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44B6" w14:textId="77777777" w:rsidR="008D6B5F" w:rsidRPr="00327845" w:rsidRDefault="008D6B5F" w:rsidP="008D6B5F">
      <w:pPr>
        <w:shd w:val="clear" w:color="auto" w:fill="FFFFFF"/>
        <w:tabs>
          <w:tab w:val="left" w:pos="9540"/>
        </w:tabs>
        <w:spacing w:after="0" w:line="360" w:lineRule="auto"/>
        <w:jc w:val="right"/>
        <w:rPr>
          <w:rFonts w:ascii="GHEA Grapalat" w:hAnsi="GHEA Grapalat" w:cs="Sylfaen"/>
          <w:sz w:val="24"/>
          <w:szCs w:val="24"/>
          <w:lang w:val="hy-AM" w:eastAsia="ru-RU"/>
        </w:rPr>
      </w:pPr>
      <w:bookmarkStart w:id="0" w:name="_Toc340937838"/>
      <w:r w:rsidRPr="00327845">
        <w:rPr>
          <w:rFonts w:ascii="GHEA Grapalat" w:hAnsi="GHEA Grapalat" w:cs="Sylfaen"/>
          <w:sz w:val="24"/>
          <w:szCs w:val="24"/>
          <w:lang w:val="hy-AM" w:eastAsia="ru-RU"/>
        </w:rPr>
        <w:t>ՀԱՎԵԼՎԱԾ</w:t>
      </w:r>
    </w:p>
    <w:p w14:paraId="49B6F539" w14:textId="77777777" w:rsidR="008D6B5F" w:rsidRPr="00327845" w:rsidRDefault="008D6B5F" w:rsidP="008D6B5F">
      <w:pPr>
        <w:shd w:val="clear" w:color="auto" w:fill="FFFFFF"/>
        <w:spacing w:after="0" w:line="360" w:lineRule="auto"/>
        <w:jc w:val="right"/>
        <w:rPr>
          <w:rFonts w:ascii="GHEA Grapalat" w:hAnsi="GHEA Grapalat"/>
          <w:sz w:val="24"/>
          <w:szCs w:val="24"/>
          <w:lang w:val="af-ZA" w:eastAsia="ru-RU"/>
        </w:rPr>
      </w:pPr>
      <w:r w:rsidRPr="00327845">
        <w:rPr>
          <w:rFonts w:ascii="GHEA Grapalat" w:hAnsi="GHEA Grapalat" w:cs="Sylfaen"/>
          <w:sz w:val="24"/>
          <w:szCs w:val="24"/>
          <w:lang w:val="hy-AM" w:eastAsia="ru-RU"/>
        </w:rPr>
        <w:t>Հաստատված</w:t>
      </w:r>
      <w:r w:rsidRPr="00327845">
        <w:rPr>
          <w:rFonts w:ascii="GHEA Grapalat" w:hAnsi="GHEA Grapalat" w:cs="Sylfaen"/>
          <w:sz w:val="24"/>
          <w:szCs w:val="24"/>
          <w:lang w:val="af-ZA" w:eastAsia="ru-RU"/>
        </w:rPr>
        <w:t xml:space="preserve"> </w:t>
      </w:r>
      <w:r w:rsidRPr="00327845">
        <w:rPr>
          <w:rFonts w:ascii="GHEA Grapalat" w:hAnsi="GHEA Grapalat" w:cs="Sylfaen"/>
          <w:sz w:val="24"/>
          <w:szCs w:val="24"/>
          <w:lang w:val="hy-AM" w:eastAsia="ru-RU"/>
        </w:rPr>
        <w:t>է</w:t>
      </w:r>
    </w:p>
    <w:p w14:paraId="0AEA7655" w14:textId="77777777" w:rsidR="008D6B5F" w:rsidRPr="00327845" w:rsidRDefault="008D6B5F" w:rsidP="008D6B5F">
      <w:pPr>
        <w:shd w:val="clear" w:color="auto" w:fill="FFFFFF"/>
        <w:spacing w:after="0" w:line="360" w:lineRule="auto"/>
        <w:jc w:val="right"/>
        <w:rPr>
          <w:rFonts w:ascii="GHEA Grapalat" w:hAnsi="GHEA Grapalat" w:cs="Sylfaen"/>
          <w:sz w:val="24"/>
          <w:szCs w:val="24"/>
          <w:lang w:val="af-ZA" w:eastAsia="ru-RU"/>
        </w:rPr>
      </w:pPr>
      <w:r w:rsidRPr="00327845">
        <w:rPr>
          <w:rFonts w:ascii="GHEA Grapalat" w:hAnsi="GHEA Grapalat" w:cs="Sylfaen"/>
          <w:sz w:val="24"/>
          <w:szCs w:val="24"/>
          <w:lang w:val="hy-AM" w:eastAsia="ru-RU"/>
        </w:rPr>
        <w:t>ՀՀ</w:t>
      </w:r>
      <w:r w:rsidRPr="00327845">
        <w:rPr>
          <w:rFonts w:ascii="GHEA Grapalat" w:hAnsi="GHEA Grapalat" w:cs="Sylfaen"/>
          <w:sz w:val="24"/>
          <w:szCs w:val="24"/>
          <w:lang w:val="af-ZA" w:eastAsia="ru-RU"/>
        </w:rPr>
        <w:t xml:space="preserve"> </w:t>
      </w:r>
      <w:r w:rsidRPr="00327845">
        <w:rPr>
          <w:rFonts w:ascii="GHEA Grapalat" w:hAnsi="GHEA Grapalat" w:cs="Sylfaen"/>
          <w:sz w:val="24"/>
          <w:szCs w:val="24"/>
          <w:lang w:val="hy-AM" w:eastAsia="ru-RU"/>
        </w:rPr>
        <w:t>քաղաքաշինության</w:t>
      </w:r>
      <w:r w:rsidRPr="00327845">
        <w:rPr>
          <w:rFonts w:ascii="GHEA Grapalat" w:hAnsi="GHEA Grapalat"/>
          <w:sz w:val="24"/>
          <w:szCs w:val="24"/>
          <w:lang w:val="af-ZA" w:eastAsia="ru-RU"/>
        </w:rPr>
        <w:t xml:space="preserve"> </w:t>
      </w:r>
      <w:r w:rsidRPr="00327845">
        <w:rPr>
          <w:rFonts w:ascii="GHEA Grapalat" w:hAnsi="GHEA Grapalat" w:cs="Sylfaen"/>
          <w:sz w:val="24"/>
          <w:szCs w:val="24"/>
          <w:lang w:val="hy-AM" w:eastAsia="ru-RU"/>
        </w:rPr>
        <w:t>կոմիտեի</w:t>
      </w:r>
      <w:r w:rsidRPr="00327845">
        <w:rPr>
          <w:rFonts w:ascii="GHEA Grapalat" w:hAnsi="GHEA Grapalat" w:cs="Sylfaen"/>
          <w:sz w:val="24"/>
          <w:szCs w:val="24"/>
          <w:lang w:val="af-ZA" w:eastAsia="ru-RU"/>
        </w:rPr>
        <w:t xml:space="preserve"> </w:t>
      </w:r>
      <w:r w:rsidRPr="00327845">
        <w:rPr>
          <w:rFonts w:ascii="GHEA Grapalat" w:hAnsi="GHEA Grapalat" w:cs="Sylfaen"/>
          <w:sz w:val="24"/>
          <w:szCs w:val="24"/>
          <w:lang w:val="hy-AM" w:eastAsia="ru-RU"/>
        </w:rPr>
        <w:t>նախագահի</w:t>
      </w:r>
      <w:r w:rsidRPr="00327845">
        <w:rPr>
          <w:rFonts w:ascii="GHEA Grapalat" w:hAnsi="GHEA Grapalat" w:cs="Sylfaen"/>
          <w:sz w:val="24"/>
          <w:szCs w:val="24"/>
          <w:lang w:val="af-ZA" w:eastAsia="ru-RU"/>
        </w:rPr>
        <w:t xml:space="preserve"> </w:t>
      </w:r>
    </w:p>
    <w:p w14:paraId="5FCA6090" w14:textId="439B5140" w:rsidR="008D6B5F" w:rsidRPr="00327845" w:rsidRDefault="008D6B5F" w:rsidP="008D6B5F">
      <w:pPr>
        <w:tabs>
          <w:tab w:val="left" w:pos="851"/>
        </w:tabs>
        <w:spacing w:after="0" w:line="360" w:lineRule="auto"/>
        <w:jc w:val="right"/>
        <w:rPr>
          <w:rFonts w:ascii="GHEA Grapalat" w:hAnsi="GHEA Grapalat"/>
          <w:sz w:val="24"/>
          <w:szCs w:val="24"/>
          <w:lang w:val="af-ZA"/>
        </w:rPr>
      </w:pPr>
      <w:r w:rsidRPr="00327845">
        <w:rPr>
          <w:rFonts w:ascii="GHEA Grapalat" w:hAnsi="GHEA Grapalat"/>
          <w:sz w:val="24"/>
          <w:szCs w:val="24"/>
          <w:lang w:val="af-ZA"/>
        </w:rPr>
        <w:t xml:space="preserve">2024 </w:t>
      </w:r>
      <w:r w:rsidRPr="00327845">
        <w:rPr>
          <w:rFonts w:ascii="GHEA Grapalat" w:hAnsi="GHEA Grapalat"/>
          <w:sz w:val="24"/>
          <w:szCs w:val="24"/>
        </w:rPr>
        <w:t>թվականի</w:t>
      </w:r>
      <w:r w:rsidRPr="00327845">
        <w:rPr>
          <w:rFonts w:ascii="GHEA Grapalat" w:hAnsi="GHEA Grapalat"/>
          <w:sz w:val="24"/>
          <w:szCs w:val="24"/>
          <w:lang w:val="af-ZA"/>
        </w:rPr>
        <w:t xml:space="preserve"> </w:t>
      </w:r>
      <w:r w:rsidR="00747FD2">
        <w:rPr>
          <w:rFonts w:ascii="GHEA Grapalat" w:hAnsi="GHEA Grapalat"/>
          <w:sz w:val="24"/>
          <w:szCs w:val="24"/>
          <w:lang w:val="af-ZA"/>
        </w:rPr>
        <w:t>փետրվարի 9</w:t>
      </w:r>
      <w:r w:rsidRPr="00327845">
        <w:rPr>
          <w:rFonts w:ascii="GHEA Grapalat" w:hAnsi="GHEA Grapalat"/>
          <w:sz w:val="24"/>
          <w:szCs w:val="24"/>
          <w:lang w:val="af-ZA"/>
        </w:rPr>
        <w:t>-</w:t>
      </w:r>
      <w:r w:rsidRPr="00327845">
        <w:rPr>
          <w:rFonts w:ascii="GHEA Grapalat" w:hAnsi="GHEA Grapalat"/>
          <w:sz w:val="24"/>
          <w:szCs w:val="24"/>
        </w:rPr>
        <w:t>ի</w:t>
      </w:r>
    </w:p>
    <w:p w14:paraId="71E74B4D" w14:textId="7BA66892" w:rsidR="008D6B5F" w:rsidRPr="00327845" w:rsidRDefault="008D6B5F" w:rsidP="008D6B5F">
      <w:pPr>
        <w:tabs>
          <w:tab w:val="left" w:pos="851"/>
        </w:tabs>
        <w:spacing w:after="0" w:line="360" w:lineRule="auto"/>
        <w:jc w:val="right"/>
        <w:rPr>
          <w:rFonts w:ascii="GHEA Grapalat" w:hAnsi="GHEA Grapalat"/>
          <w:sz w:val="24"/>
          <w:szCs w:val="24"/>
          <w:lang w:val="af-ZA"/>
        </w:rPr>
      </w:pPr>
      <w:r w:rsidRPr="00327845">
        <w:rPr>
          <w:rFonts w:ascii="GHEA Grapalat" w:hAnsi="GHEA Grapalat"/>
          <w:sz w:val="24"/>
          <w:szCs w:val="24"/>
          <w:lang w:val="af-ZA"/>
        </w:rPr>
        <w:t xml:space="preserve">N </w:t>
      </w:r>
      <w:r w:rsidR="00747FD2">
        <w:rPr>
          <w:rFonts w:ascii="GHEA Grapalat" w:hAnsi="GHEA Grapalat"/>
          <w:sz w:val="24"/>
          <w:szCs w:val="24"/>
          <w:lang w:val="af-ZA"/>
        </w:rPr>
        <w:t>07</w:t>
      </w:r>
      <w:r w:rsidRPr="00327845">
        <w:rPr>
          <w:rFonts w:ascii="GHEA Grapalat" w:hAnsi="GHEA Grapalat"/>
          <w:sz w:val="24"/>
          <w:szCs w:val="24"/>
          <w:lang w:val="af-ZA"/>
        </w:rPr>
        <w:t>-</w:t>
      </w:r>
      <w:r w:rsidRPr="00327845">
        <w:rPr>
          <w:rFonts w:ascii="GHEA Grapalat" w:hAnsi="GHEA Grapalat"/>
          <w:sz w:val="24"/>
          <w:szCs w:val="24"/>
        </w:rPr>
        <w:t>Ն</w:t>
      </w:r>
      <w:r w:rsidRPr="00327845">
        <w:rPr>
          <w:rFonts w:ascii="GHEA Grapalat" w:hAnsi="GHEA Grapalat"/>
          <w:sz w:val="24"/>
          <w:szCs w:val="24"/>
          <w:lang w:val="af-ZA"/>
        </w:rPr>
        <w:t xml:space="preserve">  </w:t>
      </w:r>
      <w:r w:rsidRPr="00327845">
        <w:rPr>
          <w:rFonts w:ascii="GHEA Grapalat" w:hAnsi="GHEA Grapalat"/>
          <w:sz w:val="24"/>
          <w:szCs w:val="24"/>
        </w:rPr>
        <w:t>հրամանով</w:t>
      </w:r>
    </w:p>
    <w:p w14:paraId="5140C4C1" w14:textId="77777777" w:rsidR="008D6B5F" w:rsidRPr="00327845" w:rsidRDefault="008D6B5F" w:rsidP="008D6B5F">
      <w:pPr>
        <w:tabs>
          <w:tab w:val="left" w:pos="851"/>
        </w:tabs>
        <w:spacing w:after="0" w:line="360" w:lineRule="auto"/>
        <w:rPr>
          <w:rFonts w:ascii="GHEA Grapalat" w:hAnsi="GHEA Grapalat"/>
          <w:sz w:val="24"/>
          <w:szCs w:val="24"/>
          <w:lang w:val="af-ZA"/>
        </w:rPr>
      </w:pPr>
    </w:p>
    <w:p w14:paraId="3CC8FCA6" w14:textId="77777777" w:rsidR="008D6B5F" w:rsidRPr="00327845" w:rsidRDefault="008D6B5F" w:rsidP="008D6B5F">
      <w:pPr>
        <w:shd w:val="clear" w:color="auto" w:fill="FFFFFF"/>
        <w:spacing w:after="0" w:line="360" w:lineRule="auto"/>
        <w:jc w:val="right"/>
        <w:rPr>
          <w:rFonts w:ascii="GHEA Grapalat" w:hAnsi="GHEA Grapalat"/>
          <w:bCs/>
          <w:sz w:val="24"/>
          <w:szCs w:val="24"/>
          <w:lang w:val="hy-AM"/>
        </w:rPr>
      </w:pPr>
    </w:p>
    <w:p w14:paraId="059152A9" w14:textId="77777777" w:rsidR="008D6B5F" w:rsidRPr="005A5071" w:rsidRDefault="008D6B5F" w:rsidP="008D6B5F">
      <w:pPr>
        <w:tabs>
          <w:tab w:val="left" w:pos="4200"/>
        </w:tabs>
        <w:spacing w:after="0" w:line="360" w:lineRule="auto"/>
        <w:jc w:val="center"/>
        <w:rPr>
          <w:rFonts w:ascii="GHEA Grapalat" w:hAnsi="GHEA Grapalat"/>
          <w:b/>
          <w:bCs/>
          <w:sz w:val="24"/>
          <w:szCs w:val="24"/>
          <w:lang w:val="af-ZA"/>
        </w:rPr>
      </w:pPr>
      <w:r w:rsidRPr="00327845">
        <w:rPr>
          <w:rFonts w:ascii="GHEA Grapalat" w:hAnsi="GHEA Grapalat"/>
          <w:b/>
          <w:bCs/>
          <w:sz w:val="24"/>
          <w:szCs w:val="24"/>
          <w:lang w:val="hy-AM"/>
        </w:rPr>
        <w:t>ՀՀՇՆ 20-02-202</w:t>
      </w:r>
      <w:r w:rsidRPr="005A5071">
        <w:rPr>
          <w:rFonts w:ascii="GHEA Grapalat" w:hAnsi="GHEA Grapalat"/>
          <w:b/>
          <w:bCs/>
          <w:sz w:val="24"/>
          <w:szCs w:val="24"/>
          <w:lang w:val="af-ZA"/>
        </w:rPr>
        <w:t>4 «</w:t>
      </w:r>
      <w:r w:rsidRPr="00327845">
        <w:rPr>
          <w:rFonts w:ascii="GHEA Grapalat" w:hAnsi="GHEA Grapalat"/>
          <w:b/>
          <w:bCs/>
          <w:sz w:val="24"/>
          <w:szCs w:val="24"/>
          <w:lang w:val="hy-AM"/>
        </w:rPr>
        <w:t>ԲԵՌՆՎԱԾՔՆԵՐ ԵՎ ԱԶԴԵՑՈւԹՅՈւՆՆԵՐ»</w:t>
      </w:r>
    </w:p>
    <w:p w14:paraId="331CD584" w14:textId="77777777" w:rsidR="008D6B5F" w:rsidRPr="00327845" w:rsidRDefault="008D6B5F" w:rsidP="008D6B5F">
      <w:pPr>
        <w:tabs>
          <w:tab w:val="left" w:pos="4200"/>
        </w:tabs>
        <w:spacing w:after="0" w:line="360" w:lineRule="auto"/>
        <w:jc w:val="center"/>
        <w:rPr>
          <w:rFonts w:ascii="GHEA Grapalat" w:hAnsi="GHEA Grapalat" w:cs="Sylfaen"/>
          <w:b/>
          <w:sz w:val="24"/>
          <w:lang w:val="af-ZA"/>
        </w:rPr>
      </w:pPr>
      <w:r w:rsidRPr="00327845">
        <w:rPr>
          <w:rFonts w:ascii="GHEA Grapalat" w:hAnsi="GHEA Grapalat" w:cs="Sylfaen"/>
          <w:b/>
          <w:sz w:val="24"/>
          <w:lang w:val="hy-AM"/>
        </w:rPr>
        <w:t xml:space="preserve"> ՀԱՅԱՍՏԱՆԻ ՀԱՆՐԱՊԵՏՈՒԹՅԱՆ ՇԻՆԱՐԱՐԱԿԱՆ ՆՈՐՄԵՐ</w:t>
      </w:r>
    </w:p>
    <w:p w14:paraId="743804AA" w14:textId="77777777" w:rsidR="008D6B5F" w:rsidRPr="00327845" w:rsidRDefault="008D6B5F" w:rsidP="008D6B5F">
      <w:pPr>
        <w:shd w:val="clear" w:color="auto" w:fill="FFFFFF"/>
        <w:spacing w:after="0" w:line="360" w:lineRule="auto"/>
        <w:jc w:val="center"/>
        <w:rPr>
          <w:rFonts w:ascii="GHEA Grapalat" w:hAnsi="GHEA Grapalat"/>
          <w:b/>
          <w:bCs/>
          <w:sz w:val="24"/>
          <w:szCs w:val="24"/>
          <w:lang w:val="hy-AM"/>
        </w:rPr>
      </w:pPr>
    </w:p>
    <w:p w14:paraId="2417D430" w14:textId="77777777" w:rsidR="008D6B5F" w:rsidRPr="00327845" w:rsidRDefault="00000000" w:rsidP="008D6B5F">
      <w:pPr>
        <w:shd w:val="clear" w:color="auto" w:fill="FFFFFF"/>
        <w:spacing w:after="0" w:line="360" w:lineRule="auto"/>
        <w:jc w:val="right"/>
        <w:rPr>
          <w:rFonts w:ascii="GHEA Grapalat" w:hAnsi="GHEA Grapalat"/>
          <w:bCs/>
          <w:sz w:val="24"/>
          <w:szCs w:val="24"/>
          <w:lang w:val="hy-AM"/>
        </w:rPr>
      </w:pPr>
      <w:r>
        <w:rPr>
          <w:rFonts w:ascii="GHEA Grapalat" w:hAnsi="GHEA Grapalat"/>
          <w:b/>
          <w:bCs/>
          <w:noProof/>
          <w:sz w:val="24"/>
          <w:szCs w:val="24"/>
          <w:lang w:eastAsia="ru-RU"/>
        </w:rPr>
        <w:pict w14:anchorId="0CCFF6A6">
          <v:line id="Прямая соединительная линия 2" o:spid="_x0000_s1026" style="position:absolute;left:0;text-align:left;z-index:251661312;visibility:visible;mso-width-relative:margin" from=".25pt,7.4pt" to="48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E07AEAAOoDAAAOAAAAZHJzL2Uyb0RvYy54bWysU82O0zAQviPxDpbvNEkRC4qa7mFXcEFQ&#10;8fMAXsduLPwn2zTtDTgj9RF4BQ6stNICz+C8EWM3za4AIYS4OGPPfN/MNzNZnG6VRBvmvDC6wdWs&#10;xIhpalqh1w1+/erxvUcY+UB0S6TRrME75vHp8u6dRW9rNjedkS1zCEi0r3vb4C4EWxeFpx1TxM+M&#10;ZRqc3DhFAlzdumgd6YFdyWJelidFb1xrnaHMe3g9PzjxMvNzzmh4zrlnAckGQ20hny6fF+kslgtS&#10;rx2xnaBjGeQfqlBEaEg6UZ2TQNBbJ36hUoI64w0PM2pUYTgXlGUNoKYqf1LzsiOWZS3QHG+nNvn/&#10;R0ufbVYOibbBc4w0UTCi+Gl4N+zj1/h52KPhffweL+OXeBW/xavhA9jXw0ewkzNej897NE+d7K2v&#10;gfBMr9x483blUlu23Kn0BcFom7u/m7rPtgFReDypYKAlDIkefcUN0DofnjCjUDIaLIVOjSE12Tz1&#10;AZJB6DEkPUuN+gbfrx4+yCMuUmWHWrIVdpIdwl4wDuohe5Xp8t6xM+nQhsDGtG+qpAvIpYbIBOFC&#10;yglU/hk0xiYYy7v4t8ApOmc0OkxAJbRxv8satsdS+SEeyr6lNZkXpt3lyWQHLFRWNi5/2tjb9wy/&#10;+UWXPwAAAP//AwBQSwMEFAAGAAgAAAAhAC72CrTaAAAABgEAAA8AAABkcnMvZG93bnJldi54bWxM&#10;jk9PwkAQxe8mfofNmHiTLVoJ1G6JaIgHwsFqiMehO7SN3dmmu0D99o7xoMf3J+/98uXoOnWiIbSe&#10;DUwnCSjiytuWawPvb+ubOagQkS12nsnAFwVYFpcXOWbWn/mVTmWslYxwyNBAE2OfaR2qhhyGie+J&#10;JTv4wWEUOdTaDniWcdfp2ySZaYcty0ODPT01VH2WRycnG9Z4KLcvabVZfaw6vZ7vnqfGXF+Njw+g&#10;Io3xrww/+IIOhTDt/ZFtUJ2Be+mJmwq/pItZegdq/2voItf/8YtvAAAA//8DAFBLAQItABQABgAI&#10;AAAAIQC2gziS/gAAAOEBAAATAAAAAAAAAAAAAAAAAAAAAABbQ29udGVudF9UeXBlc10ueG1sUEsB&#10;Ai0AFAAGAAgAAAAhADj9If/WAAAAlAEAAAsAAAAAAAAAAAAAAAAALwEAAF9yZWxzLy5yZWxzUEsB&#10;Ai0AFAAGAAgAAAAhAHByQTTsAQAA6gMAAA4AAAAAAAAAAAAAAAAALgIAAGRycy9lMm9Eb2MueG1s&#10;UEsBAi0AFAAGAAgAAAAhAC72CrTaAAAABgEAAA8AAAAAAAAAAAAAAAAARgQAAGRycy9kb3ducmV2&#10;LnhtbFBLBQYAAAAABAAEAPMAAABNBQAAAAA=&#10;" strokecolor="black [3040]" strokeweight="2.5pt"/>
        </w:pict>
      </w:r>
    </w:p>
    <w:bookmarkEnd w:id="0"/>
    <w:p w14:paraId="4133F49A" w14:textId="77777777" w:rsidR="008D6B5F" w:rsidRPr="00327845" w:rsidRDefault="008D6B5F" w:rsidP="008D6B5F">
      <w:pPr>
        <w:shd w:val="clear" w:color="auto" w:fill="FFFFFF"/>
        <w:spacing w:after="0" w:line="360" w:lineRule="auto"/>
        <w:jc w:val="center"/>
        <w:rPr>
          <w:rFonts w:ascii="GHEA Grapalat" w:hAnsi="GHEA Grapalat"/>
          <w:bCs/>
          <w:sz w:val="24"/>
          <w:szCs w:val="24"/>
          <w:lang w:val="en-US"/>
        </w:rPr>
      </w:pPr>
    </w:p>
    <w:p w14:paraId="013B9682" w14:textId="77777777" w:rsidR="008D6B5F" w:rsidRDefault="008D6B5F" w:rsidP="00481CEA">
      <w:pPr>
        <w:pStyle w:val="ListParagraph"/>
        <w:numPr>
          <w:ilvl w:val="0"/>
          <w:numId w:val="3"/>
        </w:numPr>
        <w:shd w:val="clear" w:color="auto" w:fill="FFFFFF"/>
        <w:spacing w:after="0" w:line="360" w:lineRule="auto"/>
        <w:jc w:val="center"/>
        <w:rPr>
          <w:rFonts w:ascii="GHEA Grapalat" w:hAnsi="GHEA Grapalat"/>
          <w:b/>
          <w:bCs/>
          <w:sz w:val="24"/>
          <w:szCs w:val="24"/>
          <w:lang w:val="en-US"/>
        </w:rPr>
      </w:pPr>
      <w:r w:rsidRPr="00327845">
        <w:rPr>
          <w:rFonts w:ascii="GHEA Grapalat" w:hAnsi="GHEA Grapalat"/>
          <w:b/>
          <w:bCs/>
          <w:sz w:val="24"/>
          <w:szCs w:val="24"/>
          <w:lang w:val="hy-AM"/>
        </w:rPr>
        <w:t>ԿԻՐԱՌՄԱՆ ՈԼՈՐՏԸ</w:t>
      </w:r>
    </w:p>
    <w:p w14:paraId="6609B58B" w14:textId="77777777" w:rsidR="008D6B5F" w:rsidRPr="00327845" w:rsidRDefault="008D6B5F" w:rsidP="008D6B5F">
      <w:pPr>
        <w:pStyle w:val="ListParagraph"/>
        <w:shd w:val="clear" w:color="auto" w:fill="FFFFFF"/>
        <w:spacing w:after="0" w:line="360" w:lineRule="auto"/>
        <w:ind w:left="0"/>
        <w:rPr>
          <w:rFonts w:ascii="GHEA Grapalat" w:hAnsi="GHEA Grapalat"/>
          <w:b/>
          <w:bCs/>
          <w:sz w:val="24"/>
          <w:szCs w:val="24"/>
          <w:lang w:val="en-US"/>
        </w:rPr>
      </w:pPr>
    </w:p>
    <w:p w14:paraId="1D8677CE" w14:textId="77777777" w:rsidR="008D6B5F" w:rsidRPr="00327845" w:rsidRDefault="008D6B5F" w:rsidP="00D01C34">
      <w:pPr>
        <w:pStyle w:val="ListParagraph"/>
        <w:numPr>
          <w:ilvl w:val="0"/>
          <w:numId w:val="4"/>
        </w:numPr>
        <w:tabs>
          <w:tab w:val="left" w:pos="900"/>
          <w:tab w:val="left" w:pos="990"/>
        </w:tabs>
        <w:spacing w:after="0" w:line="360" w:lineRule="auto"/>
        <w:ind w:left="0" w:firstLine="540"/>
        <w:jc w:val="both"/>
        <w:rPr>
          <w:rFonts w:ascii="GHEA Grapalat" w:eastAsia="Arial" w:hAnsi="GHEA Grapalat"/>
          <w:sz w:val="24"/>
          <w:szCs w:val="24"/>
          <w:lang w:val="en-US"/>
        </w:rPr>
      </w:pPr>
      <w:r w:rsidRPr="00327845">
        <w:rPr>
          <w:rFonts w:ascii="GHEA Grapalat" w:eastAsia="Arial" w:hAnsi="GHEA Grapalat" w:cs="Sylfaen"/>
          <w:sz w:val="24"/>
          <w:szCs w:val="24"/>
          <w:lang w:val="hy-AM"/>
        </w:rPr>
        <w:t>Սույն</w:t>
      </w:r>
      <w:r w:rsidRPr="00327845">
        <w:rPr>
          <w:rFonts w:ascii="GHEA Grapalat" w:eastAsia="Arial" w:hAnsi="GHEA Grapalat"/>
          <w:sz w:val="24"/>
          <w:szCs w:val="24"/>
          <w:lang w:val="hy-AM"/>
        </w:rPr>
        <w:t xml:space="preserve"> շինարարական նորմերը սահմանում են պահանջներ բեռնվածքների, ազդեցությունների և դրանց զուգակցումների նշանակման համար ըստ առաջին և երկրորդ խումբ սահմանային վիճակներով շենքերի և կառուցվածքների հաշվարկի ժամանակ:</w:t>
      </w:r>
    </w:p>
    <w:p w14:paraId="4AAEE4C4" w14:textId="77777777" w:rsidR="008D6B5F" w:rsidRPr="00327845" w:rsidRDefault="008D6B5F" w:rsidP="00D01C34">
      <w:pPr>
        <w:pStyle w:val="ListParagraph"/>
        <w:numPr>
          <w:ilvl w:val="0"/>
          <w:numId w:val="4"/>
        </w:numPr>
        <w:tabs>
          <w:tab w:val="left" w:pos="900"/>
          <w:tab w:val="left" w:pos="990"/>
        </w:tabs>
        <w:spacing w:after="0" w:line="360" w:lineRule="auto"/>
        <w:ind w:left="0" w:firstLine="540"/>
        <w:jc w:val="both"/>
        <w:rPr>
          <w:rFonts w:ascii="GHEA Grapalat" w:eastAsia="Arial" w:hAnsi="GHEA Grapalat"/>
          <w:sz w:val="24"/>
          <w:szCs w:val="24"/>
          <w:lang w:val="en-US"/>
        </w:rPr>
      </w:pPr>
      <w:r w:rsidRPr="00327845">
        <w:rPr>
          <w:rFonts w:ascii="GHEA Grapalat" w:hAnsi="GHEA Grapalat" w:cs="Sylfaen"/>
          <w:bCs/>
          <w:sz w:val="24"/>
          <w:szCs w:val="24"/>
          <w:lang w:val="hy-AM"/>
        </w:rPr>
        <w:t>Նախագծման</w:t>
      </w:r>
      <w:r w:rsidRPr="00327845">
        <w:rPr>
          <w:rFonts w:ascii="GHEA Grapalat" w:hAnsi="GHEA Grapalat"/>
          <w:bCs/>
          <w:sz w:val="24"/>
          <w:szCs w:val="24"/>
          <w:lang w:val="hy-AM"/>
        </w:rPr>
        <w:t xml:space="preserve"> ընթացքում անհրաժեշտ է հաշվի առնել շենքերի և կառուցվածքների իրականացման և շահագործման, ինչպես նաև շինարարական կոնստրուկցիաների պատրաստման, պահեստավորման և տեղափոխման ժամանակ առաջացող բեռնվածքները:</w:t>
      </w:r>
    </w:p>
    <w:p w14:paraId="328AFF42" w14:textId="77777777" w:rsidR="008D6B5F" w:rsidRPr="00327845" w:rsidRDefault="008D6B5F" w:rsidP="008D6B5F">
      <w:pPr>
        <w:pStyle w:val="ListParagraph"/>
        <w:tabs>
          <w:tab w:val="left" w:pos="990"/>
        </w:tabs>
        <w:spacing w:after="0" w:line="360" w:lineRule="auto"/>
        <w:ind w:left="0"/>
        <w:jc w:val="both"/>
        <w:rPr>
          <w:rFonts w:ascii="GHEA Grapalat" w:eastAsia="Arial" w:hAnsi="GHEA Grapalat"/>
          <w:sz w:val="24"/>
          <w:szCs w:val="24"/>
          <w:lang w:val="en-US"/>
        </w:rPr>
      </w:pPr>
    </w:p>
    <w:p w14:paraId="196F4877" w14:textId="77777777" w:rsidR="008D6B5F" w:rsidRPr="00327845" w:rsidRDefault="008D6B5F" w:rsidP="00481CEA">
      <w:pPr>
        <w:pStyle w:val="ListParagraph"/>
        <w:numPr>
          <w:ilvl w:val="0"/>
          <w:numId w:val="3"/>
        </w:numPr>
        <w:shd w:val="clear" w:color="auto" w:fill="FFFFFF"/>
        <w:spacing w:after="0" w:line="360" w:lineRule="auto"/>
        <w:jc w:val="center"/>
        <w:rPr>
          <w:rFonts w:ascii="GHEA Grapalat" w:hAnsi="GHEA Grapalat"/>
          <w:b/>
          <w:bCs/>
          <w:sz w:val="24"/>
          <w:szCs w:val="24"/>
          <w:lang w:val="en-US"/>
        </w:rPr>
      </w:pPr>
      <w:r w:rsidRPr="00327845">
        <w:rPr>
          <w:rFonts w:ascii="GHEA Grapalat" w:hAnsi="GHEA Grapalat" w:cs="Sylfaen"/>
          <w:b/>
          <w:bCs/>
          <w:sz w:val="24"/>
          <w:szCs w:val="24"/>
          <w:lang w:val="hy-AM"/>
        </w:rPr>
        <w:t>ՆՈՐՄԱՏԻՎ</w:t>
      </w:r>
      <w:r w:rsidRPr="00327845">
        <w:rPr>
          <w:rFonts w:ascii="GHEA Grapalat" w:hAnsi="GHEA Grapalat"/>
          <w:b/>
          <w:bCs/>
          <w:sz w:val="24"/>
          <w:szCs w:val="24"/>
          <w:lang w:val="hy-AM"/>
        </w:rPr>
        <w:t xml:space="preserve"> ՀՂՈՒՄՆԵՐԸ</w:t>
      </w:r>
    </w:p>
    <w:p w14:paraId="5D3BCDA1" w14:textId="77777777" w:rsidR="008D6B5F" w:rsidRPr="00327845" w:rsidRDefault="008D6B5F" w:rsidP="008D6B5F">
      <w:pPr>
        <w:pStyle w:val="ListParagraph"/>
        <w:shd w:val="clear" w:color="auto" w:fill="FFFFFF"/>
        <w:spacing w:after="0" w:line="360" w:lineRule="auto"/>
        <w:ind w:left="0"/>
        <w:rPr>
          <w:rFonts w:ascii="GHEA Grapalat" w:hAnsi="GHEA Grapalat"/>
          <w:b/>
          <w:bCs/>
          <w:sz w:val="24"/>
          <w:szCs w:val="24"/>
          <w:lang w:val="en-US"/>
        </w:rPr>
      </w:pPr>
    </w:p>
    <w:p w14:paraId="5A4C6F81" w14:textId="77777777" w:rsidR="008D6B5F" w:rsidRPr="00867979" w:rsidRDefault="008D6B5F" w:rsidP="00D01C34">
      <w:pPr>
        <w:pStyle w:val="ListParagraph"/>
        <w:numPr>
          <w:ilvl w:val="0"/>
          <w:numId w:val="4"/>
        </w:numPr>
        <w:shd w:val="clear" w:color="auto" w:fill="FFFFFF"/>
        <w:tabs>
          <w:tab w:val="left" w:pos="900"/>
        </w:tabs>
        <w:spacing w:after="0" w:line="360" w:lineRule="auto"/>
        <w:ind w:left="0" w:firstLine="540"/>
        <w:jc w:val="both"/>
        <w:rPr>
          <w:rFonts w:ascii="GHEA Grapalat" w:hAnsi="GHEA Grapalat"/>
          <w:bCs/>
          <w:sz w:val="24"/>
          <w:szCs w:val="24"/>
          <w:lang w:val="hy-AM"/>
        </w:rPr>
      </w:pPr>
      <w:r w:rsidRPr="00867979">
        <w:rPr>
          <w:rFonts w:ascii="GHEA Grapalat" w:hAnsi="GHEA Grapalat" w:cs="Sylfaen"/>
          <w:bCs/>
          <w:sz w:val="24"/>
          <w:szCs w:val="24"/>
          <w:lang w:val="hy-AM"/>
        </w:rPr>
        <w:t>Սույն</w:t>
      </w:r>
      <w:r w:rsidRPr="00867979">
        <w:rPr>
          <w:rFonts w:ascii="GHEA Grapalat" w:hAnsi="GHEA Grapalat"/>
          <w:bCs/>
          <w:sz w:val="24"/>
          <w:szCs w:val="24"/>
          <w:lang w:val="hy-AM"/>
        </w:rPr>
        <w:t xml:space="preserve"> շինարարական նորմերում հղում են կատարված հետևյալ նորմատիվ փաստաթղթերին՝</w:t>
      </w:r>
    </w:p>
    <w:tbl>
      <w:tblPr>
        <w:tblStyle w:val="TableGrid"/>
        <w:tblW w:w="10080" w:type="dxa"/>
        <w:tblInd w:w="108" w:type="dxa"/>
        <w:tblLook w:val="04A0" w:firstRow="1" w:lastRow="0" w:firstColumn="1" w:lastColumn="0" w:noHBand="0" w:noVBand="1"/>
      </w:tblPr>
      <w:tblGrid>
        <w:gridCol w:w="540"/>
        <w:gridCol w:w="3150"/>
        <w:gridCol w:w="6390"/>
      </w:tblGrid>
      <w:tr w:rsidR="008D6B5F" w:rsidRPr="005A5071" w14:paraId="658D158A" w14:textId="77777777" w:rsidTr="00535256">
        <w:trPr>
          <w:trHeight w:val="462"/>
        </w:trPr>
        <w:tc>
          <w:tcPr>
            <w:tcW w:w="540" w:type="dxa"/>
            <w:shd w:val="clear" w:color="auto" w:fill="auto"/>
          </w:tcPr>
          <w:p w14:paraId="415E95C9" w14:textId="77777777" w:rsidR="008D6B5F" w:rsidRPr="00327845" w:rsidRDefault="008D6B5F" w:rsidP="00F20503">
            <w:pPr>
              <w:spacing w:line="360" w:lineRule="auto"/>
              <w:jc w:val="both"/>
              <w:rPr>
                <w:rFonts w:ascii="GHEA Grapalat" w:hAnsi="GHEA Grapalat"/>
                <w:bCs/>
                <w:sz w:val="24"/>
                <w:szCs w:val="24"/>
                <w:lang w:val="en-US"/>
              </w:rPr>
            </w:pPr>
            <w:r w:rsidRPr="00327845">
              <w:rPr>
                <w:rFonts w:ascii="GHEA Grapalat" w:hAnsi="GHEA Grapalat"/>
                <w:sz w:val="24"/>
                <w:szCs w:val="24"/>
              </w:rPr>
              <w:t>1</w:t>
            </w:r>
            <w:r w:rsidRPr="00327845">
              <w:rPr>
                <w:rFonts w:ascii="GHEA Grapalat" w:hAnsi="GHEA Grapalat"/>
                <w:sz w:val="24"/>
                <w:szCs w:val="24"/>
                <w:lang w:val="en-US"/>
              </w:rPr>
              <w:t>)</w:t>
            </w:r>
          </w:p>
        </w:tc>
        <w:tc>
          <w:tcPr>
            <w:tcW w:w="3150" w:type="dxa"/>
          </w:tcPr>
          <w:p w14:paraId="64A50567" w14:textId="77777777" w:rsidR="008D6B5F" w:rsidRPr="00327845" w:rsidRDefault="008D6B5F" w:rsidP="000D1886">
            <w:pPr>
              <w:spacing w:line="360" w:lineRule="auto"/>
              <w:jc w:val="both"/>
              <w:rPr>
                <w:rFonts w:ascii="GHEA Grapalat" w:hAnsi="GHEA Grapalat"/>
                <w:bCs/>
                <w:sz w:val="24"/>
                <w:szCs w:val="24"/>
                <w:highlight w:val="yellow"/>
                <w:lang w:val="hy-AM"/>
              </w:rPr>
            </w:pPr>
            <w:r w:rsidRPr="00327845">
              <w:rPr>
                <w:rFonts w:ascii="GHEA Grapalat" w:hAnsi="GHEA Grapalat"/>
                <w:bCs/>
                <w:sz w:val="24"/>
                <w:szCs w:val="24"/>
                <w:lang w:val="hy-AM"/>
              </w:rPr>
              <w:t>ՀՀՇՆ</w:t>
            </w:r>
            <w:r w:rsidR="000D1886">
              <w:rPr>
                <w:rFonts w:ascii="GHEA Grapalat" w:hAnsi="GHEA Grapalat"/>
                <w:bCs/>
                <w:sz w:val="24"/>
                <w:szCs w:val="24"/>
                <w:lang w:val="en-US"/>
              </w:rPr>
              <w:t xml:space="preserve"> </w:t>
            </w:r>
            <w:r w:rsidRPr="00327845">
              <w:rPr>
                <w:rFonts w:ascii="GHEA Grapalat" w:hAnsi="GHEA Grapalat" w:cs="GHEA Grapalat"/>
                <w:bCs/>
                <w:sz w:val="24"/>
                <w:szCs w:val="24"/>
                <w:lang w:val="hy-AM"/>
              </w:rPr>
              <w:t>22-01-2024</w:t>
            </w:r>
          </w:p>
        </w:tc>
        <w:tc>
          <w:tcPr>
            <w:tcW w:w="6390" w:type="dxa"/>
          </w:tcPr>
          <w:p w14:paraId="29CD21E7"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«Շինարարական կլիմայաբանություն» Հայաստանի Հանրապետության շինարարական նորմեր:</w:t>
            </w:r>
          </w:p>
          <w:p w14:paraId="3D9A5A75" w14:textId="77777777" w:rsidR="008D6B5F" w:rsidRPr="005A5071" w:rsidRDefault="008D6B5F" w:rsidP="00F20503">
            <w:pPr>
              <w:spacing w:line="360" w:lineRule="auto"/>
              <w:jc w:val="both"/>
              <w:rPr>
                <w:rFonts w:ascii="GHEA Grapalat" w:hAnsi="GHEA Grapalat"/>
                <w:bCs/>
                <w:sz w:val="24"/>
                <w:szCs w:val="24"/>
                <w:highlight w:val="yellow"/>
                <w:lang w:val="hy-AM"/>
              </w:rPr>
            </w:pPr>
            <w:r w:rsidRPr="00327845">
              <w:rPr>
                <w:rFonts w:ascii="GHEA Grapalat" w:hAnsi="GHEA Grapalat"/>
                <w:bCs/>
                <w:sz w:val="24"/>
                <w:szCs w:val="24"/>
                <w:lang w:val="hy-AM"/>
              </w:rPr>
              <w:t>Հաստատված է ՀՀ քաղաքաշինության կոմիտեի նախագահի 2024 թվականի հունվարի 15-ի N</w:t>
            </w:r>
            <w:r w:rsidRPr="00327845">
              <w:rPr>
                <w:rFonts w:ascii="Courier New" w:hAnsi="Courier New" w:cs="Courier New"/>
                <w:bCs/>
                <w:sz w:val="24"/>
                <w:szCs w:val="24"/>
                <w:lang w:val="hy-AM"/>
              </w:rPr>
              <w:t> </w:t>
            </w:r>
            <w:r w:rsidRPr="00327845">
              <w:rPr>
                <w:rFonts w:ascii="GHEA Grapalat" w:hAnsi="GHEA Grapalat"/>
                <w:bCs/>
                <w:sz w:val="24"/>
                <w:szCs w:val="24"/>
                <w:lang w:val="hy-AM"/>
              </w:rPr>
              <w:t>03</w:t>
            </w:r>
            <w:r w:rsidRPr="00327845">
              <w:rPr>
                <w:rFonts w:ascii="GHEA Grapalat" w:hAnsi="GHEA Grapalat"/>
                <w:bCs/>
                <w:sz w:val="24"/>
                <w:szCs w:val="24"/>
                <w:lang w:val="hy-AM"/>
              </w:rPr>
              <w:noBreakHyphen/>
              <w:t xml:space="preserve">Ն </w:t>
            </w:r>
            <w:r w:rsidRPr="00327845">
              <w:rPr>
                <w:rFonts w:ascii="GHEA Grapalat" w:hAnsi="GHEA Grapalat"/>
                <w:bCs/>
                <w:sz w:val="24"/>
                <w:szCs w:val="24"/>
                <w:lang w:val="hy-AM"/>
              </w:rPr>
              <w:lastRenderedPageBreak/>
              <w:t>հրամանով:</w:t>
            </w:r>
            <w:r w:rsidRPr="005A5071">
              <w:rPr>
                <w:rFonts w:ascii="GHEA Grapalat" w:hAnsi="GHEA Grapalat"/>
                <w:bCs/>
                <w:sz w:val="24"/>
                <w:szCs w:val="24"/>
                <w:lang w:val="hy-AM"/>
              </w:rPr>
              <w:t xml:space="preserve"> </w:t>
            </w:r>
          </w:p>
        </w:tc>
      </w:tr>
      <w:tr w:rsidR="008D6B5F" w:rsidRPr="005A5071" w14:paraId="1C6302DF" w14:textId="77777777" w:rsidTr="008D6B5F">
        <w:trPr>
          <w:trHeight w:val="958"/>
        </w:trPr>
        <w:tc>
          <w:tcPr>
            <w:tcW w:w="540" w:type="dxa"/>
            <w:shd w:val="clear" w:color="auto" w:fill="auto"/>
          </w:tcPr>
          <w:p w14:paraId="70804392" w14:textId="77777777" w:rsidR="008D6B5F" w:rsidRPr="00327845" w:rsidRDefault="008D6B5F" w:rsidP="00F20503">
            <w:pPr>
              <w:spacing w:line="360" w:lineRule="auto"/>
              <w:jc w:val="both"/>
              <w:rPr>
                <w:rFonts w:ascii="GHEA Grapalat" w:hAnsi="GHEA Grapalat"/>
                <w:sz w:val="24"/>
                <w:szCs w:val="24"/>
              </w:rPr>
            </w:pPr>
            <w:r w:rsidRPr="00327845">
              <w:rPr>
                <w:rFonts w:ascii="GHEA Grapalat" w:hAnsi="GHEA Grapalat"/>
                <w:sz w:val="24"/>
                <w:szCs w:val="24"/>
                <w:lang w:val="en-US"/>
              </w:rPr>
              <w:lastRenderedPageBreak/>
              <w:t>2)</w:t>
            </w:r>
          </w:p>
        </w:tc>
        <w:tc>
          <w:tcPr>
            <w:tcW w:w="3150" w:type="dxa"/>
          </w:tcPr>
          <w:p w14:paraId="03AD1C39"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lang w:val="hy-AM"/>
              </w:rPr>
              <w:t xml:space="preserve">ՀՀՇՆ </w:t>
            </w:r>
            <w:r w:rsidRPr="00327845">
              <w:rPr>
                <w:rStyle w:val="Hyperlink"/>
                <w:rFonts w:ascii="GHEA Grapalat" w:hAnsi="GHEA Grapalat"/>
                <w:color w:val="auto"/>
                <w:sz w:val="24"/>
                <w:szCs w:val="24"/>
                <w:u w:val="none"/>
              </w:rPr>
              <w:t>IV-10.01.01-2006</w:t>
            </w:r>
          </w:p>
        </w:tc>
        <w:tc>
          <w:tcPr>
            <w:tcW w:w="6390" w:type="dxa"/>
          </w:tcPr>
          <w:p w14:paraId="232064A4" w14:textId="77777777" w:rsidR="008D6B5F" w:rsidRPr="00327845" w:rsidRDefault="008D6B5F" w:rsidP="00F20503">
            <w:pPr>
              <w:spacing w:line="360" w:lineRule="auto"/>
              <w:jc w:val="both"/>
              <w:rPr>
                <w:rStyle w:val="Strong"/>
                <w:rFonts w:ascii="GHEA Grapalat" w:hAnsi="GHEA Grapalat"/>
                <w:b w:val="0"/>
                <w:sz w:val="24"/>
                <w:szCs w:val="24"/>
                <w:shd w:val="clear" w:color="auto" w:fill="FFFFFF"/>
                <w:lang w:val="hy-AM"/>
              </w:rPr>
            </w:pPr>
            <w:r w:rsidRPr="00327845">
              <w:rPr>
                <w:rFonts w:ascii="GHEA Grapalat" w:hAnsi="GHEA Grapalat"/>
                <w:bCs/>
                <w:sz w:val="24"/>
                <w:szCs w:val="24"/>
                <w:lang w:val="hy-AM"/>
              </w:rPr>
              <w:t xml:space="preserve">«Շենքերի և կառուցվածքների </w:t>
            </w:r>
            <w:r w:rsidRPr="00327845">
              <w:rPr>
                <w:rStyle w:val="Strong"/>
                <w:rFonts w:ascii="GHEA Grapalat" w:hAnsi="GHEA Grapalat"/>
                <w:b w:val="0"/>
                <w:sz w:val="24"/>
                <w:szCs w:val="24"/>
                <w:shd w:val="clear" w:color="auto" w:fill="FFFFFF"/>
                <w:lang w:val="hy-AM"/>
              </w:rPr>
              <w:t xml:space="preserve">հիմնատակեր»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շինարարական նորմեր:</w:t>
            </w:r>
          </w:p>
          <w:p w14:paraId="2CC1A851"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նախարարի 2006 թվականի նոյեմբերի 6-ի N</w:t>
            </w:r>
            <w:r w:rsidRPr="00327845">
              <w:rPr>
                <w:rFonts w:ascii="Calibri" w:hAnsi="Calibri" w:cs="Calibri"/>
                <w:bCs/>
                <w:sz w:val="24"/>
                <w:szCs w:val="24"/>
                <w:lang w:val="hy-AM"/>
              </w:rPr>
              <w:t> </w:t>
            </w:r>
            <w:r w:rsidRPr="00327845">
              <w:rPr>
                <w:rFonts w:ascii="GHEA Grapalat" w:hAnsi="GHEA Grapalat"/>
                <w:bCs/>
                <w:sz w:val="24"/>
                <w:szCs w:val="24"/>
                <w:lang w:val="hy-AM"/>
              </w:rPr>
              <w:t>245</w:t>
            </w:r>
            <w:r w:rsidRPr="00327845">
              <w:rPr>
                <w:rFonts w:ascii="GHEA Grapalat" w:hAnsi="GHEA Grapalat"/>
                <w:bCs/>
                <w:sz w:val="24"/>
                <w:szCs w:val="24"/>
                <w:lang w:val="hy-AM"/>
              </w:rPr>
              <w:noBreakHyphen/>
              <w:t xml:space="preserve">Ն հրամանով:  </w:t>
            </w:r>
          </w:p>
        </w:tc>
      </w:tr>
      <w:tr w:rsidR="008D6B5F" w:rsidRPr="005A5071" w14:paraId="285567F4" w14:textId="77777777" w:rsidTr="008D6B5F">
        <w:trPr>
          <w:trHeight w:val="1413"/>
        </w:trPr>
        <w:tc>
          <w:tcPr>
            <w:tcW w:w="540" w:type="dxa"/>
            <w:shd w:val="clear" w:color="auto" w:fill="auto"/>
          </w:tcPr>
          <w:p w14:paraId="1D71D784" w14:textId="77777777" w:rsidR="008D6B5F" w:rsidRPr="00327845" w:rsidRDefault="008D6B5F" w:rsidP="00F20503">
            <w:pPr>
              <w:spacing w:line="360" w:lineRule="auto"/>
              <w:jc w:val="both"/>
              <w:rPr>
                <w:rFonts w:ascii="GHEA Grapalat" w:hAnsi="GHEA Grapalat"/>
                <w:sz w:val="24"/>
                <w:szCs w:val="24"/>
              </w:rPr>
            </w:pPr>
            <w:r w:rsidRPr="00327845">
              <w:rPr>
                <w:rFonts w:ascii="GHEA Grapalat" w:hAnsi="GHEA Grapalat"/>
                <w:sz w:val="24"/>
                <w:szCs w:val="24"/>
                <w:lang w:val="en-US"/>
              </w:rPr>
              <w:t>3)</w:t>
            </w:r>
          </w:p>
        </w:tc>
        <w:tc>
          <w:tcPr>
            <w:tcW w:w="3150" w:type="dxa"/>
          </w:tcPr>
          <w:p w14:paraId="3365A6C4" w14:textId="77777777" w:rsidR="008D6B5F" w:rsidRPr="00327845" w:rsidRDefault="008D6B5F" w:rsidP="00F20503">
            <w:pPr>
              <w:spacing w:line="360" w:lineRule="auto"/>
              <w:jc w:val="both"/>
              <w:rPr>
                <w:rStyle w:val="Hyperlink"/>
                <w:rFonts w:ascii="GHEA Grapalat" w:hAnsi="GHEA Grapalat"/>
                <w:color w:val="auto"/>
                <w:sz w:val="24"/>
                <w:szCs w:val="24"/>
                <w:u w:val="none"/>
                <w:lang w:val="hy-AM"/>
              </w:rPr>
            </w:pPr>
            <w:r w:rsidRPr="00327845">
              <w:rPr>
                <w:rStyle w:val="Hyperlink"/>
                <w:rFonts w:ascii="GHEA Grapalat" w:hAnsi="GHEA Grapalat"/>
                <w:color w:val="auto"/>
                <w:sz w:val="24"/>
                <w:szCs w:val="24"/>
                <w:u w:val="none"/>
                <w:lang w:val="hy-AM"/>
              </w:rPr>
              <w:t>ՀՀՇՆ IV-13.01.96</w:t>
            </w:r>
          </w:p>
        </w:tc>
        <w:tc>
          <w:tcPr>
            <w:tcW w:w="6390" w:type="dxa"/>
          </w:tcPr>
          <w:p w14:paraId="5DBB6F70" w14:textId="77777777" w:rsidR="008D6B5F" w:rsidRPr="00327845" w:rsidRDefault="008D6B5F" w:rsidP="00F20503">
            <w:pPr>
              <w:spacing w:line="360" w:lineRule="auto"/>
              <w:jc w:val="both"/>
              <w:rPr>
                <w:rStyle w:val="Strong"/>
                <w:rFonts w:ascii="GHEA Grapalat" w:hAnsi="GHEA Grapalat"/>
                <w:b w:val="0"/>
                <w:sz w:val="24"/>
                <w:szCs w:val="24"/>
                <w:shd w:val="clear" w:color="auto" w:fill="FFFFFF"/>
                <w:lang w:val="hy-AM"/>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Քարե և ամրանաքարե կոնստրուկցիաներ»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շինարարական նորմեր:</w:t>
            </w:r>
          </w:p>
          <w:p w14:paraId="7AAF0B67"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2022 թվականի հունիսի 14-ի N</w:t>
            </w:r>
            <w:r w:rsidRPr="00327845">
              <w:rPr>
                <w:rFonts w:ascii="Calibri" w:hAnsi="Calibri" w:cs="Calibri"/>
                <w:bCs/>
                <w:sz w:val="24"/>
                <w:szCs w:val="24"/>
                <w:lang w:val="hy-AM"/>
              </w:rPr>
              <w:t> </w:t>
            </w:r>
            <w:r w:rsidRPr="00327845">
              <w:rPr>
                <w:rFonts w:ascii="GHEA Grapalat" w:hAnsi="GHEA Grapalat"/>
                <w:bCs/>
                <w:sz w:val="24"/>
                <w:szCs w:val="24"/>
                <w:lang w:val="hy-AM"/>
              </w:rPr>
              <w:t>11-Ն հրամանով:</w:t>
            </w:r>
          </w:p>
        </w:tc>
      </w:tr>
      <w:tr w:rsidR="008D6B5F" w:rsidRPr="005A5071" w14:paraId="31A917D0" w14:textId="77777777" w:rsidTr="008D6B5F">
        <w:trPr>
          <w:trHeight w:val="945"/>
        </w:trPr>
        <w:tc>
          <w:tcPr>
            <w:tcW w:w="540" w:type="dxa"/>
            <w:shd w:val="clear" w:color="auto" w:fill="auto"/>
          </w:tcPr>
          <w:p w14:paraId="6F81C717" w14:textId="77777777" w:rsidR="008D6B5F" w:rsidRPr="00327845" w:rsidRDefault="008D6B5F" w:rsidP="00F20503">
            <w:pPr>
              <w:spacing w:line="360" w:lineRule="auto"/>
              <w:jc w:val="both"/>
              <w:rPr>
                <w:rFonts w:ascii="GHEA Grapalat" w:hAnsi="GHEA Grapalat"/>
                <w:sz w:val="24"/>
                <w:szCs w:val="24"/>
              </w:rPr>
            </w:pPr>
            <w:bookmarkStart w:id="1" w:name="_Toc353396534"/>
            <w:bookmarkEnd w:id="1"/>
            <w:r w:rsidRPr="00327845">
              <w:rPr>
                <w:rFonts w:ascii="GHEA Grapalat" w:hAnsi="GHEA Grapalat"/>
                <w:sz w:val="24"/>
                <w:szCs w:val="24"/>
                <w:lang w:val="en-US"/>
              </w:rPr>
              <w:t>4)</w:t>
            </w:r>
          </w:p>
        </w:tc>
        <w:tc>
          <w:tcPr>
            <w:tcW w:w="3150" w:type="dxa"/>
          </w:tcPr>
          <w:p w14:paraId="60BFBA2F" w14:textId="77777777" w:rsidR="008D6B5F" w:rsidRPr="00327845" w:rsidRDefault="008D6B5F" w:rsidP="00C316C9">
            <w:pPr>
              <w:spacing w:line="360" w:lineRule="auto"/>
              <w:jc w:val="both"/>
              <w:rPr>
                <w:rFonts w:ascii="GHEA Grapalat" w:hAnsi="GHEA Grapalat"/>
                <w:sz w:val="24"/>
                <w:szCs w:val="24"/>
                <w:lang w:val="hy-AM"/>
              </w:rPr>
            </w:pPr>
            <w:r w:rsidRPr="00327845">
              <w:rPr>
                <w:rStyle w:val="Hyperlink"/>
                <w:rFonts w:ascii="GHEA Grapalat" w:hAnsi="GHEA Grapalat"/>
                <w:color w:val="auto"/>
                <w:sz w:val="24"/>
                <w:szCs w:val="24"/>
                <w:u w:val="none"/>
                <w:lang w:val="hy-AM"/>
              </w:rPr>
              <w:t>ՀՀՇՆ 20</w:t>
            </w:r>
            <w:r w:rsidR="00C316C9">
              <w:rPr>
                <w:rStyle w:val="Hyperlink"/>
                <w:rFonts w:ascii="GHEA Grapalat" w:hAnsi="GHEA Grapalat"/>
                <w:color w:val="auto"/>
                <w:sz w:val="24"/>
                <w:szCs w:val="24"/>
                <w:u w:val="none"/>
                <w:lang w:val="en-US"/>
              </w:rPr>
              <w:t>-</w:t>
            </w:r>
            <w:r w:rsidRPr="00327845">
              <w:rPr>
                <w:rStyle w:val="Hyperlink"/>
                <w:rFonts w:ascii="GHEA Grapalat" w:hAnsi="GHEA Grapalat"/>
                <w:color w:val="auto"/>
                <w:sz w:val="24"/>
                <w:szCs w:val="24"/>
                <w:u w:val="none"/>
                <w:lang w:val="hy-AM"/>
              </w:rPr>
              <w:t>04-2020</w:t>
            </w:r>
          </w:p>
        </w:tc>
        <w:tc>
          <w:tcPr>
            <w:tcW w:w="6390" w:type="dxa"/>
          </w:tcPr>
          <w:p w14:paraId="36568E97"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Երկրաշարժադիմացկուն</w:t>
            </w:r>
            <w:r w:rsidRPr="00327845">
              <w:rPr>
                <w:rStyle w:val="Strong"/>
                <w:rFonts w:ascii="Calibri" w:hAnsi="Calibri" w:cs="Calibri"/>
                <w:b w:val="0"/>
                <w:sz w:val="24"/>
                <w:szCs w:val="24"/>
                <w:shd w:val="clear" w:color="auto" w:fill="FFFFFF"/>
                <w:lang w:val="hy-AM"/>
              </w:rPr>
              <w:t> </w:t>
            </w:r>
            <w:r w:rsidRPr="00327845">
              <w:rPr>
                <w:rStyle w:val="Strong"/>
                <w:rFonts w:ascii="GHEA Grapalat" w:hAnsi="GHEA Grapalat"/>
                <w:b w:val="0"/>
                <w:sz w:val="24"/>
                <w:szCs w:val="24"/>
                <w:shd w:val="clear" w:color="auto" w:fill="FFFFFF"/>
                <w:lang w:val="hy-AM"/>
              </w:rPr>
              <w:t xml:space="preserve">շինարարություն: Նախագծման նորմեր»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շինարարական նորմեր: </w:t>
            </w:r>
            <w:r w:rsidRPr="00327845">
              <w:rPr>
                <w:rFonts w:ascii="GHEA Grapalat" w:hAnsi="GHEA Grapalat"/>
                <w:bCs/>
                <w:sz w:val="24"/>
                <w:szCs w:val="24"/>
                <w:lang w:val="hy-AM"/>
              </w:rPr>
              <w:t>Հաստատված է ՀՀ քաղաքաշինության կոմիտեի նախագահի 2020 թվականի դեկտեմբերի 28-ի N</w:t>
            </w:r>
            <w:r w:rsidRPr="00327845">
              <w:rPr>
                <w:rFonts w:ascii="Calibri" w:hAnsi="Calibri" w:cs="Calibri"/>
                <w:bCs/>
                <w:sz w:val="24"/>
                <w:szCs w:val="24"/>
                <w:lang w:val="hy-AM"/>
              </w:rPr>
              <w:t> </w:t>
            </w:r>
            <w:r w:rsidRPr="00327845">
              <w:rPr>
                <w:rFonts w:ascii="GHEA Grapalat" w:hAnsi="GHEA Grapalat"/>
                <w:bCs/>
                <w:sz w:val="24"/>
                <w:szCs w:val="24"/>
                <w:lang w:val="hy-AM"/>
              </w:rPr>
              <w:t>102-Ն հրամանով:</w:t>
            </w:r>
          </w:p>
        </w:tc>
      </w:tr>
      <w:tr w:rsidR="008D6B5F" w:rsidRPr="00327845" w14:paraId="6814D5C6" w14:textId="77777777" w:rsidTr="008D6B5F">
        <w:trPr>
          <w:trHeight w:val="1577"/>
        </w:trPr>
        <w:tc>
          <w:tcPr>
            <w:tcW w:w="540" w:type="dxa"/>
            <w:shd w:val="clear" w:color="auto" w:fill="auto"/>
          </w:tcPr>
          <w:p w14:paraId="3F03620D"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lang w:val="hy-AM"/>
              </w:rPr>
              <w:t>5</w:t>
            </w:r>
            <w:r w:rsidRPr="00327845">
              <w:rPr>
                <w:rFonts w:ascii="GHEA Grapalat" w:hAnsi="GHEA Grapalat"/>
                <w:sz w:val="24"/>
                <w:szCs w:val="24"/>
                <w:lang w:val="en-US"/>
              </w:rPr>
              <w:t>)</w:t>
            </w:r>
          </w:p>
        </w:tc>
        <w:tc>
          <w:tcPr>
            <w:tcW w:w="3150" w:type="dxa"/>
          </w:tcPr>
          <w:p w14:paraId="7FD55E3E"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lang w:val="hy-AM"/>
              </w:rPr>
              <w:t>ՀՀՇՆ 20.06-2014</w:t>
            </w:r>
          </w:p>
        </w:tc>
        <w:tc>
          <w:tcPr>
            <w:tcW w:w="6390" w:type="dxa"/>
          </w:tcPr>
          <w:p w14:paraId="378D6257" w14:textId="77777777" w:rsidR="008D6B5F" w:rsidRPr="00327845" w:rsidRDefault="008D6B5F" w:rsidP="00F20503">
            <w:pPr>
              <w:spacing w:line="360" w:lineRule="auto"/>
              <w:jc w:val="both"/>
              <w:rPr>
                <w:rStyle w:val="Strong"/>
                <w:rFonts w:ascii="GHEA Grapalat" w:hAnsi="GHEA Grapalat"/>
                <w:sz w:val="24"/>
                <w:szCs w:val="24"/>
                <w:shd w:val="clear" w:color="auto" w:fill="FFFFFF"/>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Շենքերի և կառուցվածքների վերակառուցում, վերականգնում և ուժեղացում: Հիմնական դրույթներ»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շինարարական նորմեր:</w:t>
            </w:r>
          </w:p>
          <w:p w14:paraId="46027A26" w14:textId="77777777" w:rsidR="008D6B5F" w:rsidRPr="00327845" w:rsidRDefault="008D6B5F" w:rsidP="00F20503">
            <w:pPr>
              <w:spacing w:line="360" w:lineRule="auto"/>
              <w:jc w:val="both"/>
              <w:rPr>
                <w:rFonts w:ascii="GHEA Grapalat" w:hAnsi="GHEA Grapalat"/>
                <w:bCs/>
                <w:sz w:val="24"/>
                <w:szCs w:val="24"/>
              </w:rPr>
            </w:pPr>
            <w:r w:rsidRPr="00327845">
              <w:rPr>
                <w:rFonts w:ascii="GHEA Grapalat" w:hAnsi="GHEA Grapalat"/>
                <w:bCs/>
                <w:sz w:val="24"/>
                <w:szCs w:val="24"/>
                <w:lang w:val="hy-AM"/>
              </w:rPr>
              <w:t>Հաստատված է ՀՀ քաղաքաշինության նախարարի 2014 թվականի մարտի 24-ի N</w:t>
            </w:r>
            <w:r w:rsidRPr="00327845">
              <w:rPr>
                <w:rFonts w:ascii="Calibri" w:hAnsi="Calibri" w:cs="Calibri"/>
                <w:bCs/>
                <w:sz w:val="24"/>
                <w:szCs w:val="24"/>
                <w:lang w:val="hy-AM"/>
              </w:rPr>
              <w:t> </w:t>
            </w:r>
            <w:r w:rsidRPr="00327845">
              <w:rPr>
                <w:rFonts w:ascii="GHEA Grapalat" w:hAnsi="GHEA Grapalat"/>
                <w:bCs/>
                <w:sz w:val="24"/>
                <w:szCs w:val="24"/>
                <w:lang w:val="hy-AM"/>
              </w:rPr>
              <w:t>87</w:t>
            </w:r>
            <w:r w:rsidRPr="00327845">
              <w:rPr>
                <w:rFonts w:ascii="GHEA Grapalat" w:hAnsi="GHEA Grapalat"/>
                <w:bCs/>
                <w:sz w:val="24"/>
                <w:szCs w:val="24"/>
                <w:lang w:val="hy-AM"/>
              </w:rPr>
              <w:noBreakHyphen/>
              <w:t>Ն հրամանով:</w:t>
            </w:r>
          </w:p>
        </w:tc>
      </w:tr>
      <w:tr w:rsidR="008D6B5F" w:rsidRPr="005A5071" w14:paraId="681959E1" w14:textId="77777777" w:rsidTr="008D6B5F">
        <w:trPr>
          <w:trHeight w:val="1395"/>
        </w:trPr>
        <w:tc>
          <w:tcPr>
            <w:tcW w:w="540" w:type="dxa"/>
            <w:shd w:val="clear" w:color="auto" w:fill="auto"/>
          </w:tcPr>
          <w:p w14:paraId="025A0232"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6</w:t>
            </w:r>
            <w:r w:rsidRPr="00327845">
              <w:rPr>
                <w:rFonts w:ascii="GHEA Grapalat" w:hAnsi="GHEA Grapalat"/>
                <w:sz w:val="24"/>
                <w:szCs w:val="24"/>
                <w:lang w:val="en-US"/>
              </w:rPr>
              <w:t>)</w:t>
            </w:r>
          </w:p>
        </w:tc>
        <w:tc>
          <w:tcPr>
            <w:tcW w:w="3150" w:type="dxa"/>
          </w:tcPr>
          <w:p w14:paraId="5212F5E7"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lang w:val="hy-AM"/>
              </w:rPr>
              <w:t>ՀՀՇՆ</w:t>
            </w:r>
            <w:r w:rsidRPr="00327845">
              <w:rPr>
                <w:rStyle w:val="Hyperlink"/>
                <w:rFonts w:ascii="GHEA Grapalat" w:hAnsi="GHEA Grapalat"/>
                <w:color w:val="auto"/>
                <w:sz w:val="24"/>
                <w:szCs w:val="24"/>
                <w:u w:val="none"/>
              </w:rPr>
              <w:t xml:space="preserve"> 31-03.02-2022</w:t>
            </w:r>
          </w:p>
        </w:tc>
        <w:tc>
          <w:tcPr>
            <w:tcW w:w="6390" w:type="dxa"/>
          </w:tcPr>
          <w:p w14:paraId="3C709289" w14:textId="77777777" w:rsidR="008D6B5F" w:rsidRPr="00327845" w:rsidRDefault="008D6B5F" w:rsidP="00F20503">
            <w:pPr>
              <w:spacing w:line="360" w:lineRule="auto"/>
              <w:jc w:val="both"/>
              <w:rPr>
                <w:rStyle w:val="Strong"/>
                <w:rFonts w:ascii="GHEA Grapalat" w:hAnsi="GHEA Grapalat"/>
                <w:sz w:val="24"/>
                <w:szCs w:val="24"/>
                <w:shd w:val="clear" w:color="auto" w:fill="FFFFFF"/>
                <w:lang w:val="hy-AM"/>
              </w:rPr>
            </w:pPr>
            <w:r w:rsidRPr="00327845">
              <w:rPr>
                <w:rFonts w:ascii="GHEA Grapalat" w:hAnsi="GHEA Grapalat"/>
                <w:bCs/>
                <w:sz w:val="24"/>
                <w:szCs w:val="24"/>
                <w:lang w:val="hy-AM"/>
              </w:rPr>
              <w:t>«Հայաստանի Հանրապետության ք</w:t>
            </w:r>
            <w:r w:rsidRPr="00327845">
              <w:rPr>
                <w:rStyle w:val="Strong"/>
                <w:rFonts w:ascii="GHEA Grapalat" w:hAnsi="GHEA Grapalat"/>
                <w:b w:val="0"/>
                <w:sz w:val="24"/>
                <w:szCs w:val="24"/>
                <w:shd w:val="clear" w:color="auto" w:fill="FFFFFF"/>
                <w:lang w:val="hy-AM"/>
              </w:rPr>
              <w:t xml:space="preserve">աղաքացիական պաշտպանության պաշտպանական կառույցներ»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շինարարական նորմեր:</w:t>
            </w:r>
          </w:p>
          <w:p w14:paraId="45B266AA"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2022 թվականի ապրիլի 4-ի N</w:t>
            </w:r>
            <w:r w:rsidRPr="00327845">
              <w:rPr>
                <w:rFonts w:ascii="Calibri" w:hAnsi="Calibri" w:cs="Calibri"/>
                <w:bCs/>
                <w:sz w:val="24"/>
                <w:szCs w:val="24"/>
                <w:lang w:val="hy-AM"/>
              </w:rPr>
              <w:t> </w:t>
            </w:r>
            <w:r w:rsidRPr="00327845">
              <w:rPr>
                <w:rFonts w:ascii="GHEA Grapalat" w:hAnsi="GHEA Grapalat"/>
                <w:bCs/>
                <w:sz w:val="24"/>
                <w:szCs w:val="24"/>
                <w:lang w:val="hy-AM"/>
              </w:rPr>
              <w:t>06-Ն հրամանով:</w:t>
            </w:r>
          </w:p>
        </w:tc>
      </w:tr>
      <w:tr w:rsidR="008D6B5F" w:rsidRPr="00327845" w14:paraId="6E60C049" w14:textId="77777777" w:rsidTr="008D6B5F">
        <w:trPr>
          <w:trHeight w:val="1131"/>
        </w:trPr>
        <w:tc>
          <w:tcPr>
            <w:tcW w:w="540" w:type="dxa"/>
            <w:shd w:val="clear" w:color="auto" w:fill="auto"/>
          </w:tcPr>
          <w:p w14:paraId="2F99E993"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lastRenderedPageBreak/>
              <w:t>7</w:t>
            </w:r>
            <w:r w:rsidRPr="00327845">
              <w:rPr>
                <w:rFonts w:ascii="GHEA Grapalat" w:hAnsi="GHEA Grapalat"/>
                <w:sz w:val="24"/>
                <w:szCs w:val="24"/>
                <w:lang w:val="en-US"/>
              </w:rPr>
              <w:t>)</w:t>
            </w:r>
          </w:p>
        </w:tc>
        <w:tc>
          <w:tcPr>
            <w:tcW w:w="3150" w:type="dxa"/>
          </w:tcPr>
          <w:p w14:paraId="3EA28844"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lang w:val="hy-AM"/>
              </w:rPr>
              <w:t>ՀՀՇՆ</w:t>
            </w:r>
            <w:r w:rsidRPr="00327845">
              <w:rPr>
                <w:rStyle w:val="Hyperlink"/>
                <w:rFonts w:ascii="GHEA Grapalat" w:hAnsi="GHEA Grapalat"/>
                <w:color w:val="auto"/>
                <w:sz w:val="24"/>
                <w:szCs w:val="24"/>
                <w:u w:val="none"/>
              </w:rPr>
              <w:t xml:space="preserve"> 32-01-2022</w:t>
            </w:r>
          </w:p>
        </w:tc>
        <w:tc>
          <w:tcPr>
            <w:tcW w:w="6390" w:type="dxa"/>
          </w:tcPr>
          <w:p w14:paraId="7C5266B3" w14:textId="77777777" w:rsidR="008D6B5F" w:rsidRPr="00327845" w:rsidRDefault="008D6B5F" w:rsidP="00F20503">
            <w:pPr>
              <w:spacing w:line="360" w:lineRule="auto"/>
              <w:jc w:val="both"/>
              <w:rPr>
                <w:rStyle w:val="Strong"/>
                <w:rFonts w:ascii="GHEA Grapalat" w:hAnsi="GHEA Grapalat"/>
                <w:sz w:val="24"/>
                <w:szCs w:val="24"/>
                <w:shd w:val="clear" w:color="auto" w:fill="FFFFFF"/>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Ավտոմոբիլային ճանապարհներ» </w:t>
            </w:r>
            <w:r w:rsidRPr="00327845">
              <w:rPr>
                <w:rFonts w:ascii="GHEA Grapalat" w:hAnsi="GHEA Grapalat"/>
                <w:bCs/>
                <w:sz w:val="24"/>
                <w:szCs w:val="24"/>
                <w:lang w:val="hy-AM"/>
              </w:rPr>
              <w:t xml:space="preserve">Հայաստանի Հանրապետության </w:t>
            </w:r>
            <w:r w:rsidRPr="00327845">
              <w:rPr>
                <w:rStyle w:val="Strong"/>
                <w:rFonts w:ascii="GHEA Grapalat" w:hAnsi="GHEA Grapalat"/>
                <w:b w:val="0"/>
                <w:sz w:val="24"/>
                <w:szCs w:val="24"/>
                <w:shd w:val="clear" w:color="auto" w:fill="FFFFFF"/>
                <w:lang w:val="hy-AM"/>
              </w:rPr>
              <w:t>շինարարական նորմեր:</w:t>
            </w:r>
          </w:p>
          <w:p w14:paraId="003AE49B"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2022 թվականի դեկտեմբերի 12-ի N</w:t>
            </w:r>
            <w:r w:rsidRPr="00327845">
              <w:rPr>
                <w:rFonts w:ascii="Calibri" w:hAnsi="Calibri" w:cs="Calibri"/>
                <w:bCs/>
                <w:sz w:val="24"/>
                <w:szCs w:val="24"/>
                <w:lang w:val="hy-AM"/>
              </w:rPr>
              <w:t> </w:t>
            </w:r>
            <w:r w:rsidRPr="00327845">
              <w:rPr>
                <w:rFonts w:ascii="GHEA Grapalat" w:hAnsi="GHEA Grapalat"/>
                <w:bCs/>
                <w:sz w:val="24"/>
                <w:szCs w:val="24"/>
                <w:lang w:val="hy-AM"/>
              </w:rPr>
              <w:t>28-Ն հրամանով:</w:t>
            </w:r>
          </w:p>
        </w:tc>
      </w:tr>
      <w:tr w:rsidR="008D6B5F" w:rsidRPr="005A5071" w14:paraId="2C1BE4F7" w14:textId="77777777" w:rsidTr="008D6B5F">
        <w:trPr>
          <w:trHeight w:val="1465"/>
        </w:trPr>
        <w:tc>
          <w:tcPr>
            <w:tcW w:w="540" w:type="dxa"/>
            <w:shd w:val="clear" w:color="auto" w:fill="auto"/>
          </w:tcPr>
          <w:p w14:paraId="10BD9048"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8</w:t>
            </w:r>
            <w:r w:rsidRPr="00327845">
              <w:rPr>
                <w:rFonts w:ascii="GHEA Grapalat" w:hAnsi="GHEA Grapalat"/>
                <w:sz w:val="24"/>
                <w:szCs w:val="24"/>
                <w:lang w:val="en-US"/>
              </w:rPr>
              <w:t>)</w:t>
            </w:r>
          </w:p>
        </w:tc>
        <w:tc>
          <w:tcPr>
            <w:tcW w:w="3150" w:type="dxa"/>
          </w:tcPr>
          <w:p w14:paraId="5354E143" w14:textId="77777777" w:rsidR="008D6B5F" w:rsidRPr="00327845" w:rsidRDefault="008D6B5F" w:rsidP="00F20503">
            <w:pPr>
              <w:spacing w:line="360" w:lineRule="auto"/>
              <w:jc w:val="both"/>
              <w:rPr>
                <w:rFonts w:ascii="GHEA Grapalat" w:hAnsi="GHEA Grapalat"/>
                <w:sz w:val="24"/>
                <w:szCs w:val="24"/>
                <w:lang w:val="hy-AM"/>
              </w:rPr>
            </w:pPr>
            <w:r w:rsidRPr="00327845">
              <w:rPr>
                <w:rStyle w:val="Hyperlink"/>
                <w:rFonts w:ascii="GHEA Grapalat" w:hAnsi="GHEA Grapalat"/>
                <w:color w:val="auto"/>
                <w:sz w:val="24"/>
                <w:szCs w:val="24"/>
                <w:u w:val="none"/>
                <w:lang w:val="hy-AM"/>
              </w:rPr>
              <w:t>ՀՀՇՆ</w:t>
            </w:r>
            <w:r w:rsidRPr="00327845">
              <w:rPr>
                <w:rStyle w:val="Hyperlink"/>
                <w:rFonts w:ascii="Calibri" w:hAnsi="Calibri" w:cs="Calibri"/>
                <w:color w:val="auto"/>
                <w:sz w:val="24"/>
                <w:szCs w:val="24"/>
                <w:u w:val="none"/>
                <w:lang w:val="hy-AM"/>
              </w:rPr>
              <w:t> </w:t>
            </w:r>
            <w:r w:rsidRPr="00327845">
              <w:rPr>
                <w:rStyle w:val="Hyperlink"/>
                <w:rFonts w:ascii="GHEA Grapalat" w:hAnsi="GHEA Grapalat"/>
                <w:color w:val="auto"/>
                <w:sz w:val="24"/>
                <w:szCs w:val="24"/>
                <w:u w:val="none"/>
                <w:lang w:val="hy-AM"/>
              </w:rPr>
              <w:t>52-01-2021</w:t>
            </w:r>
          </w:p>
        </w:tc>
        <w:tc>
          <w:tcPr>
            <w:tcW w:w="6390" w:type="dxa"/>
          </w:tcPr>
          <w:p w14:paraId="7A52AFA3" w14:textId="77777777" w:rsidR="008D6B5F" w:rsidRPr="00327845" w:rsidRDefault="008D6B5F" w:rsidP="00F20503">
            <w:pPr>
              <w:spacing w:line="360" w:lineRule="auto"/>
              <w:rPr>
                <w:rStyle w:val="Strong"/>
                <w:rFonts w:ascii="GHEA Grapalat" w:hAnsi="GHEA Grapalat"/>
                <w:sz w:val="24"/>
                <w:szCs w:val="24"/>
                <w:shd w:val="clear" w:color="auto" w:fill="FFFFFF"/>
                <w:lang w:val="hy-AM"/>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Բետոնե և երկաթբետոնե կոնստրուկցիաներ» </w:t>
            </w:r>
            <w:r w:rsidRPr="00327845">
              <w:rPr>
                <w:rFonts w:ascii="GHEA Grapalat" w:hAnsi="GHEA Grapalat"/>
                <w:bCs/>
                <w:sz w:val="24"/>
                <w:szCs w:val="24"/>
                <w:lang w:val="hy-AM"/>
              </w:rPr>
              <w:t xml:space="preserve">Հայաստանի Հանրապետության </w:t>
            </w:r>
            <w:r w:rsidRPr="00327845">
              <w:rPr>
                <w:rStyle w:val="Strong"/>
                <w:rFonts w:ascii="GHEA Grapalat" w:hAnsi="GHEA Grapalat"/>
                <w:b w:val="0"/>
                <w:sz w:val="24"/>
                <w:szCs w:val="24"/>
                <w:shd w:val="clear" w:color="auto" w:fill="FFFFFF"/>
                <w:lang w:val="hy-AM"/>
              </w:rPr>
              <w:t>շինարարական նորմեր:</w:t>
            </w:r>
          </w:p>
          <w:p w14:paraId="5128FA6C"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2021 թվականի հունվարի 14-ի N</w:t>
            </w:r>
            <w:r w:rsidRPr="00327845">
              <w:rPr>
                <w:rFonts w:ascii="Calibri" w:hAnsi="Calibri" w:cs="Calibri"/>
                <w:bCs/>
                <w:sz w:val="24"/>
                <w:szCs w:val="24"/>
                <w:lang w:val="hy-AM"/>
              </w:rPr>
              <w:t> </w:t>
            </w:r>
            <w:r w:rsidRPr="00327845">
              <w:rPr>
                <w:rFonts w:ascii="GHEA Grapalat" w:hAnsi="GHEA Grapalat"/>
                <w:bCs/>
                <w:sz w:val="24"/>
                <w:szCs w:val="24"/>
                <w:lang w:val="hy-AM"/>
              </w:rPr>
              <w:t>02-Ն հրամանով:</w:t>
            </w:r>
          </w:p>
        </w:tc>
      </w:tr>
      <w:tr w:rsidR="008D6B5F" w:rsidRPr="005A5071" w14:paraId="36AC393F" w14:textId="77777777" w:rsidTr="008D6B5F">
        <w:trPr>
          <w:trHeight w:val="1389"/>
        </w:trPr>
        <w:tc>
          <w:tcPr>
            <w:tcW w:w="540" w:type="dxa"/>
            <w:shd w:val="clear" w:color="auto" w:fill="auto"/>
          </w:tcPr>
          <w:p w14:paraId="452BA881"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9</w:t>
            </w:r>
            <w:r w:rsidRPr="00327845">
              <w:rPr>
                <w:rFonts w:ascii="GHEA Grapalat" w:hAnsi="GHEA Grapalat"/>
                <w:sz w:val="24"/>
                <w:szCs w:val="24"/>
                <w:lang w:val="en-US"/>
              </w:rPr>
              <w:t>)</w:t>
            </w:r>
          </w:p>
        </w:tc>
        <w:tc>
          <w:tcPr>
            <w:tcW w:w="3150" w:type="dxa"/>
          </w:tcPr>
          <w:p w14:paraId="36EC2F5C" w14:textId="77777777" w:rsidR="008D6B5F" w:rsidRPr="00327845" w:rsidRDefault="008D6B5F" w:rsidP="00F20503">
            <w:pPr>
              <w:spacing w:line="360" w:lineRule="auto"/>
              <w:jc w:val="both"/>
              <w:rPr>
                <w:rStyle w:val="Hyperlink"/>
                <w:rFonts w:ascii="GHEA Grapalat" w:hAnsi="GHEA Grapalat"/>
                <w:color w:val="auto"/>
                <w:sz w:val="24"/>
                <w:szCs w:val="24"/>
                <w:u w:val="none"/>
                <w:lang w:val="hy-AM"/>
              </w:rPr>
            </w:pPr>
            <w:r w:rsidRPr="00327845">
              <w:rPr>
                <w:rStyle w:val="Hyperlink"/>
                <w:rFonts w:ascii="GHEA Grapalat" w:hAnsi="GHEA Grapalat"/>
                <w:color w:val="auto"/>
                <w:sz w:val="24"/>
                <w:szCs w:val="24"/>
                <w:u w:val="none"/>
                <w:lang w:val="hy-AM"/>
              </w:rPr>
              <w:t>ՀՀՇՆ</w:t>
            </w:r>
            <w:r w:rsidRPr="00327845">
              <w:rPr>
                <w:rStyle w:val="Hyperlink"/>
                <w:rFonts w:ascii="Calibri" w:hAnsi="Calibri" w:cs="Calibri"/>
                <w:color w:val="auto"/>
                <w:sz w:val="24"/>
                <w:szCs w:val="24"/>
                <w:u w:val="none"/>
                <w:lang w:val="hy-AM"/>
              </w:rPr>
              <w:t> </w:t>
            </w:r>
            <w:r w:rsidRPr="00327845">
              <w:rPr>
                <w:rStyle w:val="Hyperlink"/>
                <w:rFonts w:ascii="GHEA Grapalat" w:hAnsi="GHEA Grapalat"/>
                <w:color w:val="auto"/>
                <w:sz w:val="24"/>
                <w:szCs w:val="24"/>
                <w:u w:val="none"/>
                <w:lang w:val="hy-AM"/>
              </w:rPr>
              <w:t>53-01-2020</w:t>
            </w:r>
          </w:p>
        </w:tc>
        <w:tc>
          <w:tcPr>
            <w:tcW w:w="6390" w:type="dxa"/>
          </w:tcPr>
          <w:p w14:paraId="1DE1B5BD" w14:textId="77777777" w:rsidR="008D6B5F" w:rsidRPr="00327845" w:rsidRDefault="008D6B5F" w:rsidP="00F20503">
            <w:pPr>
              <w:spacing w:line="360" w:lineRule="auto"/>
              <w:rPr>
                <w:rStyle w:val="Strong"/>
                <w:rFonts w:ascii="GHEA Grapalat" w:hAnsi="GHEA Grapalat"/>
                <w:b w:val="0"/>
                <w:sz w:val="24"/>
                <w:szCs w:val="24"/>
                <w:shd w:val="clear" w:color="auto" w:fill="FFFFFF"/>
                <w:lang w:val="hy-AM"/>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Պողպատե կոնստրուկցիաներ» </w:t>
            </w:r>
            <w:r w:rsidRPr="00327845">
              <w:rPr>
                <w:rFonts w:ascii="GHEA Grapalat" w:hAnsi="GHEA Grapalat"/>
                <w:bCs/>
                <w:sz w:val="24"/>
                <w:szCs w:val="24"/>
                <w:lang w:val="hy-AM"/>
              </w:rPr>
              <w:t xml:space="preserve">Հայաստանի Հանրապետության </w:t>
            </w:r>
            <w:r w:rsidRPr="00327845">
              <w:rPr>
                <w:rStyle w:val="Strong"/>
                <w:rFonts w:ascii="GHEA Grapalat" w:hAnsi="GHEA Grapalat"/>
                <w:b w:val="0"/>
                <w:sz w:val="24"/>
                <w:szCs w:val="24"/>
                <w:shd w:val="clear" w:color="auto" w:fill="FFFFFF"/>
                <w:lang w:val="hy-AM"/>
              </w:rPr>
              <w:t>շինարարական նորմեր:</w:t>
            </w:r>
          </w:p>
          <w:p w14:paraId="7705DAEA"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2020 թվականի դեկտեմբերի 28-ի N</w:t>
            </w:r>
            <w:r w:rsidRPr="00327845">
              <w:rPr>
                <w:rFonts w:ascii="Calibri" w:hAnsi="Calibri" w:cs="Calibri"/>
                <w:bCs/>
                <w:sz w:val="24"/>
                <w:szCs w:val="24"/>
                <w:lang w:val="hy-AM"/>
              </w:rPr>
              <w:t> </w:t>
            </w:r>
            <w:r w:rsidRPr="00327845">
              <w:rPr>
                <w:rFonts w:ascii="GHEA Grapalat" w:hAnsi="GHEA Grapalat"/>
                <w:bCs/>
                <w:sz w:val="24"/>
                <w:szCs w:val="24"/>
                <w:lang w:val="hy-AM"/>
              </w:rPr>
              <w:t>104-Ն հրամանով:</w:t>
            </w:r>
          </w:p>
        </w:tc>
      </w:tr>
      <w:tr w:rsidR="008D6B5F" w:rsidRPr="00327845" w14:paraId="5106C22D" w14:textId="77777777" w:rsidTr="008D6B5F">
        <w:trPr>
          <w:trHeight w:val="433"/>
        </w:trPr>
        <w:tc>
          <w:tcPr>
            <w:tcW w:w="540" w:type="dxa"/>
            <w:shd w:val="clear" w:color="auto" w:fill="auto"/>
          </w:tcPr>
          <w:p w14:paraId="081CF1A5"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10</w:t>
            </w:r>
            <w:r w:rsidRPr="00327845">
              <w:rPr>
                <w:rFonts w:ascii="GHEA Grapalat" w:hAnsi="GHEA Grapalat"/>
                <w:sz w:val="24"/>
                <w:szCs w:val="24"/>
                <w:lang w:val="en-US"/>
              </w:rPr>
              <w:t>)</w:t>
            </w:r>
          </w:p>
        </w:tc>
        <w:tc>
          <w:tcPr>
            <w:tcW w:w="3150" w:type="dxa"/>
          </w:tcPr>
          <w:p w14:paraId="596EEC8E"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Fonts w:ascii="GHEA Grapalat" w:hAnsi="GHEA Grapalat"/>
                <w:bCs/>
                <w:sz w:val="24"/>
                <w:szCs w:val="24"/>
                <w:lang w:val="hy-AM"/>
              </w:rPr>
              <w:t>ՍՆիՊ 2.02.05-87</w:t>
            </w:r>
          </w:p>
        </w:tc>
        <w:tc>
          <w:tcPr>
            <w:tcW w:w="6390" w:type="dxa"/>
          </w:tcPr>
          <w:p w14:paraId="0F75E479"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rPr>
              <w:t>«Հիմքեր մեքենաների` դինամիկական բեռնվածքներով»</w:t>
            </w:r>
          </w:p>
          <w:p w14:paraId="38CAA41D" w14:textId="77777777" w:rsidR="008D6B5F" w:rsidRPr="00327845" w:rsidRDefault="008D6B5F" w:rsidP="00F20503">
            <w:pPr>
              <w:spacing w:line="360" w:lineRule="auto"/>
              <w:jc w:val="both"/>
              <w:rPr>
                <w:rFonts w:ascii="GHEA Grapalat" w:hAnsi="GHEA Grapalat"/>
                <w:bCs/>
                <w:sz w:val="24"/>
                <w:szCs w:val="24"/>
                <w:lang w:val="hy-AM"/>
              </w:rPr>
            </w:pPr>
            <w:r w:rsidRPr="00327845">
              <w:rPr>
                <w:rFonts w:ascii="GHEA Grapalat" w:hAnsi="GHEA Grapalat"/>
                <w:bCs/>
                <w:sz w:val="24"/>
                <w:szCs w:val="24"/>
                <w:lang w:val="hy-AM"/>
              </w:rPr>
              <w:t>Հաստատված է ՀՀ քաղաքաշինության կոմիտեի նախագահի 202</w:t>
            </w:r>
            <w:r w:rsidRPr="00327845">
              <w:rPr>
                <w:rFonts w:ascii="GHEA Grapalat" w:hAnsi="GHEA Grapalat"/>
                <w:bCs/>
                <w:sz w:val="24"/>
                <w:szCs w:val="24"/>
              </w:rPr>
              <w:t>2</w:t>
            </w:r>
            <w:r w:rsidRPr="00327845">
              <w:rPr>
                <w:rFonts w:ascii="GHEA Grapalat" w:hAnsi="GHEA Grapalat"/>
                <w:bCs/>
                <w:sz w:val="24"/>
                <w:szCs w:val="24"/>
                <w:lang w:val="hy-AM"/>
              </w:rPr>
              <w:t xml:space="preserve"> թվականի հունիսի 14-ի N</w:t>
            </w:r>
            <w:r w:rsidRPr="00327845">
              <w:rPr>
                <w:rFonts w:ascii="Calibri" w:hAnsi="Calibri" w:cs="Calibri"/>
                <w:bCs/>
                <w:sz w:val="24"/>
                <w:szCs w:val="24"/>
                <w:lang w:val="hy-AM"/>
              </w:rPr>
              <w:t> </w:t>
            </w:r>
            <w:r w:rsidRPr="00327845">
              <w:rPr>
                <w:rFonts w:ascii="GHEA Grapalat" w:hAnsi="GHEA Grapalat"/>
                <w:bCs/>
                <w:sz w:val="24"/>
                <w:szCs w:val="24"/>
                <w:lang w:val="hy-AM"/>
              </w:rPr>
              <w:t>1</w:t>
            </w:r>
            <w:r w:rsidRPr="00327845">
              <w:rPr>
                <w:rFonts w:ascii="GHEA Grapalat" w:hAnsi="GHEA Grapalat"/>
                <w:bCs/>
                <w:sz w:val="24"/>
                <w:szCs w:val="24"/>
              </w:rPr>
              <w:t>1</w:t>
            </w:r>
            <w:r w:rsidRPr="00327845">
              <w:rPr>
                <w:rFonts w:ascii="GHEA Grapalat" w:hAnsi="GHEA Grapalat"/>
                <w:bCs/>
                <w:sz w:val="24"/>
                <w:szCs w:val="24"/>
                <w:lang w:val="hy-AM"/>
              </w:rPr>
              <w:t>-Ն հրամանով:</w:t>
            </w:r>
          </w:p>
        </w:tc>
      </w:tr>
      <w:tr w:rsidR="008D6B5F" w:rsidRPr="005A5071" w14:paraId="39317932" w14:textId="77777777" w:rsidTr="008D6B5F">
        <w:trPr>
          <w:trHeight w:val="405"/>
        </w:trPr>
        <w:tc>
          <w:tcPr>
            <w:tcW w:w="540" w:type="dxa"/>
            <w:shd w:val="clear" w:color="auto" w:fill="auto"/>
          </w:tcPr>
          <w:p w14:paraId="0B5429CB"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lang w:val="en-US"/>
              </w:rPr>
              <w:t>11)</w:t>
            </w:r>
          </w:p>
        </w:tc>
        <w:tc>
          <w:tcPr>
            <w:tcW w:w="3150" w:type="dxa"/>
          </w:tcPr>
          <w:p w14:paraId="36D4045F" w14:textId="77777777" w:rsidR="008D6B5F" w:rsidRPr="00327845" w:rsidRDefault="008D6B5F" w:rsidP="00F20503">
            <w:pPr>
              <w:spacing w:line="360" w:lineRule="auto"/>
              <w:jc w:val="both"/>
              <w:rPr>
                <w:rFonts w:ascii="GHEA Grapalat" w:hAnsi="GHEA Grapalat"/>
                <w:bCs/>
                <w:sz w:val="24"/>
                <w:szCs w:val="24"/>
                <w:lang w:val="hy-AM"/>
              </w:rPr>
            </w:pPr>
            <w:r w:rsidRPr="00327845">
              <w:rPr>
                <w:rStyle w:val="Hyperlink"/>
                <w:rFonts w:ascii="GHEA Grapalat" w:hAnsi="GHEA Grapalat"/>
                <w:color w:val="auto"/>
                <w:sz w:val="24"/>
                <w:szCs w:val="24"/>
                <w:u w:val="none"/>
                <w:lang w:val="hy-AM"/>
              </w:rPr>
              <w:t>ՀՆ N 2.2.4-009-06</w:t>
            </w:r>
          </w:p>
        </w:tc>
        <w:tc>
          <w:tcPr>
            <w:tcW w:w="6390" w:type="dxa"/>
          </w:tcPr>
          <w:p w14:paraId="7EB8901E" w14:textId="77777777" w:rsidR="008D6B5F" w:rsidRPr="00327845" w:rsidRDefault="008D6B5F" w:rsidP="00F20503">
            <w:pPr>
              <w:spacing w:line="360" w:lineRule="auto"/>
              <w:jc w:val="both"/>
              <w:rPr>
                <w:rStyle w:val="Strong"/>
                <w:rFonts w:ascii="GHEA Grapalat" w:hAnsi="GHEA Grapalat"/>
                <w:sz w:val="24"/>
                <w:szCs w:val="24"/>
                <w:shd w:val="clear" w:color="auto" w:fill="FFFFFF"/>
                <w:lang w:val="hy-AM"/>
              </w:rPr>
            </w:pPr>
            <w:r w:rsidRPr="00327845">
              <w:rPr>
                <w:rFonts w:ascii="GHEA Grapalat" w:hAnsi="GHEA Grapalat"/>
                <w:bCs/>
                <w:sz w:val="24"/>
                <w:szCs w:val="24"/>
                <w:lang w:val="hy-AM"/>
              </w:rPr>
              <w:t>«</w:t>
            </w:r>
            <w:r w:rsidRPr="00327845">
              <w:rPr>
                <w:rStyle w:val="Strong"/>
                <w:rFonts w:ascii="GHEA Grapalat" w:hAnsi="GHEA Grapalat"/>
                <w:b w:val="0"/>
                <w:sz w:val="24"/>
                <w:szCs w:val="24"/>
                <w:shd w:val="clear" w:color="auto" w:fill="FFFFFF"/>
                <w:lang w:val="hy-AM"/>
              </w:rPr>
              <w:t xml:space="preserve">Աշխատատեղերում, բնակելի և հասարակական շենքերում թրթռման (վիբրացիայի) հիգիենիկ նորմերը» </w:t>
            </w:r>
            <w:r w:rsidRPr="00327845">
              <w:rPr>
                <w:rFonts w:ascii="GHEA Grapalat" w:hAnsi="GHEA Grapalat"/>
                <w:bCs/>
                <w:sz w:val="24"/>
                <w:szCs w:val="24"/>
                <w:lang w:val="hy-AM"/>
              </w:rPr>
              <w:t>Հայաստանի Հանրապետության</w:t>
            </w:r>
            <w:r w:rsidRPr="00327845">
              <w:rPr>
                <w:rStyle w:val="Strong"/>
                <w:rFonts w:ascii="GHEA Grapalat" w:hAnsi="GHEA Grapalat"/>
                <w:b w:val="0"/>
                <w:sz w:val="24"/>
                <w:szCs w:val="24"/>
                <w:shd w:val="clear" w:color="auto" w:fill="FFFFFF"/>
                <w:lang w:val="hy-AM"/>
              </w:rPr>
              <w:t xml:space="preserve"> հիգիենիկ նորմեր:</w:t>
            </w:r>
          </w:p>
          <w:p w14:paraId="097DC66A" w14:textId="77777777" w:rsidR="008D6B5F" w:rsidRPr="00327845" w:rsidRDefault="008D6B5F" w:rsidP="00F20503">
            <w:pPr>
              <w:spacing w:line="360" w:lineRule="auto"/>
              <w:jc w:val="both"/>
              <w:rPr>
                <w:rStyle w:val="Hyperlink"/>
                <w:rFonts w:ascii="GHEA Grapalat" w:hAnsi="GHEA Grapalat"/>
                <w:color w:val="auto"/>
                <w:sz w:val="24"/>
                <w:szCs w:val="24"/>
                <w:u w:val="none"/>
                <w:lang w:val="hy-AM"/>
              </w:rPr>
            </w:pPr>
            <w:r w:rsidRPr="00327845">
              <w:rPr>
                <w:rFonts w:ascii="GHEA Grapalat" w:hAnsi="GHEA Grapalat"/>
                <w:bCs/>
                <w:sz w:val="24"/>
                <w:szCs w:val="24"/>
                <w:lang w:val="hy-AM"/>
              </w:rPr>
              <w:t>Հաստատված է ՀՀ առողջապահության նախարարի 2006 թվականի մայիսի 17-ի N</w:t>
            </w:r>
            <w:r w:rsidRPr="00327845">
              <w:rPr>
                <w:rFonts w:ascii="Calibri" w:hAnsi="Calibri" w:cs="Calibri"/>
                <w:bCs/>
                <w:sz w:val="24"/>
                <w:szCs w:val="24"/>
                <w:lang w:val="hy-AM"/>
              </w:rPr>
              <w:t> </w:t>
            </w:r>
            <w:r w:rsidRPr="00327845">
              <w:rPr>
                <w:rFonts w:ascii="GHEA Grapalat" w:hAnsi="GHEA Grapalat"/>
                <w:bCs/>
                <w:sz w:val="24"/>
                <w:szCs w:val="24"/>
                <w:lang w:val="hy-AM"/>
              </w:rPr>
              <w:t>533</w:t>
            </w:r>
            <w:r w:rsidRPr="00327845">
              <w:rPr>
                <w:rFonts w:ascii="GHEA Grapalat" w:hAnsi="GHEA Grapalat"/>
                <w:bCs/>
                <w:sz w:val="24"/>
                <w:szCs w:val="24"/>
                <w:lang w:val="hy-AM"/>
              </w:rPr>
              <w:noBreakHyphen/>
              <w:t>Ն հրամանով:</w:t>
            </w:r>
          </w:p>
        </w:tc>
      </w:tr>
      <w:tr w:rsidR="008D6B5F" w:rsidRPr="005A5071" w14:paraId="20E24E4D" w14:textId="77777777" w:rsidTr="008D6B5F">
        <w:trPr>
          <w:trHeight w:val="491"/>
        </w:trPr>
        <w:tc>
          <w:tcPr>
            <w:tcW w:w="540" w:type="dxa"/>
            <w:shd w:val="clear" w:color="auto" w:fill="auto"/>
          </w:tcPr>
          <w:p w14:paraId="3A033ED8"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1</w:t>
            </w:r>
            <w:r w:rsidRPr="00327845">
              <w:rPr>
                <w:rFonts w:ascii="GHEA Grapalat" w:hAnsi="GHEA Grapalat"/>
                <w:sz w:val="24"/>
                <w:szCs w:val="24"/>
                <w:lang w:val="hy-AM"/>
              </w:rPr>
              <w:t>2</w:t>
            </w:r>
            <w:r w:rsidRPr="00327845">
              <w:rPr>
                <w:rFonts w:ascii="GHEA Grapalat" w:hAnsi="GHEA Grapalat"/>
                <w:sz w:val="24"/>
                <w:szCs w:val="24"/>
                <w:lang w:val="en-US"/>
              </w:rPr>
              <w:t>)</w:t>
            </w:r>
          </w:p>
        </w:tc>
        <w:tc>
          <w:tcPr>
            <w:tcW w:w="3150" w:type="dxa"/>
          </w:tcPr>
          <w:p w14:paraId="298EA97B" w14:textId="77777777" w:rsidR="008D6B5F" w:rsidRPr="00327845" w:rsidRDefault="008D6B5F" w:rsidP="00F20503">
            <w:pPr>
              <w:spacing w:line="360" w:lineRule="auto"/>
              <w:jc w:val="both"/>
              <w:rPr>
                <w:rStyle w:val="Hyperlink"/>
                <w:rFonts w:ascii="GHEA Grapalat" w:hAnsi="GHEA Grapalat"/>
                <w:color w:val="auto"/>
                <w:sz w:val="24"/>
                <w:szCs w:val="24"/>
                <w:u w:val="none"/>
                <w:lang w:val="hy-AM"/>
              </w:rPr>
            </w:pPr>
            <w:r w:rsidRPr="00327845">
              <w:rPr>
                <w:rStyle w:val="Hyperlink"/>
                <w:rFonts w:ascii="GHEA Grapalat" w:hAnsi="GHEA Grapalat"/>
                <w:color w:val="auto"/>
                <w:sz w:val="24"/>
                <w:szCs w:val="24"/>
                <w:u w:val="none"/>
                <w:lang w:val="hy-AM"/>
              </w:rPr>
              <w:t>ԳՕՍՏ</w:t>
            </w:r>
            <w:r w:rsidRPr="00327845">
              <w:rPr>
                <w:rStyle w:val="Hyperlink"/>
                <w:rFonts w:ascii="Calibri" w:hAnsi="Calibri" w:cs="Calibri"/>
                <w:color w:val="auto"/>
                <w:sz w:val="24"/>
                <w:szCs w:val="24"/>
                <w:u w:val="none"/>
                <w:lang w:val="hy-AM"/>
              </w:rPr>
              <w:t> </w:t>
            </w:r>
            <w:r w:rsidRPr="00327845">
              <w:rPr>
                <w:rStyle w:val="Hyperlink"/>
                <w:rFonts w:ascii="GHEA Grapalat" w:hAnsi="GHEA Grapalat"/>
                <w:color w:val="auto"/>
                <w:sz w:val="24"/>
                <w:szCs w:val="24"/>
                <w:u w:val="none"/>
                <w:lang w:val="hy-AM"/>
              </w:rPr>
              <w:t>34017-2016</w:t>
            </w:r>
          </w:p>
        </w:tc>
        <w:tc>
          <w:tcPr>
            <w:tcW w:w="6390" w:type="dxa"/>
          </w:tcPr>
          <w:p w14:paraId="61089252" w14:textId="77777777" w:rsidR="008D6B5F" w:rsidRPr="00327845" w:rsidRDefault="008D6B5F" w:rsidP="00F20503">
            <w:pPr>
              <w:spacing w:line="360" w:lineRule="auto"/>
              <w:rPr>
                <w:rFonts w:ascii="GHEA Grapalat" w:hAnsi="GHEA Grapalat" w:cs="Sylfaen"/>
                <w:sz w:val="24"/>
                <w:szCs w:val="24"/>
                <w:lang w:val="hy-AM"/>
              </w:rPr>
            </w:pPr>
            <w:r w:rsidRPr="00327845">
              <w:rPr>
                <w:rFonts w:ascii="GHEA Grapalat" w:hAnsi="GHEA Grapalat"/>
                <w:sz w:val="24"/>
                <w:szCs w:val="24"/>
                <w:lang w:val="hy-AM"/>
              </w:rPr>
              <w:t>«Բեռնամբարձ կռունկներ. Աշխատանքի ռեժիմի դասակարգում»</w:t>
            </w:r>
          </w:p>
        </w:tc>
      </w:tr>
      <w:tr w:rsidR="008D6B5F" w:rsidRPr="00327845" w14:paraId="5FE62305" w14:textId="77777777" w:rsidTr="008D6B5F">
        <w:trPr>
          <w:trHeight w:val="693"/>
        </w:trPr>
        <w:tc>
          <w:tcPr>
            <w:tcW w:w="540" w:type="dxa"/>
            <w:shd w:val="clear" w:color="auto" w:fill="auto"/>
          </w:tcPr>
          <w:p w14:paraId="24E292C7" w14:textId="77777777" w:rsidR="008D6B5F" w:rsidRPr="00327845" w:rsidRDefault="008D6B5F" w:rsidP="00F20503">
            <w:pPr>
              <w:spacing w:line="360" w:lineRule="auto"/>
              <w:jc w:val="both"/>
              <w:rPr>
                <w:rFonts w:ascii="GHEA Grapalat" w:hAnsi="GHEA Grapalat"/>
                <w:sz w:val="24"/>
                <w:szCs w:val="24"/>
                <w:lang w:val="en-US"/>
              </w:rPr>
            </w:pPr>
            <w:r w:rsidRPr="00327845">
              <w:rPr>
                <w:rFonts w:ascii="GHEA Grapalat" w:hAnsi="GHEA Grapalat"/>
                <w:sz w:val="24"/>
                <w:szCs w:val="24"/>
              </w:rPr>
              <w:t>1</w:t>
            </w:r>
            <w:r w:rsidRPr="00327845">
              <w:rPr>
                <w:rFonts w:ascii="GHEA Grapalat" w:hAnsi="GHEA Grapalat"/>
                <w:sz w:val="24"/>
                <w:szCs w:val="24"/>
                <w:lang w:val="hy-AM"/>
              </w:rPr>
              <w:t>3</w:t>
            </w:r>
            <w:r w:rsidRPr="00327845">
              <w:rPr>
                <w:rFonts w:ascii="GHEA Grapalat" w:hAnsi="GHEA Grapalat"/>
                <w:sz w:val="24"/>
                <w:szCs w:val="24"/>
                <w:lang w:val="en-US"/>
              </w:rPr>
              <w:t>)</w:t>
            </w:r>
          </w:p>
        </w:tc>
        <w:tc>
          <w:tcPr>
            <w:tcW w:w="3150" w:type="dxa"/>
          </w:tcPr>
          <w:p w14:paraId="2325959D" w14:textId="77777777" w:rsidR="008D6B5F" w:rsidRPr="00327845" w:rsidRDefault="008D6B5F" w:rsidP="00F20503">
            <w:pPr>
              <w:spacing w:line="360" w:lineRule="auto"/>
              <w:jc w:val="both"/>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lang w:val="hy-AM"/>
              </w:rPr>
              <w:t>ԳՕՍՏ</w:t>
            </w:r>
            <w:r w:rsidRPr="00327845">
              <w:rPr>
                <w:rStyle w:val="Hyperlink"/>
                <w:rFonts w:ascii="Calibri" w:hAnsi="Calibri" w:cs="Calibri"/>
                <w:color w:val="auto"/>
                <w:sz w:val="24"/>
                <w:szCs w:val="24"/>
                <w:u w:val="none"/>
                <w:lang w:val="hy-AM"/>
              </w:rPr>
              <w:t> </w:t>
            </w:r>
            <w:r w:rsidRPr="00327845">
              <w:rPr>
                <w:rStyle w:val="Hyperlink"/>
                <w:rFonts w:ascii="GHEA Grapalat" w:hAnsi="GHEA Grapalat"/>
                <w:color w:val="auto"/>
                <w:sz w:val="24"/>
                <w:szCs w:val="24"/>
                <w:u w:val="none"/>
                <w:lang w:val="hy-AM"/>
              </w:rPr>
              <w:t>27751-2014</w:t>
            </w:r>
          </w:p>
        </w:tc>
        <w:tc>
          <w:tcPr>
            <w:tcW w:w="6390" w:type="dxa"/>
          </w:tcPr>
          <w:p w14:paraId="73E98026" w14:textId="77777777" w:rsidR="008D6B5F" w:rsidRPr="00327845" w:rsidRDefault="008D6B5F" w:rsidP="00F20503">
            <w:pPr>
              <w:spacing w:line="360" w:lineRule="auto"/>
              <w:rPr>
                <w:rStyle w:val="Hyperlink"/>
                <w:rFonts w:ascii="GHEA Grapalat" w:hAnsi="GHEA Grapalat"/>
                <w:color w:val="auto"/>
                <w:sz w:val="24"/>
                <w:szCs w:val="24"/>
                <w:u w:val="none"/>
              </w:rPr>
            </w:pPr>
            <w:r w:rsidRPr="00327845">
              <w:rPr>
                <w:rStyle w:val="Hyperlink"/>
                <w:rFonts w:ascii="GHEA Grapalat" w:hAnsi="GHEA Grapalat"/>
                <w:color w:val="auto"/>
                <w:sz w:val="24"/>
                <w:szCs w:val="24"/>
                <w:u w:val="none"/>
              </w:rPr>
              <w:t>«</w:t>
            </w:r>
            <w:r w:rsidRPr="00327845">
              <w:rPr>
                <w:rStyle w:val="Hyperlink"/>
                <w:rFonts w:ascii="GHEA Grapalat" w:hAnsi="GHEA Grapalat"/>
                <w:color w:val="auto"/>
                <w:sz w:val="24"/>
                <w:szCs w:val="24"/>
                <w:u w:val="none"/>
                <w:lang w:val="hy-AM"/>
              </w:rPr>
              <w:t xml:space="preserve">Շինարարական կառույցների և հիմնատակերի հուսալիություն. </w:t>
            </w:r>
            <w:r w:rsidRPr="00327845">
              <w:rPr>
                <w:rStyle w:val="Strong"/>
                <w:rFonts w:ascii="GHEA Grapalat" w:hAnsi="GHEA Grapalat"/>
                <w:b w:val="0"/>
                <w:sz w:val="24"/>
                <w:szCs w:val="24"/>
                <w:shd w:val="clear" w:color="auto" w:fill="FFFFFF"/>
                <w:lang w:val="hy-AM"/>
              </w:rPr>
              <w:t>Հիմնական դրույթներ</w:t>
            </w:r>
            <w:r w:rsidRPr="00327845">
              <w:rPr>
                <w:rStyle w:val="Hyperlink"/>
                <w:rFonts w:ascii="GHEA Grapalat" w:hAnsi="GHEA Grapalat"/>
                <w:color w:val="auto"/>
                <w:sz w:val="24"/>
                <w:szCs w:val="24"/>
                <w:u w:val="none"/>
              </w:rPr>
              <w:t>»</w:t>
            </w:r>
          </w:p>
        </w:tc>
      </w:tr>
    </w:tbl>
    <w:p w14:paraId="1ADA6257" w14:textId="77777777" w:rsidR="008D6B5F" w:rsidRDefault="008D6B5F" w:rsidP="00481CEA">
      <w:pPr>
        <w:pStyle w:val="Heading1"/>
        <w:numPr>
          <w:ilvl w:val="0"/>
          <w:numId w:val="3"/>
        </w:numPr>
        <w:spacing w:before="0" w:after="0" w:line="360" w:lineRule="auto"/>
        <w:rPr>
          <w:rFonts w:ascii="GHEA Grapalat" w:eastAsia="Times New Roman" w:hAnsi="GHEA Grapalat"/>
          <w:lang w:val="en-US"/>
        </w:rPr>
      </w:pPr>
      <w:r w:rsidRPr="00327845">
        <w:rPr>
          <w:rFonts w:ascii="GHEA Grapalat" w:eastAsia="Times New Roman" w:hAnsi="GHEA Grapalat"/>
          <w:lang w:val="hy-AM"/>
        </w:rPr>
        <w:lastRenderedPageBreak/>
        <w:t>ՏԵՐՄԻՆՆԵՐ ԵՎ ՍԱՀՄԱՆՈւՄՆԵՐ</w:t>
      </w:r>
    </w:p>
    <w:p w14:paraId="46FB702F" w14:textId="77777777" w:rsidR="008D6B5F" w:rsidRPr="008D6B5F" w:rsidRDefault="008D6B5F" w:rsidP="008D6B5F">
      <w:pPr>
        <w:pStyle w:val="Heading1"/>
        <w:spacing w:before="0" w:after="0" w:line="360" w:lineRule="auto"/>
        <w:ind w:left="1287"/>
        <w:jc w:val="left"/>
        <w:rPr>
          <w:rFonts w:ascii="GHEA Grapalat" w:eastAsia="Times New Roman" w:hAnsi="GHEA Grapalat"/>
          <w:lang w:val="en-US"/>
        </w:rPr>
      </w:pPr>
    </w:p>
    <w:p w14:paraId="370B86FA" w14:textId="77777777" w:rsidR="008D6B5F" w:rsidRPr="008D6B5F" w:rsidRDefault="008D6B5F" w:rsidP="00D01C34">
      <w:pPr>
        <w:pStyle w:val="ListParagraph"/>
        <w:numPr>
          <w:ilvl w:val="0"/>
          <w:numId w:val="4"/>
        </w:numPr>
        <w:shd w:val="clear" w:color="auto" w:fill="FFFFFF"/>
        <w:tabs>
          <w:tab w:val="left" w:pos="810"/>
          <w:tab w:val="left" w:pos="1080"/>
          <w:tab w:val="left" w:pos="1260"/>
        </w:tabs>
        <w:spacing w:after="0" w:line="360" w:lineRule="auto"/>
        <w:ind w:left="0" w:firstLine="540"/>
        <w:jc w:val="both"/>
        <w:rPr>
          <w:rFonts w:ascii="GHEA Grapalat" w:hAnsi="GHEA Grapalat"/>
          <w:bCs/>
          <w:sz w:val="24"/>
          <w:szCs w:val="24"/>
          <w:lang w:val="hy-AM"/>
        </w:rPr>
      </w:pPr>
      <w:r w:rsidRPr="008D6B5F">
        <w:rPr>
          <w:rFonts w:ascii="GHEA Grapalat" w:hAnsi="GHEA Grapalat" w:cs="Sylfaen"/>
          <w:bCs/>
          <w:sz w:val="24"/>
          <w:szCs w:val="24"/>
          <w:lang w:val="hy-AM"/>
        </w:rPr>
        <w:t>Սույն</w:t>
      </w:r>
      <w:r w:rsidRPr="008D6B5F">
        <w:rPr>
          <w:rFonts w:ascii="GHEA Grapalat" w:hAnsi="GHEA Grapalat"/>
          <w:bCs/>
          <w:sz w:val="24"/>
          <w:szCs w:val="24"/>
          <w:lang w:val="hy-AM"/>
        </w:rPr>
        <w:t xml:space="preserve"> շինարարական նորմերում օգտագործված են հետևյալ հասկացությունները.</w:t>
      </w:r>
    </w:p>
    <w:p w14:paraId="5045FEBC"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cs="Sylfaen"/>
          <w:b/>
          <w:sz w:val="24"/>
          <w:szCs w:val="24"/>
          <w:lang w:val="hy-AM"/>
        </w:rPr>
        <w:t>ա</w:t>
      </w:r>
      <w:r w:rsidRPr="008D6B5F">
        <w:rPr>
          <w:rFonts w:ascii="GHEA Grapalat" w:hAnsi="GHEA Grapalat" w:cs="Sylfaen"/>
          <w:b/>
          <w:sz w:val="24"/>
          <w:szCs w:val="24"/>
          <w:lang w:val="hy-AM"/>
        </w:rPr>
        <w:t>զդեցություններ՝</w:t>
      </w:r>
      <w:r w:rsidRPr="008D6B5F">
        <w:rPr>
          <w:rFonts w:ascii="GHEA Grapalat" w:hAnsi="GHEA Grapalat"/>
          <w:sz w:val="24"/>
          <w:szCs w:val="24"/>
          <w:lang w:val="hy-AM"/>
        </w:rPr>
        <w:t xml:space="preserve"> բեռնվածքներ, ջերմաստիճանի փոփոխություններ, ազդեցություններ շինարարական օբյեկտի վրա, քամու ազդեցություն, հիմքի նստվածք, հենարանների տեղաշարժ, ժամանակի ընթացքում նյութերի հատկությունների դեգրադացիա և այլ երևույթներ, որոնք առաջացնում են շինարարական կոնստրուկցիաների լարվածադեֆորմատիվ վիճակի փոփոխություններ: Հաշվարկներ կատարելիս ազդեցությունները կարող են սահմանվել որպես համարժեք բեռնվածքներ</w:t>
      </w:r>
      <w:r w:rsidRPr="005A5071">
        <w:rPr>
          <w:rFonts w:ascii="GHEA Grapalat" w:hAnsi="GHEA Grapalat"/>
          <w:sz w:val="24"/>
          <w:szCs w:val="24"/>
          <w:lang w:val="hy-AM"/>
        </w:rPr>
        <w:t>,</w:t>
      </w:r>
    </w:p>
    <w:p w14:paraId="284A4AF0"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ա</w:t>
      </w:r>
      <w:r w:rsidRPr="008D6B5F">
        <w:rPr>
          <w:rFonts w:ascii="GHEA Grapalat" w:hAnsi="GHEA Grapalat"/>
          <w:b/>
          <w:bCs/>
          <w:sz w:val="24"/>
          <w:szCs w:val="24"/>
          <w:lang w:val="hy-AM"/>
        </w:rPr>
        <w:t>ստիճանաբար զարգացող (ձնահյուսաձև)</w:t>
      </w:r>
      <w:r w:rsidRPr="008D6B5F">
        <w:rPr>
          <w:rFonts w:ascii="GHEA Grapalat" w:hAnsi="GHEA Grapalat"/>
          <w:sz w:val="24"/>
          <w:szCs w:val="24"/>
          <w:lang w:val="hy-AM"/>
        </w:rPr>
        <w:t xml:space="preserve"> </w:t>
      </w:r>
      <w:r w:rsidRPr="008D6B5F">
        <w:rPr>
          <w:rFonts w:ascii="GHEA Grapalat" w:hAnsi="GHEA Grapalat"/>
          <w:b/>
          <w:bCs/>
          <w:sz w:val="24"/>
          <w:szCs w:val="24"/>
          <w:lang w:val="hy-AM"/>
        </w:rPr>
        <w:t>փլուզում՝</w:t>
      </w:r>
      <w:r w:rsidRPr="005A5071">
        <w:rPr>
          <w:rFonts w:ascii="GHEA Grapalat" w:hAnsi="GHEA Grapalat"/>
          <w:sz w:val="24"/>
          <w:szCs w:val="24"/>
          <w:lang w:val="hy-AM"/>
        </w:rPr>
        <w:t xml:space="preserve"> </w:t>
      </w:r>
      <w:r w:rsidRPr="008D6B5F">
        <w:rPr>
          <w:rFonts w:ascii="GHEA Grapalat" w:hAnsi="GHEA Grapalat"/>
          <w:sz w:val="24"/>
          <w:szCs w:val="24"/>
          <w:lang w:val="hy-AM"/>
        </w:rPr>
        <w:t>կրող շինարարական կոնստրուկցիաների հաջորդական (շղթայական) քայքայում, որը սկզբնական տեղային վնասվածքի պատճառով հանգեցնում է ամբողջ կառուցվածքի (շենքի) կամ դրա մասերի փլուզմանը</w:t>
      </w:r>
      <w:r w:rsidRPr="005A5071">
        <w:rPr>
          <w:rFonts w:ascii="GHEA Grapalat" w:hAnsi="GHEA Grapalat"/>
          <w:sz w:val="24"/>
          <w:szCs w:val="24"/>
          <w:lang w:val="hy-AM"/>
        </w:rPr>
        <w:t>,</w:t>
      </w:r>
    </w:p>
    <w:p w14:paraId="4529AE75"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բ</w:t>
      </w:r>
      <w:r w:rsidRPr="008D6B5F">
        <w:rPr>
          <w:rFonts w:ascii="GHEA Grapalat" w:hAnsi="GHEA Grapalat"/>
          <w:b/>
          <w:sz w:val="24"/>
          <w:szCs w:val="24"/>
          <w:lang w:val="hy-AM"/>
        </w:rPr>
        <w:t xml:space="preserve">եռնվածքների (ճիգերի) հաշվարկային զուգակցումներ ԲՀԶ (ՃՀԶ)՝ </w:t>
      </w:r>
      <w:r w:rsidRPr="008D6B5F">
        <w:rPr>
          <w:rFonts w:ascii="GHEA Grapalat" w:hAnsi="GHEA Grapalat"/>
          <w:sz w:val="24"/>
          <w:szCs w:val="24"/>
          <w:lang w:val="hy-AM"/>
        </w:rPr>
        <w:t>բեռնվածքների (դրանց համապատասխանող ճիգերի) բոլոր հնարավոր անբարենպաստ համակցություններ, որոնք պետք է հաշվի առնել օբյեկտը նախագծելիս</w:t>
      </w:r>
      <w:r w:rsidRPr="005A5071">
        <w:rPr>
          <w:rFonts w:ascii="GHEA Grapalat" w:hAnsi="GHEA Grapalat"/>
          <w:sz w:val="24"/>
          <w:szCs w:val="24"/>
          <w:lang w:val="hy-AM"/>
        </w:rPr>
        <w:t>,</w:t>
      </w:r>
    </w:p>
    <w:p w14:paraId="6B168D1A"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բ</w:t>
      </w:r>
      <w:r w:rsidRPr="008D6B5F">
        <w:rPr>
          <w:rFonts w:ascii="GHEA Grapalat" w:hAnsi="GHEA Grapalat"/>
          <w:b/>
          <w:bCs/>
          <w:sz w:val="24"/>
          <w:szCs w:val="24"/>
          <w:lang w:val="hy-AM"/>
        </w:rPr>
        <w:t>եռնվածքի հուսալիության գործակից՝</w:t>
      </w:r>
      <w:r w:rsidRPr="008D6B5F">
        <w:rPr>
          <w:rFonts w:ascii="GHEA Grapalat" w:hAnsi="GHEA Grapalat"/>
          <w:bCs/>
          <w:sz w:val="24"/>
          <w:szCs w:val="24"/>
          <w:lang w:val="hy-AM"/>
        </w:rPr>
        <w:t xml:space="preserve"> </w:t>
      </w:r>
      <w:r w:rsidRPr="008D6B5F">
        <w:rPr>
          <w:rFonts w:ascii="GHEA Grapalat" w:hAnsi="GHEA Grapalat"/>
          <w:sz w:val="24"/>
          <w:szCs w:val="24"/>
          <w:lang w:val="hy-AM"/>
        </w:rPr>
        <w:t>գործակից, որը հաշվի է առնում շենքերի կամ կառուցվածքների նորմալ շահագործման պայմաններում բեռնվածքների հնարավոր շեղումը նորմատիվ արժեքներից անբարենպաստ (ավել կամ պակաս) ուղղությամբ</w:t>
      </w:r>
      <w:r w:rsidRPr="005A5071">
        <w:rPr>
          <w:rFonts w:ascii="GHEA Grapalat" w:hAnsi="GHEA Grapalat"/>
          <w:sz w:val="24"/>
          <w:szCs w:val="24"/>
          <w:lang w:val="hy-AM"/>
        </w:rPr>
        <w:t>,</w:t>
      </w:r>
    </w:p>
    <w:p w14:paraId="5B300D0A"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բ</w:t>
      </w:r>
      <w:r w:rsidRPr="008D6B5F">
        <w:rPr>
          <w:rFonts w:ascii="GHEA Grapalat" w:hAnsi="GHEA Grapalat"/>
          <w:b/>
          <w:sz w:val="24"/>
          <w:szCs w:val="24"/>
          <w:lang w:val="hy-AM"/>
        </w:rPr>
        <w:t xml:space="preserve">եռնվածքներ՝ </w:t>
      </w:r>
      <w:r w:rsidRPr="008D6B5F">
        <w:rPr>
          <w:rFonts w:ascii="GHEA Grapalat" w:hAnsi="GHEA Grapalat"/>
          <w:sz w:val="24"/>
          <w:szCs w:val="24"/>
          <w:lang w:val="hy-AM"/>
        </w:rPr>
        <w:t>շինարարական օբյեկտների վրա ազդող արտաքին մեխանիկական ուժեր (կոնստրուկցիաների, սարքավորանքների, ձյան կուտակումների, մարդկանց և այլնի քաշ)</w:t>
      </w:r>
      <w:r w:rsidRPr="005A5071">
        <w:rPr>
          <w:rFonts w:ascii="GHEA Grapalat" w:hAnsi="GHEA Grapalat"/>
          <w:sz w:val="24"/>
          <w:szCs w:val="24"/>
          <w:lang w:val="hy-AM"/>
        </w:rPr>
        <w:t>,</w:t>
      </w:r>
    </w:p>
    <w:p w14:paraId="5D71165E"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բ</w:t>
      </w:r>
      <w:r w:rsidRPr="008D6B5F">
        <w:rPr>
          <w:rFonts w:ascii="GHEA Grapalat" w:hAnsi="GHEA Grapalat"/>
          <w:b/>
          <w:bCs/>
          <w:sz w:val="24"/>
          <w:szCs w:val="24"/>
          <w:lang w:val="hy-AM"/>
        </w:rPr>
        <w:t>եռնվածքների զուգակցման գործակից՝</w:t>
      </w:r>
      <w:r w:rsidRPr="008D6B5F">
        <w:rPr>
          <w:rFonts w:ascii="GHEA Grapalat" w:hAnsi="GHEA Grapalat"/>
          <w:b/>
          <w:sz w:val="24"/>
          <w:szCs w:val="24"/>
          <w:lang w:val="hy-AM"/>
        </w:rPr>
        <w:t xml:space="preserve"> </w:t>
      </w:r>
      <w:r w:rsidRPr="008D6B5F">
        <w:rPr>
          <w:rFonts w:ascii="GHEA Grapalat" w:hAnsi="GHEA Grapalat"/>
          <w:bCs/>
          <w:sz w:val="24"/>
          <w:szCs w:val="24"/>
          <w:lang w:val="hy-AM"/>
        </w:rPr>
        <w:t>գործակից, որը հաշվի է առնում մի քանի բեռնվածքների հաշվարկային արժեքներին միաժամանակյա հասնելու հավանականության նվազումը</w:t>
      </w:r>
      <w:r w:rsidRPr="005A5071">
        <w:rPr>
          <w:rFonts w:ascii="GHEA Grapalat" w:hAnsi="GHEA Grapalat"/>
          <w:bCs/>
          <w:sz w:val="24"/>
          <w:szCs w:val="24"/>
          <w:lang w:val="hy-AM"/>
        </w:rPr>
        <w:t>,</w:t>
      </w:r>
    </w:p>
    <w:p w14:paraId="5673F6E7"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բ</w:t>
      </w:r>
      <w:r w:rsidRPr="008D6B5F">
        <w:rPr>
          <w:rFonts w:ascii="GHEA Grapalat" w:hAnsi="GHEA Grapalat"/>
          <w:b/>
          <w:bCs/>
          <w:sz w:val="24"/>
          <w:szCs w:val="24"/>
          <w:lang w:val="hy-AM"/>
        </w:rPr>
        <w:t>եռնվածքի հաշվարկային արժեք՝</w:t>
      </w:r>
      <w:r w:rsidRPr="008D6B5F">
        <w:rPr>
          <w:rFonts w:ascii="GHEA Grapalat" w:hAnsi="GHEA Grapalat"/>
          <w:bCs/>
          <w:sz w:val="24"/>
          <w:szCs w:val="24"/>
          <w:lang w:val="hy-AM"/>
        </w:rPr>
        <w:t xml:space="preserve"> </w:t>
      </w:r>
      <w:r w:rsidRPr="008D6B5F">
        <w:rPr>
          <w:rFonts w:ascii="GHEA Grapalat" w:hAnsi="GHEA Grapalat"/>
          <w:sz w:val="24"/>
          <w:szCs w:val="24"/>
          <w:lang w:val="hy-AM"/>
        </w:rPr>
        <w:t>բեռնվածքի սահմանային (առավելագույն կամ նվազագույն) արժեք օբյեկտի շահագործման ժամկետի ընթացքում</w:t>
      </w:r>
      <w:r w:rsidRPr="005A5071">
        <w:rPr>
          <w:rFonts w:ascii="GHEA Grapalat" w:hAnsi="GHEA Grapalat"/>
          <w:sz w:val="24"/>
          <w:szCs w:val="24"/>
          <w:lang w:val="hy-AM"/>
        </w:rPr>
        <w:t>,</w:t>
      </w:r>
    </w:p>
    <w:p w14:paraId="39D3E531"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ե</w:t>
      </w:r>
      <w:r w:rsidRPr="008D6B5F">
        <w:rPr>
          <w:rFonts w:ascii="GHEA Grapalat" w:hAnsi="GHEA Grapalat"/>
          <w:b/>
          <w:bCs/>
          <w:sz w:val="24"/>
          <w:szCs w:val="24"/>
          <w:lang w:val="hy-AM"/>
        </w:rPr>
        <w:t>նթադրվող սկզբնական տեղային քայքայում՝</w:t>
      </w:r>
      <w:r w:rsidRPr="008D6B5F">
        <w:rPr>
          <w:rFonts w:ascii="GHEA Grapalat" w:hAnsi="GHEA Grapalat"/>
          <w:sz w:val="24"/>
          <w:szCs w:val="24"/>
          <w:lang w:val="hy-AM"/>
        </w:rPr>
        <w:t xml:space="preserve"> կրող կոնստրուկտիվ տարրի հեռացում, որը նմանակում է կրողունակության և (կամ) կայունության կորուստ, ինչպես </w:t>
      </w:r>
      <w:r w:rsidRPr="008D6B5F">
        <w:rPr>
          <w:rFonts w:ascii="GHEA Grapalat" w:hAnsi="GHEA Grapalat"/>
          <w:sz w:val="24"/>
          <w:szCs w:val="24"/>
          <w:lang w:val="hy-AM"/>
        </w:rPr>
        <w:lastRenderedPageBreak/>
        <w:t>նաև հանգեցնում է շենքի և կառուցվածքի կոնստրուկտիվ և հաշվարկային սխեմաների փոփոխմանը</w:t>
      </w:r>
      <w:r w:rsidRPr="005A5071">
        <w:rPr>
          <w:rFonts w:ascii="GHEA Grapalat" w:hAnsi="GHEA Grapalat"/>
          <w:sz w:val="24"/>
          <w:szCs w:val="24"/>
          <w:lang w:val="hy-AM"/>
        </w:rPr>
        <w:t>,</w:t>
      </w:r>
    </w:p>
    <w:p w14:paraId="110C6A83"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ե</w:t>
      </w:r>
      <w:r w:rsidRPr="008D6B5F">
        <w:rPr>
          <w:rFonts w:ascii="GHEA Grapalat" w:hAnsi="GHEA Grapalat"/>
          <w:b/>
          <w:sz w:val="24"/>
          <w:szCs w:val="24"/>
          <w:lang w:val="hy-AM"/>
        </w:rPr>
        <w:t>րկարատև բեռնվածքներ</w:t>
      </w:r>
      <w:r w:rsidRPr="008D6B5F">
        <w:rPr>
          <w:rFonts w:ascii="GHEA Grapalat" w:hAnsi="GHEA Grapalat"/>
          <w:b/>
          <w:bCs/>
          <w:sz w:val="24"/>
          <w:szCs w:val="24"/>
          <w:lang w:val="hy-AM"/>
        </w:rPr>
        <w:t>՝</w:t>
      </w:r>
      <w:r w:rsidRPr="008D6B5F">
        <w:rPr>
          <w:rFonts w:ascii="GHEA Grapalat" w:hAnsi="GHEA Grapalat"/>
          <w:b/>
          <w:sz w:val="24"/>
          <w:szCs w:val="24"/>
          <w:lang w:val="hy-AM"/>
        </w:rPr>
        <w:t xml:space="preserve"> </w:t>
      </w:r>
      <w:r w:rsidRPr="008D6B5F">
        <w:rPr>
          <w:rFonts w:ascii="GHEA Grapalat" w:hAnsi="GHEA Grapalat"/>
          <w:sz w:val="24"/>
          <w:szCs w:val="24"/>
          <w:lang w:val="hy-AM"/>
        </w:rPr>
        <w:t>բեռնվածքներ, որոնց հաշվարկային արժեքների փոփոխությունները շինարարական օբյեկտի հաշվարկային շահագործման ժամկետի ընթացքում, ի համեմատ դրանց միջին արժեքների, աննշան են</w:t>
      </w:r>
      <w:r w:rsidRPr="005A5071">
        <w:rPr>
          <w:rFonts w:ascii="GHEA Grapalat" w:hAnsi="GHEA Grapalat"/>
          <w:sz w:val="24"/>
          <w:szCs w:val="24"/>
          <w:lang w:val="hy-AM"/>
        </w:rPr>
        <w:t>,</w:t>
      </w:r>
    </w:p>
    <w:p w14:paraId="245ED1AC"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ե</w:t>
      </w:r>
      <w:r w:rsidRPr="008D6B5F">
        <w:rPr>
          <w:rFonts w:ascii="GHEA Grapalat" w:hAnsi="GHEA Grapalat"/>
          <w:b/>
          <w:bCs/>
          <w:sz w:val="24"/>
          <w:szCs w:val="24"/>
          <w:lang w:val="hy-AM"/>
        </w:rPr>
        <w:t>րկրորդային հաշվարկային սխեմա՝</w:t>
      </w:r>
      <w:r w:rsidRPr="008D6B5F">
        <w:rPr>
          <w:rFonts w:ascii="GHEA Grapalat" w:hAnsi="GHEA Grapalat" w:cs="Calibri"/>
          <w:sz w:val="24"/>
          <w:szCs w:val="24"/>
          <w:lang w:val="hy-AM"/>
        </w:rPr>
        <w:t xml:space="preserve"> </w:t>
      </w:r>
      <w:r w:rsidRPr="008D6B5F">
        <w:rPr>
          <w:rFonts w:ascii="GHEA Grapalat" w:hAnsi="GHEA Grapalat"/>
          <w:sz w:val="24"/>
          <w:szCs w:val="24"/>
          <w:lang w:val="hy-AM"/>
        </w:rPr>
        <w:t>հաշվարկային սխեմա, որը ստացվել է առաջնային հաշվարկային սխեմայից՝ մեկ կրող կոնստրուկցիայի կամ տարրի վերացման միջոցով, ենթադրյալ սկզբնական տեղային քայքայման հետևանքով, որն ընդունվել է բեռնվածքների հատուկ զուգակցման հաշվարկի համար՝ ըստ հատուկ սահմանային վիճակի</w:t>
      </w:r>
      <w:r w:rsidRPr="005A5071">
        <w:rPr>
          <w:rFonts w:ascii="GHEA Grapalat" w:hAnsi="GHEA Grapalat"/>
          <w:sz w:val="24"/>
          <w:szCs w:val="24"/>
          <w:lang w:val="hy-AM"/>
        </w:rPr>
        <w:t>,</w:t>
      </w:r>
    </w:p>
    <w:p w14:paraId="649E8228"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թ</w:t>
      </w:r>
      <w:r w:rsidRPr="008D6B5F">
        <w:rPr>
          <w:rFonts w:ascii="GHEA Grapalat" w:hAnsi="GHEA Grapalat"/>
          <w:b/>
          <w:sz w:val="24"/>
          <w:szCs w:val="24"/>
          <w:lang w:val="hy-AM"/>
        </w:rPr>
        <w:t>րթռամեկուսացում՝</w:t>
      </w:r>
      <w:r w:rsidRPr="008D6B5F">
        <w:rPr>
          <w:rFonts w:ascii="GHEA Grapalat" w:hAnsi="GHEA Grapalat"/>
          <w:bCs/>
          <w:sz w:val="24"/>
          <w:szCs w:val="24"/>
          <w:lang w:val="hy-AM"/>
        </w:rPr>
        <w:t xml:space="preserve"> </w:t>
      </w:r>
      <w:r w:rsidRPr="008D6B5F">
        <w:rPr>
          <w:rFonts w:ascii="GHEA Grapalat" w:hAnsi="GHEA Grapalat"/>
          <w:sz w:val="24"/>
          <w:szCs w:val="24"/>
          <w:lang w:val="hy-AM"/>
        </w:rPr>
        <w:t>թրթռային պաշտպանության մեթոդ, որը հիմնված է գրգռման աղբյուրի և պաշտպանվող օբյեկտի միջև կապերի թուլացման վրա</w:t>
      </w:r>
      <w:r w:rsidRPr="005A5071">
        <w:rPr>
          <w:rFonts w:ascii="GHEA Grapalat" w:hAnsi="GHEA Grapalat"/>
          <w:sz w:val="24"/>
          <w:szCs w:val="24"/>
          <w:lang w:val="hy-AM"/>
        </w:rPr>
        <w:t>,</w:t>
      </w:r>
    </w:p>
    <w:p w14:paraId="2FF42E18"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թ</w:t>
      </w:r>
      <w:r w:rsidRPr="008D6B5F">
        <w:rPr>
          <w:rFonts w:ascii="GHEA Grapalat" w:hAnsi="GHEA Grapalat"/>
          <w:b/>
          <w:sz w:val="24"/>
          <w:szCs w:val="24"/>
          <w:lang w:val="hy-AM"/>
        </w:rPr>
        <w:t>րթռամեկուսիչ՝</w:t>
      </w:r>
      <w:r w:rsidRPr="008D6B5F">
        <w:rPr>
          <w:rFonts w:ascii="GHEA Grapalat" w:hAnsi="GHEA Grapalat"/>
          <w:bCs/>
          <w:sz w:val="24"/>
          <w:szCs w:val="24"/>
          <w:lang w:val="hy-AM"/>
        </w:rPr>
        <w:t xml:space="preserve"> թրթռամեկուսացման համակարգի հիմնական տարր</w:t>
      </w:r>
      <w:r w:rsidRPr="005A5071">
        <w:rPr>
          <w:rFonts w:ascii="GHEA Grapalat" w:hAnsi="GHEA Grapalat"/>
          <w:bCs/>
          <w:sz w:val="24"/>
          <w:szCs w:val="24"/>
          <w:lang w:val="hy-AM"/>
        </w:rPr>
        <w:t>,</w:t>
      </w:r>
    </w:p>
    <w:p w14:paraId="45992855"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կ</w:t>
      </w:r>
      <w:r w:rsidRPr="008D6B5F">
        <w:rPr>
          <w:rFonts w:ascii="GHEA Grapalat" w:hAnsi="GHEA Grapalat"/>
          <w:b/>
          <w:sz w:val="24"/>
          <w:szCs w:val="24"/>
          <w:lang w:val="hy-AM"/>
        </w:rPr>
        <w:t>արճատև բեռնվածքներ՝</w:t>
      </w:r>
      <w:r w:rsidRPr="008D6B5F">
        <w:rPr>
          <w:rFonts w:ascii="GHEA Grapalat" w:hAnsi="GHEA Grapalat"/>
          <w:sz w:val="24"/>
          <w:szCs w:val="24"/>
          <w:lang w:val="hy-AM"/>
        </w:rPr>
        <w:t xml:space="preserve"> բեռնվածքներ, որոնց հաշվարկային արժեքների ազդեցության տևողությունը զգալիորեն պակաս է շենքի կամ կառուցվածքի շահագործման ժամկետից</w:t>
      </w:r>
      <w:r w:rsidRPr="005A5071">
        <w:rPr>
          <w:rFonts w:ascii="GHEA Grapalat" w:hAnsi="GHEA Grapalat"/>
          <w:sz w:val="24"/>
          <w:szCs w:val="24"/>
          <w:lang w:val="hy-AM"/>
        </w:rPr>
        <w:t>,</w:t>
      </w:r>
    </w:p>
    <w:p w14:paraId="1FAD2803"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կ</w:t>
      </w:r>
      <w:r w:rsidRPr="008D6B5F">
        <w:rPr>
          <w:rFonts w:ascii="GHEA Grapalat" w:hAnsi="GHEA Grapalat"/>
          <w:b/>
          <w:bCs/>
          <w:sz w:val="24"/>
          <w:szCs w:val="24"/>
          <w:lang w:val="hy-AM"/>
        </w:rPr>
        <w:t>ոնստրուկտիվ համակարգ՝</w:t>
      </w:r>
      <w:r w:rsidRPr="008D6B5F">
        <w:rPr>
          <w:rFonts w:ascii="GHEA Grapalat" w:hAnsi="GHEA Grapalat"/>
          <w:sz w:val="24"/>
          <w:szCs w:val="24"/>
          <w:lang w:val="hy-AM"/>
        </w:rPr>
        <w:t xml:space="preserve"> փոխկապակցված շինարարական կոնստրուկցիաների, հիմքի և հիմնատակի համախմբություն</w:t>
      </w:r>
      <w:r w:rsidRPr="005A5071">
        <w:rPr>
          <w:rFonts w:ascii="GHEA Grapalat" w:hAnsi="GHEA Grapalat"/>
          <w:sz w:val="24"/>
          <w:szCs w:val="24"/>
          <w:lang w:val="hy-AM"/>
        </w:rPr>
        <w:t>,</w:t>
      </w:r>
    </w:p>
    <w:p w14:paraId="50E4BA7A"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հ</w:t>
      </w:r>
      <w:r w:rsidRPr="008D6B5F">
        <w:rPr>
          <w:rFonts w:ascii="GHEA Grapalat" w:hAnsi="GHEA Grapalat"/>
          <w:b/>
          <w:bCs/>
          <w:sz w:val="24"/>
          <w:szCs w:val="24"/>
          <w:lang w:val="hy-AM"/>
        </w:rPr>
        <w:t>աշվարկային սխեմա (մոդել)՝</w:t>
      </w:r>
      <w:r w:rsidRPr="008D6B5F">
        <w:rPr>
          <w:rFonts w:ascii="GHEA Grapalat" w:hAnsi="GHEA Grapalat"/>
          <w:sz w:val="24"/>
          <w:szCs w:val="24"/>
          <w:lang w:val="hy-AM"/>
        </w:rPr>
        <w:t xml:space="preserve"> կոնստրուկտիվ համակարգի մոդել, որն օգտագործվում է հաշվարկներ իրականացնելիս</w:t>
      </w:r>
      <w:r w:rsidRPr="005A5071">
        <w:rPr>
          <w:rFonts w:ascii="GHEA Grapalat" w:hAnsi="GHEA Grapalat"/>
          <w:sz w:val="24"/>
          <w:szCs w:val="24"/>
          <w:lang w:val="hy-AM"/>
        </w:rPr>
        <w:t>,</w:t>
      </w:r>
    </w:p>
    <w:p w14:paraId="71D2CDC8"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հ</w:t>
      </w:r>
      <w:r w:rsidRPr="008D6B5F">
        <w:rPr>
          <w:rFonts w:ascii="GHEA Grapalat" w:hAnsi="GHEA Grapalat"/>
          <w:b/>
          <w:sz w:val="24"/>
          <w:szCs w:val="24"/>
          <w:lang w:val="hy-AM"/>
        </w:rPr>
        <w:t xml:space="preserve">աշվարկային վիճակներ՝ </w:t>
      </w:r>
      <w:r w:rsidRPr="008D6B5F">
        <w:rPr>
          <w:rFonts w:ascii="GHEA Grapalat" w:hAnsi="GHEA Grapalat"/>
          <w:sz w:val="24"/>
          <w:szCs w:val="24"/>
          <w:lang w:val="hy-AM"/>
        </w:rPr>
        <w:t xml:space="preserve"> շենքերի կամ կառուցվածքների հաշվարկի ժամանակ հաշվի առնվող առավել անբարենպաստ պայմաններ, որոնք կարող են առաջանալ դրա շահագործման ընթացքում</w:t>
      </w:r>
      <w:r w:rsidRPr="005A5071">
        <w:rPr>
          <w:rFonts w:ascii="GHEA Grapalat" w:hAnsi="GHEA Grapalat"/>
          <w:sz w:val="24"/>
          <w:szCs w:val="24"/>
          <w:lang w:val="hy-AM"/>
        </w:rPr>
        <w:t>,</w:t>
      </w:r>
    </w:p>
    <w:p w14:paraId="3F2D6E56"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հ</w:t>
      </w:r>
      <w:r w:rsidRPr="008D6B5F">
        <w:rPr>
          <w:rFonts w:ascii="GHEA Grapalat" w:hAnsi="GHEA Grapalat"/>
          <w:b/>
          <w:sz w:val="24"/>
          <w:szCs w:val="24"/>
          <w:lang w:val="hy-AM"/>
        </w:rPr>
        <w:t xml:space="preserve">ատուկ բեռնվածքներ՝ </w:t>
      </w:r>
      <w:r w:rsidRPr="008D6B5F">
        <w:rPr>
          <w:rFonts w:ascii="GHEA Grapalat" w:hAnsi="GHEA Grapalat"/>
          <w:sz w:val="24"/>
          <w:szCs w:val="24"/>
          <w:lang w:val="hy-AM"/>
        </w:rPr>
        <w:t>բեռնվածքներ և ազդեցություններ (օրինակ՝ պայթյուն, տրանսպորտային միջոցների բախում շենքերի կամ կառուցվածքների մասերի հետ, սարքավորանքների խափանում, հրդեհ, երկրաշարժ, որոշ կլիմայական բեռնվածքներ, կոնստրուկցիայի կրող տարրի աշխատանքի խափանում), որոնք ստեղծում են վթարային իրավիճակներ՝ հնարավոր աղետալի հետևանքներով</w:t>
      </w:r>
      <w:r w:rsidRPr="005A5071">
        <w:rPr>
          <w:rFonts w:ascii="GHEA Grapalat" w:hAnsi="GHEA Grapalat"/>
          <w:sz w:val="24"/>
          <w:szCs w:val="24"/>
          <w:lang w:val="hy-AM"/>
        </w:rPr>
        <w:t>,</w:t>
      </w:r>
    </w:p>
    <w:p w14:paraId="4CEEBCAC"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հ</w:t>
      </w:r>
      <w:r w:rsidRPr="008D6B5F">
        <w:rPr>
          <w:rFonts w:ascii="GHEA Grapalat" w:hAnsi="GHEA Grapalat"/>
          <w:b/>
          <w:sz w:val="24"/>
          <w:szCs w:val="24"/>
          <w:lang w:val="hy-AM"/>
        </w:rPr>
        <w:t>ատուկ սահմանային վիճակ՝</w:t>
      </w:r>
      <w:r w:rsidRPr="008D6B5F">
        <w:rPr>
          <w:rFonts w:ascii="GHEA Grapalat" w:hAnsi="GHEA Grapalat"/>
          <w:sz w:val="24"/>
          <w:szCs w:val="24"/>
          <w:lang w:val="hy-AM"/>
        </w:rPr>
        <w:t xml:space="preserve"> վիճակ, որն առաջանում է նորմերով առաջին խումբ սահմանային վիճակներով սահմանված շենքերի կամ կառուցվածքների </w:t>
      </w:r>
      <w:r w:rsidRPr="008D6B5F">
        <w:rPr>
          <w:rFonts w:ascii="GHEA Grapalat" w:hAnsi="GHEA Grapalat"/>
          <w:sz w:val="24"/>
          <w:szCs w:val="24"/>
          <w:lang w:val="hy-AM"/>
        </w:rPr>
        <w:lastRenderedPageBreak/>
        <w:t>կրողունակության չափանիշները գերազանցելուց հետո: Ընդ որում, թույլատրվում է հատվածքների մասնակի քայքայում և պլաստիկ դեֆորմացիաների զարգացում այնպիսի</w:t>
      </w:r>
      <w:r w:rsidRPr="005A5071">
        <w:rPr>
          <w:rFonts w:ascii="GHEA Grapalat" w:hAnsi="Cambria Math" w:cs="Cambria Math"/>
          <w:sz w:val="24"/>
          <w:szCs w:val="24"/>
          <w:lang w:val="hy-AM"/>
        </w:rPr>
        <w:t xml:space="preserve"> </w:t>
      </w:r>
      <w:r w:rsidRPr="008D6B5F">
        <w:rPr>
          <w:rFonts w:ascii="GHEA Grapalat" w:hAnsi="GHEA Grapalat"/>
          <w:sz w:val="24"/>
          <w:szCs w:val="24"/>
          <w:lang w:val="hy-AM"/>
        </w:rPr>
        <w:t>սահմաններում, որ պահպանվի կոնստրուկտիվ համակարգի երկրաչափական անփոփոխությունը</w:t>
      </w:r>
      <w:r w:rsidRPr="005A5071">
        <w:rPr>
          <w:rFonts w:ascii="GHEA Grapalat" w:hAnsi="GHEA Grapalat"/>
          <w:sz w:val="24"/>
          <w:szCs w:val="24"/>
          <w:lang w:val="hy-AM"/>
        </w:rPr>
        <w:t>,</w:t>
      </w:r>
    </w:p>
    <w:p w14:paraId="7DC8EDBE"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հ</w:t>
      </w:r>
      <w:r w:rsidRPr="008D6B5F">
        <w:rPr>
          <w:rFonts w:ascii="GHEA Grapalat" w:hAnsi="GHEA Grapalat"/>
          <w:b/>
          <w:bCs/>
          <w:sz w:val="24"/>
          <w:szCs w:val="24"/>
          <w:lang w:val="hy-AM"/>
        </w:rPr>
        <w:t>իմնական հաշվարկային սխեմա՝</w:t>
      </w:r>
      <w:r w:rsidRPr="008D6B5F">
        <w:rPr>
          <w:rFonts w:ascii="GHEA Grapalat" w:hAnsi="GHEA Grapalat"/>
          <w:sz w:val="24"/>
          <w:szCs w:val="24"/>
          <w:lang w:val="hy-AM"/>
        </w:rPr>
        <w:t xml:space="preserve"> շենքի կամ կառուցվածքի հաշվարկային սխեմա, որն ընդունված է բեռնվածքների նախագծային զուգակցումների համար՝ ըստ առաջին և երկրորդ խումբ սահմանային վիճակների</w:t>
      </w:r>
      <w:r w:rsidRPr="005A5071">
        <w:rPr>
          <w:rFonts w:ascii="GHEA Grapalat" w:hAnsi="GHEA Grapalat"/>
          <w:sz w:val="24"/>
          <w:szCs w:val="24"/>
          <w:lang w:val="hy-AM"/>
        </w:rPr>
        <w:t>,</w:t>
      </w:r>
    </w:p>
    <w:p w14:paraId="20559B5F"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հ</w:t>
      </w:r>
      <w:r w:rsidRPr="008D6B5F">
        <w:rPr>
          <w:rFonts w:ascii="GHEA Grapalat" w:hAnsi="GHEA Grapalat"/>
          <w:b/>
          <w:bCs/>
          <w:sz w:val="24"/>
          <w:szCs w:val="24"/>
          <w:lang w:val="hy-AM"/>
        </w:rPr>
        <w:t>ուսալիության գործակից՝</w:t>
      </w:r>
      <w:r w:rsidRPr="008D6B5F">
        <w:rPr>
          <w:rFonts w:ascii="GHEA Grapalat" w:hAnsi="GHEA Grapalat"/>
          <w:sz w:val="24"/>
          <w:szCs w:val="24"/>
          <w:lang w:val="hy-AM"/>
        </w:rPr>
        <w:t xml:space="preserve"> գործակիցներ, որոնք հաշվի են առնում բեռնվածքների արժեքների, նյութերի բնութագրերի և շինարարական օբյեկտի հաշվարկային սխեմայի հնարավոր անբարենպաստ շեղումները դրա շահագործման փաստացի պայմաններից, ինչպես նաև շինարարական օբյեկտների պատասխանատվության մակարդակը</w:t>
      </w:r>
      <w:r w:rsidRPr="005A5071">
        <w:rPr>
          <w:rFonts w:ascii="GHEA Grapalat" w:hAnsi="GHEA Grapalat"/>
          <w:sz w:val="24"/>
          <w:szCs w:val="24"/>
          <w:lang w:val="hy-AM"/>
        </w:rPr>
        <w:t>,</w:t>
      </w:r>
    </w:p>
    <w:p w14:paraId="0F363D0B"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sz w:val="24"/>
          <w:szCs w:val="24"/>
          <w:lang w:val="hy-AM"/>
        </w:rPr>
        <w:t>մ</w:t>
      </w:r>
      <w:r w:rsidRPr="008D6B5F">
        <w:rPr>
          <w:rFonts w:ascii="GHEA Grapalat" w:hAnsi="GHEA Grapalat"/>
          <w:b/>
          <w:sz w:val="24"/>
          <w:szCs w:val="24"/>
          <w:lang w:val="hy-AM"/>
        </w:rPr>
        <w:t>արիչ (դեմպֆեր)՝</w:t>
      </w:r>
      <w:r w:rsidRPr="008D6B5F">
        <w:rPr>
          <w:rFonts w:ascii="GHEA Grapalat" w:hAnsi="GHEA Grapalat"/>
          <w:bCs/>
          <w:sz w:val="24"/>
          <w:szCs w:val="24"/>
          <w:lang w:val="hy-AM"/>
        </w:rPr>
        <w:t xml:space="preserve"> </w:t>
      </w:r>
      <w:r w:rsidRPr="008D6B5F">
        <w:rPr>
          <w:rFonts w:ascii="GHEA Grapalat" w:hAnsi="GHEA Grapalat"/>
          <w:sz w:val="24"/>
          <w:szCs w:val="24"/>
          <w:lang w:val="hy-AM"/>
        </w:rPr>
        <w:t>մեխանիկական էներգիայի ցրում առաջացնող սարքավորանք, որն օգտագործվում է տատանվող համակարգի թրթռումը ճնշելու համար</w:t>
      </w:r>
      <w:r w:rsidRPr="005A5071">
        <w:rPr>
          <w:rFonts w:ascii="GHEA Grapalat" w:hAnsi="GHEA Grapalat"/>
          <w:sz w:val="24"/>
          <w:szCs w:val="24"/>
          <w:lang w:val="hy-AM"/>
        </w:rPr>
        <w:t>,</w:t>
      </w:r>
      <w:bookmarkStart w:id="2" w:name="_Hlk155568183"/>
    </w:p>
    <w:p w14:paraId="2ED084F2"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ն</w:t>
      </w:r>
      <w:r w:rsidRPr="008D6B5F">
        <w:rPr>
          <w:rFonts w:ascii="GHEA Grapalat" w:hAnsi="GHEA Grapalat"/>
          <w:b/>
          <w:bCs/>
          <w:sz w:val="24"/>
          <w:szCs w:val="24"/>
          <w:lang w:val="hy-AM"/>
        </w:rPr>
        <w:t>յութերի ֆիզիկական հատկությունների նորմատիվ բնութագրերը</w:t>
      </w:r>
      <w:bookmarkEnd w:id="2"/>
      <w:r w:rsidRPr="008D6B5F">
        <w:rPr>
          <w:rFonts w:ascii="GHEA Grapalat" w:hAnsi="GHEA Grapalat"/>
          <w:b/>
          <w:bCs/>
          <w:sz w:val="24"/>
          <w:szCs w:val="24"/>
          <w:lang w:val="hy-AM"/>
        </w:rPr>
        <w:t>՝</w:t>
      </w:r>
      <w:r w:rsidRPr="008D6B5F">
        <w:rPr>
          <w:rFonts w:ascii="GHEA Grapalat" w:hAnsi="GHEA Grapalat"/>
          <w:sz w:val="24"/>
          <w:szCs w:val="24"/>
          <w:lang w:val="hy-AM"/>
        </w:rPr>
        <w:t xml:space="preserve"> նյութերի ֆիզիկամեխանիկական բնութագրերի արժեքները, որոնք սահմանված են նորմատիվ փաստաթղթերում, տեխնիկական պայմաններում կամ նախագծման տեխնիկական առաջադրանքում և վերահսկվում են դրանց արտադրության, շինարարության և օբյեկտի շահագործման ընթացքում</w:t>
      </w:r>
      <w:r w:rsidRPr="005A5071">
        <w:rPr>
          <w:rFonts w:ascii="GHEA Grapalat" w:hAnsi="GHEA Grapalat"/>
          <w:sz w:val="24"/>
          <w:szCs w:val="24"/>
          <w:lang w:val="hy-AM"/>
        </w:rPr>
        <w:t>,</w:t>
      </w:r>
    </w:p>
    <w:p w14:paraId="1089095D"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sz w:val="24"/>
          <w:szCs w:val="24"/>
          <w:lang w:val="hy-AM"/>
        </w:rPr>
        <w:t>ն</w:t>
      </w:r>
      <w:r w:rsidRPr="008D6B5F">
        <w:rPr>
          <w:rFonts w:ascii="GHEA Grapalat" w:hAnsi="GHEA Grapalat"/>
          <w:b/>
          <w:sz w:val="24"/>
          <w:szCs w:val="24"/>
          <w:lang w:val="hy-AM"/>
        </w:rPr>
        <w:t xml:space="preserve">որմատիվ (բազային) բեռնվածքների արժեք՝ </w:t>
      </w:r>
      <w:r w:rsidRPr="008D6B5F">
        <w:rPr>
          <w:rFonts w:ascii="GHEA Grapalat" w:hAnsi="GHEA Grapalat"/>
          <w:sz w:val="24"/>
          <w:szCs w:val="24"/>
          <w:lang w:val="hy-AM"/>
        </w:rPr>
        <w:t>հիմնական բազային բնութագիր, որը սահմանված է համապատասխան նախագծման նորմերով, տեխնիկական պայմաններով կամ նախագծման տեխնիկական առաջադրանքով</w:t>
      </w:r>
      <w:r w:rsidRPr="005A5071">
        <w:rPr>
          <w:rFonts w:ascii="GHEA Grapalat" w:hAnsi="GHEA Grapalat"/>
          <w:sz w:val="24"/>
          <w:szCs w:val="24"/>
          <w:lang w:val="hy-AM"/>
        </w:rPr>
        <w:t>,</w:t>
      </w:r>
    </w:p>
    <w:p w14:paraId="7438F944"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վ</w:t>
      </w:r>
      <w:r w:rsidRPr="008D6B5F">
        <w:rPr>
          <w:rFonts w:ascii="GHEA Grapalat" w:hAnsi="GHEA Grapalat"/>
          <w:b/>
          <w:bCs/>
          <w:sz w:val="24"/>
          <w:szCs w:val="24"/>
          <w:lang w:val="hy-AM"/>
        </w:rPr>
        <w:t>թար՝</w:t>
      </w:r>
      <w:r w:rsidRPr="008D6B5F">
        <w:rPr>
          <w:rFonts w:ascii="GHEA Grapalat" w:hAnsi="GHEA Grapalat"/>
          <w:sz w:val="24"/>
          <w:szCs w:val="24"/>
          <w:lang w:val="hy-AM"/>
        </w:rPr>
        <w:t xml:space="preserve"> վտանգավոր տեխնածին միջադեպ, որը վտանգ է ներկայացնում որոշակի տարածքում կամ ջրատարածքում մարդկանց կյանքին ու առողջությանը և հանգեցնում է շենքերի, կառուցվածքների, սարքավորանքների և տրանսպորտային միջոցների ոչնչացմանը կամ վնասմանը, արտադրական կամ տրանսպորտային գործընթացի խաթարմանը և շրջակա միջավայրի վնաս պատճառելուն</w:t>
      </w:r>
      <w:r w:rsidRPr="005A5071">
        <w:rPr>
          <w:rFonts w:ascii="GHEA Grapalat" w:hAnsi="GHEA Grapalat"/>
          <w:sz w:val="24"/>
          <w:szCs w:val="24"/>
          <w:lang w:val="hy-AM"/>
        </w:rPr>
        <w:t>,</w:t>
      </w:r>
    </w:p>
    <w:p w14:paraId="48BFA6A8"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t>վ</w:t>
      </w:r>
      <w:r w:rsidRPr="008D6B5F">
        <w:rPr>
          <w:rFonts w:ascii="GHEA Grapalat" w:hAnsi="GHEA Grapalat"/>
          <w:b/>
          <w:bCs/>
          <w:sz w:val="24"/>
          <w:szCs w:val="24"/>
          <w:lang w:val="hy-AM"/>
        </w:rPr>
        <w:t>թարային հաշվարկային վիճակ՝</w:t>
      </w:r>
      <w:r w:rsidRPr="008D6B5F">
        <w:rPr>
          <w:rFonts w:ascii="GHEA Grapalat" w:hAnsi="GHEA Grapalat"/>
          <w:sz w:val="24"/>
          <w:szCs w:val="24"/>
          <w:lang w:val="hy-AM"/>
        </w:rPr>
        <w:t xml:space="preserve"> շենքի կամ կառուցվածքի շահագործման բացառիկ պայմաններին համապատասխանող իրավիճակ, որը կարող է հանգեցնել զգալի սոցիալական, տնտեսական և բնապահպանական կորուստների</w:t>
      </w:r>
      <w:r w:rsidRPr="005A5071">
        <w:rPr>
          <w:rFonts w:ascii="GHEA Grapalat" w:hAnsi="GHEA Grapalat"/>
          <w:sz w:val="24"/>
          <w:szCs w:val="24"/>
          <w:lang w:val="hy-AM"/>
        </w:rPr>
        <w:t>,</w:t>
      </w:r>
    </w:p>
    <w:p w14:paraId="7B6945BB" w14:textId="77777777" w:rsidR="008D6B5F" w:rsidRPr="008D6B5F" w:rsidRDefault="008D6B5F" w:rsidP="00D01C34">
      <w:pPr>
        <w:pStyle w:val="ListParagraph"/>
        <w:numPr>
          <w:ilvl w:val="0"/>
          <w:numId w:val="2"/>
        </w:numPr>
        <w:shd w:val="clear" w:color="auto" w:fill="FFFFFF"/>
        <w:tabs>
          <w:tab w:val="left" w:pos="810"/>
          <w:tab w:val="left" w:pos="851"/>
          <w:tab w:val="left" w:pos="1080"/>
          <w:tab w:val="left" w:pos="1260"/>
        </w:tabs>
        <w:spacing w:after="0" w:line="360" w:lineRule="auto"/>
        <w:ind w:left="0" w:firstLine="540"/>
        <w:jc w:val="both"/>
        <w:rPr>
          <w:rFonts w:ascii="GHEA Grapalat" w:hAnsi="GHEA Grapalat"/>
          <w:sz w:val="24"/>
          <w:szCs w:val="24"/>
          <w:lang w:val="hy-AM"/>
        </w:rPr>
      </w:pPr>
      <w:r w:rsidRPr="005A5071">
        <w:rPr>
          <w:rFonts w:ascii="GHEA Grapalat" w:hAnsi="GHEA Grapalat"/>
          <w:b/>
          <w:bCs/>
          <w:sz w:val="24"/>
          <w:szCs w:val="24"/>
          <w:lang w:val="hy-AM"/>
        </w:rPr>
        <w:lastRenderedPageBreak/>
        <w:t>տ</w:t>
      </w:r>
      <w:r w:rsidRPr="008D6B5F">
        <w:rPr>
          <w:rFonts w:ascii="GHEA Grapalat" w:hAnsi="GHEA Grapalat"/>
          <w:b/>
          <w:bCs/>
          <w:sz w:val="24"/>
          <w:szCs w:val="24"/>
          <w:lang w:val="hy-AM"/>
        </w:rPr>
        <w:t>եղային քայքայում՝</w:t>
      </w:r>
      <w:r w:rsidRPr="008D6B5F">
        <w:rPr>
          <w:rFonts w:ascii="GHEA Grapalat" w:hAnsi="GHEA Grapalat"/>
          <w:sz w:val="24"/>
          <w:szCs w:val="24"/>
          <w:lang w:val="hy-AM"/>
        </w:rPr>
        <w:t xml:space="preserve"> հատուկ ազդեցության կամ բեռնվածքի հետևանքով սահմանափակ տեղամասում կրողունակության, կայունություն կորուստ կամ կրող կոնստրուկտիվ տարրի կամ կրող կոնստրուկտիվ տարրերի խմբի աշխատանքի խափանում:</w:t>
      </w:r>
    </w:p>
    <w:p w14:paraId="10A51AD0" w14:textId="77777777" w:rsidR="008D6B5F" w:rsidRPr="008D6B5F" w:rsidRDefault="008D6B5F" w:rsidP="008D6B5F">
      <w:pPr>
        <w:pStyle w:val="ListParagraph"/>
        <w:shd w:val="clear" w:color="auto" w:fill="FFFFFF"/>
        <w:tabs>
          <w:tab w:val="left" w:pos="851"/>
          <w:tab w:val="left" w:pos="900"/>
          <w:tab w:val="left" w:pos="990"/>
        </w:tabs>
        <w:spacing w:after="0" w:line="360" w:lineRule="auto"/>
        <w:ind w:left="450"/>
        <w:jc w:val="both"/>
        <w:rPr>
          <w:rFonts w:ascii="GHEA Grapalat" w:hAnsi="GHEA Grapalat"/>
          <w:sz w:val="24"/>
          <w:szCs w:val="24"/>
          <w:lang w:val="hy-AM"/>
        </w:rPr>
      </w:pPr>
    </w:p>
    <w:p w14:paraId="2902450D" w14:textId="77777777" w:rsidR="008D6B5F" w:rsidRDefault="008D6B5F" w:rsidP="00481CEA">
      <w:pPr>
        <w:pStyle w:val="Heading1"/>
        <w:numPr>
          <w:ilvl w:val="0"/>
          <w:numId w:val="3"/>
        </w:numPr>
        <w:spacing w:before="0" w:after="0" w:line="360" w:lineRule="auto"/>
        <w:rPr>
          <w:rFonts w:ascii="GHEA Grapalat" w:eastAsia="Times New Roman" w:hAnsi="GHEA Grapalat"/>
          <w:lang w:val="en-US"/>
        </w:rPr>
      </w:pPr>
      <w:r w:rsidRPr="00327845">
        <w:rPr>
          <w:rFonts w:ascii="GHEA Grapalat" w:eastAsia="Times New Roman" w:hAnsi="GHEA Grapalat"/>
          <w:lang w:val="hy-AM"/>
        </w:rPr>
        <w:t>ՀԻՄՆԱԿԱՆ ԴՐՈւՅԹՆԵՐԸ</w:t>
      </w:r>
    </w:p>
    <w:p w14:paraId="571FD2FF" w14:textId="77777777" w:rsidR="008D6B5F" w:rsidRPr="008D6B5F" w:rsidRDefault="008D6B5F" w:rsidP="008D6B5F">
      <w:pPr>
        <w:pStyle w:val="Heading1"/>
        <w:spacing w:before="0" w:after="0" w:line="360" w:lineRule="auto"/>
        <w:ind w:left="720"/>
        <w:jc w:val="left"/>
        <w:rPr>
          <w:rFonts w:ascii="GHEA Grapalat" w:eastAsia="Times New Roman" w:hAnsi="GHEA Grapalat"/>
          <w:lang w:val="en-US"/>
        </w:rPr>
      </w:pPr>
    </w:p>
    <w:p w14:paraId="7AEE6137" w14:textId="77777777" w:rsidR="008D6B5F" w:rsidRPr="008D6B5F"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8D6B5F">
        <w:rPr>
          <w:rFonts w:ascii="GHEA Grapalat" w:hAnsi="GHEA Grapalat" w:cs="Sylfaen"/>
          <w:sz w:val="24"/>
          <w:szCs w:val="24"/>
          <w:lang w:val="hy-AM"/>
        </w:rPr>
        <w:t>Սույն</w:t>
      </w:r>
      <w:r w:rsidRPr="008D6B5F">
        <w:rPr>
          <w:rFonts w:ascii="GHEA Grapalat" w:hAnsi="GHEA Grapalat"/>
          <w:sz w:val="24"/>
          <w:szCs w:val="24"/>
          <w:lang w:val="hy-AM"/>
        </w:rPr>
        <w:t xml:space="preserve"> նորմերում սահմանված բեռնվածքների հիմնական բնութագրերը հանդիսանում են դրանց նորմատիվ (հիմնական, նվազագույն) արժեքները: Նյութերի ռեոլոգիական կամ ոչ գծային հատկությունների ազդեցությունը, երկարատև բեռնվածքների ազդեցությունը դիմացկունության, հոգնածության ամրության ստուգման ժամանակ և այլ դեպքերում կոնստրուկցիաների, հիմքերի ու հիմնատակերի նախագծման նորմերում սահմանված բեռնվածքների ազդեցության երկարատևությունը հաշվի առնելու անհրաժեշտության դեպքում սահմանվում են սարքավորանքներից, մարդկանցից, կենդանիներից, և տրանսպորտային միջոցներից բնակելի հասարակական և գյուղատնտեսական շենքերի միջհարկային ծածկերի վրա ազդող, ինչպես նաև կամրջային ու կախովի ամբարձիչներից, ձյունից, ջերմաստիճանից և կլիմայական ազդեցություններից առաջացող նորմատիվ բեռնվածքների նվազեցված արժեքներ:</w:t>
      </w:r>
    </w:p>
    <w:p w14:paraId="2614805B" w14:textId="77777777" w:rsidR="008D6B5F" w:rsidRPr="008D6B5F"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8D6B5F">
        <w:rPr>
          <w:rFonts w:ascii="Calibri" w:hAnsi="Calibri" w:cs="Calibri"/>
          <w:sz w:val="24"/>
          <w:szCs w:val="24"/>
          <w:lang w:val="hy-AM"/>
        </w:rPr>
        <w:t> </w:t>
      </w:r>
      <w:r w:rsidRPr="008D6B5F">
        <w:rPr>
          <w:rFonts w:ascii="GHEA Grapalat" w:hAnsi="GHEA Grapalat"/>
          <w:sz w:val="24"/>
          <w:szCs w:val="24"/>
          <w:lang w:val="hy-AM"/>
        </w:rPr>
        <w:t xml:space="preserve">Բեռվածքի հաշվարկային մեծությունն անհրաժեշտ է որոշել որպես դրա նորմատիվ արժեքի և դիտարկվող սահմանային վիճակին համապատասխանող բեռվածքի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8D6B5F">
        <w:rPr>
          <w:rFonts w:ascii="GHEA Grapalat" w:eastAsiaTheme="minorEastAsia" w:hAnsi="GHEA Grapalat"/>
          <w:sz w:val="24"/>
          <w:szCs w:val="24"/>
          <w:lang w:val="hy-AM"/>
        </w:rPr>
        <w:t xml:space="preserve"> </w:t>
      </w:r>
      <w:r w:rsidRPr="008D6B5F">
        <w:rPr>
          <w:rFonts w:ascii="GHEA Grapalat" w:hAnsi="GHEA Grapalat"/>
          <w:sz w:val="24"/>
          <w:szCs w:val="24"/>
          <w:lang w:val="hy-AM"/>
        </w:rPr>
        <w:t xml:space="preserve">հուսալիության գործակցի  արտադրյալ: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8D6B5F">
        <w:rPr>
          <w:rFonts w:ascii="GHEA Grapalat" w:eastAsiaTheme="minorEastAsia" w:hAnsi="GHEA Grapalat"/>
          <w:sz w:val="24"/>
          <w:szCs w:val="24"/>
          <w:lang w:val="hy-AM"/>
        </w:rPr>
        <w:t xml:space="preserve"> </w:t>
      </w:r>
      <w:r w:rsidRPr="008D6B5F">
        <w:rPr>
          <w:rFonts w:ascii="GHEA Grapalat" w:hAnsi="GHEA Grapalat"/>
          <w:sz w:val="24"/>
          <w:szCs w:val="24"/>
          <w:lang w:val="hy-AM"/>
        </w:rPr>
        <w:t>հուսալիության գործակցի  նվազագույն արժեքները բեռնվածքների հիմնական և հատուկ զուգակցումներում որոշվում են հետևյալ կերպ.</w:t>
      </w:r>
    </w:p>
    <w:p w14:paraId="7B8CE2D2"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1) 1-ին խումբ սահմանային վիճակներով հաշվարկ կատարելիս՝ </w:t>
      </w:r>
      <w:r w:rsidRPr="00D01C34">
        <w:rPr>
          <w:rFonts w:ascii="GHEA Grapalat" w:hAnsi="GHEA Grapalat"/>
          <w:bCs/>
          <w:sz w:val="24"/>
          <w:szCs w:val="24"/>
          <w:lang w:val="hy-AM"/>
        </w:rPr>
        <w:t>35</w:t>
      </w:r>
      <w:r w:rsidRPr="00D01C34">
        <w:rPr>
          <w:rFonts w:ascii="GHEA Grapalat" w:hAnsi="GHEA Grapalat"/>
          <w:sz w:val="24"/>
          <w:szCs w:val="24"/>
          <w:lang w:val="hy-AM"/>
        </w:rPr>
        <w:t xml:space="preserve">, </w:t>
      </w:r>
      <w:r w:rsidRPr="00D01C34">
        <w:rPr>
          <w:rFonts w:ascii="GHEA Grapalat" w:hAnsi="GHEA Grapalat"/>
          <w:bCs/>
          <w:sz w:val="24"/>
          <w:szCs w:val="24"/>
          <w:lang w:val="hy-AM"/>
        </w:rPr>
        <w:t>36</w:t>
      </w:r>
      <w:r w:rsidRPr="00D01C34">
        <w:rPr>
          <w:rFonts w:ascii="GHEA Grapalat" w:hAnsi="GHEA Grapalat"/>
          <w:sz w:val="24"/>
          <w:szCs w:val="24"/>
          <w:lang w:val="hy-AM"/>
        </w:rPr>
        <w:t xml:space="preserve">, </w:t>
      </w:r>
      <w:r w:rsidRPr="00D01C34">
        <w:rPr>
          <w:rFonts w:ascii="GHEA Grapalat" w:hAnsi="GHEA Grapalat"/>
          <w:bCs/>
          <w:sz w:val="24"/>
          <w:szCs w:val="24"/>
          <w:lang w:val="hy-AM"/>
        </w:rPr>
        <w:t>42</w:t>
      </w:r>
      <w:r w:rsidRPr="00D01C34">
        <w:rPr>
          <w:rFonts w:ascii="GHEA Grapalat" w:hAnsi="GHEA Grapalat"/>
          <w:sz w:val="24"/>
          <w:szCs w:val="24"/>
          <w:lang w:val="hy-AM"/>
        </w:rPr>
        <w:t xml:space="preserve">, </w:t>
      </w:r>
      <w:r w:rsidRPr="00D01C34">
        <w:rPr>
          <w:rFonts w:ascii="GHEA Grapalat" w:hAnsi="GHEA Grapalat"/>
          <w:bCs/>
          <w:sz w:val="24"/>
          <w:szCs w:val="24"/>
          <w:lang w:val="hy-AM"/>
        </w:rPr>
        <w:t>47, 48,</w:t>
      </w:r>
      <w:r w:rsidRPr="00D01C34">
        <w:rPr>
          <w:rFonts w:ascii="GHEA Grapalat" w:hAnsi="GHEA Grapalat"/>
          <w:sz w:val="24"/>
          <w:szCs w:val="24"/>
          <w:lang w:val="hy-AM"/>
        </w:rPr>
        <w:t xml:space="preserve"> </w:t>
      </w:r>
      <w:r w:rsidRPr="00D01C34">
        <w:rPr>
          <w:rFonts w:ascii="GHEA Grapalat" w:hAnsi="GHEA Grapalat"/>
          <w:bCs/>
          <w:sz w:val="24"/>
          <w:szCs w:val="24"/>
          <w:lang w:val="hy-AM"/>
        </w:rPr>
        <w:t>49</w:t>
      </w:r>
      <w:r w:rsidRPr="00D01C34">
        <w:rPr>
          <w:rFonts w:ascii="GHEA Grapalat" w:hAnsi="GHEA Grapalat"/>
          <w:sz w:val="24"/>
          <w:szCs w:val="24"/>
          <w:lang w:val="hy-AM"/>
        </w:rPr>
        <w:t xml:space="preserve">, </w:t>
      </w:r>
      <w:r w:rsidRPr="00D01C34">
        <w:rPr>
          <w:rFonts w:ascii="GHEA Grapalat" w:hAnsi="GHEA Grapalat"/>
          <w:bCs/>
          <w:sz w:val="24"/>
          <w:szCs w:val="24"/>
          <w:lang w:val="hy-AM"/>
        </w:rPr>
        <w:t>53</w:t>
      </w:r>
      <w:r w:rsidRPr="00D01C34">
        <w:rPr>
          <w:rFonts w:ascii="GHEA Grapalat" w:hAnsi="GHEA Grapalat"/>
          <w:sz w:val="24"/>
          <w:szCs w:val="24"/>
          <w:lang w:val="hy-AM"/>
        </w:rPr>
        <w:t xml:space="preserve">, </w:t>
      </w:r>
      <w:r w:rsidRPr="00D01C34">
        <w:rPr>
          <w:rFonts w:ascii="GHEA Grapalat" w:hAnsi="GHEA Grapalat"/>
          <w:bCs/>
          <w:sz w:val="24"/>
          <w:szCs w:val="24"/>
          <w:lang w:val="hy-AM"/>
        </w:rPr>
        <w:t>59</w:t>
      </w:r>
      <w:r w:rsidRPr="00D01C34">
        <w:rPr>
          <w:rFonts w:ascii="GHEA Grapalat" w:hAnsi="GHEA Grapalat"/>
          <w:sz w:val="24"/>
          <w:szCs w:val="24"/>
          <w:lang w:val="hy-AM"/>
        </w:rPr>
        <w:t xml:space="preserve">, </w:t>
      </w:r>
      <w:r w:rsidRPr="00D01C34">
        <w:rPr>
          <w:rFonts w:ascii="GHEA Grapalat" w:hAnsi="GHEA Grapalat"/>
          <w:bCs/>
          <w:sz w:val="24"/>
          <w:szCs w:val="24"/>
          <w:lang w:val="hy-AM"/>
        </w:rPr>
        <w:t>69</w:t>
      </w:r>
      <w:r w:rsidRPr="00D01C34">
        <w:rPr>
          <w:rFonts w:ascii="GHEA Grapalat" w:hAnsi="GHEA Grapalat"/>
          <w:sz w:val="24"/>
          <w:szCs w:val="24"/>
          <w:lang w:val="hy-AM"/>
        </w:rPr>
        <w:t xml:space="preserve">, </w:t>
      </w:r>
      <w:r w:rsidRPr="00D01C34">
        <w:rPr>
          <w:rFonts w:ascii="GHEA Grapalat" w:hAnsi="GHEA Grapalat"/>
          <w:bCs/>
          <w:sz w:val="24"/>
          <w:szCs w:val="24"/>
          <w:lang w:val="hy-AM"/>
        </w:rPr>
        <w:t>96</w:t>
      </w:r>
      <w:r w:rsidRPr="00D01C34">
        <w:rPr>
          <w:rFonts w:ascii="GHEA Grapalat" w:hAnsi="GHEA Grapalat"/>
          <w:sz w:val="24"/>
          <w:szCs w:val="24"/>
          <w:lang w:val="hy-AM"/>
        </w:rPr>
        <w:t xml:space="preserve">-րդ կետերին, 11 բաժնին, </w:t>
      </w:r>
      <w:r w:rsidRPr="00D01C34">
        <w:rPr>
          <w:rFonts w:ascii="GHEA Grapalat" w:hAnsi="GHEA Grapalat"/>
          <w:bCs/>
          <w:sz w:val="24"/>
          <w:szCs w:val="24"/>
          <w:lang w:val="hy-AM"/>
        </w:rPr>
        <w:t>230</w:t>
      </w:r>
      <w:r w:rsidRPr="00D01C34">
        <w:rPr>
          <w:rFonts w:ascii="GHEA Grapalat" w:hAnsi="GHEA Grapalat"/>
          <w:sz w:val="24"/>
          <w:szCs w:val="24"/>
          <w:lang w:val="hy-AM"/>
        </w:rPr>
        <w:t xml:space="preserve">-րդ և </w:t>
      </w:r>
      <w:r w:rsidRPr="00D01C34">
        <w:rPr>
          <w:rFonts w:ascii="GHEA Grapalat" w:hAnsi="GHEA Grapalat"/>
          <w:bCs/>
          <w:sz w:val="24"/>
          <w:szCs w:val="24"/>
          <w:lang w:val="hy-AM"/>
        </w:rPr>
        <w:t>248</w:t>
      </w:r>
      <w:r w:rsidRPr="00D01C34">
        <w:rPr>
          <w:rFonts w:ascii="GHEA Grapalat" w:hAnsi="GHEA Grapalat"/>
          <w:sz w:val="24"/>
          <w:szCs w:val="24"/>
          <w:lang w:val="hy-AM"/>
        </w:rPr>
        <w:t>-</w:t>
      </w:r>
      <w:r w:rsidRPr="00327845">
        <w:rPr>
          <w:rFonts w:ascii="GHEA Grapalat" w:hAnsi="GHEA Grapalat"/>
          <w:sz w:val="24"/>
          <w:szCs w:val="24"/>
          <w:lang w:val="hy-AM"/>
        </w:rPr>
        <w:t>րդ կետերին համապատասխան,</w:t>
      </w:r>
    </w:p>
    <w:p w14:paraId="66E6823B" w14:textId="77777777" w:rsidR="008D6B5F" w:rsidRPr="005A5071"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2-րդ խումբ սահմանային վիճակներով հաշվարկ կատարելիս՝ ընդունվում են հավասար մեկի, եթե կոնստրուկցիաների, հիմքերի և հիմնատակերի նախագծման նորմերով սահմանված չեն այլ արժեքներ</w:t>
      </w:r>
      <w:r w:rsidR="00A86492" w:rsidRPr="005A5071">
        <w:rPr>
          <w:rFonts w:ascii="GHEA Grapalat" w:hAnsi="GHEA Grapalat"/>
          <w:sz w:val="24"/>
          <w:szCs w:val="24"/>
          <w:lang w:val="hy-AM"/>
        </w:rPr>
        <w:t>,</w:t>
      </w:r>
    </w:p>
    <w:p w14:paraId="341EF9A9"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3) Հատուկ սահմանային վիճակներով հաշվարկ կատարելիս՝ ընդունվում են հավասար մեկի, եթե կոնստրուկցիաների, հիմքերի և հիմնատակերի նախագծման նորմերով սահմանված չեն այլ արժեքներ:</w:t>
      </w:r>
    </w:p>
    <w:p w14:paraId="235C9546" w14:textId="77777777" w:rsidR="00A86492"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cs="Sylfaen"/>
          <w:sz w:val="24"/>
          <w:szCs w:val="24"/>
          <w:lang w:val="hy-AM"/>
        </w:rPr>
        <w:t>Հատուկ</w:t>
      </w:r>
      <w:r w:rsidRPr="00A86492">
        <w:rPr>
          <w:rFonts w:ascii="GHEA Grapalat" w:hAnsi="GHEA Grapalat"/>
          <w:sz w:val="24"/>
          <w:szCs w:val="24"/>
          <w:lang w:val="hy-AM"/>
        </w:rPr>
        <w:t xml:space="preserve"> բեռնվածքների հաշվարկային արժեքները սահմանվում են սույն շինարարական նորմեր</w:t>
      </w:r>
      <w:r w:rsidR="00A86492" w:rsidRPr="005A5071">
        <w:rPr>
          <w:rFonts w:ascii="GHEA Grapalat" w:hAnsi="GHEA Grapalat"/>
          <w:sz w:val="24"/>
          <w:szCs w:val="24"/>
          <w:lang w:val="hy-AM"/>
        </w:rPr>
        <w:t xml:space="preserve">ով </w:t>
      </w:r>
      <w:r w:rsidRPr="00A86492">
        <w:rPr>
          <w:rFonts w:ascii="GHEA Grapalat" w:hAnsi="GHEA Grapalat"/>
          <w:sz w:val="24"/>
          <w:szCs w:val="24"/>
          <w:lang w:val="hy-AM"/>
        </w:rPr>
        <w:t xml:space="preserve">և համապատասխան </w:t>
      </w:r>
      <w:r w:rsidR="00A86492" w:rsidRPr="005A5071">
        <w:rPr>
          <w:rFonts w:ascii="GHEA Grapalat" w:hAnsi="GHEA Grapalat"/>
          <w:sz w:val="24"/>
          <w:szCs w:val="24"/>
          <w:lang w:val="hy-AM"/>
        </w:rPr>
        <w:t xml:space="preserve">կարգավորող </w:t>
      </w:r>
      <w:r w:rsidRPr="00A86492">
        <w:rPr>
          <w:rFonts w:ascii="GHEA Grapalat" w:hAnsi="GHEA Grapalat"/>
          <w:sz w:val="24"/>
          <w:szCs w:val="24"/>
          <w:lang w:val="hy-AM"/>
        </w:rPr>
        <w:t>նորմատիվ</w:t>
      </w:r>
      <w:r w:rsidR="00A86492" w:rsidRPr="005A5071">
        <w:rPr>
          <w:rFonts w:ascii="GHEA Grapalat" w:hAnsi="GHEA Grapalat"/>
          <w:sz w:val="24"/>
          <w:szCs w:val="24"/>
          <w:lang w:val="hy-AM"/>
        </w:rPr>
        <w:t xml:space="preserve">ատեխնիկական </w:t>
      </w:r>
      <w:r w:rsidRPr="00A86492">
        <w:rPr>
          <w:rFonts w:ascii="GHEA Grapalat" w:hAnsi="GHEA Grapalat"/>
          <w:sz w:val="24"/>
          <w:szCs w:val="24"/>
          <w:lang w:val="hy-AM"/>
        </w:rPr>
        <w:t>փաստաթղթեր</w:t>
      </w:r>
      <w:r w:rsidR="00A86492" w:rsidRPr="005A5071">
        <w:rPr>
          <w:rFonts w:ascii="GHEA Grapalat" w:hAnsi="GHEA Grapalat"/>
          <w:sz w:val="24"/>
          <w:szCs w:val="24"/>
          <w:lang w:val="hy-AM"/>
        </w:rPr>
        <w:t>ով</w:t>
      </w:r>
      <w:r w:rsidRPr="00A86492">
        <w:rPr>
          <w:rFonts w:ascii="GHEA Grapalat" w:hAnsi="GHEA Grapalat"/>
          <w:sz w:val="24"/>
          <w:szCs w:val="24"/>
          <w:lang w:val="hy-AM"/>
        </w:rPr>
        <w:t xml:space="preserve"> կամ նախագծ</w:t>
      </w:r>
      <w:r w:rsidR="00A86492" w:rsidRPr="005A5071">
        <w:rPr>
          <w:rFonts w:ascii="GHEA Grapalat" w:hAnsi="GHEA Grapalat"/>
          <w:sz w:val="24"/>
          <w:szCs w:val="24"/>
          <w:lang w:val="hy-AM"/>
        </w:rPr>
        <w:t>ային</w:t>
      </w:r>
      <w:r w:rsidRPr="00A86492">
        <w:rPr>
          <w:rFonts w:ascii="GHEA Grapalat" w:hAnsi="GHEA Grapalat"/>
          <w:sz w:val="24"/>
          <w:szCs w:val="24"/>
          <w:lang w:val="hy-AM"/>
        </w:rPr>
        <w:t xml:space="preserve"> առաջադրանքով:</w:t>
      </w:r>
    </w:p>
    <w:p w14:paraId="31D75FD8" w14:textId="77777777" w:rsidR="00A86492"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sz w:val="24"/>
          <w:szCs w:val="24"/>
          <w:lang w:val="hy-AM"/>
        </w:rPr>
        <w:t>Կլիմայական բեռնվածքների և ազդեցությունների (ձյան և սառցածածկույթային բեռնվածքներ, քամու, ջերմաստիճանի և այլնի ազդեցություններ) հաշվարկային արժեքները թույլատրվում է նշանակել սահմանված կարգով շինարարության տեղանքի համար գոյություն ունեցող կլիմայական տվյալների վերլուծության հիման վրա:</w:t>
      </w:r>
    </w:p>
    <w:p w14:paraId="2E84AAE6" w14:textId="77777777" w:rsidR="00A86492"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sz w:val="24"/>
          <w:szCs w:val="24"/>
          <w:lang w:val="hy-AM"/>
        </w:rPr>
        <w:t>Շենքերի և կառուցվածքների կառուցման պայմանների համար կոնստրուկցիաները, հիմքերը և հիմնատակերը հաշվարկելիս ձյան, քամու, սառցածածկույթի բեռնվածքների և ջերմաստիճանային կլիմայական ազդեցությունների հաշվարկային արժեքները թույլատրվում է նվազեցնել 20%-ով:</w:t>
      </w:r>
    </w:p>
    <w:p w14:paraId="329D13B2" w14:textId="77777777" w:rsidR="00A86492"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sz w:val="24"/>
          <w:szCs w:val="24"/>
          <w:lang w:val="hy-AM"/>
        </w:rPr>
        <w:t>Բեռնվածքների նորմատիվ և հաշվարկային արժեքների, ինչպես նաև ըստ բեռնվածքի հուսալիության ու զուգակցման գործակիցների նշանակման համար լրացուցիչ պահանջներ</w:t>
      </w:r>
      <w:r w:rsidR="00A86492" w:rsidRPr="005A5071">
        <w:rPr>
          <w:rFonts w:ascii="GHEA Grapalat" w:hAnsi="GHEA Grapalat"/>
          <w:sz w:val="24"/>
          <w:szCs w:val="24"/>
          <w:lang w:val="hy-AM"/>
        </w:rPr>
        <w:t xml:space="preserve"> </w:t>
      </w:r>
      <w:r w:rsidRPr="00A86492">
        <w:rPr>
          <w:rFonts w:ascii="GHEA Grapalat" w:hAnsi="GHEA Grapalat"/>
          <w:sz w:val="24"/>
          <w:szCs w:val="24"/>
          <w:lang w:val="hy-AM"/>
        </w:rPr>
        <w:t>թույլատրվում է սահմանել առանձին տեսակի կառուցվածքների, շինարարական կոնստրուկցիաների, հիմքերի և հիմնատակերի համար:</w:t>
      </w:r>
    </w:p>
    <w:p w14:paraId="4F095AD8" w14:textId="77777777" w:rsidR="00A86492"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sz w:val="24"/>
          <w:szCs w:val="24"/>
          <w:lang w:val="hy-AM"/>
        </w:rPr>
        <w:t>Պատասխանատվության բարձր մակարդակ ունեցող շենքերի և կառուցվածքների, ինչպես նաև սույն փաստաթղթում չնշված բոլոր դեպքերի համար, առանձին տիպի շենքերի և կառուցվածքների կոնստրուկցիաների, հիմքերի և հիմնատակերի համար նախատեսված նորմատիվ փաստաթղթերում, ինչպես նաև նախագծման առաջադրանքներում շենքերի և կառուցվածքների, շինարարական կոնստրուկցիաների, հիմքերի և հիմնատակերի վրա ազդող բեռնվածքների ու ազդեցությունների համար պետք է սահմանվեն լրացուցիչ պահանջներ:</w:t>
      </w:r>
    </w:p>
    <w:p w14:paraId="34EEFFBD" w14:textId="77777777" w:rsidR="008D6B5F"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sz w:val="24"/>
          <w:szCs w:val="24"/>
          <w:lang w:val="hy-AM"/>
        </w:rPr>
        <w:t>55</w:t>
      </w:r>
      <w:r w:rsidRPr="00A86492">
        <w:rPr>
          <w:rFonts w:ascii="Calibri" w:hAnsi="Calibri" w:cs="Calibri"/>
          <w:sz w:val="24"/>
          <w:szCs w:val="24"/>
          <w:lang w:val="hy-AM"/>
        </w:rPr>
        <w:t> </w:t>
      </w:r>
      <w:r w:rsidRPr="00A86492">
        <w:rPr>
          <w:rFonts w:ascii="GHEA Grapalat" w:hAnsi="GHEA Grapalat"/>
          <w:sz w:val="24"/>
          <w:szCs w:val="24"/>
          <w:lang w:val="hy-AM"/>
        </w:rPr>
        <w:t>մ և ավել բարձրություն ունեցող բազմահարկ շենքերը, ըստ ԳՕՍՏ</w:t>
      </w:r>
      <w:r w:rsidRPr="00A86492">
        <w:rPr>
          <w:rFonts w:ascii="Calibri" w:hAnsi="Calibri" w:cs="Calibri"/>
          <w:sz w:val="24"/>
          <w:szCs w:val="24"/>
          <w:lang w:val="hy-AM"/>
        </w:rPr>
        <w:t> </w:t>
      </w:r>
      <w:r w:rsidRPr="00A86492">
        <w:rPr>
          <w:rFonts w:ascii="GHEA Grapalat" w:hAnsi="GHEA Grapalat"/>
          <w:sz w:val="24"/>
          <w:szCs w:val="24"/>
          <w:lang w:val="hy-AM"/>
        </w:rPr>
        <w:t>27751</w:t>
      </w:r>
      <w:r w:rsidR="00A86492" w:rsidRPr="005A5071">
        <w:rPr>
          <w:rFonts w:ascii="GHEA Grapalat" w:hAnsi="GHEA Grapalat"/>
          <w:sz w:val="24"/>
          <w:szCs w:val="24"/>
          <w:lang w:val="hy-AM"/>
        </w:rPr>
        <w:t xml:space="preserve"> ստանդարտի</w:t>
      </w:r>
      <w:r w:rsidRPr="00A86492">
        <w:rPr>
          <w:rFonts w:ascii="GHEA Grapalat" w:hAnsi="GHEA Grapalat"/>
          <w:sz w:val="24"/>
          <w:szCs w:val="24"/>
          <w:lang w:val="hy-AM"/>
        </w:rPr>
        <w:t xml:space="preserve"> դասակարգման, համապատասխանում են KC-3 դասի կառուցվածքներին (շենքերին), և դրանց նախագծման դեպքում անհրաժեշտ է օգտագործել ըստ պատասխանատվության հուսալիության գործակցի հետևյալ արժեքները՝</w:t>
      </w:r>
    </w:p>
    <w:p w14:paraId="4FD5C562"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1) 55</w:t>
      </w:r>
      <w:r w:rsidRPr="00327845">
        <w:rPr>
          <w:rFonts w:ascii="Calibri" w:hAnsi="Calibri" w:cs="Calibri"/>
          <w:sz w:val="24"/>
          <w:szCs w:val="24"/>
          <w:lang w:val="hy-AM"/>
        </w:rPr>
        <w:t> </w:t>
      </w:r>
      <w:r w:rsidRPr="00327845">
        <w:rPr>
          <w:rFonts w:ascii="GHEA Grapalat" w:hAnsi="GHEA Grapalat"/>
          <w:sz w:val="24"/>
          <w:szCs w:val="24"/>
          <w:lang w:val="hy-AM"/>
        </w:rPr>
        <w:t>մ-ից մինչև 85</w:t>
      </w:r>
      <w:r w:rsidRPr="00327845">
        <w:rPr>
          <w:rFonts w:ascii="Calibri" w:hAnsi="Calibri" w:cs="Calibri"/>
          <w:sz w:val="24"/>
          <w:szCs w:val="24"/>
          <w:lang w:val="hy-AM"/>
        </w:rPr>
        <w:t> </w:t>
      </w:r>
      <w:r w:rsidRPr="00327845">
        <w:rPr>
          <w:rFonts w:ascii="GHEA Grapalat" w:hAnsi="GHEA Grapalat"/>
          <w:sz w:val="24"/>
          <w:szCs w:val="24"/>
          <w:lang w:val="hy-AM"/>
        </w:rPr>
        <w:t xml:space="preserve">մ բարձրությամբ շենքերի կրող կոնստրուկցիաները, հիմքերը և հիմնատակերն ըստ առաջին խումբ սահմանային վիճակներով հաշվարկելիս բեռնվածքների հիմնական զուգակցումների համար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327845">
        <w:rPr>
          <w:rFonts w:ascii="Calibri" w:hAnsi="Calibri" w:cs="Calibri"/>
          <w:sz w:val="24"/>
          <w:szCs w:val="24"/>
          <w:lang w:val="hy-AM"/>
        </w:rPr>
        <w:t> </w:t>
      </w:r>
      <w:r w:rsidRPr="00327845">
        <w:rPr>
          <w:rFonts w:ascii="GHEA Grapalat" w:hAnsi="GHEA Grapalat"/>
          <w:sz w:val="24"/>
          <w:szCs w:val="24"/>
          <w:lang w:val="hy-AM"/>
        </w:rPr>
        <w:t>≥</w:t>
      </w:r>
      <w:r w:rsidRPr="00327845">
        <w:rPr>
          <w:rFonts w:ascii="Arial" w:hAnsi="Arial" w:cs="Arial"/>
          <w:sz w:val="24"/>
          <w:szCs w:val="24"/>
          <w:lang w:val="hy-AM"/>
        </w:rPr>
        <w:t> </w:t>
      </w:r>
      <w:r w:rsidRPr="00327845">
        <w:rPr>
          <w:rFonts w:ascii="GHEA Grapalat" w:hAnsi="GHEA Grapalat"/>
          <w:sz w:val="24"/>
          <w:szCs w:val="24"/>
          <w:lang w:val="hy-AM"/>
        </w:rPr>
        <w:t>1,1</w:t>
      </w:r>
      <w:r w:rsidRPr="00327845">
        <w:rPr>
          <w:rFonts w:ascii="GHEA Grapalat" w:hAnsi="GHEA Grapalat" w:cs="Calibri"/>
          <w:sz w:val="24"/>
          <w:szCs w:val="24"/>
          <w:lang w:val="hy-AM"/>
        </w:rPr>
        <w:t>,</w:t>
      </w:r>
    </w:p>
    <w:p w14:paraId="570224A1"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85</w:t>
      </w:r>
      <w:r w:rsidRPr="00327845">
        <w:rPr>
          <w:rFonts w:ascii="Calibri" w:hAnsi="Calibri" w:cs="Calibri"/>
          <w:sz w:val="24"/>
          <w:szCs w:val="24"/>
          <w:lang w:val="hy-AM"/>
        </w:rPr>
        <w:t> </w:t>
      </w:r>
      <w:r w:rsidRPr="00327845">
        <w:rPr>
          <w:rFonts w:ascii="GHEA Grapalat" w:hAnsi="GHEA Grapalat"/>
          <w:sz w:val="24"/>
          <w:szCs w:val="24"/>
          <w:lang w:val="hy-AM"/>
        </w:rPr>
        <w:t>մ-ից մինչև 150</w:t>
      </w:r>
      <w:r w:rsidRPr="00327845">
        <w:rPr>
          <w:rFonts w:ascii="Calibri" w:hAnsi="Calibri" w:cs="Calibri"/>
          <w:sz w:val="24"/>
          <w:szCs w:val="24"/>
          <w:lang w:val="hy-AM"/>
        </w:rPr>
        <w:t> </w:t>
      </w:r>
      <w:r w:rsidRPr="00327845">
        <w:rPr>
          <w:rFonts w:ascii="GHEA Grapalat" w:hAnsi="GHEA Grapalat"/>
          <w:sz w:val="24"/>
          <w:szCs w:val="24"/>
          <w:lang w:val="hy-AM"/>
        </w:rPr>
        <w:t xml:space="preserve">մ բարձրությամբ շենքերի կրող կոնստրուկցիաները, հիմքերը և հիմնատակերն ըստ առաջին խումբ սահմանային վիճակներով հաշվարկելիս բեռնվածքների հիմնական զուգակցումների համար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327845">
        <w:rPr>
          <w:rFonts w:ascii="Calibri" w:hAnsi="Calibri" w:cs="Calibri"/>
          <w:sz w:val="24"/>
          <w:szCs w:val="24"/>
          <w:lang w:val="hy-AM"/>
        </w:rPr>
        <w:t> </w:t>
      </w:r>
      <w:r w:rsidRPr="00327845">
        <w:rPr>
          <w:rFonts w:ascii="GHEA Grapalat" w:hAnsi="GHEA Grapalat"/>
          <w:sz w:val="24"/>
          <w:szCs w:val="24"/>
          <w:lang w:val="hy-AM"/>
        </w:rPr>
        <w:t>≥</w:t>
      </w:r>
      <w:r w:rsidRPr="00327845">
        <w:rPr>
          <w:rFonts w:ascii="Arial" w:hAnsi="Arial" w:cs="Arial"/>
          <w:sz w:val="24"/>
          <w:szCs w:val="24"/>
          <w:lang w:val="hy-AM"/>
        </w:rPr>
        <w:t> </w:t>
      </w:r>
      <w:r w:rsidRPr="00327845">
        <w:rPr>
          <w:rFonts w:ascii="GHEA Grapalat" w:hAnsi="GHEA Grapalat"/>
          <w:sz w:val="24"/>
          <w:szCs w:val="24"/>
          <w:lang w:val="hy-AM"/>
        </w:rPr>
        <w:t>1,2,</w:t>
      </w:r>
    </w:p>
    <w:p w14:paraId="08442123"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3) կրող կոնստրուկցիաները, հիմքերը և հիմնատակերն ըստ երկրորդ խումբ սահմանային վիճակներով հաշվարկելիս բեռնվածքների հիմնական զուգակցումների, ինչպես նաև ըստ առաջին խումբ սահմանային վիճակներով պատող տարրերը, դրանց ամրակցման հանգույցները, հիմնական կոնստրուկցիաները հաշվարկելիս բեռնվածքների հատուկ զուգակցումների համար՝ արտակարգ իրավիճակներում, </w:t>
      </w:r>
      <w:r w:rsidRPr="00D01C34">
        <w:rPr>
          <w:rFonts w:ascii="GHEA Grapalat" w:hAnsi="GHEA Grapalat"/>
          <w:sz w:val="24"/>
          <w:szCs w:val="24"/>
          <w:lang w:val="hy-AM"/>
        </w:rPr>
        <w:t xml:space="preserve">ինչպես նաև մարդկանց </w:t>
      </w:r>
      <w:r w:rsidR="00A86492" w:rsidRPr="005A5071">
        <w:rPr>
          <w:rFonts w:ascii="GHEA Grapalat" w:hAnsi="GHEA Grapalat"/>
          <w:sz w:val="24"/>
          <w:szCs w:val="24"/>
          <w:lang w:val="hy-AM"/>
        </w:rPr>
        <w:t xml:space="preserve">պատսպարելու անվտանգությունը </w:t>
      </w:r>
      <w:r w:rsidRPr="00327845">
        <w:rPr>
          <w:rFonts w:ascii="GHEA Grapalat" w:hAnsi="GHEA Grapalat"/>
          <w:sz w:val="24"/>
          <w:szCs w:val="24"/>
          <w:lang w:val="hy-AM"/>
        </w:rPr>
        <w:t xml:space="preserve"> գնահատելիս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327845">
        <w:rPr>
          <w:rFonts w:ascii="Calibri" w:hAnsi="Calibri" w:cs="Calibri"/>
          <w:sz w:val="24"/>
          <w:szCs w:val="24"/>
          <w:lang w:val="hy-AM"/>
        </w:rPr>
        <w:t> </w:t>
      </w:r>
      <w:r w:rsidRPr="00327845">
        <w:rPr>
          <w:rFonts w:ascii="GHEA Grapalat" w:hAnsi="GHEA Grapalat"/>
          <w:sz w:val="24"/>
          <w:szCs w:val="24"/>
          <w:lang w:val="hy-AM"/>
        </w:rPr>
        <w:t>=</w:t>
      </w:r>
      <w:r w:rsidRPr="00327845">
        <w:rPr>
          <w:rFonts w:ascii="Calibri" w:hAnsi="Calibri" w:cs="Calibri"/>
          <w:sz w:val="24"/>
          <w:szCs w:val="24"/>
          <w:lang w:val="hy-AM"/>
        </w:rPr>
        <w:t> </w:t>
      </w:r>
      <w:r w:rsidRPr="00327845">
        <w:rPr>
          <w:rFonts w:ascii="GHEA Grapalat" w:hAnsi="GHEA Grapalat"/>
          <w:sz w:val="24"/>
          <w:szCs w:val="24"/>
          <w:lang w:val="hy-AM"/>
        </w:rPr>
        <w:t>1,0:</w:t>
      </w:r>
    </w:p>
    <w:p w14:paraId="38B7FDBA" w14:textId="77777777" w:rsidR="008D6B5F"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cs="Sylfaen"/>
          <w:sz w:val="24"/>
          <w:szCs w:val="24"/>
          <w:lang w:val="hy-AM"/>
        </w:rPr>
        <w:t>Մինչև</w:t>
      </w:r>
      <w:r w:rsidRPr="00A86492">
        <w:rPr>
          <w:rFonts w:ascii="GHEA Grapalat" w:hAnsi="GHEA Grapalat"/>
          <w:sz w:val="24"/>
          <w:szCs w:val="24"/>
          <w:lang w:val="hy-AM"/>
        </w:rPr>
        <w:t xml:space="preserve"> 55</w:t>
      </w:r>
      <w:r w:rsidRPr="00A86492">
        <w:rPr>
          <w:rFonts w:ascii="Calibri" w:hAnsi="Calibri" w:cs="Calibri"/>
          <w:sz w:val="24"/>
          <w:szCs w:val="24"/>
          <w:lang w:val="hy-AM"/>
        </w:rPr>
        <w:t> </w:t>
      </w:r>
      <w:r w:rsidRPr="00A86492">
        <w:rPr>
          <w:rFonts w:ascii="GHEA Grapalat" w:hAnsi="GHEA Grapalat"/>
          <w:sz w:val="24"/>
          <w:szCs w:val="24"/>
          <w:lang w:val="hy-AM"/>
        </w:rPr>
        <w:t>մ բարձրություն ունեցող բազմահարկ շենքերի և ըստ ԳՕՍՏ</w:t>
      </w:r>
      <w:r w:rsidRPr="00A86492">
        <w:rPr>
          <w:rFonts w:ascii="Calibri" w:hAnsi="Calibri" w:cs="Calibri"/>
          <w:sz w:val="24"/>
          <w:szCs w:val="24"/>
          <w:lang w:val="hy-AM"/>
        </w:rPr>
        <w:t> </w:t>
      </w:r>
      <w:r w:rsidRPr="00A86492">
        <w:rPr>
          <w:rFonts w:ascii="GHEA Grapalat" w:hAnsi="GHEA Grapalat"/>
          <w:sz w:val="24"/>
          <w:szCs w:val="24"/>
          <w:lang w:val="hy-AM"/>
        </w:rPr>
        <w:t>27751</w:t>
      </w:r>
      <w:r w:rsidR="007C5E39" w:rsidRPr="005A5071">
        <w:rPr>
          <w:rFonts w:ascii="GHEA Grapalat" w:hAnsi="GHEA Grapalat"/>
          <w:sz w:val="24"/>
          <w:szCs w:val="24"/>
          <w:lang w:val="hy-AM"/>
        </w:rPr>
        <w:t xml:space="preserve"> ստանդարտի</w:t>
      </w:r>
      <w:r w:rsidRPr="00A86492">
        <w:rPr>
          <w:rFonts w:ascii="GHEA Grapalat" w:hAnsi="GHEA Grapalat"/>
          <w:sz w:val="24"/>
          <w:szCs w:val="24"/>
          <w:lang w:val="hy-AM"/>
        </w:rPr>
        <w:t xml:space="preserve"> դասակարգմամբ KC-2 դասի կառուցվածքների (շենքերի) համար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A86492">
        <w:rPr>
          <w:rFonts w:ascii="GHEA Grapalat" w:hAnsi="GHEA Grapalat"/>
          <w:sz w:val="24"/>
          <w:szCs w:val="24"/>
          <w:lang w:val="hy-AM"/>
        </w:rPr>
        <w:t xml:space="preserve"> = 1,0:</w:t>
      </w:r>
    </w:p>
    <w:p w14:paraId="058DA363" w14:textId="77777777" w:rsidR="008D6B5F" w:rsidRPr="00A86492"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A86492">
        <w:rPr>
          <w:rFonts w:ascii="GHEA Grapalat" w:hAnsi="GHEA Grapalat" w:cs="Sylfaen"/>
          <w:sz w:val="24"/>
          <w:szCs w:val="24"/>
          <w:lang w:val="hy-AM"/>
        </w:rPr>
        <w:t>Շենքի</w:t>
      </w:r>
      <w:r w:rsidRPr="00A86492">
        <w:rPr>
          <w:rFonts w:ascii="GHEA Grapalat" w:hAnsi="GHEA Grapalat"/>
          <w:sz w:val="24"/>
          <w:szCs w:val="24"/>
          <w:lang w:val="hy-AM"/>
        </w:rPr>
        <w:t xml:space="preserve"> կամ կառուցվածքի կոնստրուկցիաների առավել պատասխանատու տարրերի համար, պատվիրատուին՝ նախագծողի հետ համաձայնեցնելով, նախագծային առաջադրանքին համապատասխան թույլատրվում է ըստ պատասխանատվության հուսալիության գործակցի համար սահմանել </w:t>
      </w:r>
      <w:r w:rsidRPr="007C5E39">
        <w:rPr>
          <w:rFonts w:ascii="GHEA Grapalat" w:hAnsi="GHEA Grapalat"/>
          <w:bCs/>
          <w:sz w:val="24"/>
          <w:szCs w:val="24"/>
          <w:lang w:val="hy-AM"/>
        </w:rPr>
        <w:t>12</w:t>
      </w:r>
      <w:r w:rsidRPr="00A86492">
        <w:rPr>
          <w:rFonts w:ascii="GHEA Grapalat" w:hAnsi="GHEA Grapalat"/>
          <w:sz w:val="24"/>
          <w:szCs w:val="24"/>
          <w:lang w:val="hy-AM"/>
        </w:rPr>
        <w:t>-րդ կետում սահմանված արժեքներից ոչ պակաս մասնակի արժեք:</w:t>
      </w:r>
    </w:p>
    <w:p w14:paraId="25C1C623" w14:textId="77777777" w:rsidR="00A86492" w:rsidRPr="00A86492" w:rsidRDefault="00A86492" w:rsidP="00A86492">
      <w:pPr>
        <w:pStyle w:val="ListParagraph"/>
        <w:spacing w:after="0" w:line="360" w:lineRule="auto"/>
        <w:jc w:val="both"/>
        <w:rPr>
          <w:rFonts w:ascii="GHEA Grapalat" w:hAnsi="GHEA Grapalat"/>
          <w:sz w:val="24"/>
          <w:szCs w:val="24"/>
          <w:lang w:val="hy-AM"/>
        </w:rPr>
      </w:pPr>
    </w:p>
    <w:p w14:paraId="15DAF6E6" w14:textId="77777777" w:rsidR="008D6B5F" w:rsidRPr="007C5E39" w:rsidRDefault="008D6B5F" w:rsidP="00481CEA">
      <w:pPr>
        <w:pStyle w:val="Heading1"/>
        <w:numPr>
          <w:ilvl w:val="0"/>
          <w:numId w:val="3"/>
        </w:numPr>
        <w:spacing w:before="0" w:after="0" w:line="360" w:lineRule="auto"/>
        <w:rPr>
          <w:rFonts w:ascii="GHEA Grapalat" w:eastAsia="Times New Roman" w:hAnsi="GHEA Grapalat"/>
          <w:lang w:val="hy-AM"/>
        </w:rPr>
      </w:pPr>
      <w:r w:rsidRPr="00327845">
        <w:rPr>
          <w:rFonts w:ascii="GHEA Grapalat" w:eastAsia="Times New Roman" w:hAnsi="GHEA Grapalat"/>
          <w:lang w:val="hy-AM"/>
        </w:rPr>
        <w:t>ԲԵՌՆՎԱԾՔՆԵՐԻ ԴԱՍԱԿԱՐԳՈւՄԸ</w:t>
      </w:r>
    </w:p>
    <w:p w14:paraId="0C3E824A" w14:textId="77777777" w:rsidR="007C5E39" w:rsidRPr="00327845" w:rsidRDefault="007C5E39" w:rsidP="007C5E39">
      <w:pPr>
        <w:pStyle w:val="Heading1"/>
        <w:spacing w:before="0" w:after="0" w:line="360" w:lineRule="auto"/>
        <w:ind w:left="720"/>
        <w:jc w:val="left"/>
        <w:rPr>
          <w:rFonts w:ascii="GHEA Grapalat" w:eastAsia="Times New Roman" w:hAnsi="GHEA Grapalat"/>
          <w:lang w:val="hy-AM"/>
        </w:rPr>
      </w:pPr>
    </w:p>
    <w:p w14:paraId="55191537"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Բեռնվածքի</w:t>
      </w:r>
      <w:r w:rsidRPr="007C5E39">
        <w:rPr>
          <w:rFonts w:ascii="GHEA Grapalat" w:hAnsi="GHEA Grapalat"/>
          <w:sz w:val="24"/>
          <w:szCs w:val="24"/>
          <w:lang w:val="hy-AM"/>
        </w:rPr>
        <w:t xml:space="preserve"> ազդման երկարատևությունից կախված անհրաժեշտ է տարբերել մշտական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Pr="007C5E39">
        <w:rPr>
          <w:rFonts w:ascii="GHEA Grapalat" w:hAnsi="GHEA Grapalat"/>
          <w:sz w:val="24"/>
          <w:szCs w:val="24"/>
          <w:lang w:val="hy-AM"/>
        </w:rPr>
        <w:t xml:space="preserve"> և ժամանակավոր (երկարատև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l</m:t>
            </m:r>
          </m:sub>
        </m:sSub>
      </m:oMath>
      <w:r w:rsidRPr="007C5E39">
        <w:rPr>
          <w:rFonts w:ascii="GHEA Grapalat" w:hAnsi="GHEA Grapalat"/>
          <w:sz w:val="24"/>
          <w:szCs w:val="24"/>
          <w:lang w:val="hy-AM"/>
        </w:rPr>
        <w:t xml:space="preserve">, կարճատև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Pr="007C5E39">
        <w:rPr>
          <w:rFonts w:ascii="GHEA Grapalat" w:hAnsi="GHEA Grapalat"/>
          <w:sz w:val="24"/>
          <w:szCs w:val="24"/>
          <w:lang w:val="hy-AM"/>
        </w:rPr>
        <w:t xml:space="preserve">, հատուկ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Pr="007C5E39">
        <w:rPr>
          <w:rFonts w:ascii="GHEA Grapalat" w:hAnsi="GHEA Grapalat"/>
          <w:sz w:val="24"/>
          <w:szCs w:val="24"/>
          <w:lang w:val="hy-AM"/>
        </w:rPr>
        <w:t>) բեռնվածքներ:</w:t>
      </w:r>
    </w:p>
    <w:p w14:paraId="3E4FD1FF" w14:textId="77777777" w:rsidR="007C5E39"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Կոնստրուկցիաների</w:t>
      </w:r>
      <w:r w:rsidRPr="007C5E39">
        <w:rPr>
          <w:rFonts w:ascii="GHEA Grapalat" w:hAnsi="GHEA Grapalat"/>
          <w:sz w:val="24"/>
          <w:szCs w:val="24"/>
          <w:lang w:val="hy-AM"/>
        </w:rPr>
        <w:t xml:space="preserve"> պատրաստման, պահպանման և տեղափոխման, ինչպես նաև շենքերի և կառուցվածքների իրականացման ժամանակ առաջացող բեռնվածքները հաշվարկներում պետք է հաշվի առնվեն որպես կարճատև: Շենքերի և կառուցվածքների շահագործման փուլում առաջացող բեռնվածքներն անհրաժեշտ է հաշվի առնվեն </w:t>
      </w:r>
      <w:r w:rsidRPr="007C5E39">
        <w:rPr>
          <w:rFonts w:ascii="GHEA Grapalat" w:hAnsi="GHEA Grapalat"/>
          <w:bCs/>
          <w:sz w:val="24"/>
          <w:szCs w:val="24"/>
          <w:lang w:val="hy-AM"/>
        </w:rPr>
        <w:t>17</w:t>
      </w:r>
      <w:r w:rsidRPr="007C5E39">
        <w:rPr>
          <w:rFonts w:ascii="GHEA Grapalat" w:hAnsi="GHEA Grapalat"/>
          <w:sz w:val="24"/>
          <w:szCs w:val="24"/>
          <w:lang w:val="hy-AM"/>
        </w:rPr>
        <w:t xml:space="preserve">-ից մինչև </w:t>
      </w:r>
      <w:r w:rsidRPr="007C5E39">
        <w:rPr>
          <w:rFonts w:ascii="GHEA Grapalat" w:hAnsi="GHEA Grapalat"/>
          <w:bCs/>
          <w:sz w:val="24"/>
          <w:szCs w:val="24"/>
          <w:lang w:val="hy-AM"/>
        </w:rPr>
        <w:t>22</w:t>
      </w:r>
      <w:r w:rsidRPr="007C5E39">
        <w:rPr>
          <w:rFonts w:ascii="GHEA Grapalat" w:hAnsi="GHEA Grapalat"/>
          <w:sz w:val="24"/>
          <w:szCs w:val="24"/>
          <w:lang w:val="hy-AM"/>
        </w:rPr>
        <w:t>-րդ կետերի հրահանգներին համաձայն</w:t>
      </w:r>
    </w:p>
    <w:p w14:paraId="1737F683"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Pr="007C5E39">
        <w:rPr>
          <w:rFonts w:ascii="GHEA Grapalat" w:hAnsi="GHEA Grapalat"/>
          <w:sz w:val="24"/>
          <w:szCs w:val="24"/>
          <w:lang w:val="hy-AM"/>
        </w:rPr>
        <w:t xml:space="preserve"> մշտական բեռնվածքներին են պատկանում.</w:t>
      </w:r>
    </w:p>
    <w:p w14:paraId="58F8AF05"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1)</w:t>
      </w:r>
      <w:r w:rsidRPr="00327845">
        <w:rPr>
          <w:rFonts w:ascii="Calibri" w:hAnsi="Calibri" w:cs="Calibri"/>
          <w:sz w:val="24"/>
          <w:szCs w:val="24"/>
          <w:lang w:val="hy-AM"/>
        </w:rPr>
        <w:t> </w:t>
      </w:r>
      <w:r w:rsidRPr="00327845">
        <w:rPr>
          <w:rFonts w:ascii="GHEA Grapalat" w:hAnsi="GHEA Grapalat"/>
          <w:sz w:val="24"/>
          <w:szCs w:val="24"/>
          <w:lang w:val="hy-AM"/>
        </w:rPr>
        <w:t>շենքերի և կառուցվածքների մասերի քաշը, այդ թվում կրող և պատող շինարարական կոնստրուկցիաների, միջնորմների քաշը,</w:t>
      </w:r>
    </w:p>
    <w:p w14:paraId="575F2BD5"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գրունտների քաշը և ճնշումը (լիրքերի, լիցքերի), ընդերքային ճնշումը,</w:t>
      </w:r>
    </w:p>
    <w:p w14:paraId="79215C1F"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 հիդրոստատիկ ճնշումը:</w:t>
      </w:r>
    </w:p>
    <w:p w14:paraId="0FD817FC"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Կոնստրուկցիայում</w:t>
      </w:r>
      <w:r w:rsidRPr="007C5E39">
        <w:rPr>
          <w:rFonts w:ascii="GHEA Grapalat" w:hAnsi="GHEA Grapalat"/>
          <w:sz w:val="24"/>
          <w:szCs w:val="24"/>
          <w:lang w:val="hy-AM"/>
        </w:rPr>
        <w:t>, հիմքերում կամ հիմնատակում նախալարման հետևանքով պահպանվող ճիգերը հաշվարկներում անհրաժեշտ է հաշվի առնել որպես մշտական բեռնվածքներից առաջացող ճիգեր:</w:t>
      </w:r>
    </w:p>
    <w:p w14:paraId="701CE8CC" w14:textId="77777777" w:rsidR="008D6B5F" w:rsidRPr="007C5E39" w:rsidRDefault="00000000"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l</m:t>
            </m:r>
          </m:sub>
        </m:sSub>
      </m:oMath>
      <w:r w:rsidR="008D6B5F" w:rsidRPr="007C5E39">
        <w:rPr>
          <w:rFonts w:ascii="GHEA Grapalat" w:eastAsiaTheme="minorEastAsia" w:hAnsi="GHEA Grapalat"/>
          <w:sz w:val="24"/>
          <w:szCs w:val="24"/>
          <w:lang w:val="hy-AM"/>
        </w:rPr>
        <w:t xml:space="preserve"> </w:t>
      </w:r>
      <w:r w:rsidR="008D6B5F" w:rsidRPr="007C5E39">
        <w:rPr>
          <w:rFonts w:ascii="GHEA Grapalat" w:hAnsi="GHEA Grapalat"/>
          <w:sz w:val="24"/>
          <w:szCs w:val="24"/>
          <w:lang w:val="hy-AM"/>
        </w:rPr>
        <w:t>երկարատև ազդող  բեռնվածքներին են պատկանում.</w:t>
      </w:r>
    </w:p>
    <w:p w14:paraId="201BDA8A"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սարքավորանքների տակ շաղախների և բետոնային շերտերի քաշը,</w:t>
      </w:r>
    </w:p>
    <w:p w14:paraId="679BA07E"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ստացիոնար սարքավորանքների քաշը՝ հաստոցների, ապարատների, շարժիչների, տարաների, ամրաններով, հենարանային մասերով և մեկուսիչ շերտերով խողովակաշարերի, ժապավենային փոխակրիչների, իրենց ճոպաններով և ուղղորդիչներով հաստատուն ամբարձիչ մեքենաների, ինչպես նաև սարքավորանքների մեջ առկա հեղուկների և պինդ նյութերի քաշը,</w:t>
      </w:r>
    </w:p>
    <w:p w14:paraId="58690319"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գազերի, հեղուկների և տարաններում ու խողովակաշարերում սորուն նյութերի ճնշումը,  հորանների օդափոխության ժամանակ առաջացող ավելցուկային ճնշումը և օդի նոսրացումը,</w:t>
      </w:r>
    </w:p>
    <w:p w14:paraId="4FA8C38D"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alibri" w:hAnsi="Calibri" w:cs="Calibri"/>
          <w:sz w:val="24"/>
          <w:szCs w:val="24"/>
          <w:lang w:val="hy-AM"/>
        </w:rPr>
        <w:t> </w:t>
      </w:r>
      <w:r w:rsidRPr="00327845">
        <w:rPr>
          <w:rFonts w:ascii="GHEA Grapalat" w:hAnsi="GHEA Grapalat"/>
          <w:sz w:val="24"/>
          <w:szCs w:val="24"/>
          <w:lang w:val="hy-AM"/>
        </w:rPr>
        <w:t>պահեստային սենքերում, սառնարաններում, ամբարներում, գրապահոցներում, արխիվներում և նմանատիպ սենքերում պահեստավորված նյութերից և դարակաշարային սարքավորանքից ծածկերի վրա ազդող բեռնվածքները,</w:t>
      </w:r>
    </w:p>
    <w:p w14:paraId="1862E087"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alibri" w:hAnsi="Calibri" w:cs="Calibri"/>
          <w:sz w:val="24"/>
          <w:szCs w:val="24"/>
          <w:lang w:val="hy-AM"/>
        </w:rPr>
        <w:t> </w:t>
      </w:r>
      <w:r w:rsidRPr="00327845">
        <w:rPr>
          <w:rFonts w:ascii="GHEA Grapalat" w:hAnsi="GHEA Grapalat"/>
          <w:sz w:val="24"/>
          <w:szCs w:val="24"/>
          <w:lang w:val="hy-AM"/>
        </w:rPr>
        <w:t>ստացիոնար սարքավորանքից առաջացող ջերմաստիճանային տեխնոլոգիական ազդեցությունները,</w:t>
      </w:r>
    </w:p>
    <w:p w14:paraId="244C4887"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6) ջրով լցված հարթ մակերեսների վրա ջրի շերտի քաշը,</w:t>
      </w:r>
    </w:p>
    <w:p w14:paraId="1D872056"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7)</w:t>
      </w:r>
      <w:r w:rsidRPr="00327845">
        <w:rPr>
          <w:rFonts w:ascii="Calibri" w:hAnsi="Calibri" w:cs="Calibri"/>
          <w:sz w:val="24"/>
          <w:szCs w:val="24"/>
          <w:lang w:val="hy-AM"/>
        </w:rPr>
        <w:t> </w:t>
      </w:r>
      <w:r w:rsidRPr="00327845">
        <w:rPr>
          <w:rFonts w:ascii="GHEA Grapalat" w:hAnsi="GHEA Grapalat"/>
          <w:sz w:val="24"/>
          <w:szCs w:val="24"/>
          <w:lang w:val="hy-AM"/>
        </w:rPr>
        <w:t>արդյունաբերական փոշու նստվածքների քաշը, եթե դրա հեռացման համար համապատասխան միջոցներ չեն նախատեսվում,</w:t>
      </w:r>
    </w:p>
    <w:p w14:paraId="63F04D0B"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8)</w:t>
      </w:r>
      <w:r w:rsidRPr="00327845">
        <w:rPr>
          <w:rFonts w:ascii="Calibri" w:hAnsi="Calibri" w:cs="Calibri"/>
          <w:sz w:val="24"/>
          <w:szCs w:val="24"/>
          <w:lang w:val="hy-AM"/>
        </w:rPr>
        <w:t> </w:t>
      </w:r>
      <w:r w:rsidRPr="00327845">
        <w:rPr>
          <w:rFonts w:ascii="GHEA Grapalat" w:hAnsi="GHEA Grapalat"/>
          <w:sz w:val="24"/>
          <w:szCs w:val="24"/>
          <w:lang w:val="hy-AM"/>
        </w:rPr>
        <w:t xml:space="preserve">կարճատև բեռնվածքների նվազեցված արժեքները (տես </w:t>
      </w:r>
      <w:r w:rsidRPr="00327845">
        <w:rPr>
          <w:rFonts w:ascii="GHEA Grapalat" w:hAnsi="GHEA Grapalat"/>
          <w:b/>
          <w:bCs/>
          <w:sz w:val="24"/>
          <w:szCs w:val="24"/>
          <w:lang w:val="hy-AM"/>
        </w:rPr>
        <w:t>5</w:t>
      </w:r>
      <w:r w:rsidRPr="00327845">
        <w:rPr>
          <w:rFonts w:ascii="GHEA Grapalat" w:hAnsi="GHEA Grapalat"/>
          <w:sz w:val="24"/>
          <w:szCs w:val="24"/>
          <w:lang w:val="hy-AM"/>
        </w:rPr>
        <w:t xml:space="preserve">-րդ կետը), որոնք սահմանվում են շինարարական կոնստրուկցիաների, հիմքերի և հիմնատակերի նախագծման նորմերում (աստիճանաբար զարգացող փլուզման հաշվարկի ժամանակ 8-րդ բաժնում թվարկված կարճատև բեռնվածքների նվազեցված նորմատիվ արժեքները որոշվում են դրանց նորմատիվ արժեքները բազմապատկելով 0,35 գործակցով, 9-րդ </w:t>
      </w:r>
      <w:r w:rsidRPr="00327845">
        <w:rPr>
          <w:rFonts w:ascii="GHEA Grapalat" w:hAnsi="GHEA Grapalat"/>
          <w:sz w:val="24"/>
          <w:szCs w:val="24"/>
          <w:lang w:val="hy-AM"/>
        </w:rPr>
        <w:lastRenderedPageBreak/>
        <w:t xml:space="preserve">բաժնում՝ համաձայն </w:t>
      </w:r>
      <w:r w:rsidRPr="00D01C34">
        <w:rPr>
          <w:rFonts w:ascii="GHEA Grapalat" w:hAnsi="GHEA Grapalat"/>
          <w:bCs/>
          <w:sz w:val="24"/>
          <w:szCs w:val="24"/>
          <w:lang w:val="hy-AM"/>
        </w:rPr>
        <w:t>82</w:t>
      </w:r>
      <w:r w:rsidRPr="00D01C34">
        <w:rPr>
          <w:rFonts w:ascii="GHEA Grapalat" w:hAnsi="GHEA Grapalat"/>
          <w:sz w:val="24"/>
          <w:szCs w:val="24"/>
          <w:lang w:val="hy-AM"/>
        </w:rPr>
        <w:t xml:space="preserve">-րդ և </w:t>
      </w:r>
      <w:r w:rsidRPr="00D01C34">
        <w:rPr>
          <w:rFonts w:ascii="GHEA Grapalat" w:hAnsi="GHEA Grapalat"/>
          <w:bCs/>
          <w:sz w:val="24"/>
          <w:szCs w:val="24"/>
          <w:lang w:val="hy-AM"/>
        </w:rPr>
        <w:t>83</w:t>
      </w:r>
      <w:r w:rsidRPr="00327845">
        <w:rPr>
          <w:rFonts w:ascii="GHEA Grapalat" w:hAnsi="GHEA Grapalat"/>
          <w:sz w:val="24"/>
          <w:szCs w:val="24"/>
          <w:lang w:val="hy-AM"/>
        </w:rPr>
        <w:t>-րդ կետերի, 10-րդ բաժնում՝ դրանց նորմատիվ արժեքները բազմապատկելով 0,5 գործակցով),</w:t>
      </w:r>
    </w:p>
    <w:p w14:paraId="14C89BFB"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9) հիմքի դեֆորմացիաներով պայմանավորված ազդեցությունները, որոնք չեն ուղեկցվում գրունտի կառուցվածքային փոփոխությամբ,</w:t>
      </w:r>
    </w:p>
    <w:p w14:paraId="6F149EC2"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10)</w:t>
      </w:r>
      <w:r w:rsidRPr="00327845">
        <w:rPr>
          <w:rFonts w:ascii="Calibri" w:hAnsi="Calibri" w:cs="Calibri"/>
          <w:sz w:val="24"/>
          <w:szCs w:val="24"/>
          <w:lang w:val="hy-AM"/>
        </w:rPr>
        <w:t> </w:t>
      </w:r>
      <w:r w:rsidRPr="00327845">
        <w:rPr>
          <w:rFonts w:ascii="GHEA Grapalat" w:hAnsi="GHEA Grapalat"/>
          <w:sz w:val="24"/>
          <w:szCs w:val="24"/>
          <w:lang w:val="hy-AM"/>
        </w:rPr>
        <w:t>ազդեցությունները, որոնք պայմանավորված են նյութերի խոնավության փոփոխությամբ, կծկմամբ և սողքով:</w:t>
      </w:r>
    </w:p>
    <w:p w14:paraId="051B699F"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Կարճատև</w:t>
      </w:r>
      <w:r w:rsidRPr="007C5E39">
        <w:rPr>
          <w:rFonts w:ascii="GHEA Grapalat" w:hAnsi="GHEA Grapalat"/>
          <w:sz w:val="24"/>
          <w:szCs w:val="24"/>
          <w:lang w:val="hy-AM"/>
        </w:rPr>
        <w:t xml:space="preserve"> ազդող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Pr="007C5E39">
        <w:rPr>
          <w:rFonts w:ascii="GHEA Grapalat" w:hAnsi="GHEA Grapalat"/>
          <w:sz w:val="24"/>
          <w:szCs w:val="24"/>
          <w:lang w:val="hy-AM"/>
        </w:rPr>
        <w:t xml:space="preserve"> </w:t>
      </w:r>
      <w:bookmarkStart w:id="3" w:name="_Hlk147498760"/>
      <w:r w:rsidRPr="007C5E39">
        <w:rPr>
          <w:rFonts w:ascii="GHEA Grapalat" w:hAnsi="GHEA Grapalat"/>
          <w:sz w:val="24"/>
          <w:szCs w:val="24"/>
          <w:lang w:val="hy-AM"/>
        </w:rPr>
        <w:t>բեռնվածքներին են պատկանում.</w:t>
      </w:r>
      <w:bookmarkEnd w:id="3"/>
    </w:p>
    <w:p w14:paraId="07AFB708"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սարքավորանքներից առաջացող բեռնվածքները, որոնք առաջանում են գործարկման, անցումային և փորձարկման ռեժիմներում, ինչպես նաև դրանց վերադասավորման կամ փոխարինման ժամանակ,</w:t>
      </w:r>
    </w:p>
    <w:p w14:paraId="7B0D5F35"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սարքավորանքների սպասարկման և վերանորոգման գոտիներում մարդկանց և վերանորոգման նյութերի քաշը,</w:t>
      </w:r>
    </w:p>
    <w:p w14:paraId="4B0A6206"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 xml:space="preserve">բնակելի, հասարակական և գյուղատնտեսական շենքերի ծածկերի վրա ազդող մարդկանց, կենդանիների, սարքավորանքների բեռնվածքները, բացի </w:t>
      </w:r>
      <w:r w:rsidRPr="00327845">
        <w:rPr>
          <w:rFonts w:ascii="GHEA Grapalat" w:hAnsi="GHEA Grapalat"/>
          <w:b/>
          <w:bCs/>
          <w:sz w:val="24"/>
          <w:szCs w:val="24"/>
          <w:lang w:val="hy-AM"/>
        </w:rPr>
        <w:t>19</w:t>
      </w:r>
      <w:r w:rsidRPr="00327845">
        <w:rPr>
          <w:rFonts w:ascii="GHEA Grapalat" w:hAnsi="GHEA Grapalat"/>
          <w:sz w:val="24"/>
          <w:szCs w:val="24"/>
          <w:lang w:val="hy-AM"/>
        </w:rPr>
        <w:t>-րդ կետի 1-ին, 2-րդ, 4-րդ, 5-րդ ենթակետերում նշված բեռնվածքներից,</w:t>
      </w:r>
    </w:p>
    <w:p w14:paraId="685F5E10"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alibri" w:hAnsi="Calibri" w:cs="Calibri"/>
          <w:sz w:val="24"/>
          <w:szCs w:val="24"/>
          <w:lang w:val="hy-AM"/>
        </w:rPr>
        <w:t> </w:t>
      </w:r>
      <w:r w:rsidRPr="00327845">
        <w:rPr>
          <w:rFonts w:ascii="GHEA Grapalat" w:hAnsi="GHEA Grapalat"/>
          <w:sz w:val="24"/>
          <w:szCs w:val="24"/>
          <w:lang w:val="hy-AM"/>
        </w:rPr>
        <w:t>շարժական ամբարձիչ-տրանսպորտային սարքավորանքներից առաջացող բեռնվածքները (բեռնիչներից, էլեկտրասայլակներից, ամբարձիչ-դարսակիչներից, էլեկտրական բազմաճախարակներից, ինչպես նաև կամրջային և կախովի ամբարձիչներից), ներառյալ փոխադրվող բեռների քաշը,</w:t>
      </w:r>
    </w:p>
    <w:p w14:paraId="2DA87C82"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alibri" w:hAnsi="Calibri" w:cs="Calibri"/>
          <w:sz w:val="24"/>
          <w:szCs w:val="24"/>
          <w:lang w:val="hy-AM"/>
        </w:rPr>
        <w:t> </w:t>
      </w:r>
      <w:r w:rsidRPr="00327845">
        <w:rPr>
          <w:rFonts w:ascii="GHEA Grapalat" w:hAnsi="GHEA Grapalat"/>
          <w:sz w:val="24"/>
          <w:szCs w:val="24"/>
          <w:lang w:val="hy-AM"/>
        </w:rPr>
        <w:t>տրանսպորտային միջոցներից առաջացող բեռնվածքները,</w:t>
      </w:r>
    </w:p>
    <w:p w14:paraId="33BD41E6"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6)</w:t>
      </w:r>
      <w:r w:rsidRPr="00327845">
        <w:rPr>
          <w:rFonts w:ascii="Calibri" w:hAnsi="Calibri" w:cs="Calibri"/>
          <w:sz w:val="24"/>
          <w:szCs w:val="24"/>
          <w:lang w:val="hy-AM"/>
        </w:rPr>
        <w:t> </w:t>
      </w:r>
      <w:r w:rsidRPr="00327845">
        <w:rPr>
          <w:rFonts w:ascii="GHEA Grapalat" w:hAnsi="GHEA Grapalat"/>
          <w:sz w:val="24"/>
          <w:szCs w:val="24"/>
          <w:lang w:val="hy-AM"/>
        </w:rPr>
        <w:t>կլիմայական ազդեցությունները (ձյան, քամու, ջերմաստիճանային և մերկասառույցի ազդեցությունները), որոնք նշված են 10-ից մինչև 13-րդ բաժիններում:</w:t>
      </w:r>
    </w:p>
    <w:p w14:paraId="7E95D0A5"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Հատուկ</w:t>
      </w:r>
      <w:r w:rsidRPr="007C5E39">
        <w:rPr>
          <w:rFonts w:ascii="GHEA Grapalat" w:hAnsi="GHEA Grapalat"/>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Pr="007C5E39">
        <w:rPr>
          <w:rFonts w:ascii="GHEA Grapalat" w:hAnsi="GHEA Grapalat"/>
          <w:sz w:val="24"/>
          <w:szCs w:val="24"/>
          <w:lang w:val="hy-AM"/>
        </w:rPr>
        <w:t xml:space="preserve"> բեռնվածքներին են պատկանում.</w:t>
      </w:r>
    </w:p>
    <w:p w14:paraId="54723DB4"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սեյսմիկ ազդեցությունները,</w:t>
      </w:r>
    </w:p>
    <w:p w14:paraId="3DB614A8"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պայթյուններից առաջացող ազդեցությունները,</w:t>
      </w:r>
    </w:p>
    <w:p w14:paraId="0D434AF3"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հարվածային ազդեցությունները, այդ թվում նաև բեռնվածքները, որոնք առաջանում են կառուցվածքների մասերին տրանսպորտային միջոցների բախման հետևանքով,</w:t>
      </w:r>
    </w:p>
    <w:p w14:paraId="699EFE8D"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4)</w:t>
      </w:r>
      <w:r w:rsidRPr="00327845">
        <w:rPr>
          <w:rFonts w:ascii="Calibri" w:hAnsi="Calibri" w:cs="Calibri"/>
          <w:sz w:val="24"/>
          <w:szCs w:val="24"/>
          <w:lang w:val="hy-AM"/>
        </w:rPr>
        <w:t> </w:t>
      </w:r>
      <w:r w:rsidRPr="00327845">
        <w:rPr>
          <w:rFonts w:ascii="GHEA Grapalat" w:hAnsi="GHEA Grapalat"/>
          <w:sz w:val="24"/>
          <w:szCs w:val="24"/>
          <w:lang w:val="hy-AM"/>
        </w:rPr>
        <w:t>տեխնոլոգիական գործընթացի հանկարծակի խափանումներից, սարքավորանքների ժամանակավոր անսարքությունից կամ խափանումներից առաջացող բեռնվածքները,</w:t>
      </w:r>
    </w:p>
    <w:p w14:paraId="139862DB"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alibri" w:hAnsi="Calibri" w:cs="Calibri"/>
          <w:sz w:val="24"/>
          <w:szCs w:val="24"/>
          <w:lang w:val="hy-AM"/>
        </w:rPr>
        <w:t> </w:t>
      </w:r>
      <w:r w:rsidRPr="00327845">
        <w:rPr>
          <w:rFonts w:ascii="GHEA Grapalat" w:hAnsi="GHEA Grapalat"/>
          <w:sz w:val="24"/>
          <w:szCs w:val="24"/>
          <w:lang w:val="hy-AM"/>
        </w:rPr>
        <w:t>հիմնատակի դեֆորմացիաներով պայմանավորված ազդեցությունները, որոնք ուղեկցվում են գրունտի կառուցվածքային արմատական փոփոխություններով (օրինակ՝ նստվածքային գրունտների թրջման ժամանակ) կամ հանքարդյունաբերության և կարստային գոտիներում դրա նստվածքներով,</w:t>
      </w:r>
    </w:p>
    <w:p w14:paraId="58153A28"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6)</w:t>
      </w:r>
      <w:r w:rsidRPr="00327845">
        <w:rPr>
          <w:rFonts w:ascii="Calibri" w:hAnsi="Calibri" w:cs="Calibri"/>
          <w:sz w:val="24"/>
          <w:szCs w:val="24"/>
          <w:lang w:val="hy-AM"/>
        </w:rPr>
        <w:t> </w:t>
      </w:r>
      <w:r w:rsidRPr="00327845">
        <w:rPr>
          <w:rFonts w:ascii="GHEA Grapalat" w:hAnsi="GHEA Grapalat"/>
          <w:sz w:val="24"/>
          <w:szCs w:val="24"/>
          <w:lang w:val="hy-AM"/>
        </w:rPr>
        <w:t>հրդեհով պայմանավորված բեռնվածքները,</w:t>
      </w:r>
    </w:p>
    <w:p w14:paraId="4164FF20"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7)</w:t>
      </w:r>
      <w:r w:rsidRPr="00327845">
        <w:rPr>
          <w:rFonts w:ascii="Calibri" w:hAnsi="Calibri" w:cs="Calibri"/>
          <w:sz w:val="24"/>
          <w:szCs w:val="24"/>
          <w:lang w:val="hy-AM"/>
        </w:rPr>
        <w:t> </w:t>
      </w:r>
      <w:r w:rsidRPr="00327845">
        <w:rPr>
          <w:rFonts w:ascii="GHEA Grapalat" w:hAnsi="GHEA Grapalat"/>
          <w:sz w:val="24"/>
          <w:szCs w:val="24"/>
          <w:lang w:val="hy-AM"/>
        </w:rPr>
        <w:t>կլիմայական բեռնվածքները (ձյան, քամու, ջերմաստիճանային և մերկասառույցի ազդեցությունները), որոնք կարող է հանգեցնել վթարային հաշվարկային իրավիճակի:</w:t>
      </w:r>
    </w:p>
    <w:p w14:paraId="5A9C4C5C" w14:textId="77777777" w:rsidR="008D6B5F" w:rsidRPr="007C5E39"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C5E39">
        <w:rPr>
          <w:rFonts w:ascii="GHEA Grapalat" w:hAnsi="GHEA Grapalat" w:cs="Sylfaen"/>
          <w:sz w:val="24"/>
          <w:szCs w:val="24"/>
          <w:lang w:val="hy-AM"/>
        </w:rPr>
        <w:t>Հատուկ</w:t>
      </w:r>
      <w:r w:rsidRPr="007C5E39">
        <w:rPr>
          <w:rFonts w:ascii="GHEA Grapalat" w:hAnsi="GHEA Grapalat"/>
          <w:sz w:val="24"/>
          <w:szCs w:val="24"/>
          <w:lang w:val="hy-AM"/>
        </w:rPr>
        <w:t xml:space="preserve"> ազդեցությունների այլ տեսակները սահմանվում են կոնստրուկցիաների, հիմքերի և հիմնատակերի նախագծման նորմերում:</w:t>
      </w:r>
    </w:p>
    <w:p w14:paraId="392A482E" w14:textId="77777777" w:rsidR="008D6B5F" w:rsidRPr="00327845" w:rsidRDefault="008D6B5F" w:rsidP="008D6B5F">
      <w:pPr>
        <w:spacing w:after="0" w:line="360" w:lineRule="auto"/>
        <w:rPr>
          <w:rFonts w:ascii="GHEA Grapalat" w:eastAsia="Times New Roman" w:hAnsi="GHEA Grapalat" w:cs="Times New Roman"/>
          <w:b/>
          <w:bCs/>
          <w:kern w:val="36"/>
          <w:sz w:val="24"/>
          <w:szCs w:val="24"/>
          <w:lang w:val="hy-AM" w:eastAsia="ru-RU"/>
        </w:rPr>
      </w:pPr>
    </w:p>
    <w:p w14:paraId="261FCFA0" w14:textId="77777777" w:rsidR="00CA7233" w:rsidRPr="00CA7233" w:rsidRDefault="008D6B5F" w:rsidP="00481CEA">
      <w:pPr>
        <w:pStyle w:val="Heading1"/>
        <w:numPr>
          <w:ilvl w:val="0"/>
          <w:numId w:val="3"/>
        </w:numPr>
        <w:spacing w:before="0" w:after="0" w:line="360" w:lineRule="auto"/>
        <w:rPr>
          <w:rFonts w:ascii="GHEA Grapalat" w:eastAsia="Times New Roman" w:hAnsi="GHEA Grapalat"/>
          <w:lang w:val="hy-AM"/>
        </w:rPr>
      </w:pPr>
      <w:r w:rsidRPr="00327845">
        <w:rPr>
          <w:rFonts w:ascii="GHEA Grapalat" w:eastAsia="Times New Roman" w:hAnsi="GHEA Grapalat"/>
          <w:lang w:val="hy-AM"/>
        </w:rPr>
        <w:t>ԲԵՌՆՎԱԾՔՆԵՐԻ ԶՈ</w:t>
      </w:r>
      <w:r w:rsidR="00CA7233" w:rsidRPr="00327845">
        <w:rPr>
          <w:rFonts w:ascii="GHEA Grapalat" w:eastAsia="Times New Roman" w:hAnsi="GHEA Grapalat"/>
          <w:lang w:val="hy-AM"/>
        </w:rPr>
        <w:t>Ւ</w:t>
      </w:r>
      <w:r w:rsidRPr="00327845">
        <w:rPr>
          <w:rFonts w:ascii="GHEA Grapalat" w:eastAsia="Times New Roman" w:hAnsi="GHEA Grapalat"/>
          <w:lang w:val="hy-AM"/>
        </w:rPr>
        <w:t>ԳԱԿՑ</w:t>
      </w:r>
      <w:r w:rsidR="00CA7233" w:rsidRPr="00327845">
        <w:rPr>
          <w:rFonts w:ascii="GHEA Grapalat" w:eastAsia="Times New Roman" w:hAnsi="GHEA Grapalat"/>
          <w:lang w:val="hy-AM"/>
        </w:rPr>
        <w:t>ՈՒ</w:t>
      </w:r>
      <w:r w:rsidRPr="00327845">
        <w:rPr>
          <w:rFonts w:ascii="GHEA Grapalat" w:eastAsia="Times New Roman" w:hAnsi="GHEA Grapalat"/>
          <w:lang w:val="hy-AM"/>
        </w:rPr>
        <w:t>ՄԸ</w:t>
      </w:r>
    </w:p>
    <w:p w14:paraId="2D6CE878" w14:textId="77777777" w:rsidR="00CA7233" w:rsidRPr="00CA7233" w:rsidRDefault="00CA7233" w:rsidP="00CA7233">
      <w:pPr>
        <w:pStyle w:val="Heading1"/>
        <w:spacing w:before="0" w:after="0" w:line="360" w:lineRule="auto"/>
        <w:ind w:left="720"/>
        <w:jc w:val="left"/>
        <w:rPr>
          <w:rFonts w:ascii="GHEA Grapalat" w:eastAsia="Times New Roman" w:hAnsi="GHEA Grapalat"/>
          <w:lang w:val="hy-AM"/>
        </w:rPr>
      </w:pPr>
    </w:p>
    <w:p w14:paraId="461F180A" w14:textId="77777777" w:rsidR="00CA7233" w:rsidRPr="00CA7233" w:rsidRDefault="008D6B5F" w:rsidP="00D01C34">
      <w:pPr>
        <w:pStyle w:val="ListParagraph"/>
        <w:numPr>
          <w:ilvl w:val="0"/>
          <w:numId w:val="4"/>
        </w:numPr>
        <w:spacing w:after="0" w:line="360" w:lineRule="auto"/>
        <w:ind w:left="0" w:firstLine="450"/>
        <w:jc w:val="both"/>
        <w:rPr>
          <w:rFonts w:ascii="GHEA Grapalat" w:hAnsi="GHEA Grapalat"/>
          <w:sz w:val="24"/>
          <w:szCs w:val="24"/>
          <w:lang w:val="hy-AM"/>
        </w:rPr>
      </w:pPr>
      <w:r w:rsidRPr="007C5E39">
        <w:rPr>
          <w:rFonts w:ascii="GHEA Grapalat" w:hAnsi="GHEA Grapalat" w:cs="Sylfaen"/>
          <w:sz w:val="24"/>
          <w:szCs w:val="24"/>
          <w:lang w:val="hy-AM"/>
        </w:rPr>
        <w:t>Կոնստրուկցիաների</w:t>
      </w:r>
      <w:r w:rsidRPr="007C5E39">
        <w:rPr>
          <w:rFonts w:ascii="GHEA Grapalat" w:hAnsi="GHEA Grapalat"/>
          <w:sz w:val="24"/>
          <w:szCs w:val="24"/>
          <w:lang w:val="hy-AM"/>
        </w:rPr>
        <w:t>, հիմքերի և հիմնատակերի հաշվարկը 1-ին և 2-րդ խումբ սահմանային վիճակներով անհրաժեշտ է իրականացնել՝ հաշվի առնելով բեռնվածքների (ԲՀԶ) կամ դրանց համապատասխանող ճիգերի անբարենպաստ զուգակցումները (</w:t>
      </w:r>
      <w:r w:rsidRPr="007C5E39">
        <w:rPr>
          <w:rFonts w:ascii="GHEA Grapalat" w:hAnsi="GHEA Grapalat"/>
          <w:bCs/>
          <w:sz w:val="24"/>
          <w:szCs w:val="24"/>
          <w:lang w:val="hy-AM"/>
        </w:rPr>
        <w:t>ՃՀԶ</w:t>
      </w:r>
      <w:r w:rsidRPr="007C5E39">
        <w:rPr>
          <w:rFonts w:ascii="GHEA Grapalat" w:hAnsi="GHEA Grapalat"/>
          <w:sz w:val="24"/>
          <w:szCs w:val="24"/>
          <w:lang w:val="hy-AM"/>
        </w:rPr>
        <w:t>): Այդ զուգակցումները սահմանվում են կոնստրուկցիայի կամ հիմքի (հիմնատակի) աշխատանքի դիտարկվող փուլի համար տարբեր բեռնվածքների միաժամանակյա ազդեցության իրական տարբերակների վերլուծությունից:</w:t>
      </w:r>
    </w:p>
    <w:p w14:paraId="31EA064F" w14:textId="77777777" w:rsidR="008D6B5F" w:rsidRPr="00CA7233" w:rsidRDefault="008D6B5F" w:rsidP="00D01C34">
      <w:pPr>
        <w:pStyle w:val="ListParagraph"/>
        <w:numPr>
          <w:ilvl w:val="0"/>
          <w:numId w:val="4"/>
        </w:numPr>
        <w:spacing w:after="0" w:line="360" w:lineRule="auto"/>
        <w:ind w:left="0" w:firstLine="450"/>
        <w:jc w:val="both"/>
        <w:rPr>
          <w:rFonts w:ascii="GHEA Grapalat" w:hAnsi="GHEA Grapalat"/>
          <w:sz w:val="24"/>
          <w:szCs w:val="24"/>
          <w:lang w:val="hy-AM"/>
        </w:rPr>
      </w:pPr>
      <w:r w:rsidRPr="00CA7233">
        <w:rPr>
          <w:rFonts w:ascii="GHEA Grapalat" w:hAnsi="GHEA Grapalat"/>
          <w:sz w:val="24"/>
          <w:szCs w:val="24"/>
          <w:lang w:val="hy-AM"/>
        </w:rPr>
        <w:t>Կախված բեռնվածքների հաշվառվող կազմից, անհրաժեշտ է տարբերակել՝</w:t>
      </w:r>
    </w:p>
    <w:p w14:paraId="7A00D3E5" w14:textId="77777777" w:rsidR="008D6B5F" w:rsidRPr="00327845" w:rsidRDefault="008D6B5F" w:rsidP="00D01C34">
      <w:pPr>
        <w:spacing w:after="0" w:line="360" w:lineRule="auto"/>
        <w:ind w:firstLine="45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մշտականներից, երկարատևներից և կարճատևներից բաղկացած բեռնվածքների հիմնական զուգակցումներ</w:t>
      </w:r>
    </w:p>
    <w:p w14:paraId="0CCDF82C" w14:textId="77777777" w:rsidR="008D6B5F" w:rsidRPr="00327845" w:rsidRDefault="00000000" w:rsidP="00D01C34">
      <w:pPr>
        <w:shd w:val="clear" w:color="auto" w:fill="FFFFFF"/>
        <w:tabs>
          <w:tab w:val="left" w:pos="8931"/>
        </w:tabs>
        <w:spacing w:after="0" w:line="360" w:lineRule="auto"/>
        <w:ind w:firstLine="81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r>
          <w:rPr>
            <w:rFonts w:ascii="Cambria Math" w:hAnsi="GHEA Grapalat"/>
            <w:sz w:val="24"/>
            <w:szCs w:val="24"/>
            <w:lang w:val="hy-AM"/>
          </w:rPr>
          <m:t>+</m:t>
        </m:r>
        <m:d>
          <m:dPr>
            <m:ctrlPr>
              <w:rPr>
                <w:rFonts w:ascii="Cambria Math" w:hAnsi="GHEA Grapalat"/>
                <w:i/>
                <w:sz w:val="24"/>
                <w:szCs w:val="24"/>
                <w:lang w:val="hy-AM"/>
              </w:rPr>
            </m:ctrlPr>
          </m:dPr>
          <m:e>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1</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l</m:t>
                </m:r>
                <m:r>
                  <w:rPr>
                    <w:rFonts w:ascii="Cambria Math" w:hAnsi="GHEA Grapalat"/>
                    <w:sz w:val="24"/>
                    <w:szCs w:val="24"/>
                    <w:lang w:val="hy-AM"/>
                  </w:rPr>
                  <m:t>1</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2</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l</m:t>
                </m:r>
                <m:r>
                  <w:rPr>
                    <w:rFonts w:ascii="Cambria Math" w:hAnsi="GHEA Grapalat"/>
                    <w:sz w:val="24"/>
                    <w:szCs w:val="24"/>
                    <w:lang w:val="hy-AM"/>
                  </w:rPr>
                  <m:t>2</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3</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l</m:t>
                </m:r>
                <m:r>
                  <w:rPr>
                    <w:rFonts w:ascii="Cambria Math" w:hAnsi="GHEA Grapalat"/>
                    <w:sz w:val="24"/>
                    <w:szCs w:val="24"/>
                    <w:lang w:val="hy-AM"/>
                  </w:rPr>
                  <m:t>3</m:t>
                </m:r>
              </m:sub>
            </m:sSub>
            <m:r>
              <w:rPr>
                <w:rFonts w:ascii="Cambria Math" w:hAnsi="GHEA Grapalat"/>
                <w:sz w:val="24"/>
                <w:szCs w:val="24"/>
                <w:lang w:val="hy-AM"/>
              </w:rPr>
              <m:t>+</m:t>
            </m:r>
            <m:r>
              <w:rPr>
                <w:rFonts w:ascii="Cambria Math" w:hAnsi="Cambria Math"/>
                <w:sz w:val="24"/>
                <w:szCs w:val="24"/>
                <w:lang w:val="hy-AM"/>
              </w:rPr>
              <m:t>…</m:t>
            </m:r>
          </m:e>
        </m:d>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1</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r>
              <w:rPr>
                <w:rFonts w:ascii="Cambria Math" w:hAnsi="GHEA Grapalat"/>
                <w:sz w:val="24"/>
                <w:szCs w:val="24"/>
                <w:lang w:val="hy-AM"/>
              </w:rPr>
              <m:t>1</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2</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r>
              <w:rPr>
                <w:rFonts w:ascii="Cambria Math" w:hAnsi="GHEA Grapalat"/>
                <w:sz w:val="24"/>
                <w:szCs w:val="24"/>
                <w:lang w:val="hy-AM"/>
              </w:rPr>
              <m:t>2</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3</m:t>
            </m:r>
          </m:sub>
        </m:sSub>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r>
              <w:rPr>
                <w:rFonts w:ascii="Cambria Math" w:hAnsi="GHEA Grapalat"/>
                <w:sz w:val="24"/>
                <w:szCs w:val="24"/>
                <w:lang w:val="hy-AM"/>
              </w:rPr>
              <m:t>3</m:t>
            </m:r>
          </m:sub>
        </m:sSub>
        <m:r>
          <w:rPr>
            <w:rFonts w:ascii="Cambria Math" w:hAnsi="GHEA Grapalat"/>
            <w:sz w:val="24"/>
            <w:szCs w:val="24"/>
            <w:lang w:val="hy-AM"/>
          </w:rPr>
          <m:t>+</m:t>
        </m:r>
        <m:r>
          <w:rPr>
            <w:rFonts w:ascii="Cambria Math" w:hAnsi="Cambria Math"/>
            <w:sz w:val="24"/>
            <w:szCs w:val="24"/>
            <w:lang w:val="hy-AM"/>
          </w:rPr>
          <m:t>…</m:t>
        </m:r>
        <m:r>
          <w:rPr>
            <w:rFonts w:ascii="Cambria Math" w:hAnsi="GHEA Grapalat"/>
            <w:sz w:val="24"/>
            <w:szCs w:val="24"/>
            <w:lang w:val="hy-AM"/>
          </w:rPr>
          <m:t>)</m:t>
        </m:r>
      </m:oMath>
      <w:r w:rsidR="008D6B5F" w:rsidRPr="00327845">
        <w:rPr>
          <w:rFonts w:ascii="GHEA Grapalat"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w:t>
      </w:r>
    </w:p>
    <w:p w14:paraId="54B66CC0" w14:textId="77777777" w:rsidR="008D6B5F" w:rsidRPr="00327845" w:rsidRDefault="008D6B5F" w:rsidP="00D01C34">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մշտականներից, երկարատևներից, կարճատևներից և մեկ հատուկ բեռնվածքից բաղկացած բեռնվածքների հատուկ զուգակցումներ</w:t>
      </w:r>
    </w:p>
    <w:p w14:paraId="7576E780" w14:textId="77777777" w:rsidR="008D6B5F" w:rsidRPr="00327845" w:rsidRDefault="00000000" w:rsidP="00D01C34">
      <w:pPr>
        <w:shd w:val="clear" w:color="auto" w:fill="FFFFFF"/>
        <w:tabs>
          <w:tab w:val="left" w:pos="8931"/>
        </w:tabs>
        <w:spacing w:after="0" w:line="360" w:lineRule="auto"/>
        <w:ind w:firstLine="360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s</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008D6B5F" w:rsidRPr="00327845">
        <w:rPr>
          <w:rFonts w:ascii="GHEA Grapalat"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(2)</w:t>
      </w:r>
    </w:p>
    <w:p w14:paraId="6D9C0CF6" w14:textId="77777777" w:rsidR="008D6B5F" w:rsidRPr="00327845" w:rsidRDefault="008D6B5F" w:rsidP="00D01C34">
      <w:pPr>
        <w:tabs>
          <w:tab w:val="left" w:pos="99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oMath>
      <w:r w:rsidRPr="00327845">
        <w:rPr>
          <w:rFonts w:ascii="GHEA Grapalat" w:hAnsi="GHEA Grapalat"/>
          <w:sz w:val="24"/>
          <w:szCs w:val="24"/>
          <w:lang w:val="hy-AM"/>
        </w:rPr>
        <w:t xml:space="preserve"> – հիմնական զուգակցման համար նախատեսված բեռնվածքն է,</w:t>
      </w:r>
    </w:p>
    <w:p w14:paraId="16AA3620" w14:textId="77777777" w:rsidR="008D6B5F" w:rsidRPr="00327845" w:rsidRDefault="00000000" w:rsidP="00D01C34">
      <w:pPr>
        <w:tabs>
          <w:tab w:val="left" w:pos="990"/>
        </w:tabs>
        <w:spacing w:after="0" w:line="360" w:lineRule="auto"/>
        <w:ind w:firstLine="63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s</m:t>
            </m:r>
          </m:sub>
        </m:sSub>
      </m:oMath>
      <w:r w:rsidR="008D6B5F" w:rsidRPr="00327845">
        <w:rPr>
          <w:rFonts w:ascii="GHEA Grapalat" w:hAnsi="GHEA Grapalat"/>
          <w:sz w:val="24"/>
          <w:szCs w:val="24"/>
          <w:lang w:val="hy-AM"/>
        </w:rPr>
        <w:t xml:space="preserve"> – հատուկ զուգակցման համար նախատեսված բեռնվածքն է,</w:t>
      </w:r>
    </w:p>
    <w:p w14:paraId="1AEB2DBD" w14:textId="77777777" w:rsidR="008D6B5F" w:rsidRPr="00327845" w:rsidRDefault="00000000" w:rsidP="00D01C34">
      <w:pPr>
        <w:tabs>
          <w:tab w:val="left" w:pos="990"/>
        </w:tabs>
        <w:spacing w:after="0" w:line="360" w:lineRule="auto"/>
        <w:ind w:firstLine="63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li</m:t>
            </m:r>
          </m:sub>
        </m:sSub>
      </m:oMath>
      <w:r w:rsidR="008D6B5F" w:rsidRPr="00327845">
        <w:rPr>
          <w:rFonts w:ascii="GHEA Grapalat" w:hAnsi="GHEA Grapalat"/>
          <w:sz w:val="24"/>
          <w:szCs w:val="24"/>
          <w:lang w:val="hy-AM"/>
        </w:rPr>
        <w:t xml:space="preserve"> (i = 1, 2, 3, ...,) – զուգակցման գործակիցներն են երկարատև բեռնվածքների համար,</w:t>
      </w:r>
    </w:p>
    <w:p w14:paraId="4B466368" w14:textId="77777777" w:rsidR="008D6B5F" w:rsidRPr="00327845" w:rsidRDefault="00000000" w:rsidP="00D01C34">
      <w:pPr>
        <w:tabs>
          <w:tab w:val="left" w:pos="990"/>
        </w:tabs>
        <w:spacing w:after="0" w:line="360" w:lineRule="auto"/>
        <w:ind w:firstLine="63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ti</m:t>
            </m:r>
          </m:sub>
        </m:sSub>
      </m:oMath>
      <w:r w:rsidR="008D6B5F" w:rsidRPr="00327845">
        <w:rPr>
          <w:rFonts w:ascii="GHEA Grapalat" w:hAnsi="GHEA Grapalat"/>
          <w:sz w:val="24"/>
          <w:szCs w:val="24"/>
          <w:lang w:val="hy-AM"/>
        </w:rPr>
        <w:t xml:space="preserve"> (i = 1, 2, 3, ...,) – զուգակցման գործակիցներն են կարճատև բեռնվածքների համար,</w:t>
      </w:r>
    </w:p>
    <w:p w14:paraId="66606C03" w14:textId="77777777" w:rsidR="008D6B5F" w:rsidRPr="00CA7233" w:rsidRDefault="008D6B5F" w:rsidP="00D01C34">
      <w:pPr>
        <w:pStyle w:val="ListParagraph"/>
        <w:numPr>
          <w:ilvl w:val="0"/>
          <w:numId w:val="4"/>
        </w:numPr>
        <w:tabs>
          <w:tab w:val="left" w:pos="990"/>
        </w:tabs>
        <w:spacing w:after="0" w:line="360" w:lineRule="auto"/>
        <w:ind w:left="0" w:firstLine="630"/>
        <w:jc w:val="both"/>
        <w:rPr>
          <w:rFonts w:ascii="GHEA Grapalat" w:hAnsi="GHEA Grapalat"/>
          <w:sz w:val="24"/>
          <w:szCs w:val="24"/>
          <w:lang w:val="hy-AM"/>
        </w:rPr>
      </w:pPr>
      <w:r w:rsidRPr="00CA7233">
        <w:rPr>
          <w:rFonts w:ascii="GHEA Grapalat" w:hAnsi="GHEA Grapalat" w:cs="Sylfaen"/>
          <w:sz w:val="24"/>
          <w:szCs w:val="24"/>
          <w:lang w:val="hy-AM"/>
        </w:rPr>
        <w:t>Բեռնվածքնե</w:t>
      </w:r>
      <w:r w:rsidRPr="00CA7233">
        <w:rPr>
          <w:rFonts w:ascii="GHEA Grapalat" w:hAnsi="GHEA Grapalat"/>
          <w:sz w:val="24"/>
          <w:szCs w:val="24"/>
          <w:lang w:val="hy-AM"/>
        </w:rPr>
        <w:t xml:space="preserve">րի հիմնական և հատուկ զուգակցումների համար (բացառությամբ կոնստրուկցիաների, հիմքերի և հիմնատակերի նախագծման նորմերով, ինչպես նաև երկրաշարժադիմացկուն կառուցվածքների նախագծման նորմերով պայմանավորված դեպքերի)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sub>
        </m:sSub>
      </m:oMath>
      <w:r w:rsidRPr="00CA7233">
        <w:rPr>
          <w:rFonts w:ascii="GHEA Grapalat" w:eastAsiaTheme="minorEastAsia" w:hAnsi="GHEA Grapalat"/>
          <w:sz w:val="24"/>
          <w:szCs w:val="24"/>
          <w:lang w:val="hy-AM"/>
        </w:rPr>
        <w:t xml:space="preserve"> </w:t>
      </w:r>
      <w:r w:rsidRPr="00CA7233">
        <w:rPr>
          <w:rFonts w:ascii="GHEA Grapalat" w:hAnsi="GHEA Grapalat"/>
          <w:sz w:val="24"/>
          <w:szCs w:val="24"/>
          <w:lang w:val="hy-AM"/>
        </w:rPr>
        <w:t>երկարատև բեռնվածքների զուգակցման գործակիցը  որոշվում է հետևյալ կերպ՝</w:t>
      </w:r>
    </w:p>
    <w:p w14:paraId="1C1CAA20" w14:textId="77777777" w:rsidR="008D6B5F" w:rsidRPr="00327845" w:rsidRDefault="00000000" w:rsidP="00D01C34">
      <w:pPr>
        <w:shd w:val="clear" w:color="auto" w:fill="FFFFFF"/>
        <w:tabs>
          <w:tab w:val="left" w:pos="8931"/>
        </w:tabs>
        <w:spacing w:after="0" w:line="360" w:lineRule="auto"/>
        <w:ind w:firstLine="369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1</m:t>
            </m:r>
          </m:sub>
        </m:sSub>
        <m:r>
          <w:rPr>
            <w:rFonts w:ascii="Cambria Math" w:hAnsi="GHEA Grapalat"/>
            <w:sz w:val="24"/>
            <w:szCs w:val="24"/>
            <w:lang w:val="hy-AM"/>
          </w:rPr>
          <m:t>=1,0</m:t>
        </m:r>
      </m:oMath>
      <w:r w:rsidR="008D6B5F" w:rsidRPr="00327845">
        <w:rPr>
          <w:rFonts w:ascii="GHEA Grapalat" w:eastAsiaTheme="minorEastAsia" w:hAnsi="GHEA Grapalat" w:cs="Courier New"/>
          <w:i/>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2</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3</m:t>
            </m:r>
          </m:sub>
        </m:sSub>
        <m:r>
          <w:rPr>
            <w:rFonts w:ascii="Cambria Math" w:hAnsi="GHEA Grapalat"/>
            <w:sz w:val="24"/>
            <w:szCs w:val="24"/>
            <w:lang w:val="hy-AM"/>
          </w:rPr>
          <m:t>= ... =0,95</m:t>
        </m:r>
      </m:oMath>
      <w:r w:rsidR="008D6B5F" w:rsidRPr="00327845">
        <w:rPr>
          <w:rFonts w:ascii="GHEA Grapalat" w:eastAsiaTheme="minorEastAsia" w:hAnsi="GHEA Grapalat" w:cs="Courier New"/>
          <w:i/>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(3)</w:t>
      </w:r>
    </w:p>
    <w:p w14:paraId="12B74AD8" w14:textId="77777777" w:rsidR="008D6B5F" w:rsidRPr="00327845" w:rsidRDefault="008D6B5F" w:rsidP="00D01C34">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1</m:t>
            </m:r>
          </m:sub>
        </m:sSub>
      </m:oMath>
      <w:r w:rsidRPr="00327845">
        <w:rPr>
          <w:rFonts w:ascii="GHEA Grapalat" w:hAnsi="GHEA Grapalat"/>
          <w:sz w:val="24"/>
          <w:szCs w:val="24"/>
          <w:lang w:val="hy-AM"/>
        </w:rPr>
        <w:t xml:space="preserve"> – զուգակցումների գործակիցն է, որն ազդեցության աստիճանով համապատասխանում է հիմնական երկարատև բեռնվածքին,</w:t>
      </w:r>
    </w:p>
    <w:p w14:paraId="1CBF034F" w14:textId="77777777" w:rsidR="008D6B5F" w:rsidRPr="00327845" w:rsidRDefault="00000000" w:rsidP="00D01C34">
      <w:pPr>
        <w:tabs>
          <w:tab w:val="left" w:pos="1170"/>
        </w:tabs>
        <w:spacing w:after="0" w:line="360" w:lineRule="auto"/>
        <w:ind w:firstLine="54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2</m:t>
            </m:r>
          </m:sub>
        </m:sSub>
        <m:r>
          <w:rPr>
            <w:rFonts w:ascii="Cambria Math" w:hAnsi="GHEA Grapalat"/>
            <w:sz w:val="24"/>
            <w:szCs w:val="24"/>
            <w:lang w:val="hy-AM"/>
          </w:rPr>
          <m:t xml:space="preserve"> ,</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3</m:t>
            </m:r>
          </m:sub>
        </m:sSub>
      </m:oMath>
      <w:r w:rsidR="008D6B5F" w:rsidRPr="00327845">
        <w:rPr>
          <w:rFonts w:ascii="GHEA Grapalat" w:hAnsi="GHEA Grapalat"/>
          <w:sz w:val="24"/>
          <w:szCs w:val="24"/>
          <w:lang w:val="hy-AM"/>
        </w:rPr>
        <w:t xml:space="preserve"> – զուգակցումների գործակիցներ են մնացած երկարատև բեռնվածքների համար:</w:t>
      </w:r>
    </w:p>
    <w:p w14:paraId="66EEA212" w14:textId="77777777" w:rsidR="008D6B5F" w:rsidRPr="00CA7233" w:rsidRDefault="008D6B5F" w:rsidP="00D01C34">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CA7233">
        <w:rPr>
          <w:rFonts w:ascii="GHEA Grapalat" w:hAnsi="GHEA Grapalat" w:cs="Sylfaen"/>
          <w:sz w:val="24"/>
          <w:szCs w:val="24"/>
          <w:lang w:val="hy-AM"/>
        </w:rPr>
        <w:t>Հիմնական</w:t>
      </w:r>
      <w:r w:rsidRPr="00CA7233">
        <w:rPr>
          <w:rFonts w:ascii="GHEA Grapalat" w:hAnsi="GHEA Grapalat"/>
          <w:sz w:val="24"/>
          <w:szCs w:val="24"/>
          <w:lang w:val="hy-AM"/>
        </w:rPr>
        <w:t xml:space="preserve"> զուգակցումների համար անհրաժեշտ է օգտագործել կարճատև բեռնվածքների զուգակցումների գործակիցների հետևյալ արժեքները</w:t>
      </w:r>
    </w:p>
    <w:p w14:paraId="6BCC8B77" w14:textId="77777777" w:rsidR="008D6B5F" w:rsidRPr="00327845" w:rsidRDefault="00000000" w:rsidP="00D01C34">
      <w:pPr>
        <w:shd w:val="clear" w:color="auto" w:fill="FFFFFF"/>
        <w:tabs>
          <w:tab w:val="left" w:pos="8931"/>
        </w:tabs>
        <w:spacing w:after="0" w:line="360" w:lineRule="auto"/>
        <w:ind w:firstLine="252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1</m:t>
            </m:r>
          </m:sub>
        </m:sSub>
        <m:r>
          <w:rPr>
            <w:rFonts w:ascii="Cambria Math" w:hAnsi="GHEA Grapalat"/>
            <w:sz w:val="24"/>
            <w:szCs w:val="24"/>
            <w:lang w:val="hy-AM"/>
          </w:rPr>
          <m:t>=1,0</m:t>
        </m:r>
      </m:oMath>
      <w:r w:rsidR="008D6B5F" w:rsidRPr="00327845">
        <w:rPr>
          <w:rFonts w:ascii="GHEA Grapalat" w:eastAsiaTheme="minorEastAsia" w:hAnsi="GHEA Grapalat" w:cs="Courier New"/>
          <w:i/>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2</m:t>
            </m:r>
          </m:sub>
        </m:sSub>
        <m:r>
          <w:rPr>
            <w:rFonts w:ascii="Cambria Math" w:hAnsi="GHEA Grapalat"/>
            <w:sz w:val="24"/>
            <w:szCs w:val="24"/>
            <w:lang w:val="hy-AM"/>
          </w:rPr>
          <m:t>=0,9</m:t>
        </m:r>
      </m:oMath>
      <w:r w:rsidR="008D6B5F" w:rsidRPr="00327845">
        <w:rPr>
          <w:rFonts w:ascii="GHEA Grapalat" w:eastAsiaTheme="minorEastAsia" w:hAnsi="GHEA Grapalat" w:cs="Courier New"/>
          <w:i/>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3</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l</m:t>
            </m:r>
            <m:r>
              <w:rPr>
                <w:rFonts w:ascii="Cambria Math" w:hAnsi="GHEA Grapalat"/>
                <w:sz w:val="24"/>
                <w:szCs w:val="24"/>
                <w:lang w:val="hy-AM"/>
              </w:rPr>
              <m:t>4</m:t>
            </m:r>
          </m:sub>
        </m:sSub>
        <m:r>
          <w:rPr>
            <w:rFonts w:ascii="Cambria Math" w:hAnsi="GHEA Grapalat"/>
            <w:sz w:val="24"/>
            <w:szCs w:val="24"/>
            <w:lang w:val="hy-AM"/>
          </w:rPr>
          <m:t>= ... =0,7</m:t>
        </m:r>
      </m:oMath>
      <w:r w:rsidR="008D6B5F" w:rsidRPr="00327845">
        <w:rPr>
          <w:rFonts w:ascii="GHEA Grapalat" w:eastAsiaTheme="minorEastAsia" w:hAnsi="GHEA Grapalat" w:cs="Courier New"/>
          <w:i/>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w:t>
      </w:r>
    </w:p>
    <w:p w14:paraId="210F48E5"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1</m:t>
            </m:r>
          </m:sub>
        </m:sSub>
      </m:oMath>
      <w:r w:rsidRPr="00327845">
        <w:rPr>
          <w:rFonts w:ascii="GHEA Grapalat" w:hAnsi="GHEA Grapalat" w:cs="Calibri"/>
          <w:sz w:val="24"/>
          <w:szCs w:val="24"/>
          <w:lang w:val="hy-AM"/>
        </w:rPr>
        <w:t xml:space="preserve"> </w:t>
      </w:r>
      <w:r w:rsidRPr="00327845">
        <w:rPr>
          <w:rFonts w:ascii="GHEA Grapalat" w:hAnsi="GHEA Grapalat"/>
          <w:sz w:val="24"/>
          <w:szCs w:val="24"/>
          <w:lang w:val="hy-AM"/>
        </w:rPr>
        <w:t>– զուգակցումների գործակից է, որն ազդեցության աստիճանով համապատասխանում է հիմնական կարճատև բեռնվածքին,</w:t>
      </w:r>
    </w:p>
    <w:p w14:paraId="626C4BFC"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2</m:t>
            </m:r>
          </m:sub>
        </m:sSub>
      </m:oMath>
      <w:r w:rsidR="008D6B5F" w:rsidRPr="00327845">
        <w:rPr>
          <w:rFonts w:ascii="GHEA Grapalat" w:hAnsi="GHEA Grapalat"/>
          <w:sz w:val="24"/>
          <w:szCs w:val="24"/>
          <w:lang w:val="hy-AM"/>
        </w:rPr>
        <w:t xml:space="preserve"> – զուգակցումների գործակից է, որը համապատասխանում է երկրորդ կարճատև բեռնվածքին,</w:t>
      </w:r>
    </w:p>
    <w:p w14:paraId="6FABF7BB"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3</m:t>
            </m:r>
          </m:sub>
        </m:sSub>
        <m:r>
          <w:rPr>
            <w:rFonts w:ascii="Cambria Math" w:hAnsi="GHEA Grapalat"/>
            <w:sz w:val="24"/>
            <w:szCs w:val="24"/>
            <w:lang w:val="hy-AM"/>
          </w:rPr>
          <m:t xml:space="preserve"> ,</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4</m:t>
            </m:r>
          </m:sub>
        </m:sSub>
      </m:oMath>
      <w:r w:rsidR="008D6B5F" w:rsidRPr="00327845">
        <w:rPr>
          <w:rFonts w:ascii="GHEA Grapalat" w:hAnsi="GHEA Grapalat"/>
          <w:sz w:val="24"/>
          <w:szCs w:val="24"/>
          <w:lang w:val="hy-AM"/>
        </w:rPr>
        <w:t xml:space="preserve"> – զուգակցումների գործակիցներ են մնացած կարճատև բեռնվածքների համար:</w:t>
      </w:r>
    </w:p>
    <w:p w14:paraId="334BC46F" w14:textId="77777777" w:rsidR="008D6B5F" w:rsidRPr="00232F4A"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232F4A">
        <w:rPr>
          <w:rFonts w:ascii="GHEA Grapalat" w:hAnsi="GHEA Grapalat" w:cs="Sylfaen"/>
          <w:sz w:val="24"/>
          <w:szCs w:val="24"/>
          <w:lang w:val="hy-AM"/>
        </w:rPr>
        <w:t>Ա</w:t>
      </w:r>
      <w:r w:rsidRPr="00232F4A">
        <w:rPr>
          <w:rFonts w:ascii="GHEA Grapalat" w:hAnsi="GHEA Grapalat"/>
          <w:sz w:val="24"/>
          <w:szCs w:val="24"/>
          <w:lang w:val="hy-AM"/>
        </w:rPr>
        <w:t xml:space="preserve">մբարձիչային բեռնվածքների համար զուգակցումների գործակիցները սահմանվում են </w:t>
      </w:r>
      <w:r w:rsidRPr="00D01C34">
        <w:rPr>
          <w:rFonts w:ascii="GHEA Grapalat" w:hAnsi="GHEA Grapalat"/>
          <w:bCs/>
          <w:sz w:val="24"/>
          <w:szCs w:val="24"/>
          <w:lang w:val="hy-AM"/>
        </w:rPr>
        <w:t>79</w:t>
      </w:r>
      <w:r w:rsidRPr="00D01C34">
        <w:rPr>
          <w:rFonts w:ascii="GHEA Grapalat" w:hAnsi="GHEA Grapalat"/>
          <w:sz w:val="24"/>
          <w:szCs w:val="24"/>
          <w:lang w:val="hy-AM"/>
        </w:rPr>
        <w:t>-</w:t>
      </w:r>
      <w:r w:rsidRPr="00232F4A">
        <w:rPr>
          <w:rFonts w:ascii="GHEA Grapalat" w:hAnsi="GHEA Grapalat"/>
          <w:sz w:val="24"/>
          <w:szCs w:val="24"/>
          <w:lang w:val="hy-AM"/>
        </w:rPr>
        <w:t xml:space="preserve">ից մինչև </w:t>
      </w:r>
      <w:r w:rsidRPr="00D01C34">
        <w:rPr>
          <w:rFonts w:ascii="GHEA Grapalat" w:hAnsi="GHEA Grapalat"/>
          <w:bCs/>
          <w:sz w:val="24"/>
          <w:szCs w:val="24"/>
          <w:lang w:val="hy-AM"/>
        </w:rPr>
        <w:t>81</w:t>
      </w:r>
      <w:r w:rsidRPr="00232F4A">
        <w:rPr>
          <w:rFonts w:ascii="GHEA Grapalat" w:hAnsi="GHEA Grapalat"/>
          <w:sz w:val="24"/>
          <w:szCs w:val="24"/>
          <w:lang w:val="hy-AM"/>
        </w:rPr>
        <w:t>-րդ կետերի համաձայն:</w:t>
      </w:r>
    </w:p>
    <w:p w14:paraId="7CBBA7C5" w14:textId="77777777" w:rsidR="008D6B5F" w:rsidRPr="00232F4A"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232F4A">
        <w:rPr>
          <w:rFonts w:ascii="GHEA Grapalat" w:hAnsi="GHEA Grapalat" w:cs="Sylfaen"/>
          <w:sz w:val="24"/>
          <w:szCs w:val="24"/>
          <w:lang w:val="hy-AM"/>
        </w:rPr>
        <w:t>Բանաձև</w:t>
      </w:r>
      <w:r w:rsidRPr="00232F4A">
        <w:rPr>
          <w:rFonts w:ascii="GHEA Grapalat" w:hAnsi="GHEA Grapalat"/>
          <w:sz w:val="24"/>
          <w:szCs w:val="24"/>
          <w:lang w:val="hy-AM"/>
        </w:rPr>
        <w:t xml:space="preserve"> (2)-ով որոշվող հատուկ զուգակցումների համար անհրաժեշտ է օգտագործել կարճատև բեռնվածքների զուգակցումների գործակիցների հետևյալ արժեքները.</w:t>
      </w:r>
    </w:p>
    <w:p w14:paraId="46201B6A" w14:textId="77777777" w:rsidR="008D6B5F" w:rsidRPr="00327845" w:rsidRDefault="00000000" w:rsidP="00D01C34">
      <w:pPr>
        <w:shd w:val="clear" w:color="auto" w:fill="FFFFFF"/>
        <w:tabs>
          <w:tab w:val="left" w:pos="8931"/>
        </w:tabs>
        <w:spacing w:after="0" w:line="360" w:lineRule="auto"/>
        <w:ind w:firstLine="306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1</m:t>
            </m:r>
          </m:sub>
        </m:sSub>
        <m:r>
          <w:rPr>
            <w:rFonts w:ascii="Cambria Math" w:hAnsi="GHEA Grapalat"/>
            <w:sz w:val="24"/>
            <w:szCs w:val="24"/>
            <w:lang w:val="hy-AM"/>
          </w:rPr>
          <m:t>=0,5</m:t>
        </m:r>
      </m:oMath>
      <w:r w:rsidR="008D6B5F" w:rsidRPr="00327845">
        <w:rPr>
          <w:rFonts w:ascii="GHEA Grapalat" w:eastAsiaTheme="minorEastAsia" w:hAnsi="GHEA Grapalat" w:cs="Courier New"/>
          <w:i/>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2</m:t>
            </m:r>
          </m:sub>
        </m:sSub>
        <m:r>
          <w:rPr>
            <w:rFonts w:ascii="Cambria Math" w:hAnsi="GHEA Grapalat"/>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3</m:t>
            </m:r>
          </m:sub>
        </m:sSub>
        <m:r>
          <w:rPr>
            <w:rFonts w:ascii="Cambria Math" w:hAnsi="GHEA Grapalat"/>
            <w:sz w:val="24"/>
            <w:szCs w:val="24"/>
            <w:lang w:val="hy-AM"/>
          </w:rPr>
          <m:t>= ... =0,3</m:t>
        </m:r>
      </m:oMath>
      <w:r w:rsidR="008D6B5F" w:rsidRPr="00327845">
        <w:rPr>
          <w:rFonts w:ascii="GHEA Grapalat" w:eastAsiaTheme="minorEastAsia" w:hAnsi="GHEA Grapalat" w:cs="Courier New"/>
          <w:i/>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w:t>
      </w:r>
    </w:p>
    <w:p w14:paraId="58C88C3F"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1</m:t>
            </m:r>
          </m:sub>
        </m:sSub>
      </m:oMath>
      <w:r w:rsidRPr="00327845">
        <w:rPr>
          <w:rFonts w:ascii="GHEA Grapalat" w:hAnsi="GHEA Grapalat"/>
          <w:sz w:val="24"/>
          <w:szCs w:val="24"/>
          <w:lang w:val="hy-AM"/>
        </w:rPr>
        <w:t xml:space="preserve"> – զուգակցումների գործակից է, որը համապատասխանում է առաջին կարճատև բեռնվածքին,</w:t>
      </w:r>
    </w:p>
    <w:p w14:paraId="20B92574"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2</m:t>
            </m:r>
          </m:sub>
        </m:sSub>
        <m:r>
          <w:rPr>
            <w:rFonts w:ascii="Cambria Math" w:hAnsi="GHEA Grapalat"/>
            <w:sz w:val="24"/>
            <w:szCs w:val="24"/>
            <w:lang w:val="hy-AM"/>
          </w:rPr>
          <m:t xml:space="preserve"> ,</m:t>
        </m:r>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r>
              <w:rPr>
                <w:rFonts w:ascii="Cambria Math" w:hAnsi="GHEA Grapalat"/>
                <w:sz w:val="24"/>
                <w:szCs w:val="24"/>
                <w:lang w:val="hy-AM"/>
              </w:rPr>
              <m:t>3</m:t>
            </m:r>
          </m:sub>
        </m:sSub>
      </m:oMath>
      <w:r w:rsidR="008D6B5F" w:rsidRPr="00327845">
        <w:rPr>
          <w:rFonts w:ascii="GHEA Grapalat" w:hAnsi="GHEA Grapalat"/>
          <w:sz w:val="24"/>
          <w:szCs w:val="24"/>
          <w:lang w:val="hy-AM"/>
        </w:rPr>
        <w:t xml:space="preserve"> – զուգակցումների գործակիցներ են մնացած կարճատև բեռնվածքների համար:</w:t>
      </w:r>
    </w:p>
    <w:p w14:paraId="79DEA170" w14:textId="77777777" w:rsidR="008D6B5F" w:rsidRPr="00D01C34" w:rsidRDefault="008D6B5F" w:rsidP="00D01C34">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232F4A">
        <w:rPr>
          <w:rFonts w:ascii="GHEA Grapalat" w:hAnsi="GHEA Grapalat" w:cs="Sylfaen"/>
          <w:sz w:val="24"/>
          <w:szCs w:val="24"/>
          <w:lang w:val="hy-AM"/>
        </w:rPr>
        <w:t>Կարճատև</w:t>
      </w:r>
      <w:r w:rsidRPr="00232F4A">
        <w:rPr>
          <w:rFonts w:ascii="GHEA Grapalat" w:hAnsi="GHEA Grapalat"/>
          <w:sz w:val="24"/>
          <w:szCs w:val="24"/>
          <w:lang w:val="hy-AM"/>
        </w:rPr>
        <w:t xml:space="preserve"> բեռնվածքների զուգակց</w:t>
      </w:r>
      <w:r w:rsidR="008413CF" w:rsidRPr="005A5071">
        <w:rPr>
          <w:rFonts w:ascii="GHEA Grapalat" w:hAnsi="GHEA Grapalat"/>
          <w:sz w:val="24"/>
          <w:szCs w:val="24"/>
          <w:lang w:val="hy-AM"/>
        </w:rPr>
        <w:t xml:space="preserve">ումների </w:t>
      </w:r>
      <w:r w:rsidRPr="00232F4A">
        <w:rPr>
          <w:rFonts w:ascii="GHEA Grapalat" w:hAnsi="GHEA Grapalat"/>
          <w:sz w:val="24"/>
          <w:szCs w:val="24"/>
          <w:lang w:val="hy-AM"/>
        </w:rPr>
        <w:t xml:space="preserve">գործակիցների այլ արժեքներ թույլատրվում է սահմանել կոնստրուկցիաների, հիմքերի և հիմնատակերի </w:t>
      </w:r>
      <w:r w:rsidRPr="00D01C34">
        <w:rPr>
          <w:rFonts w:ascii="GHEA Grapalat" w:hAnsi="GHEA Grapalat"/>
          <w:sz w:val="24"/>
          <w:szCs w:val="24"/>
          <w:lang w:val="hy-AM"/>
        </w:rPr>
        <w:t xml:space="preserve">նախագծման </w:t>
      </w:r>
      <w:r w:rsidR="008413CF" w:rsidRPr="005A5071">
        <w:rPr>
          <w:rFonts w:ascii="GHEA Grapalat" w:hAnsi="GHEA Grapalat"/>
          <w:sz w:val="24"/>
          <w:szCs w:val="24"/>
          <w:lang w:val="hy-AM"/>
        </w:rPr>
        <w:t>հաշվարկներում</w:t>
      </w:r>
      <w:r w:rsidRPr="00D01C34">
        <w:rPr>
          <w:rFonts w:ascii="GHEA Grapalat" w:hAnsi="GHEA Grapalat"/>
          <w:sz w:val="24"/>
          <w:szCs w:val="24"/>
          <w:lang w:val="hy-AM"/>
        </w:rPr>
        <w:t>:</w:t>
      </w:r>
    </w:p>
    <w:p w14:paraId="6CE43EC5" w14:textId="77777777" w:rsidR="008D6B5F" w:rsidRPr="00232F4A"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232F4A">
        <w:rPr>
          <w:rFonts w:ascii="GHEA Grapalat" w:hAnsi="GHEA Grapalat" w:cs="Sylfaen"/>
          <w:sz w:val="24"/>
          <w:szCs w:val="24"/>
          <w:lang w:val="hy-AM"/>
        </w:rPr>
        <w:t>Բեռնվածքների</w:t>
      </w:r>
      <w:r w:rsidRPr="00232F4A">
        <w:rPr>
          <w:rFonts w:ascii="GHEA Grapalat" w:hAnsi="GHEA Grapalat"/>
          <w:sz w:val="24"/>
          <w:szCs w:val="24"/>
          <w:lang w:val="hy-AM"/>
        </w:rPr>
        <w:t xml:space="preserve"> զուգակցումները, հաշվառելով </w:t>
      </w:r>
      <w:r w:rsidRPr="00D10427">
        <w:rPr>
          <w:rFonts w:ascii="GHEA Grapalat" w:hAnsi="GHEA Grapalat"/>
          <w:bCs/>
          <w:sz w:val="24"/>
          <w:szCs w:val="24"/>
          <w:lang w:val="hy-AM"/>
        </w:rPr>
        <w:t>25</w:t>
      </w:r>
      <w:r w:rsidRPr="00D10427">
        <w:rPr>
          <w:rFonts w:ascii="GHEA Grapalat" w:hAnsi="GHEA Grapalat"/>
          <w:sz w:val="24"/>
          <w:szCs w:val="24"/>
          <w:lang w:val="hy-AM"/>
        </w:rPr>
        <w:t>-</w:t>
      </w:r>
      <w:r w:rsidRPr="00232F4A">
        <w:rPr>
          <w:rFonts w:ascii="GHEA Grapalat" w:hAnsi="GHEA Grapalat"/>
          <w:sz w:val="24"/>
          <w:szCs w:val="24"/>
          <w:lang w:val="hy-AM"/>
        </w:rPr>
        <w:t xml:space="preserve">ից մինչև </w:t>
      </w:r>
      <w:r w:rsidRPr="00D10427">
        <w:rPr>
          <w:rFonts w:ascii="GHEA Grapalat" w:hAnsi="GHEA Grapalat"/>
          <w:bCs/>
          <w:sz w:val="24"/>
          <w:szCs w:val="24"/>
          <w:lang w:val="hy-AM"/>
        </w:rPr>
        <w:t>29</w:t>
      </w:r>
      <w:r w:rsidRPr="00232F4A">
        <w:rPr>
          <w:rFonts w:ascii="GHEA Grapalat" w:hAnsi="GHEA Grapalat"/>
          <w:sz w:val="24"/>
          <w:szCs w:val="24"/>
          <w:lang w:val="hy-AM"/>
        </w:rPr>
        <w:t>-րդ կետերին համապատասխան, որպես մեկ ժամանակավոր բեռնվածք անհրաժեշտ է ընդունել՝</w:t>
      </w:r>
    </w:p>
    <w:p w14:paraId="0B48F9CA"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մեկ աղբյուրից առաջացող մեկ տիպի բեռնվածքը (ճնշումը կամ վակուումը տարրայի մեջ, ձյան, քամու, մերկասառույցի բեռնվածքները, ջերմաստիճանային կլիմայական ազդեցությունները, մեկ բեռնիչից, էլեկտրասայլակից, կամրջային կամ կախովի ամբարձիչից առաջացող բեռնվածքները),</w:t>
      </w:r>
    </w:p>
    <w:p w14:paraId="09A3755B"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2) մի քանի աղբյուրներից առաջացող, սակայն համատեղ ազդող, իրենց հաշվարկային արժեքներով ընդունվող բեռնվածքը (սարքավորանքներից, մարդկանցից և պահեստավորվող նյութերից մեկ կամ մի քանի ծածկերի վրա ազդող բեռնվածքները՝ հաշվի առնելով </w:t>
      </w:r>
      <w:r w:rsidRPr="008413CF">
        <w:rPr>
          <w:rFonts w:ascii="GHEA Grapalat" w:hAnsi="GHEA Grapalat"/>
          <w:bCs/>
          <w:sz w:val="24"/>
          <w:szCs w:val="24"/>
          <w:lang w:val="hy-AM"/>
        </w:rPr>
        <w:t>31</w:t>
      </w:r>
      <w:r w:rsidRPr="00327845">
        <w:rPr>
          <w:rFonts w:ascii="GHEA Grapalat" w:hAnsi="GHEA Grapalat"/>
          <w:sz w:val="24"/>
          <w:szCs w:val="24"/>
          <w:lang w:val="hy-AM"/>
        </w:rPr>
        <w:t xml:space="preserve">-րդ և </w:t>
      </w:r>
      <w:r w:rsidRPr="008413CF">
        <w:rPr>
          <w:rFonts w:ascii="GHEA Grapalat" w:hAnsi="GHEA Grapalat"/>
          <w:bCs/>
          <w:sz w:val="24"/>
          <w:szCs w:val="24"/>
          <w:lang w:val="hy-AM"/>
        </w:rPr>
        <w:t>32</w:t>
      </w:r>
      <w:r w:rsidRPr="00327845">
        <w:rPr>
          <w:rFonts w:ascii="GHEA Grapalat" w:hAnsi="GHEA Grapalat"/>
          <w:sz w:val="24"/>
          <w:szCs w:val="24"/>
          <w:lang w:val="hy-AM"/>
        </w:rPr>
        <w:t xml:space="preserve">-րդ կետերում բերված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1</m:t>
            </m:r>
          </m:sub>
        </m:sSub>
      </m:oMath>
      <w:r w:rsidRPr="00327845">
        <w:rPr>
          <w:rFonts w:ascii="GHEA Grapalat" w:eastAsiaTheme="minorEastAsia" w:hAnsi="GHEA Grapalat"/>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2</m:t>
            </m:r>
          </m:sub>
        </m:sSub>
      </m:oMath>
      <w:r w:rsidRPr="00327845">
        <w:rPr>
          <w:rFonts w:ascii="GHEA Grapalat" w:eastAsiaTheme="minorEastAsia" w:hAnsi="GHEA Grapalat"/>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3</m:t>
            </m:r>
          </m:sub>
        </m:sSub>
      </m:oMath>
      <w:r w:rsidRPr="00327845">
        <w:rPr>
          <w:rFonts w:ascii="GHEA Grapalat" w:hAnsi="GHEA Grapalat"/>
          <w:sz w:val="24"/>
          <w:szCs w:val="24"/>
          <w:lang w:val="hy-AM"/>
        </w:rPr>
        <w:t xml:space="preserve"> և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4</m:t>
            </m:r>
          </m:sub>
        </m:sSub>
      </m:oMath>
      <w:r w:rsidRPr="00327845">
        <w:rPr>
          <w:rFonts w:ascii="GHEA Grapalat" w:hAnsi="GHEA Grapalat"/>
          <w:sz w:val="24"/>
          <w:szCs w:val="24"/>
          <w:lang w:val="hy-AM"/>
        </w:rPr>
        <w:t xml:space="preserve"> գործակիցները, մի քանի կամրջային կամ կախովի ամբարձիչներից առաջացող բեռնվածքները՝ հաշվի առնելով </w:t>
      </w:r>
      <w:r w:rsidRPr="008413CF">
        <w:rPr>
          <w:rFonts w:ascii="GHEA Grapalat" w:hAnsi="GHEA Grapalat"/>
          <w:bCs/>
          <w:sz w:val="24"/>
          <w:szCs w:val="24"/>
          <w:lang w:val="hy-AM"/>
        </w:rPr>
        <w:t>79</w:t>
      </w:r>
      <w:r w:rsidRPr="008413CF">
        <w:rPr>
          <w:rFonts w:ascii="GHEA Grapalat" w:hAnsi="GHEA Grapalat"/>
          <w:sz w:val="24"/>
          <w:szCs w:val="24"/>
          <w:lang w:val="hy-AM"/>
        </w:rPr>
        <w:t>-</w:t>
      </w:r>
      <w:r w:rsidRPr="00327845">
        <w:rPr>
          <w:rFonts w:ascii="GHEA Grapalat" w:hAnsi="GHEA Grapalat"/>
          <w:sz w:val="24"/>
          <w:szCs w:val="24"/>
          <w:lang w:val="hy-AM"/>
        </w:rPr>
        <w:t xml:space="preserve">ից մինչև </w:t>
      </w:r>
      <w:r w:rsidRPr="008413CF">
        <w:rPr>
          <w:rFonts w:ascii="GHEA Grapalat" w:hAnsi="GHEA Grapalat"/>
          <w:bCs/>
          <w:sz w:val="24"/>
          <w:szCs w:val="24"/>
          <w:lang w:val="hy-AM"/>
        </w:rPr>
        <w:t>81</w:t>
      </w:r>
      <w:r w:rsidRPr="00327845">
        <w:rPr>
          <w:rFonts w:ascii="GHEA Grapalat" w:hAnsi="GHEA Grapalat"/>
          <w:sz w:val="24"/>
          <w:szCs w:val="24"/>
          <w:lang w:val="hy-AM"/>
        </w:rPr>
        <w:t xml:space="preserve">-րդ կետերում ներկայացված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sub>
        </m:sSub>
      </m:oMath>
      <w:r w:rsidRPr="00327845">
        <w:rPr>
          <w:rFonts w:ascii="GHEA Grapalat" w:hAnsi="GHEA Grapalat"/>
          <w:sz w:val="24"/>
          <w:szCs w:val="24"/>
          <w:lang w:val="hy-AM"/>
        </w:rPr>
        <w:t xml:space="preserve"> գործակիցը, մերկասառուցային քամու բեռնվածքը՝</w:t>
      </w:r>
      <w:r w:rsidRPr="00327845">
        <w:rPr>
          <w:rFonts w:ascii="GHEA Grapalat" w:hAnsi="GHEA Grapalat"/>
          <w:b/>
          <w:bCs/>
          <w:sz w:val="24"/>
          <w:szCs w:val="24"/>
          <w:lang w:val="hy-AM"/>
        </w:rPr>
        <w:t xml:space="preserve"> </w:t>
      </w:r>
      <w:r w:rsidRPr="008413CF">
        <w:rPr>
          <w:rFonts w:ascii="GHEA Grapalat" w:hAnsi="GHEA Grapalat"/>
          <w:bCs/>
          <w:sz w:val="24"/>
          <w:szCs w:val="24"/>
          <w:lang w:val="hy-AM"/>
        </w:rPr>
        <w:t>227</w:t>
      </w:r>
      <w:r w:rsidRPr="008413CF">
        <w:rPr>
          <w:rFonts w:ascii="GHEA Grapalat" w:hAnsi="GHEA Grapalat"/>
          <w:sz w:val="24"/>
          <w:szCs w:val="24"/>
          <w:lang w:val="hy-AM"/>
        </w:rPr>
        <w:t>-</w:t>
      </w:r>
      <w:r w:rsidRPr="00327845">
        <w:rPr>
          <w:rFonts w:ascii="GHEA Grapalat" w:hAnsi="GHEA Grapalat"/>
          <w:sz w:val="24"/>
          <w:szCs w:val="24"/>
          <w:lang w:val="hy-AM"/>
        </w:rPr>
        <w:t xml:space="preserve">րդ և </w:t>
      </w:r>
      <w:r w:rsidRPr="008413CF">
        <w:rPr>
          <w:rFonts w:ascii="GHEA Grapalat" w:hAnsi="GHEA Grapalat"/>
          <w:bCs/>
          <w:sz w:val="24"/>
          <w:szCs w:val="24"/>
          <w:lang w:val="hy-AM"/>
        </w:rPr>
        <w:t>228</w:t>
      </w:r>
      <w:r w:rsidRPr="00327845">
        <w:rPr>
          <w:rFonts w:ascii="GHEA Grapalat" w:hAnsi="GHEA Grapalat"/>
          <w:sz w:val="24"/>
          <w:szCs w:val="24"/>
          <w:lang w:val="hy-AM"/>
        </w:rPr>
        <w:t>-րդ կետերին համապատասխան որոշվող):</w:t>
      </w:r>
    </w:p>
    <w:p w14:paraId="5ED9D5A9" w14:textId="77777777" w:rsidR="008D6B5F" w:rsidRPr="008413CF"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8413CF">
        <w:rPr>
          <w:rFonts w:ascii="GHEA Grapalat" w:hAnsi="GHEA Grapalat" w:cs="Sylfaen"/>
          <w:sz w:val="24"/>
          <w:szCs w:val="24"/>
          <w:lang w:val="hy-AM"/>
        </w:rPr>
        <w:t>Մեկ</w:t>
      </w:r>
      <w:r w:rsidRPr="008413CF">
        <w:rPr>
          <w:rFonts w:ascii="GHEA Grapalat" w:hAnsi="GHEA Grapalat"/>
          <w:sz w:val="24"/>
          <w:szCs w:val="24"/>
          <w:lang w:val="hy-AM"/>
        </w:rPr>
        <w:t xml:space="preserve"> ծածկից բեռնավորված հեծանների, պարզունակների, սալերի, պատերի, սյուների և հիմքերի հաշվարկի ժամանակ աղյուսակ 4-ում նշված բեռնվածքների նորմատիվ արժեքները թույլատրվում է նվազեցնել կախված </w:t>
      </w:r>
      <m:oMath>
        <m:r>
          <w:rPr>
            <w:rFonts w:ascii="Cambria Math" w:hAnsi="Cambria Math"/>
            <w:sz w:val="24"/>
            <w:szCs w:val="24"/>
            <w:lang w:val="hy-AM"/>
          </w:rPr>
          <m:t>A</m:t>
        </m:r>
      </m:oMath>
      <w:r w:rsidRPr="008413CF">
        <w:rPr>
          <w:rFonts w:ascii="GHEA Grapalat" w:hAnsi="GHEA Grapalat"/>
          <w:sz w:val="24"/>
          <w:szCs w:val="24"/>
          <w:lang w:val="hy-AM"/>
        </w:rPr>
        <w:t>, մ</w:t>
      </w:r>
      <w:r w:rsidRPr="008413CF">
        <w:rPr>
          <w:rFonts w:ascii="GHEA Grapalat" w:hAnsi="GHEA Grapalat"/>
          <w:sz w:val="24"/>
          <w:szCs w:val="24"/>
          <w:vertAlign w:val="superscript"/>
          <w:lang w:val="hy-AM"/>
        </w:rPr>
        <w:t>2</w:t>
      </w:r>
      <w:r w:rsidRPr="008413CF">
        <w:rPr>
          <w:rFonts w:ascii="GHEA Grapalat" w:hAnsi="GHEA Grapalat"/>
          <w:sz w:val="24"/>
          <w:szCs w:val="24"/>
          <w:lang w:val="hy-AM"/>
        </w:rPr>
        <w:t xml:space="preserve">, բեռնավորման մակերեսից, որից բեռնվածքները փոխանցվում են հաշվարկային տարրին՝ բազմապատկվելով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1</m:t>
            </m:r>
          </m:sub>
        </m:sSub>
      </m:oMath>
      <w:r w:rsidRPr="008413CF">
        <w:rPr>
          <w:rFonts w:ascii="GHEA Grapalat" w:hAnsi="GHEA Grapalat"/>
          <w:sz w:val="24"/>
          <w:szCs w:val="24"/>
          <w:lang w:val="hy-AM"/>
        </w:rPr>
        <w:t xml:space="preserve"> կամ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2</m:t>
            </m:r>
          </m:sub>
        </m:sSub>
      </m:oMath>
      <w:r w:rsidRPr="008413CF">
        <w:rPr>
          <w:rFonts w:ascii="GHEA Grapalat" w:hAnsi="GHEA Grapalat"/>
          <w:sz w:val="24"/>
          <w:szCs w:val="24"/>
          <w:lang w:val="hy-AM"/>
        </w:rPr>
        <w:t xml:space="preserve"> գործակիցներով, որոնց արժեքները որոշվում են հետևյալ պայմաններից՝</w:t>
      </w:r>
    </w:p>
    <w:p w14:paraId="65E697AC" w14:textId="77777777" w:rsidR="008D6B5F" w:rsidRPr="00327845" w:rsidRDefault="008D6B5F" w:rsidP="00535256">
      <w:pPr>
        <w:tabs>
          <w:tab w:val="left" w:pos="1080"/>
        </w:tabs>
        <w:spacing w:after="0" w:line="360" w:lineRule="auto"/>
        <w:ind w:firstLine="270"/>
        <w:jc w:val="both"/>
        <w:rPr>
          <w:rFonts w:ascii="GHEA Grapalat" w:hAnsi="GHEA Grapalat"/>
          <w:sz w:val="24"/>
          <w:szCs w:val="24"/>
          <w:lang w:val="hy-AM"/>
        </w:rPr>
      </w:pPr>
      <w:r w:rsidRPr="00327845">
        <w:rPr>
          <w:rFonts w:ascii="GHEA Grapalat" w:hAnsi="GHEA Grapalat"/>
          <w:sz w:val="24"/>
          <w:szCs w:val="24"/>
          <w:lang w:val="hy-AM"/>
        </w:rPr>
        <w:t xml:space="preserve">1) 1-ին, 2-րդ, 12-րդ (ա) դիրքերի համար ( երբ </w:t>
      </w:r>
      <m:oMath>
        <m:r>
          <w:rPr>
            <w:rFonts w:ascii="Cambria Math" w:hAnsi="Cambria Math"/>
            <w:sz w:val="24"/>
            <w:szCs w:val="24"/>
            <w:lang w:val="hy-AM"/>
          </w:rPr>
          <m:t>A</m:t>
        </m:r>
        <m:r>
          <w:rPr>
            <w:rFonts w:ascii="Cambria Math" w:hAnsi="GHEA Grapalat"/>
            <w:sz w:val="24"/>
            <w:szCs w:val="24"/>
            <w:lang w:val="hy-AM"/>
          </w:rPr>
          <m:t>&gt;</m:t>
        </m:r>
        <m:sSub>
          <m:sSubPr>
            <m:ctrlPr>
              <w:rPr>
                <w:rFonts w:ascii="Cambria Math" w:hAnsi="GHEA Grapalat"/>
                <w:i/>
                <w:sz w:val="24"/>
                <w:szCs w:val="24"/>
                <w:lang w:val="hy-AM"/>
              </w:rPr>
            </m:ctrlPr>
          </m:sSubPr>
          <m:e>
            <m:r>
              <w:rPr>
                <w:rFonts w:ascii="Cambria Math" w:hAnsi="Cambria Math"/>
                <w:sz w:val="24"/>
                <w:szCs w:val="24"/>
                <w:lang w:val="hy-AM"/>
              </w:rPr>
              <m:t>A</m:t>
            </m:r>
          </m:e>
          <m:sub>
            <m:r>
              <w:rPr>
                <w:rFonts w:ascii="Cambria Math" w:hAnsi="GHEA Grapalat"/>
                <w:sz w:val="24"/>
                <w:szCs w:val="24"/>
                <w:lang w:val="hy-AM"/>
              </w:rPr>
              <m:t>1</m:t>
            </m:r>
          </m:sub>
        </m:sSub>
      </m:oMath>
      <w:r w:rsidRPr="00327845">
        <w:rPr>
          <w:rFonts w:ascii="GHEA Grapalat" w:hAnsi="GHEA Grapalat"/>
          <w:sz w:val="24"/>
          <w:szCs w:val="24"/>
          <w:lang w:val="hy-AM"/>
        </w:rPr>
        <w:t xml:space="preserve"> = 9 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 xml:space="preserve"> ) </w:t>
      </w:r>
      <w:r w:rsidRPr="00327845">
        <w:rPr>
          <w:rFonts w:ascii="GHEA Grapalat" w:hAnsi="GHEA Grapalat"/>
          <w:sz w:val="24"/>
          <w:szCs w:val="24"/>
          <w:lang w:val="hy-AM"/>
        </w:rPr>
        <w:tab/>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1</m:t>
            </m:r>
          </m:sub>
        </m:sSub>
        <m:r>
          <w:rPr>
            <w:rFonts w:ascii="Cambria Math" w:hAnsi="GHEA Grapalat"/>
            <w:sz w:val="24"/>
            <w:szCs w:val="24"/>
            <w:lang w:val="hy-AM"/>
          </w:rPr>
          <m:t>=0,4+</m:t>
        </m:r>
        <m:f>
          <m:fPr>
            <m:ctrlPr>
              <w:rPr>
                <w:rFonts w:ascii="Cambria Math" w:hAnsi="GHEA Grapalat"/>
                <w:i/>
                <w:sz w:val="24"/>
                <w:szCs w:val="24"/>
                <w:lang w:val="hy-AM"/>
              </w:rPr>
            </m:ctrlPr>
          </m:fPr>
          <m:num>
            <m:r>
              <w:rPr>
                <w:rFonts w:ascii="Cambria Math" w:hAnsi="GHEA Grapalat"/>
                <w:sz w:val="24"/>
                <w:szCs w:val="24"/>
                <w:lang w:val="hy-AM"/>
              </w:rPr>
              <m:t>0,6</m:t>
            </m:r>
          </m:num>
          <m:den>
            <m:rad>
              <m:radPr>
                <m:degHide m:val="1"/>
                <m:ctrlPr>
                  <w:rPr>
                    <w:rFonts w:ascii="Cambria Math" w:hAnsi="GHEA Grapalat"/>
                    <w:i/>
                    <w:sz w:val="24"/>
                    <w:szCs w:val="24"/>
                    <w:lang w:val="hy-AM"/>
                  </w:rPr>
                </m:ctrlPr>
              </m:radPr>
              <m:deg/>
              <m:e>
                <m:f>
                  <m:fPr>
                    <m:type m:val="lin"/>
                    <m:ctrlPr>
                      <w:rPr>
                        <w:rFonts w:ascii="Cambria Math" w:hAnsi="GHEA Grapalat"/>
                        <w:i/>
                        <w:sz w:val="24"/>
                        <w:szCs w:val="24"/>
                        <w:lang w:val="hy-AM"/>
                      </w:rPr>
                    </m:ctrlPr>
                  </m:fPr>
                  <m:num>
                    <m:r>
                      <w:rPr>
                        <w:rFonts w:ascii="Cambria Math" w:hAnsi="Cambria Math"/>
                        <w:sz w:val="24"/>
                        <w:szCs w:val="24"/>
                        <w:lang w:val="hy-AM"/>
                      </w:rPr>
                      <m:t>A</m:t>
                    </m:r>
                  </m:num>
                  <m:den>
                    <m:sSub>
                      <m:sSubPr>
                        <m:ctrlPr>
                          <w:rPr>
                            <w:rFonts w:ascii="Cambria Math" w:hAnsi="GHEA Grapalat"/>
                            <w:i/>
                            <w:sz w:val="24"/>
                            <w:szCs w:val="24"/>
                            <w:lang w:val="hy-AM"/>
                          </w:rPr>
                        </m:ctrlPr>
                      </m:sSubPr>
                      <m:e>
                        <m:r>
                          <w:rPr>
                            <w:rFonts w:ascii="Cambria Math" w:hAnsi="Cambria Math"/>
                            <w:sz w:val="24"/>
                            <w:szCs w:val="24"/>
                            <w:lang w:val="hy-AM"/>
                          </w:rPr>
                          <m:t>A</m:t>
                        </m:r>
                      </m:e>
                      <m:sub>
                        <m:r>
                          <w:rPr>
                            <w:rFonts w:ascii="Cambria Math" w:hAnsi="GHEA Grapalat"/>
                            <w:sz w:val="24"/>
                            <w:szCs w:val="24"/>
                            <w:lang w:val="hy-AM"/>
                          </w:rPr>
                          <m:t>1</m:t>
                        </m:r>
                      </m:sub>
                    </m:sSub>
                  </m:den>
                </m:f>
              </m:e>
            </m:rad>
          </m:den>
        </m:f>
      </m:oMath>
      <w:r w:rsidRPr="00327845">
        <w:rPr>
          <w:rFonts w:ascii="GHEA Grapalat" w:eastAsiaTheme="minorEastAsia" w:hAnsi="GHEA Grapalat" w:cs="Courier New"/>
          <w:i/>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(6)</w:t>
      </w:r>
    </w:p>
    <w:p w14:paraId="5A55952C" w14:textId="77777777" w:rsidR="008D6B5F" w:rsidRPr="00327845" w:rsidRDefault="008D6B5F" w:rsidP="00535256">
      <w:pPr>
        <w:tabs>
          <w:tab w:val="left" w:pos="1080"/>
        </w:tabs>
        <w:spacing w:after="0" w:line="360" w:lineRule="auto"/>
        <w:ind w:firstLine="270"/>
        <w:jc w:val="both"/>
        <w:rPr>
          <w:rFonts w:ascii="GHEA Grapalat" w:hAnsi="GHEA Grapalat"/>
          <w:sz w:val="24"/>
          <w:szCs w:val="24"/>
          <w:lang w:val="hy-AM"/>
        </w:rPr>
      </w:pPr>
      <w:r w:rsidRPr="00327845">
        <w:rPr>
          <w:rFonts w:ascii="GHEA Grapalat" w:hAnsi="GHEA Grapalat"/>
          <w:sz w:val="24"/>
          <w:szCs w:val="24"/>
          <w:lang w:val="hy-AM"/>
        </w:rPr>
        <w:t xml:space="preserve">2) 4-րդ, 11-րդ, 12-րդ (բ) դիրքերի համար ( երբ </w:t>
      </w:r>
      <m:oMath>
        <m:r>
          <w:rPr>
            <w:rFonts w:ascii="Cambria Math" w:hAnsi="Cambria Math"/>
            <w:sz w:val="24"/>
            <w:szCs w:val="24"/>
            <w:lang w:val="hy-AM"/>
          </w:rPr>
          <m:t>A</m:t>
        </m:r>
        <m:r>
          <w:rPr>
            <w:rFonts w:ascii="Cambria Math" w:hAnsi="GHEA Grapalat"/>
            <w:sz w:val="24"/>
            <w:szCs w:val="24"/>
            <w:lang w:val="hy-AM"/>
          </w:rPr>
          <m:t>&gt;</m:t>
        </m:r>
        <m:sSub>
          <m:sSubPr>
            <m:ctrlPr>
              <w:rPr>
                <w:rFonts w:ascii="Cambria Math" w:hAnsi="GHEA Grapalat"/>
                <w:i/>
                <w:sz w:val="24"/>
                <w:szCs w:val="24"/>
                <w:lang w:val="hy-AM"/>
              </w:rPr>
            </m:ctrlPr>
          </m:sSubPr>
          <m:e>
            <m:r>
              <w:rPr>
                <w:rFonts w:ascii="Cambria Math" w:hAnsi="Cambria Math"/>
                <w:sz w:val="24"/>
                <w:szCs w:val="24"/>
                <w:lang w:val="hy-AM"/>
              </w:rPr>
              <m:t>A</m:t>
            </m:r>
          </m:e>
          <m:sub>
            <m:r>
              <w:rPr>
                <w:rFonts w:ascii="Cambria Math" w:hAnsi="GHEA Grapalat"/>
                <w:sz w:val="24"/>
                <w:szCs w:val="24"/>
                <w:lang w:val="hy-AM"/>
              </w:rPr>
              <m:t>2</m:t>
            </m:r>
          </m:sub>
        </m:sSub>
      </m:oMath>
      <w:r w:rsidRPr="00327845">
        <w:rPr>
          <w:rFonts w:ascii="GHEA Grapalat" w:hAnsi="GHEA Grapalat"/>
          <w:sz w:val="24"/>
          <w:szCs w:val="24"/>
          <w:lang w:val="hy-AM"/>
        </w:rPr>
        <w:t xml:space="preserve"> = 36 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 xml:space="preserve"> )</w:t>
      </w:r>
      <w:r w:rsidRPr="00327845">
        <w:rPr>
          <w:rFonts w:ascii="GHEA Grapalat" w:hAnsi="GHEA Grapalat"/>
          <w:sz w:val="24"/>
          <w:szCs w:val="24"/>
          <w:lang w:val="hy-AM"/>
        </w:rPr>
        <w:tab/>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2</m:t>
            </m:r>
          </m:sub>
        </m:sSub>
        <m:r>
          <w:rPr>
            <w:rFonts w:ascii="Cambria Math" w:hAnsi="GHEA Grapalat"/>
            <w:sz w:val="24"/>
            <w:szCs w:val="24"/>
            <w:lang w:val="hy-AM"/>
          </w:rPr>
          <m:t>=0,5+</m:t>
        </m:r>
        <m:f>
          <m:fPr>
            <m:ctrlPr>
              <w:rPr>
                <w:rFonts w:ascii="Cambria Math" w:hAnsi="GHEA Grapalat"/>
                <w:i/>
                <w:sz w:val="24"/>
                <w:szCs w:val="24"/>
                <w:lang w:val="hy-AM"/>
              </w:rPr>
            </m:ctrlPr>
          </m:fPr>
          <m:num>
            <m:r>
              <w:rPr>
                <w:rFonts w:ascii="Cambria Math" w:hAnsi="GHEA Grapalat"/>
                <w:sz w:val="24"/>
                <w:szCs w:val="24"/>
                <w:lang w:val="hy-AM"/>
              </w:rPr>
              <m:t>0,5</m:t>
            </m:r>
          </m:num>
          <m:den>
            <m:rad>
              <m:radPr>
                <m:degHide m:val="1"/>
                <m:ctrlPr>
                  <w:rPr>
                    <w:rFonts w:ascii="Cambria Math" w:hAnsi="GHEA Grapalat"/>
                    <w:i/>
                    <w:sz w:val="24"/>
                    <w:szCs w:val="24"/>
                    <w:lang w:val="hy-AM"/>
                  </w:rPr>
                </m:ctrlPr>
              </m:radPr>
              <m:deg/>
              <m:e>
                <m:f>
                  <m:fPr>
                    <m:type m:val="lin"/>
                    <m:ctrlPr>
                      <w:rPr>
                        <w:rFonts w:ascii="Cambria Math" w:hAnsi="GHEA Grapalat"/>
                        <w:i/>
                        <w:sz w:val="24"/>
                        <w:szCs w:val="24"/>
                        <w:lang w:val="hy-AM"/>
                      </w:rPr>
                    </m:ctrlPr>
                  </m:fPr>
                  <m:num>
                    <m:r>
                      <w:rPr>
                        <w:rFonts w:ascii="Cambria Math" w:hAnsi="Cambria Math"/>
                        <w:sz w:val="24"/>
                        <w:szCs w:val="24"/>
                        <w:lang w:val="hy-AM"/>
                      </w:rPr>
                      <m:t>A</m:t>
                    </m:r>
                  </m:num>
                  <m:den>
                    <m:sSub>
                      <m:sSubPr>
                        <m:ctrlPr>
                          <w:rPr>
                            <w:rFonts w:ascii="Cambria Math" w:hAnsi="GHEA Grapalat"/>
                            <w:i/>
                            <w:sz w:val="24"/>
                            <w:szCs w:val="24"/>
                            <w:lang w:val="hy-AM"/>
                          </w:rPr>
                        </m:ctrlPr>
                      </m:sSubPr>
                      <m:e>
                        <m:r>
                          <w:rPr>
                            <w:rFonts w:ascii="Cambria Math" w:hAnsi="Cambria Math"/>
                            <w:sz w:val="24"/>
                            <w:szCs w:val="24"/>
                            <w:lang w:val="hy-AM"/>
                          </w:rPr>
                          <m:t>A</m:t>
                        </m:r>
                      </m:e>
                      <m:sub>
                        <m:r>
                          <w:rPr>
                            <w:rFonts w:ascii="Cambria Math" w:hAnsi="GHEA Grapalat"/>
                            <w:sz w:val="24"/>
                            <w:szCs w:val="24"/>
                            <w:lang w:val="hy-AM"/>
                          </w:rPr>
                          <m:t>2</m:t>
                        </m:r>
                      </m:sub>
                    </m:sSub>
                  </m:den>
                </m:f>
              </m:e>
            </m:rad>
          </m:den>
        </m:f>
      </m:oMath>
      <w:r w:rsidRPr="00327845">
        <w:rPr>
          <w:rFonts w:ascii="GHEA Grapalat" w:eastAsiaTheme="minorEastAsia" w:hAnsi="GHEA Grapalat" w:cs="Courier New"/>
          <w:i/>
          <w:sz w:val="24"/>
          <w:szCs w:val="24"/>
          <w:lang w:val="hy-AM"/>
        </w:rPr>
        <w:t xml:space="preserve"> </w:t>
      </w:r>
      <w:r w:rsidRPr="00327845">
        <w:rPr>
          <w:rFonts w:ascii="GHEA Grapalat" w:eastAsiaTheme="minorEastAsia" w:hAnsi="GHEA Grapalat" w:cs="Courier New"/>
          <w:iCs/>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(7)</w:t>
      </w:r>
    </w:p>
    <w:p w14:paraId="2048A436" w14:textId="77777777" w:rsidR="008D6B5F" w:rsidRPr="008413CF" w:rsidRDefault="008D6B5F" w:rsidP="00D01C34">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8413CF">
        <w:rPr>
          <w:rFonts w:ascii="GHEA Grapalat" w:hAnsi="GHEA Grapalat" w:cs="Sylfaen"/>
          <w:sz w:val="24"/>
          <w:szCs w:val="24"/>
          <w:lang w:val="hy-AM"/>
        </w:rPr>
        <w:t>Երկու</w:t>
      </w:r>
      <w:r w:rsidRPr="008413CF">
        <w:rPr>
          <w:rFonts w:ascii="GHEA Grapalat" w:hAnsi="GHEA Grapalat"/>
          <w:sz w:val="24"/>
          <w:szCs w:val="24"/>
          <w:lang w:val="hy-AM"/>
        </w:rPr>
        <w:t xml:space="preserve"> և ավելի ծածկերից բեռնավորված սյուների, պատերի և հիմքերի հաշվարկի համար ճիգերի որոշման ժամանակ աղյուսակ 4-ի 1, 2, 4, 11, 12-ի (ա) և 12-ի (բ) դիրքերում նշված բեռնվածքների ամբողջ նորմատիվ արժեքները թույլատրվում է նվազեցնել բազմապատկելով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3</m:t>
            </m:r>
          </m:sub>
        </m:sSub>
      </m:oMath>
      <w:r w:rsidRPr="008413CF">
        <w:rPr>
          <w:rFonts w:ascii="GHEA Grapalat" w:hAnsi="GHEA Grapalat"/>
          <w:sz w:val="24"/>
          <w:szCs w:val="24"/>
          <w:lang w:val="hy-AM"/>
        </w:rPr>
        <w:t xml:space="preserve"> կամ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4</m:t>
            </m:r>
          </m:sub>
        </m:sSub>
      </m:oMath>
      <w:r w:rsidRPr="008413CF">
        <w:rPr>
          <w:rFonts w:ascii="GHEA Grapalat" w:hAnsi="GHEA Grapalat"/>
          <w:sz w:val="24"/>
          <w:szCs w:val="24"/>
          <w:lang w:val="hy-AM"/>
        </w:rPr>
        <w:t xml:space="preserve"> զուգակցման գործակիցներով, որոնց արժեքները որոշվում են հետևյալ պայմաններից </w:t>
      </w:r>
    </w:p>
    <w:p w14:paraId="1DD05C53"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1) 1-ին, 2-րդ, 12-րդ (ա) դիրքերի համար</w:t>
      </w:r>
      <w:r w:rsidRPr="00327845">
        <w:rPr>
          <w:rFonts w:ascii="GHEA Grapalat" w:hAnsi="GHEA Grapalat"/>
          <w:sz w:val="24"/>
          <w:szCs w:val="24"/>
          <w:lang w:val="hy-AM"/>
        </w:rPr>
        <w:tab/>
      </w:r>
      <w:r w:rsidRPr="00327845">
        <w:rPr>
          <w:rFonts w:ascii="GHEA Grapalat" w:hAnsi="GHEA Grapalat"/>
          <w:sz w:val="24"/>
          <w:szCs w:val="24"/>
          <w:lang w:val="hy-AM"/>
        </w:rPr>
        <w:tab/>
      </w:r>
      <w:r w:rsidRPr="00327845">
        <w:rPr>
          <w:rFonts w:ascii="GHEA Grapalat" w:hAnsi="GHEA Grapalat"/>
          <w:sz w:val="24"/>
          <w:szCs w:val="24"/>
          <w:lang w:val="hy-AM"/>
        </w:rPr>
        <w:tab/>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3</m:t>
            </m:r>
          </m:sub>
        </m:sSub>
        <m:r>
          <w:rPr>
            <w:rFonts w:ascii="Cambria Math" w:hAnsi="GHEA Grapalat"/>
            <w:sz w:val="24"/>
            <w:szCs w:val="24"/>
            <w:lang w:val="hy-AM"/>
          </w:rPr>
          <m:t>=0,4+</m:t>
        </m:r>
        <m:f>
          <m:fPr>
            <m:ctrlPr>
              <w:rPr>
                <w:rFonts w:ascii="Cambria Math" w:hAnsi="GHEA Grapalat"/>
                <w:i/>
                <w:sz w:val="24"/>
                <w:szCs w:val="24"/>
                <w:lang w:val="hy-AM"/>
              </w:rPr>
            </m:ctrlPr>
          </m:fPr>
          <m:num>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1</m:t>
                </m:r>
              </m:sub>
            </m:sSub>
            <m:r>
              <w:rPr>
                <w:rFonts w:ascii="Cambria Math" w:hAnsi="Cambria Math"/>
                <w:sz w:val="24"/>
                <w:szCs w:val="24"/>
                <w:lang w:val="hy-AM"/>
              </w:rPr>
              <m:t>-</m:t>
            </m:r>
            <m:r>
              <w:rPr>
                <w:rFonts w:ascii="Cambria Math" w:hAnsi="GHEA Grapalat"/>
                <w:sz w:val="24"/>
                <w:szCs w:val="24"/>
                <w:lang w:val="hy-AM"/>
              </w:rPr>
              <m:t xml:space="preserve"> 0,4</m:t>
            </m:r>
          </m:num>
          <m:den>
            <m:rad>
              <m:radPr>
                <m:degHide m:val="1"/>
                <m:ctrlPr>
                  <w:rPr>
                    <w:rFonts w:ascii="Cambria Math" w:hAnsi="GHEA Grapalat"/>
                    <w:i/>
                    <w:sz w:val="24"/>
                    <w:szCs w:val="24"/>
                    <w:lang w:val="hy-AM"/>
                  </w:rPr>
                </m:ctrlPr>
              </m:radPr>
              <m:deg/>
              <m:e>
                <m:r>
                  <w:rPr>
                    <w:rFonts w:ascii="Cambria Math" w:hAnsi="Cambria Math"/>
                    <w:sz w:val="24"/>
                    <w:szCs w:val="24"/>
                    <w:lang w:val="hy-AM"/>
                  </w:rPr>
                  <m:t>n</m:t>
                </m:r>
              </m:e>
            </m:rad>
          </m:den>
        </m:f>
      </m:oMath>
      <w:r w:rsidRPr="00327845">
        <w:rPr>
          <w:rFonts w:ascii="GHEA Grapalat" w:eastAsiaTheme="minorEastAsia" w:hAnsi="GHEA Grapalat" w:cs="Courier New"/>
          <w:i/>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(8)</w:t>
      </w:r>
    </w:p>
    <w:p w14:paraId="5D72922D"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4-րդ, 11-րդ, 12-րդ (բ) դիրքերի համար</w:t>
      </w:r>
      <w:r w:rsidRPr="00327845">
        <w:rPr>
          <w:rFonts w:ascii="GHEA Grapalat" w:hAnsi="GHEA Grapalat"/>
          <w:sz w:val="24"/>
          <w:szCs w:val="24"/>
          <w:lang w:val="hy-AM"/>
        </w:rPr>
        <w:tab/>
      </w:r>
      <w:r w:rsidRPr="00327845">
        <w:rPr>
          <w:rFonts w:ascii="GHEA Grapalat" w:hAnsi="GHEA Grapalat"/>
          <w:sz w:val="24"/>
          <w:szCs w:val="24"/>
          <w:lang w:val="hy-AM"/>
        </w:rPr>
        <w:tab/>
      </w:r>
      <w:r w:rsidRPr="00327845">
        <w:rPr>
          <w:rFonts w:ascii="GHEA Grapalat" w:hAnsi="GHEA Grapalat"/>
          <w:sz w:val="24"/>
          <w:szCs w:val="24"/>
          <w:lang w:val="hy-AM"/>
        </w:rPr>
        <w:tab/>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4</m:t>
            </m:r>
          </m:sub>
        </m:sSub>
        <m:r>
          <w:rPr>
            <w:rFonts w:ascii="Cambria Math" w:hAnsi="GHEA Grapalat"/>
            <w:sz w:val="24"/>
            <w:szCs w:val="24"/>
            <w:lang w:val="hy-AM"/>
          </w:rPr>
          <m:t>=0,5+</m:t>
        </m:r>
        <m:f>
          <m:fPr>
            <m:ctrlPr>
              <w:rPr>
                <w:rFonts w:ascii="Cambria Math" w:hAnsi="GHEA Grapalat"/>
                <w:i/>
                <w:sz w:val="24"/>
                <w:szCs w:val="24"/>
                <w:lang w:val="hy-AM"/>
              </w:rPr>
            </m:ctrlPr>
          </m:fPr>
          <m:num>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2</m:t>
                </m:r>
              </m:sub>
            </m:sSub>
            <m:r>
              <w:rPr>
                <w:rFonts w:ascii="Cambria Math" w:hAnsi="Cambria Math"/>
                <w:sz w:val="24"/>
                <w:szCs w:val="24"/>
                <w:lang w:val="hy-AM"/>
              </w:rPr>
              <m:t>-</m:t>
            </m:r>
            <m:r>
              <w:rPr>
                <w:rFonts w:ascii="Cambria Math" w:hAnsi="GHEA Grapalat"/>
                <w:sz w:val="24"/>
                <w:szCs w:val="24"/>
                <w:lang w:val="hy-AM"/>
              </w:rPr>
              <m:t xml:space="preserve"> 0,5</m:t>
            </m:r>
          </m:num>
          <m:den>
            <m:rad>
              <m:radPr>
                <m:degHide m:val="1"/>
                <m:ctrlPr>
                  <w:rPr>
                    <w:rFonts w:ascii="Cambria Math" w:hAnsi="GHEA Grapalat"/>
                    <w:i/>
                    <w:sz w:val="24"/>
                    <w:szCs w:val="24"/>
                    <w:lang w:val="hy-AM"/>
                  </w:rPr>
                </m:ctrlPr>
              </m:radPr>
              <m:deg/>
              <m:e>
                <m:r>
                  <w:rPr>
                    <w:rFonts w:ascii="Cambria Math" w:hAnsi="Cambria Math"/>
                    <w:sz w:val="24"/>
                    <w:szCs w:val="24"/>
                    <w:lang w:val="hy-AM"/>
                  </w:rPr>
                  <m:t>n</m:t>
                </m:r>
              </m:e>
            </m:rad>
          </m:den>
        </m:f>
      </m:oMath>
      <w:r w:rsidRPr="00327845">
        <w:rPr>
          <w:rFonts w:ascii="GHEA Grapalat" w:eastAsiaTheme="minorEastAsia" w:hAnsi="GHEA Grapalat" w:cs="Courier New"/>
          <w:i/>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(9)</w:t>
      </w:r>
    </w:p>
    <w:p w14:paraId="0F5EA0C4"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1</m:t>
            </m:r>
          </m:sub>
        </m:sSub>
      </m:oMath>
      <w:r w:rsidRPr="00327845">
        <w:rPr>
          <w:rFonts w:ascii="GHEA Grapalat" w:hAnsi="GHEA Grapalat"/>
          <w:sz w:val="24"/>
          <w:szCs w:val="24"/>
          <w:lang w:val="hy-AM"/>
        </w:rPr>
        <w:t xml:space="preserve"> և </w:t>
      </w:r>
      <m:oMath>
        <m:sSub>
          <m:sSubPr>
            <m:ctrlPr>
              <w:rPr>
                <w:rFonts w:ascii="Cambria Math" w:hAnsi="GHEA Grapalat"/>
                <w:i/>
                <w:sz w:val="24"/>
                <w:szCs w:val="24"/>
                <w:lang w:val="hy-AM"/>
              </w:rPr>
            </m:ctrlPr>
          </m:sSubPr>
          <m:e>
            <m:r>
              <w:rPr>
                <w:rFonts w:ascii="Cambria Math" w:hAnsi="Cambria Math"/>
                <w:sz w:val="24"/>
                <w:szCs w:val="24"/>
                <w:lang w:val="hy-AM"/>
              </w:rPr>
              <m:t>φ</m:t>
            </m:r>
          </m:e>
          <m:sub>
            <m:r>
              <w:rPr>
                <w:rFonts w:ascii="Cambria Math" w:hAnsi="GHEA Grapalat"/>
                <w:sz w:val="24"/>
                <w:szCs w:val="24"/>
                <w:lang w:val="hy-AM"/>
              </w:rPr>
              <m:t>2</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որոշվում են </w:t>
      </w:r>
      <w:r w:rsidRPr="00327845">
        <w:rPr>
          <w:rFonts w:ascii="GHEA Grapalat" w:hAnsi="GHEA Grapalat"/>
          <w:b/>
          <w:bCs/>
          <w:sz w:val="24"/>
          <w:szCs w:val="24"/>
          <w:lang w:val="hy-AM"/>
        </w:rPr>
        <w:t>31</w:t>
      </w:r>
      <w:r w:rsidRPr="00327845">
        <w:rPr>
          <w:rFonts w:ascii="GHEA Grapalat" w:hAnsi="GHEA Grapalat"/>
          <w:sz w:val="24"/>
          <w:szCs w:val="24"/>
          <w:lang w:val="hy-AM"/>
        </w:rPr>
        <w:t>-րդ կետին համապատասխան</w:t>
      </w:r>
    </w:p>
    <w:p w14:paraId="3C4A3F91" w14:textId="77777777" w:rsidR="008D6B5F" w:rsidRPr="00327845" w:rsidRDefault="008D6B5F" w:rsidP="00D01C34">
      <w:pPr>
        <w:tabs>
          <w:tab w:val="left" w:pos="108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n</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ծածկերի ընդհանուր քանակն է, որտեղ այդ ծածկերից փոխանցվող բեռնվածքները հաշվառվում են սյան պատի, հիմքի դիտարկվող հատվածքի հաշվարկի ժամանակ:</w:t>
      </w:r>
    </w:p>
    <w:p w14:paraId="077578A4" w14:textId="77777777" w:rsidR="008D6B5F" w:rsidRPr="00D10427" w:rsidRDefault="008D6B5F" w:rsidP="00D01C34">
      <w:pPr>
        <w:pStyle w:val="formattext"/>
        <w:numPr>
          <w:ilvl w:val="0"/>
          <w:numId w:val="4"/>
        </w:numPr>
        <w:shd w:val="clear" w:color="auto" w:fill="FFFFFF"/>
        <w:tabs>
          <w:tab w:val="left" w:pos="1080"/>
        </w:tabs>
        <w:spacing w:before="0" w:beforeAutospacing="0" w:after="0" w:afterAutospacing="0" w:line="360" w:lineRule="auto"/>
        <w:ind w:left="0" w:firstLine="540"/>
        <w:jc w:val="both"/>
        <w:textAlignment w:val="baseline"/>
        <w:rPr>
          <w:rFonts w:ascii="GHEA Grapalat" w:hAnsi="GHEA Grapalat"/>
          <w:i/>
          <w:lang w:val="hy-AM"/>
        </w:rPr>
      </w:pPr>
      <w:r w:rsidRPr="00327845">
        <w:rPr>
          <w:rFonts w:ascii="GHEA Grapalat" w:eastAsiaTheme="minorHAnsi" w:hAnsi="GHEA Grapalat" w:cstheme="minorBidi"/>
          <w:lang w:val="hy-AM" w:eastAsia="en-US"/>
        </w:rPr>
        <w:t xml:space="preserve">Ներկառուցված ավտոկայանատեղիների և բազմահարկ ավտոկայանների սենքերի համար չի թույլատրվում կիրառել բեռնվածքների նորմատիվ արժեքների </w:t>
      </w:r>
      <m:oMath>
        <m:sSub>
          <m:sSubPr>
            <m:ctrlPr>
              <w:rPr>
                <w:rFonts w:ascii="Cambria Math" w:hAnsi="GHEA Grapalat"/>
                <w:i/>
                <w:lang w:val="hy-AM"/>
              </w:rPr>
            </m:ctrlPr>
          </m:sSubPr>
          <m:e>
            <m:r>
              <w:rPr>
                <w:rFonts w:ascii="Cambria Math" w:hAnsi="Cambria Math"/>
                <w:lang w:val="hy-AM"/>
              </w:rPr>
              <m:t>φ</m:t>
            </m:r>
          </m:e>
          <m:sub>
            <m:r>
              <w:rPr>
                <w:rFonts w:ascii="Cambria Math" w:hAnsi="GHEA Grapalat"/>
                <w:lang w:val="hy-AM"/>
              </w:rPr>
              <m:t>1</m:t>
            </m:r>
          </m:sub>
        </m:sSub>
      </m:oMath>
      <w:r w:rsidRPr="00327845">
        <w:rPr>
          <w:rFonts w:ascii="GHEA Grapalat" w:eastAsiaTheme="minorEastAsia" w:hAnsi="GHEA Grapalat"/>
          <w:lang w:val="hy-AM"/>
        </w:rPr>
        <w:t xml:space="preserve">, </w:t>
      </w:r>
      <m:oMath>
        <m:sSub>
          <m:sSubPr>
            <m:ctrlPr>
              <w:rPr>
                <w:rFonts w:ascii="Cambria Math" w:hAnsi="GHEA Grapalat"/>
                <w:i/>
                <w:lang w:val="hy-AM"/>
              </w:rPr>
            </m:ctrlPr>
          </m:sSubPr>
          <m:e>
            <m:r>
              <w:rPr>
                <w:rFonts w:ascii="Cambria Math" w:hAnsi="Cambria Math"/>
                <w:lang w:val="hy-AM"/>
              </w:rPr>
              <m:t>φ</m:t>
            </m:r>
          </m:e>
          <m:sub>
            <m:r>
              <w:rPr>
                <w:rFonts w:ascii="Cambria Math" w:hAnsi="GHEA Grapalat"/>
                <w:lang w:val="hy-AM"/>
              </w:rPr>
              <m:t>2</m:t>
            </m:r>
          </m:sub>
        </m:sSub>
      </m:oMath>
      <w:r w:rsidRPr="00327845">
        <w:rPr>
          <w:rFonts w:ascii="GHEA Grapalat" w:eastAsiaTheme="minorEastAsia" w:hAnsi="GHEA Grapalat"/>
          <w:lang w:val="hy-AM"/>
        </w:rPr>
        <w:t xml:space="preserve">, </w:t>
      </w:r>
      <m:oMath>
        <m:sSub>
          <m:sSubPr>
            <m:ctrlPr>
              <w:rPr>
                <w:rFonts w:ascii="Cambria Math" w:hAnsi="GHEA Grapalat"/>
                <w:i/>
                <w:lang w:val="hy-AM"/>
              </w:rPr>
            </m:ctrlPr>
          </m:sSubPr>
          <m:e>
            <m:r>
              <w:rPr>
                <w:rFonts w:ascii="Cambria Math" w:hAnsi="Cambria Math"/>
                <w:lang w:val="hy-AM"/>
              </w:rPr>
              <m:t>φ</m:t>
            </m:r>
          </m:e>
          <m:sub>
            <m:r>
              <w:rPr>
                <w:rFonts w:ascii="Cambria Math" w:hAnsi="GHEA Grapalat"/>
                <w:lang w:val="hy-AM"/>
              </w:rPr>
              <m:t>3</m:t>
            </m:r>
          </m:sub>
        </m:sSub>
      </m:oMath>
      <w:r w:rsidRPr="00327845">
        <w:rPr>
          <w:rFonts w:ascii="GHEA Grapalat" w:hAnsi="GHEA Grapalat"/>
          <w:lang w:val="hy-AM"/>
        </w:rPr>
        <w:t xml:space="preserve"> </w:t>
      </w:r>
      <w:r w:rsidRPr="00327845">
        <w:rPr>
          <w:rFonts w:ascii="GHEA Grapalat" w:eastAsiaTheme="minorHAnsi" w:hAnsi="GHEA Grapalat" w:cs="GHEA Grapalat"/>
          <w:lang w:val="hy-AM" w:eastAsia="en-US"/>
        </w:rPr>
        <w:t>և</w:t>
      </w:r>
      <w:r w:rsidRPr="00327845">
        <w:rPr>
          <w:rFonts w:ascii="GHEA Grapalat" w:hAnsi="GHEA Grapalat"/>
          <w:lang w:val="hy-AM"/>
        </w:rPr>
        <w:t xml:space="preserve"> </w:t>
      </w:r>
      <m:oMath>
        <m:sSub>
          <m:sSubPr>
            <m:ctrlPr>
              <w:rPr>
                <w:rFonts w:ascii="Cambria Math" w:hAnsi="GHEA Grapalat"/>
                <w:i/>
                <w:lang w:val="hy-AM"/>
              </w:rPr>
            </m:ctrlPr>
          </m:sSubPr>
          <m:e>
            <m:r>
              <w:rPr>
                <w:rFonts w:ascii="Cambria Math" w:hAnsi="Cambria Math"/>
                <w:lang w:val="hy-AM"/>
              </w:rPr>
              <m:t>φ</m:t>
            </m:r>
          </m:e>
          <m:sub>
            <m:r>
              <w:rPr>
                <w:rFonts w:ascii="Cambria Math" w:hAnsi="GHEA Grapalat"/>
                <w:lang w:val="hy-AM"/>
              </w:rPr>
              <m:t>4</m:t>
            </m:r>
          </m:sub>
        </m:sSub>
      </m:oMath>
      <w:r w:rsidRPr="00327845">
        <w:rPr>
          <w:rFonts w:ascii="GHEA Grapalat" w:hAnsi="GHEA Grapalat"/>
          <w:lang w:val="hy-AM"/>
        </w:rPr>
        <w:t xml:space="preserve"> զուգակցումների նվազեցման գործակիցները:</w:t>
      </w:r>
    </w:p>
    <w:p w14:paraId="40A1F2AF" w14:textId="77777777" w:rsidR="00D10427" w:rsidRPr="00327845" w:rsidRDefault="00D10427" w:rsidP="00D01C34">
      <w:pPr>
        <w:pStyle w:val="formattext"/>
        <w:shd w:val="clear" w:color="auto" w:fill="FFFFFF"/>
        <w:tabs>
          <w:tab w:val="left" w:pos="1080"/>
        </w:tabs>
        <w:spacing w:before="0" w:beforeAutospacing="0" w:after="0" w:afterAutospacing="0" w:line="360" w:lineRule="auto"/>
        <w:ind w:firstLine="540"/>
        <w:jc w:val="both"/>
        <w:textAlignment w:val="baseline"/>
        <w:rPr>
          <w:rFonts w:ascii="GHEA Grapalat" w:hAnsi="GHEA Grapalat"/>
          <w:i/>
          <w:lang w:val="hy-AM"/>
        </w:rPr>
      </w:pPr>
    </w:p>
    <w:p w14:paraId="1FE80BE0" w14:textId="77777777" w:rsidR="008D6B5F" w:rsidRDefault="008D6B5F" w:rsidP="00481CEA">
      <w:pPr>
        <w:pStyle w:val="Heading1"/>
        <w:numPr>
          <w:ilvl w:val="0"/>
          <w:numId w:val="3"/>
        </w:numPr>
        <w:spacing w:before="0" w:after="0" w:line="360" w:lineRule="auto"/>
        <w:rPr>
          <w:rFonts w:ascii="GHEA Grapalat" w:hAnsi="GHEA Grapalat"/>
          <w:bCs w:val="0"/>
          <w:lang w:val="en-US"/>
        </w:rPr>
      </w:pPr>
      <w:r w:rsidRPr="00327845">
        <w:rPr>
          <w:rFonts w:ascii="GHEA Grapalat" w:hAnsi="GHEA Grapalat"/>
          <w:bCs w:val="0"/>
          <w:lang w:val="hy-AM"/>
        </w:rPr>
        <w:t>ԿՈՆՍՏՐՈւԿՑԻԱՆԵՐԻ ԵՎ ԳՐՈւՆՏՆԵՐԻ ՔԱՇԸ</w:t>
      </w:r>
    </w:p>
    <w:p w14:paraId="241C6439" w14:textId="77777777" w:rsidR="00D10427" w:rsidRPr="00D10427" w:rsidRDefault="00D10427" w:rsidP="00D10427">
      <w:pPr>
        <w:pStyle w:val="Heading1"/>
        <w:spacing w:before="0" w:after="0" w:line="360" w:lineRule="auto"/>
        <w:ind w:left="720"/>
        <w:jc w:val="left"/>
        <w:rPr>
          <w:rFonts w:ascii="GHEA Grapalat" w:eastAsia="Times New Roman" w:hAnsi="GHEA Grapalat"/>
          <w:lang w:val="en-US"/>
        </w:rPr>
      </w:pPr>
    </w:p>
    <w:p w14:paraId="703D9BFF" w14:textId="77777777" w:rsidR="008D6B5F" w:rsidRPr="00D10427" w:rsidRDefault="008D6B5F" w:rsidP="00D01C34">
      <w:pPr>
        <w:pStyle w:val="ListParagraph"/>
        <w:numPr>
          <w:ilvl w:val="0"/>
          <w:numId w:val="4"/>
        </w:numPr>
        <w:tabs>
          <w:tab w:val="left" w:pos="1080"/>
        </w:tabs>
        <w:spacing w:after="0" w:line="360" w:lineRule="auto"/>
        <w:ind w:left="0" w:firstLine="540"/>
        <w:jc w:val="both"/>
        <w:rPr>
          <w:rFonts w:ascii="GHEA Grapalat" w:eastAsiaTheme="minorEastAsia" w:hAnsi="GHEA Grapalat"/>
          <w:sz w:val="24"/>
          <w:szCs w:val="24"/>
          <w:lang w:val="hy-AM"/>
        </w:rPr>
      </w:pPr>
      <w:r w:rsidRPr="00D10427">
        <w:rPr>
          <w:rFonts w:ascii="GHEA Grapalat" w:eastAsiaTheme="minorEastAsia" w:hAnsi="GHEA Grapalat" w:cs="Sylfaen"/>
          <w:sz w:val="24"/>
          <w:szCs w:val="24"/>
          <w:lang w:val="hy-AM"/>
        </w:rPr>
        <w:t>Գործարանային</w:t>
      </w:r>
      <w:r w:rsidRPr="00D10427">
        <w:rPr>
          <w:rFonts w:ascii="GHEA Grapalat" w:eastAsiaTheme="minorEastAsia" w:hAnsi="GHEA Grapalat"/>
          <w:sz w:val="24"/>
          <w:szCs w:val="24"/>
          <w:lang w:val="hy-AM"/>
        </w:rPr>
        <w:t xml:space="preserve"> պայմաններում պատրաստված կոնստրուկցիաների քաշի նորմատիվ արժեքն անհրաժեշտ է որոշել ստանդարտների, աշխատանքային գծագրերի կամ արտադրական գործարանների անձնագրային տվյալների հիման վրա, այլ շինարարական կոնստրուկցիաների և գրունտների համար՝ ըստ նախագծային չափերի և նյութերի ու գրունտների տեսակարար կշռի, հաշվի առնելով դրանց խոնավությունը կառուցվածքների կառուցման և շահագործման պայմաններում:</w:t>
      </w:r>
    </w:p>
    <w:p w14:paraId="069675CF" w14:textId="77777777" w:rsidR="008D6B5F" w:rsidRPr="00D10427" w:rsidRDefault="008D6B5F" w:rsidP="00D01C34">
      <w:pPr>
        <w:pStyle w:val="ListParagraph"/>
        <w:numPr>
          <w:ilvl w:val="0"/>
          <w:numId w:val="4"/>
        </w:numPr>
        <w:tabs>
          <w:tab w:val="left" w:pos="1080"/>
        </w:tabs>
        <w:spacing w:after="0" w:line="360" w:lineRule="auto"/>
        <w:ind w:left="0" w:firstLine="540"/>
        <w:jc w:val="both"/>
        <w:rPr>
          <w:rFonts w:ascii="GHEA Grapalat" w:eastAsiaTheme="minorEastAsia" w:hAnsi="GHEA Grapalat"/>
          <w:sz w:val="24"/>
          <w:szCs w:val="24"/>
          <w:lang w:val="hy-AM"/>
        </w:rPr>
      </w:pPr>
      <w:r w:rsidRPr="00D10427">
        <w:rPr>
          <w:rFonts w:ascii="GHEA Grapalat" w:eastAsiaTheme="minorEastAsia" w:hAnsi="GHEA Grapalat" w:cs="Sylfaen"/>
          <w:sz w:val="24"/>
          <w:szCs w:val="24"/>
          <w:lang w:val="hy-AM"/>
        </w:rPr>
        <w:t>Ըստ</w:t>
      </w:r>
      <w:r w:rsidRPr="00D10427">
        <w:rPr>
          <w:rFonts w:ascii="GHEA Grapalat" w:eastAsiaTheme="minorEastAsia" w:hAnsi="GHEA Grapalat"/>
          <w:sz w:val="24"/>
          <w:szCs w:val="24"/>
          <w:lang w:val="hy-AM"/>
        </w:rPr>
        <w:t xml:space="preserve"> բեռնվածքի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D10427">
        <w:rPr>
          <w:rFonts w:ascii="GHEA Grapalat" w:eastAsiaTheme="minorEastAsia" w:hAnsi="GHEA Grapalat"/>
          <w:sz w:val="24"/>
          <w:szCs w:val="24"/>
          <w:lang w:val="hy-AM"/>
        </w:rPr>
        <w:t xml:space="preserve"> հուսալիության գործակիցները շինարարական կոնստրուկցիաների և գրունտների քաշի համար, բացառությամբ </w:t>
      </w:r>
      <w:r w:rsidRPr="00D10427">
        <w:rPr>
          <w:rFonts w:ascii="GHEA Grapalat" w:eastAsiaTheme="minorEastAsia" w:hAnsi="GHEA Grapalat"/>
          <w:bCs/>
          <w:sz w:val="24"/>
          <w:szCs w:val="24"/>
          <w:lang w:val="hy-AM"/>
        </w:rPr>
        <w:t>36</w:t>
      </w:r>
      <w:r w:rsidRPr="00D10427">
        <w:rPr>
          <w:rFonts w:ascii="GHEA Grapalat" w:eastAsiaTheme="minorEastAsia" w:hAnsi="GHEA Grapalat"/>
          <w:sz w:val="24"/>
          <w:szCs w:val="24"/>
          <w:lang w:val="hy-AM"/>
        </w:rPr>
        <w:t xml:space="preserve">-րդ կետում նշված դեպքերի, բերված են </w:t>
      </w:r>
      <w:r w:rsidR="00D10427" w:rsidRPr="005A5071">
        <w:rPr>
          <w:rFonts w:ascii="GHEA Grapalat" w:eastAsiaTheme="minorEastAsia" w:hAnsi="GHEA Grapalat"/>
          <w:sz w:val="24"/>
          <w:szCs w:val="24"/>
          <w:lang w:val="hy-AM"/>
        </w:rPr>
        <w:t>Ա</w:t>
      </w:r>
      <w:r w:rsidRPr="00D10427">
        <w:rPr>
          <w:rFonts w:ascii="GHEA Grapalat" w:eastAsiaTheme="minorEastAsia" w:hAnsi="GHEA Grapalat"/>
          <w:sz w:val="24"/>
          <w:szCs w:val="24"/>
          <w:lang w:val="hy-AM"/>
        </w:rPr>
        <w:t>ղյուսակ 1-ում: Գրունտից եկող բեռնվածքները որոշելիս պետք է հաշվի առնել պահեստավորված նյութերից, սարքավորանքներից և տրանսպորտային միջոցներից գրունտին փոխանցվող բեռնվածքները:</w:t>
      </w:r>
    </w:p>
    <w:p w14:paraId="55323687" w14:textId="77777777" w:rsidR="008D6B5F" w:rsidRPr="00D10427" w:rsidRDefault="008D6B5F" w:rsidP="00D01C34">
      <w:pPr>
        <w:pStyle w:val="ListParagraph"/>
        <w:numPr>
          <w:ilvl w:val="0"/>
          <w:numId w:val="4"/>
        </w:numPr>
        <w:tabs>
          <w:tab w:val="left" w:pos="1080"/>
        </w:tabs>
        <w:spacing w:after="0" w:line="360" w:lineRule="auto"/>
        <w:ind w:left="0" w:firstLine="540"/>
        <w:jc w:val="both"/>
        <w:rPr>
          <w:rFonts w:ascii="GHEA Grapalat" w:eastAsiaTheme="minorEastAsia" w:hAnsi="GHEA Grapalat"/>
          <w:sz w:val="24"/>
          <w:szCs w:val="24"/>
          <w:lang w:val="hy-AM"/>
        </w:rPr>
      </w:pPr>
      <w:r w:rsidRPr="00D10427">
        <w:rPr>
          <w:rFonts w:ascii="GHEA Grapalat" w:hAnsi="GHEA Grapalat" w:cs="Sylfaen"/>
          <w:sz w:val="24"/>
          <w:szCs w:val="24"/>
          <w:lang w:val="hy-AM"/>
        </w:rPr>
        <w:t>Շրջվելու</w:t>
      </w:r>
      <w:r w:rsidRPr="00D10427">
        <w:rPr>
          <w:rFonts w:ascii="GHEA Grapalat" w:hAnsi="GHEA Grapalat"/>
          <w:sz w:val="24"/>
          <w:szCs w:val="24"/>
          <w:lang w:val="hy-AM"/>
        </w:rPr>
        <w:t xml:space="preserve"> դեմ կոնստրուկցիաների դիրքի կայունությունը ստուգելիս, ինչպես նաև այլ դեպքերում, երբ կոնստրուկցիաների և գրունտների քաշի նվազումը կարող է վատթարացնել կոնստրուկցիաների աշխատանքի պայմանները, հաշվարկն անհրաժեշտ է իրականացնել կոնստրուկցիայի կամ դրա հատվածամասի քաշի համար ընդունելով հուսալիության գործակիցն ըստ բեռնվածքի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D10427">
        <w:rPr>
          <w:rFonts w:ascii="Calibri" w:eastAsiaTheme="minorEastAsia" w:hAnsi="Calibri" w:cs="Calibri"/>
          <w:sz w:val="24"/>
          <w:szCs w:val="24"/>
          <w:lang w:val="hy-AM"/>
        </w:rPr>
        <w:t> </w:t>
      </w:r>
      <w:r w:rsidRPr="00D10427">
        <w:rPr>
          <w:rFonts w:ascii="GHEA Grapalat" w:hAnsi="GHEA Grapalat"/>
          <w:sz w:val="24"/>
          <w:szCs w:val="24"/>
          <w:lang w:val="hy-AM"/>
        </w:rPr>
        <w:t>=</w:t>
      </w:r>
      <w:r w:rsidRPr="00D10427">
        <w:rPr>
          <w:rFonts w:ascii="Calibri" w:hAnsi="Calibri" w:cs="Calibri"/>
          <w:sz w:val="24"/>
          <w:szCs w:val="24"/>
          <w:lang w:val="hy-AM"/>
        </w:rPr>
        <w:t> </w:t>
      </w:r>
      <w:r w:rsidRPr="00D10427">
        <w:rPr>
          <w:rFonts w:ascii="GHEA Grapalat" w:hAnsi="GHEA Grapalat"/>
          <w:sz w:val="24"/>
          <w:szCs w:val="24"/>
          <w:lang w:val="hy-AM"/>
        </w:rPr>
        <w:t>0,9, եթե այլ արժեք չի նշված այդ կոնստրուկցիաների նախագծման նորմերում: Ընդ որում, անհրաժեշտ է հաշվի առնել նաև կարճատև բեռնվածքների նվազեցված արժեքների դեպքը:</w:t>
      </w:r>
    </w:p>
    <w:p w14:paraId="0262B8F5" w14:textId="77777777" w:rsidR="008D6B5F" w:rsidRPr="00D10427" w:rsidRDefault="008D6B5F" w:rsidP="00D10427">
      <w:pPr>
        <w:shd w:val="clear" w:color="auto" w:fill="FFFFFF"/>
        <w:spacing w:after="0" w:line="360" w:lineRule="auto"/>
        <w:jc w:val="right"/>
        <w:rPr>
          <w:rFonts w:ascii="GHEA Grapalat" w:eastAsiaTheme="minorEastAsia" w:hAnsi="GHEA Grapalat"/>
          <w:sz w:val="24"/>
          <w:szCs w:val="24"/>
        </w:rPr>
      </w:pPr>
      <w:r w:rsidRPr="00D10427">
        <w:rPr>
          <w:rFonts w:ascii="GHEA Grapalat" w:eastAsia="Calibri" w:hAnsi="GHEA Grapalat" w:cs="Times New Roman"/>
          <w:bCs/>
          <w:sz w:val="24"/>
          <w:szCs w:val="24"/>
          <w:lang w:val="hy-AM"/>
        </w:rPr>
        <w:lastRenderedPageBreak/>
        <w:t>Աղյուսակ</w:t>
      </w:r>
      <w:r w:rsidRPr="00D10427">
        <w:rPr>
          <w:rFonts w:ascii="GHEA Grapalat" w:eastAsiaTheme="minorEastAsia" w:hAnsi="GHEA Grapalat"/>
          <w:sz w:val="24"/>
          <w:szCs w:val="24"/>
        </w:rPr>
        <w:t xml:space="preserve"> 1</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812"/>
        <w:gridCol w:w="2231"/>
      </w:tblGrid>
      <w:tr w:rsidR="008D6B5F" w:rsidRPr="00327845" w14:paraId="6277E464" w14:textId="77777777" w:rsidTr="00D10427">
        <w:trPr>
          <w:trHeight w:val="1401"/>
          <w:jc w:val="center"/>
        </w:trPr>
        <w:tc>
          <w:tcPr>
            <w:tcW w:w="7812" w:type="dxa"/>
            <w:tcBorders>
              <w:top w:val="single" w:sz="12" w:space="0" w:color="auto"/>
              <w:bottom w:val="single" w:sz="4" w:space="0" w:color="auto"/>
            </w:tcBorders>
            <w:shd w:val="clear" w:color="auto" w:fill="EAF1DD" w:themeFill="accent3" w:themeFillTint="33"/>
            <w:vAlign w:val="center"/>
          </w:tcPr>
          <w:p w14:paraId="205E2F4D"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Կառուցվածքների կոնստրուկցիաները և գրունտների տեսակը</w:t>
            </w:r>
          </w:p>
        </w:tc>
        <w:tc>
          <w:tcPr>
            <w:tcW w:w="2231" w:type="dxa"/>
            <w:tcBorders>
              <w:top w:val="single" w:sz="12" w:space="0" w:color="auto"/>
              <w:bottom w:val="single" w:sz="4" w:space="0" w:color="auto"/>
            </w:tcBorders>
            <w:shd w:val="clear" w:color="auto" w:fill="EAF1DD" w:themeFill="accent3" w:themeFillTint="33"/>
            <w:vAlign w:val="center"/>
          </w:tcPr>
          <w:p w14:paraId="58495B77" w14:textId="77777777" w:rsidR="008D6B5F" w:rsidRPr="00327845" w:rsidRDefault="008D6B5F" w:rsidP="00F20503">
            <w:pPr>
              <w:spacing w:line="360" w:lineRule="auto"/>
              <w:jc w:val="center"/>
              <w:rPr>
                <w:rFonts w:ascii="GHEA Grapalat" w:eastAsiaTheme="minorEastAsia" w:hAnsi="GHEA Grapalat"/>
                <w:sz w:val="24"/>
                <w:szCs w:val="24"/>
                <w:lang w:val="hy-AM"/>
              </w:rPr>
            </w:pPr>
            <w:r w:rsidRPr="00327845">
              <w:rPr>
                <w:rFonts w:ascii="GHEA Grapalat" w:hAnsi="GHEA Grapalat"/>
                <w:sz w:val="24"/>
                <w:szCs w:val="24"/>
                <w:lang w:val="hy-AM"/>
              </w:rPr>
              <w:t>Բեռնվածքի հուսալիության գործակիցը,</w:t>
            </w:r>
          </w:p>
          <w:p w14:paraId="1146C172" w14:textId="77777777" w:rsidR="008D6B5F" w:rsidRPr="00327845" w:rsidRDefault="00000000" w:rsidP="00F20503">
            <w:pPr>
              <w:spacing w:line="360" w:lineRule="auto"/>
              <w:jc w:val="center"/>
              <w:rPr>
                <w:rFonts w:ascii="GHEA Grapalat" w:hAnsi="GHEA Grapalat"/>
                <w:sz w:val="24"/>
                <w:szCs w:val="24"/>
                <w:lang w:val="hy-AM"/>
              </w:rPr>
            </w:pPr>
            <m:oMathPara>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m:oMathPara>
          </w:p>
        </w:tc>
      </w:tr>
      <w:tr w:rsidR="008D6B5F" w:rsidRPr="00327845" w14:paraId="571494FF" w14:textId="77777777" w:rsidTr="00D10427">
        <w:trPr>
          <w:trHeight w:val="333"/>
          <w:jc w:val="center"/>
        </w:trPr>
        <w:tc>
          <w:tcPr>
            <w:tcW w:w="7812" w:type="dxa"/>
            <w:tcBorders>
              <w:top w:val="single" w:sz="4" w:space="0" w:color="auto"/>
              <w:bottom w:val="nil"/>
            </w:tcBorders>
          </w:tcPr>
          <w:p w14:paraId="2C81B017" w14:textId="77777777" w:rsidR="008D6B5F" w:rsidRPr="00D10427" w:rsidRDefault="008D6B5F" w:rsidP="00D10427">
            <w:pPr>
              <w:spacing w:line="360" w:lineRule="auto"/>
              <w:rPr>
                <w:rFonts w:ascii="GHEA Grapalat" w:hAnsi="GHEA Grapalat" w:cs="Arial"/>
                <w:bCs/>
                <w:sz w:val="24"/>
                <w:szCs w:val="24"/>
                <w:lang w:val="en-US"/>
              </w:rPr>
            </w:pPr>
            <w:r w:rsidRPr="00327845">
              <w:rPr>
                <w:rFonts w:ascii="GHEA Grapalat" w:hAnsi="GHEA Grapalat"/>
                <w:bCs/>
                <w:sz w:val="24"/>
                <w:szCs w:val="24"/>
                <w:lang w:val="en-US"/>
              </w:rPr>
              <w:t xml:space="preserve">1. </w:t>
            </w:r>
            <w:r w:rsidRPr="00327845">
              <w:rPr>
                <w:rFonts w:ascii="GHEA Grapalat" w:hAnsi="GHEA Grapalat"/>
                <w:bCs/>
                <w:sz w:val="24"/>
                <w:szCs w:val="24"/>
                <w:lang w:val="hy-AM"/>
              </w:rPr>
              <w:t>Կոնստրուկցիաներ</w:t>
            </w:r>
            <w:r w:rsidR="00D10427">
              <w:rPr>
                <w:rFonts w:ascii="GHEA Grapalat" w:hAnsi="GHEA Grapalat"/>
                <w:bCs/>
                <w:sz w:val="24"/>
                <w:szCs w:val="24"/>
                <w:lang w:val="en-US"/>
              </w:rPr>
              <w:t>՝</w:t>
            </w:r>
          </w:p>
        </w:tc>
        <w:tc>
          <w:tcPr>
            <w:tcW w:w="2231" w:type="dxa"/>
            <w:tcBorders>
              <w:top w:val="single" w:sz="4" w:space="0" w:color="auto"/>
              <w:bottom w:val="nil"/>
            </w:tcBorders>
          </w:tcPr>
          <w:p w14:paraId="064D1B14"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 xml:space="preserve"> </w:t>
            </w:r>
          </w:p>
        </w:tc>
      </w:tr>
      <w:tr w:rsidR="008D6B5F" w:rsidRPr="00327845" w14:paraId="067DE2A7" w14:textId="77777777" w:rsidTr="00D10427">
        <w:trPr>
          <w:trHeight w:val="593"/>
          <w:jc w:val="center"/>
        </w:trPr>
        <w:tc>
          <w:tcPr>
            <w:tcW w:w="7812" w:type="dxa"/>
            <w:tcBorders>
              <w:top w:val="nil"/>
              <w:bottom w:val="nil"/>
            </w:tcBorders>
          </w:tcPr>
          <w:p w14:paraId="4BA4E675" w14:textId="77777777" w:rsidR="008D6B5F" w:rsidRPr="005A5071" w:rsidRDefault="008D6B5F" w:rsidP="00F20503">
            <w:pPr>
              <w:spacing w:line="360" w:lineRule="auto"/>
              <w:rPr>
                <w:rFonts w:ascii="GHEA Grapalat" w:hAnsi="GHEA Grapalat" w:cs="Arial"/>
                <w:sz w:val="24"/>
                <w:szCs w:val="24"/>
              </w:rPr>
            </w:pPr>
            <w:r w:rsidRPr="00327845">
              <w:rPr>
                <w:rFonts w:ascii="GHEA Grapalat" w:eastAsiaTheme="minorEastAsia" w:hAnsi="GHEA Grapalat"/>
                <w:bCs/>
                <w:sz w:val="24"/>
                <w:szCs w:val="24"/>
                <w:lang w:val="hy-AM"/>
              </w:rPr>
              <w:t>1) Բետոնե (1600 կգ/մ</w:t>
            </w:r>
            <w:r w:rsidRPr="00327845">
              <w:rPr>
                <w:rFonts w:ascii="GHEA Grapalat" w:eastAsiaTheme="minorEastAsia" w:hAnsi="GHEA Grapalat"/>
                <w:bCs/>
                <w:sz w:val="24"/>
                <w:szCs w:val="24"/>
                <w:vertAlign w:val="superscript"/>
                <w:lang w:val="hy-AM"/>
              </w:rPr>
              <w:t>3</w:t>
            </w:r>
            <w:r w:rsidRPr="00327845">
              <w:rPr>
                <w:rFonts w:ascii="GHEA Grapalat" w:eastAsiaTheme="minorEastAsia" w:hAnsi="GHEA Grapalat"/>
                <w:bCs/>
                <w:sz w:val="24"/>
                <w:szCs w:val="24"/>
                <w:lang w:val="hy-AM"/>
              </w:rPr>
              <w:t>-ից մեծ միջին խտությամբ), երկաթբետոնե, մետաղե, քարե, ամրանաքարե և փայտե</w:t>
            </w:r>
            <w:r w:rsidR="00D10427" w:rsidRPr="005A5071">
              <w:rPr>
                <w:rFonts w:ascii="GHEA Grapalat" w:eastAsiaTheme="minorEastAsia" w:hAnsi="GHEA Grapalat"/>
                <w:bCs/>
                <w:sz w:val="24"/>
                <w:szCs w:val="24"/>
              </w:rPr>
              <w:t>,</w:t>
            </w:r>
          </w:p>
        </w:tc>
        <w:tc>
          <w:tcPr>
            <w:tcW w:w="2231" w:type="dxa"/>
            <w:tcBorders>
              <w:top w:val="nil"/>
              <w:bottom w:val="nil"/>
            </w:tcBorders>
          </w:tcPr>
          <w:p w14:paraId="1029FEF5" w14:textId="77777777" w:rsidR="008D6B5F" w:rsidRPr="00327845" w:rsidRDefault="008D6B5F" w:rsidP="00F20503">
            <w:pPr>
              <w:spacing w:line="360" w:lineRule="auto"/>
              <w:jc w:val="center"/>
              <w:rPr>
                <w:rFonts w:ascii="GHEA Grapalat" w:hAnsi="GHEA Grapalat" w:cs="Arial"/>
                <w:sz w:val="24"/>
                <w:szCs w:val="24"/>
                <w:lang w:val="hy-AM"/>
              </w:rPr>
            </w:pPr>
          </w:p>
          <w:p w14:paraId="3626B86C"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1,1</w:t>
            </w:r>
          </w:p>
        </w:tc>
      </w:tr>
      <w:tr w:rsidR="008D6B5F" w:rsidRPr="00327845" w14:paraId="7781B059" w14:textId="77777777" w:rsidTr="00D10427">
        <w:trPr>
          <w:jc w:val="center"/>
        </w:trPr>
        <w:tc>
          <w:tcPr>
            <w:tcW w:w="7812" w:type="dxa"/>
            <w:tcBorders>
              <w:top w:val="nil"/>
              <w:bottom w:val="nil"/>
            </w:tcBorders>
          </w:tcPr>
          <w:p w14:paraId="266CC4DC" w14:textId="77777777" w:rsidR="008D6B5F" w:rsidRPr="005A5071" w:rsidRDefault="008D6B5F" w:rsidP="00F20503">
            <w:pPr>
              <w:spacing w:line="360" w:lineRule="auto"/>
              <w:rPr>
                <w:rFonts w:ascii="GHEA Grapalat" w:eastAsiaTheme="minorEastAsia" w:hAnsi="GHEA Grapalat"/>
                <w:bCs/>
                <w:sz w:val="24"/>
                <w:szCs w:val="24"/>
              </w:rPr>
            </w:pPr>
            <w:r w:rsidRPr="00327845">
              <w:rPr>
                <w:rFonts w:ascii="GHEA Grapalat" w:eastAsiaTheme="minorEastAsia" w:hAnsi="GHEA Grapalat"/>
                <w:bCs/>
                <w:sz w:val="24"/>
                <w:szCs w:val="24"/>
                <w:lang w:val="hy-AM"/>
              </w:rPr>
              <w:t>2) Բետոնե (1600 կգ/մ</w:t>
            </w:r>
            <w:r w:rsidRPr="00327845">
              <w:rPr>
                <w:rFonts w:ascii="GHEA Grapalat" w:eastAsiaTheme="minorEastAsia" w:hAnsi="GHEA Grapalat"/>
                <w:bCs/>
                <w:sz w:val="24"/>
                <w:szCs w:val="24"/>
                <w:vertAlign w:val="superscript"/>
                <w:lang w:val="hy-AM"/>
              </w:rPr>
              <w:t>3</w:t>
            </w:r>
            <w:r w:rsidRPr="00327845">
              <w:rPr>
                <w:rFonts w:ascii="GHEA Grapalat" w:eastAsiaTheme="minorEastAsia" w:hAnsi="GHEA Grapalat"/>
                <w:bCs/>
                <w:sz w:val="24"/>
                <w:szCs w:val="24"/>
                <w:lang w:val="hy-AM"/>
              </w:rPr>
              <w:t>-ից փոքր միջին խտությամբ), մեկուսիչ, հարթեցնող և հարդարման շերտեր (սալեր, գլանափաթեթներով նյութեր, լցվածքներ, հարթեցնող շերտեր և այլն)</w:t>
            </w:r>
            <w:r w:rsidR="00D10427">
              <w:rPr>
                <w:rFonts w:ascii="GHEA Grapalat" w:eastAsiaTheme="minorEastAsia" w:hAnsi="GHEA Grapalat"/>
                <w:bCs/>
                <w:sz w:val="24"/>
                <w:szCs w:val="24"/>
                <w:lang w:val="en-US"/>
              </w:rPr>
              <w:t>՝</w:t>
            </w:r>
          </w:p>
          <w:p w14:paraId="35C8FB7F" w14:textId="77777777" w:rsidR="008D6B5F" w:rsidRPr="00327845" w:rsidRDefault="008D6B5F" w:rsidP="00F20503">
            <w:pPr>
              <w:spacing w:line="360" w:lineRule="auto"/>
              <w:rPr>
                <w:rFonts w:ascii="GHEA Grapalat" w:hAnsi="GHEA Grapalat" w:cs="Arial"/>
                <w:sz w:val="24"/>
                <w:szCs w:val="24"/>
              </w:rPr>
            </w:pPr>
            <w:r w:rsidRPr="00327845">
              <w:rPr>
                <w:rFonts w:ascii="GHEA Grapalat" w:eastAsiaTheme="minorEastAsia" w:hAnsi="GHEA Grapalat"/>
                <w:bCs/>
                <w:sz w:val="24"/>
                <w:szCs w:val="24"/>
                <w:lang w:val="hy-AM"/>
              </w:rPr>
              <w:t>ա</w:t>
            </w:r>
            <w:r w:rsidRPr="00327845">
              <w:rPr>
                <w:rFonts w:ascii="GHEA Grapalat" w:eastAsiaTheme="minorEastAsia" w:hAnsi="GHEA Grapalat"/>
                <w:bCs/>
                <w:sz w:val="24"/>
                <w:szCs w:val="24"/>
                <w:lang w:val="en-US"/>
              </w:rPr>
              <w:t>.</w:t>
            </w:r>
            <w:r w:rsidRPr="00327845">
              <w:rPr>
                <w:rFonts w:ascii="GHEA Grapalat" w:eastAsiaTheme="minorEastAsia" w:hAnsi="GHEA Grapalat"/>
                <w:bCs/>
                <w:sz w:val="24"/>
                <w:szCs w:val="24"/>
              </w:rPr>
              <w:t xml:space="preserve"> </w:t>
            </w:r>
            <w:r w:rsidRPr="00327845">
              <w:rPr>
                <w:rFonts w:ascii="GHEA Grapalat" w:eastAsiaTheme="minorEastAsia" w:hAnsi="GHEA Grapalat"/>
                <w:bCs/>
                <w:sz w:val="24"/>
                <w:szCs w:val="24"/>
                <w:lang w:val="hy-AM"/>
              </w:rPr>
              <w:t>իրականացվող գործարանային պայմաններում</w:t>
            </w:r>
          </w:p>
        </w:tc>
        <w:tc>
          <w:tcPr>
            <w:tcW w:w="2231" w:type="dxa"/>
            <w:tcBorders>
              <w:top w:val="nil"/>
              <w:bottom w:val="nil"/>
            </w:tcBorders>
          </w:tcPr>
          <w:p w14:paraId="7A650D3A" w14:textId="77777777" w:rsidR="008D6B5F" w:rsidRPr="00327845" w:rsidRDefault="008D6B5F" w:rsidP="00F20503">
            <w:pPr>
              <w:spacing w:line="360" w:lineRule="auto"/>
              <w:jc w:val="center"/>
              <w:rPr>
                <w:rFonts w:ascii="GHEA Grapalat" w:hAnsi="GHEA Grapalat" w:cs="Arial"/>
                <w:sz w:val="24"/>
                <w:szCs w:val="24"/>
              </w:rPr>
            </w:pPr>
          </w:p>
          <w:p w14:paraId="11B95EF6" w14:textId="77777777" w:rsidR="008D6B5F" w:rsidRPr="00327845" w:rsidRDefault="008D6B5F" w:rsidP="00F20503">
            <w:pPr>
              <w:spacing w:line="360" w:lineRule="auto"/>
              <w:jc w:val="center"/>
              <w:rPr>
                <w:rFonts w:ascii="GHEA Grapalat" w:hAnsi="GHEA Grapalat" w:cs="Arial"/>
                <w:sz w:val="24"/>
                <w:szCs w:val="24"/>
              </w:rPr>
            </w:pPr>
          </w:p>
          <w:p w14:paraId="0F7CC4A2" w14:textId="77777777" w:rsidR="008D6B5F" w:rsidRPr="00327845" w:rsidRDefault="008D6B5F" w:rsidP="00F20503">
            <w:pPr>
              <w:spacing w:line="360" w:lineRule="auto"/>
              <w:jc w:val="center"/>
              <w:rPr>
                <w:rFonts w:ascii="GHEA Grapalat" w:hAnsi="GHEA Grapalat" w:cs="Arial"/>
                <w:sz w:val="24"/>
                <w:szCs w:val="24"/>
              </w:rPr>
            </w:pPr>
          </w:p>
          <w:p w14:paraId="40903658"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1,2</w:t>
            </w:r>
          </w:p>
        </w:tc>
      </w:tr>
      <w:tr w:rsidR="008D6B5F" w:rsidRPr="00327845" w14:paraId="7267F1C1" w14:textId="77777777" w:rsidTr="00D10427">
        <w:trPr>
          <w:jc w:val="center"/>
        </w:trPr>
        <w:tc>
          <w:tcPr>
            <w:tcW w:w="7812" w:type="dxa"/>
            <w:tcBorders>
              <w:top w:val="nil"/>
              <w:bottom w:val="single" w:sz="4" w:space="0" w:color="auto"/>
            </w:tcBorders>
          </w:tcPr>
          <w:p w14:paraId="45573321" w14:textId="77777777" w:rsidR="008D6B5F" w:rsidRPr="00327845" w:rsidRDefault="008D6B5F" w:rsidP="00F20503">
            <w:pPr>
              <w:spacing w:line="360" w:lineRule="auto"/>
              <w:rPr>
                <w:rFonts w:ascii="GHEA Grapalat" w:hAnsi="GHEA Grapalat" w:cs="Arial"/>
                <w:sz w:val="24"/>
                <w:szCs w:val="24"/>
                <w:lang w:val="hy-AM"/>
              </w:rPr>
            </w:pPr>
            <w:r w:rsidRPr="00327845">
              <w:rPr>
                <w:rFonts w:ascii="GHEA Grapalat" w:eastAsiaTheme="minorEastAsia" w:hAnsi="GHEA Grapalat"/>
                <w:bCs/>
                <w:sz w:val="24"/>
                <w:szCs w:val="24"/>
                <w:lang w:val="hy-AM"/>
              </w:rPr>
              <w:t>բ</w:t>
            </w:r>
            <w:r w:rsidRPr="00327845">
              <w:rPr>
                <w:rFonts w:ascii="GHEA Grapalat" w:eastAsiaTheme="minorEastAsia" w:hAnsi="GHEA Grapalat"/>
                <w:bCs/>
                <w:sz w:val="24"/>
                <w:szCs w:val="24"/>
                <w:lang w:val="en-US"/>
              </w:rPr>
              <w:t>.</w:t>
            </w:r>
            <w:r w:rsidRPr="00327845">
              <w:rPr>
                <w:rFonts w:ascii="GHEA Grapalat" w:hAnsi="GHEA Grapalat"/>
                <w:sz w:val="24"/>
                <w:szCs w:val="24"/>
              </w:rPr>
              <w:t xml:space="preserve"> </w:t>
            </w:r>
            <w:r w:rsidRPr="00327845">
              <w:rPr>
                <w:rFonts w:ascii="GHEA Grapalat" w:eastAsiaTheme="minorEastAsia" w:hAnsi="GHEA Grapalat"/>
                <w:bCs/>
                <w:sz w:val="24"/>
                <w:szCs w:val="24"/>
                <w:lang w:val="hy-AM"/>
              </w:rPr>
              <w:t>իրականացվող շինարարական հրապարակում</w:t>
            </w:r>
          </w:p>
        </w:tc>
        <w:tc>
          <w:tcPr>
            <w:tcW w:w="2231" w:type="dxa"/>
            <w:tcBorders>
              <w:top w:val="nil"/>
              <w:bottom w:val="single" w:sz="4" w:space="0" w:color="auto"/>
            </w:tcBorders>
          </w:tcPr>
          <w:p w14:paraId="3D5148F0"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1,3</w:t>
            </w:r>
          </w:p>
        </w:tc>
      </w:tr>
      <w:tr w:rsidR="008D6B5F" w:rsidRPr="00327845" w14:paraId="21A00CF1" w14:textId="77777777" w:rsidTr="00D10427">
        <w:trPr>
          <w:jc w:val="center"/>
        </w:trPr>
        <w:tc>
          <w:tcPr>
            <w:tcW w:w="7812" w:type="dxa"/>
            <w:tcBorders>
              <w:top w:val="single" w:sz="4" w:space="0" w:color="auto"/>
              <w:bottom w:val="nil"/>
            </w:tcBorders>
          </w:tcPr>
          <w:p w14:paraId="18B27FC3" w14:textId="77777777" w:rsidR="008D6B5F" w:rsidRPr="00D10427" w:rsidRDefault="008D6B5F" w:rsidP="00D10427">
            <w:pPr>
              <w:spacing w:line="360" w:lineRule="auto"/>
              <w:rPr>
                <w:rFonts w:ascii="GHEA Grapalat" w:hAnsi="GHEA Grapalat"/>
                <w:bCs/>
                <w:i/>
                <w:iCs/>
                <w:sz w:val="24"/>
                <w:szCs w:val="24"/>
                <w:lang w:val="en-US"/>
              </w:rPr>
            </w:pPr>
            <w:r w:rsidRPr="00327845">
              <w:rPr>
                <w:rFonts w:ascii="GHEA Grapalat" w:eastAsiaTheme="minorEastAsia" w:hAnsi="GHEA Grapalat"/>
                <w:bCs/>
                <w:sz w:val="24"/>
                <w:szCs w:val="24"/>
                <w:lang w:val="en-US"/>
              </w:rPr>
              <w:t xml:space="preserve">2. </w:t>
            </w:r>
            <w:r w:rsidRPr="00327845">
              <w:rPr>
                <w:rFonts w:ascii="GHEA Grapalat" w:eastAsiaTheme="minorEastAsia" w:hAnsi="GHEA Grapalat"/>
                <w:bCs/>
                <w:sz w:val="24"/>
                <w:szCs w:val="24"/>
                <w:lang w:val="hy-AM"/>
              </w:rPr>
              <w:t>Գրունտեր</w:t>
            </w:r>
            <w:r w:rsidR="00D10427">
              <w:rPr>
                <w:rFonts w:ascii="GHEA Grapalat" w:eastAsiaTheme="minorEastAsia" w:hAnsi="GHEA Grapalat"/>
                <w:bCs/>
                <w:sz w:val="24"/>
                <w:szCs w:val="24"/>
                <w:lang w:val="en-US"/>
              </w:rPr>
              <w:t>՝</w:t>
            </w:r>
          </w:p>
        </w:tc>
        <w:tc>
          <w:tcPr>
            <w:tcW w:w="2231" w:type="dxa"/>
            <w:tcBorders>
              <w:top w:val="single" w:sz="4" w:space="0" w:color="auto"/>
              <w:bottom w:val="nil"/>
            </w:tcBorders>
          </w:tcPr>
          <w:p w14:paraId="12DC1F0E" w14:textId="77777777" w:rsidR="008D6B5F" w:rsidRPr="00327845" w:rsidRDefault="008D6B5F" w:rsidP="00F20503">
            <w:pPr>
              <w:spacing w:line="360" w:lineRule="auto"/>
              <w:jc w:val="center"/>
              <w:rPr>
                <w:rFonts w:ascii="GHEA Grapalat" w:hAnsi="GHEA Grapalat"/>
                <w:i/>
                <w:iCs/>
                <w:sz w:val="24"/>
                <w:szCs w:val="24"/>
                <w:lang w:val="hy-AM"/>
              </w:rPr>
            </w:pPr>
          </w:p>
        </w:tc>
      </w:tr>
      <w:tr w:rsidR="008D6B5F" w:rsidRPr="00327845" w14:paraId="2AB71251" w14:textId="77777777" w:rsidTr="00D10427">
        <w:trPr>
          <w:jc w:val="center"/>
        </w:trPr>
        <w:tc>
          <w:tcPr>
            <w:tcW w:w="7812" w:type="dxa"/>
            <w:tcBorders>
              <w:top w:val="nil"/>
              <w:bottom w:val="nil"/>
            </w:tcBorders>
          </w:tcPr>
          <w:p w14:paraId="141D3D84" w14:textId="77777777" w:rsidR="008D6B5F" w:rsidRPr="00D10427" w:rsidRDefault="008D6B5F" w:rsidP="00F20503">
            <w:pPr>
              <w:spacing w:line="360" w:lineRule="auto"/>
              <w:rPr>
                <w:rFonts w:ascii="GHEA Grapalat" w:hAnsi="GHEA Grapalat" w:cs="Arial"/>
                <w:sz w:val="24"/>
                <w:szCs w:val="24"/>
                <w:lang w:val="en-US"/>
              </w:rPr>
            </w:pPr>
            <w:r w:rsidRPr="00327845">
              <w:rPr>
                <w:rFonts w:ascii="GHEA Grapalat" w:eastAsiaTheme="minorEastAsia" w:hAnsi="GHEA Grapalat"/>
                <w:bCs/>
                <w:sz w:val="24"/>
                <w:szCs w:val="24"/>
              </w:rPr>
              <w:t xml:space="preserve">1) </w:t>
            </w:r>
            <w:r w:rsidRPr="00327845">
              <w:rPr>
                <w:rFonts w:ascii="GHEA Grapalat" w:eastAsiaTheme="minorEastAsia" w:hAnsi="GHEA Grapalat"/>
                <w:bCs/>
                <w:sz w:val="24"/>
                <w:szCs w:val="24"/>
                <w:lang w:val="hy-AM"/>
              </w:rPr>
              <w:t>բնական տեղադիրքով</w:t>
            </w:r>
            <w:r w:rsidR="00D10427">
              <w:rPr>
                <w:rFonts w:ascii="GHEA Grapalat" w:eastAsiaTheme="minorEastAsia" w:hAnsi="GHEA Grapalat"/>
                <w:bCs/>
                <w:sz w:val="24"/>
                <w:szCs w:val="24"/>
                <w:lang w:val="en-US"/>
              </w:rPr>
              <w:t>,</w:t>
            </w:r>
          </w:p>
        </w:tc>
        <w:tc>
          <w:tcPr>
            <w:tcW w:w="2231" w:type="dxa"/>
            <w:tcBorders>
              <w:top w:val="nil"/>
              <w:bottom w:val="nil"/>
            </w:tcBorders>
          </w:tcPr>
          <w:p w14:paraId="40CD9AC3"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1,1</w:t>
            </w:r>
          </w:p>
        </w:tc>
      </w:tr>
      <w:tr w:rsidR="008D6B5F" w:rsidRPr="00327845" w14:paraId="031347E8" w14:textId="77777777" w:rsidTr="00D10427">
        <w:trPr>
          <w:trHeight w:val="253"/>
          <w:jc w:val="center"/>
        </w:trPr>
        <w:tc>
          <w:tcPr>
            <w:tcW w:w="7812" w:type="dxa"/>
            <w:tcBorders>
              <w:top w:val="nil"/>
              <w:bottom w:val="single" w:sz="12" w:space="0" w:color="auto"/>
            </w:tcBorders>
            <w:shd w:val="clear" w:color="auto" w:fill="auto"/>
          </w:tcPr>
          <w:p w14:paraId="4C468158" w14:textId="77777777" w:rsidR="008D6B5F" w:rsidRPr="00327845" w:rsidRDefault="008D6B5F" w:rsidP="00F20503">
            <w:pPr>
              <w:spacing w:line="360" w:lineRule="auto"/>
              <w:rPr>
                <w:rFonts w:ascii="GHEA Grapalat" w:hAnsi="GHEA Grapalat" w:cs="Arial"/>
                <w:sz w:val="24"/>
                <w:szCs w:val="24"/>
              </w:rPr>
            </w:pPr>
            <w:r w:rsidRPr="00327845">
              <w:rPr>
                <w:rFonts w:ascii="GHEA Grapalat" w:eastAsiaTheme="minorEastAsia" w:hAnsi="GHEA Grapalat"/>
                <w:bCs/>
                <w:sz w:val="24"/>
                <w:szCs w:val="24"/>
              </w:rPr>
              <w:t>2</w:t>
            </w:r>
            <w:r w:rsidRPr="00327845">
              <w:rPr>
                <w:rFonts w:ascii="GHEA Grapalat" w:eastAsiaTheme="minorEastAsia" w:hAnsi="GHEA Grapalat"/>
                <w:bCs/>
                <w:sz w:val="24"/>
                <w:szCs w:val="24"/>
                <w:lang w:val="en-US"/>
              </w:rPr>
              <w:t>)</w:t>
            </w:r>
            <w:r w:rsidRPr="00327845">
              <w:rPr>
                <w:rFonts w:ascii="GHEA Grapalat" w:eastAsiaTheme="minorEastAsia" w:hAnsi="GHEA Grapalat"/>
                <w:bCs/>
                <w:sz w:val="24"/>
                <w:szCs w:val="24"/>
              </w:rPr>
              <w:t xml:space="preserve"> </w:t>
            </w:r>
            <w:r w:rsidRPr="00327845">
              <w:rPr>
                <w:rFonts w:ascii="GHEA Grapalat" w:eastAsiaTheme="minorEastAsia" w:hAnsi="GHEA Grapalat"/>
                <w:bCs/>
                <w:sz w:val="24"/>
                <w:szCs w:val="24"/>
                <w:lang w:val="hy-AM"/>
              </w:rPr>
              <w:t>շինարարական հրապարակում</w:t>
            </w:r>
          </w:p>
        </w:tc>
        <w:tc>
          <w:tcPr>
            <w:tcW w:w="2231" w:type="dxa"/>
            <w:tcBorders>
              <w:top w:val="nil"/>
              <w:bottom w:val="single" w:sz="12" w:space="0" w:color="auto"/>
            </w:tcBorders>
          </w:tcPr>
          <w:p w14:paraId="47DCF797" w14:textId="77777777" w:rsidR="008D6B5F" w:rsidRPr="00327845" w:rsidRDefault="008D6B5F" w:rsidP="00F20503">
            <w:pPr>
              <w:spacing w:line="360" w:lineRule="auto"/>
              <w:jc w:val="center"/>
              <w:rPr>
                <w:rFonts w:ascii="GHEA Grapalat" w:hAnsi="GHEA Grapalat" w:cs="Arial"/>
                <w:sz w:val="24"/>
                <w:szCs w:val="24"/>
              </w:rPr>
            </w:pPr>
            <w:r w:rsidRPr="00327845">
              <w:rPr>
                <w:rFonts w:ascii="GHEA Grapalat" w:hAnsi="GHEA Grapalat" w:cs="Arial"/>
                <w:sz w:val="24"/>
                <w:szCs w:val="24"/>
              </w:rPr>
              <w:t>1,15</w:t>
            </w:r>
          </w:p>
        </w:tc>
      </w:tr>
    </w:tbl>
    <w:p w14:paraId="15BA3FEA" w14:textId="77777777" w:rsidR="008D6B5F" w:rsidRPr="00327845" w:rsidRDefault="008D6B5F" w:rsidP="008D6B5F">
      <w:pPr>
        <w:spacing w:after="0" w:line="360" w:lineRule="auto"/>
        <w:jc w:val="both"/>
        <w:rPr>
          <w:rFonts w:ascii="GHEA Grapalat" w:eastAsiaTheme="minorEastAsia" w:hAnsi="GHEA Grapalat"/>
          <w:sz w:val="24"/>
          <w:szCs w:val="24"/>
        </w:rPr>
      </w:pPr>
    </w:p>
    <w:p w14:paraId="2532A311" w14:textId="77777777" w:rsidR="00D10427" w:rsidRPr="005A5071" w:rsidRDefault="008D6B5F" w:rsidP="00481CEA">
      <w:pPr>
        <w:pStyle w:val="Heading1"/>
        <w:numPr>
          <w:ilvl w:val="0"/>
          <w:numId w:val="3"/>
        </w:numPr>
        <w:spacing w:before="0" w:after="0" w:line="360" w:lineRule="auto"/>
        <w:rPr>
          <w:rFonts w:ascii="GHEA Grapalat" w:hAnsi="GHEA Grapalat"/>
          <w:bCs w:val="0"/>
        </w:rPr>
      </w:pPr>
      <w:r w:rsidRPr="00327845">
        <w:rPr>
          <w:rFonts w:ascii="GHEA Grapalat" w:hAnsi="GHEA Grapalat"/>
          <w:bCs w:val="0"/>
          <w:lang w:val="hy-AM"/>
        </w:rPr>
        <w:t>ԲԵՌՆՎԱԾՔՆԵՐԸ ՍԱՐՔԱՎՈՐԱՆՔՆԵՐԻՑ, ՄԱՐԴԿԱՆՑԻՑ, ԿԵՆԴԱՆԻՆԵՐԻՑ, ՊԱՀԵՍՏԱՎՈՐՎՈՂ ՆՅՈւԹԵՐԻՑ ԵՎ ՊԱՏՐԱՍՏՎԱԾՔՆԵՐԻՑ, ՏՐԱՆՍՊՈՐՏԱՅԻՆ ՄԻՋՈՑՆԵՐԻՑ</w:t>
      </w:r>
    </w:p>
    <w:p w14:paraId="22A6905B" w14:textId="77777777" w:rsidR="00D10427" w:rsidRPr="005A5071" w:rsidRDefault="00D10427" w:rsidP="00880B5F">
      <w:pPr>
        <w:pStyle w:val="Heading1"/>
        <w:tabs>
          <w:tab w:val="left" w:pos="1170"/>
        </w:tabs>
        <w:spacing w:before="0" w:after="0" w:line="360" w:lineRule="auto"/>
        <w:ind w:firstLine="630"/>
        <w:jc w:val="left"/>
        <w:rPr>
          <w:rFonts w:ascii="GHEA Grapalat" w:hAnsi="GHEA Grapalat"/>
          <w:bCs w:val="0"/>
        </w:rPr>
      </w:pPr>
    </w:p>
    <w:p w14:paraId="6AFCA9FB" w14:textId="77777777" w:rsidR="008D6B5F" w:rsidRPr="00D10427"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D10427">
        <w:rPr>
          <w:rFonts w:ascii="GHEA Grapalat" w:hAnsi="GHEA Grapalat" w:cs="Sylfaen"/>
          <w:sz w:val="24"/>
          <w:szCs w:val="24"/>
          <w:lang w:val="hy-AM"/>
        </w:rPr>
        <w:t>Սույն</w:t>
      </w:r>
      <w:r w:rsidRPr="00D10427">
        <w:rPr>
          <w:rFonts w:ascii="GHEA Grapalat" w:hAnsi="GHEA Grapalat"/>
          <w:sz w:val="24"/>
          <w:szCs w:val="24"/>
          <w:lang w:val="hy-AM"/>
        </w:rPr>
        <w:t xml:space="preserve"> բաժնի դրույթները կիրառվում են մարդկանցից, կենդանիներից, սարքավորանքներից, պատրաստվածքներից, նյութերից, միջնորմներից, տրանսպորտային միջոցներից առաջացող բեռնվածքների վրա, որոնք ազդում են շենքերի ու կառուցվածքների միջհարկային ծածկերի, վերնածածկերի, սանդուղքների և գրունտի վրա իրականացված հատակների վրա: Այս բեռնվածքներով ծածկերի բեռնավորման տարբերակներն անհրաժեշտ է ընդունել առավել անբարենպաստ հաշվարկային դիրքով՝ շենքերի կառուցման և շահագործման նախատեսված պայմաններին համապատասխան: Եթե</w:t>
      </w:r>
      <w:r w:rsidR="00D10427" w:rsidRPr="005A5071">
        <w:rPr>
          <w:rFonts w:ascii="GHEA Grapalat" w:hAnsi="Cambria Math" w:cs="Cambria Math"/>
          <w:sz w:val="24"/>
          <w:szCs w:val="24"/>
        </w:rPr>
        <w:t xml:space="preserve"> </w:t>
      </w:r>
      <w:r w:rsidRPr="00D10427">
        <w:rPr>
          <w:rFonts w:ascii="GHEA Grapalat" w:hAnsi="GHEA Grapalat"/>
          <w:sz w:val="24"/>
          <w:szCs w:val="24"/>
          <w:lang w:val="hy-AM"/>
        </w:rPr>
        <w:t xml:space="preserve">նախագծման փուլում այդ պայմանների վերաբերյալ բավարար տվյալներ չկան, ապա </w:t>
      </w:r>
      <w:r w:rsidRPr="00D10427">
        <w:rPr>
          <w:rFonts w:ascii="GHEA Grapalat" w:hAnsi="GHEA Grapalat"/>
          <w:sz w:val="24"/>
          <w:szCs w:val="24"/>
          <w:lang w:val="hy-AM"/>
        </w:rPr>
        <w:lastRenderedPageBreak/>
        <w:t>կոնստրուկցիաների, հիմքերի և հիմնատակերի հաշվարկի ժամանակ անհրաժեշտ է դիտարկել առանձին ծածկերի բեռնավորման հետևյալ տարբերակները.</w:t>
      </w:r>
    </w:p>
    <w:p w14:paraId="7A11E17D"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ընդունված բեռնվածքով համատարած բեռնավորում,</w:t>
      </w:r>
    </w:p>
    <w:p w14:paraId="1B047A6A"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անբարենպաստ մասնակի բեռնավորում՝ նման բեռնավորման սխեմայի նկատմամբ զգայուն կոնստրուկցիաներ, հիմքեր և հիմնատակեր հաշվարկելիս,</w:t>
      </w:r>
    </w:p>
    <w:p w14:paraId="15D8EDAE"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ժամանակավոր բեռնվածքի բացակայություն:</w:t>
      </w:r>
    </w:p>
    <w:p w14:paraId="3E22F664" w14:textId="77777777" w:rsidR="008D6B5F" w:rsidRPr="00327845" w:rsidRDefault="008D6B5F" w:rsidP="00D10427">
      <w:pPr>
        <w:spacing w:after="0" w:line="360" w:lineRule="auto"/>
        <w:jc w:val="center"/>
        <w:rPr>
          <w:rFonts w:ascii="GHEA Grapalat" w:hAnsi="GHEA Grapalat"/>
          <w:b/>
          <w:sz w:val="24"/>
          <w:szCs w:val="24"/>
          <w:lang w:val="hy-AM"/>
        </w:rPr>
      </w:pPr>
    </w:p>
    <w:p w14:paraId="5E532D6C" w14:textId="77777777" w:rsidR="00D10427" w:rsidRPr="00D10427" w:rsidRDefault="008D6B5F" w:rsidP="00481CEA">
      <w:pPr>
        <w:pStyle w:val="ListParagraph"/>
        <w:numPr>
          <w:ilvl w:val="1"/>
          <w:numId w:val="3"/>
        </w:numPr>
        <w:spacing w:after="0" w:line="360" w:lineRule="auto"/>
        <w:ind w:left="0" w:firstLine="0"/>
        <w:jc w:val="center"/>
        <w:rPr>
          <w:rFonts w:ascii="GHEA Grapalat" w:hAnsi="GHEA Grapalat"/>
          <w:b/>
          <w:sz w:val="24"/>
          <w:szCs w:val="24"/>
          <w:lang w:val="hy-AM"/>
        </w:rPr>
      </w:pPr>
      <w:r w:rsidRPr="00D10427">
        <w:rPr>
          <w:rFonts w:ascii="GHEA Grapalat" w:hAnsi="GHEA Grapalat" w:cs="Sylfaen"/>
          <w:b/>
          <w:sz w:val="24"/>
          <w:szCs w:val="24"/>
          <w:lang w:val="hy-AM"/>
        </w:rPr>
        <w:t>Բեռնվածքների</w:t>
      </w:r>
      <w:r w:rsidRPr="00D10427">
        <w:rPr>
          <w:rFonts w:ascii="GHEA Grapalat" w:hAnsi="GHEA Grapalat"/>
          <w:b/>
          <w:sz w:val="24"/>
          <w:szCs w:val="24"/>
          <w:lang w:val="hy-AM"/>
        </w:rPr>
        <w:t xml:space="preserve"> որոշումը սարքավորանքներից, պահեստավորվող </w:t>
      </w:r>
    </w:p>
    <w:p w14:paraId="380272EF" w14:textId="77777777" w:rsidR="008D6B5F" w:rsidRDefault="008D6B5F" w:rsidP="00D10427">
      <w:pPr>
        <w:pStyle w:val="ListParagraph"/>
        <w:spacing w:after="0" w:line="360" w:lineRule="auto"/>
        <w:ind w:left="0"/>
        <w:jc w:val="center"/>
        <w:rPr>
          <w:rFonts w:ascii="GHEA Grapalat" w:hAnsi="GHEA Grapalat"/>
          <w:b/>
          <w:sz w:val="24"/>
          <w:szCs w:val="24"/>
          <w:lang w:val="en-US"/>
        </w:rPr>
      </w:pPr>
      <w:r w:rsidRPr="00D10427">
        <w:rPr>
          <w:rFonts w:ascii="GHEA Grapalat" w:hAnsi="GHEA Grapalat"/>
          <w:b/>
          <w:sz w:val="24"/>
          <w:szCs w:val="24"/>
          <w:lang w:val="hy-AM"/>
        </w:rPr>
        <w:t>նյութերից և պատրաստվածքներից</w:t>
      </w:r>
    </w:p>
    <w:p w14:paraId="5100077A" w14:textId="77777777" w:rsidR="00D10427" w:rsidRPr="00D10427" w:rsidRDefault="00D10427" w:rsidP="00880B5F">
      <w:pPr>
        <w:pStyle w:val="ListParagraph"/>
        <w:tabs>
          <w:tab w:val="left" w:pos="1170"/>
        </w:tabs>
        <w:spacing w:after="0" w:line="360" w:lineRule="auto"/>
        <w:ind w:left="0" w:firstLine="630"/>
        <w:jc w:val="center"/>
        <w:rPr>
          <w:rFonts w:ascii="GHEA Grapalat" w:hAnsi="GHEA Grapalat"/>
          <w:b/>
          <w:sz w:val="24"/>
          <w:szCs w:val="24"/>
          <w:lang w:val="en-US"/>
        </w:rPr>
      </w:pPr>
    </w:p>
    <w:p w14:paraId="092BA632" w14:textId="77777777" w:rsidR="008D6B5F" w:rsidRPr="00D10427"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D10427">
        <w:rPr>
          <w:rFonts w:ascii="GHEA Grapalat" w:hAnsi="GHEA Grapalat" w:cs="Sylfaen"/>
          <w:sz w:val="24"/>
          <w:szCs w:val="24"/>
          <w:lang w:val="hy-AM"/>
        </w:rPr>
        <w:t>Ս</w:t>
      </w:r>
      <w:r w:rsidRPr="00D10427">
        <w:rPr>
          <w:rFonts w:ascii="GHEA Grapalat" w:hAnsi="GHEA Grapalat"/>
          <w:sz w:val="24"/>
          <w:szCs w:val="24"/>
          <w:lang w:val="hy-AM"/>
        </w:rPr>
        <w:t>արքավորանքներից (այդ թվում նաև խողովակաշարերից, տրանսպորտային միջոցներից), պահեստավորվող նյութերից և պատրաստվածքներից առաջացող բեռնվածքները սահմանվում են տեխնոլոգիական լուծումների հիման վրա կազմված նախագծային առաջադրանքի համաձայն, որը պետք է ներառի՝</w:t>
      </w:r>
    </w:p>
    <w:p w14:paraId="6A937B97"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յուրաքանչյուր ծածկի և գրունտի վրա իրականացված հատակների վրա սարքավորանքների հենարանների տեղակայման հնարավոր վայրերն ու չափսերը, պահեստավորվող նյութերի և պատրաստվածքների պահեստավորման տեղամասերի չափսերը, շահագործման կամ վերահատակագծման ընթացքում սարքավորանքների հնարավոր տեղաշարժի վայրերը,</w:t>
      </w:r>
    </w:p>
    <w:p w14:paraId="36F94F3C"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բեռնվածքների նորմատիվ արժեքները և բեռնվածքի հուսալիության գործակիցները, որոնք ընդունվում են սույն շինարարական նորմերի ցուցումներին համապատասխան, դինամիկ բեռնվածքներով մեքենաների համար՝ իներցիոն ուժերի նորմատիվ արժեքները և իներցիոն ուժերի համար ըստ բեռնվածքի հուսալիության գործակիցները, ինչպես նաև այլ անհրաժեշտ բնութագրեր:</w:t>
      </w:r>
    </w:p>
    <w:p w14:paraId="1561828C" w14:textId="77777777" w:rsidR="008D6B5F" w:rsidRPr="001D0824"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1D0824">
        <w:rPr>
          <w:rFonts w:ascii="GHEA Grapalat" w:hAnsi="GHEA Grapalat" w:cs="Sylfaen"/>
          <w:sz w:val="24"/>
          <w:szCs w:val="24"/>
          <w:lang w:val="hy-AM"/>
        </w:rPr>
        <w:t>Ծածկերի</w:t>
      </w:r>
      <w:r w:rsidRPr="001D0824">
        <w:rPr>
          <w:rFonts w:ascii="GHEA Grapalat" w:hAnsi="GHEA Grapalat"/>
          <w:sz w:val="24"/>
          <w:szCs w:val="24"/>
          <w:lang w:val="hy-AM"/>
        </w:rPr>
        <w:t xml:space="preserve"> վրա ազդող փաստացի բեռնվածքները թույլատրվում է փոխարինել համարժեք հավասարաչափ բաշխված բեռնվածքներով, որոնց հաշվարկված մեծությունները կապահովեն կոնստրուկցիաների տարրերի և դրանց հանգույցների անհրաժեշտ կրողունակությունը և կոշտությունը, փաստացի բեռնվածքներով դրանց բեռնավորման պայմանների պահանջներից ելնելով:</w:t>
      </w:r>
    </w:p>
    <w:p w14:paraId="58D9EEDA" w14:textId="77777777" w:rsidR="008D6B5F" w:rsidRPr="001D0824"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1D0824">
        <w:rPr>
          <w:rFonts w:ascii="GHEA Grapalat" w:hAnsi="GHEA Grapalat" w:cs="Sylfaen"/>
          <w:sz w:val="24"/>
          <w:szCs w:val="24"/>
          <w:lang w:val="hy-AM"/>
        </w:rPr>
        <w:lastRenderedPageBreak/>
        <w:t>Սարքավորման</w:t>
      </w:r>
      <w:r w:rsidRPr="001D0824">
        <w:rPr>
          <w:rFonts w:ascii="GHEA Grapalat" w:hAnsi="GHEA Grapalat"/>
          <w:sz w:val="24"/>
          <w:szCs w:val="24"/>
          <w:lang w:val="hy-AM"/>
        </w:rPr>
        <w:t xml:space="preserve"> քաշի նորմատիվ մեծությունը, այդ թվում նաև խողովակաշարի, անհրաժեշտ է որոշել ստանդարտների հիման վրա, իսկ ոչ ստանդարտ սարքավորանքների համար՝ </w:t>
      </w:r>
      <w:r w:rsidRPr="001D0824">
        <w:rPr>
          <w:rFonts w:ascii="GHEA Grapalat" w:eastAsiaTheme="minorEastAsia" w:hAnsi="GHEA Grapalat"/>
          <w:sz w:val="24"/>
          <w:szCs w:val="24"/>
          <w:lang w:val="hy-AM"/>
        </w:rPr>
        <w:t>արտադրող գործարանների անձնագրային տվյալների</w:t>
      </w:r>
      <w:r w:rsidRPr="001D0824">
        <w:rPr>
          <w:rFonts w:ascii="GHEA Grapalat" w:hAnsi="GHEA Grapalat"/>
          <w:sz w:val="24"/>
          <w:szCs w:val="24"/>
          <w:lang w:val="hy-AM"/>
        </w:rPr>
        <w:t xml:space="preserve"> կամ աշխատանքային գծագրերի հիման վրա: Սարքավորանքի քաշից առաջացող բեռնվածքն իր մեջ ներառում է. տեղակայանքի կամ մեքենայի սեփական քաշը (այդ թվում նաև մշտական հարմարանքների հաղորդակների, հենարանային սարքերի, շաղախների և բետոնային շերտերի), մեկուսիչների, սարքավորանքի լցանյութերի, մշակվող առավել ծանր դետալի քաշը, անվանական բեռնունակությանը համապատասխանող տեղափոխվող բեռի քաշը և այլն: Ընդ որում, անհրաժեշտ է նախատեսել միջոցառումներ, որոնք կբացառեն շենքի կամ կառուցվածքի կրող կոնստրուկցիաների ուժեղացման անհրաժեշտությունը՝ կապված տեխնոլոգիական սարքավորանքի մոնտաժման ժամանակ դրա տեղաշարժման կամ շահագործման ընթացքի հետ: Տարբեր տարրերը հաշվարկելիս միաժամանակ հաշվի առնվող բեռնակիրների կամ էլեկտրասայլակների քանակը ու ծածկի վրա դրանց տեղաբաշխումն անհրաժեշտ է ընդունել տեխնոլոգիական լուծումների հիման վրա կազմված նախագծման առաջադրանքով: Բեռնակիրներից և էլեկտրասայլակներից առաջացող ուղղաձիգ բեռնվածքների դինամիկ ազդեցությունը թույլատրվում է հաշվի առնել՝ ստատիկ բեռնվածքների նորմատիվ արժեքները բազմապատկելով 1,2-ին հավասար դինամիկության գործակցով:</w:t>
      </w:r>
    </w:p>
    <w:p w14:paraId="3BAD11AA" w14:textId="77777777" w:rsidR="008D6B5F" w:rsidRPr="00C316C9"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1D0824">
        <w:rPr>
          <w:rFonts w:ascii="GHEA Grapalat" w:hAnsi="GHEA Grapalat" w:cs="Sylfaen"/>
          <w:sz w:val="24"/>
          <w:szCs w:val="24"/>
          <w:lang w:val="hy-AM"/>
        </w:rPr>
        <w:t>Պահեստային</w:t>
      </w:r>
      <w:r w:rsidRPr="001D0824">
        <w:rPr>
          <w:rFonts w:ascii="GHEA Grapalat" w:hAnsi="GHEA Grapalat"/>
          <w:sz w:val="24"/>
          <w:szCs w:val="24"/>
          <w:lang w:val="hy-AM"/>
        </w:rPr>
        <w:t xml:space="preserve"> սենքերում բեռնվածքների նորմատիվ արժեքների տրման ժամանակ անհրաժեշտ է հաշվի առնել միջհարկային ծածկերի, վերնածածկերի և հատակների (գրունտների վրա իրականացված հատակներ) վրա ազդող հավասարաչափ բաշխված համարժեք բեռնվածքը, ինչպես նաև ուղղաձիգ և, անհրաժեշտության դեպքում, հորիզոնական կենտրոնացված բեռնվածքները, որոնք կիրառվում են տեղային ազդող բեռնվածքների և ազդեցությունների հնարավոր անբարենպաստ ազդեցությունները հաշվի առնելու համար: Այդ բեռնվածքներն անհրաժեշտ է որոշել տեխնոլոգիական լուծումների հիման վրա կազմված նախագծման առաջադրանքով՝ հաշվի առնելով պահեստավորվող նյութերի և պատրաստվածքների տեսակարար կշիռը, սենքի մակերեսով դրանց հնարավոր տեղաբաշխումը և պահեստավորման առավելագույն բարձրության արժեքները, և ընդունել աղյուսակ 2-ում բերված նորմատիվ արժեքներից ոչ պակաս:</w:t>
      </w:r>
    </w:p>
    <w:p w14:paraId="798B72E2" w14:textId="77777777" w:rsidR="00C316C9" w:rsidRPr="001D0824" w:rsidRDefault="00C316C9" w:rsidP="00C316C9">
      <w:pPr>
        <w:pStyle w:val="ListParagraph"/>
        <w:tabs>
          <w:tab w:val="left" w:pos="1170"/>
        </w:tabs>
        <w:spacing w:after="0" w:line="360" w:lineRule="auto"/>
        <w:ind w:left="630"/>
        <w:jc w:val="both"/>
        <w:rPr>
          <w:rFonts w:ascii="GHEA Grapalat" w:hAnsi="GHEA Grapalat"/>
          <w:sz w:val="24"/>
          <w:szCs w:val="24"/>
          <w:lang w:val="hy-AM"/>
        </w:rPr>
      </w:pPr>
    </w:p>
    <w:p w14:paraId="75C336EB" w14:textId="77777777" w:rsidR="008D6B5F" w:rsidRPr="001D0824" w:rsidRDefault="008D6B5F" w:rsidP="001D0824">
      <w:pPr>
        <w:shd w:val="clear" w:color="auto" w:fill="FFFFFF"/>
        <w:spacing w:after="0" w:line="360" w:lineRule="auto"/>
        <w:jc w:val="right"/>
        <w:rPr>
          <w:rFonts w:ascii="GHEA Grapalat" w:hAnsi="GHEA Grapalat"/>
          <w:sz w:val="24"/>
          <w:szCs w:val="24"/>
          <w:lang w:val="hy-AM"/>
        </w:rPr>
      </w:pPr>
      <w:r w:rsidRPr="001D0824">
        <w:rPr>
          <w:rFonts w:ascii="GHEA Grapalat" w:eastAsia="Calibri" w:hAnsi="GHEA Grapalat" w:cs="Times New Roman"/>
          <w:bCs/>
          <w:sz w:val="24"/>
          <w:szCs w:val="24"/>
          <w:lang w:val="hy-AM"/>
        </w:rPr>
        <w:lastRenderedPageBreak/>
        <w:t>Աղյուսակ</w:t>
      </w:r>
      <w:r w:rsidRPr="001D0824">
        <w:rPr>
          <w:rFonts w:ascii="GHEA Grapalat" w:hAnsi="GHEA Grapalat"/>
          <w:sz w:val="24"/>
          <w:szCs w:val="24"/>
          <w:lang w:val="hy-AM"/>
        </w:rPr>
        <w:t xml:space="preserve"> 2</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76"/>
        <w:gridCol w:w="3350"/>
        <w:gridCol w:w="3892"/>
      </w:tblGrid>
      <w:tr w:rsidR="008D6B5F" w:rsidRPr="005A5071" w14:paraId="2203A4DE" w14:textId="77777777" w:rsidTr="001D0824">
        <w:trPr>
          <w:trHeight w:val="2479"/>
          <w:jc w:val="center"/>
        </w:trPr>
        <w:tc>
          <w:tcPr>
            <w:tcW w:w="2776" w:type="dxa"/>
            <w:shd w:val="clear" w:color="auto" w:fill="EAF1DD" w:themeFill="accent3" w:themeFillTint="33"/>
            <w:vAlign w:val="center"/>
          </w:tcPr>
          <w:p w14:paraId="5D1EC816"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lang w:val="hy-AM"/>
              </w:rPr>
              <w:t>Շենքեր, կառուցվածքներ և սենքեր</w:t>
            </w:r>
          </w:p>
        </w:tc>
        <w:tc>
          <w:tcPr>
            <w:tcW w:w="3350" w:type="dxa"/>
            <w:shd w:val="clear" w:color="auto" w:fill="EAF1DD" w:themeFill="accent3" w:themeFillTint="33"/>
            <w:vAlign w:val="center"/>
          </w:tcPr>
          <w:p w14:paraId="00EED16F"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Հավասարաչափ բաշխված բեռնվածքների</w:t>
            </w:r>
          </w:p>
          <w:p w14:paraId="64E52FD7"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lang w:val="hy-AM"/>
              </w:rPr>
              <w:t>նորմատիվ արժեքները</w:t>
            </w:r>
          </w:p>
          <w:p w14:paraId="476944DD" w14:textId="77777777" w:rsidR="008D6B5F" w:rsidRPr="00327845" w:rsidRDefault="00000000" w:rsidP="00F20503">
            <w:pPr>
              <w:spacing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008D6B5F" w:rsidRPr="00327845">
              <w:rPr>
                <w:rFonts w:ascii="GHEA Grapalat" w:hAnsi="GHEA Grapalat"/>
                <w:sz w:val="24"/>
                <w:szCs w:val="24"/>
              </w:rPr>
              <w:t xml:space="preserve">, </w:t>
            </w:r>
            <w:r w:rsidR="008D6B5F" w:rsidRPr="00327845">
              <w:rPr>
                <w:rFonts w:ascii="GHEA Grapalat" w:hAnsi="GHEA Grapalat"/>
                <w:sz w:val="24"/>
                <w:szCs w:val="24"/>
                <w:lang w:val="hy-AM"/>
              </w:rPr>
              <w:t>կՆ</w:t>
            </w:r>
            <w:r w:rsidR="008D6B5F" w:rsidRPr="00327845">
              <w:rPr>
                <w:rFonts w:ascii="GHEA Grapalat" w:hAnsi="GHEA Grapalat"/>
                <w:sz w:val="24"/>
                <w:szCs w:val="24"/>
              </w:rPr>
              <w:t>/</w:t>
            </w:r>
            <w:r w:rsidR="008D6B5F" w:rsidRPr="00327845">
              <w:rPr>
                <w:rFonts w:ascii="GHEA Grapalat" w:hAnsi="GHEA Grapalat"/>
                <w:sz w:val="24"/>
                <w:szCs w:val="24"/>
                <w:lang w:val="hy-AM"/>
              </w:rPr>
              <w:t>մ</w:t>
            </w:r>
            <w:r w:rsidR="008D6B5F" w:rsidRPr="00327845">
              <w:rPr>
                <w:rFonts w:ascii="GHEA Grapalat" w:hAnsi="GHEA Grapalat"/>
                <w:sz w:val="24"/>
                <w:szCs w:val="24"/>
                <w:vertAlign w:val="superscript"/>
              </w:rPr>
              <w:t>2</w:t>
            </w:r>
            <w:r w:rsidR="008D6B5F" w:rsidRPr="00327845">
              <w:rPr>
                <w:rFonts w:ascii="GHEA Grapalat" w:hAnsi="GHEA Grapalat"/>
                <w:sz w:val="24"/>
                <w:szCs w:val="24"/>
                <w:lang w:val="hy-AM"/>
              </w:rPr>
              <w:t>,</w:t>
            </w:r>
          </w:p>
          <w:p w14:paraId="2C83BDF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ըստ նախագծման առաջադրանքի,</w:t>
            </w:r>
          </w:p>
          <w:p w14:paraId="551B3A84"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սակայն ոչ պակաս քան</w:t>
            </w:r>
          </w:p>
        </w:tc>
        <w:tc>
          <w:tcPr>
            <w:tcW w:w="3892" w:type="dxa"/>
            <w:shd w:val="clear" w:color="auto" w:fill="EAF1DD" w:themeFill="accent3" w:themeFillTint="33"/>
            <w:vAlign w:val="center"/>
          </w:tcPr>
          <w:p w14:paraId="10A0C3FB"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Կենտրոնացված</w:t>
            </w:r>
          </w:p>
          <w:p w14:paraId="028B287D"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բեռնվածքների</w:t>
            </w:r>
          </w:p>
          <w:p w14:paraId="2F9CEEA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 xml:space="preserve">նորմատիվ արժեքները </w:t>
            </w:r>
          </w:p>
          <w:p w14:paraId="327C025E" w14:textId="77777777" w:rsidR="008D6B5F" w:rsidRPr="00327845" w:rsidRDefault="00000000" w:rsidP="00F20503">
            <w:pPr>
              <w:spacing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t</m:t>
                  </m:r>
                </m:sub>
              </m:sSub>
            </m:oMath>
            <w:r w:rsidR="008D6B5F" w:rsidRPr="00327845">
              <w:rPr>
                <w:rFonts w:ascii="GHEA Grapalat" w:hAnsi="GHEA Grapalat"/>
                <w:sz w:val="24"/>
                <w:szCs w:val="24"/>
                <w:lang w:val="hy-AM"/>
              </w:rPr>
              <w:t>, կՆ,</w:t>
            </w:r>
          </w:p>
          <w:p w14:paraId="5A739322"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ըստ նախագծման առաջադրանքի,</w:t>
            </w:r>
          </w:p>
          <w:p w14:paraId="1EE06807"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սակայն ոչ պակաս քան</w:t>
            </w:r>
          </w:p>
        </w:tc>
      </w:tr>
      <w:tr w:rsidR="008D6B5F" w:rsidRPr="00327845" w14:paraId="43F44E58" w14:textId="77777777" w:rsidTr="001D0824">
        <w:trPr>
          <w:trHeight w:val="155"/>
          <w:jc w:val="center"/>
        </w:trPr>
        <w:tc>
          <w:tcPr>
            <w:tcW w:w="2776" w:type="dxa"/>
          </w:tcPr>
          <w:p w14:paraId="00D8A7B4" w14:textId="77777777" w:rsidR="008D6B5F" w:rsidRPr="00327845" w:rsidRDefault="001D0824" w:rsidP="00F20503">
            <w:pPr>
              <w:spacing w:line="360" w:lineRule="auto"/>
              <w:rPr>
                <w:rFonts w:ascii="GHEA Grapalat" w:hAnsi="GHEA Grapalat"/>
                <w:i/>
                <w:iCs/>
                <w:sz w:val="24"/>
                <w:szCs w:val="24"/>
                <w:lang w:val="hy-AM"/>
              </w:rPr>
            </w:pPr>
            <w:r>
              <w:rPr>
                <w:rFonts w:ascii="GHEA Grapalat" w:hAnsi="GHEA Grapalat"/>
                <w:sz w:val="24"/>
                <w:szCs w:val="24"/>
                <w:lang w:val="en-US"/>
              </w:rPr>
              <w:t>1.</w:t>
            </w:r>
            <w:r w:rsidR="008D6B5F" w:rsidRPr="00327845">
              <w:rPr>
                <w:rFonts w:ascii="GHEA Grapalat" w:hAnsi="GHEA Grapalat"/>
                <w:sz w:val="24"/>
                <w:szCs w:val="24"/>
                <w:lang w:val="en-US"/>
              </w:rPr>
              <w:t xml:space="preserve"> </w:t>
            </w:r>
            <w:r w:rsidR="008D6B5F" w:rsidRPr="00327845">
              <w:rPr>
                <w:rFonts w:ascii="GHEA Grapalat" w:hAnsi="GHEA Grapalat"/>
                <w:sz w:val="24"/>
                <w:szCs w:val="24"/>
                <w:lang w:val="hy-AM"/>
              </w:rPr>
              <w:t>Առևտրի պահեստներ, գրապահոցներ</w:t>
            </w:r>
            <w:r w:rsidR="008D6B5F" w:rsidRPr="00327845">
              <w:rPr>
                <w:rFonts w:ascii="GHEA Grapalat" w:hAnsi="GHEA Grapalat"/>
                <w:sz w:val="24"/>
                <w:szCs w:val="24"/>
              </w:rPr>
              <w:t xml:space="preserve">, </w:t>
            </w:r>
            <w:r w:rsidR="008D6B5F" w:rsidRPr="00327845">
              <w:rPr>
                <w:rFonts w:ascii="GHEA Grapalat" w:hAnsi="GHEA Grapalat"/>
                <w:sz w:val="24"/>
                <w:szCs w:val="24"/>
                <w:lang w:val="hy-AM"/>
              </w:rPr>
              <w:t>արխիվներ</w:t>
            </w:r>
          </w:p>
        </w:tc>
        <w:tc>
          <w:tcPr>
            <w:tcW w:w="3350" w:type="dxa"/>
            <w:vAlign w:val="center"/>
          </w:tcPr>
          <w:p w14:paraId="12A649B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5,0</w:t>
            </w:r>
          </w:p>
        </w:tc>
        <w:tc>
          <w:tcPr>
            <w:tcW w:w="3892" w:type="dxa"/>
            <w:vAlign w:val="center"/>
          </w:tcPr>
          <w:p w14:paraId="106669C4"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eastAsia="Arial" w:hAnsi="GHEA Grapalat"/>
                <w:w w:val="97"/>
                <w:sz w:val="24"/>
                <w:szCs w:val="24"/>
                <w:lang w:val="hy-AM"/>
              </w:rPr>
              <w:t>6,0</w:t>
            </w:r>
          </w:p>
        </w:tc>
      </w:tr>
      <w:tr w:rsidR="008D6B5F" w:rsidRPr="00327845" w14:paraId="74178063" w14:textId="77777777" w:rsidTr="001D0824">
        <w:trPr>
          <w:trHeight w:val="624"/>
          <w:jc w:val="center"/>
        </w:trPr>
        <w:tc>
          <w:tcPr>
            <w:tcW w:w="2776" w:type="dxa"/>
          </w:tcPr>
          <w:p w14:paraId="0E6E68C4" w14:textId="77777777" w:rsidR="008D6B5F" w:rsidRPr="00327845" w:rsidRDefault="001D0824" w:rsidP="00F20503">
            <w:pPr>
              <w:spacing w:line="360" w:lineRule="auto"/>
              <w:rPr>
                <w:rFonts w:ascii="GHEA Grapalat" w:hAnsi="GHEA Grapalat"/>
                <w:sz w:val="24"/>
                <w:szCs w:val="24"/>
                <w:lang w:val="hy-AM"/>
              </w:rPr>
            </w:pPr>
            <w:r w:rsidRPr="005A5071">
              <w:rPr>
                <w:rFonts w:ascii="GHEA Grapalat" w:hAnsi="GHEA Grapalat"/>
                <w:sz w:val="24"/>
                <w:szCs w:val="24"/>
              </w:rPr>
              <w:t>2.</w:t>
            </w:r>
            <w:r w:rsidR="008D6B5F" w:rsidRPr="00327845">
              <w:rPr>
                <w:rFonts w:ascii="GHEA Grapalat" w:hAnsi="GHEA Grapalat"/>
                <w:sz w:val="24"/>
                <w:szCs w:val="24"/>
              </w:rPr>
              <w:t xml:space="preserve"> </w:t>
            </w:r>
            <w:r w:rsidR="008D6B5F" w:rsidRPr="00327845">
              <w:rPr>
                <w:rFonts w:ascii="GHEA Grapalat" w:hAnsi="GHEA Grapalat"/>
                <w:sz w:val="24"/>
                <w:szCs w:val="24"/>
                <w:lang w:val="hy-AM"/>
              </w:rPr>
              <w:t>Արտադրական և արդյունաբերական</w:t>
            </w:r>
          </w:p>
          <w:p w14:paraId="3CB5DA74" w14:textId="77777777" w:rsidR="008D6B5F" w:rsidRPr="00327845" w:rsidRDefault="008D6B5F" w:rsidP="00F20503">
            <w:pPr>
              <w:spacing w:line="360" w:lineRule="auto"/>
              <w:rPr>
                <w:rFonts w:ascii="GHEA Grapalat" w:hAnsi="GHEA Grapalat"/>
                <w:i/>
                <w:iCs/>
                <w:sz w:val="24"/>
                <w:szCs w:val="24"/>
                <w:lang w:val="hy-AM"/>
              </w:rPr>
            </w:pPr>
            <w:r w:rsidRPr="00327845">
              <w:rPr>
                <w:rFonts w:ascii="GHEA Grapalat" w:hAnsi="GHEA Grapalat"/>
                <w:sz w:val="24"/>
                <w:szCs w:val="24"/>
                <w:lang w:val="hy-AM"/>
              </w:rPr>
              <w:t>պահեստային սենքեր</w:t>
            </w:r>
          </w:p>
        </w:tc>
        <w:tc>
          <w:tcPr>
            <w:tcW w:w="3350" w:type="dxa"/>
            <w:vAlign w:val="center"/>
          </w:tcPr>
          <w:p w14:paraId="278A7746"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3,0</w:t>
            </w:r>
          </w:p>
        </w:tc>
        <w:tc>
          <w:tcPr>
            <w:tcW w:w="3892" w:type="dxa"/>
            <w:vAlign w:val="center"/>
          </w:tcPr>
          <w:p w14:paraId="060E77D3"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3,0</w:t>
            </w:r>
          </w:p>
        </w:tc>
      </w:tr>
    </w:tbl>
    <w:p w14:paraId="44A552A5" w14:textId="77777777" w:rsidR="008D6B5F" w:rsidRPr="00327845" w:rsidRDefault="008D6B5F" w:rsidP="008D6B5F">
      <w:pPr>
        <w:spacing w:after="0" w:line="360" w:lineRule="auto"/>
        <w:jc w:val="both"/>
        <w:rPr>
          <w:rFonts w:ascii="GHEA Grapalat" w:hAnsi="GHEA Grapalat"/>
          <w:sz w:val="24"/>
          <w:szCs w:val="24"/>
          <w:lang w:val="hy-AM"/>
        </w:rPr>
      </w:pPr>
    </w:p>
    <w:p w14:paraId="15606760" w14:textId="77777777" w:rsidR="008D6B5F" w:rsidRPr="00F20503" w:rsidRDefault="008D6B5F" w:rsidP="00880B5F">
      <w:pPr>
        <w:pStyle w:val="ListParagraph"/>
        <w:numPr>
          <w:ilvl w:val="0"/>
          <w:numId w:val="4"/>
        </w:numPr>
        <w:spacing w:after="0" w:line="360" w:lineRule="auto"/>
        <w:ind w:left="0" w:firstLine="720"/>
        <w:jc w:val="both"/>
        <w:rPr>
          <w:rFonts w:ascii="GHEA Grapalat" w:hAnsi="GHEA Grapalat"/>
          <w:sz w:val="24"/>
          <w:szCs w:val="24"/>
          <w:lang w:val="hy-AM"/>
        </w:rPr>
      </w:pPr>
      <w:r w:rsidRPr="001D0824">
        <w:rPr>
          <w:rFonts w:ascii="GHEA Grapalat" w:hAnsi="GHEA Grapalat" w:cs="Sylfaen"/>
          <w:sz w:val="24"/>
          <w:szCs w:val="24"/>
          <w:lang w:val="hy-AM"/>
        </w:rPr>
        <w:t>Սարքավոր</w:t>
      </w:r>
      <w:r w:rsidRPr="001D0824">
        <w:rPr>
          <w:rFonts w:ascii="GHEA Grapalat" w:hAnsi="GHEA Grapalat"/>
          <w:sz w:val="24"/>
          <w:szCs w:val="24"/>
          <w:lang w:val="hy-AM"/>
        </w:rPr>
        <w:t xml:space="preserve">անքների և նյութերի համար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1D0824">
        <w:rPr>
          <w:rFonts w:ascii="GHEA Grapalat" w:eastAsiaTheme="minorEastAsia" w:hAnsi="GHEA Grapalat"/>
          <w:sz w:val="24"/>
          <w:szCs w:val="24"/>
          <w:lang w:val="hy-AM"/>
        </w:rPr>
        <w:t xml:space="preserve"> </w:t>
      </w:r>
      <w:r w:rsidRPr="001D0824">
        <w:rPr>
          <w:rFonts w:ascii="GHEA Grapalat" w:hAnsi="GHEA Grapalat"/>
          <w:sz w:val="24"/>
          <w:szCs w:val="24"/>
          <w:lang w:val="hy-AM"/>
        </w:rPr>
        <w:t>բեռնվածքի հուսալիության գործակցի արժեքները բերված են աղյուսակ 3-ում:</w:t>
      </w:r>
    </w:p>
    <w:p w14:paraId="2E6A82C7" w14:textId="77777777" w:rsidR="00F20503" w:rsidRPr="001D0824" w:rsidRDefault="00F20503" w:rsidP="00F20503">
      <w:pPr>
        <w:pStyle w:val="ListParagraph"/>
        <w:spacing w:after="0" w:line="360" w:lineRule="auto"/>
        <w:jc w:val="both"/>
        <w:rPr>
          <w:rFonts w:ascii="GHEA Grapalat" w:hAnsi="GHEA Grapalat"/>
          <w:sz w:val="24"/>
          <w:szCs w:val="24"/>
          <w:lang w:val="hy-AM"/>
        </w:rPr>
      </w:pPr>
    </w:p>
    <w:p w14:paraId="4727C8E9" w14:textId="77777777" w:rsidR="008D6B5F" w:rsidRPr="001B72D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1B72DA">
        <w:rPr>
          <w:rFonts w:ascii="GHEA Grapalat" w:hAnsi="GHEA Grapalat"/>
          <w:b/>
          <w:sz w:val="24"/>
          <w:szCs w:val="24"/>
          <w:lang w:val="hy-AM"/>
        </w:rPr>
        <w:t xml:space="preserve"> Հավասարաչափ բաշխված բեռնվածքներ</w:t>
      </w:r>
    </w:p>
    <w:p w14:paraId="5C536A76" w14:textId="77777777" w:rsidR="00F20503" w:rsidRPr="00F20503" w:rsidRDefault="00F20503" w:rsidP="00880B5F">
      <w:pPr>
        <w:tabs>
          <w:tab w:val="left" w:pos="1170"/>
        </w:tabs>
        <w:spacing w:after="0" w:line="360" w:lineRule="auto"/>
        <w:ind w:firstLine="630"/>
        <w:jc w:val="center"/>
        <w:rPr>
          <w:rFonts w:ascii="GHEA Grapalat" w:hAnsi="GHEA Grapalat"/>
          <w:b/>
          <w:sz w:val="24"/>
          <w:szCs w:val="24"/>
          <w:lang w:val="en-US"/>
        </w:rPr>
      </w:pPr>
    </w:p>
    <w:p w14:paraId="07280637" w14:textId="77777777" w:rsidR="008D6B5F" w:rsidRPr="00F20503"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F20503">
        <w:rPr>
          <w:rFonts w:ascii="GHEA Grapalat" w:hAnsi="GHEA Grapalat" w:cs="Sylfaen"/>
          <w:sz w:val="24"/>
          <w:szCs w:val="24"/>
          <w:lang w:val="hy-AM"/>
        </w:rPr>
        <w:t>Ծածկի</w:t>
      </w:r>
      <w:r w:rsidRPr="00F20503">
        <w:rPr>
          <w:rFonts w:ascii="GHEA Grapalat" w:hAnsi="GHEA Grapalat"/>
          <w:sz w:val="24"/>
          <w:szCs w:val="24"/>
          <w:lang w:val="hy-AM"/>
        </w:rPr>
        <w:t xml:space="preserve"> սալերի, սանդուղքների և հատակների </w:t>
      </w:r>
      <w:bookmarkStart w:id="4" w:name="_Hlk147536326"/>
      <w:r w:rsidRPr="00F20503">
        <w:rPr>
          <w:rFonts w:ascii="GHEA Grapalat" w:hAnsi="GHEA Grapalat"/>
          <w:sz w:val="24"/>
          <w:szCs w:val="24"/>
          <w:lang w:val="hy-AM"/>
        </w:rPr>
        <w:t>(հատակներ, որոնք իրականացված են գրունտների վրա)</w:t>
      </w:r>
      <w:bookmarkEnd w:id="4"/>
      <w:r w:rsidRPr="00F20503">
        <w:rPr>
          <w:rFonts w:ascii="GHEA Grapalat" w:hAnsi="GHEA Grapalat"/>
          <w:sz w:val="24"/>
          <w:szCs w:val="24"/>
          <w:lang w:val="hy-AM"/>
        </w:rPr>
        <w:t xml:space="preserve"> վրա ազդող հավասարաչափ բաշխված կարճատև բեռնվածքների նորմատիվ արժեքները բերված են աղյուսակ 4-ում: Հավասարաչափ բաշխված բեռնվածքների արժեքների որոշման ժամանակ անհրաժեշտ է հաշվի առնել հետևյալ դրույթները.</w:t>
      </w:r>
    </w:p>
    <w:p w14:paraId="25831B30" w14:textId="77777777" w:rsidR="008D6B5F" w:rsidRPr="00327845" w:rsidRDefault="008D6B5F" w:rsidP="00880B5F">
      <w:pPr>
        <w:tabs>
          <w:tab w:val="left" w:pos="1170"/>
        </w:tabs>
        <w:spacing w:after="0" w:line="360" w:lineRule="auto"/>
        <w:ind w:firstLine="630"/>
        <w:jc w:val="both"/>
        <w:rPr>
          <w:rFonts w:ascii="GHEA Grapalat" w:hAnsi="GHEA Grapalat"/>
          <w:iCs/>
          <w:sz w:val="24"/>
          <w:szCs w:val="24"/>
          <w:lang w:val="hy-AM"/>
        </w:rPr>
      </w:pPr>
      <w:r w:rsidRPr="00327845">
        <w:rPr>
          <w:rFonts w:ascii="GHEA Grapalat" w:hAnsi="GHEA Grapalat"/>
          <w:iCs/>
          <w:sz w:val="24"/>
          <w:szCs w:val="24"/>
          <w:lang w:val="hy-AM"/>
        </w:rPr>
        <w:t>1)</w:t>
      </w:r>
      <w:r w:rsidRPr="00327845">
        <w:rPr>
          <w:rFonts w:ascii="Calibri" w:hAnsi="Calibri" w:cs="Calibri"/>
          <w:iCs/>
          <w:sz w:val="24"/>
          <w:szCs w:val="24"/>
          <w:lang w:val="hy-AM"/>
        </w:rPr>
        <w:t> </w:t>
      </w:r>
      <w:r w:rsidRPr="00327845">
        <w:rPr>
          <w:rFonts w:ascii="GHEA Grapalat" w:hAnsi="GHEA Grapalat"/>
          <w:sz w:val="24"/>
          <w:szCs w:val="24"/>
          <w:lang w:val="hy-AM"/>
        </w:rPr>
        <w:t>Աղյուսակ 4-ի 8-րդ դիրքում բերված բեռնվածքներն անհրաժեշտ է հաշվի առնել սարքավորանքներով և նյութերով չզբաղեցված մակերեսի վրա:</w:t>
      </w:r>
    </w:p>
    <w:p w14:paraId="31B6C48C" w14:textId="77777777" w:rsidR="008D6B5F" w:rsidRPr="00327845" w:rsidRDefault="008D6B5F" w:rsidP="00880B5F">
      <w:pPr>
        <w:tabs>
          <w:tab w:val="left" w:pos="1170"/>
        </w:tabs>
        <w:spacing w:after="0" w:line="360" w:lineRule="auto"/>
        <w:ind w:firstLine="630"/>
        <w:jc w:val="both"/>
        <w:rPr>
          <w:rFonts w:ascii="GHEA Grapalat" w:hAnsi="GHEA Grapalat"/>
          <w:iCs/>
          <w:sz w:val="24"/>
          <w:szCs w:val="24"/>
          <w:lang w:val="hy-AM"/>
        </w:rPr>
      </w:pPr>
      <w:r w:rsidRPr="00327845">
        <w:rPr>
          <w:rFonts w:ascii="GHEA Grapalat" w:hAnsi="GHEA Grapalat"/>
          <w:iCs/>
          <w:sz w:val="24"/>
          <w:szCs w:val="24"/>
          <w:lang w:val="hy-AM"/>
        </w:rPr>
        <w:t>2)</w:t>
      </w:r>
      <w:r w:rsidRPr="00327845">
        <w:rPr>
          <w:rFonts w:ascii="Calibri" w:hAnsi="Calibri" w:cs="Calibri"/>
          <w:iCs/>
          <w:sz w:val="24"/>
          <w:szCs w:val="24"/>
          <w:lang w:val="hy-AM"/>
        </w:rPr>
        <w:t> </w:t>
      </w:r>
      <w:r w:rsidRPr="00327845">
        <w:rPr>
          <w:rFonts w:ascii="GHEA Grapalat" w:hAnsi="GHEA Grapalat"/>
          <w:sz w:val="24"/>
          <w:szCs w:val="24"/>
          <w:lang w:val="hy-AM"/>
        </w:rPr>
        <w:t>Աղյուսակ 4-ի 9-րդ դիրքում բերված բեռնվածքները պետք չէ հաշվի առնել ձյան բեռնվածքի հետ միաժամանակ:</w:t>
      </w:r>
    </w:p>
    <w:p w14:paraId="4B9F0CF8" w14:textId="77777777" w:rsidR="008D6B5F" w:rsidRPr="00327845" w:rsidRDefault="008D6B5F" w:rsidP="00880B5F">
      <w:pPr>
        <w:tabs>
          <w:tab w:val="left" w:pos="1170"/>
        </w:tabs>
        <w:spacing w:after="0" w:line="360" w:lineRule="auto"/>
        <w:ind w:firstLine="630"/>
        <w:jc w:val="both"/>
        <w:rPr>
          <w:rFonts w:ascii="GHEA Grapalat" w:hAnsi="GHEA Grapalat"/>
          <w:iCs/>
          <w:sz w:val="24"/>
          <w:szCs w:val="24"/>
          <w:lang w:val="hy-AM"/>
        </w:rPr>
      </w:pPr>
      <w:r w:rsidRPr="00327845">
        <w:rPr>
          <w:rFonts w:ascii="GHEA Grapalat" w:hAnsi="GHEA Grapalat"/>
          <w:iCs/>
          <w:sz w:val="24"/>
          <w:szCs w:val="24"/>
          <w:lang w:val="hy-AM"/>
        </w:rPr>
        <w:lastRenderedPageBreak/>
        <w:t>3)</w:t>
      </w:r>
      <w:r w:rsidRPr="00327845">
        <w:rPr>
          <w:rFonts w:ascii="Calibri" w:hAnsi="Calibri" w:cs="Calibri"/>
          <w:iCs/>
          <w:sz w:val="24"/>
          <w:szCs w:val="24"/>
          <w:lang w:val="hy-AM"/>
        </w:rPr>
        <w:t> </w:t>
      </w:r>
      <w:r w:rsidRPr="00327845">
        <w:rPr>
          <w:rFonts w:ascii="GHEA Grapalat" w:hAnsi="GHEA Grapalat"/>
          <w:iCs/>
          <w:sz w:val="24"/>
          <w:szCs w:val="24"/>
          <w:lang w:val="hy-AM"/>
        </w:rPr>
        <w:t xml:space="preserve">Աղյուսակ 4-ի 10-րդ դիրքում բերված բեռնվածքներն անհրաժեշտ է հաշվի առնել պատշգամբների (լոջիաների) կրող կոնստրուկցիաների և այդ կոնստրուկցիաների ամրակցման տեղերում պատերի հատվածամասերի հաշվարկի ժամանակ: Պատերի ներքևտեղադրված հատվածամասերի, հիմքերի և հիմնատակերի հաշվարկի ժամանակ պատշգամբների (լոջիաների) բեռվածքներն անհրաժեշտ է ընդունել շենքի հարակից հիմնական սենքերի բեռնվածքներին հավասար և նվազեցնել դրանք </w:t>
      </w:r>
      <w:r w:rsidRPr="00327845">
        <w:rPr>
          <w:rFonts w:ascii="GHEA Grapalat" w:hAnsi="GHEA Grapalat"/>
          <w:b/>
          <w:bCs/>
          <w:iCs/>
          <w:sz w:val="24"/>
          <w:szCs w:val="24"/>
          <w:lang w:val="hy-AM"/>
        </w:rPr>
        <w:t>31</w:t>
      </w:r>
      <w:r w:rsidRPr="00327845">
        <w:rPr>
          <w:rFonts w:ascii="GHEA Grapalat" w:hAnsi="GHEA Grapalat"/>
          <w:iCs/>
          <w:sz w:val="24"/>
          <w:szCs w:val="24"/>
          <w:lang w:val="hy-AM"/>
        </w:rPr>
        <w:t xml:space="preserve">-րդ և </w:t>
      </w:r>
      <w:r w:rsidRPr="00327845">
        <w:rPr>
          <w:rFonts w:ascii="GHEA Grapalat" w:hAnsi="GHEA Grapalat"/>
          <w:b/>
          <w:bCs/>
          <w:iCs/>
          <w:sz w:val="24"/>
          <w:szCs w:val="24"/>
          <w:lang w:val="hy-AM"/>
        </w:rPr>
        <w:t>32</w:t>
      </w:r>
      <w:r w:rsidRPr="00327845">
        <w:rPr>
          <w:rFonts w:ascii="GHEA Grapalat" w:hAnsi="GHEA Grapalat"/>
          <w:iCs/>
          <w:sz w:val="24"/>
          <w:szCs w:val="24"/>
          <w:lang w:val="hy-AM"/>
        </w:rPr>
        <w:t>-րդ կետերի դրույթներին համաձայն:</w:t>
      </w:r>
    </w:p>
    <w:p w14:paraId="2FC16554" w14:textId="77777777" w:rsidR="008D6B5F" w:rsidRPr="00327845" w:rsidRDefault="008D6B5F" w:rsidP="00880B5F">
      <w:pPr>
        <w:tabs>
          <w:tab w:val="left" w:pos="1170"/>
        </w:tabs>
        <w:spacing w:after="0" w:line="360" w:lineRule="auto"/>
        <w:ind w:firstLine="630"/>
        <w:jc w:val="both"/>
        <w:rPr>
          <w:rFonts w:ascii="GHEA Grapalat" w:hAnsi="GHEA Grapalat"/>
          <w:iCs/>
          <w:sz w:val="24"/>
          <w:szCs w:val="24"/>
          <w:lang w:val="hy-AM"/>
        </w:rPr>
      </w:pPr>
      <w:r w:rsidRPr="00327845">
        <w:rPr>
          <w:rFonts w:ascii="GHEA Grapalat" w:hAnsi="GHEA Grapalat"/>
          <w:iCs/>
          <w:sz w:val="24"/>
          <w:szCs w:val="24"/>
          <w:lang w:val="hy-AM"/>
        </w:rPr>
        <w:t>4) Շենքերի և սենքերի համար աղյուսակ 4-ի 3-րդ, 4-ի (դ), 6-րդ, 11-րդ և 14-րդ դիրքերում բերված բեռնվածքների նորմատիվ արժեքներն անհրաժեշտ է ընդունել տեխնոլոգիական լուծումների հիման վրա կազմված նախագծային առաջադրանքով:</w:t>
      </w:r>
    </w:p>
    <w:p w14:paraId="29591C30"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iCs/>
          <w:sz w:val="24"/>
          <w:szCs w:val="24"/>
          <w:lang w:val="hy-AM"/>
        </w:rPr>
        <w:t>5)</w:t>
      </w:r>
      <w:r w:rsidRPr="00327845">
        <w:rPr>
          <w:rFonts w:ascii="Calibri" w:hAnsi="Calibri" w:cs="Calibri"/>
          <w:iCs/>
          <w:sz w:val="24"/>
          <w:szCs w:val="24"/>
          <w:lang w:val="hy-AM"/>
        </w:rPr>
        <w:t> </w:t>
      </w:r>
      <w:r w:rsidRPr="00327845">
        <w:rPr>
          <w:rFonts w:ascii="GHEA Grapalat" w:hAnsi="GHEA Grapalat"/>
          <w:iCs/>
          <w:sz w:val="24"/>
          <w:szCs w:val="24"/>
          <w:lang w:val="hy-AM"/>
        </w:rPr>
        <w:t>Պարասրահներ, հանդիսաթատերական կազմակերպությունների բեմեր և սպորտային կառույցների տրիբունաներ նախագծելիս անհրաժեշտ է հաշվի առնել 2</w:t>
      </w:r>
      <w:r w:rsidRPr="00327845">
        <w:rPr>
          <w:rFonts w:ascii="Calibri" w:hAnsi="Calibri" w:cs="Calibri"/>
          <w:iCs/>
          <w:sz w:val="24"/>
          <w:szCs w:val="24"/>
          <w:lang w:val="hy-AM"/>
        </w:rPr>
        <w:t> </w:t>
      </w:r>
      <w:r w:rsidRPr="00327845">
        <w:rPr>
          <w:rFonts w:ascii="GHEA Grapalat" w:hAnsi="GHEA Grapalat"/>
          <w:iCs/>
          <w:sz w:val="24"/>
          <w:szCs w:val="24"/>
          <w:lang w:val="hy-AM"/>
        </w:rPr>
        <w:t>Հց հաճախականությամբ և 1,7</w:t>
      </w:r>
      <w:r w:rsidRPr="00327845">
        <w:rPr>
          <w:rFonts w:ascii="Calibri" w:hAnsi="Calibri" w:cs="Calibri"/>
          <w:iCs/>
          <w:sz w:val="24"/>
          <w:szCs w:val="24"/>
          <w:lang w:val="hy-AM"/>
        </w:rPr>
        <w:t> </w:t>
      </w:r>
      <w:r w:rsidRPr="00327845">
        <w:rPr>
          <w:rFonts w:ascii="GHEA Grapalat" w:hAnsi="GHEA Grapalat"/>
          <w:iCs/>
          <w:sz w:val="24"/>
          <w:szCs w:val="24"/>
          <w:lang w:val="hy-AM"/>
        </w:rPr>
        <w:t>կՆ/մ</w:t>
      </w:r>
      <w:r w:rsidRPr="00327845">
        <w:rPr>
          <w:rFonts w:ascii="GHEA Grapalat" w:hAnsi="GHEA Grapalat"/>
          <w:iCs/>
          <w:sz w:val="24"/>
          <w:szCs w:val="24"/>
          <w:vertAlign w:val="superscript"/>
          <w:lang w:val="hy-AM"/>
        </w:rPr>
        <w:t>2</w:t>
      </w:r>
      <w:r w:rsidRPr="00327845">
        <w:rPr>
          <w:rFonts w:ascii="GHEA Grapalat" w:hAnsi="GHEA Grapalat"/>
          <w:iCs/>
          <w:sz w:val="24"/>
          <w:szCs w:val="24"/>
          <w:lang w:val="hy-AM"/>
        </w:rPr>
        <w:t xml:space="preserve"> ինտենսիվությամբ (ամպլիտուդով) ազդող բեռնվածքների դինամիկ ազդեցությունը: Դինամիկության գործակցի մեծությունը, ինչպես նաև ազդեցության մակերեսը սահմանվում են նախագծման նորմերում կամ նախագծման առաջադրանքով:</w:t>
      </w:r>
    </w:p>
    <w:p w14:paraId="5A9B1AA7" w14:textId="77777777" w:rsidR="008D6B5F" w:rsidRPr="00880B5F" w:rsidRDefault="008D6B5F" w:rsidP="00F20503">
      <w:pPr>
        <w:shd w:val="clear" w:color="auto" w:fill="FFFFFF"/>
        <w:spacing w:after="0" w:line="360" w:lineRule="auto"/>
        <w:jc w:val="right"/>
        <w:rPr>
          <w:rFonts w:ascii="GHEA Grapalat" w:hAnsi="GHEA Grapalat"/>
          <w:bCs/>
          <w:iCs/>
          <w:sz w:val="24"/>
          <w:szCs w:val="24"/>
        </w:rPr>
      </w:pPr>
      <w:r w:rsidRPr="00880B5F">
        <w:rPr>
          <w:rFonts w:ascii="GHEA Grapalat" w:eastAsia="Calibri" w:hAnsi="GHEA Grapalat" w:cs="Times New Roman"/>
          <w:bCs/>
          <w:sz w:val="24"/>
          <w:szCs w:val="24"/>
          <w:lang w:val="hy-AM"/>
        </w:rPr>
        <w:t>Աղյուսակ</w:t>
      </w:r>
      <w:r w:rsidRPr="00880B5F">
        <w:rPr>
          <w:rFonts w:ascii="GHEA Grapalat" w:hAnsi="GHEA Grapalat"/>
          <w:bCs/>
          <w:iCs/>
          <w:sz w:val="24"/>
          <w:szCs w:val="24"/>
        </w:rPr>
        <w:t xml:space="preserve"> 3</w:t>
      </w:r>
    </w:p>
    <w:tbl>
      <w:tblPr>
        <w:tblStyle w:val="TableGrid"/>
        <w:tblW w:w="99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0"/>
        <w:gridCol w:w="2127"/>
      </w:tblGrid>
      <w:tr w:rsidR="008D6B5F" w:rsidRPr="005A5071" w14:paraId="560A1A87" w14:textId="77777777" w:rsidTr="00F20503">
        <w:trPr>
          <w:trHeight w:val="1240"/>
          <w:jc w:val="center"/>
        </w:trPr>
        <w:tc>
          <w:tcPr>
            <w:tcW w:w="7840"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0B5A61DF"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Սարքավորանքներ և նյութեր</w:t>
            </w:r>
          </w:p>
        </w:tc>
        <w:tc>
          <w:tcPr>
            <w:tcW w:w="2127" w:type="dxa"/>
            <w:tcBorders>
              <w:top w:val="single" w:sz="12" w:space="0" w:color="auto"/>
              <w:left w:val="single" w:sz="4" w:space="0" w:color="auto"/>
              <w:bottom w:val="single" w:sz="4" w:space="0" w:color="auto"/>
              <w:right w:val="single" w:sz="12" w:space="0" w:color="auto"/>
            </w:tcBorders>
            <w:shd w:val="clear" w:color="auto" w:fill="EAF1DD" w:themeFill="accent3" w:themeFillTint="33"/>
            <w:vAlign w:val="center"/>
          </w:tcPr>
          <w:p w14:paraId="25695C63"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 xml:space="preserve">Բեռնվածքի հուսալիության գործակիցը,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p>
        </w:tc>
      </w:tr>
      <w:tr w:rsidR="008D6B5F" w:rsidRPr="00327845" w14:paraId="44D1632D" w14:textId="77777777" w:rsidTr="00F20503">
        <w:trPr>
          <w:jc w:val="center"/>
        </w:trPr>
        <w:tc>
          <w:tcPr>
            <w:tcW w:w="7840" w:type="dxa"/>
            <w:tcBorders>
              <w:top w:val="single" w:sz="4" w:space="0" w:color="auto"/>
              <w:left w:val="single" w:sz="12" w:space="0" w:color="auto"/>
              <w:bottom w:val="single" w:sz="4" w:space="0" w:color="auto"/>
              <w:right w:val="single" w:sz="4" w:space="0" w:color="auto"/>
            </w:tcBorders>
          </w:tcPr>
          <w:p w14:paraId="5CA8A1B4" w14:textId="77777777" w:rsidR="008D6B5F" w:rsidRPr="00327845" w:rsidRDefault="00F20503" w:rsidP="00F20503">
            <w:pPr>
              <w:spacing w:line="360" w:lineRule="auto"/>
              <w:rPr>
                <w:rFonts w:ascii="GHEA Grapalat" w:hAnsi="GHEA Grapalat"/>
                <w:i/>
                <w:iCs/>
                <w:sz w:val="24"/>
                <w:szCs w:val="24"/>
                <w:lang w:val="hy-AM"/>
              </w:rPr>
            </w:pPr>
            <w:r>
              <w:rPr>
                <w:rFonts w:ascii="GHEA Grapalat" w:hAnsi="GHEA Grapalat"/>
                <w:sz w:val="24"/>
                <w:szCs w:val="24"/>
                <w:lang w:val="en-US"/>
              </w:rPr>
              <w:t>1.</w:t>
            </w:r>
            <w:r w:rsidR="008D6B5F" w:rsidRPr="00327845">
              <w:rPr>
                <w:rFonts w:ascii="GHEA Grapalat" w:hAnsi="GHEA Grapalat"/>
                <w:sz w:val="24"/>
                <w:szCs w:val="24"/>
                <w:lang w:val="en-US"/>
              </w:rPr>
              <w:t xml:space="preserve"> </w:t>
            </w:r>
            <w:r w:rsidR="008D6B5F" w:rsidRPr="00327845">
              <w:rPr>
                <w:rFonts w:ascii="GHEA Grapalat" w:hAnsi="GHEA Grapalat"/>
                <w:sz w:val="24"/>
                <w:szCs w:val="24"/>
                <w:lang w:val="hy-AM"/>
              </w:rPr>
              <w:t>Անշարժ սարքավորանքներ</w:t>
            </w:r>
          </w:p>
        </w:tc>
        <w:tc>
          <w:tcPr>
            <w:tcW w:w="2127" w:type="dxa"/>
            <w:tcBorders>
              <w:top w:val="single" w:sz="4" w:space="0" w:color="auto"/>
              <w:left w:val="single" w:sz="4" w:space="0" w:color="auto"/>
              <w:bottom w:val="single" w:sz="4" w:space="0" w:color="auto"/>
              <w:right w:val="single" w:sz="12" w:space="0" w:color="auto"/>
            </w:tcBorders>
          </w:tcPr>
          <w:p w14:paraId="4C506F79"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w:t>
            </w:r>
            <w:r w:rsidRPr="00327845">
              <w:rPr>
                <w:rFonts w:ascii="GHEA Grapalat" w:hAnsi="GHEA Grapalat" w:cs="Arial"/>
                <w:sz w:val="24"/>
                <w:szCs w:val="24"/>
                <w:lang w:val="hy-AM"/>
              </w:rPr>
              <w:t>1</w:t>
            </w:r>
          </w:p>
        </w:tc>
      </w:tr>
      <w:tr w:rsidR="008D6B5F" w:rsidRPr="00327845" w14:paraId="370C5CBD" w14:textId="77777777" w:rsidTr="00F20503">
        <w:trPr>
          <w:jc w:val="center"/>
        </w:trPr>
        <w:tc>
          <w:tcPr>
            <w:tcW w:w="7840" w:type="dxa"/>
            <w:tcBorders>
              <w:top w:val="single" w:sz="4" w:space="0" w:color="auto"/>
              <w:left w:val="single" w:sz="12" w:space="0" w:color="auto"/>
              <w:bottom w:val="single" w:sz="4" w:space="0" w:color="auto"/>
              <w:right w:val="single" w:sz="4" w:space="0" w:color="auto"/>
            </w:tcBorders>
          </w:tcPr>
          <w:p w14:paraId="2FD6969B" w14:textId="77777777" w:rsidR="008D6B5F" w:rsidRPr="00327845" w:rsidRDefault="00F20503" w:rsidP="00F20503">
            <w:pPr>
              <w:spacing w:line="360" w:lineRule="auto"/>
              <w:rPr>
                <w:rFonts w:ascii="GHEA Grapalat" w:hAnsi="GHEA Grapalat"/>
                <w:i/>
                <w:iCs/>
                <w:sz w:val="24"/>
                <w:szCs w:val="24"/>
                <w:lang w:val="hy-AM"/>
              </w:rPr>
            </w:pPr>
            <w:r>
              <w:rPr>
                <w:rFonts w:ascii="GHEA Grapalat" w:hAnsi="GHEA Grapalat"/>
                <w:sz w:val="24"/>
                <w:szCs w:val="24"/>
                <w:lang w:val="en-US"/>
              </w:rPr>
              <w:t>2.</w:t>
            </w:r>
            <w:r w:rsidR="008D6B5F" w:rsidRPr="00327845">
              <w:rPr>
                <w:rFonts w:ascii="GHEA Grapalat" w:hAnsi="GHEA Grapalat"/>
                <w:sz w:val="24"/>
                <w:szCs w:val="24"/>
                <w:lang w:val="en-US"/>
              </w:rPr>
              <w:t xml:space="preserve"> </w:t>
            </w:r>
            <w:r w:rsidR="008D6B5F" w:rsidRPr="00327845">
              <w:rPr>
                <w:rFonts w:ascii="GHEA Grapalat" w:hAnsi="GHEA Grapalat"/>
                <w:sz w:val="24"/>
                <w:szCs w:val="24"/>
                <w:lang w:val="hy-AM"/>
              </w:rPr>
              <w:t>Անշարժ սարքավորանքների</w:t>
            </w:r>
            <w:r w:rsidR="008D6B5F" w:rsidRPr="00327845">
              <w:rPr>
                <w:rFonts w:ascii="GHEA Grapalat" w:eastAsiaTheme="minorEastAsia" w:hAnsi="GHEA Grapalat"/>
                <w:sz w:val="24"/>
                <w:szCs w:val="24"/>
              </w:rPr>
              <w:t xml:space="preserve"> </w:t>
            </w:r>
            <w:r w:rsidR="008D6B5F" w:rsidRPr="00327845">
              <w:rPr>
                <w:rFonts w:ascii="GHEA Grapalat" w:eastAsiaTheme="minorEastAsia" w:hAnsi="GHEA Grapalat"/>
                <w:sz w:val="24"/>
                <w:szCs w:val="24"/>
                <w:lang w:val="hy-AM"/>
              </w:rPr>
              <w:t>մեկուսացումը</w:t>
            </w:r>
          </w:p>
        </w:tc>
        <w:tc>
          <w:tcPr>
            <w:tcW w:w="2127" w:type="dxa"/>
            <w:tcBorders>
              <w:top w:val="single" w:sz="4" w:space="0" w:color="auto"/>
              <w:left w:val="single" w:sz="4" w:space="0" w:color="auto"/>
              <w:bottom w:val="single" w:sz="4" w:space="0" w:color="auto"/>
              <w:right w:val="single" w:sz="12" w:space="0" w:color="auto"/>
            </w:tcBorders>
          </w:tcPr>
          <w:p w14:paraId="565C894E"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1,2</w:t>
            </w:r>
          </w:p>
        </w:tc>
      </w:tr>
      <w:tr w:rsidR="008D6B5F" w:rsidRPr="00327845" w14:paraId="3A51A455" w14:textId="77777777" w:rsidTr="00F20503">
        <w:trPr>
          <w:trHeight w:val="325"/>
          <w:jc w:val="center"/>
        </w:trPr>
        <w:tc>
          <w:tcPr>
            <w:tcW w:w="7840" w:type="dxa"/>
            <w:tcBorders>
              <w:top w:val="single" w:sz="4" w:space="0" w:color="auto"/>
              <w:left w:val="single" w:sz="12" w:space="0" w:color="auto"/>
              <w:right w:val="single" w:sz="4" w:space="0" w:color="auto"/>
            </w:tcBorders>
          </w:tcPr>
          <w:p w14:paraId="704E8B9C" w14:textId="77777777" w:rsidR="008D6B5F" w:rsidRPr="00327845" w:rsidRDefault="00F20503" w:rsidP="00F20503">
            <w:pPr>
              <w:spacing w:line="360" w:lineRule="auto"/>
              <w:rPr>
                <w:rFonts w:ascii="GHEA Grapalat" w:hAnsi="GHEA Grapalat"/>
                <w:i/>
                <w:iCs/>
                <w:sz w:val="24"/>
                <w:szCs w:val="24"/>
                <w:lang w:val="hy-AM"/>
              </w:rPr>
            </w:pPr>
            <w:r w:rsidRPr="005A5071">
              <w:rPr>
                <w:rFonts w:ascii="GHEA Grapalat" w:hAnsi="GHEA Grapalat"/>
                <w:sz w:val="24"/>
                <w:szCs w:val="24"/>
              </w:rPr>
              <w:t>3.</w:t>
            </w:r>
            <w:r w:rsidR="008D6B5F" w:rsidRPr="00327845">
              <w:rPr>
                <w:rFonts w:ascii="GHEA Grapalat" w:hAnsi="GHEA Grapalat"/>
                <w:sz w:val="24"/>
                <w:szCs w:val="24"/>
              </w:rPr>
              <w:t xml:space="preserve"> </w:t>
            </w:r>
            <w:r w:rsidR="008D6B5F" w:rsidRPr="00327845">
              <w:rPr>
                <w:rFonts w:ascii="GHEA Grapalat" w:hAnsi="GHEA Grapalat"/>
                <w:sz w:val="24"/>
                <w:szCs w:val="24"/>
                <w:lang w:val="hy-AM"/>
              </w:rPr>
              <w:t>Սարքավորանքների լցանյութ</w:t>
            </w:r>
            <w:r w:rsidR="008D6B5F" w:rsidRPr="00327845">
              <w:rPr>
                <w:rFonts w:ascii="GHEA Grapalat" w:eastAsiaTheme="minorEastAsia" w:hAnsi="GHEA Grapalat"/>
                <w:sz w:val="24"/>
                <w:szCs w:val="24"/>
              </w:rPr>
              <w:t xml:space="preserve"> (</w:t>
            </w:r>
            <w:r w:rsidR="008D6B5F" w:rsidRPr="00327845">
              <w:rPr>
                <w:rFonts w:ascii="GHEA Grapalat" w:eastAsiaTheme="minorEastAsia" w:hAnsi="GHEA Grapalat"/>
                <w:sz w:val="24"/>
                <w:szCs w:val="24"/>
                <w:lang w:val="hy-AM"/>
              </w:rPr>
              <w:t>այդ թվում</w:t>
            </w:r>
            <w:r w:rsidR="008D6B5F" w:rsidRPr="00327845">
              <w:rPr>
                <w:rFonts w:ascii="GHEA Grapalat" w:eastAsiaTheme="minorEastAsia" w:hAnsi="GHEA Grapalat"/>
                <w:sz w:val="24"/>
                <w:szCs w:val="24"/>
              </w:rPr>
              <w:t xml:space="preserve"> </w:t>
            </w:r>
            <w:r w:rsidR="008D6B5F" w:rsidRPr="00327845">
              <w:rPr>
                <w:rFonts w:ascii="GHEA Grapalat" w:eastAsiaTheme="minorEastAsia" w:hAnsi="GHEA Grapalat"/>
                <w:sz w:val="24"/>
                <w:szCs w:val="24"/>
                <w:lang w:val="hy-AM"/>
              </w:rPr>
              <w:t>ռեզերվուարների և խողովակաշարերի</w:t>
            </w:r>
            <w:r w:rsidR="008D6B5F" w:rsidRPr="00327845">
              <w:rPr>
                <w:rFonts w:ascii="GHEA Grapalat" w:eastAsiaTheme="minorEastAsia" w:hAnsi="GHEA Grapalat"/>
                <w:sz w:val="24"/>
                <w:szCs w:val="24"/>
              </w:rPr>
              <w:t>)</w:t>
            </w:r>
          </w:p>
        </w:tc>
        <w:tc>
          <w:tcPr>
            <w:tcW w:w="2127" w:type="dxa"/>
            <w:tcBorders>
              <w:top w:val="single" w:sz="4" w:space="0" w:color="auto"/>
              <w:left w:val="single" w:sz="4" w:space="0" w:color="auto"/>
              <w:right w:val="single" w:sz="12" w:space="0" w:color="auto"/>
            </w:tcBorders>
          </w:tcPr>
          <w:p w14:paraId="104ECE6B" w14:textId="77777777" w:rsidR="008D6B5F" w:rsidRPr="00327845" w:rsidRDefault="008D6B5F" w:rsidP="00F20503">
            <w:pPr>
              <w:spacing w:line="360" w:lineRule="auto"/>
              <w:jc w:val="center"/>
              <w:rPr>
                <w:rFonts w:ascii="GHEA Grapalat" w:hAnsi="GHEA Grapalat"/>
                <w:i/>
                <w:iCs/>
                <w:sz w:val="24"/>
                <w:szCs w:val="24"/>
                <w:lang w:val="hy-AM"/>
              </w:rPr>
            </w:pPr>
          </w:p>
        </w:tc>
      </w:tr>
      <w:tr w:rsidR="008D6B5F" w:rsidRPr="00327845" w14:paraId="1700D001" w14:textId="77777777" w:rsidTr="00F20503">
        <w:trPr>
          <w:jc w:val="center"/>
        </w:trPr>
        <w:tc>
          <w:tcPr>
            <w:tcW w:w="7840" w:type="dxa"/>
            <w:tcBorders>
              <w:left w:val="single" w:sz="12" w:space="0" w:color="auto"/>
              <w:right w:val="single" w:sz="4" w:space="0" w:color="auto"/>
            </w:tcBorders>
          </w:tcPr>
          <w:p w14:paraId="691A12F7" w14:textId="77777777" w:rsidR="008D6B5F" w:rsidRPr="00F20503" w:rsidRDefault="008D6B5F" w:rsidP="00481CEA">
            <w:pPr>
              <w:pStyle w:val="ListParagraph"/>
              <w:numPr>
                <w:ilvl w:val="0"/>
                <w:numId w:val="5"/>
              </w:numPr>
              <w:spacing w:line="360" w:lineRule="auto"/>
              <w:rPr>
                <w:rFonts w:ascii="GHEA Grapalat" w:hAnsi="GHEA Grapalat"/>
                <w:i/>
                <w:iCs/>
                <w:sz w:val="24"/>
                <w:szCs w:val="24"/>
                <w:lang w:val="hy-AM"/>
              </w:rPr>
            </w:pPr>
            <w:r w:rsidRPr="00F20503">
              <w:rPr>
                <w:rFonts w:ascii="GHEA Grapalat" w:eastAsiaTheme="minorEastAsia" w:hAnsi="GHEA Grapalat" w:cs="Sylfaen"/>
                <w:sz w:val="24"/>
                <w:szCs w:val="24"/>
                <w:lang w:val="hy-AM"/>
              </w:rPr>
              <w:t>հեղուկներ</w:t>
            </w:r>
          </w:p>
        </w:tc>
        <w:tc>
          <w:tcPr>
            <w:tcW w:w="2127" w:type="dxa"/>
            <w:tcBorders>
              <w:left w:val="single" w:sz="4" w:space="0" w:color="auto"/>
              <w:right w:val="single" w:sz="12" w:space="0" w:color="auto"/>
            </w:tcBorders>
          </w:tcPr>
          <w:p w14:paraId="28566F83"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1,</w:t>
            </w:r>
            <w:r w:rsidRPr="00327845">
              <w:rPr>
                <w:rFonts w:ascii="GHEA Grapalat" w:hAnsi="GHEA Grapalat" w:cs="Arial"/>
                <w:sz w:val="24"/>
                <w:szCs w:val="24"/>
                <w:lang w:val="en-US"/>
              </w:rPr>
              <w:t>0</w:t>
            </w:r>
          </w:p>
        </w:tc>
      </w:tr>
      <w:tr w:rsidR="008D6B5F" w:rsidRPr="00327845" w14:paraId="7C63C801" w14:textId="77777777" w:rsidTr="00F20503">
        <w:trPr>
          <w:trHeight w:val="189"/>
          <w:jc w:val="center"/>
        </w:trPr>
        <w:tc>
          <w:tcPr>
            <w:tcW w:w="7840" w:type="dxa"/>
            <w:tcBorders>
              <w:left w:val="single" w:sz="12" w:space="0" w:color="auto"/>
              <w:bottom w:val="single" w:sz="4" w:space="0" w:color="auto"/>
              <w:right w:val="single" w:sz="4" w:space="0" w:color="auto"/>
            </w:tcBorders>
          </w:tcPr>
          <w:p w14:paraId="153880EB" w14:textId="77777777" w:rsidR="008D6B5F" w:rsidRPr="00F20503" w:rsidRDefault="008D6B5F" w:rsidP="00481CEA">
            <w:pPr>
              <w:pStyle w:val="ListParagraph"/>
              <w:numPr>
                <w:ilvl w:val="0"/>
                <w:numId w:val="5"/>
              </w:numPr>
              <w:spacing w:line="360" w:lineRule="auto"/>
              <w:rPr>
                <w:rFonts w:ascii="GHEA Grapalat" w:hAnsi="GHEA Grapalat"/>
                <w:i/>
                <w:iCs/>
                <w:sz w:val="24"/>
                <w:szCs w:val="24"/>
                <w:lang w:val="hy-AM"/>
              </w:rPr>
            </w:pPr>
            <w:r w:rsidRPr="00F20503">
              <w:rPr>
                <w:rFonts w:ascii="GHEA Grapalat" w:eastAsiaTheme="minorEastAsia" w:hAnsi="GHEA Grapalat" w:cs="Sylfaen"/>
                <w:sz w:val="24"/>
                <w:szCs w:val="24"/>
                <w:lang w:val="hy-AM"/>
              </w:rPr>
              <w:t>կախույթներ</w:t>
            </w:r>
            <w:r w:rsidRPr="00F20503">
              <w:rPr>
                <w:rFonts w:ascii="GHEA Grapalat" w:eastAsiaTheme="minorEastAsia" w:hAnsi="GHEA Grapalat"/>
                <w:sz w:val="24"/>
                <w:szCs w:val="24"/>
                <w:lang w:val="hy-AM"/>
              </w:rPr>
              <w:t>, շլամներ, սորուն մարմիններ</w:t>
            </w:r>
          </w:p>
        </w:tc>
        <w:tc>
          <w:tcPr>
            <w:tcW w:w="2127" w:type="dxa"/>
            <w:tcBorders>
              <w:left w:val="single" w:sz="4" w:space="0" w:color="auto"/>
              <w:bottom w:val="single" w:sz="4" w:space="0" w:color="auto"/>
              <w:right w:val="single" w:sz="12" w:space="0" w:color="auto"/>
            </w:tcBorders>
          </w:tcPr>
          <w:p w14:paraId="33B686F2"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rPr>
              <w:t>1,1</w:t>
            </w:r>
          </w:p>
        </w:tc>
      </w:tr>
      <w:tr w:rsidR="008D6B5F" w:rsidRPr="00327845" w14:paraId="127A543C" w14:textId="77777777" w:rsidTr="00F20503">
        <w:trPr>
          <w:jc w:val="center"/>
        </w:trPr>
        <w:tc>
          <w:tcPr>
            <w:tcW w:w="7840" w:type="dxa"/>
            <w:tcBorders>
              <w:top w:val="single" w:sz="4" w:space="0" w:color="auto"/>
              <w:left w:val="single" w:sz="12" w:space="0" w:color="auto"/>
              <w:bottom w:val="single" w:sz="4" w:space="0" w:color="auto"/>
              <w:right w:val="single" w:sz="4" w:space="0" w:color="auto"/>
            </w:tcBorders>
          </w:tcPr>
          <w:p w14:paraId="1AFCC341" w14:textId="77777777" w:rsidR="008D6B5F" w:rsidRPr="00327845" w:rsidRDefault="00F20503" w:rsidP="00F20503">
            <w:pPr>
              <w:spacing w:line="360" w:lineRule="auto"/>
              <w:rPr>
                <w:rFonts w:ascii="GHEA Grapalat" w:hAnsi="GHEA Grapalat"/>
                <w:i/>
                <w:iCs/>
                <w:sz w:val="24"/>
                <w:szCs w:val="24"/>
                <w:lang w:val="hy-AM"/>
              </w:rPr>
            </w:pPr>
            <w:r>
              <w:rPr>
                <w:rFonts w:ascii="GHEA Grapalat" w:eastAsiaTheme="minorEastAsia" w:hAnsi="GHEA Grapalat"/>
                <w:sz w:val="24"/>
                <w:szCs w:val="24"/>
                <w:lang w:val="en-US"/>
              </w:rPr>
              <w:t xml:space="preserve">4. </w:t>
            </w:r>
            <w:r w:rsidR="008D6B5F" w:rsidRPr="00327845">
              <w:rPr>
                <w:rFonts w:ascii="GHEA Grapalat" w:eastAsiaTheme="minorEastAsia" w:hAnsi="GHEA Grapalat"/>
                <w:sz w:val="24"/>
                <w:szCs w:val="24"/>
                <w:lang w:val="en-US"/>
              </w:rPr>
              <w:t xml:space="preserve"> </w:t>
            </w:r>
            <w:r w:rsidR="008D6B5F" w:rsidRPr="00327845">
              <w:rPr>
                <w:rFonts w:ascii="GHEA Grapalat" w:eastAsiaTheme="minorEastAsia" w:hAnsi="GHEA Grapalat"/>
                <w:sz w:val="24"/>
                <w:szCs w:val="24"/>
              </w:rPr>
              <w:t>Բեռնիչ</w:t>
            </w:r>
            <w:r w:rsidR="008D6B5F" w:rsidRPr="00327845">
              <w:rPr>
                <w:rFonts w:ascii="GHEA Grapalat" w:eastAsiaTheme="minorEastAsia" w:hAnsi="GHEA Grapalat"/>
                <w:sz w:val="24"/>
                <w:szCs w:val="24"/>
                <w:lang w:val="hy-AM"/>
              </w:rPr>
              <w:t>ներ և էլեկտրասայլակներ</w:t>
            </w:r>
            <w:r w:rsidR="008D6B5F" w:rsidRPr="00327845">
              <w:rPr>
                <w:rFonts w:ascii="GHEA Grapalat" w:eastAsiaTheme="minorEastAsia" w:hAnsi="GHEA Grapalat"/>
                <w:sz w:val="24"/>
                <w:szCs w:val="24"/>
                <w:lang w:val="en-US"/>
              </w:rPr>
              <w:t xml:space="preserve"> (</w:t>
            </w:r>
            <w:r w:rsidR="008D6B5F" w:rsidRPr="00327845">
              <w:rPr>
                <w:rFonts w:ascii="GHEA Grapalat" w:eastAsiaTheme="minorEastAsia" w:hAnsi="GHEA Grapalat"/>
                <w:sz w:val="24"/>
                <w:szCs w:val="24"/>
                <w:lang w:val="hy-AM"/>
              </w:rPr>
              <w:t>բեռով</w:t>
            </w:r>
            <w:r w:rsidR="008D6B5F" w:rsidRPr="00327845">
              <w:rPr>
                <w:rFonts w:ascii="GHEA Grapalat" w:eastAsiaTheme="minorEastAsia" w:hAnsi="GHEA Grapalat"/>
                <w:sz w:val="24"/>
                <w:szCs w:val="24"/>
                <w:lang w:val="en-US"/>
              </w:rPr>
              <w:t>)</w:t>
            </w:r>
          </w:p>
        </w:tc>
        <w:tc>
          <w:tcPr>
            <w:tcW w:w="2127" w:type="dxa"/>
            <w:tcBorders>
              <w:top w:val="single" w:sz="4" w:space="0" w:color="auto"/>
              <w:left w:val="single" w:sz="4" w:space="0" w:color="auto"/>
              <w:bottom w:val="single" w:sz="4" w:space="0" w:color="auto"/>
              <w:right w:val="single" w:sz="12" w:space="0" w:color="auto"/>
            </w:tcBorders>
          </w:tcPr>
          <w:p w14:paraId="6DDB55E0"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1,2</w:t>
            </w:r>
          </w:p>
        </w:tc>
      </w:tr>
      <w:tr w:rsidR="008D6B5F" w:rsidRPr="00327845" w14:paraId="60E30A4D" w14:textId="77777777" w:rsidTr="00F20503">
        <w:trPr>
          <w:jc w:val="center"/>
        </w:trPr>
        <w:tc>
          <w:tcPr>
            <w:tcW w:w="7840" w:type="dxa"/>
            <w:tcBorders>
              <w:top w:val="single" w:sz="4" w:space="0" w:color="auto"/>
              <w:left w:val="single" w:sz="12" w:space="0" w:color="auto"/>
              <w:bottom w:val="single" w:sz="4" w:space="0" w:color="auto"/>
              <w:right w:val="single" w:sz="4" w:space="0" w:color="auto"/>
            </w:tcBorders>
          </w:tcPr>
          <w:p w14:paraId="79FE3DF6" w14:textId="77777777" w:rsidR="008D6B5F" w:rsidRPr="00327845" w:rsidRDefault="00F20503" w:rsidP="00F20503">
            <w:pPr>
              <w:spacing w:line="360" w:lineRule="auto"/>
              <w:rPr>
                <w:rFonts w:ascii="GHEA Grapalat" w:hAnsi="GHEA Grapalat"/>
                <w:i/>
                <w:iCs/>
                <w:sz w:val="24"/>
                <w:szCs w:val="24"/>
                <w:lang w:val="hy-AM"/>
              </w:rPr>
            </w:pPr>
            <w:r>
              <w:rPr>
                <w:rFonts w:ascii="GHEA Grapalat" w:eastAsiaTheme="minorEastAsia" w:hAnsi="GHEA Grapalat"/>
                <w:sz w:val="24"/>
                <w:szCs w:val="24"/>
                <w:lang w:val="en-US"/>
              </w:rPr>
              <w:t>5.</w:t>
            </w:r>
            <w:r w:rsidR="008D6B5F" w:rsidRPr="00327845">
              <w:rPr>
                <w:rFonts w:ascii="GHEA Grapalat" w:eastAsiaTheme="minorEastAsia" w:hAnsi="GHEA Grapalat"/>
                <w:sz w:val="24"/>
                <w:szCs w:val="24"/>
                <w:lang w:val="en-US"/>
              </w:rPr>
              <w:t xml:space="preserve"> </w:t>
            </w:r>
            <w:r w:rsidR="008D6B5F" w:rsidRPr="00327845">
              <w:rPr>
                <w:rFonts w:ascii="GHEA Grapalat" w:eastAsiaTheme="minorEastAsia" w:hAnsi="GHEA Grapalat"/>
                <w:sz w:val="24"/>
                <w:szCs w:val="24"/>
                <w:lang w:val="hy-AM"/>
              </w:rPr>
              <w:t>Պահեստավորվող նյութեր և պատրաստվածքներ</w:t>
            </w:r>
          </w:p>
        </w:tc>
        <w:tc>
          <w:tcPr>
            <w:tcW w:w="2127" w:type="dxa"/>
            <w:tcBorders>
              <w:top w:val="single" w:sz="4" w:space="0" w:color="auto"/>
              <w:left w:val="single" w:sz="4" w:space="0" w:color="auto"/>
              <w:bottom w:val="single" w:sz="4" w:space="0" w:color="auto"/>
              <w:right w:val="single" w:sz="12" w:space="0" w:color="auto"/>
            </w:tcBorders>
          </w:tcPr>
          <w:p w14:paraId="299C011A"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1,2</w:t>
            </w:r>
          </w:p>
        </w:tc>
      </w:tr>
      <w:tr w:rsidR="008D6B5F" w:rsidRPr="00327845" w14:paraId="4D55A05D" w14:textId="77777777" w:rsidTr="00F20503">
        <w:trPr>
          <w:jc w:val="center"/>
        </w:trPr>
        <w:tc>
          <w:tcPr>
            <w:tcW w:w="7840" w:type="dxa"/>
            <w:tcBorders>
              <w:top w:val="single" w:sz="4" w:space="0" w:color="auto"/>
              <w:left w:val="single" w:sz="12" w:space="0" w:color="auto"/>
              <w:bottom w:val="single" w:sz="12" w:space="0" w:color="auto"/>
              <w:right w:val="single" w:sz="4" w:space="0" w:color="auto"/>
            </w:tcBorders>
          </w:tcPr>
          <w:p w14:paraId="010F0D3C" w14:textId="77777777" w:rsidR="008D6B5F" w:rsidRPr="00327845" w:rsidRDefault="00F20503" w:rsidP="00F20503">
            <w:pPr>
              <w:spacing w:line="360" w:lineRule="auto"/>
              <w:rPr>
                <w:rFonts w:ascii="GHEA Grapalat" w:hAnsi="GHEA Grapalat"/>
                <w:i/>
                <w:iCs/>
                <w:sz w:val="24"/>
                <w:szCs w:val="24"/>
                <w:lang w:val="hy-AM"/>
              </w:rPr>
            </w:pPr>
            <w:r>
              <w:rPr>
                <w:rFonts w:ascii="GHEA Grapalat" w:eastAsiaTheme="minorEastAsia" w:hAnsi="GHEA Grapalat"/>
                <w:sz w:val="24"/>
                <w:szCs w:val="24"/>
                <w:lang w:val="en-US"/>
              </w:rPr>
              <w:t>6.</w:t>
            </w:r>
            <w:r w:rsidR="008D6B5F" w:rsidRPr="00327845">
              <w:rPr>
                <w:rFonts w:ascii="GHEA Grapalat" w:eastAsiaTheme="minorEastAsia" w:hAnsi="GHEA Grapalat"/>
                <w:sz w:val="24"/>
                <w:szCs w:val="24"/>
                <w:lang w:val="en-US"/>
              </w:rPr>
              <w:t xml:space="preserve"> </w:t>
            </w:r>
            <w:r w:rsidR="008D6B5F" w:rsidRPr="00327845">
              <w:rPr>
                <w:rFonts w:ascii="GHEA Grapalat" w:eastAsiaTheme="minorEastAsia" w:hAnsi="GHEA Grapalat"/>
                <w:sz w:val="24"/>
                <w:szCs w:val="24"/>
                <w:lang w:val="hy-AM"/>
              </w:rPr>
              <w:t>Գրապահոցներ</w:t>
            </w:r>
            <w:r w:rsidR="008D6B5F" w:rsidRPr="00327845">
              <w:rPr>
                <w:rFonts w:ascii="GHEA Grapalat" w:eastAsiaTheme="minorEastAsia" w:hAnsi="GHEA Grapalat"/>
                <w:sz w:val="24"/>
                <w:szCs w:val="24"/>
                <w:lang w:val="en-US"/>
              </w:rPr>
              <w:t xml:space="preserve">, </w:t>
            </w:r>
            <w:r w:rsidR="008D6B5F" w:rsidRPr="00327845">
              <w:rPr>
                <w:rFonts w:ascii="GHEA Grapalat" w:eastAsiaTheme="minorEastAsia" w:hAnsi="GHEA Grapalat"/>
                <w:sz w:val="24"/>
                <w:szCs w:val="24"/>
                <w:lang w:val="hy-AM"/>
              </w:rPr>
              <w:t>արխիվներ</w:t>
            </w:r>
          </w:p>
        </w:tc>
        <w:tc>
          <w:tcPr>
            <w:tcW w:w="2127" w:type="dxa"/>
            <w:tcBorders>
              <w:top w:val="single" w:sz="4" w:space="0" w:color="auto"/>
              <w:left w:val="single" w:sz="4" w:space="0" w:color="auto"/>
              <w:bottom w:val="single" w:sz="12" w:space="0" w:color="auto"/>
              <w:right w:val="single" w:sz="12" w:space="0" w:color="auto"/>
            </w:tcBorders>
          </w:tcPr>
          <w:p w14:paraId="397B616F" w14:textId="77777777" w:rsidR="008D6B5F" w:rsidRPr="00327845" w:rsidRDefault="008D6B5F" w:rsidP="00F20503">
            <w:pPr>
              <w:spacing w:line="360" w:lineRule="auto"/>
              <w:jc w:val="center"/>
              <w:rPr>
                <w:rFonts w:ascii="GHEA Grapalat" w:hAnsi="GHEA Grapalat"/>
                <w:i/>
                <w:iCs/>
                <w:sz w:val="24"/>
                <w:szCs w:val="24"/>
                <w:lang w:val="hy-AM"/>
              </w:rPr>
            </w:pPr>
            <w:r w:rsidRPr="00327845">
              <w:rPr>
                <w:rFonts w:ascii="GHEA Grapalat" w:hAnsi="GHEA Grapalat" w:cs="Arial"/>
                <w:sz w:val="24"/>
                <w:szCs w:val="24"/>
                <w:lang w:val="en-US"/>
              </w:rPr>
              <w:t>1,2</w:t>
            </w:r>
          </w:p>
        </w:tc>
      </w:tr>
    </w:tbl>
    <w:p w14:paraId="68F5E833" w14:textId="77777777" w:rsidR="008D6B5F" w:rsidRPr="00327845" w:rsidRDefault="008D6B5F" w:rsidP="008D6B5F">
      <w:pPr>
        <w:spacing w:after="0" w:line="360" w:lineRule="auto"/>
        <w:jc w:val="both"/>
        <w:rPr>
          <w:rFonts w:ascii="GHEA Grapalat" w:hAnsi="GHEA Grapalat"/>
          <w:sz w:val="24"/>
          <w:szCs w:val="24"/>
        </w:rPr>
      </w:pPr>
    </w:p>
    <w:p w14:paraId="3CD9D341" w14:textId="77777777" w:rsidR="008D6B5F" w:rsidRPr="00F20503"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F20503">
        <w:rPr>
          <w:rFonts w:ascii="GHEA Grapalat" w:hAnsi="GHEA Grapalat" w:cs="Sylfaen"/>
          <w:sz w:val="24"/>
          <w:szCs w:val="24"/>
          <w:lang w:val="hy-AM"/>
        </w:rPr>
        <w:lastRenderedPageBreak/>
        <w:t>Պարզունակների</w:t>
      </w:r>
      <w:r w:rsidRPr="00F20503">
        <w:rPr>
          <w:rFonts w:ascii="GHEA Grapalat" w:hAnsi="GHEA Grapalat"/>
          <w:sz w:val="24"/>
          <w:szCs w:val="24"/>
          <w:lang w:val="hy-AM"/>
        </w:rPr>
        <w:t xml:space="preserve"> և ծածկի սալերի վրա միջնորմների քաշից առաջացող բեռնվածքների նորմատիվ արժեքներն անհրաժեշտ է ընդունել կախված դրանց կոնստրուկցիայից, տեղաբաշխման սխեմայից, ծածկերի ու պատերի վրա հենման բնույթից: Նշված բեռնվածքները թույլատրվում է ընդունել որպես հավասարաչափ բաշխված լրացուցիչ բեռնվածքներ, որտեղ բեռնվածքների նորմատիվ արժեքներն որոշվում են միջնորմների նյութերի </w:t>
      </w:r>
      <w:r w:rsidRPr="00F20503">
        <w:rPr>
          <w:rFonts w:ascii="GHEA Grapalat" w:hAnsi="GHEA Grapalat"/>
          <w:sz w:val="24"/>
          <w:szCs w:val="24"/>
        </w:rPr>
        <w:t>(</w:t>
      </w:r>
      <w:r w:rsidRPr="00F20503">
        <w:rPr>
          <w:rFonts w:ascii="GHEA Grapalat" w:hAnsi="GHEA Grapalat"/>
          <w:sz w:val="24"/>
          <w:szCs w:val="24"/>
          <w:lang w:val="hy-AM"/>
        </w:rPr>
        <w:t>այդ թվում հարդարման</w:t>
      </w:r>
      <w:r w:rsidRPr="00F20503">
        <w:rPr>
          <w:rFonts w:ascii="GHEA Grapalat" w:hAnsi="GHEA Grapalat"/>
          <w:sz w:val="24"/>
          <w:szCs w:val="24"/>
        </w:rPr>
        <w:t>)</w:t>
      </w:r>
      <w:r w:rsidRPr="00F20503">
        <w:rPr>
          <w:rFonts w:ascii="GHEA Grapalat" w:hAnsi="GHEA Grapalat"/>
          <w:sz w:val="24"/>
          <w:szCs w:val="24"/>
          <w:lang w:val="hy-AM"/>
        </w:rPr>
        <w:t xml:space="preserve"> քաշերից՝ աշխատանքային նախագծում այդ միջնորմների տեղաբաշխմանը համապատասխան, սակայն ոչ պակաս, քան </w:t>
      </w:r>
      <w:r w:rsidRPr="00F20503">
        <w:rPr>
          <w:rFonts w:ascii="GHEA Grapalat" w:hAnsi="GHEA Grapalat"/>
          <w:sz w:val="24"/>
          <w:szCs w:val="24"/>
        </w:rPr>
        <w:t>1</w:t>
      </w:r>
      <w:r w:rsidRPr="00F20503">
        <w:rPr>
          <w:rFonts w:ascii="GHEA Grapalat" w:hAnsi="GHEA Grapalat"/>
          <w:sz w:val="24"/>
          <w:szCs w:val="24"/>
          <w:lang w:val="hy-AM"/>
        </w:rPr>
        <w:t>,</w:t>
      </w:r>
      <w:r w:rsidRPr="00F20503">
        <w:rPr>
          <w:rFonts w:ascii="GHEA Grapalat" w:hAnsi="GHEA Grapalat"/>
          <w:sz w:val="24"/>
          <w:szCs w:val="24"/>
        </w:rPr>
        <w:t>0</w:t>
      </w:r>
      <w:r w:rsidRPr="00F20503">
        <w:rPr>
          <w:rFonts w:ascii="Calibri" w:hAnsi="Calibri" w:cs="Calibri"/>
          <w:sz w:val="24"/>
          <w:szCs w:val="24"/>
        </w:rPr>
        <w:t> </w:t>
      </w:r>
      <w:r w:rsidRPr="00F20503">
        <w:rPr>
          <w:rFonts w:ascii="GHEA Grapalat" w:hAnsi="GHEA Grapalat"/>
          <w:sz w:val="24"/>
          <w:szCs w:val="24"/>
          <w:lang w:val="hy-AM"/>
        </w:rPr>
        <w:t>կՆ/մ</w:t>
      </w:r>
      <w:r w:rsidRPr="00F20503">
        <w:rPr>
          <w:rFonts w:ascii="GHEA Grapalat" w:hAnsi="GHEA Grapalat"/>
          <w:sz w:val="24"/>
          <w:szCs w:val="24"/>
          <w:vertAlign w:val="superscript"/>
          <w:lang w:val="hy-AM"/>
        </w:rPr>
        <w:t>2</w:t>
      </w:r>
      <w:r w:rsidRPr="00F20503">
        <w:rPr>
          <w:rFonts w:ascii="GHEA Grapalat" w:hAnsi="GHEA Grapalat"/>
          <w:sz w:val="24"/>
          <w:szCs w:val="24"/>
          <w:lang w:val="hy-AM"/>
        </w:rPr>
        <w:t>: Շենքերում և կառուցվածքներում աշխատանքային նախագծով նախատեսված միջնորմների դիրքի փոփոխություն, միջնորմների փոխարինում դրանց բեռնվածքների ավելացմամբ, կամ նոր միջնորմների ավելացում թույլատրվում է միայն արտոնագրված ինժեներ-կոնստրուկտորի կողմից կազմված տեխնիկական եզրակացության հիման վրա, որը  ներկայացվում է լիազորված մարմիններին և որով հիմնավորվում է, որ այդ փոփոխություններով շենքի կրող տարրերի համար ըստ առաջին և երկրորդ խումբ սահմանային վիճակներով սահմանված հաշվարկային դրույթներն ըստ համապատասխան շինարարական նորմերի ապահովված են: Ընդ որում, կառուցվածքի կրող համակարգի հետ միջնորմների ամրակցումները, ինչպես նաև դրանց կոնստրուկտիվ լուծումները պետք է բավարարեն համապատասխան շինարարական նորմերի պահանջներին:</w:t>
      </w:r>
    </w:p>
    <w:p w14:paraId="0B8A3F94" w14:textId="77777777" w:rsidR="008D6B5F" w:rsidRPr="00F20503"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F20503">
        <w:rPr>
          <w:rFonts w:ascii="GHEA Grapalat" w:hAnsi="GHEA Grapalat" w:cs="Sylfaen"/>
          <w:sz w:val="24"/>
          <w:szCs w:val="24"/>
          <w:lang w:val="hy-AM"/>
        </w:rPr>
        <w:t>Աղյուսակ</w:t>
      </w:r>
      <w:r w:rsidRPr="00F20503">
        <w:rPr>
          <w:rFonts w:ascii="Calibri" w:hAnsi="Calibri" w:cs="Calibri"/>
          <w:sz w:val="24"/>
          <w:szCs w:val="24"/>
          <w:lang w:val="hy-AM"/>
        </w:rPr>
        <w:t> </w:t>
      </w:r>
      <w:r w:rsidRPr="00F20503">
        <w:rPr>
          <w:rFonts w:ascii="GHEA Grapalat" w:hAnsi="GHEA Grapalat"/>
          <w:sz w:val="24"/>
          <w:szCs w:val="24"/>
          <w:lang w:val="hy-AM"/>
        </w:rPr>
        <w:t>4-ում նշված հավասարաչափ բաշխված կարճատև բեռնվածքների նվազեցված նորմատիվ արժեքները շինարարական կոնստրուկցիաների, հիմքերի և հիմնատակերի նախագծման նորմերում սահմանվում են կախված դիտարկվող հաշվարկային իրավիճակից՝ սակայն նվազեցման գործակցի 0,35 արժեքից ոչ պակաս:</w:t>
      </w:r>
    </w:p>
    <w:p w14:paraId="51B5D7DF" w14:textId="77777777" w:rsidR="008D6B5F" w:rsidRPr="00F20503"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F20503">
        <w:rPr>
          <w:rFonts w:ascii="GHEA Grapalat" w:hAnsi="GHEA Grapalat" w:cs="Sylfaen"/>
          <w:sz w:val="24"/>
          <w:szCs w:val="24"/>
          <w:lang w:val="hy-AM"/>
        </w:rPr>
        <w:t>Սանդուղքների</w:t>
      </w:r>
      <w:r w:rsidRPr="00F20503">
        <w:rPr>
          <w:rFonts w:ascii="GHEA Grapalat" w:hAnsi="GHEA Grapalat"/>
          <w:sz w:val="24"/>
          <w:szCs w:val="24"/>
          <w:lang w:val="hy-AM"/>
        </w:rPr>
        <w:t xml:space="preserve"> և պատշգամբների բազրիքների բռնաձողերի վրա ազդող հորիզոնական բեռնվածքների նորմատիվ արժեքներն անհրաժեշտ է ընդունել.</w:t>
      </w:r>
    </w:p>
    <w:p w14:paraId="48276E50"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մինչև</w:t>
      </w:r>
      <w:r w:rsidRPr="00327845">
        <w:rPr>
          <w:rFonts w:ascii="GHEA Grapalat" w:hAnsi="GHEA Grapalat" w:cs="Calibri"/>
          <w:sz w:val="24"/>
          <w:szCs w:val="24"/>
          <w:lang w:val="hy-AM"/>
        </w:rPr>
        <w:t xml:space="preserve"> </w:t>
      </w:r>
      <w:r w:rsidRPr="00327845">
        <w:rPr>
          <w:rFonts w:ascii="GHEA Grapalat" w:hAnsi="GHEA Grapalat"/>
          <w:sz w:val="24"/>
          <w:szCs w:val="24"/>
          <w:lang w:val="hy-AM"/>
        </w:rPr>
        <w:t>55</w:t>
      </w:r>
      <w:r w:rsidRPr="00327845">
        <w:rPr>
          <w:rFonts w:ascii="Calibri" w:hAnsi="Calibri" w:cs="Calibri"/>
          <w:sz w:val="24"/>
          <w:szCs w:val="24"/>
          <w:lang w:val="hy-AM"/>
        </w:rPr>
        <w:t> </w:t>
      </w:r>
      <w:r w:rsidRPr="00327845">
        <w:rPr>
          <w:rFonts w:ascii="GHEA Grapalat" w:hAnsi="GHEA Grapalat"/>
          <w:sz w:val="24"/>
          <w:szCs w:val="24"/>
          <w:lang w:val="hy-AM"/>
        </w:rPr>
        <w:t>մ վերգետնյա բարձրությամբ բնակելի շենքերի, նախադպրոցական հիմնարկների, հանգստյան տների, սանատորիաների, հիվանդանոցների և այլ բժշկական հաստատությունների համար` 0,5 կՆ/մ,</w:t>
      </w:r>
    </w:p>
    <w:p w14:paraId="2BBFC6E9"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տրիբունաների և սպորտային սրահների համար` 1,5 կՆ/մ,</w:t>
      </w:r>
    </w:p>
    <w:p w14:paraId="773E95EF"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 այլ շենքերի և սենքերի համար, լրացուցիչ պահանջների բացակայության դեպքում՝ 0,8</w:t>
      </w:r>
      <w:r w:rsidRPr="00327845">
        <w:rPr>
          <w:rFonts w:ascii="Calibri" w:hAnsi="Calibri" w:cs="Calibri"/>
          <w:sz w:val="24"/>
          <w:szCs w:val="24"/>
          <w:lang w:val="hy-AM"/>
        </w:rPr>
        <w:t> </w:t>
      </w:r>
      <w:r w:rsidRPr="00327845">
        <w:rPr>
          <w:rFonts w:ascii="GHEA Grapalat" w:hAnsi="GHEA Grapalat"/>
          <w:sz w:val="24"/>
          <w:szCs w:val="24"/>
          <w:lang w:val="hy-AM"/>
        </w:rPr>
        <w:t>կՆ/մ կամ ըստ նախագծման առաջադրանքի,</w:t>
      </w:r>
    </w:p>
    <w:p w14:paraId="370AE1FE"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4) մարդկանց կարճաժամկետ մնալու համար նախատեսված սպասարկման հարթակների, կամրջակների, տանիքների բազրիքների բռնաձողերի վրա ազդող հորիզոնական բեռնվածքների նորմատիվ արժեքն անհրաժեշտ է ընդունել 0,3</w:t>
      </w:r>
      <w:r w:rsidRPr="00327845">
        <w:rPr>
          <w:rFonts w:ascii="Calibri" w:hAnsi="Calibri" w:cs="Calibri"/>
          <w:sz w:val="24"/>
          <w:szCs w:val="24"/>
          <w:lang w:val="hy-AM"/>
        </w:rPr>
        <w:t> </w:t>
      </w:r>
      <w:r w:rsidRPr="00327845">
        <w:rPr>
          <w:rFonts w:ascii="GHEA Grapalat" w:hAnsi="GHEA Grapalat"/>
          <w:sz w:val="24"/>
          <w:szCs w:val="24"/>
          <w:lang w:val="hy-AM"/>
        </w:rPr>
        <w:t>կՆ/մ, եթե տեխնոլոգիական լուծումների հիման վրա կազմված նախագծման առաջադրանքով չի պահանջվում բեռնվածքի ավելի մեծ արժեք:</w:t>
      </w:r>
    </w:p>
    <w:p w14:paraId="378CA3F7" w14:textId="77777777" w:rsidR="008D6B5F" w:rsidRPr="00F20503" w:rsidRDefault="00000000"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F20503">
        <w:rPr>
          <w:rFonts w:ascii="GHEA Grapalat" w:hAnsi="GHEA Grapalat"/>
          <w:sz w:val="24"/>
          <w:szCs w:val="24"/>
          <w:lang w:val="hy-AM"/>
        </w:rPr>
        <w:t xml:space="preserve"> բեռնվածքի հուսալիության գործակիցները </w:t>
      </w:r>
      <w:r w:rsidR="008D6B5F" w:rsidRPr="00F20503">
        <w:rPr>
          <w:rFonts w:ascii="GHEA Grapalat" w:hAnsi="GHEA Grapalat"/>
          <w:b/>
          <w:bCs/>
          <w:sz w:val="24"/>
          <w:szCs w:val="24"/>
          <w:lang w:val="hy-AM"/>
        </w:rPr>
        <w:t>43</w:t>
      </w:r>
      <w:r w:rsidR="008D6B5F" w:rsidRPr="00F20503">
        <w:rPr>
          <w:rFonts w:ascii="GHEA Grapalat" w:hAnsi="GHEA Grapalat"/>
          <w:sz w:val="24"/>
          <w:szCs w:val="24"/>
          <w:lang w:val="hy-AM"/>
        </w:rPr>
        <w:t>-րդ կետում նշված հավասարաչափ բաշխված բեռնվածքների համար անհրաժեշտ է ընդունել.</w:t>
      </w:r>
    </w:p>
    <w:p w14:paraId="297B1AA4"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GHEA Grapalat" w:eastAsiaTheme="minorEastAsia" w:hAnsi="GHEA Grapalat"/>
          <w:sz w:val="24"/>
          <w:szCs w:val="24"/>
          <w:lang w:val="hy-AM"/>
        </w:rPr>
        <w:t xml:space="preserve">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327845">
        <w:rPr>
          <w:rFonts w:ascii="GHEA Grapalat" w:hAnsi="GHEA Grapalat"/>
          <w:sz w:val="24"/>
          <w:szCs w:val="24"/>
          <w:lang w:val="hy-AM"/>
        </w:rPr>
        <w:t xml:space="preserve"> = 1,3՝ երբ նորմատիվ արժեքը փոքր է քան 2,0 կՆ/մ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w:t>
      </w:r>
    </w:p>
    <w:p w14:paraId="72B9CC3C" w14:textId="77777777" w:rsidR="008D6B5F" w:rsidRPr="00327845" w:rsidRDefault="008D6B5F" w:rsidP="00880B5F">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GHEA Grapalat" w:eastAsiaTheme="minorEastAsia" w:hAnsi="GHEA Grapalat"/>
          <w:sz w:val="24"/>
          <w:szCs w:val="24"/>
          <w:lang w:val="hy-AM"/>
        </w:rPr>
        <w:t xml:space="preserve">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327845">
        <w:rPr>
          <w:rFonts w:ascii="GHEA Grapalat" w:hAnsi="GHEA Grapalat"/>
          <w:sz w:val="24"/>
          <w:szCs w:val="24"/>
          <w:lang w:val="hy-AM"/>
        </w:rPr>
        <w:t xml:space="preserve"> = 1,2՝ երբ նորմատիվ արժեքը մեծ կամ հավասար է 2,0 կՆ/մ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w:t>
      </w:r>
    </w:p>
    <w:p w14:paraId="5CDCFEA6" w14:textId="77777777" w:rsidR="008D6B5F" w:rsidRPr="00F20503"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F20503">
        <w:rPr>
          <w:rFonts w:ascii="GHEA Grapalat" w:hAnsi="GHEA Grapalat" w:cs="Sylfaen"/>
          <w:sz w:val="24"/>
          <w:szCs w:val="24"/>
          <w:lang w:val="hy-AM"/>
        </w:rPr>
        <w:t>Միջնորմների</w:t>
      </w:r>
      <w:r w:rsidRPr="00F20503">
        <w:rPr>
          <w:rFonts w:ascii="GHEA Grapalat" w:hAnsi="GHEA Grapalat"/>
          <w:sz w:val="24"/>
          <w:szCs w:val="24"/>
          <w:lang w:val="hy-AM"/>
        </w:rPr>
        <w:t xml:space="preserve"> քաշից բեռնվածքի հուսալիության գործակիցն անհրաժեշտ է ընդունել </w:t>
      </w:r>
      <w:r w:rsidRPr="00F20503">
        <w:rPr>
          <w:rFonts w:ascii="GHEA Grapalat" w:hAnsi="GHEA Grapalat"/>
          <w:bCs/>
          <w:sz w:val="24"/>
          <w:szCs w:val="24"/>
          <w:lang w:val="hy-AM"/>
        </w:rPr>
        <w:t>35</w:t>
      </w:r>
      <w:r w:rsidRPr="00F20503">
        <w:rPr>
          <w:rFonts w:ascii="GHEA Grapalat" w:hAnsi="GHEA Grapalat"/>
          <w:sz w:val="24"/>
          <w:szCs w:val="24"/>
          <w:lang w:val="hy-AM"/>
        </w:rPr>
        <w:t>-րդ կետի դրույթներին համապատասխան:</w:t>
      </w:r>
    </w:p>
    <w:p w14:paraId="25221307" w14:textId="77777777" w:rsidR="00880B5F" w:rsidRPr="00880B5F" w:rsidRDefault="00000000"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F20503">
        <w:rPr>
          <w:rFonts w:ascii="GHEA Grapalat" w:hAnsi="GHEA Grapalat"/>
          <w:sz w:val="24"/>
          <w:szCs w:val="24"/>
          <w:lang w:val="hy-AM"/>
        </w:rPr>
        <w:t xml:space="preserve"> բեռնվածքի հուսալիության գործակիցը </w:t>
      </w:r>
      <w:r w:rsidR="008D6B5F" w:rsidRPr="00F20503">
        <w:rPr>
          <w:rFonts w:ascii="GHEA Grapalat" w:hAnsi="GHEA Grapalat"/>
          <w:bCs/>
          <w:sz w:val="24"/>
          <w:szCs w:val="24"/>
          <w:lang w:val="hy-AM"/>
        </w:rPr>
        <w:t>46</w:t>
      </w:r>
      <w:r w:rsidR="008D6B5F" w:rsidRPr="00F20503">
        <w:rPr>
          <w:rFonts w:ascii="GHEA Grapalat" w:hAnsi="GHEA Grapalat"/>
          <w:sz w:val="24"/>
          <w:szCs w:val="24"/>
          <w:lang w:val="hy-AM"/>
        </w:rPr>
        <w:t>-րդ կետում նշված բեռնվածքների համար անհրաժեշտ է ընդունել 1,2-ին հավասար:</w:t>
      </w:r>
    </w:p>
    <w:p w14:paraId="2740BC86" w14:textId="77777777" w:rsidR="008D6B5F" w:rsidRPr="00F20503" w:rsidRDefault="008D6B5F" w:rsidP="00F20503">
      <w:pPr>
        <w:shd w:val="clear" w:color="auto" w:fill="FFFFFF"/>
        <w:spacing w:after="0" w:line="360" w:lineRule="auto"/>
        <w:jc w:val="right"/>
        <w:rPr>
          <w:rFonts w:ascii="GHEA Grapalat" w:hAnsi="GHEA Grapalat"/>
          <w:sz w:val="24"/>
          <w:szCs w:val="24"/>
        </w:rPr>
      </w:pPr>
      <w:r w:rsidRPr="00F20503">
        <w:rPr>
          <w:rFonts w:ascii="GHEA Grapalat" w:eastAsia="Calibri" w:hAnsi="GHEA Grapalat" w:cs="Times New Roman"/>
          <w:bCs/>
          <w:sz w:val="24"/>
          <w:szCs w:val="24"/>
          <w:lang w:val="hy-AM"/>
        </w:rPr>
        <w:t>Աղյուսակ</w:t>
      </w:r>
      <w:r w:rsidRPr="00F20503">
        <w:rPr>
          <w:rFonts w:ascii="GHEA Grapalat" w:hAnsi="GHEA Grapalat"/>
          <w:sz w:val="24"/>
          <w:szCs w:val="24"/>
        </w:rPr>
        <w:t xml:space="preserve"> 4</w:t>
      </w:r>
    </w:p>
    <w:tbl>
      <w:tblPr>
        <w:tblStyle w:val="TableGrid"/>
        <w:tblW w:w="0" w:type="auto"/>
        <w:jc w:val="center"/>
        <w:tblBorders>
          <w:top w:val="single" w:sz="12" w:space="0" w:color="auto"/>
          <w:left w:val="single" w:sz="12" w:space="0" w:color="auto"/>
          <w:bottom w:val="single" w:sz="12" w:space="0" w:color="auto"/>
          <w:right w:val="single" w:sz="12" w:space="0" w:color="auto"/>
        </w:tblBorders>
        <w:shd w:val="clear" w:color="auto" w:fill="EAF1DD" w:themeFill="accent3" w:themeFillTint="33"/>
        <w:tblLook w:val="04A0" w:firstRow="1" w:lastRow="0" w:firstColumn="1" w:lastColumn="0" w:noHBand="0" w:noVBand="1"/>
      </w:tblPr>
      <w:tblGrid>
        <w:gridCol w:w="7220"/>
        <w:gridCol w:w="2965"/>
      </w:tblGrid>
      <w:tr w:rsidR="008D6B5F" w:rsidRPr="005A5071" w14:paraId="46B3D423" w14:textId="77777777" w:rsidTr="001B72DA">
        <w:trPr>
          <w:trHeight w:val="2308"/>
          <w:jc w:val="center"/>
        </w:trPr>
        <w:tc>
          <w:tcPr>
            <w:tcW w:w="7220" w:type="dxa"/>
            <w:shd w:val="clear" w:color="auto" w:fill="EAF1DD" w:themeFill="accent3" w:themeFillTint="33"/>
            <w:vAlign w:val="center"/>
          </w:tcPr>
          <w:p w14:paraId="798D375E"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Շենքերի և կառուցվածքների սենքերը</w:t>
            </w:r>
          </w:p>
        </w:tc>
        <w:tc>
          <w:tcPr>
            <w:tcW w:w="2965" w:type="dxa"/>
            <w:shd w:val="clear" w:color="auto" w:fill="EAF1DD" w:themeFill="accent3" w:themeFillTint="33"/>
            <w:vAlign w:val="center"/>
          </w:tcPr>
          <w:p w14:paraId="3992176C"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Հավասարաչափ բաշխված բեռնվածքների</w:t>
            </w:r>
          </w:p>
          <w:p w14:paraId="349950E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նորմատիվ արժեքները,</w:t>
            </w:r>
          </w:p>
          <w:p w14:paraId="78C11FAE" w14:textId="77777777" w:rsidR="008D6B5F" w:rsidRPr="00327845" w:rsidRDefault="00000000" w:rsidP="00F20503">
            <w:pPr>
              <w:spacing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008D6B5F" w:rsidRPr="00327845">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sz w:val="24"/>
                <w:szCs w:val="24"/>
                <w:lang w:val="hy-AM"/>
              </w:rPr>
              <w:t>կՆ/մ</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w:t>
            </w:r>
          </w:p>
          <w:p w14:paraId="23E942C9"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i/>
                <w:iCs/>
                <w:sz w:val="24"/>
                <w:szCs w:val="24"/>
                <w:lang w:val="hy-AM"/>
              </w:rPr>
              <w:t>ոչ պակաս քան</w:t>
            </w:r>
          </w:p>
        </w:tc>
      </w:tr>
      <w:tr w:rsidR="008D6B5F" w:rsidRPr="00327845" w14:paraId="2F7168DD" w14:textId="77777777" w:rsidTr="001B72DA">
        <w:trPr>
          <w:trHeight w:val="2010"/>
          <w:jc w:val="center"/>
        </w:trPr>
        <w:tc>
          <w:tcPr>
            <w:tcW w:w="7220" w:type="dxa"/>
            <w:shd w:val="clear" w:color="auto" w:fill="auto"/>
          </w:tcPr>
          <w:p w14:paraId="7BDE289D"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1.</w:t>
            </w:r>
            <w:r w:rsidR="008D6B5F" w:rsidRPr="00327845">
              <w:rPr>
                <w:rFonts w:ascii="GHEA Grapalat" w:hAnsi="GHEA Grapalat"/>
                <w:bCs/>
                <w:sz w:val="24"/>
                <w:szCs w:val="24"/>
                <w:lang w:val="hy-AM"/>
              </w:rPr>
              <w:t xml:space="preserve"> Շենքերի և կառուցվածքների սենքեր՝</w:t>
            </w:r>
          </w:p>
          <w:p w14:paraId="14C91070"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1)</w:t>
            </w:r>
            <w:r w:rsidR="008D6B5F" w:rsidRPr="00327845">
              <w:rPr>
                <w:rFonts w:ascii="GHEA Grapalat" w:hAnsi="GHEA Grapalat"/>
                <w:bCs/>
                <w:sz w:val="24"/>
                <w:szCs w:val="24"/>
                <w:lang w:val="hy-AM"/>
              </w:rPr>
              <w:t xml:space="preserve"> բնակելի շենքերի բնակարաններ,</w:t>
            </w:r>
          </w:p>
          <w:p w14:paraId="008866D8"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2)</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մանկական նախադպրոցական հաստատությունների և գիշերօթիկ դպրոցների ննջասենյակների սենքեր,</w:t>
            </w:r>
          </w:p>
          <w:p w14:paraId="0BDE0AE5"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3)</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հանգստյան տների և պանսիոնատների, հանրակացարանների և հյուրանոցների բնակելի սենքեր,</w:t>
            </w:r>
          </w:p>
          <w:p w14:paraId="60549CED"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4</w:t>
            </w:r>
            <w:r>
              <w:rPr>
                <w:rFonts w:ascii="GHEA Grapalat" w:hAnsi="GHEA Grapalat"/>
                <w:bCs/>
                <w:sz w:val="24"/>
                <w:szCs w:val="24"/>
                <w:lang w:val="hy-AM"/>
              </w:rPr>
              <w:t>)</w:t>
            </w:r>
            <w:r w:rsidR="008D6B5F" w:rsidRPr="00327845">
              <w:rPr>
                <w:rFonts w:ascii="GHEA Grapalat" w:hAnsi="GHEA Grapalat"/>
                <w:bCs/>
                <w:sz w:val="24"/>
                <w:szCs w:val="24"/>
                <w:lang w:val="hy-AM"/>
              </w:rPr>
              <w:t xml:space="preserve"> հիվանդանոցների և առողջատների հիվանդասենյակներ,</w:t>
            </w:r>
          </w:p>
          <w:p w14:paraId="29151C1C" w14:textId="77777777" w:rsidR="008D6B5F" w:rsidRPr="005A5071"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5)</w:t>
            </w:r>
            <w:r w:rsidR="008D6B5F" w:rsidRPr="005A5071">
              <w:rPr>
                <w:rFonts w:ascii="GHEA Grapalat" w:hAnsi="GHEA Grapalat"/>
                <w:bCs/>
                <w:sz w:val="24"/>
                <w:szCs w:val="24"/>
                <w:lang w:val="hy-AM"/>
              </w:rPr>
              <w:t xml:space="preserve"> </w:t>
            </w:r>
            <w:r w:rsidR="008D6B5F" w:rsidRPr="00327845">
              <w:rPr>
                <w:rFonts w:ascii="GHEA Grapalat" w:hAnsi="GHEA Grapalat"/>
                <w:bCs/>
                <w:sz w:val="24"/>
                <w:szCs w:val="24"/>
                <w:lang w:val="hy-AM"/>
              </w:rPr>
              <w:t>տ</w:t>
            </w:r>
            <w:r w:rsidR="008D6B5F" w:rsidRPr="005A5071">
              <w:rPr>
                <w:rFonts w:ascii="GHEA Grapalat" w:hAnsi="GHEA Grapalat"/>
                <w:bCs/>
                <w:sz w:val="24"/>
                <w:szCs w:val="24"/>
                <w:lang w:val="hy-AM"/>
              </w:rPr>
              <w:t>եռասներ</w:t>
            </w:r>
            <w:r w:rsidR="008D6B5F" w:rsidRPr="00327845">
              <w:rPr>
                <w:rFonts w:ascii="GHEA Grapalat" w:hAnsi="GHEA Grapalat"/>
                <w:bCs/>
                <w:sz w:val="24"/>
                <w:szCs w:val="24"/>
                <w:lang w:val="hy-AM"/>
              </w:rPr>
              <w:t>:</w:t>
            </w:r>
          </w:p>
        </w:tc>
        <w:tc>
          <w:tcPr>
            <w:tcW w:w="2965" w:type="dxa"/>
            <w:shd w:val="clear" w:color="auto" w:fill="auto"/>
          </w:tcPr>
          <w:p w14:paraId="29E41E76"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iCs/>
                <w:sz w:val="24"/>
                <w:szCs w:val="24"/>
              </w:rPr>
              <w:t>1,5</w:t>
            </w:r>
          </w:p>
        </w:tc>
      </w:tr>
      <w:tr w:rsidR="008D6B5F" w:rsidRPr="00327845" w14:paraId="37905BE0" w14:textId="77777777" w:rsidTr="001B72DA">
        <w:trPr>
          <w:jc w:val="center"/>
        </w:trPr>
        <w:tc>
          <w:tcPr>
            <w:tcW w:w="7220" w:type="dxa"/>
            <w:shd w:val="clear" w:color="auto" w:fill="auto"/>
          </w:tcPr>
          <w:p w14:paraId="2CD0B184"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2.</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Շենքերի և կառուցվածքների սենքեր՝</w:t>
            </w:r>
          </w:p>
          <w:p w14:paraId="5D36D684"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 xml:space="preserve">կազմակերպությունների և հիմնարկների վարչական, </w:t>
            </w:r>
            <w:r w:rsidR="008D6B5F" w:rsidRPr="00327845">
              <w:rPr>
                <w:rFonts w:ascii="GHEA Grapalat" w:hAnsi="GHEA Grapalat"/>
                <w:bCs/>
                <w:sz w:val="24"/>
                <w:szCs w:val="24"/>
                <w:lang w:val="hy-AM"/>
              </w:rPr>
              <w:lastRenderedPageBreak/>
              <w:t xml:space="preserve">ինժեներական, տեխնիկական և գիտական </w:t>
            </w:r>
            <w:r w:rsidR="008D6B5F" w:rsidRPr="00327845">
              <w:rPr>
                <w:rFonts w:ascii="GHEA Grapalat" w:hAnsi="Cambria Math" w:cs="Cambria Math"/>
                <w:bCs/>
                <w:sz w:val="24"/>
                <w:szCs w:val="24"/>
                <w:lang w:val="hy-AM"/>
              </w:rPr>
              <w:t>​​</w:t>
            </w:r>
            <w:r w:rsidR="008D6B5F" w:rsidRPr="00327845">
              <w:rPr>
                <w:rFonts w:ascii="GHEA Grapalat" w:hAnsi="GHEA Grapalat"/>
                <w:bCs/>
                <w:sz w:val="24"/>
                <w:szCs w:val="24"/>
                <w:lang w:val="hy-AM"/>
              </w:rPr>
              <w:t>անձնակազմի ծառայողական սենքեր,</w:t>
            </w:r>
          </w:p>
          <w:p w14:paraId="1BD05D52"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2)</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ուսումնական հաստատությունների գրասենյակներ, դասասենյակներ,</w:t>
            </w:r>
          </w:p>
          <w:p w14:paraId="2398E4B0"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 xml:space="preserve">3) </w:t>
            </w:r>
            <w:r w:rsidR="008D6B5F" w:rsidRPr="00327845">
              <w:rPr>
                <w:rFonts w:ascii="GHEA Grapalat" w:hAnsi="GHEA Grapalat"/>
                <w:bCs/>
                <w:sz w:val="24"/>
                <w:szCs w:val="24"/>
                <w:lang w:val="hy-AM"/>
              </w:rPr>
              <w:t>արդյունաբերական կազմակերպությունների և հասարակական շենքերի ու կառուցվածքների կենցաղային սենքեր (հանդերձարաններ, լոգարաններ, լվացարաններ, զուգարաններ):</w:t>
            </w:r>
          </w:p>
        </w:tc>
        <w:tc>
          <w:tcPr>
            <w:tcW w:w="2965" w:type="dxa"/>
            <w:shd w:val="clear" w:color="auto" w:fill="auto"/>
          </w:tcPr>
          <w:p w14:paraId="3B89FBDF" w14:textId="77777777" w:rsidR="008D6B5F" w:rsidRPr="00327845" w:rsidRDefault="008D6B5F" w:rsidP="00F20503">
            <w:pPr>
              <w:spacing w:line="360" w:lineRule="auto"/>
              <w:jc w:val="center"/>
              <w:rPr>
                <w:rFonts w:ascii="GHEA Grapalat" w:hAnsi="GHEA Grapalat"/>
                <w:iCs/>
                <w:sz w:val="24"/>
                <w:szCs w:val="24"/>
              </w:rPr>
            </w:pPr>
            <w:r w:rsidRPr="00327845">
              <w:rPr>
                <w:rFonts w:ascii="GHEA Grapalat" w:hAnsi="GHEA Grapalat"/>
                <w:iCs/>
                <w:sz w:val="24"/>
                <w:szCs w:val="24"/>
              </w:rPr>
              <w:lastRenderedPageBreak/>
              <w:t>2,0</w:t>
            </w:r>
          </w:p>
        </w:tc>
      </w:tr>
      <w:tr w:rsidR="008D6B5F" w:rsidRPr="00327845" w14:paraId="17D527E2" w14:textId="77777777" w:rsidTr="001B72DA">
        <w:trPr>
          <w:trHeight w:val="2986"/>
          <w:jc w:val="center"/>
        </w:trPr>
        <w:tc>
          <w:tcPr>
            <w:tcW w:w="7220" w:type="dxa"/>
            <w:shd w:val="clear" w:color="auto" w:fill="auto"/>
          </w:tcPr>
          <w:p w14:paraId="38216D41"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3.</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Շենքերի և կառուցվածքների սենքեր՝</w:t>
            </w:r>
          </w:p>
          <w:p w14:paraId="75691806"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առողջապահական հաստատությունների գրասենյակներ և լաբորատորիաներ, ուսումնական և գիտական հաստատությունների լաբորատորիաներ,</w:t>
            </w:r>
          </w:p>
          <w:p w14:paraId="5BCB8DF9"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2</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էլեկտրոնային համակարգիչների սենքեր,</w:t>
            </w:r>
          </w:p>
          <w:p w14:paraId="2B126399"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3</w:t>
            </w:r>
            <w:r>
              <w:rPr>
                <w:rFonts w:ascii="GHEA Grapalat" w:hAnsi="GHEA Grapalat"/>
                <w:bCs/>
                <w:sz w:val="24"/>
                <w:szCs w:val="24"/>
                <w:lang w:val="hy-AM"/>
              </w:rPr>
              <w:t>)</w:t>
            </w:r>
            <w:r w:rsidR="008D6B5F" w:rsidRPr="00327845">
              <w:rPr>
                <w:rFonts w:ascii="GHEA Grapalat" w:hAnsi="GHEA Grapalat"/>
                <w:bCs/>
                <w:sz w:val="24"/>
                <w:szCs w:val="24"/>
                <w:lang w:val="hy-AM"/>
              </w:rPr>
              <w:t xml:space="preserve"> հասարակական շենքերի խոհանոցներ,</w:t>
            </w:r>
          </w:p>
          <w:p w14:paraId="7B83ABC3"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4</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բնակչության հանրային սպասարկման հիմնարկների սենքեր (վարսավիրանոցներ, ատելիեներ և այլն),</w:t>
            </w:r>
          </w:p>
          <w:p w14:paraId="0561471D"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5</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բնակելի և հասարակական շենքերի տեխնիկական հարկեր,</w:t>
            </w:r>
          </w:p>
          <w:p w14:paraId="7FF1CCF8" w14:textId="77777777" w:rsidR="008D6B5F" w:rsidRPr="00327845" w:rsidRDefault="00F20503" w:rsidP="00F20503">
            <w:pPr>
              <w:shd w:val="clear" w:color="auto" w:fill="FFFFFF"/>
              <w:autoSpaceDE w:val="0"/>
              <w:autoSpaceDN w:val="0"/>
              <w:spacing w:line="360" w:lineRule="auto"/>
              <w:jc w:val="both"/>
              <w:rPr>
                <w:rFonts w:ascii="GHEA Grapalat" w:hAnsi="GHEA Grapalat"/>
                <w:bCs/>
                <w:sz w:val="24"/>
                <w:szCs w:val="24"/>
              </w:rPr>
            </w:pPr>
            <w:r>
              <w:rPr>
                <w:rFonts w:ascii="GHEA Grapalat" w:hAnsi="GHEA Grapalat"/>
                <w:bCs/>
                <w:sz w:val="24"/>
                <w:szCs w:val="24"/>
                <w:lang w:val="en-US"/>
              </w:rPr>
              <w:t>6</w:t>
            </w:r>
            <w:r>
              <w:rPr>
                <w:rFonts w:ascii="GHEA Grapalat" w:hAnsi="GHEA Grapalat"/>
                <w:bCs/>
                <w:sz w:val="24"/>
                <w:szCs w:val="24"/>
                <w:lang w:val="hy-AM"/>
              </w:rPr>
              <w:t>)</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նկուղային սենքեր:</w:t>
            </w:r>
          </w:p>
        </w:tc>
        <w:tc>
          <w:tcPr>
            <w:tcW w:w="2965" w:type="dxa"/>
            <w:shd w:val="clear" w:color="auto" w:fill="auto"/>
          </w:tcPr>
          <w:p w14:paraId="7A513117" w14:textId="77777777" w:rsidR="008D6B5F" w:rsidRPr="00327845" w:rsidRDefault="008D6B5F" w:rsidP="00F20503">
            <w:pPr>
              <w:spacing w:line="360" w:lineRule="auto"/>
              <w:jc w:val="center"/>
              <w:rPr>
                <w:rFonts w:ascii="GHEA Grapalat" w:hAnsi="GHEA Grapalat"/>
                <w:iCs/>
                <w:sz w:val="24"/>
                <w:szCs w:val="24"/>
              </w:rPr>
            </w:pPr>
            <w:r w:rsidRPr="00327845">
              <w:rPr>
                <w:rFonts w:ascii="GHEA Grapalat" w:hAnsi="GHEA Grapalat"/>
                <w:iCs/>
                <w:sz w:val="24"/>
                <w:szCs w:val="24"/>
                <w:lang w:val="en-US"/>
              </w:rPr>
              <w:t>2,0</w:t>
            </w:r>
          </w:p>
        </w:tc>
      </w:tr>
      <w:tr w:rsidR="001B72DA" w:rsidRPr="00327845" w14:paraId="649F1966" w14:textId="77777777" w:rsidTr="001B72DA">
        <w:trPr>
          <w:trHeight w:val="4359"/>
          <w:jc w:val="center"/>
        </w:trPr>
        <w:tc>
          <w:tcPr>
            <w:tcW w:w="7220" w:type="dxa"/>
            <w:shd w:val="clear" w:color="auto" w:fill="auto"/>
          </w:tcPr>
          <w:p w14:paraId="6767CB90" w14:textId="77777777" w:rsidR="001B72DA"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4.</w:t>
            </w:r>
            <w:r w:rsidRPr="00327845">
              <w:rPr>
                <w:rFonts w:ascii="GHEA Grapalat" w:hAnsi="GHEA Grapalat"/>
                <w:bCs/>
                <w:sz w:val="24"/>
                <w:szCs w:val="24"/>
              </w:rPr>
              <w:t xml:space="preserve"> </w:t>
            </w:r>
            <w:r w:rsidRPr="00327845">
              <w:rPr>
                <w:rFonts w:ascii="GHEA Grapalat" w:hAnsi="GHEA Grapalat"/>
                <w:bCs/>
                <w:sz w:val="24"/>
                <w:szCs w:val="24"/>
                <w:lang w:val="hy-AM"/>
              </w:rPr>
              <w:t>Դահլիճներ՝</w:t>
            </w:r>
          </w:p>
          <w:p w14:paraId="13F93193" w14:textId="77777777" w:rsidR="001B72DA"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Pr>
                <w:rFonts w:ascii="GHEA Grapalat" w:hAnsi="GHEA Grapalat"/>
                <w:bCs/>
                <w:sz w:val="24"/>
                <w:szCs w:val="24"/>
                <w:lang w:val="hy-AM"/>
              </w:rPr>
              <w:t>)</w:t>
            </w:r>
            <w:r w:rsidRPr="005A5071">
              <w:rPr>
                <w:rFonts w:ascii="GHEA Grapalat" w:hAnsi="GHEA Grapalat"/>
                <w:bCs/>
                <w:sz w:val="24"/>
                <w:szCs w:val="24"/>
              </w:rPr>
              <w:t xml:space="preserve"> </w:t>
            </w:r>
            <w:r w:rsidRPr="00327845">
              <w:rPr>
                <w:rFonts w:ascii="GHEA Grapalat" w:hAnsi="GHEA Grapalat"/>
                <w:bCs/>
                <w:sz w:val="24"/>
                <w:szCs w:val="24"/>
                <w:lang w:val="hy-AM"/>
              </w:rPr>
              <w:t>ընթերցասրահներ,</w:t>
            </w:r>
          </w:p>
          <w:p w14:paraId="59EF9B35" w14:textId="77777777" w:rsidR="001B72DA"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2</w:t>
            </w:r>
            <w:r>
              <w:rPr>
                <w:rFonts w:ascii="GHEA Grapalat" w:hAnsi="GHEA Grapalat"/>
                <w:bCs/>
                <w:sz w:val="24"/>
                <w:szCs w:val="24"/>
                <w:lang w:val="hy-AM"/>
              </w:rPr>
              <w:t>)</w:t>
            </w:r>
            <w:r w:rsidRPr="00327845">
              <w:rPr>
                <w:rFonts w:ascii="Calibri" w:hAnsi="Calibri" w:cs="Calibri"/>
                <w:bCs/>
                <w:sz w:val="24"/>
                <w:szCs w:val="24"/>
                <w:lang w:val="hy-AM"/>
              </w:rPr>
              <w:t> </w:t>
            </w:r>
            <w:r w:rsidRPr="00327845">
              <w:rPr>
                <w:rFonts w:ascii="GHEA Grapalat" w:hAnsi="GHEA Grapalat"/>
                <w:bCs/>
                <w:sz w:val="24"/>
                <w:szCs w:val="24"/>
                <w:lang w:val="hy-AM"/>
              </w:rPr>
              <w:t>ճաշասենյակներ (սրճարաններում, ռեստորաններում, ճաշարաններում և այլն),</w:t>
            </w:r>
          </w:p>
          <w:p w14:paraId="5822330B" w14:textId="77777777" w:rsidR="001B72DA"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3</w:t>
            </w:r>
            <w:r>
              <w:rPr>
                <w:rFonts w:ascii="GHEA Grapalat" w:hAnsi="GHEA Grapalat"/>
                <w:bCs/>
                <w:sz w:val="24"/>
                <w:szCs w:val="24"/>
                <w:lang w:val="hy-AM"/>
              </w:rPr>
              <w:t>)</w:t>
            </w:r>
            <w:r w:rsidRPr="00327845">
              <w:rPr>
                <w:rFonts w:ascii="Calibri" w:hAnsi="Calibri" w:cs="Calibri"/>
                <w:bCs/>
                <w:sz w:val="24"/>
                <w:szCs w:val="24"/>
                <w:lang w:val="hy-AM"/>
              </w:rPr>
              <w:t> </w:t>
            </w:r>
            <w:r w:rsidRPr="00327845">
              <w:rPr>
                <w:rFonts w:ascii="GHEA Grapalat" w:hAnsi="GHEA Grapalat"/>
                <w:bCs/>
                <w:sz w:val="24"/>
                <w:szCs w:val="24"/>
                <w:lang w:val="hy-AM"/>
              </w:rPr>
              <w:t>նիստերի, ժողովների, հավաքույթների և խորհրդակցությունների համար սենքեր, սպասասրահներ, հանդիսասրահներ և համերգասրահներ, սպորտի, պարի, ֆիթնես կենտրոնների, բիլյարդի համար սենքեր,</w:t>
            </w:r>
          </w:p>
          <w:p w14:paraId="330D1154" w14:textId="77777777" w:rsidR="001B72DA"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4</w:t>
            </w:r>
            <w:r>
              <w:rPr>
                <w:rFonts w:ascii="GHEA Grapalat" w:hAnsi="GHEA Grapalat"/>
                <w:bCs/>
                <w:sz w:val="24"/>
                <w:szCs w:val="24"/>
                <w:lang w:val="hy-AM"/>
              </w:rPr>
              <w:t>)</w:t>
            </w:r>
            <w:r w:rsidRPr="00327845">
              <w:rPr>
                <w:rFonts w:ascii="GHEA Grapalat" w:hAnsi="GHEA Grapalat"/>
                <w:bCs/>
                <w:sz w:val="24"/>
                <w:szCs w:val="24"/>
                <w:lang w:val="hy-AM"/>
              </w:rPr>
              <w:t xml:space="preserve"> առևտրի ցուցադրության և ցուցահանդեսի սրահներ:</w:t>
            </w:r>
          </w:p>
        </w:tc>
        <w:tc>
          <w:tcPr>
            <w:tcW w:w="2965" w:type="dxa"/>
            <w:shd w:val="clear" w:color="auto" w:fill="auto"/>
          </w:tcPr>
          <w:p w14:paraId="175E7F50"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lang w:val="hy-AM"/>
              </w:rPr>
            </w:pPr>
          </w:p>
          <w:p w14:paraId="1F46D198"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2,0</w:t>
            </w:r>
          </w:p>
          <w:p w14:paraId="7AE36A2A"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p>
          <w:p w14:paraId="016CC513"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3,0</w:t>
            </w:r>
          </w:p>
          <w:p w14:paraId="44D10819"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p>
          <w:p w14:paraId="223088A4"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p>
          <w:p w14:paraId="3AF6CD8D"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p>
          <w:p w14:paraId="29386920" w14:textId="77777777" w:rsidR="001B72DA" w:rsidRPr="00327845" w:rsidRDefault="001B72DA"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4,0</w:t>
            </w:r>
          </w:p>
          <w:p w14:paraId="7425AE5D" w14:textId="77777777" w:rsidR="001B72DA" w:rsidRPr="00327845" w:rsidRDefault="001B72DA" w:rsidP="00F20503">
            <w:pPr>
              <w:spacing w:line="360" w:lineRule="auto"/>
              <w:jc w:val="center"/>
              <w:rPr>
                <w:rFonts w:ascii="GHEA Grapalat" w:hAnsi="GHEA Grapalat"/>
                <w:iCs/>
                <w:sz w:val="24"/>
                <w:szCs w:val="24"/>
              </w:rPr>
            </w:pPr>
            <w:r w:rsidRPr="00327845">
              <w:rPr>
                <w:rFonts w:ascii="GHEA Grapalat" w:hAnsi="GHEA Grapalat"/>
                <w:iCs/>
                <w:sz w:val="24"/>
                <w:szCs w:val="24"/>
              </w:rPr>
              <w:t>4,0</w:t>
            </w:r>
          </w:p>
        </w:tc>
      </w:tr>
      <w:tr w:rsidR="008D6B5F" w:rsidRPr="00327845" w14:paraId="2B21AACF" w14:textId="77777777" w:rsidTr="001B72DA">
        <w:tblPrEx>
          <w:shd w:val="clear" w:color="auto" w:fill="auto"/>
        </w:tblPrEx>
        <w:trPr>
          <w:jc w:val="center"/>
        </w:trPr>
        <w:tc>
          <w:tcPr>
            <w:tcW w:w="7220" w:type="dxa"/>
          </w:tcPr>
          <w:p w14:paraId="469E4262"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5.</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55</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մ վերգետնյա բարձրությունը գերազանցող բնակելի և գրասենյակային շենքերի.</w:t>
            </w:r>
          </w:p>
          <w:p w14:paraId="40658BC2"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1)</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տեխնիկական հարկեր,</w:t>
            </w:r>
          </w:p>
          <w:p w14:paraId="12AF695F" w14:textId="77777777" w:rsidR="008D6B5F" w:rsidRPr="00327845" w:rsidRDefault="001B72DA" w:rsidP="00F20503">
            <w:pPr>
              <w:shd w:val="clear" w:color="auto" w:fill="FFFFFF"/>
              <w:autoSpaceDE w:val="0"/>
              <w:autoSpaceDN w:val="0"/>
              <w:spacing w:line="360" w:lineRule="auto"/>
              <w:rPr>
                <w:rFonts w:ascii="GHEA Grapalat" w:hAnsi="GHEA Grapalat"/>
                <w:bCs/>
                <w:sz w:val="24"/>
                <w:szCs w:val="24"/>
                <w:lang w:val="hy-AM"/>
              </w:rPr>
            </w:pPr>
            <w:r w:rsidRPr="005A5071">
              <w:rPr>
                <w:rFonts w:ascii="GHEA Grapalat" w:hAnsi="GHEA Grapalat"/>
                <w:bCs/>
                <w:sz w:val="24"/>
                <w:szCs w:val="24"/>
                <w:lang w:val="hy-AM"/>
              </w:rPr>
              <w:lastRenderedPageBreak/>
              <w:t>2</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նախասրահներ, ճեմասրահներ և առաջին հարկի միջանցքներ,</w:t>
            </w:r>
          </w:p>
          <w:p w14:paraId="6E6A1775"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3</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մնացած հարկերի միջանցքներ,</w:t>
            </w:r>
          </w:p>
          <w:p w14:paraId="7712DB50"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4</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աստիճաններ և մուտքեր,</w:t>
            </w:r>
          </w:p>
          <w:p w14:paraId="297476FD"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5</w:t>
            </w:r>
            <w:r>
              <w:rPr>
                <w:rFonts w:ascii="GHEA Grapalat" w:hAnsi="GHEA Grapalat"/>
                <w:bCs/>
                <w:sz w:val="24"/>
                <w:szCs w:val="24"/>
                <w:lang w:val="hy-AM"/>
              </w:rPr>
              <w:t>)</w:t>
            </w:r>
            <w:r w:rsidR="008D6B5F" w:rsidRPr="00327845">
              <w:rPr>
                <w:rFonts w:ascii="GHEA Grapalat" w:hAnsi="GHEA Grapalat"/>
                <w:bCs/>
                <w:sz w:val="24"/>
                <w:szCs w:val="24"/>
                <w:lang w:val="hy-AM"/>
              </w:rPr>
              <w:t xml:space="preserve"> քիվեր:</w:t>
            </w:r>
          </w:p>
        </w:tc>
        <w:tc>
          <w:tcPr>
            <w:tcW w:w="2965" w:type="dxa"/>
          </w:tcPr>
          <w:p w14:paraId="7405832D"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12864931"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44B28962"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10,0</w:t>
            </w:r>
          </w:p>
          <w:p w14:paraId="104D515E"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lastRenderedPageBreak/>
              <w:t>4,0</w:t>
            </w:r>
          </w:p>
          <w:p w14:paraId="013731AF"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3,0</w:t>
            </w:r>
          </w:p>
          <w:p w14:paraId="3D79B255"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5,0</w:t>
            </w:r>
          </w:p>
          <w:p w14:paraId="00BB43B8"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1,4</w:t>
            </w:r>
          </w:p>
        </w:tc>
      </w:tr>
      <w:tr w:rsidR="008D6B5F" w:rsidRPr="00327845" w14:paraId="46B4FEE3" w14:textId="77777777" w:rsidTr="001B72DA">
        <w:tblPrEx>
          <w:shd w:val="clear" w:color="auto" w:fill="auto"/>
        </w:tblPrEx>
        <w:trPr>
          <w:trHeight w:val="456"/>
          <w:jc w:val="center"/>
        </w:trPr>
        <w:tc>
          <w:tcPr>
            <w:tcW w:w="7220" w:type="dxa"/>
            <w:vAlign w:val="center"/>
          </w:tcPr>
          <w:p w14:paraId="45A28D2F"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rPr>
            </w:pPr>
            <w:r>
              <w:rPr>
                <w:rFonts w:ascii="GHEA Grapalat" w:hAnsi="GHEA Grapalat"/>
                <w:bCs/>
                <w:sz w:val="24"/>
                <w:szCs w:val="24"/>
                <w:lang w:val="en-US"/>
              </w:rPr>
              <w:lastRenderedPageBreak/>
              <w:t>6.</w:t>
            </w:r>
            <w:r w:rsidR="008D6B5F" w:rsidRPr="00327845">
              <w:rPr>
                <w:rFonts w:ascii="GHEA Grapalat" w:hAnsi="GHEA Grapalat"/>
                <w:bCs/>
                <w:sz w:val="24"/>
                <w:szCs w:val="24"/>
                <w:lang w:val="en-US"/>
              </w:rPr>
              <w:t xml:space="preserve"> </w:t>
            </w:r>
            <w:r w:rsidR="008D6B5F" w:rsidRPr="00327845">
              <w:rPr>
                <w:rFonts w:ascii="GHEA Grapalat" w:hAnsi="GHEA Grapalat"/>
                <w:bCs/>
                <w:sz w:val="24"/>
                <w:szCs w:val="24"/>
                <w:lang w:val="hy-AM"/>
              </w:rPr>
              <w:t>Հանդիսադիր կազմակերպությունների բեմեր:</w:t>
            </w:r>
          </w:p>
        </w:tc>
        <w:tc>
          <w:tcPr>
            <w:tcW w:w="2965" w:type="dxa"/>
            <w:vAlign w:val="center"/>
          </w:tcPr>
          <w:p w14:paraId="080F1C15"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5,0</w:t>
            </w:r>
          </w:p>
        </w:tc>
      </w:tr>
      <w:tr w:rsidR="008D6B5F" w:rsidRPr="00327845" w14:paraId="0DC7DD02" w14:textId="77777777" w:rsidTr="001B72DA">
        <w:tblPrEx>
          <w:shd w:val="clear" w:color="auto" w:fill="auto"/>
        </w:tblPrEx>
        <w:trPr>
          <w:trHeight w:val="489"/>
          <w:jc w:val="center"/>
        </w:trPr>
        <w:tc>
          <w:tcPr>
            <w:tcW w:w="7220" w:type="dxa"/>
          </w:tcPr>
          <w:p w14:paraId="28A31937"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7.</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Տրիբունաներ՝</w:t>
            </w:r>
          </w:p>
          <w:p w14:paraId="140B2927"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rPr>
            </w:pPr>
            <w:r w:rsidRPr="005A5071">
              <w:rPr>
                <w:rFonts w:ascii="GHEA Grapalat" w:hAnsi="GHEA Grapalat"/>
                <w:bCs/>
                <w:sz w:val="24"/>
                <w:szCs w:val="24"/>
              </w:rPr>
              <w:t>1</w:t>
            </w:r>
            <w:r>
              <w:rPr>
                <w:rFonts w:ascii="GHEA Grapalat" w:hAnsi="GHEA Grapalat"/>
                <w:bCs/>
                <w:sz w:val="24"/>
                <w:szCs w:val="24"/>
                <w:lang w:val="hy-AM"/>
              </w:rPr>
              <w:t>)</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ամրակցված նստատեղերով,</w:t>
            </w:r>
          </w:p>
          <w:p w14:paraId="0B366C4D"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2</w:t>
            </w:r>
            <w:r>
              <w:rPr>
                <w:rFonts w:ascii="GHEA Grapalat" w:hAnsi="GHEA Grapalat"/>
                <w:bCs/>
                <w:sz w:val="24"/>
                <w:szCs w:val="24"/>
                <w:lang w:val="hy-AM"/>
              </w:rPr>
              <w:t>)</w:t>
            </w:r>
            <w:r w:rsidRPr="005A5071">
              <w:rPr>
                <w:rFonts w:ascii="GHEA Grapalat" w:hAnsi="GHEA Grapalat"/>
                <w:bCs/>
                <w:sz w:val="24"/>
                <w:szCs w:val="24"/>
              </w:rPr>
              <w:t xml:space="preserve"> </w:t>
            </w:r>
            <w:r w:rsidR="008D6B5F" w:rsidRPr="00327845">
              <w:rPr>
                <w:rFonts w:ascii="GHEA Grapalat" w:hAnsi="GHEA Grapalat"/>
                <w:bCs/>
                <w:sz w:val="24"/>
                <w:szCs w:val="24"/>
              </w:rPr>
              <w:t>կանգնած հանդիսատեսի համար</w:t>
            </w:r>
            <w:r w:rsidR="008D6B5F" w:rsidRPr="00327845">
              <w:rPr>
                <w:rFonts w:ascii="GHEA Grapalat" w:hAnsi="GHEA Grapalat"/>
                <w:bCs/>
                <w:sz w:val="24"/>
                <w:szCs w:val="24"/>
                <w:lang w:val="hy-AM"/>
              </w:rPr>
              <w:t>:</w:t>
            </w:r>
          </w:p>
        </w:tc>
        <w:tc>
          <w:tcPr>
            <w:tcW w:w="2965" w:type="dxa"/>
          </w:tcPr>
          <w:p w14:paraId="41E5831D"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1CE3D1C5"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4,0</w:t>
            </w:r>
          </w:p>
          <w:p w14:paraId="6AF32B0F"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5,0</w:t>
            </w:r>
          </w:p>
        </w:tc>
      </w:tr>
      <w:tr w:rsidR="008D6B5F" w:rsidRPr="00327845" w14:paraId="3E63924B" w14:textId="77777777" w:rsidTr="001B72DA">
        <w:tblPrEx>
          <w:shd w:val="clear" w:color="auto" w:fill="auto"/>
        </w:tblPrEx>
        <w:trPr>
          <w:trHeight w:val="505"/>
          <w:jc w:val="center"/>
        </w:trPr>
        <w:tc>
          <w:tcPr>
            <w:tcW w:w="7220" w:type="dxa"/>
            <w:vAlign w:val="center"/>
          </w:tcPr>
          <w:p w14:paraId="47764143"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8.</w:t>
            </w:r>
            <w:r w:rsidR="008D6B5F" w:rsidRPr="00327845">
              <w:rPr>
                <w:rFonts w:ascii="GHEA Grapalat" w:hAnsi="GHEA Grapalat"/>
                <w:bCs/>
                <w:sz w:val="24"/>
                <w:szCs w:val="24"/>
                <w:lang w:val="en-US"/>
              </w:rPr>
              <w:t xml:space="preserve"> </w:t>
            </w:r>
            <w:r w:rsidR="008D6B5F" w:rsidRPr="00327845">
              <w:rPr>
                <w:rFonts w:ascii="GHEA Grapalat" w:hAnsi="GHEA Grapalat"/>
                <w:bCs/>
                <w:sz w:val="24"/>
                <w:szCs w:val="24"/>
                <w:lang w:val="hy-AM"/>
              </w:rPr>
              <w:t>Ձեղնահարկի սենքեր:</w:t>
            </w:r>
          </w:p>
        </w:tc>
        <w:tc>
          <w:tcPr>
            <w:tcW w:w="2965" w:type="dxa"/>
            <w:vAlign w:val="center"/>
          </w:tcPr>
          <w:p w14:paraId="1EB26F4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rPr>
              <w:t>0,7</w:t>
            </w:r>
          </w:p>
        </w:tc>
      </w:tr>
      <w:tr w:rsidR="008D6B5F" w:rsidRPr="00327845" w14:paraId="79EC5E2B" w14:textId="77777777" w:rsidTr="001B72DA">
        <w:trPr>
          <w:jc w:val="center"/>
        </w:trPr>
        <w:tc>
          <w:tcPr>
            <w:tcW w:w="7220" w:type="dxa"/>
            <w:shd w:val="clear" w:color="auto" w:fill="auto"/>
          </w:tcPr>
          <w:p w14:paraId="0CF01420"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rPr>
            </w:pPr>
            <w:r w:rsidRPr="005A5071">
              <w:rPr>
                <w:rFonts w:ascii="GHEA Grapalat" w:hAnsi="GHEA Grapalat"/>
                <w:bCs/>
                <w:sz w:val="24"/>
                <w:szCs w:val="24"/>
              </w:rPr>
              <w:t xml:space="preserve">9. </w:t>
            </w:r>
            <w:r w:rsidR="008D6B5F" w:rsidRPr="00327845">
              <w:rPr>
                <w:rFonts w:ascii="GHEA Grapalat" w:hAnsi="GHEA Grapalat"/>
                <w:bCs/>
                <w:sz w:val="24"/>
                <w:szCs w:val="24"/>
                <w:lang w:val="hy-AM"/>
              </w:rPr>
              <w:t>Ծածկեր տարածքներում՝</w:t>
            </w:r>
          </w:p>
          <w:p w14:paraId="7140D109"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Pr>
                <w:rFonts w:ascii="GHEA Grapalat" w:hAnsi="GHEA Grapalat"/>
                <w:bCs/>
                <w:sz w:val="24"/>
                <w:szCs w:val="24"/>
                <w:lang w:val="hy-AM"/>
              </w:rPr>
              <w:t>)</w:t>
            </w:r>
            <w:r w:rsidR="008D6B5F" w:rsidRPr="00327845">
              <w:rPr>
                <w:rFonts w:ascii="Calibri" w:hAnsi="Calibri" w:cs="Calibri"/>
                <w:bCs/>
                <w:sz w:val="24"/>
                <w:szCs w:val="24"/>
                <w:lang w:val="en-US"/>
              </w:rPr>
              <w:t> </w:t>
            </w:r>
            <w:r w:rsidR="008D6B5F" w:rsidRPr="00327845">
              <w:rPr>
                <w:rFonts w:ascii="GHEA Grapalat" w:hAnsi="GHEA Grapalat"/>
                <w:bCs/>
                <w:sz w:val="24"/>
                <w:szCs w:val="24"/>
                <w:lang w:val="hy-AM"/>
              </w:rPr>
              <w:t>մարդկանց հնարավոր կուտակումներով (դուրս եկող արտադրական սենքերից, դահլիճներից, լսարաններից և այլն),</w:t>
            </w:r>
          </w:p>
          <w:p w14:paraId="5EA03610"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2</w:t>
            </w:r>
            <w:r>
              <w:rPr>
                <w:rFonts w:ascii="GHEA Grapalat" w:hAnsi="GHEA Grapalat"/>
                <w:bCs/>
                <w:sz w:val="24"/>
                <w:szCs w:val="24"/>
                <w:lang w:val="hy-AM"/>
              </w:rPr>
              <w:t>)</w:t>
            </w:r>
            <w:r w:rsidR="008D6B5F" w:rsidRPr="00327845">
              <w:rPr>
                <w:rFonts w:ascii="GHEA Grapalat" w:hAnsi="GHEA Grapalat"/>
                <w:bCs/>
                <w:sz w:val="24"/>
                <w:szCs w:val="24"/>
                <w:lang w:val="hy-AM"/>
              </w:rPr>
              <w:t xml:space="preserve"> հանգստի համար օգտագործվող,</w:t>
            </w:r>
          </w:p>
          <w:p w14:paraId="4346DDF4"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3</w:t>
            </w:r>
            <w:r>
              <w:rPr>
                <w:rFonts w:ascii="GHEA Grapalat" w:hAnsi="GHEA Grapalat"/>
                <w:bCs/>
                <w:sz w:val="24"/>
                <w:szCs w:val="24"/>
                <w:lang w:val="hy-AM"/>
              </w:rPr>
              <w:t>)</w:t>
            </w:r>
            <w:r w:rsidR="008D6B5F" w:rsidRPr="00327845">
              <w:rPr>
                <w:rFonts w:ascii="GHEA Grapalat" w:hAnsi="GHEA Grapalat"/>
                <w:bCs/>
                <w:sz w:val="24"/>
                <w:szCs w:val="24"/>
                <w:lang w:val="hy-AM"/>
              </w:rPr>
              <w:t xml:space="preserve"> այլ:</w:t>
            </w:r>
          </w:p>
        </w:tc>
        <w:tc>
          <w:tcPr>
            <w:tcW w:w="2965" w:type="dxa"/>
            <w:shd w:val="clear" w:color="auto" w:fill="auto"/>
          </w:tcPr>
          <w:p w14:paraId="10BDA0D3"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55CF878E"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159048AD"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en-US"/>
              </w:rPr>
              <w:t>4</w:t>
            </w:r>
            <w:r w:rsidRPr="00327845">
              <w:rPr>
                <w:rFonts w:ascii="GHEA Grapalat" w:hAnsi="GHEA Grapalat"/>
                <w:iCs/>
                <w:sz w:val="24"/>
                <w:szCs w:val="24"/>
              </w:rPr>
              <w:t>,0</w:t>
            </w:r>
          </w:p>
          <w:p w14:paraId="5B40D283"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en-US"/>
              </w:rPr>
            </w:pPr>
            <w:r w:rsidRPr="00327845">
              <w:rPr>
                <w:rFonts w:ascii="GHEA Grapalat" w:hAnsi="GHEA Grapalat"/>
                <w:iCs/>
                <w:sz w:val="24"/>
                <w:szCs w:val="24"/>
                <w:lang w:val="en-US"/>
              </w:rPr>
              <w:t>1</w:t>
            </w:r>
            <w:r w:rsidRPr="00327845">
              <w:rPr>
                <w:rFonts w:ascii="GHEA Grapalat" w:hAnsi="GHEA Grapalat"/>
                <w:iCs/>
                <w:sz w:val="24"/>
                <w:szCs w:val="24"/>
              </w:rPr>
              <w:t>,</w:t>
            </w:r>
            <w:r w:rsidRPr="00327845">
              <w:rPr>
                <w:rFonts w:ascii="GHEA Grapalat" w:hAnsi="GHEA Grapalat"/>
                <w:iCs/>
                <w:sz w:val="24"/>
                <w:szCs w:val="24"/>
                <w:lang w:val="en-US"/>
              </w:rPr>
              <w:t>5</w:t>
            </w:r>
          </w:p>
          <w:p w14:paraId="60D8D83C"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iCs/>
                <w:sz w:val="24"/>
                <w:szCs w:val="24"/>
                <w:lang w:val="en-US"/>
              </w:rPr>
              <w:t>0</w:t>
            </w:r>
            <w:r w:rsidRPr="00327845">
              <w:rPr>
                <w:rFonts w:ascii="GHEA Grapalat" w:hAnsi="GHEA Grapalat"/>
                <w:iCs/>
                <w:sz w:val="24"/>
                <w:szCs w:val="24"/>
              </w:rPr>
              <w:t>,</w:t>
            </w:r>
            <w:r w:rsidRPr="00327845">
              <w:rPr>
                <w:rFonts w:ascii="GHEA Grapalat" w:hAnsi="GHEA Grapalat"/>
                <w:iCs/>
                <w:sz w:val="24"/>
                <w:szCs w:val="24"/>
                <w:lang w:val="en-US"/>
              </w:rPr>
              <w:t>7</w:t>
            </w:r>
          </w:p>
        </w:tc>
      </w:tr>
      <w:tr w:rsidR="008D6B5F" w:rsidRPr="00327845" w14:paraId="7BE8CDCE" w14:textId="77777777" w:rsidTr="001B72DA">
        <w:trPr>
          <w:jc w:val="center"/>
        </w:trPr>
        <w:tc>
          <w:tcPr>
            <w:tcW w:w="7220" w:type="dxa"/>
            <w:shd w:val="clear" w:color="auto" w:fill="auto"/>
          </w:tcPr>
          <w:p w14:paraId="7BE598CB" w14:textId="77777777" w:rsidR="008D6B5F" w:rsidRPr="00327845" w:rsidRDefault="008D6B5F" w:rsidP="00F20503">
            <w:pPr>
              <w:shd w:val="clear" w:color="auto" w:fill="FFFFFF"/>
              <w:autoSpaceDE w:val="0"/>
              <w:autoSpaceDN w:val="0"/>
              <w:spacing w:line="360" w:lineRule="auto"/>
              <w:jc w:val="both"/>
              <w:rPr>
                <w:rFonts w:ascii="GHEA Grapalat" w:hAnsi="GHEA Grapalat"/>
                <w:bCs/>
                <w:sz w:val="24"/>
                <w:szCs w:val="24"/>
              </w:rPr>
            </w:pPr>
            <w:r w:rsidRPr="00327845">
              <w:rPr>
                <w:rFonts w:ascii="GHEA Grapalat" w:hAnsi="GHEA Grapalat"/>
                <w:bCs/>
                <w:sz w:val="24"/>
                <w:szCs w:val="24"/>
              </w:rPr>
              <w:t>10</w:t>
            </w:r>
            <w:r w:rsidR="001B72DA" w:rsidRPr="005A5071">
              <w:rPr>
                <w:rFonts w:ascii="GHEA Grapalat" w:hAnsi="GHEA Grapalat"/>
                <w:bCs/>
                <w:sz w:val="24"/>
                <w:szCs w:val="24"/>
              </w:rPr>
              <w:t>.</w:t>
            </w:r>
            <w:r w:rsidRPr="00327845">
              <w:rPr>
                <w:rFonts w:ascii="GHEA Grapalat" w:hAnsi="GHEA Grapalat"/>
                <w:bCs/>
                <w:sz w:val="24"/>
                <w:szCs w:val="24"/>
                <w:lang w:val="hy-AM"/>
              </w:rPr>
              <w:t xml:space="preserve">Պատշգամբներ </w:t>
            </w:r>
            <w:r w:rsidRPr="00327845">
              <w:rPr>
                <w:rFonts w:ascii="GHEA Grapalat" w:hAnsi="GHEA Grapalat"/>
                <w:bCs/>
                <w:sz w:val="24"/>
                <w:szCs w:val="24"/>
              </w:rPr>
              <w:t>(</w:t>
            </w:r>
            <w:r w:rsidRPr="00327845">
              <w:rPr>
                <w:rFonts w:ascii="GHEA Grapalat" w:hAnsi="GHEA Grapalat"/>
                <w:bCs/>
                <w:sz w:val="24"/>
                <w:szCs w:val="24"/>
                <w:lang w:val="hy-AM"/>
              </w:rPr>
              <w:t>լոջիաներ</w:t>
            </w:r>
            <w:r w:rsidRPr="00327845">
              <w:rPr>
                <w:rFonts w:ascii="GHEA Grapalat" w:hAnsi="GHEA Grapalat"/>
                <w:bCs/>
                <w:sz w:val="24"/>
                <w:szCs w:val="24"/>
              </w:rPr>
              <w:t>)</w:t>
            </w:r>
            <w:r w:rsidRPr="00327845">
              <w:rPr>
                <w:rFonts w:ascii="GHEA Grapalat" w:hAnsi="GHEA Grapalat"/>
                <w:bCs/>
                <w:sz w:val="24"/>
                <w:szCs w:val="24"/>
                <w:lang w:val="hy-AM"/>
              </w:rPr>
              <w:t xml:space="preserve"> հաշվի առնելով բեռնվածքները</w:t>
            </w:r>
            <w:r w:rsidRPr="00327845">
              <w:rPr>
                <w:rFonts w:ascii="GHEA Grapalat" w:hAnsi="GHEA Grapalat"/>
                <w:bCs/>
                <w:sz w:val="24"/>
                <w:szCs w:val="24"/>
              </w:rPr>
              <w:t>.</w:t>
            </w:r>
          </w:p>
          <w:p w14:paraId="3223A9A5"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 xml:space="preserve">պատշգամբի </w:t>
            </w:r>
            <w:r w:rsidR="008D6B5F" w:rsidRPr="00327845">
              <w:rPr>
                <w:rFonts w:ascii="GHEA Grapalat" w:hAnsi="GHEA Grapalat"/>
                <w:bCs/>
                <w:sz w:val="24"/>
                <w:szCs w:val="24"/>
              </w:rPr>
              <w:t>(</w:t>
            </w:r>
            <w:r w:rsidR="008D6B5F" w:rsidRPr="00327845">
              <w:rPr>
                <w:rFonts w:ascii="GHEA Grapalat" w:hAnsi="GHEA Grapalat"/>
                <w:bCs/>
                <w:sz w:val="24"/>
                <w:szCs w:val="24"/>
                <w:lang w:val="hy-AM"/>
              </w:rPr>
              <w:t>լոջիայի</w:t>
            </w:r>
            <w:r w:rsidR="008D6B5F" w:rsidRPr="00327845">
              <w:rPr>
                <w:rFonts w:ascii="GHEA Grapalat" w:hAnsi="GHEA Grapalat"/>
                <w:bCs/>
                <w:sz w:val="24"/>
                <w:szCs w:val="24"/>
              </w:rPr>
              <w:t>)</w:t>
            </w:r>
            <w:r w:rsidR="008D6B5F" w:rsidRPr="00327845">
              <w:rPr>
                <w:rFonts w:ascii="GHEA Grapalat" w:hAnsi="GHEA Grapalat"/>
                <w:bCs/>
                <w:sz w:val="24"/>
                <w:szCs w:val="24"/>
                <w:lang w:val="hy-AM"/>
              </w:rPr>
              <w:t xml:space="preserve"> երկայնքով գոտիական 0,8</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մ լայնությամբ հավասարաչափ բաշխված բեռնվածք,</w:t>
            </w:r>
          </w:p>
          <w:p w14:paraId="1D2FE933"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lang w:val="hy-AM"/>
              </w:rPr>
              <w:t>2</w:t>
            </w:r>
            <w:r>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bCs/>
                <w:sz w:val="24"/>
                <w:szCs w:val="24"/>
                <w:lang w:val="hy-AM"/>
              </w:rPr>
              <w:t>պատշգամբի (լոջիայի) ամբողջ մակերեսով համատարած հավասարաչափ բաշխված բեռնվածք, որի ազդեցությունը պակաս բարենպաստ չէ քան 10-ի (ա) դիրքով որոշվածը:</w:t>
            </w:r>
          </w:p>
        </w:tc>
        <w:tc>
          <w:tcPr>
            <w:tcW w:w="2965" w:type="dxa"/>
            <w:shd w:val="clear" w:color="auto" w:fill="auto"/>
          </w:tcPr>
          <w:p w14:paraId="5211FD3A"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172C80A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21502D55"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r w:rsidRPr="00327845">
              <w:rPr>
                <w:rFonts w:ascii="GHEA Grapalat" w:hAnsi="GHEA Grapalat"/>
                <w:iCs/>
                <w:sz w:val="24"/>
                <w:szCs w:val="24"/>
                <w:lang w:val="hy-AM"/>
              </w:rPr>
              <w:t>4,0</w:t>
            </w:r>
          </w:p>
          <w:p w14:paraId="1BE7E53B"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2A51C99F"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1EB0B3A7"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hy-AM"/>
              </w:rPr>
              <w:t>2,0</w:t>
            </w:r>
          </w:p>
        </w:tc>
      </w:tr>
      <w:tr w:rsidR="008D6B5F" w:rsidRPr="00327845" w14:paraId="6CA47827" w14:textId="77777777" w:rsidTr="001B72DA">
        <w:trPr>
          <w:jc w:val="center"/>
        </w:trPr>
        <w:tc>
          <w:tcPr>
            <w:tcW w:w="7220" w:type="dxa"/>
            <w:shd w:val="clear" w:color="auto" w:fill="auto"/>
          </w:tcPr>
          <w:p w14:paraId="2D2C4442" w14:textId="77777777" w:rsidR="008D6B5F" w:rsidRPr="00327845" w:rsidRDefault="008D6B5F" w:rsidP="001B72DA">
            <w:pPr>
              <w:shd w:val="clear" w:color="auto" w:fill="FFFFFF"/>
              <w:autoSpaceDE w:val="0"/>
              <w:autoSpaceDN w:val="0"/>
              <w:spacing w:line="360" w:lineRule="auto"/>
              <w:jc w:val="both"/>
              <w:rPr>
                <w:rFonts w:ascii="GHEA Grapalat" w:hAnsi="GHEA Grapalat"/>
                <w:bCs/>
                <w:sz w:val="24"/>
                <w:szCs w:val="24"/>
                <w:lang w:val="hy-AM"/>
              </w:rPr>
            </w:pPr>
            <w:r w:rsidRPr="00327845">
              <w:rPr>
                <w:rFonts w:ascii="GHEA Grapalat" w:hAnsi="GHEA Grapalat"/>
                <w:bCs/>
                <w:sz w:val="24"/>
                <w:szCs w:val="24"/>
              </w:rPr>
              <w:t>11</w:t>
            </w:r>
            <w:r w:rsidR="001B72DA"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Արտադրական սենքերում սարքավորանքների սպասարկման և վերանորոգման տարածքներ</w:t>
            </w:r>
          </w:p>
        </w:tc>
        <w:tc>
          <w:tcPr>
            <w:tcW w:w="2965" w:type="dxa"/>
            <w:shd w:val="clear" w:color="auto" w:fill="auto"/>
          </w:tcPr>
          <w:p w14:paraId="16436B8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3380BB7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en-US"/>
              </w:rPr>
              <w:t>1,5</w:t>
            </w:r>
          </w:p>
        </w:tc>
      </w:tr>
      <w:tr w:rsidR="008D6B5F" w:rsidRPr="00327845" w14:paraId="1BEBBFF3" w14:textId="77777777" w:rsidTr="001B72DA">
        <w:trPr>
          <w:jc w:val="center"/>
        </w:trPr>
        <w:tc>
          <w:tcPr>
            <w:tcW w:w="7220" w:type="dxa"/>
            <w:shd w:val="clear" w:color="auto" w:fill="auto"/>
          </w:tcPr>
          <w:p w14:paraId="7CA26BA5" w14:textId="77777777" w:rsidR="008D6B5F" w:rsidRPr="00327845" w:rsidRDefault="008D6B5F" w:rsidP="00F20503">
            <w:pPr>
              <w:shd w:val="clear" w:color="auto" w:fill="FFFFFF"/>
              <w:autoSpaceDE w:val="0"/>
              <w:autoSpaceDN w:val="0"/>
              <w:spacing w:line="360" w:lineRule="auto"/>
              <w:jc w:val="both"/>
              <w:rPr>
                <w:rFonts w:ascii="GHEA Grapalat" w:hAnsi="GHEA Grapalat"/>
                <w:bCs/>
                <w:sz w:val="24"/>
                <w:szCs w:val="24"/>
                <w:lang w:val="hy-AM"/>
              </w:rPr>
            </w:pPr>
            <w:r w:rsidRPr="00327845">
              <w:rPr>
                <w:rFonts w:ascii="GHEA Grapalat" w:hAnsi="GHEA Grapalat"/>
                <w:bCs/>
                <w:sz w:val="24"/>
                <w:szCs w:val="24"/>
              </w:rPr>
              <w:t>12</w:t>
            </w:r>
            <w:r w:rsidR="001B72DA" w:rsidRPr="005A5071">
              <w:rPr>
                <w:rFonts w:ascii="GHEA Grapalat" w:hAnsi="GHEA Grapalat"/>
                <w:bCs/>
                <w:sz w:val="24"/>
                <w:szCs w:val="24"/>
              </w:rPr>
              <w:t xml:space="preserve">. </w:t>
            </w:r>
            <w:r w:rsidRPr="00327845">
              <w:rPr>
                <w:rFonts w:ascii="GHEA Grapalat" w:hAnsi="GHEA Grapalat"/>
                <w:bCs/>
                <w:sz w:val="24"/>
                <w:szCs w:val="24"/>
              </w:rPr>
              <w:t>Նախասրահներ</w:t>
            </w:r>
            <w:r w:rsidRPr="00327845">
              <w:rPr>
                <w:rFonts w:ascii="GHEA Grapalat" w:hAnsi="GHEA Grapalat"/>
                <w:bCs/>
                <w:sz w:val="24"/>
                <w:szCs w:val="24"/>
                <w:lang w:val="hy-AM"/>
              </w:rPr>
              <w:t>, ճեմասրահներ, միջանցքներ, աստիճաններ (դրանց հետ կապված մոտեցումներով</w:t>
            </w:r>
            <w:r w:rsidRPr="00327845">
              <w:rPr>
                <w:rFonts w:ascii="GHEA Grapalat" w:hAnsi="GHEA Grapalat"/>
                <w:bCs/>
                <w:sz w:val="24"/>
                <w:szCs w:val="24"/>
              </w:rPr>
              <w:t xml:space="preserve">), </w:t>
            </w:r>
            <w:r w:rsidRPr="00327845">
              <w:rPr>
                <w:rFonts w:ascii="GHEA Grapalat" w:hAnsi="GHEA Grapalat"/>
                <w:bCs/>
                <w:sz w:val="24"/>
                <w:szCs w:val="24"/>
                <w:lang w:val="hy-AM"/>
              </w:rPr>
              <w:t>ստորև նշված սույն աղյուսակի դիրքերի սենքերին կից՝</w:t>
            </w:r>
          </w:p>
          <w:p w14:paraId="7E08A654"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rPr>
            </w:pPr>
            <w:r>
              <w:rPr>
                <w:rFonts w:ascii="GHEA Grapalat" w:hAnsi="GHEA Grapalat"/>
                <w:bCs/>
                <w:sz w:val="24"/>
                <w:szCs w:val="24"/>
                <w:lang w:val="en-US"/>
              </w:rPr>
              <w:t>1)</w:t>
            </w:r>
            <w:r w:rsidR="008D6B5F" w:rsidRPr="00327845">
              <w:rPr>
                <w:rFonts w:ascii="GHEA Grapalat" w:hAnsi="GHEA Grapalat"/>
                <w:bCs/>
                <w:sz w:val="24"/>
                <w:szCs w:val="24"/>
                <w:lang w:val="en-US"/>
              </w:rPr>
              <w:t xml:space="preserve"> 1, 2 </w:t>
            </w:r>
            <w:r w:rsidR="008D6B5F" w:rsidRPr="00327845">
              <w:rPr>
                <w:rFonts w:ascii="GHEA Grapalat" w:hAnsi="GHEA Grapalat"/>
                <w:bCs/>
                <w:sz w:val="24"/>
                <w:szCs w:val="24"/>
                <w:lang w:val="hy-AM"/>
              </w:rPr>
              <w:t>և</w:t>
            </w:r>
            <w:r w:rsidR="008D6B5F" w:rsidRPr="00327845">
              <w:rPr>
                <w:rFonts w:ascii="GHEA Grapalat" w:hAnsi="GHEA Grapalat"/>
                <w:bCs/>
                <w:sz w:val="24"/>
                <w:szCs w:val="24"/>
                <w:lang w:val="en-US"/>
              </w:rPr>
              <w:t xml:space="preserve"> 3</w:t>
            </w:r>
            <w:r w:rsidR="008D6B5F" w:rsidRPr="00327845">
              <w:rPr>
                <w:rFonts w:ascii="GHEA Grapalat" w:hAnsi="GHEA Grapalat"/>
                <w:bCs/>
                <w:sz w:val="24"/>
                <w:szCs w:val="24"/>
                <w:lang w:val="hy-AM"/>
              </w:rPr>
              <w:t>,</w:t>
            </w:r>
          </w:p>
          <w:p w14:paraId="2CE1DB6E"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2)</w:t>
            </w:r>
            <w:r w:rsidR="008D6B5F" w:rsidRPr="00327845">
              <w:rPr>
                <w:rFonts w:ascii="GHEA Grapalat" w:hAnsi="GHEA Grapalat"/>
                <w:bCs/>
                <w:sz w:val="24"/>
                <w:szCs w:val="24"/>
              </w:rPr>
              <w:t xml:space="preserve"> 4,</w:t>
            </w:r>
            <w:r w:rsidR="008D6B5F" w:rsidRPr="00327845">
              <w:rPr>
                <w:rFonts w:ascii="GHEA Grapalat" w:hAnsi="GHEA Grapalat"/>
                <w:bCs/>
                <w:sz w:val="24"/>
                <w:szCs w:val="24"/>
                <w:lang w:val="hy-AM"/>
              </w:rPr>
              <w:t xml:space="preserve"> </w:t>
            </w:r>
            <w:r w:rsidR="008D6B5F" w:rsidRPr="00327845">
              <w:rPr>
                <w:rFonts w:ascii="GHEA Grapalat" w:hAnsi="GHEA Grapalat"/>
                <w:bCs/>
                <w:sz w:val="24"/>
                <w:szCs w:val="24"/>
              </w:rPr>
              <w:t>6,</w:t>
            </w:r>
            <w:r w:rsidR="008D6B5F" w:rsidRPr="00327845">
              <w:rPr>
                <w:rFonts w:ascii="GHEA Grapalat" w:hAnsi="GHEA Grapalat"/>
                <w:bCs/>
                <w:sz w:val="24"/>
                <w:szCs w:val="24"/>
                <w:lang w:val="hy-AM"/>
              </w:rPr>
              <w:t xml:space="preserve"> </w:t>
            </w:r>
            <w:r w:rsidR="008D6B5F" w:rsidRPr="00327845">
              <w:rPr>
                <w:rFonts w:ascii="GHEA Grapalat" w:hAnsi="GHEA Grapalat"/>
                <w:bCs/>
                <w:sz w:val="24"/>
                <w:szCs w:val="24"/>
              </w:rPr>
              <w:t>11</w:t>
            </w:r>
            <w:r w:rsidR="008D6B5F" w:rsidRPr="00327845">
              <w:rPr>
                <w:rFonts w:ascii="GHEA Grapalat" w:hAnsi="GHEA Grapalat"/>
                <w:bCs/>
                <w:sz w:val="24"/>
                <w:szCs w:val="24"/>
                <w:lang w:val="hy-AM"/>
              </w:rPr>
              <w:t xml:space="preserve"> և </w:t>
            </w:r>
            <w:r w:rsidR="008D6B5F" w:rsidRPr="00327845">
              <w:rPr>
                <w:rFonts w:ascii="GHEA Grapalat" w:hAnsi="GHEA Grapalat"/>
                <w:bCs/>
                <w:sz w:val="24"/>
                <w:szCs w:val="24"/>
              </w:rPr>
              <w:t>13</w:t>
            </w:r>
            <w:r w:rsidR="008D6B5F" w:rsidRPr="00327845">
              <w:rPr>
                <w:rFonts w:ascii="GHEA Grapalat" w:hAnsi="GHEA Grapalat"/>
                <w:bCs/>
                <w:sz w:val="24"/>
                <w:szCs w:val="24"/>
                <w:lang w:val="hy-AM"/>
              </w:rPr>
              <w:t>,</w:t>
            </w:r>
          </w:p>
          <w:p w14:paraId="6FABC8A0" w14:textId="77777777" w:rsidR="008D6B5F" w:rsidRPr="00327845" w:rsidRDefault="001B72DA" w:rsidP="001B72DA">
            <w:pPr>
              <w:shd w:val="clear" w:color="auto" w:fill="FFFFFF"/>
              <w:autoSpaceDE w:val="0"/>
              <w:autoSpaceDN w:val="0"/>
              <w:spacing w:line="360" w:lineRule="auto"/>
              <w:jc w:val="both"/>
              <w:rPr>
                <w:rFonts w:ascii="GHEA Grapalat" w:hAnsi="GHEA Grapalat"/>
                <w:bCs/>
                <w:sz w:val="24"/>
                <w:szCs w:val="24"/>
                <w:lang w:val="hy-AM"/>
              </w:rPr>
            </w:pPr>
            <w:r>
              <w:rPr>
                <w:rFonts w:ascii="GHEA Grapalat" w:hAnsi="GHEA Grapalat"/>
                <w:bCs/>
                <w:sz w:val="24"/>
                <w:szCs w:val="24"/>
                <w:lang w:val="en-US"/>
              </w:rPr>
              <w:t>3)</w:t>
            </w:r>
            <w:r w:rsidR="008D6B5F" w:rsidRPr="00327845">
              <w:rPr>
                <w:rFonts w:ascii="GHEA Grapalat" w:hAnsi="GHEA Grapalat"/>
                <w:bCs/>
                <w:sz w:val="24"/>
                <w:szCs w:val="24"/>
              </w:rPr>
              <w:t xml:space="preserve"> 7</w:t>
            </w:r>
            <w:r w:rsidR="008D6B5F" w:rsidRPr="00327845">
              <w:rPr>
                <w:rFonts w:ascii="GHEA Grapalat" w:hAnsi="GHEA Grapalat"/>
                <w:bCs/>
                <w:sz w:val="24"/>
                <w:szCs w:val="24"/>
                <w:lang w:val="hy-AM"/>
              </w:rPr>
              <w:t>:</w:t>
            </w:r>
          </w:p>
        </w:tc>
        <w:tc>
          <w:tcPr>
            <w:tcW w:w="2965" w:type="dxa"/>
            <w:shd w:val="clear" w:color="auto" w:fill="auto"/>
          </w:tcPr>
          <w:p w14:paraId="2C3C8EC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2A3E0418"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282FCF1B"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p>
          <w:p w14:paraId="4D291619"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r w:rsidRPr="00327845">
              <w:rPr>
                <w:rFonts w:ascii="GHEA Grapalat" w:hAnsi="GHEA Grapalat"/>
                <w:iCs/>
                <w:sz w:val="24"/>
                <w:szCs w:val="24"/>
                <w:lang w:val="hy-AM"/>
              </w:rPr>
              <w:t>3,0</w:t>
            </w:r>
          </w:p>
          <w:p w14:paraId="3C41AE60"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hy-AM"/>
              </w:rPr>
            </w:pPr>
            <w:r w:rsidRPr="00327845">
              <w:rPr>
                <w:rFonts w:ascii="GHEA Grapalat" w:hAnsi="GHEA Grapalat"/>
                <w:iCs/>
                <w:sz w:val="24"/>
                <w:szCs w:val="24"/>
                <w:lang w:val="hy-AM"/>
              </w:rPr>
              <w:t>4,0</w:t>
            </w:r>
          </w:p>
          <w:p w14:paraId="3ECB64ED"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hy-AM"/>
              </w:rPr>
              <w:t>5,0</w:t>
            </w:r>
          </w:p>
        </w:tc>
      </w:tr>
      <w:tr w:rsidR="008D6B5F" w:rsidRPr="00327845" w14:paraId="4DD575A3" w14:textId="77777777" w:rsidTr="001B72DA">
        <w:trPr>
          <w:trHeight w:val="636"/>
          <w:jc w:val="center"/>
        </w:trPr>
        <w:tc>
          <w:tcPr>
            <w:tcW w:w="7220" w:type="dxa"/>
            <w:shd w:val="clear" w:color="auto" w:fill="auto"/>
          </w:tcPr>
          <w:p w14:paraId="3E2F9DAD" w14:textId="77777777" w:rsidR="008D6B5F" w:rsidRPr="00327845" w:rsidRDefault="008D6B5F" w:rsidP="001B72DA">
            <w:pPr>
              <w:shd w:val="clear" w:color="auto" w:fill="FFFFFF"/>
              <w:autoSpaceDE w:val="0"/>
              <w:autoSpaceDN w:val="0"/>
              <w:spacing w:line="360" w:lineRule="auto"/>
              <w:jc w:val="both"/>
              <w:rPr>
                <w:rFonts w:ascii="GHEA Grapalat" w:hAnsi="GHEA Grapalat"/>
                <w:bCs/>
                <w:sz w:val="24"/>
                <w:szCs w:val="24"/>
                <w:lang w:val="hy-AM"/>
              </w:rPr>
            </w:pPr>
            <w:r w:rsidRPr="00327845">
              <w:rPr>
                <w:rFonts w:ascii="GHEA Grapalat" w:hAnsi="GHEA Grapalat"/>
                <w:bCs/>
                <w:sz w:val="24"/>
                <w:szCs w:val="24"/>
              </w:rPr>
              <w:lastRenderedPageBreak/>
              <w:t>13</w:t>
            </w:r>
            <w:r w:rsidR="001B72DA"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Կայարանների կառամատույցներ, երկաթուղային կառամատույցներ և ուղևորների անցումներ</w:t>
            </w:r>
          </w:p>
        </w:tc>
        <w:tc>
          <w:tcPr>
            <w:tcW w:w="2965" w:type="dxa"/>
            <w:shd w:val="clear" w:color="auto" w:fill="auto"/>
          </w:tcPr>
          <w:p w14:paraId="43C0CBDE"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5659CB34"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en-US"/>
              </w:rPr>
              <w:t>4,0</w:t>
            </w:r>
          </w:p>
        </w:tc>
      </w:tr>
      <w:tr w:rsidR="008D6B5F" w:rsidRPr="00327845" w14:paraId="2F29EC60" w14:textId="77777777" w:rsidTr="001B72DA">
        <w:trPr>
          <w:jc w:val="center"/>
        </w:trPr>
        <w:tc>
          <w:tcPr>
            <w:tcW w:w="7220" w:type="dxa"/>
            <w:shd w:val="clear" w:color="auto" w:fill="auto"/>
          </w:tcPr>
          <w:p w14:paraId="110ECFB3" w14:textId="77777777" w:rsidR="008D6B5F" w:rsidRPr="00327845" w:rsidRDefault="008D6B5F" w:rsidP="00F20503">
            <w:pPr>
              <w:shd w:val="clear" w:color="auto" w:fill="FFFFFF"/>
              <w:autoSpaceDE w:val="0"/>
              <w:autoSpaceDN w:val="0"/>
              <w:spacing w:line="360" w:lineRule="auto"/>
              <w:jc w:val="both"/>
              <w:rPr>
                <w:rFonts w:ascii="GHEA Grapalat" w:hAnsi="GHEA Grapalat"/>
                <w:bCs/>
                <w:sz w:val="24"/>
                <w:szCs w:val="24"/>
                <w:lang w:val="hy-AM"/>
              </w:rPr>
            </w:pPr>
            <w:r w:rsidRPr="00327845">
              <w:rPr>
                <w:rFonts w:ascii="GHEA Grapalat" w:hAnsi="GHEA Grapalat"/>
                <w:bCs/>
                <w:sz w:val="24"/>
                <w:szCs w:val="24"/>
              </w:rPr>
              <w:t>14</w:t>
            </w:r>
            <w:r w:rsidR="001B72DA"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Սենքեր անասունների համար՝</w:t>
            </w:r>
          </w:p>
          <w:p w14:paraId="0042C592"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1)</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մանր,</w:t>
            </w:r>
          </w:p>
          <w:p w14:paraId="1CA226B7" w14:textId="77777777" w:rsidR="008D6B5F" w:rsidRPr="00327845" w:rsidRDefault="001B72DA" w:rsidP="00F20503">
            <w:pPr>
              <w:shd w:val="clear" w:color="auto" w:fill="FFFFFF"/>
              <w:autoSpaceDE w:val="0"/>
              <w:autoSpaceDN w:val="0"/>
              <w:spacing w:line="360" w:lineRule="auto"/>
              <w:jc w:val="both"/>
              <w:rPr>
                <w:rFonts w:ascii="GHEA Grapalat" w:hAnsi="GHEA Grapalat"/>
                <w:bCs/>
                <w:sz w:val="24"/>
                <w:szCs w:val="24"/>
                <w:lang w:val="hy-AM"/>
              </w:rPr>
            </w:pPr>
            <w:r w:rsidRPr="005A5071">
              <w:rPr>
                <w:rFonts w:ascii="GHEA Grapalat" w:hAnsi="GHEA Grapalat"/>
                <w:bCs/>
                <w:sz w:val="24"/>
                <w:szCs w:val="24"/>
              </w:rPr>
              <w:t>2)</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խոշոր:</w:t>
            </w:r>
          </w:p>
        </w:tc>
        <w:tc>
          <w:tcPr>
            <w:tcW w:w="2965" w:type="dxa"/>
            <w:shd w:val="clear" w:color="auto" w:fill="auto"/>
          </w:tcPr>
          <w:p w14:paraId="13B4088F"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p>
          <w:p w14:paraId="7CB92226"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lang w:val="en-US"/>
              </w:rPr>
            </w:pPr>
            <w:r w:rsidRPr="00327845">
              <w:rPr>
                <w:rFonts w:ascii="GHEA Grapalat" w:hAnsi="GHEA Grapalat"/>
                <w:iCs/>
                <w:sz w:val="24"/>
                <w:szCs w:val="24"/>
                <w:lang w:val="en-US"/>
              </w:rPr>
              <w:t>2,0</w:t>
            </w:r>
          </w:p>
          <w:p w14:paraId="65600197" w14:textId="77777777" w:rsidR="008D6B5F" w:rsidRPr="00327845" w:rsidRDefault="008D6B5F" w:rsidP="00F20503">
            <w:pPr>
              <w:shd w:val="clear" w:color="auto" w:fill="FFFFFF"/>
              <w:autoSpaceDE w:val="0"/>
              <w:autoSpaceDN w:val="0"/>
              <w:spacing w:line="360" w:lineRule="auto"/>
              <w:jc w:val="center"/>
              <w:rPr>
                <w:rFonts w:ascii="GHEA Grapalat" w:hAnsi="GHEA Grapalat"/>
                <w:iCs/>
                <w:sz w:val="24"/>
                <w:szCs w:val="24"/>
              </w:rPr>
            </w:pPr>
            <w:r w:rsidRPr="00327845">
              <w:rPr>
                <w:rFonts w:ascii="GHEA Grapalat" w:hAnsi="GHEA Grapalat"/>
                <w:iCs/>
                <w:sz w:val="24"/>
                <w:szCs w:val="24"/>
                <w:lang w:val="en-US"/>
              </w:rPr>
              <w:t>5,0</w:t>
            </w:r>
          </w:p>
        </w:tc>
      </w:tr>
    </w:tbl>
    <w:p w14:paraId="765DF5A4" w14:textId="77777777" w:rsidR="008D6B5F" w:rsidRPr="00327845" w:rsidRDefault="008D6B5F" w:rsidP="008D6B5F">
      <w:pPr>
        <w:spacing w:after="0" w:line="360" w:lineRule="auto"/>
        <w:rPr>
          <w:rFonts w:ascii="GHEA Grapalat" w:hAnsi="GHEA Grapalat"/>
          <w:b/>
          <w:sz w:val="24"/>
          <w:szCs w:val="24"/>
          <w:lang w:val="hy-AM"/>
        </w:rPr>
      </w:pPr>
    </w:p>
    <w:p w14:paraId="0DA57B75" w14:textId="77777777" w:rsidR="008D6B5F" w:rsidRPr="001B72DA"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B72DA">
        <w:rPr>
          <w:rFonts w:ascii="GHEA Grapalat" w:hAnsi="GHEA Grapalat"/>
          <w:b/>
          <w:sz w:val="24"/>
          <w:szCs w:val="24"/>
          <w:lang w:val="hy-AM"/>
        </w:rPr>
        <w:t>Կենտրոնացված բեռնվածքներ</w:t>
      </w:r>
    </w:p>
    <w:p w14:paraId="207DFA1E" w14:textId="77777777" w:rsidR="001B72DA" w:rsidRPr="001B72DA" w:rsidRDefault="001B72DA" w:rsidP="001B72DA">
      <w:pPr>
        <w:pStyle w:val="ListParagraph"/>
        <w:spacing w:after="0" w:line="360" w:lineRule="auto"/>
        <w:ind w:left="1080"/>
        <w:rPr>
          <w:rFonts w:ascii="GHEA Grapalat" w:hAnsi="GHEA Grapalat"/>
          <w:b/>
          <w:sz w:val="24"/>
          <w:szCs w:val="24"/>
          <w:lang w:val="hy-AM"/>
        </w:rPr>
      </w:pPr>
    </w:p>
    <w:p w14:paraId="1BF116BC" w14:textId="77777777" w:rsidR="008D6B5F" w:rsidRPr="001B72DA" w:rsidRDefault="008D6B5F" w:rsidP="00880B5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B72DA">
        <w:rPr>
          <w:rFonts w:ascii="GHEA Grapalat" w:hAnsi="GHEA Grapalat" w:cs="Sylfaen"/>
          <w:sz w:val="24"/>
          <w:szCs w:val="24"/>
          <w:lang w:val="hy-AM"/>
        </w:rPr>
        <w:t>Միջհարկային</w:t>
      </w:r>
      <w:r w:rsidRPr="001B72DA">
        <w:rPr>
          <w:rFonts w:ascii="GHEA Grapalat" w:hAnsi="GHEA Grapalat"/>
          <w:sz w:val="24"/>
          <w:szCs w:val="24"/>
          <w:lang w:val="hy-AM"/>
        </w:rPr>
        <w:t xml:space="preserve"> ծածկերի, վերնածածկերի, սանդուղքների և պատշգամբների (լոջիաների) կրող տարրերը պետք է ստուգվեն տարրի վրա անբարենպաստ դիրքով, 10 սմ-ից ոչ ավելի կողմերով քառակուսի հարթակի վրա կիրառվող կենտրոնացված ուղղաձիգ բեռնվածքի ազդեցությունից:</w:t>
      </w:r>
    </w:p>
    <w:p w14:paraId="0B01E8DE" w14:textId="77777777" w:rsidR="008D6B5F" w:rsidRPr="001B72DA" w:rsidRDefault="008D6B5F" w:rsidP="00880B5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B72DA">
        <w:rPr>
          <w:rFonts w:ascii="GHEA Grapalat" w:hAnsi="GHEA Grapalat" w:cs="Sylfaen"/>
          <w:sz w:val="24"/>
          <w:szCs w:val="24"/>
          <w:lang w:val="hy-AM"/>
        </w:rPr>
        <w:t>Եթե</w:t>
      </w:r>
      <w:r w:rsidRPr="001B72DA">
        <w:rPr>
          <w:rFonts w:ascii="GHEA Grapalat" w:hAnsi="GHEA Grapalat"/>
          <w:sz w:val="24"/>
          <w:szCs w:val="24"/>
          <w:lang w:val="hy-AM"/>
        </w:rPr>
        <w:t xml:space="preserve"> տեխնոլոգիական լուծումների հիման վրա կազմված նախագծային առաջադրանքով կենտրոնացված բեռնվածքների համար չի նախատեսվում ավելի մեծ նորմատիվ արժեքներ, ապա դրանք անհրաժեշտ է ընդունել.</w:t>
      </w:r>
    </w:p>
    <w:p w14:paraId="634F3376" w14:textId="77777777" w:rsidR="008D6B5F" w:rsidRPr="00327845" w:rsidRDefault="008D6B5F" w:rsidP="00880B5F">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ծածկերի և սանդուղքների համար՝ 1,5 կՆ,</w:t>
      </w:r>
    </w:p>
    <w:p w14:paraId="70761326" w14:textId="77777777" w:rsidR="008D6B5F" w:rsidRPr="00327845" w:rsidRDefault="008D6B5F" w:rsidP="00880B5F">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ձեղնահարկի ծածկերի, վերնածածկերի, տեռասների և պատշգաբների համար՝ 1,0</w:t>
      </w:r>
      <w:r w:rsidRPr="00327845">
        <w:rPr>
          <w:rFonts w:ascii="Calibri" w:hAnsi="Calibri" w:cs="Calibri"/>
          <w:sz w:val="24"/>
          <w:szCs w:val="24"/>
          <w:lang w:val="hy-AM"/>
        </w:rPr>
        <w:t> </w:t>
      </w:r>
      <w:r w:rsidRPr="00327845">
        <w:rPr>
          <w:rFonts w:ascii="GHEA Grapalat" w:hAnsi="GHEA Grapalat"/>
          <w:sz w:val="24"/>
          <w:szCs w:val="24"/>
          <w:lang w:val="hy-AM"/>
        </w:rPr>
        <w:t>կՆ,</w:t>
      </w:r>
    </w:p>
    <w:p w14:paraId="7CC99E79" w14:textId="77777777" w:rsidR="008D6B5F" w:rsidRPr="00327845" w:rsidRDefault="008D6B5F" w:rsidP="00880B5F">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ծածկերի համար, որոնց վրայով կարելի է տեղաշարժվել միայն սանդուղքների և կամրջակների օգնությամբ՝ 0,5 կՆ:</w:t>
      </w:r>
    </w:p>
    <w:p w14:paraId="5DD189F5" w14:textId="77777777" w:rsidR="008D6B5F" w:rsidRPr="001B72DA" w:rsidRDefault="008D6B5F" w:rsidP="00880B5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B72DA">
        <w:rPr>
          <w:rFonts w:ascii="GHEA Grapalat" w:hAnsi="GHEA Grapalat" w:cs="Sylfaen"/>
          <w:sz w:val="24"/>
          <w:szCs w:val="24"/>
          <w:lang w:val="hy-AM"/>
        </w:rPr>
        <w:t>Տարրերը</w:t>
      </w:r>
      <w:r w:rsidRPr="001B72DA">
        <w:rPr>
          <w:rFonts w:ascii="GHEA Grapalat" w:hAnsi="GHEA Grapalat"/>
          <w:sz w:val="24"/>
          <w:szCs w:val="24"/>
          <w:lang w:val="hy-AM"/>
        </w:rPr>
        <w:t>, որոնք հաշվարկված են շինարարության և շահագործման ընթացքում սարքավորանքներից և տրանսպորտային միջոցներից առաջացող հնարավոր տեղական ազդող բեռնվածքների տակ, 51-րդ կետում նշված կենտրոնացված ազդող բեռնվածքից թույլատրվում է չստուգել:</w:t>
      </w:r>
    </w:p>
    <w:p w14:paraId="4AA65B8A" w14:textId="77777777" w:rsidR="008D6B5F" w:rsidRPr="001B72DA" w:rsidRDefault="00000000" w:rsidP="00880B5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1B72DA">
        <w:rPr>
          <w:rFonts w:ascii="GHEA Grapalat" w:hAnsi="GHEA Grapalat"/>
          <w:sz w:val="24"/>
          <w:szCs w:val="24"/>
          <w:lang w:val="hy-AM"/>
        </w:rPr>
        <w:t xml:space="preserve"> բեռնվածքի հուսալիության գործակիցը </w:t>
      </w:r>
      <w:r w:rsidR="008D6B5F" w:rsidRPr="001B72DA">
        <w:rPr>
          <w:rFonts w:ascii="GHEA Grapalat" w:hAnsi="GHEA Grapalat"/>
          <w:bCs/>
          <w:sz w:val="24"/>
          <w:szCs w:val="24"/>
          <w:lang w:val="hy-AM"/>
        </w:rPr>
        <w:t>51</w:t>
      </w:r>
      <w:r w:rsidR="008D6B5F" w:rsidRPr="001B72DA">
        <w:rPr>
          <w:rFonts w:ascii="GHEA Grapalat" w:hAnsi="GHEA Grapalat"/>
          <w:sz w:val="24"/>
          <w:szCs w:val="24"/>
          <w:lang w:val="hy-AM"/>
        </w:rPr>
        <w:t>-րդ կետում նշված կենտրոնացված բեռնվածքների համար անհրաժեշտ է ընդունել 1,2-ին հավասար:</w:t>
      </w:r>
    </w:p>
    <w:p w14:paraId="6B12874F" w14:textId="77777777" w:rsidR="001B72DA" w:rsidRPr="001B72DA" w:rsidRDefault="001B72DA" w:rsidP="001B72DA">
      <w:pPr>
        <w:pStyle w:val="ListParagraph"/>
        <w:spacing w:after="0" w:line="360" w:lineRule="auto"/>
        <w:jc w:val="both"/>
        <w:rPr>
          <w:rFonts w:ascii="GHEA Grapalat" w:hAnsi="GHEA Grapalat"/>
          <w:sz w:val="24"/>
          <w:szCs w:val="24"/>
          <w:lang w:val="hy-AM"/>
        </w:rPr>
      </w:pPr>
    </w:p>
    <w:p w14:paraId="40DDDB29" w14:textId="77777777" w:rsidR="008D6B5F" w:rsidRPr="001B72D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1B72DA">
        <w:rPr>
          <w:rFonts w:ascii="GHEA Grapalat" w:hAnsi="GHEA Grapalat"/>
          <w:b/>
          <w:sz w:val="24"/>
          <w:szCs w:val="24"/>
          <w:lang w:val="hy-AM"/>
        </w:rPr>
        <w:t>Բեռնվածքներ տրանսպորտային միջոցներից</w:t>
      </w:r>
    </w:p>
    <w:p w14:paraId="1A2D784F" w14:textId="77777777" w:rsidR="001B72DA" w:rsidRPr="001B72DA" w:rsidRDefault="001B72DA" w:rsidP="00880B5F">
      <w:pPr>
        <w:pStyle w:val="ListParagraph"/>
        <w:tabs>
          <w:tab w:val="left" w:pos="1080"/>
        </w:tabs>
        <w:spacing w:after="0" w:line="360" w:lineRule="auto"/>
        <w:ind w:left="0" w:firstLine="540"/>
        <w:rPr>
          <w:rFonts w:ascii="GHEA Grapalat" w:hAnsi="GHEA Grapalat"/>
          <w:sz w:val="24"/>
          <w:szCs w:val="24"/>
          <w:lang w:val="en-US"/>
        </w:rPr>
      </w:pPr>
    </w:p>
    <w:p w14:paraId="5D6D1BF4" w14:textId="77777777" w:rsidR="008D6B5F" w:rsidRPr="001B72DA"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1B72DA">
        <w:rPr>
          <w:rFonts w:ascii="GHEA Grapalat" w:hAnsi="GHEA Grapalat" w:cs="Sylfaen"/>
          <w:sz w:val="24"/>
          <w:szCs w:val="24"/>
          <w:lang w:val="hy-AM"/>
        </w:rPr>
        <w:lastRenderedPageBreak/>
        <w:t>Սույն</w:t>
      </w:r>
      <w:r w:rsidRPr="001B72DA">
        <w:rPr>
          <w:rFonts w:ascii="GHEA Grapalat" w:hAnsi="GHEA Grapalat"/>
          <w:sz w:val="24"/>
          <w:szCs w:val="24"/>
          <w:lang w:val="hy-AM"/>
        </w:rPr>
        <w:t xml:space="preserve"> բաժինը </w:t>
      </w:r>
      <w:r w:rsidR="00445319">
        <w:rPr>
          <w:rFonts w:ascii="GHEA Grapalat" w:hAnsi="GHEA Grapalat"/>
          <w:sz w:val="24"/>
          <w:szCs w:val="24"/>
          <w:lang w:val="en-US"/>
        </w:rPr>
        <w:t xml:space="preserve">սահմանում </w:t>
      </w:r>
      <w:r w:rsidRPr="001B72DA">
        <w:rPr>
          <w:rFonts w:ascii="GHEA Grapalat" w:hAnsi="GHEA Grapalat"/>
          <w:sz w:val="24"/>
          <w:szCs w:val="24"/>
          <w:lang w:val="hy-AM"/>
        </w:rPr>
        <w:t>է ինչպես ազատ, այնպես էլ ռելսային գծերով շարժվող անվավոր տրանսպորտային միջոցներից ծածկերի, վերնածածկերի և հատակների (հատակներ, որոնք իրականացված են գրունտների վրա) վրա ազդող ուղղաձիգ շինարարական բեռնվածքների արժեքները: Այդ բեռնվածքների հաշվարկային արժեքները ներառում են տրանսպորտային միջոցների սեփական քաշը և իրենց արտադրող գործարանների անձնագրային փաստաթղթերին համապատասխան տեխնիկական բնութագրերով սահմանված օգտակար բեռնվածքը: Կոնստրուկցիաների նախագծման նորմերում սահմանված դեպքերում անհրաժեշտ է հաշվի առնել նաև շենքերի և կառուցվածքների կրող կոնստրուկցիաների տարրերին փոխանցվող հորիզոնական բեռնվածքները: Ուղղաձիգ և հորիզոնական բեռնվածքները, դրանց կիրառման տարբերակները և տեղաբաշխումը յուրաքանչյուր կոնկրետ դեպքում պետք է որոշվի ըստ նախագծման առաջադրանքի:</w:t>
      </w:r>
    </w:p>
    <w:p w14:paraId="3DD654C1" w14:textId="77777777" w:rsidR="008D6B5F" w:rsidRPr="00445319"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445319">
        <w:rPr>
          <w:rFonts w:ascii="GHEA Grapalat" w:hAnsi="GHEA Grapalat" w:cs="Sylfaen"/>
          <w:sz w:val="24"/>
          <w:szCs w:val="24"/>
          <w:lang w:val="hy-AM"/>
        </w:rPr>
        <w:t>Ավտոկայանատեղիների</w:t>
      </w:r>
      <w:r w:rsidRPr="00445319">
        <w:rPr>
          <w:rFonts w:ascii="GHEA Grapalat" w:hAnsi="GHEA Grapalat"/>
          <w:sz w:val="24"/>
          <w:szCs w:val="24"/>
          <w:lang w:val="hy-AM"/>
        </w:rPr>
        <w:t xml:space="preserve"> ծածկերի, վերնածածկերի և հատակների (հատակներ, որոնք իրականացված են գրունտների վրա) վրա ազդող համարժեք ուղղաձիգ հավասարաչափ բաշխված և տեղային կենտրոնացված բեռնվածքների նորմատիվ արժեքներն անհրաժեշտ է ընդունել ըստ </w:t>
      </w:r>
      <w:r w:rsidR="00445319" w:rsidRPr="005A5071">
        <w:rPr>
          <w:rFonts w:ascii="GHEA Grapalat" w:hAnsi="GHEA Grapalat"/>
          <w:sz w:val="24"/>
          <w:szCs w:val="24"/>
          <w:lang w:val="hy-AM"/>
        </w:rPr>
        <w:t>Ա</w:t>
      </w:r>
      <w:r w:rsidRPr="00445319">
        <w:rPr>
          <w:rFonts w:ascii="GHEA Grapalat" w:hAnsi="GHEA Grapalat"/>
          <w:sz w:val="24"/>
          <w:szCs w:val="24"/>
          <w:lang w:val="hy-AM"/>
        </w:rPr>
        <w:t>ղյուսակ 5-ի, ընդ որում, պետք է հաշվի առնել, որ ընդհանուր քաշը դա ավտոմեքենայի սեփական քաշի և առավելագույն օգտական բեռնվածքի ամբողջությունն է: Շենքերի և սենքերի համար բեռնվածքների նորմատիվ արժեքները, որոնք նշված են աղյուսակ 5-ի 2-րդ (ա), (բ) դիրքերում, անհրաժեշտ է ընդունել տեխնոլոգիական լուծումների հիման վրա կազմված նախագծման առաջադրանքով: Եթե</w:t>
      </w:r>
      <w:r w:rsidR="00445319" w:rsidRPr="005A5071">
        <w:rPr>
          <w:rFonts w:ascii="GHEA Grapalat" w:hAnsi="Cambria Math" w:cs="Cambria Math"/>
          <w:sz w:val="24"/>
          <w:szCs w:val="24"/>
          <w:lang w:val="hy-AM"/>
        </w:rPr>
        <w:t xml:space="preserve"> </w:t>
      </w:r>
      <w:r w:rsidRPr="00445319">
        <w:rPr>
          <w:rFonts w:ascii="GHEA Grapalat" w:hAnsi="GHEA Grapalat"/>
          <w:sz w:val="24"/>
          <w:szCs w:val="24"/>
          <w:lang w:val="hy-AM"/>
        </w:rPr>
        <w:t>ավտոկայանատեղիի ներքին անցումները հասանելի են ավտոկայանատեղիում չկայանվող ավտոտրանսպորտի անցման համար, ապա դրանք պետք է դասակարգել որպես մուտքի ճանապարհներ:</w:t>
      </w:r>
    </w:p>
    <w:p w14:paraId="627E4647" w14:textId="77777777" w:rsidR="008D6B5F" w:rsidRPr="00445319"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445319">
        <w:rPr>
          <w:rFonts w:ascii="GHEA Grapalat" w:hAnsi="GHEA Grapalat" w:cs="Sylfaen"/>
          <w:sz w:val="24"/>
          <w:szCs w:val="24"/>
          <w:lang w:val="hy-AM"/>
        </w:rPr>
        <w:t>Ծածկի</w:t>
      </w:r>
      <w:r w:rsidRPr="00445319">
        <w:rPr>
          <w:rFonts w:ascii="GHEA Grapalat" w:hAnsi="GHEA Grapalat"/>
          <w:sz w:val="24"/>
          <w:szCs w:val="24"/>
          <w:lang w:val="hy-AM"/>
        </w:rPr>
        <w:t xml:space="preserve"> սալերի ըստ ճզմանցման հաշվակի ժամանակ և տեղային ազդեցությունների հաշվառման այլ դեպքերում անհրաժեշտ է հաշվի առնել միմյանցից 1,8 մ հեռավորության վրա տեղաբաշխված հնարավոր առավել անբարենպաստ դիրքերում ազդող 0,5</w:t>
      </w: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t</m:t>
            </m:r>
          </m:sub>
        </m:sSub>
      </m:oMath>
      <w:r w:rsidRPr="00445319">
        <w:rPr>
          <w:rFonts w:ascii="GHEA Grapalat" w:hAnsi="GHEA Grapalat"/>
          <w:sz w:val="24"/>
          <w:szCs w:val="24"/>
          <w:lang w:val="hy-AM"/>
        </w:rPr>
        <w:t xml:space="preserve"> մեծությամբ կենտրոնացված բեռնվածքներ, որոնք կիրառված կլինեն 100 մմ կողմով երկու քառակուսի հարթակների վրա աղյուսակ 5-ի 1-ին (ա) և 1-ին (բ) դիրքերի համար և 200 մմ կողմով երկու քառակուսի հարթակների վրա՝ 2-րդ (ա) և 2-րդ (բ) դիրքերի </w:t>
      </w:r>
      <w:r w:rsidRPr="00445319">
        <w:rPr>
          <w:rFonts w:ascii="GHEA Grapalat" w:hAnsi="GHEA Grapalat"/>
          <w:sz w:val="24"/>
          <w:szCs w:val="24"/>
          <w:lang w:val="hy-AM"/>
        </w:rPr>
        <w:lastRenderedPageBreak/>
        <w:t xml:space="preserve">համար: Նշված բեռնվածքները պետք չէ դիտարկել </w:t>
      </w: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Pr="00445319">
        <w:rPr>
          <w:rFonts w:ascii="GHEA Grapalat" w:hAnsi="GHEA Grapalat"/>
          <w:sz w:val="24"/>
          <w:szCs w:val="24"/>
          <w:lang w:val="hy-AM"/>
        </w:rPr>
        <w:t xml:space="preserve"> հավասարաչափ բաշխված բեռնվածքի հետ միաժամանակ:</w:t>
      </w:r>
    </w:p>
    <w:p w14:paraId="215B0DA7" w14:textId="77777777" w:rsidR="008D6B5F" w:rsidRPr="00445319"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445319">
        <w:rPr>
          <w:rFonts w:ascii="GHEA Grapalat" w:hAnsi="GHEA Grapalat" w:cs="Sylfaen"/>
          <w:sz w:val="24"/>
          <w:szCs w:val="24"/>
          <w:lang w:val="hy-AM"/>
        </w:rPr>
        <w:t>Աղյուսակ</w:t>
      </w:r>
      <w:r w:rsidRPr="00445319">
        <w:rPr>
          <w:rFonts w:ascii="GHEA Grapalat" w:hAnsi="GHEA Grapalat"/>
          <w:sz w:val="24"/>
          <w:szCs w:val="24"/>
          <w:lang w:val="hy-AM"/>
        </w:rPr>
        <w:t xml:space="preserve"> 5-ում նշված բեռնվածքների հաշվարկային արժեքները թույլատրվում է ճշգրտել համաձայն ավտոտրանսպորտային միջոցների տեխնիկական տվյալների՝ հաշվի առնելով դրանց համար առաջադրված դասավորության սխեման և դինամիկության գործակիցը, որն ընդունվում է ոչ պակաս քան 1,4:</w:t>
      </w:r>
    </w:p>
    <w:p w14:paraId="3D277CCF" w14:textId="77777777" w:rsidR="008D6B5F" w:rsidRPr="00445319"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445319">
        <w:rPr>
          <w:rFonts w:ascii="GHEA Grapalat" w:hAnsi="GHEA Grapalat" w:cs="Sylfaen"/>
          <w:sz w:val="24"/>
          <w:szCs w:val="24"/>
          <w:lang w:val="hy-AM"/>
        </w:rPr>
        <w:t>Տրանսպորտային</w:t>
      </w:r>
      <w:r w:rsidRPr="00445319">
        <w:rPr>
          <w:rFonts w:ascii="GHEA Grapalat" w:hAnsi="GHEA Grapalat"/>
          <w:sz w:val="24"/>
          <w:szCs w:val="24"/>
          <w:lang w:val="hy-AM"/>
        </w:rPr>
        <w:t xml:space="preserve"> միջոցներից հավասարաչափ բաշխված բեռնվածքների նվազեցված նորմատիվ արժեքները նախագծման նորմերում սահմանվում են դիտարկվող հաշվարկային իրավիճակից կախված՝ սակայն նվազեցման գործակցի 0,35 արժեքից ոչ պակաս:</w:t>
      </w:r>
    </w:p>
    <w:p w14:paraId="2EEBF36E" w14:textId="77777777" w:rsidR="008D6B5F" w:rsidRPr="00445319" w:rsidRDefault="00000000"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445319">
        <w:rPr>
          <w:rFonts w:ascii="GHEA Grapalat" w:hAnsi="GHEA Grapalat"/>
          <w:sz w:val="24"/>
          <w:szCs w:val="24"/>
          <w:lang w:val="hy-AM"/>
        </w:rPr>
        <w:t xml:space="preserve"> բեռնվածքի հուսալիության գործակիցը </w:t>
      </w:r>
      <w:r w:rsidR="008D6B5F" w:rsidRPr="00445319">
        <w:rPr>
          <w:rFonts w:ascii="GHEA Grapalat" w:hAnsi="GHEA Grapalat"/>
          <w:bCs/>
          <w:sz w:val="24"/>
          <w:szCs w:val="24"/>
          <w:lang w:val="hy-AM"/>
        </w:rPr>
        <w:t>54</w:t>
      </w:r>
      <w:r w:rsidR="008D6B5F" w:rsidRPr="00445319">
        <w:rPr>
          <w:rFonts w:ascii="GHEA Grapalat" w:hAnsi="GHEA Grapalat"/>
          <w:sz w:val="24"/>
          <w:szCs w:val="24"/>
          <w:lang w:val="hy-AM"/>
        </w:rPr>
        <w:t xml:space="preserve">-րդ և </w:t>
      </w:r>
      <w:r w:rsidR="008D6B5F" w:rsidRPr="00445319">
        <w:rPr>
          <w:rFonts w:ascii="GHEA Grapalat" w:hAnsi="GHEA Grapalat"/>
          <w:bCs/>
          <w:sz w:val="24"/>
          <w:szCs w:val="24"/>
          <w:lang w:val="hy-AM"/>
        </w:rPr>
        <w:t>55</w:t>
      </w:r>
      <w:r w:rsidR="008D6B5F" w:rsidRPr="00445319">
        <w:rPr>
          <w:rFonts w:ascii="GHEA Grapalat" w:hAnsi="GHEA Grapalat"/>
          <w:sz w:val="24"/>
          <w:szCs w:val="24"/>
          <w:lang w:val="hy-AM"/>
        </w:rPr>
        <w:t>-րդ կետերում նշված բեռնվածքների համար անհրաժեշտ է ընդունել 1,2-ին հավասար:</w:t>
      </w:r>
    </w:p>
    <w:p w14:paraId="2CE6A1D2" w14:textId="77777777" w:rsidR="008D6B5F" w:rsidRPr="00445319" w:rsidRDefault="008D6B5F" w:rsidP="00445319">
      <w:pPr>
        <w:shd w:val="clear" w:color="auto" w:fill="FFFFFF"/>
        <w:spacing w:after="0" w:line="360" w:lineRule="auto"/>
        <w:jc w:val="right"/>
        <w:rPr>
          <w:rFonts w:ascii="GHEA Grapalat" w:hAnsi="GHEA Grapalat"/>
          <w:sz w:val="24"/>
          <w:szCs w:val="24"/>
          <w:lang w:val="hy-AM"/>
        </w:rPr>
      </w:pPr>
      <w:r w:rsidRPr="00445319">
        <w:rPr>
          <w:rFonts w:ascii="GHEA Grapalat" w:eastAsia="Calibri" w:hAnsi="GHEA Grapalat" w:cs="Times New Roman"/>
          <w:bCs/>
          <w:sz w:val="24"/>
          <w:szCs w:val="24"/>
          <w:lang w:val="hy-AM"/>
        </w:rPr>
        <w:t>Աղյուսակ</w:t>
      </w:r>
      <w:r w:rsidRPr="00445319">
        <w:rPr>
          <w:rFonts w:ascii="GHEA Grapalat" w:hAnsi="GHEA Grapalat"/>
          <w:sz w:val="24"/>
          <w:szCs w:val="24"/>
          <w:lang w:val="hy-AM"/>
        </w:rPr>
        <w:t xml:space="preserve"> 5</w:t>
      </w:r>
    </w:p>
    <w:tbl>
      <w:tblPr>
        <w:tblStyle w:val="TableGrid"/>
        <w:tblW w:w="0" w:type="auto"/>
        <w:jc w:val="center"/>
        <w:tblLook w:val="04A0" w:firstRow="1" w:lastRow="0" w:firstColumn="1" w:lastColumn="0" w:noHBand="0" w:noVBand="1"/>
      </w:tblPr>
      <w:tblGrid>
        <w:gridCol w:w="5797"/>
        <w:gridCol w:w="2053"/>
        <w:gridCol w:w="2312"/>
      </w:tblGrid>
      <w:tr w:rsidR="008D6B5F" w:rsidRPr="00327845" w14:paraId="409D544A" w14:textId="77777777" w:rsidTr="00445319">
        <w:trPr>
          <w:trHeight w:val="2010"/>
          <w:jc w:val="center"/>
        </w:trPr>
        <w:tc>
          <w:tcPr>
            <w:tcW w:w="5797" w:type="dxa"/>
            <w:tcBorders>
              <w:top w:val="single" w:sz="12" w:space="0" w:color="auto"/>
              <w:left w:val="single" w:sz="12" w:space="0" w:color="auto"/>
              <w:bottom w:val="single" w:sz="4" w:space="0" w:color="auto"/>
            </w:tcBorders>
            <w:shd w:val="clear" w:color="auto" w:fill="EAF1DD" w:themeFill="accent3" w:themeFillTint="33"/>
            <w:vAlign w:val="center"/>
          </w:tcPr>
          <w:p w14:paraId="26DACD7B"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Շենքերի և կառուցվածքների սենքերը</w:t>
            </w:r>
          </w:p>
        </w:tc>
        <w:tc>
          <w:tcPr>
            <w:tcW w:w="2053" w:type="dxa"/>
            <w:tcBorders>
              <w:top w:val="single" w:sz="12" w:space="0" w:color="auto"/>
              <w:bottom w:val="single" w:sz="4" w:space="0" w:color="auto"/>
            </w:tcBorders>
            <w:shd w:val="clear" w:color="auto" w:fill="EAF1DD" w:themeFill="accent3" w:themeFillTint="33"/>
            <w:vAlign w:val="center"/>
          </w:tcPr>
          <w:p w14:paraId="3309B982"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Հավասարաչափ բաշխված բեռնվածքների</w:t>
            </w:r>
          </w:p>
          <w:p w14:paraId="171E7131"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նորմատիվ արժեքները,</w:t>
            </w:r>
          </w:p>
          <w:p w14:paraId="05E92ACA" w14:textId="77777777" w:rsidR="008D6B5F" w:rsidRPr="00327845" w:rsidRDefault="00000000" w:rsidP="00F20503">
            <w:pPr>
              <w:spacing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t</m:t>
                  </m:r>
                </m:sub>
              </m:sSub>
            </m:oMath>
            <w:r w:rsidR="008D6B5F" w:rsidRPr="00327845">
              <w:rPr>
                <w:rFonts w:ascii="GHEA Grapalat" w:hAnsi="GHEA Grapalat"/>
                <w:bCs/>
                <w:sz w:val="24"/>
                <w:szCs w:val="24"/>
                <w:lang w:val="hy-AM"/>
              </w:rPr>
              <w:t>,</w:t>
            </w:r>
            <w:r w:rsidR="008D6B5F" w:rsidRPr="00327845">
              <w:rPr>
                <w:rFonts w:ascii="Calibri" w:hAnsi="Calibri" w:cs="Calibri"/>
                <w:bCs/>
                <w:sz w:val="24"/>
                <w:szCs w:val="24"/>
                <w:lang w:val="hy-AM"/>
              </w:rPr>
              <w:t> </w:t>
            </w:r>
            <w:r w:rsidR="008D6B5F" w:rsidRPr="00327845">
              <w:rPr>
                <w:rFonts w:ascii="GHEA Grapalat" w:hAnsi="GHEA Grapalat"/>
                <w:sz w:val="24"/>
                <w:szCs w:val="24"/>
                <w:lang w:val="hy-AM"/>
              </w:rPr>
              <w:t>կՆ/մ</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w:t>
            </w:r>
          </w:p>
          <w:p w14:paraId="5D1B2D85"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i/>
                <w:iCs/>
                <w:sz w:val="24"/>
                <w:szCs w:val="24"/>
                <w:lang w:val="hy-AM"/>
              </w:rPr>
              <w:t>ոչ պակաս քան</w:t>
            </w:r>
          </w:p>
        </w:tc>
        <w:tc>
          <w:tcPr>
            <w:tcW w:w="2312" w:type="dxa"/>
            <w:tcBorders>
              <w:top w:val="single" w:sz="12" w:space="0" w:color="auto"/>
              <w:bottom w:val="single" w:sz="4" w:space="0" w:color="auto"/>
              <w:right w:val="single" w:sz="12" w:space="0" w:color="auto"/>
            </w:tcBorders>
            <w:shd w:val="clear" w:color="auto" w:fill="EAF1DD" w:themeFill="accent3" w:themeFillTint="33"/>
            <w:vAlign w:val="center"/>
          </w:tcPr>
          <w:p w14:paraId="76AE329C"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Կենտրոնացված</w:t>
            </w:r>
          </w:p>
          <w:p w14:paraId="13D88F13"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բեռնվածքների</w:t>
            </w:r>
          </w:p>
          <w:p w14:paraId="75F57DE0"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նորմատիվ արժեքները,</w:t>
            </w:r>
          </w:p>
          <w:p w14:paraId="65EB007F" w14:textId="77777777" w:rsidR="008D6B5F" w:rsidRPr="00327845" w:rsidRDefault="00000000" w:rsidP="00F20503">
            <w:pPr>
              <w:spacing w:line="360" w:lineRule="auto"/>
              <w:jc w:val="center"/>
              <w:rPr>
                <w:rFonts w:ascii="GHEA Grapalat" w:hAnsi="GHEA Grapalat"/>
                <w:bCs/>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t</m:t>
                  </m:r>
                </m:sub>
              </m:sSub>
            </m:oMath>
            <w:r w:rsidR="008D6B5F" w:rsidRPr="00327845">
              <w:rPr>
                <w:rFonts w:ascii="GHEA Grapalat" w:hAnsi="GHEA Grapalat"/>
                <w:bCs/>
                <w:sz w:val="24"/>
                <w:szCs w:val="24"/>
                <w:vertAlign w:val="subscript"/>
                <w:lang w:val="hy-AM"/>
              </w:rPr>
              <w:t xml:space="preserve"> </w:t>
            </w:r>
            <w:r w:rsidR="008D6B5F" w:rsidRPr="00327845">
              <w:rPr>
                <w:rFonts w:ascii="GHEA Grapalat" w:hAnsi="GHEA Grapalat"/>
                <w:bCs/>
                <w:sz w:val="24"/>
                <w:szCs w:val="24"/>
                <w:lang w:val="hy-AM"/>
              </w:rPr>
              <w:t>, կՆ,</w:t>
            </w:r>
          </w:p>
          <w:p w14:paraId="037EE760" w14:textId="77777777" w:rsidR="008D6B5F" w:rsidRPr="00327845" w:rsidRDefault="008D6B5F" w:rsidP="00F20503">
            <w:pPr>
              <w:spacing w:line="360" w:lineRule="auto"/>
              <w:jc w:val="center"/>
              <w:rPr>
                <w:rFonts w:ascii="GHEA Grapalat" w:hAnsi="GHEA Grapalat"/>
                <w:bCs/>
                <w:i/>
                <w:iCs/>
                <w:sz w:val="24"/>
                <w:szCs w:val="24"/>
                <w:lang w:val="hy-AM"/>
              </w:rPr>
            </w:pPr>
          </w:p>
          <w:p w14:paraId="367EFC2E"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i/>
                <w:iCs/>
                <w:sz w:val="24"/>
                <w:szCs w:val="24"/>
                <w:lang w:val="hy-AM"/>
              </w:rPr>
              <w:t>ոչ պակաս քան</w:t>
            </w:r>
          </w:p>
        </w:tc>
      </w:tr>
      <w:tr w:rsidR="008D6B5F" w:rsidRPr="00327845" w14:paraId="578D24A6" w14:textId="77777777" w:rsidTr="00445319">
        <w:trPr>
          <w:trHeight w:val="926"/>
          <w:jc w:val="center"/>
        </w:trPr>
        <w:tc>
          <w:tcPr>
            <w:tcW w:w="5797" w:type="dxa"/>
            <w:tcBorders>
              <w:left w:val="single" w:sz="12" w:space="0" w:color="auto"/>
              <w:bottom w:val="nil"/>
            </w:tcBorders>
            <w:shd w:val="clear" w:color="auto" w:fill="auto"/>
            <w:vAlign w:val="center"/>
          </w:tcPr>
          <w:p w14:paraId="6EB78414" w14:textId="77777777" w:rsidR="008D6B5F" w:rsidRPr="00327845" w:rsidRDefault="008D6B5F" w:rsidP="00445319">
            <w:pPr>
              <w:spacing w:line="360" w:lineRule="auto"/>
              <w:jc w:val="both"/>
              <w:rPr>
                <w:rFonts w:ascii="GHEA Grapalat" w:hAnsi="GHEA Grapalat"/>
                <w:bCs/>
                <w:sz w:val="24"/>
                <w:szCs w:val="24"/>
              </w:rPr>
            </w:pPr>
            <w:r w:rsidRPr="00327845">
              <w:rPr>
                <w:rFonts w:ascii="GHEA Grapalat" w:hAnsi="GHEA Grapalat"/>
                <w:bCs/>
                <w:sz w:val="24"/>
                <w:szCs w:val="24"/>
              </w:rPr>
              <w:t>1</w:t>
            </w:r>
            <w:r w:rsidR="00445319"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 xml:space="preserve">Մինչև 3 տու </w:t>
            </w:r>
            <w:r w:rsidRPr="00327845">
              <w:rPr>
                <w:rFonts w:ascii="GHEA Grapalat" w:hAnsi="GHEA Grapalat"/>
                <w:bCs/>
                <w:sz w:val="24"/>
                <w:szCs w:val="24"/>
              </w:rPr>
              <w:t>(</w:t>
            </w:r>
            <w:r w:rsidRPr="00327845">
              <w:rPr>
                <w:rFonts w:ascii="GHEA Grapalat" w:hAnsi="GHEA Grapalat"/>
                <w:bCs/>
                <w:sz w:val="24"/>
                <w:szCs w:val="24"/>
                <w:lang w:val="hy-AM"/>
              </w:rPr>
              <w:t>տոննաուժ</w:t>
            </w:r>
            <w:r w:rsidRPr="00327845">
              <w:rPr>
                <w:rFonts w:ascii="GHEA Grapalat" w:hAnsi="GHEA Grapalat"/>
                <w:bCs/>
                <w:sz w:val="24"/>
                <w:szCs w:val="24"/>
              </w:rPr>
              <w:t>)</w:t>
            </w:r>
            <w:r w:rsidRPr="00327845">
              <w:rPr>
                <w:rFonts w:ascii="GHEA Grapalat" w:hAnsi="GHEA Grapalat"/>
                <w:bCs/>
                <w:sz w:val="24"/>
                <w:szCs w:val="24"/>
                <w:lang w:val="hy-AM"/>
              </w:rPr>
              <w:t xml:space="preserve"> ներառյալ ընդհանուր քաշով մեքենաների համար նախատեսված շենքերում կայանատեղիներ՝</w:t>
            </w:r>
          </w:p>
        </w:tc>
        <w:tc>
          <w:tcPr>
            <w:tcW w:w="2053" w:type="dxa"/>
            <w:tcBorders>
              <w:bottom w:val="nil"/>
            </w:tcBorders>
          </w:tcPr>
          <w:p w14:paraId="1152F45F" w14:textId="77777777" w:rsidR="008D6B5F" w:rsidRPr="00327845" w:rsidRDefault="008D6B5F" w:rsidP="00F20503">
            <w:pPr>
              <w:spacing w:line="360" w:lineRule="auto"/>
              <w:jc w:val="center"/>
              <w:rPr>
                <w:rFonts w:ascii="GHEA Grapalat" w:hAnsi="GHEA Grapalat"/>
                <w:bCs/>
                <w:sz w:val="24"/>
                <w:szCs w:val="24"/>
                <w:lang w:val="hy-AM"/>
              </w:rPr>
            </w:pPr>
          </w:p>
        </w:tc>
        <w:tc>
          <w:tcPr>
            <w:tcW w:w="2312" w:type="dxa"/>
            <w:tcBorders>
              <w:bottom w:val="nil"/>
              <w:right w:val="single" w:sz="12" w:space="0" w:color="auto"/>
            </w:tcBorders>
          </w:tcPr>
          <w:p w14:paraId="367592CA" w14:textId="77777777" w:rsidR="008D6B5F" w:rsidRPr="00327845" w:rsidRDefault="008D6B5F" w:rsidP="00F20503">
            <w:pPr>
              <w:spacing w:line="360" w:lineRule="auto"/>
              <w:jc w:val="center"/>
              <w:rPr>
                <w:rFonts w:ascii="GHEA Grapalat" w:hAnsi="GHEA Grapalat"/>
                <w:bCs/>
                <w:sz w:val="24"/>
                <w:szCs w:val="24"/>
                <w:lang w:val="hy-AM"/>
              </w:rPr>
            </w:pPr>
          </w:p>
        </w:tc>
      </w:tr>
      <w:tr w:rsidR="008D6B5F" w:rsidRPr="00327845" w14:paraId="6D7593B9" w14:textId="77777777" w:rsidTr="00445319">
        <w:trPr>
          <w:trHeight w:val="136"/>
          <w:jc w:val="center"/>
        </w:trPr>
        <w:tc>
          <w:tcPr>
            <w:tcW w:w="5797" w:type="dxa"/>
            <w:tcBorders>
              <w:top w:val="nil"/>
              <w:left w:val="single" w:sz="12" w:space="0" w:color="auto"/>
              <w:bottom w:val="nil"/>
            </w:tcBorders>
            <w:shd w:val="clear" w:color="auto" w:fill="auto"/>
            <w:vAlign w:val="center"/>
          </w:tcPr>
          <w:p w14:paraId="5CC3E944" w14:textId="77777777" w:rsidR="008D6B5F" w:rsidRPr="00327845" w:rsidRDefault="00445319" w:rsidP="00F20503">
            <w:pPr>
              <w:spacing w:line="360" w:lineRule="auto"/>
              <w:jc w:val="both"/>
              <w:rPr>
                <w:rFonts w:ascii="GHEA Grapalat" w:hAnsi="GHEA Grapalat"/>
                <w:bCs/>
                <w:sz w:val="24"/>
                <w:szCs w:val="24"/>
                <w:lang w:val="hy-AM"/>
              </w:rPr>
            </w:pPr>
            <w:r w:rsidRPr="00327845">
              <w:rPr>
                <w:rFonts w:ascii="GHEA Grapalat" w:hAnsi="GHEA Grapalat"/>
                <w:bCs/>
                <w:sz w:val="24"/>
                <w:szCs w:val="24"/>
              </w:rPr>
              <w:t>1)</w:t>
            </w:r>
            <w:r w:rsidR="008D6B5F" w:rsidRPr="00327845">
              <w:rPr>
                <w:rFonts w:ascii="GHEA Grapalat" w:hAnsi="GHEA Grapalat"/>
                <w:bCs/>
                <w:sz w:val="24"/>
                <w:szCs w:val="24"/>
                <w:lang w:val="en-US"/>
              </w:rPr>
              <w:t xml:space="preserve"> </w:t>
            </w:r>
            <w:r w:rsidR="008D6B5F" w:rsidRPr="00327845">
              <w:rPr>
                <w:rFonts w:ascii="GHEA Grapalat" w:hAnsi="GHEA Grapalat"/>
                <w:bCs/>
                <w:sz w:val="24"/>
                <w:szCs w:val="24"/>
                <w:lang w:val="hy-AM"/>
              </w:rPr>
              <w:t>կայանատեղերի մակերես,</w:t>
            </w:r>
          </w:p>
        </w:tc>
        <w:tc>
          <w:tcPr>
            <w:tcW w:w="2053" w:type="dxa"/>
            <w:tcBorders>
              <w:top w:val="nil"/>
              <w:bottom w:val="nil"/>
            </w:tcBorders>
          </w:tcPr>
          <w:p w14:paraId="62D8C44C"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3,5</w:t>
            </w:r>
          </w:p>
        </w:tc>
        <w:tc>
          <w:tcPr>
            <w:tcW w:w="2312" w:type="dxa"/>
            <w:tcBorders>
              <w:top w:val="nil"/>
              <w:bottom w:val="nil"/>
              <w:right w:val="single" w:sz="12" w:space="0" w:color="auto"/>
            </w:tcBorders>
          </w:tcPr>
          <w:p w14:paraId="30EF7559"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20</w:t>
            </w:r>
          </w:p>
        </w:tc>
      </w:tr>
      <w:tr w:rsidR="008D6B5F" w:rsidRPr="00327845" w14:paraId="748E717E" w14:textId="77777777" w:rsidTr="00445319">
        <w:trPr>
          <w:trHeight w:val="136"/>
          <w:jc w:val="center"/>
        </w:trPr>
        <w:tc>
          <w:tcPr>
            <w:tcW w:w="5797" w:type="dxa"/>
            <w:tcBorders>
              <w:top w:val="nil"/>
              <w:left w:val="single" w:sz="12" w:space="0" w:color="auto"/>
            </w:tcBorders>
            <w:shd w:val="clear" w:color="auto" w:fill="auto"/>
            <w:vAlign w:val="center"/>
          </w:tcPr>
          <w:p w14:paraId="52B1097B" w14:textId="77777777" w:rsidR="008D6B5F" w:rsidRPr="00327845" w:rsidRDefault="00445319" w:rsidP="00F20503">
            <w:pPr>
              <w:spacing w:line="360" w:lineRule="auto"/>
              <w:jc w:val="both"/>
              <w:rPr>
                <w:rFonts w:ascii="GHEA Grapalat" w:hAnsi="GHEA Grapalat"/>
                <w:bCs/>
                <w:sz w:val="24"/>
                <w:szCs w:val="24"/>
                <w:lang w:val="hy-AM"/>
              </w:rPr>
            </w:pPr>
            <w:r>
              <w:rPr>
                <w:rFonts w:ascii="GHEA Grapalat" w:hAnsi="GHEA Grapalat"/>
                <w:bCs/>
                <w:sz w:val="24"/>
                <w:szCs w:val="24"/>
                <w:lang w:val="en-US"/>
              </w:rPr>
              <w:t>2</w:t>
            </w:r>
            <w:r w:rsidRPr="00327845">
              <w:rPr>
                <w:rFonts w:ascii="GHEA Grapalat" w:hAnsi="GHEA Grapalat"/>
                <w:bCs/>
                <w:sz w:val="24"/>
                <w:szCs w:val="24"/>
              </w:rPr>
              <w:t>)</w:t>
            </w:r>
            <w:r>
              <w:rPr>
                <w:rFonts w:ascii="GHEA Grapalat" w:hAnsi="GHEA Grapalat"/>
                <w:bCs/>
                <w:sz w:val="24"/>
                <w:szCs w:val="24"/>
                <w:lang w:val="en-US"/>
              </w:rPr>
              <w:t xml:space="preserve"> </w:t>
            </w:r>
            <w:r w:rsidR="008D6B5F" w:rsidRPr="00327845">
              <w:rPr>
                <w:rFonts w:ascii="GHEA Grapalat" w:hAnsi="GHEA Grapalat"/>
                <w:bCs/>
                <w:sz w:val="24"/>
                <w:szCs w:val="24"/>
                <w:lang w:val="hy-AM"/>
              </w:rPr>
              <w:t>թեքահարթակներ և մոտեցման ուղիներ:</w:t>
            </w:r>
          </w:p>
        </w:tc>
        <w:tc>
          <w:tcPr>
            <w:tcW w:w="2053" w:type="dxa"/>
            <w:tcBorders>
              <w:top w:val="nil"/>
            </w:tcBorders>
          </w:tcPr>
          <w:p w14:paraId="6CC59576"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5,0</w:t>
            </w:r>
          </w:p>
        </w:tc>
        <w:tc>
          <w:tcPr>
            <w:tcW w:w="2312" w:type="dxa"/>
            <w:tcBorders>
              <w:top w:val="nil"/>
              <w:right w:val="single" w:sz="12" w:space="0" w:color="auto"/>
            </w:tcBorders>
          </w:tcPr>
          <w:p w14:paraId="7303D1A4"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25</w:t>
            </w:r>
          </w:p>
        </w:tc>
      </w:tr>
      <w:tr w:rsidR="008D6B5F" w:rsidRPr="00327845" w14:paraId="58C6168B" w14:textId="77777777" w:rsidTr="00445319">
        <w:trPr>
          <w:trHeight w:val="622"/>
          <w:jc w:val="center"/>
        </w:trPr>
        <w:tc>
          <w:tcPr>
            <w:tcW w:w="5797" w:type="dxa"/>
            <w:tcBorders>
              <w:left w:val="single" w:sz="12" w:space="0" w:color="auto"/>
              <w:bottom w:val="nil"/>
            </w:tcBorders>
            <w:shd w:val="clear" w:color="auto" w:fill="auto"/>
            <w:vAlign w:val="center"/>
          </w:tcPr>
          <w:p w14:paraId="17A4E4CA" w14:textId="77777777" w:rsidR="008D6B5F" w:rsidRPr="00327845" w:rsidRDefault="008D6B5F" w:rsidP="00445319">
            <w:pPr>
              <w:spacing w:line="360" w:lineRule="auto"/>
              <w:jc w:val="both"/>
              <w:rPr>
                <w:rFonts w:ascii="GHEA Grapalat" w:hAnsi="GHEA Grapalat"/>
                <w:bCs/>
                <w:sz w:val="24"/>
                <w:szCs w:val="24"/>
              </w:rPr>
            </w:pPr>
            <w:r w:rsidRPr="00327845">
              <w:rPr>
                <w:rFonts w:ascii="GHEA Grapalat" w:hAnsi="GHEA Grapalat"/>
                <w:bCs/>
                <w:sz w:val="24"/>
                <w:szCs w:val="24"/>
              </w:rPr>
              <w:t>2</w:t>
            </w:r>
            <w:r w:rsidR="00445319"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3-ից</w:t>
            </w:r>
            <w:r w:rsidRPr="00327845">
              <w:rPr>
                <w:rFonts w:ascii="GHEA Grapalat" w:hAnsi="GHEA Grapalat"/>
                <w:bCs/>
                <w:sz w:val="24"/>
                <w:szCs w:val="24"/>
              </w:rPr>
              <w:t xml:space="preserve"> </w:t>
            </w:r>
            <w:r w:rsidRPr="00327845">
              <w:rPr>
                <w:rFonts w:ascii="GHEA Grapalat" w:hAnsi="GHEA Grapalat"/>
                <w:bCs/>
                <w:sz w:val="24"/>
                <w:szCs w:val="24"/>
                <w:lang w:val="hy-AM"/>
              </w:rPr>
              <w:t>մինչև 16 տու ընդհանուր քաշով մեքենաների համար նախատեսված շենքերում կայանատեղիներ</w:t>
            </w:r>
            <w:r w:rsidRPr="00327845">
              <w:rPr>
                <w:rFonts w:ascii="GHEA Grapalat" w:hAnsi="GHEA Grapalat"/>
                <w:bCs/>
                <w:sz w:val="24"/>
                <w:szCs w:val="24"/>
              </w:rPr>
              <w:t>`</w:t>
            </w:r>
          </w:p>
        </w:tc>
        <w:tc>
          <w:tcPr>
            <w:tcW w:w="2053" w:type="dxa"/>
            <w:tcBorders>
              <w:bottom w:val="nil"/>
            </w:tcBorders>
          </w:tcPr>
          <w:p w14:paraId="2BE9D028" w14:textId="77777777" w:rsidR="008D6B5F" w:rsidRPr="00327845" w:rsidRDefault="008D6B5F" w:rsidP="00F20503">
            <w:pPr>
              <w:spacing w:line="360" w:lineRule="auto"/>
              <w:rPr>
                <w:rFonts w:ascii="GHEA Grapalat" w:hAnsi="GHEA Grapalat"/>
                <w:bCs/>
                <w:sz w:val="24"/>
                <w:szCs w:val="24"/>
                <w:lang w:val="hy-AM"/>
              </w:rPr>
            </w:pPr>
          </w:p>
          <w:p w14:paraId="43E35FE7" w14:textId="77777777" w:rsidR="008D6B5F" w:rsidRPr="00327845" w:rsidRDefault="008D6B5F" w:rsidP="00F20503">
            <w:pPr>
              <w:spacing w:line="360" w:lineRule="auto"/>
              <w:jc w:val="center"/>
              <w:rPr>
                <w:rFonts w:ascii="GHEA Grapalat" w:hAnsi="GHEA Grapalat"/>
                <w:bCs/>
                <w:sz w:val="24"/>
                <w:szCs w:val="24"/>
                <w:lang w:val="hy-AM"/>
              </w:rPr>
            </w:pPr>
          </w:p>
        </w:tc>
        <w:tc>
          <w:tcPr>
            <w:tcW w:w="2312" w:type="dxa"/>
            <w:tcBorders>
              <w:bottom w:val="nil"/>
              <w:right w:val="single" w:sz="12" w:space="0" w:color="auto"/>
            </w:tcBorders>
          </w:tcPr>
          <w:p w14:paraId="04E304CD" w14:textId="77777777" w:rsidR="008D6B5F" w:rsidRPr="00327845" w:rsidRDefault="008D6B5F" w:rsidP="00F20503">
            <w:pPr>
              <w:spacing w:line="360" w:lineRule="auto"/>
              <w:rPr>
                <w:rFonts w:ascii="GHEA Grapalat" w:hAnsi="GHEA Grapalat"/>
                <w:bCs/>
                <w:sz w:val="24"/>
                <w:szCs w:val="24"/>
                <w:lang w:val="hy-AM"/>
              </w:rPr>
            </w:pPr>
          </w:p>
          <w:p w14:paraId="143BE4D2" w14:textId="77777777" w:rsidR="008D6B5F" w:rsidRPr="00327845" w:rsidRDefault="008D6B5F" w:rsidP="00F20503">
            <w:pPr>
              <w:spacing w:line="360" w:lineRule="auto"/>
              <w:jc w:val="center"/>
              <w:rPr>
                <w:rFonts w:ascii="GHEA Grapalat" w:hAnsi="GHEA Grapalat"/>
                <w:bCs/>
                <w:sz w:val="24"/>
                <w:szCs w:val="24"/>
                <w:lang w:val="hy-AM"/>
              </w:rPr>
            </w:pPr>
          </w:p>
        </w:tc>
      </w:tr>
      <w:tr w:rsidR="008D6B5F" w:rsidRPr="00327845" w14:paraId="5D61B9E3" w14:textId="77777777" w:rsidTr="00445319">
        <w:trPr>
          <w:trHeight w:val="136"/>
          <w:jc w:val="center"/>
        </w:trPr>
        <w:tc>
          <w:tcPr>
            <w:tcW w:w="5797" w:type="dxa"/>
            <w:tcBorders>
              <w:top w:val="nil"/>
              <w:left w:val="single" w:sz="12" w:space="0" w:color="auto"/>
              <w:bottom w:val="nil"/>
            </w:tcBorders>
            <w:shd w:val="clear" w:color="auto" w:fill="auto"/>
            <w:vAlign w:val="center"/>
          </w:tcPr>
          <w:p w14:paraId="425BAC8F" w14:textId="77777777" w:rsidR="008D6B5F" w:rsidRPr="00327845" w:rsidRDefault="00445319" w:rsidP="00F20503">
            <w:pPr>
              <w:spacing w:line="360" w:lineRule="auto"/>
              <w:jc w:val="both"/>
              <w:rPr>
                <w:rFonts w:ascii="GHEA Grapalat" w:hAnsi="GHEA Grapalat"/>
                <w:bCs/>
                <w:sz w:val="24"/>
                <w:szCs w:val="24"/>
                <w:lang w:val="hy-AM"/>
              </w:rPr>
            </w:pPr>
            <w:r w:rsidRPr="00327845">
              <w:rPr>
                <w:rFonts w:ascii="GHEA Grapalat" w:hAnsi="GHEA Grapalat"/>
                <w:bCs/>
                <w:sz w:val="24"/>
                <w:szCs w:val="24"/>
              </w:rPr>
              <w:t>1)</w:t>
            </w:r>
            <w:r w:rsidR="008D6B5F" w:rsidRPr="00327845">
              <w:rPr>
                <w:rFonts w:ascii="GHEA Grapalat" w:hAnsi="GHEA Grapalat"/>
                <w:bCs/>
                <w:sz w:val="24"/>
                <w:szCs w:val="24"/>
              </w:rPr>
              <w:t xml:space="preserve"> կայանատեղերի մակերես,</w:t>
            </w:r>
          </w:p>
        </w:tc>
        <w:tc>
          <w:tcPr>
            <w:tcW w:w="2053" w:type="dxa"/>
            <w:tcBorders>
              <w:top w:val="nil"/>
              <w:bottom w:val="nil"/>
            </w:tcBorders>
          </w:tcPr>
          <w:p w14:paraId="51F7D086"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5,0</w:t>
            </w:r>
          </w:p>
        </w:tc>
        <w:tc>
          <w:tcPr>
            <w:tcW w:w="2312" w:type="dxa"/>
            <w:tcBorders>
              <w:top w:val="nil"/>
              <w:bottom w:val="nil"/>
              <w:right w:val="single" w:sz="12" w:space="0" w:color="auto"/>
            </w:tcBorders>
          </w:tcPr>
          <w:p w14:paraId="2B079812" w14:textId="77777777" w:rsidR="008D6B5F" w:rsidRPr="00327845" w:rsidRDefault="008D6B5F" w:rsidP="00F20503">
            <w:pPr>
              <w:spacing w:line="360" w:lineRule="auto"/>
              <w:jc w:val="center"/>
              <w:rPr>
                <w:rFonts w:ascii="GHEA Grapalat" w:hAnsi="GHEA Grapalat"/>
                <w:bCs/>
                <w:sz w:val="24"/>
                <w:szCs w:val="24"/>
                <w:lang w:val="en-US"/>
              </w:rPr>
            </w:pPr>
            <w:r w:rsidRPr="00327845">
              <w:rPr>
                <w:rFonts w:ascii="GHEA Grapalat" w:hAnsi="GHEA Grapalat"/>
                <w:bCs/>
                <w:sz w:val="24"/>
                <w:szCs w:val="24"/>
                <w:lang w:val="en-US"/>
              </w:rPr>
              <w:t>90</w:t>
            </w:r>
          </w:p>
        </w:tc>
      </w:tr>
      <w:tr w:rsidR="008D6B5F" w:rsidRPr="00327845" w14:paraId="67D2E13A" w14:textId="77777777" w:rsidTr="00445319">
        <w:trPr>
          <w:trHeight w:val="136"/>
          <w:jc w:val="center"/>
        </w:trPr>
        <w:tc>
          <w:tcPr>
            <w:tcW w:w="5797" w:type="dxa"/>
            <w:tcBorders>
              <w:top w:val="nil"/>
              <w:left w:val="single" w:sz="12" w:space="0" w:color="auto"/>
            </w:tcBorders>
            <w:shd w:val="clear" w:color="auto" w:fill="auto"/>
            <w:vAlign w:val="center"/>
          </w:tcPr>
          <w:p w14:paraId="09252105" w14:textId="77777777" w:rsidR="008D6B5F" w:rsidRPr="00327845" w:rsidRDefault="00445319" w:rsidP="00F20503">
            <w:pPr>
              <w:spacing w:line="360" w:lineRule="auto"/>
              <w:jc w:val="both"/>
              <w:rPr>
                <w:rFonts w:ascii="GHEA Grapalat" w:hAnsi="GHEA Grapalat"/>
                <w:bCs/>
                <w:sz w:val="24"/>
                <w:szCs w:val="24"/>
                <w:lang w:val="hy-AM"/>
              </w:rPr>
            </w:pPr>
            <w:r>
              <w:rPr>
                <w:rFonts w:ascii="GHEA Grapalat" w:hAnsi="GHEA Grapalat"/>
                <w:bCs/>
                <w:sz w:val="24"/>
                <w:szCs w:val="24"/>
                <w:lang w:val="en-US"/>
              </w:rPr>
              <w:t>2</w:t>
            </w:r>
            <w:r w:rsidRPr="00327845">
              <w:rPr>
                <w:rFonts w:ascii="GHEA Grapalat" w:hAnsi="GHEA Grapalat"/>
                <w:bCs/>
                <w:sz w:val="24"/>
                <w:szCs w:val="24"/>
              </w:rPr>
              <w:t>)</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թեքահարթակներ և</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hy-AM"/>
              </w:rPr>
              <w:t>մոտեցման ուղիներ:</w:t>
            </w:r>
          </w:p>
        </w:tc>
        <w:tc>
          <w:tcPr>
            <w:tcW w:w="2053" w:type="dxa"/>
            <w:tcBorders>
              <w:top w:val="nil"/>
            </w:tcBorders>
          </w:tcPr>
          <w:p w14:paraId="70707157"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7,0</w:t>
            </w:r>
          </w:p>
        </w:tc>
        <w:tc>
          <w:tcPr>
            <w:tcW w:w="2312" w:type="dxa"/>
            <w:tcBorders>
              <w:top w:val="nil"/>
              <w:right w:val="single" w:sz="12" w:space="0" w:color="auto"/>
            </w:tcBorders>
          </w:tcPr>
          <w:p w14:paraId="24B8FD1C" w14:textId="77777777" w:rsidR="008D6B5F" w:rsidRPr="00327845" w:rsidRDefault="008D6B5F" w:rsidP="00F20503">
            <w:pPr>
              <w:spacing w:line="360" w:lineRule="auto"/>
              <w:jc w:val="center"/>
              <w:rPr>
                <w:rFonts w:ascii="GHEA Grapalat" w:hAnsi="GHEA Grapalat"/>
                <w:bCs/>
                <w:sz w:val="24"/>
                <w:szCs w:val="24"/>
              </w:rPr>
            </w:pPr>
            <w:r w:rsidRPr="00327845">
              <w:rPr>
                <w:rFonts w:ascii="GHEA Grapalat" w:hAnsi="GHEA Grapalat"/>
                <w:bCs/>
                <w:sz w:val="24"/>
                <w:szCs w:val="24"/>
                <w:lang w:val="hy-AM"/>
              </w:rPr>
              <w:t>100</w:t>
            </w:r>
          </w:p>
        </w:tc>
      </w:tr>
      <w:tr w:rsidR="008D6B5F" w:rsidRPr="00327845" w14:paraId="5B7CA721" w14:textId="77777777" w:rsidTr="00445319">
        <w:trPr>
          <w:trHeight w:val="598"/>
          <w:jc w:val="center"/>
        </w:trPr>
        <w:tc>
          <w:tcPr>
            <w:tcW w:w="5797" w:type="dxa"/>
            <w:tcBorders>
              <w:left w:val="single" w:sz="12" w:space="0" w:color="auto"/>
              <w:bottom w:val="single" w:sz="12" w:space="0" w:color="auto"/>
            </w:tcBorders>
            <w:shd w:val="clear" w:color="auto" w:fill="auto"/>
            <w:vAlign w:val="center"/>
          </w:tcPr>
          <w:p w14:paraId="201767E8" w14:textId="77777777" w:rsidR="008D6B5F" w:rsidRPr="00327845" w:rsidRDefault="008D6B5F" w:rsidP="00445319">
            <w:pPr>
              <w:spacing w:line="360" w:lineRule="auto"/>
              <w:jc w:val="both"/>
              <w:rPr>
                <w:rFonts w:ascii="GHEA Grapalat" w:hAnsi="GHEA Grapalat"/>
                <w:bCs/>
                <w:sz w:val="24"/>
                <w:szCs w:val="24"/>
              </w:rPr>
            </w:pPr>
            <w:r w:rsidRPr="00327845">
              <w:rPr>
                <w:rFonts w:ascii="GHEA Grapalat" w:hAnsi="GHEA Grapalat"/>
                <w:bCs/>
                <w:sz w:val="24"/>
                <w:szCs w:val="24"/>
              </w:rPr>
              <w:lastRenderedPageBreak/>
              <w:t>3</w:t>
            </w:r>
            <w:r w:rsidR="00445319" w:rsidRPr="005A5071">
              <w:rPr>
                <w:rFonts w:ascii="GHEA Grapalat" w:hAnsi="GHEA Grapalat"/>
                <w:bCs/>
                <w:sz w:val="24"/>
                <w:szCs w:val="24"/>
              </w:rPr>
              <w:t>.</w:t>
            </w:r>
            <w:r w:rsidRPr="00327845">
              <w:rPr>
                <w:rFonts w:ascii="Calibri" w:hAnsi="Calibri" w:cs="Calibri"/>
                <w:bCs/>
                <w:sz w:val="24"/>
                <w:szCs w:val="24"/>
                <w:lang w:val="en-US"/>
              </w:rPr>
              <w:t> </w:t>
            </w:r>
            <w:r w:rsidRPr="00327845">
              <w:rPr>
                <w:rFonts w:ascii="GHEA Grapalat" w:hAnsi="GHEA Grapalat"/>
                <w:bCs/>
                <w:sz w:val="24"/>
                <w:szCs w:val="24"/>
                <w:lang w:val="hy-AM"/>
              </w:rPr>
              <w:t>16 տու ընդհանուր քաշից մեծ քաշ ունեցող մեքենաների կայանատեղիներ</w:t>
            </w:r>
          </w:p>
        </w:tc>
        <w:tc>
          <w:tcPr>
            <w:tcW w:w="4365" w:type="dxa"/>
            <w:gridSpan w:val="2"/>
            <w:tcBorders>
              <w:bottom w:val="single" w:sz="12" w:space="0" w:color="auto"/>
              <w:right w:val="single" w:sz="12" w:space="0" w:color="auto"/>
            </w:tcBorders>
            <w:vAlign w:val="center"/>
          </w:tcPr>
          <w:p w14:paraId="3CF9F018"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Ըստ նախագծման առաջադրանքի</w:t>
            </w:r>
          </w:p>
        </w:tc>
      </w:tr>
    </w:tbl>
    <w:p w14:paraId="582471BB" w14:textId="77777777" w:rsidR="008D6B5F" w:rsidRPr="00327845" w:rsidRDefault="008D6B5F" w:rsidP="008D6B5F">
      <w:pPr>
        <w:spacing w:after="0" w:line="360" w:lineRule="auto"/>
        <w:jc w:val="both"/>
        <w:rPr>
          <w:rFonts w:ascii="GHEA Grapalat" w:hAnsi="GHEA Grapalat"/>
          <w:sz w:val="24"/>
          <w:szCs w:val="24"/>
        </w:rPr>
      </w:pPr>
    </w:p>
    <w:p w14:paraId="092BFD7C" w14:textId="77777777" w:rsidR="008D6B5F" w:rsidRPr="00445319"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445319">
        <w:rPr>
          <w:rFonts w:ascii="GHEA Grapalat" w:hAnsi="GHEA Grapalat" w:cs="Sylfaen"/>
          <w:sz w:val="24"/>
          <w:szCs w:val="24"/>
          <w:lang w:val="hy-AM"/>
        </w:rPr>
        <w:t>Շենքերի</w:t>
      </w:r>
      <w:r w:rsidRPr="00445319">
        <w:rPr>
          <w:rFonts w:ascii="GHEA Grapalat" w:hAnsi="GHEA Grapalat"/>
          <w:sz w:val="24"/>
          <w:szCs w:val="24"/>
          <w:lang w:val="hy-AM"/>
        </w:rPr>
        <w:t xml:space="preserve"> և կառուցվածքների համար անհրաժեշտ է հաշվի առնել տրանսպորտային միջոցներից և հրդեհաշիջման մեքենաներից շենքերի ստիլոբատային և ստորգետնյա մասերի ծածկերի վրա ազդող կարճատև բեռնվածքները: Նշված բեռնվածքներն անհրաժեշտ է հաշվի առնել հատուկ զուգակցմամբ: 160</w:t>
      </w:r>
      <w:r w:rsidRPr="00445319">
        <w:rPr>
          <w:rFonts w:ascii="Calibri" w:hAnsi="Calibri" w:cs="Calibri"/>
          <w:sz w:val="24"/>
          <w:szCs w:val="24"/>
          <w:lang w:val="en-US"/>
        </w:rPr>
        <w:t> </w:t>
      </w:r>
      <w:r w:rsidRPr="00445319">
        <w:rPr>
          <w:rFonts w:ascii="GHEA Grapalat" w:hAnsi="GHEA Grapalat"/>
          <w:sz w:val="24"/>
          <w:szCs w:val="24"/>
          <w:lang w:val="hy-AM"/>
        </w:rPr>
        <w:t>կՆ-ից ավել ընդհանուր քաշով տրանսպորտային միջոցներից, ներառյալ շարժական հրդեհաշիջման սարքավորանքները, նկուղների պատերի և շենքի ստորգետնյա մասի ծածկի վրա ազդող բեռնվածքների նորմատիվ արժեքներն անհրաժեշտ է ընդունել համաձայն դրանց տեխնիկական տվյալների և նախագծ</w:t>
      </w:r>
      <w:r w:rsidR="00445319">
        <w:rPr>
          <w:rFonts w:ascii="GHEA Grapalat" w:hAnsi="GHEA Grapalat"/>
          <w:sz w:val="24"/>
          <w:szCs w:val="24"/>
          <w:lang w:val="en-US"/>
        </w:rPr>
        <w:t>ային</w:t>
      </w:r>
      <w:r w:rsidR="00445319" w:rsidRPr="005A5071">
        <w:rPr>
          <w:rFonts w:ascii="GHEA Grapalat" w:hAnsi="GHEA Grapalat"/>
          <w:sz w:val="24"/>
          <w:szCs w:val="24"/>
        </w:rPr>
        <w:t xml:space="preserve"> </w:t>
      </w:r>
      <w:r w:rsidRPr="00445319">
        <w:rPr>
          <w:rFonts w:ascii="GHEA Grapalat" w:hAnsi="GHEA Grapalat"/>
          <w:sz w:val="24"/>
          <w:szCs w:val="24"/>
          <w:lang w:val="hy-AM"/>
        </w:rPr>
        <w:t>առաջադրանքին համապատասխան: Տրանսպորտային միջոցների անձնագրային տվյալների բացակայության դեպքում հրդեհաշիջման տրանսպորտային միջոցի քաշից առաջացող բեռնվածքի նորմատիվ արժեքն անհրաժեշտ է ընդունել ոչ պակաս քան 36</w:t>
      </w:r>
      <w:r w:rsidRPr="00445319">
        <w:rPr>
          <w:rFonts w:ascii="Calibri" w:hAnsi="Calibri" w:cs="Calibri"/>
          <w:sz w:val="24"/>
          <w:szCs w:val="24"/>
          <w:lang w:val="en-US"/>
        </w:rPr>
        <w:t> </w:t>
      </w:r>
      <w:r w:rsidRPr="00445319">
        <w:rPr>
          <w:rFonts w:ascii="GHEA Grapalat" w:hAnsi="GHEA Grapalat"/>
          <w:sz w:val="24"/>
          <w:szCs w:val="24"/>
          <w:lang w:val="hy-AM"/>
        </w:rPr>
        <w:t>կՆ/մ</w:t>
      </w:r>
      <w:r w:rsidRPr="00445319">
        <w:rPr>
          <w:rFonts w:ascii="GHEA Grapalat" w:hAnsi="GHEA Grapalat"/>
          <w:sz w:val="24"/>
          <w:szCs w:val="24"/>
          <w:vertAlign w:val="superscript"/>
          <w:lang w:val="hy-AM"/>
        </w:rPr>
        <w:t>2</w:t>
      </w:r>
      <w:r w:rsidRPr="00445319">
        <w:rPr>
          <w:rFonts w:ascii="GHEA Grapalat" w:hAnsi="GHEA Grapalat"/>
          <w:sz w:val="24"/>
          <w:szCs w:val="24"/>
          <w:lang w:val="hy-AM"/>
        </w:rPr>
        <w:t>: Շենքի կամ կառուցվածքի ստորգետնյա մասի հրշեջ մեքենաների երթևեկության համար հասանելի ծածկի վրա ազդող բեռնվածքների հաշվարկային արժեքներն անհրաժեշտ է ընդունել կախված տրանսպորտային միջոցների դասից, բայց ոչ պակաս, քան յուրաքանչյուր առանցքի վրա 160</w:t>
      </w:r>
      <w:r w:rsidRPr="00445319">
        <w:rPr>
          <w:rFonts w:ascii="Calibri" w:hAnsi="Calibri" w:cs="Calibri"/>
          <w:sz w:val="24"/>
          <w:szCs w:val="24"/>
          <w:lang w:val="en-US"/>
        </w:rPr>
        <w:t> </w:t>
      </w:r>
      <w:r w:rsidRPr="00445319">
        <w:rPr>
          <w:rFonts w:ascii="GHEA Grapalat" w:hAnsi="GHEA Grapalat"/>
          <w:sz w:val="24"/>
          <w:szCs w:val="24"/>
          <w:lang w:val="hy-AM"/>
        </w:rPr>
        <w:t>կՆ, կամ 450</w:t>
      </w:r>
      <w:r w:rsidRPr="00445319">
        <w:rPr>
          <w:rFonts w:ascii="Calibri" w:hAnsi="Calibri" w:cs="Calibri"/>
          <w:sz w:val="24"/>
          <w:szCs w:val="24"/>
          <w:lang w:val="en-US"/>
        </w:rPr>
        <w:t> </w:t>
      </w:r>
      <w:r w:rsidRPr="00445319">
        <w:rPr>
          <w:rFonts w:ascii="GHEA Grapalat" w:hAnsi="GHEA Grapalat"/>
          <w:sz w:val="24"/>
          <w:szCs w:val="24"/>
          <w:lang w:val="hy-AM"/>
        </w:rPr>
        <w:t>կՆ՝ կիրառելով հնարավոր ամենաանբարենպաստ դիրքում։ Շարժական հրդեհաշիջման սարքավորանքներից դուրս բերվող հենարաններից ծածկի վրա առաջացող ճնշումն անհրաժեշտ է հաշվի առնել բեռնվածքների առանձին հաշվարկային զուգակցման մեջ և ընդունել հիդրոամբարձիչի տեղափոխման ժամանակ հենարանի վրա առավելագույն բեռնվածքի ազդեցության հաշվարկից ելնելով, որը կազմում է հենարանի վրա ազդող միջին բեռնվածքը 1,75 անգամ մեծացվող գործակցով: Շարժական հրդեհաշիջման սարքավորումների անիվներից առաջացող բեռնվածքներն երթևեկելի մասի ծածկին փոխանցելու համար հարթակի չափերն անհրաժեշտ է ընդունել 0,2</w:t>
      </w:r>
      <w:r w:rsidRPr="00445319">
        <w:rPr>
          <w:rFonts w:ascii="Calibri" w:hAnsi="Calibri" w:cs="Calibri"/>
          <w:sz w:val="24"/>
          <w:szCs w:val="24"/>
          <w:lang w:val="hy-AM"/>
        </w:rPr>
        <w:t> </w:t>
      </w:r>
      <w:r w:rsidRPr="00445319">
        <w:rPr>
          <w:rFonts w:ascii="GHEA Grapalat" w:hAnsi="GHEA Grapalat"/>
          <w:sz w:val="24"/>
          <w:szCs w:val="24"/>
          <w:lang w:val="hy-AM"/>
        </w:rPr>
        <w:t>x</w:t>
      </w:r>
      <w:r w:rsidRPr="00445319">
        <w:rPr>
          <w:rFonts w:ascii="Calibri" w:hAnsi="Calibri" w:cs="Calibri"/>
          <w:sz w:val="24"/>
          <w:szCs w:val="24"/>
          <w:lang w:val="hy-AM"/>
        </w:rPr>
        <w:t> </w:t>
      </w:r>
      <w:r w:rsidRPr="00445319">
        <w:rPr>
          <w:rFonts w:ascii="GHEA Grapalat" w:hAnsi="GHEA Grapalat"/>
          <w:sz w:val="24"/>
          <w:szCs w:val="24"/>
          <w:lang w:val="hy-AM"/>
        </w:rPr>
        <w:t>0,6</w:t>
      </w:r>
      <w:r w:rsidRPr="00445319">
        <w:rPr>
          <w:rFonts w:ascii="Calibri" w:hAnsi="Calibri" w:cs="Calibri"/>
          <w:sz w:val="24"/>
          <w:szCs w:val="24"/>
          <w:lang w:val="hy-AM"/>
        </w:rPr>
        <w:t> </w:t>
      </w:r>
      <w:r w:rsidRPr="00445319">
        <w:rPr>
          <w:rFonts w:ascii="GHEA Grapalat" w:hAnsi="GHEA Grapalat"/>
          <w:sz w:val="24"/>
          <w:szCs w:val="24"/>
          <w:lang w:val="hy-AM"/>
        </w:rPr>
        <w:t>մ, իսկ դուրս բերվող հենարանների հիմքի կամ հատուկ ներդիրի չափերը՝ 0,5</w:t>
      </w:r>
      <w:r w:rsidRPr="00445319">
        <w:rPr>
          <w:rFonts w:ascii="Calibri" w:hAnsi="Calibri" w:cs="Calibri"/>
          <w:sz w:val="24"/>
          <w:szCs w:val="24"/>
          <w:lang w:val="hy-AM"/>
        </w:rPr>
        <w:t> </w:t>
      </w:r>
      <w:r w:rsidRPr="00445319">
        <w:rPr>
          <w:rFonts w:ascii="GHEA Grapalat" w:hAnsi="GHEA Grapalat"/>
          <w:sz w:val="24"/>
          <w:szCs w:val="24"/>
          <w:lang w:val="hy-AM"/>
        </w:rPr>
        <w:t>x</w:t>
      </w:r>
      <w:r w:rsidRPr="00445319">
        <w:rPr>
          <w:rFonts w:ascii="Calibri" w:hAnsi="Calibri" w:cs="Calibri"/>
          <w:sz w:val="24"/>
          <w:szCs w:val="24"/>
          <w:lang w:val="hy-AM"/>
        </w:rPr>
        <w:t> </w:t>
      </w:r>
      <w:r w:rsidRPr="00445319">
        <w:rPr>
          <w:rFonts w:ascii="GHEA Grapalat" w:hAnsi="GHEA Grapalat"/>
          <w:sz w:val="24"/>
          <w:szCs w:val="24"/>
          <w:lang w:val="hy-AM"/>
        </w:rPr>
        <w:t>0,5</w:t>
      </w:r>
      <w:r w:rsidRPr="00445319">
        <w:rPr>
          <w:rFonts w:ascii="Calibri" w:hAnsi="Calibri" w:cs="Calibri"/>
          <w:sz w:val="24"/>
          <w:szCs w:val="24"/>
          <w:lang w:val="hy-AM"/>
        </w:rPr>
        <w:t> </w:t>
      </w:r>
      <w:r w:rsidRPr="00445319">
        <w:rPr>
          <w:rFonts w:ascii="GHEA Grapalat" w:hAnsi="GHEA Grapalat"/>
          <w:sz w:val="24"/>
          <w:szCs w:val="24"/>
          <w:lang w:val="hy-AM"/>
        </w:rPr>
        <w:t>մ:</w:t>
      </w:r>
    </w:p>
    <w:p w14:paraId="77A83CC2" w14:textId="77777777" w:rsidR="008D6B5F" w:rsidRPr="00445319"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445319">
        <w:rPr>
          <w:rFonts w:ascii="GHEA Grapalat" w:hAnsi="GHEA Grapalat" w:cs="Sylfaen"/>
          <w:sz w:val="24"/>
          <w:szCs w:val="24"/>
          <w:lang w:val="hy-AM"/>
        </w:rPr>
        <w:t>Շենքերի</w:t>
      </w:r>
      <w:r w:rsidRPr="00445319">
        <w:rPr>
          <w:rFonts w:ascii="GHEA Grapalat" w:hAnsi="GHEA Grapalat"/>
          <w:sz w:val="24"/>
          <w:szCs w:val="24"/>
          <w:lang w:val="hy-AM"/>
        </w:rPr>
        <w:t xml:space="preserve"> և կառուցվածքների համար անհրաժեշտ է հաշվի առնել ծածկի վրա ազդող կարճատև բեռնվածքները, որոնք առաջանում են հրշեջ ուղղաթիռից կամ հրշեջ ուղղաթիռի տրանսպորտային-փրկարարական խցիկից (եթե ուղղաթիռի կամ խցիկի համար հարթակը նախատեսված է նախագծման առաջադրանքով): Նշված բեռնվածքներն </w:t>
      </w:r>
      <w:r w:rsidRPr="00445319">
        <w:rPr>
          <w:rFonts w:ascii="GHEA Grapalat" w:hAnsi="GHEA Grapalat"/>
          <w:sz w:val="24"/>
          <w:szCs w:val="24"/>
          <w:lang w:val="hy-AM"/>
        </w:rPr>
        <w:lastRenderedPageBreak/>
        <w:t>անհրաժեշտ է հաշվի առնել հատուկ զուգակցմամբ: Փրկարարական խցիկների և ուղղաթիռների համար նախատեսված հարթակները պետք է նախագծել շենքերի և կառուցվածքների ծածկի վրա՝ ելնելով խցիկի ընդհանուր քաշից՝ 250 կՆ, տեսակարար բեռից՝ մինչև 250</w:t>
      </w:r>
      <w:r w:rsidRPr="00445319">
        <w:rPr>
          <w:rFonts w:ascii="Calibri" w:hAnsi="Calibri" w:cs="Calibri"/>
          <w:sz w:val="24"/>
          <w:szCs w:val="24"/>
          <w:lang w:val="hy-AM"/>
        </w:rPr>
        <w:t> </w:t>
      </w:r>
      <w:r w:rsidRPr="00445319">
        <w:rPr>
          <w:rFonts w:ascii="GHEA Grapalat" w:hAnsi="GHEA Grapalat"/>
          <w:sz w:val="24"/>
          <w:szCs w:val="24"/>
          <w:lang w:val="hy-AM"/>
        </w:rPr>
        <w:t>կՆ/մ</w:t>
      </w:r>
      <w:r w:rsidRPr="00445319">
        <w:rPr>
          <w:rFonts w:ascii="GHEA Grapalat" w:hAnsi="GHEA Grapalat"/>
          <w:sz w:val="24"/>
          <w:szCs w:val="24"/>
          <w:vertAlign w:val="superscript"/>
          <w:lang w:val="hy-AM"/>
        </w:rPr>
        <w:t>2</w:t>
      </w:r>
      <w:r w:rsidRPr="00445319">
        <w:rPr>
          <w:rFonts w:ascii="GHEA Grapalat" w:hAnsi="GHEA Grapalat"/>
          <w:sz w:val="24"/>
          <w:szCs w:val="24"/>
          <w:lang w:val="hy-AM"/>
        </w:rPr>
        <w:t xml:space="preserve">, եթե այլ բան նախատեսված չէ նախագծման առաջադրանքով: Ծածկի վրա բեռնվածքի հաշվարկի ժամանակ անհրաժեշտ է հաշվի առնել ստատիկ և դինամիկ բեռնվածքները: Բեռնվածքի դինամիկության գործակիցը թույլատրվում է ընդունել հավասար 2,0-ի: Ծածկերի վրա գտնվող վայրէջքի հարթակներում ուղղաթիռներից առաջացող ժամանակավոր բեռնվածքների նորմատիվ արժեքները բերված են աղյուսակ 6-ում: Ուղղաթիռից առաջացող բեռնվածքի հաշվարկային արժեքն ընդունվում է հավասար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445319">
        <w:rPr>
          <w:rFonts w:ascii="Calibri" w:eastAsiaTheme="minorEastAsia" w:hAnsi="Calibri" w:cs="Calibri"/>
          <w:sz w:val="24"/>
          <w:szCs w:val="24"/>
          <w:vertAlign w:val="subscript"/>
          <w:lang w:val="hy-AM"/>
        </w:rPr>
        <w:t> </w:t>
      </w:r>
      <m:oMath>
        <m:r>
          <w:rPr>
            <w:rFonts w:ascii="Cambria Math" w:hAnsi="Cambria Math"/>
            <w:sz w:val="24"/>
            <w:szCs w:val="24"/>
            <w:lang w:val="hy-AM"/>
          </w:rPr>
          <m:t>ξ</m:t>
        </m:r>
      </m:oMath>
      <w:r w:rsidRPr="00445319">
        <w:rPr>
          <w:rFonts w:ascii="Calibri" w:eastAsiaTheme="minorEastAsia" w:hAnsi="Calibri" w:cs="Calibri"/>
          <w:sz w:val="24"/>
          <w:szCs w:val="24"/>
          <w:vertAlign w:val="subscript"/>
          <w:lang w:val="hy-AM"/>
        </w:rPr>
        <w:t> </w:t>
      </w: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k</m:t>
            </m:r>
          </m:sub>
        </m:sSub>
      </m:oMath>
      <w:r w:rsidRPr="00445319">
        <w:rPr>
          <w:rFonts w:ascii="GHEA Grapalat" w:hAnsi="GHEA Grapalat"/>
          <w:sz w:val="24"/>
          <w:szCs w:val="24"/>
          <w:lang w:val="hy-AM"/>
        </w:rPr>
        <w:t xml:space="preserve">, որտեղ բեռնվածքի հուսալիության գործակիցը հավասար է 1,2-ի: Հարվածի ազդեցությունը հաշվի առնող </w:t>
      </w:r>
      <m:oMath>
        <m:r>
          <w:rPr>
            <w:rFonts w:ascii="Cambria Math" w:hAnsi="Cambria Math"/>
            <w:sz w:val="24"/>
            <w:szCs w:val="24"/>
            <w:lang w:val="hy-AM"/>
          </w:rPr>
          <m:t>ξ</m:t>
        </m:r>
      </m:oMath>
      <w:r w:rsidRPr="00445319">
        <w:rPr>
          <w:rFonts w:ascii="GHEA Grapalat" w:hAnsi="GHEA Grapalat"/>
          <w:sz w:val="24"/>
          <w:szCs w:val="24"/>
          <w:lang w:val="hy-AM"/>
        </w:rPr>
        <w:t xml:space="preserve"> դինամիկության գործակցի արժեքը թռիչքից առաջացող </w:t>
      </w: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k</m:t>
            </m:r>
          </m:sub>
        </m:sSub>
      </m:oMath>
      <w:r w:rsidRPr="00445319">
        <w:rPr>
          <w:rFonts w:ascii="GHEA Grapalat" w:eastAsiaTheme="minorEastAsia" w:hAnsi="GHEA Grapalat"/>
          <w:sz w:val="24"/>
          <w:szCs w:val="24"/>
          <w:lang w:val="hy-AM"/>
        </w:rPr>
        <w:t xml:space="preserve"> </w:t>
      </w:r>
      <w:r w:rsidRPr="00445319">
        <w:rPr>
          <w:rFonts w:ascii="GHEA Grapalat" w:hAnsi="GHEA Grapalat"/>
          <w:sz w:val="24"/>
          <w:szCs w:val="24"/>
          <w:lang w:val="hy-AM"/>
        </w:rPr>
        <w:t>բեռնվածքի համար թույլատրվում է ընդունել 1,4-ին հավասար:</w:t>
      </w:r>
    </w:p>
    <w:p w14:paraId="0C2FDFF5" w14:textId="77777777" w:rsidR="008D6B5F" w:rsidRPr="00445319" w:rsidRDefault="008D6B5F" w:rsidP="00445319">
      <w:pPr>
        <w:spacing w:after="0" w:line="360" w:lineRule="auto"/>
        <w:jc w:val="right"/>
        <w:rPr>
          <w:rFonts w:ascii="GHEA Grapalat" w:hAnsi="GHEA Grapalat"/>
          <w:sz w:val="24"/>
          <w:szCs w:val="24"/>
          <w:lang w:val="hy-AM"/>
        </w:rPr>
      </w:pPr>
      <w:r w:rsidRPr="00445319">
        <w:rPr>
          <w:rFonts w:ascii="GHEA Grapalat" w:eastAsia="Calibri" w:hAnsi="GHEA Grapalat" w:cs="Times New Roman"/>
          <w:bCs/>
          <w:sz w:val="24"/>
          <w:szCs w:val="24"/>
          <w:lang w:val="hy-AM"/>
        </w:rPr>
        <w:t>Աղյուսակ</w:t>
      </w:r>
      <w:r w:rsidRPr="00445319">
        <w:rPr>
          <w:rFonts w:ascii="GHEA Grapalat" w:hAnsi="GHEA Grapalat"/>
          <w:sz w:val="24"/>
          <w:szCs w:val="24"/>
        </w:rPr>
        <w:t xml:space="preserve"> 6</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70"/>
        <w:gridCol w:w="5010"/>
        <w:gridCol w:w="1506"/>
        <w:gridCol w:w="1979"/>
      </w:tblGrid>
      <w:tr w:rsidR="008D6B5F" w:rsidRPr="00327845" w14:paraId="4633E9DD" w14:textId="77777777" w:rsidTr="00445319">
        <w:trPr>
          <w:trHeight w:val="1093"/>
          <w:jc w:val="center"/>
        </w:trPr>
        <w:tc>
          <w:tcPr>
            <w:tcW w:w="1570" w:type="dxa"/>
            <w:shd w:val="clear" w:color="auto" w:fill="EAF1DD" w:themeFill="accent3" w:themeFillTint="33"/>
            <w:vAlign w:val="center"/>
          </w:tcPr>
          <w:p w14:paraId="23AF68B0"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sz w:val="24"/>
                <w:szCs w:val="24"/>
                <w:lang w:val="hy-AM"/>
              </w:rPr>
              <w:t>Ուղղաթիռի կարգն ըստ վերթիռային զանգվածի</w:t>
            </w:r>
          </w:p>
        </w:tc>
        <w:tc>
          <w:tcPr>
            <w:tcW w:w="5010" w:type="dxa"/>
            <w:shd w:val="clear" w:color="auto" w:fill="EAF1DD" w:themeFill="accent3" w:themeFillTint="33"/>
            <w:vAlign w:val="center"/>
          </w:tcPr>
          <w:p w14:paraId="1B4FE1A3"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Բնութագիրը</w:t>
            </w:r>
          </w:p>
        </w:tc>
        <w:tc>
          <w:tcPr>
            <w:tcW w:w="1506" w:type="dxa"/>
            <w:shd w:val="clear" w:color="auto" w:fill="EAF1DD" w:themeFill="accent3" w:themeFillTint="33"/>
            <w:vAlign w:val="center"/>
          </w:tcPr>
          <w:p w14:paraId="628FD872"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 xml:space="preserve">Բեռնվածքը վերթիռից </w:t>
            </w:r>
          </w:p>
          <w:p w14:paraId="436F6A07" w14:textId="77777777" w:rsidR="008D6B5F" w:rsidRPr="00327845" w:rsidRDefault="00000000" w:rsidP="00F20503">
            <w:pPr>
              <w:spacing w:line="360" w:lineRule="auto"/>
              <w:jc w:val="center"/>
              <w:rPr>
                <w:rFonts w:ascii="GHEA Grapalat" w:hAnsi="GHEA Grapalat"/>
                <w:bCs/>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k</m:t>
                  </m:r>
                </m:sub>
              </m:sSub>
            </m:oMath>
            <w:r w:rsidR="008D6B5F" w:rsidRPr="00327845">
              <w:rPr>
                <w:rFonts w:ascii="GHEA Grapalat" w:hAnsi="GHEA Grapalat"/>
                <w:bCs/>
                <w:sz w:val="24"/>
                <w:szCs w:val="24"/>
                <w:vertAlign w:val="subscript"/>
                <w:lang w:val="hy-AM"/>
              </w:rPr>
              <w:t xml:space="preserve"> </w:t>
            </w:r>
            <w:r w:rsidR="008D6B5F" w:rsidRPr="00327845">
              <w:rPr>
                <w:rFonts w:ascii="GHEA Grapalat" w:hAnsi="GHEA Grapalat"/>
                <w:bCs/>
                <w:sz w:val="24"/>
                <w:szCs w:val="24"/>
                <w:lang w:val="hy-AM"/>
              </w:rPr>
              <w:t>, կՆ</w:t>
            </w:r>
          </w:p>
        </w:tc>
        <w:tc>
          <w:tcPr>
            <w:tcW w:w="1979" w:type="dxa"/>
            <w:shd w:val="clear" w:color="auto" w:fill="EAF1DD" w:themeFill="accent3" w:themeFillTint="33"/>
            <w:vAlign w:val="center"/>
          </w:tcPr>
          <w:p w14:paraId="24435581" w14:textId="77777777" w:rsidR="008D6B5F" w:rsidRPr="00327845" w:rsidRDefault="008D6B5F" w:rsidP="00F20503">
            <w:pPr>
              <w:spacing w:line="360" w:lineRule="auto"/>
              <w:jc w:val="center"/>
              <w:rPr>
                <w:rFonts w:ascii="GHEA Grapalat" w:hAnsi="GHEA Grapalat"/>
                <w:bCs/>
                <w:sz w:val="24"/>
                <w:szCs w:val="24"/>
                <w:lang w:val="hy-AM"/>
              </w:rPr>
            </w:pPr>
            <w:r w:rsidRPr="00327845">
              <w:rPr>
                <w:rFonts w:ascii="GHEA Grapalat" w:hAnsi="GHEA Grapalat"/>
                <w:bCs/>
                <w:sz w:val="24"/>
                <w:szCs w:val="24"/>
                <w:lang w:val="hy-AM"/>
              </w:rPr>
              <w:t>Բեռնավորվող հարթակի չափը, մ</w:t>
            </w:r>
          </w:p>
        </w:tc>
      </w:tr>
      <w:tr w:rsidR="008D6B5F" w:rsidRPr="00327845" w14:paraId="203FC2D4" w14:textId="77777777" w:rsidTr="00445319">
        <w:trPr>
          <w:trHeight w:val="1160"/>
          <w:jc w:val="center"/>
        </w:trPr>
        <w:tc>
          <w:tcPr>
            <w:tcW w:w="1570" w:type="dxa"/>
          </w:tcPr>
          <w:p w14:paraId="509F9F5F" w14:textId="77777777" w:rsidR="008D6B5F" w:rsidRPr="00327845" w:rsidRDefault="00445319" w:rsidP="00F20503">
            <w:pPr>
              <w:spacing w:line="360" w:lineRule="auto"/>
              <w:rPr>
                <w:rFonts w:ascii="GHEA Grapalat" w:hAnsi="GHEA Grapalat"/>
                <w:bCs/>
                <w:sz w:val="24"/>
                <w:szCs w:val="24"/>
                <w:lang w:val="hy-AM"/>
              </w:rPr>
            </w:pPr>
            <w:r>
              <w:rPr>
                <w:rFonts w:ascii="GHEA Grapalat" w:hAnsi="GHEA Grapalat"/>
                <w:bCs/>
                <w:sz w:val="24"/>
                <w:szCs w:val="24"/>
                <w:lang w:val="en-US"/>
              </w:rPr>
              <w:t>1.</w:t>
            </w:r>
            <w:r w:rsidR="008D6B5F" w:rsidRPr="00327845">
              <w:rPr>
                <w:rFonts w:ascii="GHEA Grapalat" w:hAnsi="GHEA Grapalat"/>
                <w:bCs/>
                <w:sz w:val="24"/>
                <w:szCs w:val="24"/>
                <w:lang w:val="en-US"/>
              </w:rPr>
              <w:t xml:space="preserve"> </w:t>
            </w:r>
            <w:r w:rsidR="008D6B5F" w:rsidRPr="00327845">
              <w:rPr>
                <w:rFonts w:ascii="GHEA Grapalat" w:hAnsi="GHEA Grapalat"/>
                <w:bCs/>
                <w:sz w:val="24"/>
                <w:szCs w:val="24"/>
                <w:lang w:val="hy-AM"/>
              </w:rPr>
              <w:t>Թեթև</w:t>
            </w:r>
          </w:p>
        </w:tc>
        <w:tc>
          <w:tcPr>
            <w:tcW w:w="5010" w:type="dxa"/>
            <w:shd w:val="clear" w:color="auto" w:fill="auto"/>
          </w:tcPr>
          <w:p w14:paraId="16B1E26B"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5 տ-ից փոքր զանգվածով:</w:t>
            </w:r>
          </w:p>
          <w:p w14:paraId="4147F3B8"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Հիմնական (պայմանական) հենարանի վրա նորմատիվ բեռնվածքն ըստ վերթիռային զանգվածի մինչև 20 կՆ</w:t>
            </w:r>
          </w:p>
        </w:tc>
        <w:tc>
          <w:tcPr>
            <w:tcW w:w="1506" w:type="dxa"/>
            <w:vAlign w:val="center"/>
          </w:tcPr>
          <w:p w14:paraId="005DB350" w14:textId="77777777" w:rsidR="008D6B5F" w:rsidRPr="00327845" w:rsidRDefault="008D6B5F" w:rsidP="00F20503">
            <w:pPr>
              <w:spacing w:line="360" w:lineRule="auto"/>
              <w:jc w:val="center"/>
              <w:rPr>
                <w:rFonts w:ascii="GHEA Grapalat" w:hAnsi="GHEA Grapalat"/>
                <w:bCs/>
                <w:sz w:val="24"/>
                <w:szCs w:val="24"/>
              </w:rPr>
            </w:pPr>
            <w:r w:rsidRPr="00327845">
              <w:rPr>
                <w:rFonts w:ascii="GHEA Grapalat" w:hAnsi="GHEA Grapalat"/>
                <w:bCs/>
                <w:sz w:val="24"/>
                <w:szCs w:val="24"/>
              </w:rPr>
              <w:t>20</w:t>
            </w:r>
          </w:p>
        </w:tc>
        <w:tc>
          <w:tcPr>
            <w:tcW w:w="1979" w:type="dxa"/>
            <w:vAlign w:val="center"/>
          </w:tcPr>
          <w:p w14:paraId="25B4B2E5" w14:textId="77777777" w:rsidR="008D6B5F" w:rsidRPr="00327845" w:rsidRDefault="008D6B5F" w:rsidP="00F20503">
            <w:pPr>
              <w:spacing w:line="360" w:lineRule="auto"/>
              <w:jc w:val="center"/>
              <w:rPr>
                <w:rFonts w:ascii="GHEA Grapalat" w:hAnsi="GHEA Grapalat"/>
                <w:bCs/>
                <w:sz w:val="24"/>
                <w:szCs w:val="24"/>
              </w:rPr>
            </w:pPr>
            <w:r w:rsidRPr="00327845">
              <w:rPr>
                <w:rFonts w:ascii="GHEA Grapalat" w:hAnsi="GHEA Grapalat"/>
                <w:bCs/>
                <w:sz w:val="24"/>
                <w:szCs w:val="24"/>
              </w:rPr>
              <w:t>0,2</w:t>
            </w:r>
            <w:r w:rsidRPr="00327845">
              <w:rPr>
                <w:rFonts w:ascii="GHEA Grapalat" w:hAnsi="GHEA Grapalat"/>
                <w:bCs/>
                <w:sz w:val="24"/>
                <w:szCs w:val="24"/>
              </w:rPr>
              <w:tab/>
              <w:t>0,2</w:t>
            </w:r>
          </w:p>
        </w:tc>
      </w:tr>
      <w:tr w:rsidR="008D6B5F" w:rsidRPr="00327845" w14:paraId="344D1E88" w14:textId="77777777" w:rsidTr="00445319">
        <w:trPr>
          <w:trHeight w:val="803"/>
          <w:jc w:val="center"/>
        </w:trPr>
        <w:tc>
          <w:tcPr>
            <w:tcW w:w="1570" w:type="dxa"/>
          </w:tcPr>
          <w:p w14:paraId="4921F364" w14:textId="77777777" w:rsidR="008D6B5F" w:rsidRPr="00327845" w:rsidRDefault="00445319" w:rsidP="00F20503">
            <w:pPr>
              <w:spacing w:line="360" w:lineRule="auto"/>
              <w:rPr>
                <w:rFonts w:ascii="GHEA Grapalat" w:hAnsi="GHEA Grapalat"/>
                <w:bCs/>
                <w:sz w:val="24"/>
                <w:szCs w:val="24"/>
                <w:lang w:val="hy-AM"/>
              </w:rPr>
            </w:pPr>
            <w:r>
              <w:rPr>
                <w:rFonts w:ascii="GHEA Grapalat" w:hAnsi="GHEA Grapalat"/>
                <w:bCs/>
                <w:sz w:val="24"/>
                <w:szCs w:val="24"/>
                <w:lang w:val="en-US"/>
              </w:rPr>
              <w:t xml:space="preserve">2. </w:t>
            </w:r>
            <w:r w:rsidR="008D6B5F" w:rsidRPr="00327845">
              <w:rPr>
                <w:rFonts w:ascii="GHEA Grapalat" w:hAnsi="GHEA Grapalat"/>
                <w:bCs/>
                <w:sz w:val="24"/>
                <w:szCs w:val="24"/>
                <w:lang w:val="en-US"/>
              </w:rPr>
              <w:t xml:space="preserve"> </w:t>
            </w:r>
            <w:r w:rsidR="008D6B5F" w:rsidRPr="00327845">
              <w:rPr>
                <w:rFonts w:ascii="GHEA Grapalat" w:hAnsi="GHEA Grapalat"/>
                <w:bCs/>
                <w:sz w:val="24"/>
                <w:szCs w:val="24"/>
                <w:lang w:val="hy-AM"/>
              </w:rPr>
              <w:t>Միջին</w:t>
            </w:r>
          </w:p>
        </w:tc>
        <w:tc>
          <w:tcPr>
            <w:tcW w:w="5010" w:type="dxa"/>
            <w:shd w:val="clear" w:color="auto" w:fill="auto"/>
          </w:tcPr>
          <w:p w14:paraId="36831BE5"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5 տ-ից մինչև 15 տ զանգվածով:</w:t>
            </w:r>
          </w:p>
          <w:p w14:paraId="5ED1EE7D" w14:textId="77777777" w:rsidR="008D6B5F" w:rsidRPr="00327845" w:rsidRDefault="008D6B5F" w:rsidP="00F20503">
            <w:pPr>
              <w:spacing w:line="360" w:lineRule="auto"/>
              <w:rPr>
                <w:rFonts w:ascii="GHEA Grapalat" w:hAnsi="GHEA Grapalat"/>
                <w:bCs/>
                <w:sz w:val="24"/>
                <w:szCs w:val="24"/>
                <w:lang w:val="hy-AM"/>
              </w:rPr>
            </w:pPr>
            <w:r w:rsidRPr="00327845">
              <w:rPr>
                <w:rFonts w:ascii="GHEA Grapalat" w:hAnsi="GHEA Grapalat"/>
                <w:bCs/>
                <w:sz w:val="24"/>
                <w:szCs w:val="24"/>
                <w:lang w:val="hy-AM"/>
              </w:rPr>
              <w:t>Հիմնական (պայմանական) հենարանի վրա նորմատիվ բեռնվածքն ըստ վերթիռային զանգվածի 20 կՆ-ից մինչև 60 կՆ</w:t>
            </w:r>
          </w:p>
        </w:tc>
        <w:tc>
          <w:tcPr>
            <w:tcW w:w="1506" w:type="dxa"/>
            <w:vAlign w:val="center"/>
          </w:tcPr>
          <w:p w14:paraId="36B72A7F" w14:textId="77777777" w:rsidR="008D6B5F" w:rsidRPr="00327845" w:rsidRDefault="008D6B5F" w:rsidP="00F20503">
            <w:pPr>
              <w:spacing w:line="360" w:lineRule="auto"/>
              <w:jc w:val="center"/>
              <w:rPr>
                <w:rFonts w:ascii="GHEA Grapalat" w:hAnsi="GHEA Grapalat"/>
                <w:bCs/>
                <w:sz w:val="24"/>
                <w:szCs w:val="24"/>
              </w:rPr>
            </w:pPr>
            <w:r w:rsidRPr="00327845">
              <w:rPr>
                <w:rFonts w:ascii="GHEA Grapalat" w:hAnsi="GHEA Grapalat"/>
                <w:bCs/>
                <w:sz w:val="24"/>
                <w:szCs w:val="24"/>
              </w:rPr>
              <w:t>60</w:t>
            </w:r>
          </w:p>
        </w:tc>
        <w:tc>
          <w:tcPr>
            <w:tcW w:w="1979" w:type="dxa"/>
            <w:vAlign w:val="center"/>
          </w:tcPr>
          <w:p w14:paraId="2BE611FF" w14:textId="77777777" w:rsidR="008D6B5F" w:rsidRPr="00327845" w:rsidRDefault="008D6B5F" w:rsidP="00F20503">
            <w:pPr>
              <w:spacing w:line="360" w:lineRule="auto"/>
              <w:jc w:val="center"/>
              <w:rPr>
                <w:rFonts w:ascii="GHEA Grapalat" w:hAnsi="GHEA Grapalat"/>
                <w:bCs/>
                <w:sz w:val="24"/>
                <w:szCs w:val="24"/>
              </w:rPr>
            </w:pPr>
            <w:r w:rsidRPr="00327845">
              <w:rPr>
                <w:rFonts w:ascii="GHEA Grapalat" w:hAnsi="GHEA Grapalat"/>
                <w:bCs/>
                <w:sz w:val="24"/>
                <w:szCs w:val="24"/>
              </w:rPr>
              <w:t>0,3</w:t>
            </w:r>
            <w:r w:rsidRPr="00327845">
              <w:rPr>
                <w:rFonts w:ascii="GHEA Grapalat" w:hAnsi="GHEA Grapalat"/>
                <w:bCs/>
                <w:sz w:val="24"/>
                <w:szCs w:val="24"/>
              </w:rPr>
              <w:tab/>
              <w:t>0,3</w:t>
            </w:r>
          </w:p>
        </w:tc>
      </w:tr>
    </w:tbl>
    <w:p w14:paraId="0D991868" w14:textId="77777777" w:rsidR="00C316C9" w:rsidRDefault="00C316C9" w:rsidP="00C316C9">
      <w:pPr>
        <w:pStyle w:val="Heading1"/>
        <w:spacing w:before="0" w:after="0" w:line="360" w:lineRule="auto"/>
        <w:jc w:val="left"/>
        <w:rPr>
          <w:rFonts w:ascii="GHEA Grapalat" w:eastAsia="Times New Roman" w:hAnsi="GHEA Grapalat"/>
          <w:lang w:val="en-US"/>
        </w:rPr>
      </w:pPr>
    </w:p>
    <w:p w14:paraId="454A0ED2" w14:textId="77777777" w:rsidR="008D6B5F" w:rsidRDefault="008D6B5F" w:rsidP="00481CEA">
      <w:pPr>
        <w:pStyle w:val="Heading1"/>
        <w:numPr>
          <w:ilvl w:val="0"/>
          <w:numId w:val="3"/>
        </w:numPr>
        <w:spacing w:before="0" w:after="0" w:line="360" w:lineRule="auto"/>
        <w:rPr>
          <w:rFonts w:ascii="GHEA Grapalat" w:eastAsia="Times New Roman" w:hAnsi="GHEA Grapalat"/>
          <w:lang w:val="en-US"/>
        </w:rPr>
      </w:pPr>
      <w:r w:rsidRPr="00327845">
        <w:rPr>
          <w:rFonts w:ascii="GHEA Grapalat" w:eastAsia="Times New Roman" w:hAnsi="GHEA Grapalat"/>
          <w:lang w:val="hy-AM"/>
        </w:rPr>
        <w:t>ԲԵՌՆՎԱԾՔԸ ԿԱՄՐՋԱՅԻՆ ԵՎ ԿԱԽՈՎԻ ԱՄԲԱՐՁԻՉՆԵՐԻՑ</w:t>
      </w:r>
    </w:p>
    <w:p w14:paraId="45275B3E" w14:textId="77777777" w:rsidR="00445319" w:rsidRPr="00445319" w:rsidRDefault="00445319" w:rsidP="00880B5F">
      <w:pPr>
        <w:pStyle w:val="Heading1"/>
        <w:tabs>
          <w:tab w:val="left" w:pos="630"/>
          <w:tab w:val="left" w:pos="1170"/>
        </w:tabs>
        <w:spacing w:before="0" w:after="0" w:line="360" w:lineRule="auto"/>
        <w:ind w:firstLine="540"/>
        <w:jc w:val="left"/>
        <w:rPr>
          <w:rFonts w:ascii="GHEA Grapalat" w:eastAsia="Times New Roman" w:hAnsi="GHEA Grapalat"/>
          <w:lang w:val="en-US"/>
        </w:rPr>
      </w:pPr>
    </w:p>
    <w:p w14:paraId="11E421E8" w14:textId="77777777" w:rsidR="008D6B5F" w:rsidRPr="00445319" w:rsidRDefault="008D6B5F" w:rsidP="00880B5F">
      <w:pPr>
        <w:pStyle w:val="ListParagraph"/>
        <w:numPr>
          <w:ilvl w:val="0"/>
          <w:numId w:val="4"/>
        </w:numPr>
        <w:tabs>
          <w:tab w:val="left" w:pos="630"/>
          <w:tab w:val="left" w:pos="1170"/>
        </w:tabs>
        <w:spacing w:after="0" w:line="360" w:lineRule="auto"/>
        <w:ind w:left="0" w:firstLine="540"/>
        <w:jc w:val="both"/>
        <w:rPr>
          <w:rFonts w:ascii="GHEA Grapalat" w:hAnsi="GHEA Grapalat"/>
          <w:sz w:val="24"/>
          <w:szCs w:val="24"/>
          <w:lang w:val="hy-AM"/>
        </w:rPr>
      </w:pPr>
      <w:r w:rsidRPr="00445319">
        <w:rPr>
          <w:rFonts w:ascii="GHEA Grapalat" w:hAnsi="GHEA Grapalat" w:cs="Sylfaen"/>
          <w:sz w:val="24"/>
          <w:szCs w:val="24"/>
          <w:lang w:val="hy-AM"/>
        </w:rPr>
        <w:t>Կամրջային</w:t>
      </w:r>
      <w:r w:rsidRPr="00445319">
        <w:rPr>
          <w:rFonts w:ascii="GHEA Grapalat" w:hAnsi="GHEA Grapalat"/>
          <w:sz w:val="24"/>
          <w:szCs w:val="24"/>
          <w:lang w:val="hy-AM"/>
        </w:rPr>
        <w:t xml:space="preserve"> և կախովի ամբարձիչներից առաջացող բեռնվածքներն անհրաժեշտ է որոշել կախված դրանց աշխատանքի ռեժիմների դասակարգման խմբերից՝ համաձայն ԳՕՍՏ</w:t>
      </w:r>
      <w:r w:rsidRPr="00445319">
        <w:rPr>
          <w:rFonts w:ascii="Calibri" w:hAnsi="Calibri" w:cs="Calibri"/>
          <w:sz w:val="24"/>
          <w:szCs w:val="24"/>
          <w:lang w:val="hy-AM"/>
        </w:rPr>
        <w:t> </w:t>
      </w:r>
      <w:r w:rsidRPr="00445319">
        <w:rPr>
          <w:rFonts w:ascii="GHEA Grapalat" w:hAnsi="GHEA Grapalat"/>
          <w:sz w:val="24"/>
          <w:szCs w:val="24"/>
          <w:lang w:val="hy-AM"/>
        </w:rPr>
        <w:t>34017</w:t>
      </w:r>
      <w:r w:rsidR="00445319">
        <w:rPr>
          <w:rFonts w:ascii="GHEA Grapalat" w:hAnsi="GHEA Grapalat"/>
          <w:sz w:val="24"/>
          <w:szCs w:val="24"/>
          <w:lang w:val="en-US"/>
        </w:rPr>
        <w:t xml:space="preserve"> ստանդարտի</w:t>
      </w:r>
      <w:r w:rsidRPr="00445319">
        <w:rPr>
          <w:rFonts w:ascii="GHEA Grapalat" w:hAnsi="GHEA Grapalat"/>
          <w:sz w:val="24"/>
          <w:szCs w:val="24"/>
          <w:lang w:val="hy-AM"/>
        </w:rPr>
        <w:t xml:space="preserve">, որտեղ կախված շարժաբերի տեսակից և բեռի կախվածքի եղանակից, դրանք սահմանված են </w:t>
      </w:r>
      <w:r w:rsidR="00445319">
        <w:rPr>
          <w:rFonts w:ascii="GHEA Grapalat" w:hAnsi="GHEA Grapalat"/>
          <w:sz w:val="24"/>
          <w:szCs w:val="24"/>
          <w:lang w:val="en-US"/>
        </w:rPr>
        <w:t>Ա</w:t>
      </w:r>
      <w:r w:rsidRPr="00445319">
        <w:rPr>
          <w:rFonts w:ascii="GHEA Grapalat" w:hAnsi="GHEA Grapalat"/>
          <w:sz w:val="24"/>
          <w:szCs w:val="24"/>
          <w:lang w:val="hy-AM"/>
        </w:rPr>
        <w:t>ղյուսակ 7-ում և այլ նորմատիվ</w:t>
      </w:r>
      <w:r w:rsidR="00445319">
        <w:rPr>
          <w:rFonts w:ascii="GHEA Grapalat" w:hAnsi="GHEA Grapalat"/>
          <w:sz w:val="24"/>
          <w:szCs w:val="24"/>
          <w:lang w:val="en-US"/>
        </w:rPr>
        <w:t xml:space="preserve">ատեխնակական </w:t>
      </w:r>
      <w:r w:rsidRPr="00445319">
        <w:rPr>
          <w:rFonts w:ascii="GHEA Grapalat" w:hAnsi="GHEA Grapalat"/>
          <w:sz w:val="24"/>
          <w:szCs w:val="24"/>
          <w:lang w:val="hy-AM"/>
        </w:rPr>
        <w:t>փաստաթղթերում:</w:t>
      </w:r>
    </w:p>
    <w:p w14:paraId="77F58696" w14:textId="77777777" w:rsidR="008D6B5F" w:rsidRPr="00445319" w:rsidRDefault="008D6B5F" w:rsidP="00880B5F">
      <w:pPr>
        <w:pStyle w:val="ListParagraph"/>
        <w:numPr>
          <w:ilvl w:val="0"/>
          <w:numId w:val="4"/>
        </w:numPr>
        <w:tabs>
          <w:tab w:val="left" w:pos="630"/>
          <w:tab w:val="left" w:pos="1170"/>
        </w:tabs>
        <w:spacing w:after="0" w:line="360" w:lineRule="auto"/>
        <w:ind w:left="0" w:firstLine="540"/>
        <w:jc w:val="both"/>
        <w:rPr>
          <w:rFonts w:ascii="GHEA Grapalat" w:hAnsi="GHEA Grapalat"/>
          <w:sz w:val="24"/>
          <w:szCs w:val="24"/>
          <w:lang w:val="hy-AM"/>
        </w:rPr>
      </w:pPr>
      <w:bookmarkStart w:id="5" w:name="_Hlk145445405"/>
      <w:r w:rsidRPr="00445319">
        <w:rPr>
          <w:rFonts w:ascii="GHEA Grapalat" w:hAnsi="GHEA Grapalat" w:cs="Sylfaen"/>
          <w:sz w:val="24"/>
          <w:szCs w:val="24"/>
          <w:lang w:val="hy-AM"/>
        </w:rPr>
        <w:t>Ամբարձիչների</w:t>
      </w:r>
      <w:r w:rsidRPr="00445319">
        <w:rPr>
          <w:rFonts w:ascii="GHEA Grapalat" w:hAnsi="GHEA Grapalat"/>
          <w:sz w:val="24"/>
          <w:szCs w:val="24"/>
          <w:lang w:val="hy-AM"/>
        </w:rPr>
        <w:t xml:space="preserve"> անիվներով ամբարձիչային ուղու հեծաններին փոխանցվող ուղղաձիգ բեռնվածքների նորմատիվ արժեքները և հաշվարկի համար այլ անհրաժեշտ տվյալներն անհրաժեշտ է ընդունել ամբարձիչների համար </w:t>
      </w:r>
      <w:r w:rsidR="00445319" w:rsidRPr="005A5071">
        <w:rPr>
          <w:rFonts w:ascii="GHEA Grapalat" w:hAnsi="GHEA Grapalat"/>
          <w:sz w:val="24"/>
          <w:szCs w:val="24"/>
          <w:lang w:val="hy-AM"/>
        </w:rPr>
        <w:t xml:space="preserve">գործող </w:t>
      </w:r>
      <w:r w:rsidRPr="00445319">
        <w:rPr>
          <w:rFonts w:ascii="GHEA Grapalat" w:hAnsi="GHEA Grapalat"/>
          <w:sz w:val="24"/>
          <w:szCs w:val="24"/>
          <w:lang w:val="hy-AM"/>
        </w:rPr>
        <w:t xml:space="preserve"> ստանդարտներին համապատասխան, իսկ ոչ ստանդարտ ամբարձիչների համար՝ արտադրող գործարանների անձնագրերում նշված տվյալներին համապատասխան, (ամբարձիչային ուղի ասելով հասկանում ենք՝ մեկ կամրջային ամբարձիչ կրող զույգ հեծանները, և մեկ կախովի ամբարձիչ կրող բոլոր հեծանները (երկու հեծան` միաթռիչքի դեպքում, երեք հեծան` երկթռիչք կախովի ամբարձիչի դեպքում և այլն)):</w:t>
      </w:r>
    </w:p>
    <w:p w14:paraId="2139295F" w14:textId="77777777" w:rsidR="008D6B5F" w:rsidRPr="00BD4D32" w:rsidRDefault="008D6B5F" w:rsidP="00880B5F">
      <w:pPr>
        <w:pStyle w:val="ListParagraph"/>
        <w:numPr>
          <w:ilvl w:val="0"/>
          <w:numId w:val="4"/>
        </w:numPr>
        <w:tabs>
          <w:tab w:val="left" w:pos="630"/>
          <w:tab w:val="left" w:pos="1170"/>
        </w:tabs>
        <w:spacing w:after="0" w:line="360" w:lineRule="auto"/>
        <w:ind w:left="0" w:firstLine="540"/>
        <w:jc w:val="both"/>
        <w:rPr>
          <w:rFonts w:ascii="GHEA Grapalat" w:hAnsi="GHEA Grapalat"/>
          <w:sz w:val="24"/>
          <w:szCs w:val="24"/>
          <w:lang w:val="hy-AM"/>
        </w:rPr>
      </w:pPr>
      <w:r w:rsidRPr="00BD4D32">
        <w:rPr>
          <w:rFonts w:ascii="GHEA Grapalat" w:hAnsi="GHEA Grapalat" w:cs="Sylfaen"/>
          <w:sz w:val="24"/>
          <w:szCs w:val="24"/>
          <w:lang w:val="hy-AM"/>
        </w:rPr>
        <w:t>Ամբարձիչային</w:t>
      </w:r>
      <w:r w:rsidRPr="00BD4D32">
        <w:rPr>
          <w:rFonts w:ascii="GHEA Grapalat" w:hAnsi="GHEA Grapalat"/>
          <w:sz w:val="24"/>
          <w:szCs w:val="24"/>
          <w:lang w:val="hy-AM"/>
        </w:rPr>
        <w:t xml:space="preserve"> ուղու երկայնքով ուղղված և ամբարձիչի կամրջի արգելակումից առաջացած հորիզոնական ուժի նորմատիվ արժեքն անհրաժեշտ է ընդունել ամբարձիչի դիտարկվող կողմի արգելակման անիվների վրա ազդող ուղղահայաց բեռնվածքի ամբողջ նորմատիվ արժեքի 0,1-ին հավասար:</w:t>
      </w:r>
    </w:p>
    <w:p w14:paraId="28F4E52C" w14:textId="77777777" w:rsidR="008D6B5F" w:rsidRPr="00A82951" w:rsidRDefault="008D6B5F" w:rsidP="00880B5F">
      <w:pPr>
        <w:pStyle w:val="ListParagraph"/>
        <w:numPr>
          <w:ilvl w:val="0"/>
          <w:numId w:val="4"/>
        </w:numPr>
        <w:tabs>
          <w:tab w:val="left" w:pos="630"/>
          <w:tab w:val="left" w:pos="1170"/>
        </w:tabs>
        <w:spacing w:after="0" w:line="360" w:lineRule="auto"/>
        <w:ind w:left="0" w:firstLine="540"/>
        <w:jc w:val="both"/>
        <w:rPr>
          <w:rFonts w:ascii="GHEA Grapalat" w:hAnsi="GHEA Grapalat"/>
          <w:sz w:val="24"/>
          <w:szCs w:val="24"/>
          <w:lang w:val="hy-AM"/>
        </w:rPr>
      </w:pPr>
      <w:r w:rsidRPr="00A82951">
        <w:rPr>
          <w:rFonts w:ascii="GHEA Grapalat" w:hAnsi="GHEA Grapalat" w:cs="Sylfaen"/>
          <w:sz w:val="24"/>
          <w:szCs w:val="24"/>
          <w:lang w:val="hy-AM"/>
        </w:rPr>
        <w:t>Ամ</w:t>
      </w:r>
      <w:r w:rsidRPr="00A82951">
        <w:rPr>
          <w:rFonts w:ascii="GHEA Grapalat" w:hAnsi="GHEA Grapalat"/>
          <w:sz w:val="24"/>
          <w:szCs w:val="24"/>
          <w:lang w:val="hy-AM"/>
        </w:rPr>
        <w:t>բարձիչային ուղուն լայնակի ուղղված և էլեկտրական սայլակի արգելակումից առաջացած հորիզոնական ուժի նորմատիվ արժեքն անհրաժեշտ է հաշվի առնել շենքերի լայնական շրջանակները և ամբարձիչային ուղու հեծանները հաշվարկելիս: Այս դեպքում ընդունվում է, որ բեռնվածքը փոխանցվում է ամբարձիչային ուղու մի կողմին (հեծանին), հավասարապես բաշխվում է դրա վրա հենված ամբարձիչի բոլոր անիվների միջև և դիտարկվող թռիչքում կարող է ուղղված լինել ինչպես դեպի ներս, այնպես էլ՝ դուրս: Այդ բերնվածքն անհրաժեշտ է ընդունել հավասար.</w:t>
      </w:r>
    </w:p>
    <w:p w14:paraId="5608A3A6" w14:textId="77777777" w:rsidR="008D6B5F" w:rsidRPr="00327845" w:rsidRDefault="008D6B5F" w:rsidP="00880B5F">
      <w:pPr>
        <w:tabs>
          <w:tab w:val="left" w:pos="630"/>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բեռի ճկուն կախվածքով ամբարձիչների համար` ամբարձիչի վերհան ուժի և սայլակի քաշի գումարի 0,05-ին,</w:t>
      </w:r>
    </w:p>
    <w:p w14:paraId="247AE8E7" w14:textId="77777777" w:rsidR="008D6B5F" w:rsidRPr="00327845" w:rsidRDefault="008D6B5F" w:rsidP="00880B5F">
      <w:pPr>
        <w:tabs>
          <w:tab w:val="left" w:pos="630"/>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2) բեռի կոշտ կախվածքով ամբարձիչների համար` ամբարձիչի վերհան ուժի և սայլակի քաշի գումարի 0,1-ին:</w:t>
      </w:r>
    </w:p>
    <w:p w14:paraId="1A45B857" w14:textId="77777777" w:rsidR="008D6B5F" w:rsidRPr="00A82951" w:rsidRDefault="008D6B5F" w:rsidP="00880B5F">
      <w:pPr>
        <w:pStyle w:val="ListParagraph"/>
        <w:numPr>
          <w:ilvl w:val="0"/>
          <w:numId w:val="4"/>
        </w:numPr>
        <w:tabs>
          <w:tab w:val="left" w:pos="630"/>
          <w:tab w:val="left" w:pos="1170"/>
        </w:tabs>
        <w:spacing w:after="0" w:line="360" w:lineRule="auto"/>
        <w:ind w:left="0" w:firstLine="540"/>
        <w:jc w:val="both"/>
        <w:rPr>
          <w:rFonts w:ascii="GHEA Grapalat" w:hAnsi="GHEA Grapalat"/>
          <w:sz w:val="24"/>
          <w:szCs w:val="24"/>
          <w:lang w:val="hy-AM"/>
        </w:rPr>
      </w:pPr>
      <w:r w:rsidRPr="00A82951">
        <w:rPr>
          <w:rFonts w:ascii="GHEA Grapalat" w:hAnsi="GHEA Grapalat" w:cs="Sylfaen"/>
          <w:sz w:val="24"/>
          <w:szCs w:val="24"/>
          <w:lang w:val="hy-AM"/>
        </w:rPr>
        <w:t>Ամբարձիչային</w:t>
      </w:r>
      <w:r w:rsidRPr="00A82951">
        <w:rPr>
          <w:rFonts w:ascii="GHEA Grapalat" w:hAnsi="GHEA Grapalat"/>
          <w:sz w:val="24"/>
          <w:szCs w:val="24"/>
          <w:lang w:val="hy-AM"/>
        </w:rPr>
        <w:t xml:space="preserve"> ուղուն լայնակի ուղղված և կամրջային ամբարձիչների շեղվածքներից ու ամբարձիչային ուղիների անզուգահեռությունից (կողային ուժից) առաջացող հորիզոնական ուժի նորմատիվ արժեքը, ամբարձիչի յուրաքանչյուր ընթացքային անիվի համար անհրաժեշտ է ընդունել անիվի վրա ուղղաձիգ բեռնվածքի ամբողջ նորմատիվ արժեքի 0,2-ին հավասար: Այս բեռնվածքն անհրաժեշտ է հաշվի առնել միայն A7, A8 դասակարգման խմբերի աշխատանքի ռեժիմներով ամբարձիչներով շենքերում ամբարձիչային ուղիների հեծանների և սյուների հետ դրանց ամրակցումների ամրությունն ու կայունությունը հաշվարկելիս: Այս դեպքում ընդունվում է, որ բեռնվածքն ամբարձիչային ուղու հեծանին փոխանցվում է ամբարձիչի մի կողմում գտնվող բոլոր անիվներից և շենքի դիտարկվող թռիչքում կարող է ուղղված լինել ինչպես դեպի ներս, այնպես էլ՝ դուրս: </w:t>
      </w:r>
      <w:r w:rsidRPr="00A82951">
        <w:rPr>
          <w:rFonts w:ascii="GHEA Grapalat" w:hAnsi="GHEA Grapalat"/>
          <w:bCs/>
          <w:sz w:val="24"/>
          <w:szCs w:val="24"/>
          <w:lang w:val="hy-AM"/>
        </w:rPr>
        <w:t>65</w:t>
      </w:r>
      <w:r w:rsidRPr="00A82951">
        <w:rPr>
          <w:rFonts w:ascii="GHEA Grapalat" w:hAnsi="GHEA Grapalat"/>
          <w:sz w:val="24"/>
          <w:szCs w:val="24"/>
          <w:lang w:val="hy-AM"/>
        </w:rPr>
        <w:t>-րդ կետում նշված բեռնվածքը պետք չէ հաշվի առնել կողային ուժի հետ համատեղ:</w:t>
      </w:r>
    </w:p>
    <w:bookmarkEnd w:id="5"/>
    <w:p w14:paraId="7FBDB3F3" w14:textId="77777777" w:rsidR="00A82951" w:rsidRPr="005A5071" w:rsidRDefault="008D6B5F" w:rsidP="00880B5F">
      <w:pPr>
        <w:shd w:val="clear" w:color="auto" w:fill="FFFFFF"/>
        <w:tabs>
          <w:tab w:val="left" w:pos="630"/>
          <w:tab w:val="left" w:pos="1170"/>
        </w:tabs>
        <w:spacing w:after="0" w:line="360" w:lineRule="auto"/>
        <w:ind w:firstLine="540"/>
        <w:jc w:val="center"/>
        <w:rPr>
          <w:rFonts w:ascii="GHEA Grapalat" w:eastAsia="Calibri" w:hAnsi="GHEA Grapalat" w:cs="Times New Roman"/>
          <w:bCs/>
          <w:sz w:val="24"/>
          <w:szCs w:val="24"/>
          <w:lang w:val="hy-AM"/>
        </w:rPr>
      </w:pPr>
      <w:r w:rsidRPr="00A82951">
        <w:rPr>
          <w:rFonts w:ascii="GHEA Grapalat" w:eastAsia="Calibri" w:hAnsi="GHEA Grapalat" w:cs="Times New Roman"/>
          <w:bCs/>
          <w:sz w:val="24"/>
          <w:szCs w:val="24"/>
          <w:lang w:val="hy-AM"/>
        </w:rPr>
        <w:t>Տարբեր խմբերի կամրջային և կախովի ամբարձիչներ (ցանկ) աշխատանքի ռեժիմների դասակարգմամբ</w:t>
      </w:r>
    </w:p>
    <w:p w14:paraId="2BAD6305" w14:textId="77777777" w:rsidR="008D6B5F" w:rsidRPr="00A82951" w:rsidRDefault="00A82951" w:rsidP="00A82951">
      <w:pPr>
        <w:shd w:val="clear" w:color="auto" w:fill="FFFFFF"/>
        <w:spacing w:after="0" w:line="360" w:lineRule="auto"/>
        <w:jc w:val="right"/>
        <w:rPr>
          <w:rFonts w:ascii="GHEA Grapalat" w:eastAsia="Calibri" w:hAnsi="GHEA Grapalat" w:cs="Times New Roman"/>
          <w:bCs/>
          <w:sz w:val="24"/>
          <w:szCs w:val="24"/>
          <w:lang w:val="hy-AM"/>
        </w:rPr>
      </w:pPr>
      <w:r w:rsidRPr="00A82951">
        <w:rPr>
          <w:rFonts w:ascii="GHEA Grapalat" w:eastAsia="Calibri" w:hAnsi="GHEA Grapalat" w:cs="Times New Roman"/>
          <w:bCs/>
          <w:sz w:val="24"/>
          <w:szCs w:val="24"/>
          <w:lang w:val="hy-AM"/>
        </w:rPr>
        <w:t>Աղյուսակ 7</w:t>
      </w:r>
    </w:p>
    <w:tbl>
      <w:tblPr>
        <w:tblStyle w:val="TableGrid"/>
        <w:tblW w:w="1025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671"/>
        <w:gridCol w:w="1701"/>
        <w:gridCol w:w="4885"/>
      </w:tblGrid>
      <w:tr w:rsidR="008D6B5F" w:rsidRPr="00327845" w14:paraId="0DCCB34F" w14:textId="77777777" w:rsidTr="00A82951">
        <w:trPr>
          <w:trHeight w:val="463"/>
          <w:jc w:val="center"/>
        </w:trPr>
        <w:tc>
          <w:tcPr>
            <w:tcW w:w="3671" w:type="dxa"/>
            <w:tcBorders>
              <w:top w:val="single" w:sz="12" w:space="0" w:color="auto"/>
            </w:tcBorders>
            <w:shd w:val="clear" w:color="auto" w:fill="EAF1DD" w:themeFill="accent3" w:themeFillTint="33"/>
            <w:vAlign w:val="center"/>
          </w:tcPr>
          <w:p w14:paraId="35BC8677"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iCs/>
                <w:sz w:val="24"/>
                <w:szCs w:val="24"/>
              </w:rPr>
              <w:t>Ամբարձիչներ</w:t>
            </w:r>
          </w:p>
        </w:tc>
        <w:tc>
          <w:tcPr>
            <w:tcW w:w="1701" w:type="dxa"/>
            <w:tcBorders>
              <w:top w:val="single" w:sz="12" w:space="0" w:color="auto"/>
            </w:tcBorders>
            <w:shd w:val="clear" w:color="auto" w:fill="EAF1DD" w:themeFill="accent3" w:themeFillTint="33"/>
          </w:tcPr>
          <w:p w14:paraId="1C7F604B"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Աշխատանքի ռեժիմների դասակարգման խմբեր</w:t>
            </w:r>
            <w:r w:rsidRPr="00327845">
              <w:rPr>
                <w:rFonts w:ascii="GHEA Grapalat" w:eastAsia="Calibri" w:hAnsi="GHEA Grapalat" w:cs="Times New Roman"/>
                <w:sz w:val="24"/>
                <w:szCs w:val="24"/>
                <w:lang w:val="hy-AM"/>
              </w:rPr>
              <w:t>ը</w:t>
            </w:r>
          </w:p>
        </w:tc>
        <w:tc>
          <w:tcPr>
            <w:tcW w:w="4885" w:type="dxa"/>
            <w:tcBorders>
              <w:top w:val="single" w:sz="12" w:space="0" w:color="auto"/>
            </w:tcBorders>
            <w:shd w:val="clear" w:color="auto" w:fill="EAF1DD" w:themeFill="accent3" w:themeFillTint="33"/>
            <w:vAlign w:val="center"/>
          </w:tcPr>
          <w:p w14:paraId="5D9DE7A6"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Օգտագործման պայմանները</w:t>
            </w:r>
          </w:p>
        </w:tc>
      </w:tr>
      <w:tr w:rsidR="008D6B5F" w:rsidRPr="00327845" w14:paraId="4EB81125" w14:textId="77777777" w:rsidTr="00A82951">
        <w:trPr>
          <w:trHeight w:val="433"/>
          <w:jc w:val="center"/>
        </w:trPr>
        <w:tc>
          <w:tcPr>
            <w:tcW w:w="3671" w:type="dxa"/>
            <w:vAlign w:val="center"/>
          </w:tcPr>
          <w:p w14:paraId="010795AD" w14:textId="77777777" w:rsidR="008D6B5F" w:rsidRPr="00327845" w:rsidRDefault="00A82951"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lang w:val="en-US"/>
              </w:rPr>
              <w:t xml:space="preserve"> </w:t>
            </w:r>
            <w:r w:rsidR="008D6B5F" w:rsidRPr="00327845">
              <w:rPr>
                <w:rFonts w:ascii="GHEA Grapalat" w:eastAsia="Calibri" w:hAnsi="GHEA Grapalat" w:cs="Times New Roman"/>
                <w:iCs/>
                <w:sz w:val="24"/>
                <w:szCs w:val="24"/>
              </w:rPr>
              <w:t xml:space="preserve">Ձեռնակառավարելի </w:t>
            </w:r>
            <w:r w:rsidR="008D6B5F" w:rsidRPr="00327845">
              <w:rPr>
                <w:rFonts w:ascii="GHEA Grapalat" w:eastAsia="Calibri" w:hAnsi="GHEA Grapalat" w:cs="Times New Roman"/>
                <w:iCs/>
                <w:sz w:val="24"/>
                <w:szCs w:val="24"/>
                <w:lang w:val="hy-AM"/>
              </w:rPr>
              <w:t>բոլոր տեսակների</w:t>
            </w:r>
          </w:p>
        </w:tc>
        <w:tc>
          <w:tcPr>
            <w:tcW w:w="1701" w:type="dxa"/>
            <w:vMerge w:val="restart"/>
            <w:vAlign w:val="center"/>
          </w:tcPr>
          <w:p w14:paraId="1B05B54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A1 –</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lang w:val="en-US"/>
              </w:rPr>
              <w:t>A3</w:t>
            </w:r>
          </w:p>
        </w:tc>
        <w:tc>
          <w:tcPr>
            <w:tcW w:w="4885" w:type="dxa"/>
            <w:vAlign w:val="center"/>
          </w:tcPr>
          <w:p w14:paraId="450793A6"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Ցանկացած</w:t>
            </w:r>
          </w:p>
        </w:tc>
      </w:tr>
      <w:tr w:rsidR="008D6B5F" w:rsidRPr="00327845" w14:paraId="60537B85" w14:textId="77777777" w:rsidTr="00A82951">
        <w:trPr>
          <w:trHeight w:val="712"/>
          <w:jc w:val="center"/>
        </w:trPr>
        <w:tc>
          <w:tcPr>
            <w:tcW w:w="3671" w:type="dxa"/>
            <w:vAlign w:val="center"/>
          </w:tcPr>
          <w:p w14:paraId="0676A5B1" w14:textId="77777777" w:rsidR="008D6B5F" w:rsidRPr="00327845" w:rsidRDefault="00A82951" w:rsidP="00F20503">
            <w:pPr>
              <w:spacing w:line="360" w:lineRule="auto"/>
              <w:rPr>
                <w:rFonts w:ascii="GHEA Grapalat" w:eastAsia="Calibri" w:hAnsi="GHEA Grapalat" w:cs="Times New Roman"/>
                <w:iCs/>
                <w:sz w:val="24"/>
                <w:szCs w:val="24"/>
              </w:rPr>
            </w:pPr>
            <w:r w:rsidRPr="005A5071">
              <w:rPr>
                <w:rFonts w:ascii="GHEA Grapalat" w:eastAsia="Calibri" w:hAnsi="GHEA Grapalat" w:cs="Times New Roman"/>
                <w:iCs/>
                <w:sz w:val="24"/>
                <w:szCs w:val="24"/>
              </w:rPr>
              <w:t>2.</w:t>
            </w:r>
            <w:r w:rsidR="008D6B5F" w:rsidRPr="00327845">
              <w:rPr>
                <w:rFonts w:ascii="GHEA Grapalat" w:eastAsia="Calibri" w:hAnsi="GHEA Grapalat" w:cs="Times New Roman"/>
                <w:iCs/>
                <w:sz w:val="24"/>
                <w:szCs w:val="24"/>
              </w:rPr>
              <w:t xml:space="preserve"> Շարժաբեր կախովի բազմաճախարակներով, այդ թվում նաև կախովի բռնիչներով</w:t>
            </w:r>
          </w:p>
        </w:tc>
        <w:tc>
          <w:tcPr>
            <w:tcW w:w="1701" w:type="dxa"/>
            <w:vMerge/>
            <w:vAlign w:val="center"/>
          </w:tcPr>
          <w:p w14:paraId="10BF2456" w14:textId="77777777" w:rsidR="008D6B5F" w:rsidRPr="00327845" w:rsidRDefault="008D6B5F" w:rsidP="00F20503">
            <w:pPr>
              <w:spacing w:line="360" w:lineRule="auto"/>
              <w:rPr>
                <w:rFonts w:ascii="GHEA Grapalat" w:eastAsia="Calibri" w:hAnsi="GHEA Grapalat" w:cs="Times New Roman"/>
                <w:iCs/>
                <w:sz w:val="24"/>
                <w:szCs w:val="24"/>
              </w:rPr>
            </w:pPr>
          </w:p>
        </w:tc>
        <w:tc>
          <w:tcPr>
            <w:tcW w:w="4885" w:type="dxa"/>
            <w:vAlign w:val="center"/>
          </w:tcPr>
          <w:p w14:paraId="0FE1B117"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Սահմանափակ ինտենսիվությամբ վերանորոգման և փոխաբեռնման աշխատանքներ</w:t>
            </w:r>
          </w:p>
        </w:tc>
      </w:tr>
      <w:tr w:rsidR="008D6B5F" w:rsidRPr="00327845" w14:paraId="15AD3845" w14:textId="77777777" w:rsidTr="00A82951">
        <w:trPr>
          <w:trHeight w:val="284"/>
          <w:jc w:val="center"/>
        </w:trPr>
        <w:tc>
          <w:tcPr>
            <w:tcW w:w="3671" w:type="dxa"/>
            <w:vAlign w:val="center"/>
          </w:tcPr>
          <w:p w14:paraId="7DB6980C" w14:textId="77777777" w:rsidR="008D6B5F" w:rsidRPr="00327845" w:rsidRDefault="008D6B5F" w:rsidP="00A82951">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r w:rsidR="00A82951" w:rsidRPr="005A5071">
              <w:rPr>
                <w:rFonts w:ascii="GHEA Grapalat" w:eastAsia="Calibri" w:hAnsi="GHEA Grapalat" w:cs="Times New Roman"/>
                <w:iCs/>
                <w:sz w:val="24"/>
                <w:szCs w:val="24"/>
              </w:rPr>
              <w:t>.</w:t>
            </w:r>
            <w:r w:rsidRPr="00327845">
              <w:rPr>
                <w:rFonts w:ascii="GHEA Grapalat" w:eastAsia="Calibri" w:hAnsi="GHEA Grapalat" w:cs="Times New Roman"/>
                <w:iCs/>
                <w:sz w:val="24"/>
                <w:szCs w:val="24"/>
              </w:rPr>
              <w:t xml:space="preserve"> Կարապիկային բեռնման սայլակներով, այդ թվում նաև կախովի բռնիչներով</w:t>
            </w:r>
          </w:p>
        </w:tc>
        <w:tc>
          <w:tcPr>
            <w:tcW w:w="1701" w:type="dxa"/>
            <w:vMerge/>
            <w:vAlign w:val="center"/>
          </w:tcPr>
          <w:p w14:paraId="60F3F26D" w14:textId="77777777" w:rsidR="008D6B5F" w:rsidRPr="00327845" w:rsidRDefault="008D6B5F" w:rsidP="00F20503">
            <w:pPr>
              <w:spacing w:line="360" w:lineRule="auto"/>
              <w:rPr>
                <w:rFonts w:ascii="GHEA Grapalat" w:eastAsia="Calibri" w:hAnsi="GHEA Grapalat" w:cs="Times New Roman"/>
                <w:iCs/>
                <w:sz w:val="24"/>
                <w:szCs w:val="24"/>
              </w:rPr>
            </w:pPr>
          </w:p>
        </w:tc>
        <w:tc>
          <w:tcPr>
            <w:tcW w:w="4885" w:type="dxa"/>
            <w:vAlign w:val="center"/>
          </w:tcPr>
          <w:p w14:paraId="09A8395C"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Էլեկտրակայանների շենքեր, մոնտաժային աշխատանքներ, սահմանափակ ինտենսիվությամբ </w:t>
            </w:r>
            <w:r w:rsidRPr="00327845">
              <w:rPr>
                <w:rFonts w:ascii="GHEA Grapalat" w:eastAsia="Calibri" w:hAnsi="GHEA Grapalat" w:cs="Times New Roman"/>
                <w:iCs/>
                <w:sz w:val="24"/>
                <w:szCs w:val="24"/>
              </w:rPr>
              <w:lastRenderedPageBreak/>
              <w:t>փոխաբեռնման աշխատանքներ</w:t>
            </w:r>
          </w:p>
        </w:tc>
      </w:tr>
      <w:tr w:rsidR="008D6B5F" w:rsidRPr="00327845" w14:paraId="74F517D5" w14:textId="77777777" w:rsidTr="00A82951">
        <w:trPr>
          <w:trHeight w:val="284"/>
          <w:jc w:val="center"/>
        </w:trPr>
        <w:tc>
          <w:tcPr>
            <w:tcW w:w="3671" w:type="dxa"/>
            <w:vAlign w:val="center"/>
          </w:tcPr>
          <w:p w14:paraId="31546B3C" w14:textId="77777777" w:rsidR="008D6B5F" w:rsidRPr="00327845" w:rsidRDefault="008D6B5F" w:rsidP="00A82951">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lastRenderedPageBreak/>
              <w:t>4</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Նույնը</w:t>
            </w:r>
          </w:p>
        </w:tc>
        <w:tc>
          <w:tcPr>
            <w:tcW w:w="1701" w:type="dxa"/>
            <w:vMerge w:val="restart"/>
            <w:vAlign w:val="center"/>
          </w:tcPr>
          <w:p w14:paraId="0EA2B12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A4 –</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lang w:val="en-US"/>
              </w:rPr>
              <w:t>A6</w:t>
            </w:r>
          </w:p>
        </w:tc>
        <w:tc>
          <w:tcPr>
            <w:tcW w:w="4885" w:type="dxa"/>
            <w:vAlign w:val="center"/>
          </w:tcPr>
          <w:p w14:paraId="12738655"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Միջին ինտենսիվությամբ փոխաբեռնման աշխատանքներ, մեխանիկական արտադրամասերում տեխնոլոգիական աշխատանքներ, շինարարական նյութերի </w:t>
            </w:r>
            <w:r w:rsidRPr="00327845">
              <w:rPr>
                <w:rFonts w:ascii="GHEA Grapalat" w:eastAsia="Calibri" w:hAnsi="GHEA Grapalat" w:cs="Times New Roman"/>
                <w:iCs/>
                <w:sz w:val="24"/>
                <w:szCs w:val="24"/>
                <w:lang w:val="hy-AM"/>
              </w:rPr>
              <w:t>կազմակերպ</w:t>
            </w:r>
            <w:r w:rsidRPr="00327845">
              <w:rPr>
                <w:rFonts w:ascii="GHEA Grapalat" w:eastAsia="Calibri" w:hAnsi="GHEA Grapalat" w:cs="Times New Roman"/>
                <w:iCs/>
                <w:sz w:val="24"/>
                <w:szCs w:val="24"/>
              </w:rPr>
              <w:t>ությունների պատրաստի արտադրանքի պահեստներ, մետաղի իրացման պահեստներ</w:t>
            </w:r>
          </w:p>
        </w:tc>
      </w:tr>
      <w:tr w:rsidR="008D6B5F" w:rsidRPr="005A5071" w14:paraId="6A28CCA6" w14:textId="77777777" w:rsidTr="00A82951">
        <w:trPr>
          <w:trHeight w:val="284"/>
          <w:jc w:val="center"/>
        </w:trPr>
        <w:tc>
          <w:tcPr>
            <w:tcW w:w="3671" w:type="dxa"/>
            <w:vAlign w:val="center"/>
          </w:tcPr>
          <w:p w14:paraId="79A045FB" w14:textId="77777777" w:rsidR="008D6B5F" w:rsidRPr="00327845" w:rsidRDefault="008D6B5F" w:rsidP="00A82951">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5</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Երկճոպան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տիպի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գրայֆերներով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մագնիսագրայֆերային</w:t>
            </w:r>
          </w:p>
        </w:tc>
        <w:tc>
          <w:tcPr>
            <w:tcW w:w="1701" w:type="dxa"/>
            <w:vMerge/>
            <w:vAlign w:val="center"/>
          </w:tcPr>
          <w:p w14:paraId="14A994E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4885" w:type="dxa"/>
            <w:vAlign w:val="center"/>
          </w:tcPr>
          <w:p w14:paraId="48C289AF"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Խառը</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պահեստներ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աշխատանքներ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տարատեսակ</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բեռների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հետ</w:t>
            </w:r>
          </w:p>
        </w:tc>
      </w:tr>
      <w:tr w:rsidR="008D6B5F" w:rsidRPr="00327845" w14:paraId="5C5B8E4E" w14:textId="77777777" w:rsidTr="00A82951">
        <w:trPr>
          <w:trHeight w:val="284"/>
          <w:jc w:val="center"/>
        </w:trPr>
        <w:tc>
          <w:tcPr>
            <w:tcW w:w="3671" w:type="dxa"/>
            <w:vAlign w:val="center"/>
          </w:tcPr>
          <w:p w14:paraId="3A3FE07C" w14:textId="77777777" w:rsidR="008D6B5F" w:rsidRPr="00327845" w:rsidRDefault="008D6B5F" w:rsidP="00A82951">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en-US"/>
              </w:rPr>
              <w:t>6</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Մագնիսական</w:t>
            </w:r>
          </w:p>
        </w:tc>
        <w:tc>
          <w:tcPr>
            <w:tcW w:w="1701" w:type="dxa"/>
            <w:vMerge/>
            <w:vAlign w:val="center"/>
          </w:tcPr>
          <w:p w14:paraId="3F93C944"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4885" w:type="dxa"/>
            <w:vAlign w:val="center"/>
          </w:tcPr>
          <w:p w14:paraId="239D15D7"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Կիսապատրաստվածքների պահեստներ, աշխատանքներ տարատեսակ բեռների հետ</w:t>
            </w:r>
          </w:p>
        </w:tc>
      </w:tr>
      <w:tr w:rsidR="008D6B5F" w:rsidRPr="00327845" w14:paraId="4A3560D4" w14:textId="77777777" w:rsidTr="00A82951">
        <w:trPr>
          <w:trHeight w:val="660"/>
          <w:jc w:val="center"/>
        </w:trPr>
        <w:tc>
          <w:tcPr>
            <w:tcW w:w="3671" w:type="dxa"/>
            <w:vAlign w:val="center"/>
          </w:tcPr>
          <w:p w14:paraId="3F6F1ED4" w14:textId="77777777" w:rsidR="008D6B5F" w:rsidRPr="00327845" w:rsidRDefault="008D6B5F" w:rsidP="00A82951">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7</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Մխումային, կռումային, ցցաձողային, ձուլական</w:t>
            </w:r>
          </w:p>
        </w:tc>
        <w:tc>
          <w:tcPr>
            <w:tcW w:w="1701" w:type="dxa"/>
            <w:vMerge w:val="restart"/>
            <w:vAlign w:val="center"/>
          </w:tcPr>
          <w:p w14:paraId="24FE725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A</w:t>
            </w:r>
            <w:r w:rsidRPr="00327845">
              <w:rPr>
                <w:rFonts w:ascii="GHEA Grapalat" w:eastAsia="Calibri" w:hAnsi="GHEA Grapalat" w:cs="Times New Roman"/>
                <w:iCs/>
                <w:sz w:val="24"/>
                <w:szCs w:val="24"/>
              </w:rPr>
              <w:t>7</w:t>
            </w:r>
          </w:p>
        </w:tc>
        <w:tc>
          <w:tcPr>
            <w:tcW w:w="4885" w:type="dxa"/>
            <w:vAlign w:val="center"/>
          </w:tcPr>
          <w:p w14:paraId="5075972C"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Մետաղագործական </w:t>
            </w:r>
            <w:r w:rsidRPr="00327845">
              <w:rPr>
                <w:rFonts w:ascii="GHEA Grapalat" w:eastAsia="Calibri" w:hAnsi="GHEA Grapalat" w:cs="Times New Roman"/>
                <w:iCs/>
                <w:sz w:val="24"/>
                <w:szCs w:val="24"/>
                <w:lang w:val="hy-AM"/>
              </w:rPr>
              <w:t>կազմակերպ</w:t>
            </w:r>
            <w:r w:rsidRPr="00327845">
              <w:rPr>
                <w:rFonts w:ascii="GHEA Grapalat" w:eastAsia="Calibri" w:hAnsi="GHEA Grapalat" w:cs="Times New Roman"/>
                <w:iCs/>
                <w:sz w:val="24"/>
                <w:szCs w:val="24"/>
              </w:rPr>
              <w:t>ությունների արտադրամասեր</w:t>
            </w:r>
          </w:p>
        </w:tc>
      </w:tr>
      <w:tr w:rsidR="008D6B5F" w:rsidRPr="005A5071" w14:paraId="5D618B7B" w14:textId="77777777" w:rsidTr="00A82951">
        <w:trPr>
          <w:trHeight w:val="284"/>
          <w:jc w:val="center"/>
        </w:trPr>
        <w:tc>
          <w:tcPr>
            <w:tcW w:w="3671" w:type="dxa"/>
            <w:vAlign w:val="center"/>
          </w:tcPr>
          <w:p w14:paraId="7CD089CA" w14:textId="77777777" w:rsidR="008D6B5F" w:rsidRPr="00327845" w:rsidRDefault="008D6B5F" w:rsidP="00A82951">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8</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Երկճոպան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տիպի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գրայֆերներով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մագնիսագրայֆերային</w:t>
            </w:r>
          </w:p>
        </w:tc>
        <w:tc>
          <w:tcPr>
            <w:tcW w:w="1701" w:type="dxa"/>
            <w:vMerge/>
            <w:vAlign w:val="center"/>
          </w:tcPr>
          <w:p w14:paraId="6743165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4885" w:type="dxa"/>
            <w:vAlign w:val="center"/>
          </w:tcPr>
          <w:p w14:paraId="13BD39DD"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Սորուն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բեռների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և</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համասեռ</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մետաղաջարդոնի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պահեստներ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մեկ</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կամ</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երկու</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հերթափոխով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աշխատանքի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դեպքում</w:t>
            </w:r>
            <w:r w:rsidRPr="00327845">
              <w:rPr>
                <w:rFonts w:ascii="GHEA Grapalat" w:eastAsia="Calibri" w:hAnsi="GHEA Grapalat" w:cs="Times New Roman"/>
                <w:iCs/>
                <w:sz w:val="24"/>
                <w:szCs w:val="24"/>
                <w:lang w:val="en-US"/>
              </w:rPr>
              <w:t>)</w:t>
            </w:r>
          </w:p>
        </w:tc>
      </w:tr>
      <w:tr w:rsidR="008D6B5F" w:rsidRPr="005A5071" w14:paraId="3DA0E026" w14:textId="77777777" w:rsidTr="00A82951">
        <w:trPr>
          <w:trHeight w:val="284"/>
          <w:jc w:val="center"/>
        </w:trPr>
        <w:tc>
          <w:tcPr>
            <w:tcW w:w="3671" w:type="dxa"/>
            <w:vAlign w:val="center"/>
          </w:tcPr>
          <w:p w14:paraId="0230D05E" w14:textId="77777777" w:rsidR="008D6B5F" w:rsidRPr="00327845" w:rsidRDefault="008D6B5F" w:rsidP="00A82951">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9</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Կարապիկային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բեռնման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սայլակներով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այդ</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թվում</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նաև</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կախովի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բռնիչներով</w:t>
            </w:r>
          </w:p>
        </w:tc>
        <w:tc>
          <w:tcPr>
            <w:tcW w:w="1701" w:type="dxa"/>
            <w:vMerge/>
            <w:vAlign w:val="center"/>
          </w:tcPr>
          <w:p w14:paraId="25B6621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4885" w:type="dxa"/>
            <w:vAlign w:val="center"/>
          </w:tcPr>
          <w:p w14:paraId="60DDF22F"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Տեխնոլոգիական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ամբարձիչներ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շուրջօրյա</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աշխատանքի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դեպքում</w:t>
            </w:r>
          </w:p>
        </w:tc>
      </w:tr>
      <w:tr w:rsidR="008D6B5F" w:rsidRPr="00327845" w14:paraId="5A9EE0C1" w14:textId="77777777" w:rsidTr="00A82951">
        <w:trPr>
          <w:trHeight w:val="1216"/>
          <w:jc w:val="center"/>
        </w:trPr>
        <w:tc>
          <w:tcPr>
            <w:tcW w:w="3671" w:type="dxa"/>
            <w:vAlign w:val="center"/>
          </w:tcPr>
          <w:p w14:paraId="5FC3DAEF" w14:textId="77777777" w:rsidR="008D6B5F" w:rsidRPr="00327845" w:rsidRDefault="008D6B5F" w:rsidP="00A82951">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Լայնակային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հեծանային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գոգվածքագրայֆերային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գոգվածքալցումային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ձուլակտորների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մերկացման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համար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կոպրանային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թուջահալոցի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հորային</w:t>
            </w:r>
          </w:p>
        </w:tc>
        <w:tc>
          <w:tcPr>
            <w:tcW w:w="1701" w:type="dxa"/>
            <w:vMerge w:val="restart"/>
            <w:vAlign w:val="center"/>
          </w:tcPr>
          <w:p w14:paraId="77B2E77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A</w:t>
            </w:r>
            <w:r w:rsidRPr="00327845">
              <w:rPr>
                <w:rFonts w:ascii="GHEA Grapalat" w:eastAsia="Calibri" w:hAnsi="GHEA Grapalat" w:cs="Times New Roman"/>
                <w:iCs/>
                <w:sz w:val="24"/>
                <w:szCs w:val="24"/>
              </w:rPr>
              <w:t>8</w:t>
            </w:r>
          </w:p>
        </w:tc>
        <w:tc>
          <w:tcPr>
            <w:tcW w:w="4885" w:type="dxa"/>
            <w:vAlign w:val="center"/>
          </w:tcPr>
          <w:p w14:paraId="256624CF"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Մետաղագործական </w:t>
            </w:r>
            <w:r w:rsidRPr="00327845">
              <w:rPr>
                <w:rFonts w:ascii="GHEA Grapalat" w:eastAsia="Calibri" w:hAnsi="GHEA Grapalat" w:cs="Times New Roman"/>
                <w:iCs/>
                <w:sz w:val="24"/>
                <w:szCs w:val="24"/>
                <w:lang w:val="hy-AM"/>
              </w:rPr>
              <w:t>կազմակերպ</w:t>
            </w:r>
            <w:r w:rsidRPr="00327845">
              <w:rPr>
                <w:rFonts w:ascii="GHEA Grapalat" w:eastAsia="Calibri" w:hAnsi="GHEA Grapalat" w:cs="Times New Roman"/>
                <w:iCs/>
                <w:sz w:val="24"/>
                <w:szCs w:val="24"/>
              </w:rPr>
              <w:t>ությունների արտադրամասեր</w:t>
            </w:r>
          </w:p>
        </w:tc>
      </w:tr>
      <w:tr w:rsidR="008D6B5F" w:rsidRPr="00327845" w14:paraId="14D479D4" w14:textId="77777777" w:rsidTr="00A82951">
        <w:trPr>
          <w:trHeight w:val="984"/>
          <w:jc w:val="center"/>
        </w:trPr>
        <w:tc>
          <w:tcPr>
            <w:tcW w:w="3671" w:type="dxa"/>
            <w:vAlign w:val="center"/>
          </w:tcPr>
          <w:p w14:paraId="1C2137DD" w14:textId="77777777" w:rsidR="008D6B5F" w:rsidRPr="00327845" w:rsidRDefault="008D6B5F" w:rsidP="00A82951">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lastRenderedPageBreak/>
              <w:t>11</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Մագնիսական</w:t>
            </w:r>
          </w:p>
        </w:tc>
        <w:tc>
          <w:tcPr>
            <w:tcW w:w="1701" w:type="dxa"/>
            <w:vMerge/>
            <w:vAlign w:val="center"/>
          </w:tcPr>
          <w:p w14:paraId="4168D467" w14:textId="77777777" w:rsidR="008D6B5F" w:rsidRPr="00327845" w:rsidRDefault="008D6B5F" w:rsidP="00F20503">
            <w:pPr>
              <w:spacing w:line="360" w:lineRule="auto"/>
              <w:rPr>
                <w:rFonts w:ascii="GHEA Grapalat" w:eastAsia="Calibri" w:hAnsi="GHEA Grapalat" w:cs="Times New Roman"/>
                <w:iCs/>
                <w:sz w:val="24"/>
                <w:szCs w:val="24"/>
              </w:rPr>
            </w:pPr>
          </w:p>
        </w:tc>
        <w:tc>
          <w:tcPr>
            <w:tcW w:w="4885" w:type="dxa"/>
            <w:vAlign w:val="center"/>
          </w:tcPr>
          <w:p w14:paraId="6DA95951"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Մետաղագործական </w:t>
            </w:r>
            <w:r w:rsidRPr="00327845">
              <w:rPr>
                <w:rFonts w:ascii="GHEA Grapalat" w:eastAsia="Calibri" w:hAnsi="GHEA Grapalat" w:cs="Times New Roman"/>
                <w:iCs/>
                <w:sz w:val="24"/>
                <w:szCs w:val="24"/>
                <w:lang w:val="hy-AM"/>
              </w:rPr>
              <w:t>կազմակերպ</w:t>
            </w:r>
            <w:r w:rsidRPr="00327845">
              <w:rPr>
                <w:rFonts w:ascii="GHEA Grapalat" w:eastAsia="Calibri" w:hAnsi="GHEA Grapalat" w:cs="Times New Roman"/>
                <w:iCs/>
                <w:sz w:val="24"/>
                <w:szCs w:val="24"/>
              </w:rPr>
              <w:t>ությունների արտադրամասեր և պահեստներ, համասեռ բեռներով խոշոր մետաղաբազաներ</w:t>
            </w:r>
          </w:p>
        </w:tc>
      </w:tr>
      <w:tr w:rsidR="008D6B5F" w:rsidRPr="005A5071" w14:paraId="084D5740" w14:textId="77777777" w:rsidTr="00A82951">
        <w:trPr>
          <w:trHeight w:val="284"/>
          <w:jc w:val="center"/>
        </w:trPr>
        <w:tc>
          <w:tcPr>
            <w:tcW w:w="3671" w:type="dxa"/>
            <w:vAlign w:val="center"/>
          </w:tcPr>
          <w:p w14:paraId="3652882B" w14:textId="77777777" w:rsidR="008D6B5F" w:rsidRPr="00327845" w:rsidRDefault="008D6B5F" w:rsidP="00A82951">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12</w:t>
            </w:r>
            <w:r w:rsidR="00A82951">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Երկճոպան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տիպի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գրայֆերներով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մագնիսագրայֆերային</w:t>
            </w:r>
          </w:p>
        </w:tc>
        <w:tc>
          <w:tcPr>
            <w:tcW w:w="1701" w:type="dxa"/>
            <w:vMerge/>
            <w:vAlign w:val="center"/>
          </w:tcPr>
          <w:p w14:paraId="173E9E68" w14:textId="77777777" w:rsidR="008D6B5F" w:rsidRPr="00327845" w:rsidRDefault="008D6B5F" w:rsidP="00F20503">
            <w:pPr>
              <w:spacing w:line="360" w:lineRule="auto"/>
              <w:rPr>
                <w:rFonts w:ascii="GHEA Grapalat" w:eastAsia="Calibri" w:hAnsi="GHEA Grapalat" w:cs="Times New Roman"/>
                <w:iCs/>
                <w:sz w:val="24"/>
                <w:szCs w:val="24"/>
                <w:lang w:val="en-US"/>
              </w:rPr>
            </w:pPr>
          </w:p>
        </w:tc>
        <w:tc>
          <w:tcPr>
            <w:tcW w:w="4885" w:type="dxa"/>
            <w:vAlign w:val="center"/>
          </w:tcPr>
          <w:p w14:paraId="584FCBE1"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Սորուն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բեռների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և</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համասեռ</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բեռներով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մետաղաջարդոնի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պահեստներ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շուրջօրյա</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աշխատանքի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դեպքում</w:t>
            </w:r>
            <w:r w:rsidRPr="00327845">
              <w:rPr>
                <w:rFonts w:ascii="GHEA Grapalat" w:eastAsia="Calibri" w:hAnsi="GHEA Grapalat" w:cs="Times New Roman"/>
                <w:iCs/>
                <w:sz w:val="24"/>
                <w:szCs w:val="24"/>
                <w:lang w:val="en-US"/>
              </w:rPr>
              <w:t>)</w:t>
            </w:r>
          </w:p>
        </w:tc>
      </w:tr>
    </w:tbl>
    <w:p w14:paraId="1A18E3EE" w14:textId="77777777" w:rsidR="008D6B5F" w:rsidRPr="00327845" w:rsidRDefault="008D6B5F" w:rsidP="008D6B5F">
      <w:pPr>
        <w:spacing w:after="0" w:line="360" w:lineRule="auto"/>
        <w:jc w:val="both"/>
        <w:rPr>
          <w:rFonts w:ascii="GHEA Grapalat" w:hAnsi="GHEA Grapalat"/>
          <w:b/>
          <w:bCs/>
          <w:sz w:val="24"/>
          <w:szCs w:val="24"/>
          <w:lang w:val="en-US"/>
        </w:rPr>
      </w:pPr>
    </w:p>
    <w:p w14:paraId="47ECE559" w14:textId="77777777" w:rsidR="008D6B5F" w:rsidRPr="00A82951"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en-US"/>
        </w:rPr>
      </w:pPr>
      <w:r w:rsidRPr="00A82951">
        <w:rPr>
          <w:rFonts w:ascii="GHEA Grapalat" w:hAnsi="GHEA Grapalat" w:cs="Sylfaen"/>
          <w:sz w:val="24"/>
          <w:szCs w:val="24"/>
          <w:lang w:val="hy-AM"/>
        </w:rPr>
        <w:t>Ա</w:t>
      </w:r>
      <w:r w:rsidRPr="00A82951">
        <w:rPr>
          <w:rFonts w:ascii="GHEA Grapalat" w:hAnsi="GHEA Grapalat"/>
          <w:sz w:val="24"/>
          <w:szCs w:val="24"/>
        </w:rPr>
        <w:t>մբարձի</w:t>
      </w:r>
      <w:r w:rsidRPr="00A82951">
        <w:rPr>
          <w:rFonts w:ascii="GHEA Grapalat" w:hAnsi="GHEA Grapalat"/>
          <w:sz w:val="24"/>
          <w:szCs w:val="24"/>
          <w:lang w:val="hy-AM"/>
        </w:rPr>
        <w:t>չի կամրջի և սայլակի արգելակումից առաջացող հորիզոնական բեռնվածքները և կողային ուժերը համարվում են ամբարձիչի ընթացքային անիվների ռելսի հետ հպման կետում կիրառված:</w:t>
      </w:r>
    </w:p>
    <w:p w14:paraId="66275089" w14:textId="77777777" w:rsidR="008D6B5F" w:rsidRPr="00A82951"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en-US"/>
        </w:rPr>
      </w:pPr>
      <w:r w:rsidRPr="00A82951">
        <w:rPr>
          <w:rFonts w:ascii="GHEA Grapalat" w:hAnsi="GHEA Grapalat" w:cs="Sylfaen"/>
          <w:sz w:val="24"/>
          <w:szCs w:val="24"/>
          <w:lang w:val="hy-AM"/>
        </w:rPr>
        <w:t>Ամբարձիչային</w:t>
      </w:r>
      <w:r w:rsidRPr="00A82951">
        <w:rPr>
          <w:rFonts w:ascii="GHEA Grapalat" w:hAnsi="GHEA Grapalat"/>
          <w:sz w:val="24"/>
          <w:szCs w:val="24"/>
          <w:lang w:val="hy-AM"/>
        </w:rPr>
        <w:t xml:space="preserve"> ուղու երկայնքով ուղղված և փակուղային հենակին ամբարձիչի հարվածից առաջացած հորիզոնական բեռնվածքի նորմատիվ արժեքն անհրաժեշտ է որոշել </w:t>
      </w:r>
      <w:r w:rsidRPr="00A82951">
        <w:rPr>
          <w:rFonts w:ascii="GHEA Grapalat" w:hAnsi="GHEA Grapalat"/>
          <w:bCs/>
          <w:sz w:val="24"/>
          <w:szCs w:val="24"/>
          <w:lang w:val="en-US"/>
        </w:rPr>
        <w:t>84</w:t>
      </w:r>
      <w:r w:rsidRPr="00A82951">
        <w:rPr>
          <w:rFonts w:ascii="GHEA Grapalat" w:hAnsi="GHEA Grapalat"/>
          <w:sz w:val="24"/>
          <w:szCs w:val="24"/>
          <w:lang w:val="hy-AM"/>
        </w:rPr>
        <w:noBreakHyphen/>
        <w:t>րդ</w:t>
      </w:r>
      <w:r w:rsidRPr="00A82951">
        <w:rPr>
          <w:rFonts w:ascii="GHEA Grapalat" w:hAnsi="GHEA Grapalat"/>
          <w:sz w:val="24"/>
          <w:szCs w:val="24"/>
          <w:lang w:val="en-US"/>
        </w:rPr>
        <w:t xml:space="preserve"> </w:t>
      </w:r>
      <w:r w:rsidRPr="00A82951">
        <w:rPr>
          <w:rFonts w:ascii="GHEA Grapalat" w:hAnsi="GHEA Grapalat"/>
          <w:sz w:val="24"/>
          <w:szCs w:val="24"/>
          <w:lang w:val="hy-AM"/>
        </w:rPr>
        <w:t>և</w:t>
      </w:r>
      <w:r w:rsidRPr="00A82951">
        <w:rPr>
          <w:rFonts w:ascii="GHEA Grapalat" w:hAnsi="GHEA Grapalat"/>
          <w:sz w:val="24"/>
          <w:szCs w:val="24"/>
          <w:lang w:val="en-US"/>
        </w:rPr>
        <w:t xml:space="preserve"> </w:t>
      </w:r>
      <w:r w:rsidRPr="00A82951">
        <w:rPr>
          <w:rFonts w:ascii="GHEA Grapalat" w:hAnsi="GHEA Grapalat"/>
          <w:bCs/>
          <w:sz w:val="24"/>
          <w:szCs w:val="24"/>
          <w:lang w:val="en-US"/>
        </w:rPr>
        <w:t>85</w:t>
      </w:r>
      <w:r w:rsidRPr="00A82951">
        <w:rPr>
          <w:rFonts w:ascii="GHEA Grapalat" w:hAnsi="GHEA Grapalat"/>
          <w:sz w:val="24"/>
          <w:szCs w:val="24"/>
          <w:lang w:val="hy-AM"/>
        </w:rPr>
        <w:t>-րդ</w:t>
      </w:r>
      <w:r w:rsidRPr="00A82951">
        <w:rPr>
          <w:rFonts w:ascii="GHEA Grapalat" w:hAnsi="GHEA Grapalat"/>
          <w:b/>
          <w:bCs/>
          <w:sz w:val="24"/>
          <w:szCs w:val="24"/>
          <w:lang w:val="hy-AM"/>
        </w:rPr>
        <w:t xml:space="preserve"> </w:t>
      </w:r>
      <w:r w:rsidRPr="00A82951">
        <w:rPr>
          <w:rFonts w:ascii="GHEA Grapalat" w:hAnsi="GHEA Grapalat"/>
          <w:bCs/>
          <w:sz w:val="24"/>
          <w:szCs w:val="24"/>
          <w:lang w:val="hy-AM"/>
        </w:rPr>
        <w:t>կետերին համապատասխան: Այս բեռնվածքն անհրաժեշտ է հաշվի առնել միայն հենակները և ամբարձիչային ուղու հեծանների հետ դրանց ամրակցումները հաշվարկելիս:</w:t>
      </w:r>
    </w:p>
    <w:p w14:paraId="0D49835F" w14:textId="77777777" w:rsidR="008D6B5F" w:rsidRPr="00A82951"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A82951">
        <w:rPr>
          <w:rFonts w:ascii="GHEA Grapalat" w:hAnsi="GHEA Grapalat" w:cs="Sylfaen"/>
          <w:sz w:val="24"/>
          <w:szCs w:val="24"/>
          <w:lang w:val="hy-AM"/>
        </w:rPr>
        <w:t>Ամբարձիչային</w:t>
      </w:r>
      <w:r w:rsidRPr="00A82951">
        <w:rPr>
          <w:rFonts w:ascii="GHEA Grapalat" w:hAnsi="GHEA Grapalat"/>
          <w:sz w:val="24"/>
          <w:szCs w:val="24"/>
          <w:lang w:val="hy-AM"/>
        </w:rPr>
        <w:t xml:space="preserve"> բեռնվածքների համար, այդ թվում նաև հեծանների պատերի տեղային կայունությունը ստուգելիս, բեռնվածքի հուսալիության գործակիցն աշխատանքի բոլոր ռեժիմների համար անհրաժեշտ է ընդունել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A82951">
        <w:rPr>
          <w:rFonts w:ascii="Calibri" w:hAnsi="Calibri" w:cs="Calibri"/>
          <w:sz w:val="24"/>
          <w:szCs w:val="24"/>
          <w:lang w:val="hy-AM"/>
        </w:rPr>
        <w:t> </w:t>
      </w:r>
      <w:r w:rsidRPr="00A82951">
        <w:rPr>
          <w:rFonts w:ascii="GHEA Grapalat" w:hAnsi="GHEA Grapalat"/>
          <w:sz w:val="24"/>
          <w:szCs w:val="24"/>
          <w:lang w:val="hy-AM"/>
        </w:rPr>
        <w:t>=</w:t>
      </w:r>
      <w:r w:rsidRPr="00A82951">
        <w:rPr>
          <w:rFonts w:ascii="Calibri" w:hAnsi="Calibri" w:cs="Calibri"/>
          <w:sz w:val="24"/>
          <w:szCs w:val="24"/>
          <w:lang w:val="hy-AM"/>
        </w:rPr>
        <w:t> </w:t>
      </w:r>
      <w:r w:rsidRPr="00A82951">
        <w:rPr>
          <w:rFonts w:ascii="GHEA Grapalat" w:hAnsi="GHEA Grapalat"/>
          <w:sz w:val="24"/>
          <w:szCs w:val="24"/>
          <w:lang w:val="hy-AM"/>
        </w:rPr>
        <w:t>1,2:</w:t>
      </w:r>
    </w:p>
    <w:p w14:paraId="584180B1"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Ամբարձիչի</w:t>
      </w:r>
      <w:r w:rsidRPr="001939D5">
        <w:rPr>
          <w:rFonts w:ascii="GHEA Grapalat" w:hAnsi="GHEA Grapalat"/>
          <w:sz w:val="24"/>
          <w:szCs w:val="24"/>
          <w:lang w:val="hy-AM"/>
        </w:rPr>
        <w:t xml:space="preserve"> մեկ անիվից կենտրոնացված ուղղաձիգ բեռնվածքի տեղային և դինամիկ ազդեցությունը հաշվի առնելիս այդ բեռնվածքի ամբողջ նորմատիվ արժեքն, ամբարձիչային ուղիների հեծանների ամրությունը հաշվարկելիս, անհրաժեշտ է բազմապատկել լրացուցիչ գործակցով, որը հավասար է`</w:t>
      </w:r>
    </w:p>
    <w:p w14:paraId="63F2F472" w14:textId="77777777" w:rsidR="008D6B5F" w:rsidRPr="00327845" w:rsidRDefault="008D6B5F" w:rsidP="00880B5F">
      <w:pPr>
        <w:pStyle w:val="ListParagraph"/>
        <w:tabs>
          <w:tab w:val="left" w:pos="1260"/>
        </w:tabs>
        <w:spacing w:after="0" w:line="360" w:lineRule="auto"/>
        <w:ind w:left="0"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1,8` A8 դասակարգման խմբի աշխատանքի ռեժիմով բեռի կոշտ կախվածքով ամբարձիչների համար,</w:t>
      </w:r>
    </w:p>
    <w:p w14:paraId="7A9893B3" w14:textId="77777777" w:rsidR="008D6B5F" w:rsidRPr="00327845" w:rsidRDefault="008D6B5F" w:rsidP="00880B5F">
      <w:pPr>
        <w:pStyle w:val="ListParagraph"/>
        <w:tabs>
          <w:tab w:val="left" w:pos="1260"/>
        </w:tabs>
        <w:spacing w:after="0" w:line="360" w:lineRule="auto"/>
        <w:ind w:left="0"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1,7` A8 դասակարգման խմբի աշխատանքի ռեժիմով բեռի ճկուն կախվածքով ամբարձիչների համար,</w:t>
      </w:r>
    </w:p>
    <w:p w14:paraId="4A673582" w14:textId="77777777" w:rsidR="008D6B5F" w:rsidRPr="00327845" w:rsidRDefault="008D6B5F" w:rsidP="00880B5F">
      <w:pPr>
        <w:pStyle w:val="ListParagraph"/>
        <w:tabs>
          <w:tab w:val="left" w:pos="1260"/>
        </w:tabs>
        <w:spacing w:after="0" w:line="360" w:lineRule="auto"/>
        <w:ind w:left="0"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1,6` A7 դասակարգման խմբի աշխատանքի ռեժիմով ամբարձիչների համար,</w:t>
      </w:r>
    </w:p>
    <w:p w14:paraId="747CA340"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alibri" w:hAnsi="Calibri" w:cs="Calibri"/>
          <w:sz w:val="24"/>
          <w:szCs w:val="24"/>
          <w:lang w:val="hy-AM"/>
        </w:rPr>
        <w:t> </w:t>
      </w:r>
      <w:r w:rsidRPr="00327845">
        <w:rPr>
          <w:rFonts w:ascii="GHEA Grapalat" w:hAnsi="GHEA Grapalat"/>
          <w:sz w:val="24"/>
          <w:szCs w:val="24"/>
          <w:lang w:val="hy-AM"/>
        </w:rPr>
        <w:t>1,4` A6 դասակարգման խմբի աշխատանքի ռեժիմով ամբարձիչների համար,</w:t>
      </w:r>
    </w:p>
    <w:p w14:paraId="6C8FC515"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5)</w:t>
      </w:r>
      <w:r w:rsidRPr="00327845">
        <w:rPr>
          <w:rFonts w:ascii="Calibri" w:hAnsi="Calibri" w:cs="Calibri"/>
          <w:sz w:val="24"/>
          <w:szCs w:val="24"/>
          <w:lang w:val="hy-AM"/>
        </w:rPr>
        <w:t> </w:t>
      </w:r>
      <w:r w:rsidRPr="00327845">
        <w:rPr>
          <w:rFonts w:ascii="GHEA Grapalat" w:hAnsi="GHEA Grapalat"/>
          <w:sz w:val="24"/>
          <w:szCs w:val="24"/>
          <w:lang w:val="hy-AM"/>
        </w:rPr>
        <w:t>1,2` մնացած դասակարգման խմբերի աշխատանքի ռեժիմներով ամբարձիչների համար:</w:t>
      </w:r>
    </w:p>
    <w:p w14:paraId="6288BA20"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Ամբարձիչային</w:t>
      </w:r>
      <w:r w:rsidRPr="001939D5">
        <w:rPr>
          <w:rFonts w:ascii="GHEA Grapalat" w:hAnsi="GHEA Grapalat"/>
          <w:sz w:val="24"/>
          <w:szCs w:val="24"/>
          <w:lang w:val="hy-AM"/>
        </w:rPr>
        <w:t xml:space="preserve"> ուղու հեծանների և կրող կոնստրուկցիաներին դրանց ամրակցումների ամրության և կայունության հաշվարկի ժամանակ ուղղաձիգ ամբարձիչային բեռնվածքների նորմատիվ արժեքներն անհրաժեշտ է բազմապատկել դինամիկության գործակցի վրա, որն ընդունվում է հավասար 1,2-ի՝ անկախ սյուների քայլից: Դինամիկության գործակիցն անհրաժեշտ չէ հաշվի առնել ըստ դիմացկունության կոնստրուկցիաները հաշվարկելիս, ամբարձիչային ուղիների հեծանների ճկվածքները և սյուների շեղվածքները ստուգելիս, ինչպես նաև ամբարձիչի մեկ անիվից կենտրոնացված ազդող ուղղաձիգ բեռնվածքի տեղային ազդեցությունը հաշվի առնելիս:</w:t>
      </w:r>
    </w:p>
    <w:p w14:paraId="32595570"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Ամբարձիչային</w:t>
      </w:r>
      <w:r w:rsidRPr="001939D5">
        <w:rPr>
          <w:rFonts w:ascii="GHEA Grapalat" w:hAnsi="GHEA Grapalat"/>
          <w:sz w:val="24"/>
          <w:szCs w:val="24"/>
          <w:lang w:val="hy-AM"/>
        </w:rPr>
        <w:t xml:space="preserve"> ուղու հեծանների ամրության և կայունության հաշվարկի ժամանակ անհրաժեշտ է հաշվի առնել ըստ ազդեցության առավել անբարենպաստ ոչ ավել քան երկու կամրջային կամ կախովի ամբարձիչներից առաջացող ուղղաձիգ բեռնվածքները:</w:t>
      </w:r>
    </w:p>
    <w:p w14:paraId="282F6E2C"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Մի</w:t>
      </w:r>
      <w:r w:rsidRPr="001939D5">
        <w:rPr>
          <w:rFonts w:ascii="GHEA Grapalat" w:hAnsi="GHEA Grapalat"/>
          <w:sz w:val="24"/>
          <w:szCs w:val="24"/>
          <w:lang w:val="hy-AM"/>
        </w:rPr>
        <w:t xml:space="preserve"> քանի թռիչքներում կամրջային ամբարձիչներով (յուրաքանչյուր թռիչքում մեկ յարուսի վրա) շենքերում շրջանակների, սյուների, հիմքերի, ինչպես նաև հիմնատակերի ամրության և կայունության հաշվարկի ժամանակ ուղղաձիգ բեռնվածքներն անհրաժեշտ է ընդունել յուրաքանչյուր ուղու վրա ըստ ազդեցության առավել անբարենպաստ ոչ ավել քան երկու ամբարձիչից, իսկ տարբեր թռիչքների ամբարձիչների համատեղումը մեկ թևում հաշվի առնելու դեպքում՝ ըստ ազդեցության առավել անբարենպաստ ոչ ավել քան չորս ամբարձիչից:</w:t>
      </w:r>
    </w:p>
    <w:p w14:paraId="3EA26893"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Մեկ</w:t>
      </w:r>
      <w:r w:rsidRPr="001939D5">
        <w:rPr>
          <w:rFonts w:ascii="GHEA Grapalat" w:hAnsi="GHEA Grapalat"/>
          <w:sz w:val="24"/>
          <w:szCs w:val="24"/>
          <w:lang w:val="hy-AM"/>
        </w:rPr>
        <w:t xml:space="preserve"> կամ մի քանի ուղիների վրա կախովի ամբարձիչներով շենքերում շրջանակների, սյուների, ծպեղային և ենթածպեղային կոնստրուկցիաների, հիմքերի, ինչպես նաև հիմնատակերի ամրության և կայունության հաշվարկի ժամանակ ուղղաձիգ բեռնվածքներն անհրաժեշտ է ընդունել յուրաքանչյուր ուղու վրա ըստ ազդեցության առավել անբարենպաստ ոչ ավել քան երկու ամբարձիչից: Տարբեր ուղիների վրա աշխատող կախովի ամբարձիչների համատեղումը մեկ թևում հաշվի առնելու ժամանակ ուղղաձիգ բեռնվածքներն անհրաժեշտ է ընդունել`</w:t>
      </w:r>
    </w:p>
    <w:p w14:paraId="77929A07"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1)</w:t>
      </w:r>
      <w:r w:rsidRPr="00327845">
        <w:rPr>
          <w:rFonts w:ascii="Calibri" w:hAnsi="Calibri" w:cs="Calibri"/>
          <w:sz w:val="24"/>
          <w:szCs w:val="24"/>
          <w:lang w:val="hy-AM"/>
        </w:rPr>
        <w:t> </w:t>
      </w:r>
      <w:r w:rsidRPr="00327845">
        <w:rPr>
          <w:rFonts w:ascii="GHEA Grapalat" w:hAnsi="GHEA Grapalat"/>
          <w:sz w:val="24"/>
          <w:szCs w:val="24"/>
          <w:lang w:val="hy-AM"/>
        </w:rPr>
        <w:t>ոչ ավել քան երկու ամբարձիչից` եզրային շարքի սյուների, ենթածպեղային կոնստրուկցիաների, հիմքերի և հիմնատակերի համար՝ թռիչքում երկու ամբարձիչային ուղու առկայության դեպքում,</w:t>
      </w:r>
    </w:p>
    <w:p w14:paraId="4E2BFB73" w14:textId="77777777" w:rsidR="008D6B5F" w:rsidRPr="00327845" w:rsidRDefault="008D6B5F" w:rsidP="00880B5F">
      <w:pPr>
        <w:tabs>
          <w:tab w:val="left" w:pos="1260"/>
        </w:tabs>
        <w:spacing w:after="0" w:line="360" w:lineRule="auto"/>
        <w:ind w:firstLine="630"/>
        <w:rPr>
          <w:rFonts w:ascii="GHEA Grapalat" w:hAnsi="GHEA Grapalat"/>
          <w:sz w:val="24"/>
          <w:szCs w:val="24"/>
          <w:lang w:val="hy-AM"/>
        </w:rPr>
      </w:pPr>
      <w:r w:rsidRPr="00327845">
        <w:rPr>
          <w:rFonts w:ascii="GHEA Grapalat" w:hAnsi="GHEA Grapalat"/>
          <w:sz w:val="24"/>
          <w:szCs w:val="24"/>
          <w:lang w:val="hy-AM"/>
        </w:rPr>
        <w:t>2) ոչ ավել քան չորս ամբարձիչից.</w:t>
      </w:r>
    </w:p>
    <w:p w14:paraId="085A3CD4"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alibri" w:hAnsi="Calibri" w:cs="Calibri"/>
          <w:sz w:val="24"/>
          <w:szCs w:val="24"/>
          <w:lang w:val="hy-AM"/>
        </w:rPr>
        <w:t> </w:t>
      </w:r>
      <w:r w:rsidRPr="00327845">
        <w:rPr>
          <w:rFonts w:ascii="GHEA Grapalat" w:hAnsi="GHEA Grapalat"/>
          <w:sz w:val="24"/>
          <w:szCs w:val="24"/>
          <w:lang w:val="hy-AM"/>
        </w:rPr>
        <w:t>միջին շարքի սյուների, ենթածպեղային կոնստրուկցիաների, հիմքերի և հիմնատակերի համար,</w:t>
      </w:r>
    </w:p>
    <w:p w14:paraId="08DC4086"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alibri" w:hAnsi="Calibri" w:cs="Calibri"/>
          <w:sz w:val="24"/>
          <w:szCs w:val="24"/>
          <w:lang w:val="hy-AM"/>
        </w:rPr>
        <w:t> </w:t>
      </w:r>
      <w:r w:rsidRPr="00327845">
        <w:rPr>
          <w:rFonts w:ascii="GHEA Grapalat" w:hAnsi="GHEA Grapalat"/>
          <w:sz w:val="24"/>
          <w:szCs w:val="24"/>
          <w:lang w:val="hy-AM"/>
        </w:rPr>
        <w:t>եզրային շարքի սյուների, ենթածպեղային կոնստրուկցիաների, հիմքերի և հիմնատակերի համար՝ թռիչքում երեք ամբարձիչային ուղու առկայության դեպքում,</w:t>
      </w:r>
    </w:p>
    <w:p w14:paraId="04A40E4E"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գ.</w:t>
      </w:r>
      <w:r w:rsidRPr="00327845">
        <w:rPr>
          <w:rFonts w:ascii="Calibri" w:hAnsi="Calibri" w:cs="Calibri"/>
          <w:sz w:val="24"/>
          <w:szCs w:val="24"/>
          <w:lang w:val="hy-AM"/>
        </w:rPr>
        <w:t> </w:t>
      </w:r>
      <w:r w:rsidRPr="00327845">
        <w:rPr>
          <w:rFonts w:ascii="GHEA Grapalat" w:hAnsi="GHEA Grapalat"/>
          <w:sz w:val="24"/>
          <w:szCs w:val="24"/>
          <w:lang w:val="hy-AM"/>
        </w:rPr>
        <w:t>շինարարական կոնստրուկցիաների համար՝ թռիչքում երկու կամ երեք ամբարձիչային ուղիների առկայության դեպքում:</w:t>
      </w:r>
    </w:p>
    <w:p w14:paraId="24C56D9A"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Ամբարձիչային</w:t>
      </w:r>
      <w:r w:rsidRPr="001939D5">
        <w:rPr>
          <w:rFonts w:ascii="GHEA Grapalat" w:hAnsi="GHEA Grapalat"/>
          <w:sz w:val="24"/>
          <w:szCs w:val="24"/>
          <w:lang w:val="hy-AM"/>
        </w:rPr>
        <w:t xml:space="preserve"> ուղիների հեծանների, սյուների, շրջանակների, ծպեղային և ենթածպեղային կոնստրուկցիաների, հիմքերի, ինչպես նաև հիմնատակերի ամրության և կայունության հաշվարկի ժամանակ հորիզոնական բեռնվածքներն անհրաժեշտ է հաշվի առնել ըստ ազդեցության առավել անբարենպաստ ոչ ավել քան երկու ամբարձիչից, որոնք տեղաբաշխված են միևնույն ամբարձիչային ուղու վրա կամ էլ մեկ թևում՝ տարբեր ուղիների վրա: Ընդ որում, յուրաքանչյուր ամբարձիչի համար անհրաժեշտ է հաշվի առնել միայն մեկ հորիզոնական բեռնվածք (լայնական կամ երկայնական):</w:t>
      </w:r>
    </w:p>
    <w:p w14:paraId="450A6751"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Ամրության</w:t>
      </w:r>
      <w:r w:rsidRPr="001939D5">
        <w:rPr>
          <w:rFonts w:ascii="GHEA Grapalat" w:hAnsi="GHEA Grapalat"/>
          <w:sz w:val="24"/>
          <w:szCs w:val="24"/>
          <w:lang w:val="hy-AM"/>
        </w:rPr>
        <w:t xml:space="preserve"> և կայունության հաշվարկներում հաշվի առնվող ամբարձիչների քանակը, կամրջային ամբարձիչներից առաջացող ուղղահայաց և հորիզոնական բեռնվածքները որոշելիս` դրանց թռիչքում երկու կամ երեք յարուսներում գտնվելու դեպքում, թռիչքում ինչպես կախովի, այնպես էլ կամրջային ամբարձիչների միաժամանակյա տեղաբաշխման ժամանակ, ինչպես նաև անդրաձիգ կամրջակների միջոցով մեկ ամբարձիչից մյուսին բեռը փոխանցելու համար նախատեսված կախովի ամբարձիչների շահագործման պարագայում, անհրաժեշտ է ընդունել տեխնոլոգիական լուծումների հիման վրա կազմված նախագծման առաջադրանքով:</w:t>
      </w:r>
    </w:p>
    <w:p w14:paraId="3B2A5502"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Ամբարձիչային</w:t>
      </w:r>
      <w:r w:rsidRPr="001939D5">
        <w:rPr>
          <w:rFonts w:ascii="GHEA Grapalat" w:hAnsi="GHEA Grapalat"/>
          <w:sz w:val="24"/>
          <w:szCs w:val="24"/>
          <w:lang w:val="hy-AM"/>
        </w:rPr>
        <w:t xml:space="preserve"> ուղիների հեծանների ուղղաձիգ և հորիզոնական ճկվածքները, ինչպես նաև սյուների հորիզոնական շեղվածքները որոշելիս անհրաժեշտ է հաշվի առնել ըստ ազդեցության առավել անբարենպաստ մեկ ամբարձիչից ազդող բեռնվածքը:</w:t>
      </w:r>
    </w:p>
    <w:p w14:paraId="620C0B9C"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Ամբարձիչային</w:t>
      </w:r>
      <w:r w:rsidRPr="001939D5">
        <w:rPr>
          <w:rFonts w:ascii="GHEA Grapalat" w:hAnsi="GHEA Grapalat"/>
          <w:sz w:val="24"/>
          <w:szCs w:val="24"/>
          <w:lang w:val="hy-AM"/>
        </w:rPr>
        <w:t xml:space="preserve"> ուղու վրա մեկ ամբարձիչի առկայության պարագայում, այն պայմանով, որ կառուցվածքի շահագործման ընթացքում երկրորդ ամբարձիչը չի </w:t>
      </w:r>
      <w:r w:rsidRPr="001939D5">
        <w:rPr>
          <w:rFonts w:ascii="GHEA Grapalat" w:hAnsi="GHEA Grapalat"/>
          <w:sz w:val="24"/>
          <w:szCs w:val="24"/>
          <w:lang w:val="hy-AM"/>
        </w:rPr>
        <w:lastRenderedPageBreak/>
        <w:t>տեղակայվի, այդ ուղու վրա ազդող բեռնվածքները պետք է ընդունել միայն մեկ ամբարձիչից:</w:t>
      </w:r>
    </w:p>
    <w:p w14:paraId="0326505E"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Երկու</w:t>
      </w:r>
      <w:r w:rsidRPr="001939D5">
        <w:rPr>
          <w:rFonts w:ascii="GHEA Grapalat" w:hAnsi="GHEA Grapalat"/>
          <w:sz w:val="24"/>
          <w:szCs w:val="24"/>
          <w:lang w:val="hy-AM"/>
        </w:rPr>
        <w:t xml:space="preserve"> ամբարձիչ հաշվի առնելու դեպքում դրանցից առաջացող բեռնվածքներն անհրաժեշտ է բազմապատկել զուգակցման գործակցով.</w:t>
      </w:r>
    </w:p>
    <w:p w14:paraId="6FE5E0D1"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1)</w:t>
      </w:r>
      <w:r w:rsidRPr="00327845">
        <w:rPr>
          <w:rFonts w:ascii="Calibri" w:eastAsiaTheme="minorEastAsia" w:hAnsi="Calibri" w:cs="Calibri"/>
          <w:sz w:val="24"/>
          <w:szCs w:val="24"/>
          <w:lang w:val="hy-AM"/>
        </w:rPr>
        <w:t>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sub>
        </m:sSub>
      </m:oMath>
      <w:r w:rsidRPr="00327845">
        <w:rPr>
          <w:rFonts w:ascii="Calibri" w:hAnsi="Calibri" w:cs="Calibri"/>
          <w:sz w:val="24"/>
          <w:szCs w:val="24"/>
          <w:lang w:val="hy-AM"/>
        </w:rPr>
        <w:t> </w:t>
      </w:r>
      <w:r w:rsidRPr="00327845">
        <w:rPr>
          <w:rFonts w:ascii="GHEA Grapalat" w:hAnsi="GHEA Grapalat"/>
          <w:sz w:val="24"/>
          <w:szCs w:val="24"/>
          <w:lang w:val="hy-AM"/>
        </w:rPr>
        <w:t>=</w:t>
      </w:r>
      <w:r w:rsidRPr="00327845">
        <w:rPr>
          <w:rFonts w:ascii="Calibri" w:hAnsi="Calibri" w:cs="Calibri"/>
          <w:sz w:val="24"/>
          <w:szCs w:val="24"/>
          <w:lang w:val="hy-AM"/>
        </w:rPr>
        <w:t> </w:t>
      </w:r>
      <w:r w:rsidRPr="00327845">
        <w:rPr>
          <w:rFonts w:ascii="GHEA Grapalat" w:hAnsi="GHEA Grapalat"/>
          <w:sz w:val="24"/>
          <w:szCs w:val="24"/>
          <w:lang w:val="hy-AM"/>
        </w:rPr>
        <w:t>0,85`  A1-ից մինչև A6 դասակարգման խմբերի աշխատանքի ռեժիմներով ամբարձիչների համար,</w:t>
      </w:r>
    </w:p>
    <w:p w14:paraId="60EE9462"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2)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sub>
        </m:sSub>
      </m:oMath>
      <w:r w:rsidRPr="00327845">
        <w:rPr>
          <w:rFonts w:ascii="GHEA Grapalat" w:hAnsi="GHEA Grapalat"/>
          <w:sz w:val="24"/>
          <w:szCs w:val="24"/>
          <w:lang w:val="hy-AM"/>
        </w:rPr>
        <w:t xml:space="preserve"> =</w:t>
      </w:r>
      <w:r w:rsidRPr="00327845">
        <w:rPr>
          <w:rFonts w:ascii="Calibri" w:hAnsi="Calibri" w:cs="Calibri"/>
          <w:sz w:val="24"/>
          <w:szCs w:val="24"/>
          <w:lang w:val="hy-AM"/>
        </w:rPr>
        <w:t> </w:t>
      </w:r>
      <w:r w:rsidRPr="00327845">
        <w:rPr>
          <w:rFonts w:ascii="GHEA Grapalat" w:hAnsi="GHEA Grapalat"/>
          <w:sz w:val="24"/>
          <w:szCs w:val="24"/>
          <w:lang w:val="hy-AM"/>
        </w:rPr>
        <w:t>0,95՝  A7 և A8 դասակարգման խմբերի աշխատանքի ռեժիմներով ամբարձիչների համար:</w:t>
      </w:r>
    </w:p>
    <w:p w14:paraId="3BBF5815"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Չորս</w:t>
      </w:r>
      <w:r w:rsidRPr="001939D5">
        <w:rPr>
          <w:rFonts w:ascii="GHEA Grapalat" w:hAnsi="GHEA Grapalat"/>
          <w:sz w:val="24"/>
          <w:szCs w:val="24"/>
          <w:lang w:val="hy-AM"/>
        </w:rPr>
        <w:t xml:space="preserve"> ամբարձիչ հաշվի առնելու դեպքում դրանցից առաջացող բեռնվածքներն անհրաժեշտ է բազմապատկել զուգակցման գործակցով.</w:t>
      </w:r>
    </w:p>
    <w:p w14:paraId="36A2E75C"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1)</w:t>
      </w:r>
      <w:r w:rsidRPr="00327845">
        <w:rPr>
          <w:rFonts w:ascii="Calibri" w:eastAsiaTheme="minorEastAsia" w:hAnsi="Calibri" w:cs="Calibri"/>
          <w:sz w:val="24"/>
          <w:szCs w:val="24"/>
          <w:lang w:val="hy-AM"/>
        </w:rPr>
        <w:t>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sub>
        </m:sSub>
      </m:oMath>
      <w:r w:rsidRPr="00327845">
        <w:rPr>
          <w:rFonts w:ascii="Calibri" w:hAnsi="Calibri" w:cs="Calibri"/>
          <w:sz w:val="24"/>
          <w:szCs w:val="24"/>
          <w:lang w:val="hy-AM"/>
        </w:rPr>
        <w:t> </w:t>
      </w:r>
      <w:r w:rsidRPr="00327845">
        <w:rPr>
          <w:rFonts w:ascii="GHEA Grapalat" w:hAnsi="GHEA Grapalat"/>
          <w:sz w:val="24"/>
          <w:szCs w:val="24"/>
          <w:lang w:val="hy-AM"/>
        </w:rPr>
        <w:t>=</w:t>
      </w:r>
      <w:r w:rsidRPr="00327845">
        <w:rPr>
          <w:rFonts w:ascii="Calibri" w:hAnsi="Calibri" w:cs="Calibri"/>
          <w:sz w:val="24"/>
          <w:szCs w:val="24"/>
          <w:lang w:val="hy-AM"/>
        </w:rPr>
        <w:t> </w:t>
      </w:r>
      <w:r w:rsidRPr="00327845">
        <w:rPr>
          <w:rFonts w:ascii="GHEA Grapalat" w:hAnsi="GHEA Grapalat"/>
          <w:sz w:val="24"/>
          <w:szCs w:val="24"/>
          <w:lang w:val="hy-AM"/>
        </w:rPr>
        <w:t>0,7՝ A1-ից մինչև A6 դասակարգման խմբերի աշխատանքի ռեժիմներով ամբարձիչների համար,</w:t>
      </w:r>
    </w:p>
    <w:p w14:paraId="22928413"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2) </w:t>
      </w:r>
      <m:oMath>
        <m:sSub>
          <m:sSubPr>
            <m:ctrlPr>
              <w:rPr>
                <w:rFonts w:ascii="Cambria Math" w:hAnsi="GHEA Grapalat"/>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t</m:t>
            </m:r>
          </m:sub>
        </m:sSub>
      </m:oMath>
      <w:r w:rsidRPr="00327845">
        <w:rPr>
          <w:rFonts w:ascii="GHEA Grapalat" w:hAnsi="GHEA Grapalat"/>
          <w:sz w:val="24"/>
          <w:szCs w:val="24"/>
          <w:lang w:val="hy-AM"/>
        </w:rPr>
        <w:t xml:space="preserve"> = 0,8՝ A7 և A8 դասակարգման խմբերի աշխատանքի ռեժիմներով ամբարձիչների համար:</w:t>
      </w:r>
    </w:p>
    <w:p w14:paraId="69E18399"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Մեկ</w:t>
      </w:r>
      <w:r w:rsidRPr="001939D5">
        <w:rPr>
          <w:rFonts w:ascii="GHEA Grapalat" w:hAnsi="GHEA Grapalat"/>
          <w:sz w:val="24"/>
          <w:szCs w:val="24"/>
          <w:lang w:val="hy-AM"/>
        </w:rPr>
        <w:t xml:space="preserve"> ամբարձիչ հաշվի առնելու դեպքում դրանից առաջացող ուղղաձիգ և հորիզոնական բեռնվածքներն անհրաժեշտ է ընդունել առանց նվազեցնելու:</w:t>
      </w:r>
    </w:p>
    <w:p w14:paraId="0B82755A"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Էլեկտրական</w:t>
      </w:r>
      <w:r w:rsidRPr="001939D5">
        <w:rPr>
          <w:rFonts w:ascii="GHEA Grapalat" w:hAnsi="GHEA Grapalat"/>
          <w:sz w:val="24"/>
          <w:szCs w:val="24"/>
          <w:lang w:val="hy-AM"/>
        </w:rPr>
        <w:t xml:space="preserve"> կամրջային ամբարձիչների տակ գտնվող ամբարձիչային ուղիների հեծանների և կրող կոնստրուկցիաներին այդ հեծանների ամրակցումների ըստ դիմացկունության հաշվարկի ժամանակ ամբարձիչային բեռնվածքների արժեքները որոշվում են շենքի յուրաքանչյուր թռիչքում մեկ ամբարձիչից առաջացող ուղղաձիգ բեռնվածքի նորմատիվ արժեքը (տես </w:t>
      </w:r>
      <w:r w:rsidRPr="001939D5">
        <w:rPr>
          <w:rFonts w:ascii="GHEA Grapalat" w:hAnsi="GHEA Grapalat" w:cs="Calibri"/>
          <w:b/>
          <w:bCs/>
          <w:sz w:val="24"/>
          <w:szCs w:val="24"/>
          <w:lang w:val="hy-AM"/>
        </w:rPr>
        <w:t>63</w:t>
      </w:r>
      <w:r w:rsidRPr="001939D5">
        <w:rPr>
          <w:rFonts w:ascii="GHEA Grapalat" w:hAnsi="GHEA Grapalat" w:cs="Calibri"/>
          <w:sz w:val="24"/>
          <w:szCs w:val="24"/>
          <w:lang w:val="hy-AM"/>
        </w:rPr>
        <w:t>-րդ</w:t>
      </w:r>
      <w:r w:rsidRPr="001939D5">
        <w:rPr>
          <w:rFonts w:ascii="GHEA Grapalat" w:hAnsi="GHEA Grapalat"/>
          <w:sz w:val="24"/>
          <w:szCs w:val="24"/>
          <w:lang w:val="hy-AM"/>
        </w:rPr>
        <w:t xml:space="preserve"> կետը) հետևյալ գործակցով բազմապատկելու միջոցով.</w:t>
      </w:r>
    </w:p>
    <w:p w14:paraId="26DCBF56"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0,4՝ A1-ից մինչև A3 դասակարգման խմբերի աշխատանքի ռեժիմներով ամբարձիչների համար,</w:t>
      </w:r>
    </w:p>
    <w:p w14:paraId="7DA4FE36"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0,5՝ A4-ից մինչև A6 դասակարգման խմբերի աշխատանքի ռեժիմներով ամբարձիչների համար,</w:t>
      </w:r>
    </w:p>
    <w:p w14:paraId="3DB951C2"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 0,6՝ A7 դասակարգման խմբի աշխատանքի ռեժիմով ամբարձիչների համար,</w:t>
      </w:r>
    </w:p>
    <w:p w14:paraId="098247F0" w14:textId="77777777" w:rsidR="008D6B5F" w:rsidRPr="00327845" w:rsidRDefault="008D6B5F" w:rsidP="00880B5F">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 0,7՝ A8 դասակարգման խմբի աշխատանքի ռեժիմով ամբարձիչների համար:</w:t>
      </w:r>
    </w:p>
    <w:p w14:paraId="660E6819"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Ամբարձիչ</w:t>
      </w:r>
      <w:r w:rsidRPr="001939D5">
        <w:rPr>
          <w:rFonts w:ascii="GHEA Grapalat" w:hAnsi="GHEA Grapalat"/>
          <w:sz w:val="24"/>
          <w:szCs w:val="24"/>
          <w:lang w:val="hy-AM"/>
        </w:rPr>
        <w:t xml:space="preserve">ի մեկ անիվից կենտրոնացված ուղղաձիգ բեռնվածքի ազդեցության գոտում հեծանի պատերն ըստ դիմացկունության ստուգելու համար, անիվից առաջացող </w:t>
      </w:r>
      <w:r w:rsidRPr="001939D5">
        <w:rPr>
          <w:rFonts w:ascii="GHEA Grapalat" w:hAnsi="GHEA Grapalat"/>
          <w:sz w:val="24"/>
          <w:szCs w:val="24"/>
          <w:lang w:val="hy-AM"/>
        </w:rPr>
        <w:lastRenderedPageBreak/>
        <w:t xml:space="preserve">ուղղաձիգ ճիգի արժեքները, որոնք ընդունվում են հաշվի առնելով </w:t>
      </w:r>
      <w:r w:rsidRPr="001939D5">
        <w:rPr>
          <w:rFonts w:ascii="GHEA Grapalat" w:hAnsi="GHEA Grapalat"/>
          <w:b/>
          <w:sz w:val="24"/>
          <w:szCs w:val="24"/>
          <w:lang w:val="hy-AM"/>
        </w:rPr>
        <w:t>82</w:t>
      </w:r>
      <w:r w:rsidRPr="001939D5">
        <w:rPr>
          <w:rFonts w:ascii="GHEA Grapalat" w:hAnsi="GHEA Grapalat"/>
          <w:sz w:val="24"/>
          <w:szCs w:val="24"/>
          <w:lang w:val="hy-AM"/>
        </w:rPr>
        <w:t xml:space="preserve">-րդ կետի պահանջները, անհրաժեշտ է </w:t>
      </w:r>
      <w:r w:rsidRPr="001939D5">
        <w:rPr>
          <w:rFonts w:ascii="GHEA Grapalat" w:hAnsi="GHEA Grapalat"/>
          <w:b/>
          <w:sz w:val="24"/>
          <w:szCs w:val="24"/>
          <w:lang w:val="hy-AM"/>
        </w:rPr>
        <w:t>70</w:t>
      </w:r>
      <w:r w:rsidRPr="001939D5">
        <w:rPr>
          <w:rFonts w:ascii="GHEA Grapalat" w:hAnsi="GHEA Grapalat"/>
          <w:sz w:val="24"/>
          <w:szCs w:val="24"/>
          <w:lang w:val="hy-AM"/>
        </w:rPr>
        <w:noBreakHyphen/>
        <w:t>րդ կետին համապատասխան բազմապատկել ամբարձիչային ուղիների հեծանների ամրության հաշվարկի ժամանակ հաշվի առնվող գործակցով:</w:t>
      </w:r>
    </w:p>
    <w:p w14:paraId="51BC83D6" w14:textId="77777777" w:rsidR="001939D5" w:rsidRPr="001939D5" w:rsidRDefault="001939D5" w:rsidP="001939D5">
      <w:pPr>
        <w:pStyle w:val="ListParagraph"/>
        <w:spacing w:after="0" w:line="360" w:lineRule="auto"/>
        <w:jc w:val="both"/>
        <w:rPr>
          <w:rFonts w:ascii="GHEA Grapalat" w:hAnsi="GHEA Grapalat"/>
          <w:sz w:val="24"/>
          <w:szCs w:val="24"/>
          <w:lang w:val="hy-AM"/>
        </w:rPr>
      </w:pPr>
    </w:p>
    <w:p w14:paraId="481A9324" w14:textId="77777777" w:rsidR="008D6B5F" w:rsidRPr="001939D5" w:rsidRDefault="008D6B5F" w:rsidP="00481CEA">
      <w:pPr>
        <w:pStyle w:val="ListParagraph"/>
        <w:numPr>
          <w:ilvl w:val="1"/>
          <w:numId w:val="3"/>
        </w:numPr>
        <w:spacing w:after="0" w:line="360" w:lineRule="auto"/>
        <w:jc w:val="center"/>
        <w:rPr>
          <w:rFonts w:ascii="GHEA Grapalat" w:eastAsia="Arial" w:hAnsi="GHEA Grapalat"/>
          <w:b/>
          <w:sz w:val="24"/>
          <w:szCs w:val="24"/>
          <w:lang w:val="en-US"/>
        </w:rPr>
      </w:pPr>
      <w:r w:rsidRPr="001939D5">
        <w:rPr>
          <w:rFonts w:ascii="GHEA Grapalat" w:eastAsia="Arial" w:hAnsi="GHEA Grapalat"/>
          <w:b/>
          <w:sz w:val="24"/>
          <w:szCs w:val="24"/>
        </w:rPr>
        <w:t>Բեռնվածքը փակուղային հենակին ամբարձիչի հարվածից</w:t>
      </w:r>
    </w:p>
    <w:p w14:paraId="3E8BA338" w14:textId="77777777" w:rsidR="001939D5" w:rsidRPr="001939D5" w:rsidRDefault="001939D5" w:rsidP="001939D5">
      <w:pPr>
        <w:spacing w:after="0" w:line="360" w:lineRule="auto"/>
        <w:ind w:left="360"/>
        <w:rPr>
          <w:rFonts w:ascii="GHEA Grapalat" w:eastAsia="Arial" w:hAnsi="GHEA Grapalat"/>
          <w:b/>
          <w:sz w:val="24"/>
          <w:szCs w:val="24"/>
          <w:lang w:val="en-US"/>
        </w:rPr>
      </w:pPr>
    </w:p>
    <w:p w14:paraId="0E017EB4" w14:textId="77777777" w:rsidR="008D6B5F" w:rsidRPr="005A5071" w:rsidRDefault="008D6B5F" w:rsidP="00880B5F">
      <w:pPr>
        <w:pStyle w:val="ListParagraph"/>
        <w:numPr>
          <w:ilvl w:val="0"/>
          <w:numId w:val="4"/>
        </w:numPr>
        <w:tabs>
          <w:tab w:val="left" w:pos="1080"/>
        </w:tabs>
        <w:spacing w:after="0" w:line="360" w:lineRule="auto"/>
        <w:ind w:left="0" w:firstLine="540"/>
        <w:jc w:val="both"/>
        <w:rPr>
          <w:rFonts w:ascii="GHEA Grapalat" w:hAnsi="GHEA Grapalat"/>
          <w:sz w:val="24"/>
          <w:szCs w:val="24"/>
          <w:lang w:val="en-US"/>
        </w:rPr>
      </w:pPr>
      <m:oMath>
        <m:r>
          <w:rPr>
            <w:rFonts w:ascii="Cambria Math" w:hAnsi="Cambria Math"/>
            <w:sz w:val="24"/>
            <w:szCs w:val="24"/>
          </w:rPr>
          <m:t>F</m:t>
        </m:r>
      </m:oMath>
      <w:r w:rsidRPr="005A5071">
        <w:rPr>
          <w:rFonts w:ascii="GHEA Grapalat" w:hAnsi="GHEA Grapalat"/>
          <w:sz w:val="24"/>
          <w:szCs w:val="24"/>
          <w:lang w:val="en-US"/>
        </w:rPr>
        <w:t xml:space="preserve">, </w:t>
      </w:r>
      <w:r w:rsidRPr="001939D5">
        <w:rPr>
          <w:rFonts w:ascii="GHEA Grapalat" w:hAnsi="GHEA Grapalat"/>
          <w:sz w:val="24"/>
          <w:szCs w:val="24"/>
        </w:rPr>
        <w:t>կՆ</w:t>
      </w:r>
      <w:r w:rsidRPr="005A5071">
        <w:rPr>
          <w:rFonts w:ascii="GHEA Grapalat" w:hAnsi="GHEA Grapalat"/>
          <w:sz w:val="24"/>
          <w:szCs w:val="24"/>
          <w:lang w:val="en-US"/>
        </w:rPr>
        <w:t xml:space="preserve">, </w:t>
      </w:r>
      <w:r w:rsidRPr="001939D5">
        <w:rPr>
          <w:rFonts w:ascii="GHEA Grapalat" w:hAnsi="GHEA Grapalat"/>
          <w:sz w:val="24"/>
          <w:szCs w:val="24"/>
          <w:lang w:val="en-US"/>
        </w:rPr>
        <w:t>հ</w:t>
      </w:r>
      <w:r w:rsidRPr="001939D5">
        <w:rPr>
          <w:rFonts w:ascii="GHEA Grapalat" w:hAnsi="GHEA Grapalat"/>
          <w:sz w:val="24"/>
          <w:szCs w:val="24"/>
        </w:rPr>
        <w:t>որիզոնական</w:t>
      </w:r>
      <w:r w:rsidRPr="005A5071">
        <w:rPr>
          <w:rFonts w:ascii="GHEA Grapalat" w:hAnsi="GHEA Grapalat"/>
          <w:sz w:val="24"/>
          <w:szCs w:val="24"/>
          <w:lang w:val="en-US"/>
        </w:rPr>
        <w:t xml:space="preserve"> </w:t>
      </w:r>
      <w:r w:rsidRPr="001939D5">
        <w:rPr>
          <w:rFonts w:ascii="GHEA Grapalat" w:hAnsi="GHEA Grapalat"/>
          <w:sz w:val="24"/>
          <w:szCs w:val="24"/>
          <w:lang w:val="en-US"/>
        </w:rPr>
        <w:t>բեռնվածքի</w:t>
      </w:r>
      <w:r w:rsidRPr="005A5071">
        <w:rPr>
          <w:rFonts w:ascii="GHEA Grapalat" w:hAnsi="GHEA Grapalat"/>
          <w:sz w:val="24"/>
          <w:szCs w:val="24"/>
          <w:lang w:val="en-US"/>
        </w:rPr>
        <w:t xml:space="preserve"> </w:t>
      </w:r>
      <w:r w:rsidRPr="001939D5">
        <w:rPr>
          <w:rFonts w:ascii="GHEA Grapalat" w:hAnsi="GHEA Grapalat"/>
          <w:sz w:val="24"/>
          <w:szCs w:val="24"/>
          <w:lang w:val="en-US"/>
        </w:rPr>
        <w:t>նորմատիվ</w:t>
      </w:r>
      <w:r w:rsidRPr="005A5071">
        <w:rPr>
          <w:rFonts w:ascii="GHEA Grapalat" w:hAnsi="GHEA Grapalat"/>
          <w:sz w:val="24"/>
          <w:szCs w:val="24"/>
          <w:lang w:val="en-US"/>
        </w:rPr>
        <w:t xml:space="preserve"> </w:t>
      </w:r>
      <w:r w:rsidRPr="001939D5">
        <w:rPr>
          <w:rFonts w:ascii="GHEA Grapalat" w:hAnsi="GHEA Grapalat"/>
          <w:sz w:val="24"/>
          <w:szCs w:val="24"/>
        </w:rPr>
        <w:t>արժեքը</w:t>
      </w:r>
      <w:r w:rsidRPr="005A5071">
        <w:rPr>
          <w:rFonts w:ascii="GHEA Grapalat" w:hAnsi="GHEA Grapalat"/>
          <w:sz w:val="24"/>
          <w:szCs w:val="24"/>
          <w:lang w:val="en-US"/>
        </w:rPr>
        <w:t xml:space="preserve">, </w:t>
      </w:r>
      <w:r w:rsidRPr="001939D5">
        <w:rPr>
          <w:rFonts w:ascii="GHEA Grapalat" w:hAnsi="GHEA Grapalat"/>
          <w:sz w:val="24"/>
          <w:szCs w:val="24"/>
        </w:rPr>
        <w:t>որն</w:t>
      </w:r>
      <w:r w:rsidRPr="005A5071">
        <w:rPr>
          <w:rFonts w:ascii="GHEA Grapalat" w:hAnsi="GHEA Grapalat"/>
          <w:sz w:val="24"/>
          <w:szCs w:val="24"/>
          <w:lang w:val="en-US"/>
        </w:rPr>
        <w:t xml:space="preserve"> </w:t>
      </w:r>
      <w:r w:rsidRPr="001939D5">
        <w:rPr>
          <w:rFonts w:ascii="GHEA Grapalat" w:hAnsi="GHEA Grapalat"/>
          <w:sz w:val="24"/>
          <w:szCs w:val="24"/>
        </w:rPr>
        <w:t>ուղղված</w:t>
      </w:r>
      <w:r w:rsidRPr="005A5071">
        <w:rPr>
          <w:rFonts w:ascii="GHEA Grapalat" w:hAnsi="GHEA Grapalat"/>
          <w:sz w:val="24"/>
          <w:szCs w:val="24"/>
          <w:lang w:val="en-US"/>
        </w:rPr>
        <w:t xml:space="preserve"> </w:t>
      </w:r>
      <w:r w:rsidRPr="001939D5">
        <w:rPr>
          <w:rFonts w:ascii="GHEA Grapalat" w:hAnsi="GHEA Grapalat"/>
          <w:sz w:val="24"/>
          <w:szCs w:val="24"/>
        </w:rPr>
        <w:t>է</w:t>
      </w:r>
      <w:r w:rsidRPr="005A5071">
        <w:rPr>
          <w:rFonts w:ascii="GHEA Grapalat" w:hAnsi="GHEA Grapalat"/>
          <w:sz w:val="24"/>
          <w:szCs w:val="24"/>
          <w:lang w:val="en-US"/>
        </w:rPr>
        <w:t xml:space="preserve"> </w:t>
      </w:r>
      <w:r w:rsidRPr="001939D5">
        <w:rPr>
          <w:rFonts w:ascii="GHEA Grapalat" w:hAnsi="GHEA Grapalat"/>
          <w:sz w:val="24"/>
          <w:szCs w:val="24"/>
          <w:lang w:val="en-US"/>
        </w:rPr>
        <w:t>ամբարձիչի</w:t>
      </w:r>
      <w:r w:rsidRPr="005A5071">
        <w:rPr>
          <w:rFonts w:ascii="GHEA Grapalat" w:hAnsi="GHEA Grapalat"/>
          <w:sz w:val="24"/>
          <w:szCs w:val="24"/>
          <w:lang w:val="en-US"/>
        </w:rPr>
        <w:t xml:space="preserve"> </w:t>
      </w:r>
      <w:r w:rsidRPr="001939D5">
        <w:rPr>
          <w:rFonts w:ascii="GHEA Grapalat" w:hAnsi="GHEA Grapalat"/>
          <w:sz w:val="24"/>
          <w:szCs w:val="24"/>
          <w:lang w:val="en-US"/>
        </w:rPr>
        <w:t>ուղու</w:t>
      </w:r>
      <w:r w:rsidRPr="005A5071">
        <w:rPr>
          <w:rFonts w:ascii="GHEA Grapalat" w:hAnsi="GHEA Grapalat"/>
          <w:sz w:val="24"/>
          <w:szCs w:val="24"/>
          <w:lang w:val="en-US"/>
        </w:rPr>
        <w:t xml:space="preserve">  </w:t>
      </w:r>
      <w:r w:rsidRPr="001939D5">
        <w:rPr>
          <w:rFonts w:ascii="GHEA Grapalat" w:hAnsi="GHEA Grapalat"/>
          <w:sz w:val="24"/>
          <w:szCs w:val="24"/>
        </w:rPr>
        <w:t>երկայնքով</w:t>
      </w:r>
      <w:r w:rsidRPr="005A5071">
        <w:rPr>
          <w:rFonts w:ascii="GHEA Grapalat" w:hAnsi="GHEA Grapalat"/>
          <w:sz w:val="24"/>
          <w:szCs w:val="24"/>
          <w:lang w:val="en-US"/>
        </w:rPr>
        <w:t xml:space="preserve"> </w:t>
      </w:r>
      <w:r w:rsidRPr="001939D5">
        <w:rPr>
          <w:rFonts w:ascii="GHEA Grapalat" w:hAnsi="GHEA Grapalat"/>
          <w:sz w:val="24"/>
          <w:szCs w:val="24"/>
        </w:rPr>
        <w:t>և</w:t>
      </w:r>
      <w:r w:rsidRPr="005A5071">
        <w:rPr>
          <w:rFonts w:ascii="GHEA Grapalat" w:hAnsi="GHEA Grapalat"/>
          <w:sz w:val="24"/>
          <w:szCs w:val="24"/>
          <w:lang w:val="en-US"/>
        </w:rPr>
        <w:t xml:space="preserve"> </w:t>
      </w:r>
      <w:r w:rsidRPr="001939D5">
        <w:rPr>
          <w:rFonts w:ascii="GHEA Grapalat" w:hAnsi="GHEA Grapalat"/>
          <w:sz w:val="24"/>
          <w:szCs w:val="24"/>
        </w:rPr>
        <w:t>առաջանում</w:t>
      </w:r>
      <w:r w:rsidRPr="005A5071">
        <w:rPr>
          <w:rFonts w:ascii="GHEA Grapalat" w:hAnsi="GHEA Grapalat"/>
          <w:sz w:val="24"/>
          <w:szCs w:val="24"/>
          <w:lang w:val="en-US"/>
        </w:rPr>
        <w:t xml:space="preserve"> </w:t>
      </w:r>
      <w:r w:rsidRPr="001939D5">
        <w:rPr>
          <w:rFonts w:ascii="GHEA Grapalat" w:hAnsi="GHEA Grapalat"/>
          <w:sz w:val="24"/>
          <w:szCs w:val="24"/>
        </w:rPr>
        <w:t>է</w:t>
      </w:r>
      <w:r w:rsidRPr="005A5071">
        <w:rPr>
          <w:rFonts w:ascii="GHEA Grapalat" w:hAnsi="GHEA Grapalat"/>
          <w:sz w:val="24"/>
          <w:szCs w:val="24"/>
          <w:lang w:val="en-US"/>
        </w:rPr>
        <w:t xml:space="preserve"> </w:t>
      </w:r>
      <w:r w:rsidRPr="001939D5">
        <w:rPr>
          <w:rFonts w:ascii="GHEA Grapalat" w:hAnsi="GHEA Grapalat"/>
          <w:sz w:val="24"/>
          <w:szCs w:val="24"/>
        </w:rPr>
        <w:t>փակուղ</w:t>
      </w:r>
      <w:r w:rsidRPr="001939D5">
        <w:rPr>
          <w:rFonts w:ascii="GHEA Grapalat" w:hAnsi="GHEA Grapalat"/>
          <w:sz w:val="24"/>
          <w:szCs w:val="24"/>
          <w:lang w:val="en-US"/>
        </w:rPr>
        <w:t>ային</w:t>
      </w:r>
      <w:r w:rsidRPr="005A5071">
        <w:rPr>
          <w:rFonts w:ascii="GHEA Grapalat" w:hAnsi="GHEA Grapalat"/>
          <w:sz w:val="24"/>
          <w:szCs w:val="24"/>
          <w:lang w:val="en-US"/>
        </w:rPr>
        <w:t xml:space="preserve"> </w:t>
      </w:r>
      <w:r w:rsidRPr="001939D5">
        <w:rPr>
          <w:rFonts w:ascii="GHEA Grapalat" w:hAnsi="GHEA Grapalat"/>
          <w:sz w:val="24"/>
          <w:szCs w:val="24"/>
          <w:lang w:val="en-US"/>
        </w:rPr>
        <w:t>հենակին</w:t>
      </w:r>
      <w:r w:rsidRPr="005A5071">
        <w:rPr>
          <w:rFonts w:ascii="GHEA Grapalat" w:hAnsi="GHEA Grapalat"/>
          <w:sz w:val="24"/>
          <w:szCs w:val="24"/>
          <w:lang w:val="en-US"/>
        </w:rPr>
        <w:t xml:space="preserve"> </w:t>
      </w:r>
      <w:r w:rsidRPr="001939D5">
        <w:rPr>
          <w:rFonts w:ascii="GHEA Grapalat" w:hAnsi="GHEA Grapalat"/>
          <w:sz w:val="24"/>
          <w:szCs w:val="24"/>
        </w:rPr>
        <w:t>ամբարձիչի</w:t>
      </w:r>
      <w:r w:rsidRPr="005A5071">
        <w:rPr>
          <w:rFonts w:ascii="GHEA Grapalat" w:hAnsi="GHEA Grapalat"/>
          <w:sz w:val="24"/>
          <w:szCs w:val="24"/>
          <w:lang w:val="en-US"/>
        </w:rPr>
        <w:t xml:space="preserve"> </w:t>
      </w:r>
      <w:r w:rsidRPr="001939D5">
        <w:rPr>
          <w:rFonts w:ascii="GHEA Grapalat" w:hAnsi="GHEA Grapalat"/>
          <w:sz w:val="24"/>
          <w:szCs w:val="24"/>
          <w:lang w:val="en-US"/>
        </w:rPr>
        <w:t>հարվածից</w:t>
      </w:r>
      <w:r w:rsidRPr="005A5071">
        <w:rPr>
          <w:rFonts w:ascii="GHEA Grapalat" w:hAnsi="GHEA Grapalat"/>
          <w:sz w:val="24"/>
          <w:szCs w:val="24"/>
          <w:lang w:val="en-US"/>
        </w:rPr>
        <w:t xml:space="preserve"> </w:t>
      </w:r>
      <w:r w:rsidRPr="001939D5">
        <w:rPr>
          <w:rFonts w:ascii="GHEA Grapalat" w:hAnsi="GHEA Grapalat"/>
          <w:sz w:val="24"/>
          <w:szCs w:val="24"/>
        </w:rPr>
        <w:t>անհրաժեշտ</w:t>
      </w:r>
      <w:r w:rsidRPr="005A5071">
        <w:rPr>
          <w:rFonts w:ascii="GHEA Grapalat" w:hAnsi="GHEA Grapalat"/>
          <w:sz w:val="24"/>
          <w:szCs w:val="24"/>
          <w:lang w:val="en-US"/>
        </w:rPr>
        <w:t xml:space="preserve"> </w:t>
      </w:r>
      <w:r w:rsidRPr="001939D5">
        <w:rPr>
          <w:rFonts w:ascii="GHEA Grapalat" w:hAnsi="GHEA Grapalat"/>
          <w:sz w:val="24"/>
          <w:szCs w:val="24"/>
        </w:rPr>
        <w:t>է</w:t>
      </w:r>
      <w:r w:rsidRPr="005A5071">
        <w:rPr>
          <w:rFonts w:ascii="GHEA Grapalat" w:hAnsi="GHEA Grapalat"/>
          <w:sz w:val="24"/>
          <w:szCs w:val="24"/>
          <w:lang w:val="en-US"/>
        </w:rPr>
        <w:t xml:space="preserve"> </w:t>
      </w:r>
      <w:r w:rsidRPr="001939D5">
        <w:rPr>
          <w:rFonts w:ascii="GHEA Grapalat" w:hAnsi="GHEA Grapalat"/>
          <w:sz w:val="24"/>
          <w:szCs w:val="24"/>
        </w:rPr>
        <w:t>որոշ</w:t>
      </w:r>
      <w:r w:rsidRPr="001939D5">
        <w:rPr>
          <w:rFonts w:ascii="GHEA Grapalat" w:hAnsi="GHEA Grapalat"/>
          <w:sz w:val="24"/>
          <w:szCs w:val="24"/>
          <w:lang w:val="en-US"/>
        </w:rPr>
        <w:t>ել</w:t>
      </w:r>
      <w:r w:rsidRPr="005A5071">
        <w:rPr>
          <w:rFonts w:ascii="GHEA Grapalat" w:hAnsi="GHEA Grapalat"/>
          <w:sz w:val="24"/>
          <w:szCs w:val="24"/>
          <w:lang w:val="en-US"/>
        </w:rPr>
        <w:t xml:space="preserve"> </w:t>
      </w:r>
      <w:r w:rsidRPr="001939D5">
        <w:rPr>
          <w:rFonts w:ascii="GHEA Grapalat" w:hAnsi="GHEA Grapalat"/>
          <w:sz w:val="24"/>
          <w:szCs w:val="24"/>
          <w:lang w:val="en-US"/>
        </w:rPr>
        <w:t>հետևյալ</w:t>
      </w:r>
      <w:r w:rsidRPr="005A5071">
        <w:rPr>
          <w:rFonts w:ascii="GHEA Grapalat" w:hAnsi="GHEA Grapalat"/>
          <w:sz w:val="24"/>
          <w:szCs w:val="24"/>
          <w:lang w:val="en-US"/>
        </w:rPr>
        <w:t xml:space="preserve"> </w:t>
      </w:r>
      <w:r w:rsidRPr="001939D5">
        <w:rPr>
          <w:rFonts w:ascii="GHEA Grapalat" w:hAnsi="GHEA Grapalat"/>
          <w:sz w:val="24"/>
          <w:szCs w:val="24"/>
        </w:rPr>
        <w:t>բանաձևով</w:t>
      </w:r>
      <w:r w:rsidRPr="001939D5">
        <w:rPr>
          <w:rFonts w:ascii="GHEA Grapalat" w:hAnsi="GHEA Grapalat"/>
          <w:sz w:val="24"/>
          <w:szCs w:val="24"/>
          <w:lang w:val="en-US"/>
        </w:rPr>
        <w:t>՝</w:t>
      </w:r>
    </w:p>
    <w:p w14:paraId="6A666D52" w14:textId="77777777" w:rsidR="008D6B5F" w:rsidRPr="00327845" w:rsidRDefault="008D6B5F" w:rsidP="00880B5F">
      <w:pPr>
        <w:shd w:val="clear" w:color="auto" w:fill="FFFFFF"/>
        <w:tabs>
          <w:tab w:val="left" w:pos="8931"/>
        </w:tabs>
        <w:spacing w:after="0" w:line="360" w:lineRule="auto"/>
        <w:ind w:firstLine="3510"/>
        <w:jc w:val="both"/>
        <w:rPr>
          <w:rFonts w:ascii="GHEA Grapalat" w:hAnsi="GHEA Grapalat"/>
          <w:sz w:val="24"/>
          <w:szCs w:val="24"/>
          <w:lang w:val="hy-AM"/>
        </w:rPr>
      </w:pPr>
      <m:oMath>
        <m:r>
          <w:rPr>
            <w:rFonts w:ascii="Cambria Math" w:hAnsi="Cambria Math"/>
            <w:sz w:val="24"/>
            <w:szCs w:val="24"/>
            <w:lang w:val="hy-AM"/>
          </w:rPr>
          <m:t>F</m:t>
        </m:r>
      </m:oMath>
      <w:r w:rsidRPr="00327845">
        <w:rPr>
          <w:rFonts w:ascii="Calibri" w:eastAsiaTheme="minorEastAsia" w:hAnsi="Calibri" w:cs="Calibri"/>
          <w:sz w:val="24"/>
          <w:szCs w:val="24"/>
          <w:lang w:val="en-US"/>
        </w:rPr>
        <w:t> </w:t>
      </w:r>
      <w:r w:rsidRPr="005A5071">
        <w:rPr>
          <w:rFonts w:ascii="GHEA Grapalat" w:eastAsiaTheme="minorEastAsia" w:hAnsi="GHEA Grapalat" w:cs="Sylfaen"/>
          <w:sz w:val="24"/>
          <w:szCs w:val="24"/>
          <w:lang w:val="en-US"/>
        </w:rPr>
        <w:t xml:space="preserve">= </w:t>
      </w:r>
      <m:oMath>
        <m:r>
          <w:rPr>
            <w:rFonts w:ascii="Cambria Math" w:hAnsi="Cambria Math"/>
            <w:sz w:val="24"/>
            <w:szCs w:val="24"/>
            <w:lang w:val="en-US"/>
          </w:rPr>
          <m:t>m</m:t>
        </m:r>
        <m:r>
          <w:rPr>
            <w:rFonts w:ascii="Cambria Math" w:hAnsi="GHEA Grapalat"/>
            <w:sz w:val="24"/>
            <w:szCs w:val="24"/>
            <w:lang w:val="en-US"/>
          </w:rPr>
          <m:t xml:space="preserve"> </m:t>
        </m:r>
        <m:sSup>
          <m:sSupPr>
            <m:ctrlPr>
              <w:rPr>
                <w:rFonts w:ascii="Cambria Math" w:hAnsi="GHEA Grapalat"/>
                <w:i/>
                <w:sz w:val="24"/>
                <w:szCs w:val="24"/>
                <w:lang w:val="en-US"/>
              </w:rPr>
            </m:ctrlPr>
          </m:sSupPr>
          <m:e>
            <m:r>
              <w:rPr>
                <w:rFonts w:ascii="Cambria Math" w:hAnsi="Cambria Math"/>
                <w:sz w:val="24"/>
                <w:szCs w:val="24"/>
                <w:lang w:val="en-US"/>
              </w:rPr>
              <m:t>v</m:t>
            </m:r>
          </m:e>
          <m:sup>
            <m:r>
              <w:rPr>
                <w:rFonts w:ascii="Cambria Math" w:hAnsi="GHEA Grapalat"/>
                <w:sz w:val="24"/>
                <w:szCs w:val="24"/>
                <w:lang w:val="en-US"/>
              </w:rPr>
              <m:t>2</m:t>
            </m:r>
          </m:sup>
        </m:sSup>
        <m:r>
          <w:rPr>
            <w:rFonts w:ascii="Cambria Math" w:hAnsi="GHEA Grapalat"/>
            <w:sz w:val="24"/>
            <w:szCs w:val="24"/>
            <w:lang w:val="en-US"/>
          </w:rPr>
          <m:t>/</m:t>
        </m:r>
        <m:r>
          <w:rPr>
            <w:rFonts w:ascii="Cambria Math" w:hAnsi="Cambria Math"/>
            <w:sz w:val="24"/>
            <w:szCs w:val="24"/>
            <w:lang w:val="en-US"/>
          </w:rPr>
          <m:t>f</m:t>
        </m:r>
      </m:oMath>
      <w:r w:rsidRPr="005A5071">
        <w:rPr>
          <w:rFonts w:ascii="GHEA Grapalat" w:eastAsiaTheme="minorEastAsia" w:hAnsi="GHEA Grapalat" w:cs="Calibri"/>
          <w:sz w:val="24"/>
          <w:szCs w:val="24"/>
          <w:lang w:val="en-US"/>
        </w:rPr>
        <w:t xml:space="preserve"> </w:t>
      </w:r>
      <w:r w:rsidRPr="005A5071">
        <w:rPr>
          <w:rFonts w:ascii="GHEA Grapalat" w:eastAsiaTheme="minorEastAsia" w:hAnsi="GHEA Grapalat" w:cs="Sylfaen"/>
          <w:sz w:val="24"/>
          <w:szCs w:val="24"/>
          <w:lang w:val="en-US"/>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w:t>
      </w:r>
      <w:r w:rsidRPr="005A5071">
        <w:rPr>
          <w:rFonts w:ascii="GHEA Grapalat" w:hAnsi="GHEA Grapalat"/>
          <w:sz w:val="24"/>
          <w:szCs w:val="24"/>
          <w:lang w:val="en-US"/>
        </w:rPr>
        <w:t>10</w:t>
      </w:r>
      <w:r w:rsidRPr="00327845">
        <w:rPr>
          <w:rFonts w:ascii="GHEA Grapalat" w:hAnsi="GHEA Grapalat"/>
          <w:sz w:val="24"/>
          <w:szCs w:val="24"/>
          <w:lang w:val="hy-AM"/>
        </w:rPr>
        <w:t>)</w:t>
      </w:r>
    </w:p>
    <w:p w14:paraId="767CC9E3"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v</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հարվածի պահին ամբարձիչի շարժման արագությունն է, որն ընդունվում է հավասար անվանական արագության կեսին, մ/վրկ,</w:t>
      </w:r>
    </w:p>
    <w:p w14:paraId="2C5A0745" w14:textId="77777777" w:rsidR="008D6B5F" w:rsidRPr="00327845" w:rsidRDefault="008D6B5F" w:rsidP="008D6B5F">
      <w:pPr>
        <w:spacing w:after="0" w:line="360" w:lineRule="auto"/>
        <w:jc w:val="both"/>
        <w:rPr>
          <w:rFonts w:ascii="GHEA Grapalat" w:eastAsia="Calibri" w:hAnsi="GHEA Grapalat" w:cs="Times New Roman"/>
          <w:sz w:val="24"/>
          <w:szCs w:val="24"/>
          <w:lang w:val="hy-AM"/>
        </w:rPr>
      </w:pPr>
      <m:oMath>
        <m:r>
          <w:rPr>
            <w:rFonts w:ascii="Cambria Math" w:hAnsi="Cambria Math"/>
            <w:sz w:val="24"/>
            <w:szCs w:val="24"/>
            <w:lang w:val="hy-AM"/>
          </w:rPr>
          <m:t>f</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 թափարգելի հնարավոր առավելագույն նստվածքն է, որը բեռի ճկուն կախվածքով  50</w:t>
      </w:r>
      <w:r w:rsidRPr="00327845">
        <w:rPr>
          <w:rFonts w:ascii="Calibri" w:eastAsia="Calibri" w:hAnsi="Calibri" w:cs="Calibri"/>
          <w:sz w:val="24"/>
          <w:szCs w:val="24"/>
          <w:lang w:val="hy-AM"/>
        </w:rPr>
        <w:t> </w:t>
      </w:r>
      <w:r w:rsidRPr="00327845">
        <w:rPr>
          <w:rFonts w:ascii="GHEA Grapalat" w:eastAsia="Calibri" w:hAnsi="GHEA Grapalat" w:cs="Times New Roman"/>
          <w:sz w:val="24"/>
          <w:szCs w:val="24"/>
          <w:lang w:val="hy-AM"/>
        </w:rPr>
        <w:t xml:space="preserve">տ-ից ոչ ավել բեռնունակությամբ A1-ից մինչև A7 դասակարգման խմբերի աշխատանքի ռեժիմներով ամբարձիչների համար ընդունվում է հավասար </w:t>
      </w:r>
      <m:oMath>
        <m:r>
          <w:rPr>
            <w:rFonts w:ascii="Cambria Math" w:hAnsi="Cambria Math"/>
            <w:sz w:val="24"/>
            <w:szCs w:val="24"/>
            <w:lang w:val="hy-AM"/>
          </w:rPr>
          <m:t>f</m:t>
        </m:r>
      </m:oMath>
      <w:r w:rsidRPr="00327845">
        <w:rPr>
          <w:rFonts w:ascii="Calibri" w:eastAsiaTheme="minorEastAsia" w:hAnsi="Calibri" w:cs="Calibri"/>
          <w:sz w:val="24"/>
          <w:szCs w:val="24"/>
          <w:lang w:val="hy-AM"/>
        </w:rPr>
        <w:t> </w:t>
      </w:r>
      <w:r w:rsidRPr="00327845">
        <w:rPr>
          <w:rFonts w:ascii="GHEA Grapalat" w:eastAsiaTheme="minorEastAsia" w:hAnsi="GHEA Grapalat" w:cs="Sylfaen"/>
          <w:sz w:val="24"/>
          <w:szCs w:val="24"/>
          <w:lang w:val="hy-AM"/>
        </w:rPr>
        <w:t>=</w:t>
      </w:r>
      <w:r w:rsidRPr="00327845">
        <w:rPr>
          <w:rFonts w:ascii="Calibri" w:eastAsia="Calibri" w:hAnsi="Calibri" w:cs="Calibri"/>
          <w:sz w:val="24"/>
          <w:szCs w:val="24"/>
          <w:lang w:val="hy-AM"/>
        </w:rPr>
        <w:t> </w:t>
      </w:r>
      <w:r w:rsidRPr="00327845">
        <w:rPr>
          <w:rFonts w:ascii="GHEA Grapalat" w:eastAsia="Calibri" w:hAnsi="GHEA Grapalat" w:cs="Times New Roman"/>
          <w:sz w:val="24"/>
          <w:szCs w:val="24"/>
          <w:lang w:val="hy-AM"/>
        </w:rPr>
        <w:t>0,1</w:t>
      </w:r>
      <w:r w:rsidRPr="00327845">
        <w:rPr>
          <w:rFonts w:ascii="Calibri" w:eastAsia="Calibri" w:hAnsi="Calibri" w:cs="Calibri"/>
          <w:sz w:val="24"/>
          <w:szCs w:val="24"/>
          <w:lang w:val="hy-AM"/>
        </w:rPr>
        <w:t> </w:t>
      </w:r>
      <w:r w:rsidRPr="00327845">
        <w:rPr>
          <w:rFonts w:ascii="GHEA Grapalat" w:eastAsia="Calibri" w:hAnsi="GHEA Grapalat" w:cs="Times New Roman"/>
          <w:sz w:val="24"/>
          <w:szCs w:val="24"/>
          <w:lang w:val="hy-AM"/>
        </w:rPr>
        <w:t xml:space="preserve">մ, իսկ մնացած դեպքերում՝ </w:t>
      </w:r>
      <m:oMath>
        <m:r>
          <w:rPr>
            <w:rFonts w:ascii="Cambria Math" w:hAnsi="Cambria Math"/>
            <w:sz w:val="24"/>
            <w:szCs w:val="24"/>
            <w:lang w:val="hy-AM"/>
          </w:rPr>
          <m:t>f</m:t>
        </m:r>
      </m:oMath>
      <w:r w:rsidRPr="00327845">
        <w:rPr>
          <w:rFonts w:ascii="Calibri" w:eastAsiaTheme="minorEastAsia" w:hAnsi="Calibri" w:cs="Calibri"/>
          <w:sz w:val="24"/>
          <w:szCs w:val="24"/>
          <w:lang w:val="hy-AM"/>
        </w:rPr>
        <w:t> </w:t>
      </w:r>
      <w:r w:rsidRPr="00327845">
        <w:rPr>
          <w:rFonts w:ascii="GHEA Grapalat" w:eastAsiaTheme="minorEastAsia" w:hAnsi="GHEA Grapalat" w:cs="Sylfaen"/>
          <w:sz w:val="24"/>
          <w:szCs w:val="24"/>
          <w:lang w:val="hy-AM"/>
        </w:rPr>
        <w:t>=</w:t>
      </w:r>
      <w:r w:rsidRPr="00327845">
        <w:rPr>
          <w:rFonts w:ascii="Calibri" w:eastAsia="Calibri" w:hAnsi="Calibri" w:cs="Calibri"/>
          <w:sz w:val="24"/>
          <w:szCs w:val="24"/>
          <w:lang w:val="hy-AM"/>
        </w:rPr>
        <w:t> </w:t>
      </w:r>
      <w:r w:rsidRPr="00327845">
        <w:rPr>
          <w:rFonts w:ascii="GHEA Grapalat" w:eastAsia="Calibri" w:hAnsi="GHEA Grapalat" w:cs="Times New Roman"/>
          <w:sz w:val="24"/>
          <w:szCs w:val="24"/>
          <w:lang w:val="hy-AM"/>
        </w:rPr>
        <w:t>0,2</w:t>
      </w:r>
      <w:r w:rsidRPr="00327845">
        <w:rPr>
          <w:rFonts w:ascii="Calibri" w:eastAsia="Calibri" w:hAnsi="Calibri" w:cs="Calibri"/>
          <w:sz w:val="24"/>
          <w:szCs w:val="24"/>
          <w:lang w:val="hy-AM"/>
        </w:rPr>
        <w:t> </w:t>
      </w:r>
      <w:r w:rsidRPr="00327845">
        <w:rPr>
          <w:rFonts w:ascii="GHEA Grapalat" w:eastAsia="Calibri" w:hAnsi="GHEA Grapalat" w:cs="Times New Roman"/>
          <w:sz w:val="24"/>
          <w:szCs w:val="24"/>
          <w:lang w:val="hy-AM"/>
        </w:rPr>
        <w:t>մ,</w:t>
      </w:r>
    </w:p>
    <w:p w14:paraId="14D5BB02" w14:textId="77777777" w:rsidR="008D6B5F" w:rsidRPr="00327845" w:rsidRDefault="008D6B5F" w:rsidP="008D6B5F">
      <w:pPr>
        <w:spacing w:after="0" w:line="360" w:lineRule="auto"/>
        <w:jc w:val="both"/>
        <w:rPr>
          <w:rFonts w:ascii="GHEA Grapalat" w:eastAsia="Calibri" w:hAnsi="GHEA Grapalat" w:cs="Times New Roman"/>
          <w:sz w:val="24"/>
          <w:szCs w:val="24"/>
          <w:lang w:val="hy-AM"/>
        </w:rPr>
      </w:pPr>
      <m:oMath>
        <m:r>
          <w:rPr>
            <w:rFonts w:ascii="Cambria Math" w:hAnsi="Cambria Math"/>
            <w:sz w:val="24"/>
            <w:szCs w:val="24"/>
            <w:lang w:val="hy-AM"/>
          </w:rPr>
          <m:t>m</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 ամբարձիչի բերված զանգվածն է, որոշվում է հետևյալ բանաձևով</w:t>
      </w:r>
    </w:p>
    <w:p w14:paraId="66740681" w14:textId="77777777" w:rsidR="008D6B5F" w:rsidRPr="00327845" w:rsidRDefault="008D6B5F" w:rsidP="00880B5F">
      <w:pPr>
        <w:shd w:val="clear" w:color="auto" w:fill="FFFFFF"/>
        <w:tabs>
          <w:tab w:val="left" w:pos="8931"/>
        </w:tabs>
        <w:spacing w:after="0" w:line="360" w:lineRule="auto"/>
        <w:ind w:firstLine="2520"/>
        <w:jc w:val="both"/>
        <w:rPr>
          <w:rFonts w:ascii="GHEA Grapalat" w:hAnsi="GHEA Grapalat"/>
          <w:sz w:val="24"/>
          <w:szCs w:val="24"/>
          <w:lang w:val="hy-AM"/>
        </w:rPr>
      </w:pPr>
      <m:oMath>
        <m:r>
          <w:rPr>
            <w:rFonts w:ascii="Cambria Math" w:hAnsi="Cambria Math"/>
            <w:sz w:val="24"/>
            <w:szCs w:val="24"/>
            <w:lang w:val="hy-AM"/>
          </w:rPr>
          <m:t>m</m:t>
        </m:r>
      </m:oMath>
      <w:r w:rsidRPr="00327845">
        <w:rPr>
          <w:rFonts w:ascii="Calibri" w:eastAsiaTheme="minorEastAsia" w:hAnsi="Calibri" w:cs="Calibri"/>
          <w:sz w:val="24"/>
          <w:szCs w:val="24"/>
          <w:lang w:val="hy-AM"/>
        </w:rPr>
        <w:t> </w:t>
      </w:r>
      <w:r w:rsidRPr="00327845">
        <w:rPr>
          <w:rFonts w:ascii="GHEA Grapalat" w:eastAsiaTheme="minorEastAsia" w:hAnsi="GHEA Grapalat" w:cs="Sylfaen"/>
          <w:sz w:val="24"/>
          <w:szCs w:val="24"/>
          <w:lang w:val="hy-AM"/>
        </w:rPr>
        <w:t xml:space="preserve">= 0,5 </w:t>
      </w: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b</m:t>
            </m:r>
          </m:sub>
        </m:sSub>
      </m:oMath>
      <w:r w:rsidRPr="00327845">
        <w:rPr>
          <w:rFonts w:ascii="GHEA Grapalat" w:eastAsiaTheme="minorEastAsia" w:hAnsi="GHEA Grapalat" w:cs="Sylfaen"/>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c</m:t>
            </m:r>
          </m:sub>
        </m:sSub>
      </m:oMath>
      <w:r w:rsidRPr="00327845">
        <w:rPr>
          <w:rFonts w:ascii="GHEA Grapalat" w:eastAsiaTheme="minorEastAsia" w:hAnsi="GHEA Grapalat" w:cs="Sylfaen"/>
          <w:sz w:val="24"/>
          <w:szCs w:val="24"/>
          <w:lang w:val="hy-AM"/>
        </w:rPr>
        <w:t xml:space="preserve"> + </w:t>
      </w:r>
      <m:oMath>
        <m:r>
          <w:rPr>
            <w:rFonts w:ascii="Cambria Math" w:hAnsi="Cambria Math"/>
            <w:sz w:val="24"/>
            <w:szCs w:val="24"/>
            <w:lang w:val="hy-AM"/>
          </w:rPr>
          <m:t>k</m:t>
        </m:r>
      </m:oMath>
      <w:r w:rsidRPr="00327845">
        <w:rPr>
          <w:rFonts w:ascii="GHEA Grapalat" w:eastAsiaTheme="minorEastAsia" w:hAnsi="GHEA Grapalat" w:cs="Sylfaen"/>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q</m:t>
            </m:r>
          </m:sub>
        </m:sSub>
      </m:oMath>
      <w:r w:rsidRPr="00327845">
        <w:rPr>
          <w:rFonts w:ascii="GHEA Grapalat" w:eastAsiaTheme="minorEastAsia" w:hAnsi="GHEA Grapalat" w:cs="Sylfaen"/>
          <w:sz w:val="24"/>
          <w:szCs w:val="24"/>
          <w:lang w:val="hy-AM"/>
        </w:rPr>
        <w:t>)</w:t>
      </w:r>
      <w:r w:rsidRPr="00327845">
        <w:rPr>
          <w:rFonts w:ascii="Calibri" w:eastAsiaTheme="minorEastAsia" w:hAnsi="Calibri" w:cs="Calibri"/>
          <w:sz w:val="24"/>
          <w:szCs w:val="24"/>
          <w:lang w:val="hy-AM"/>
        </w:rPr>
        <w:t> </w:t>
      </w:r>
      <w:r w:rsidRPr="00327845">
        <w:rPr>
          <w:rFonts w:ascii="GHEA Grapalat" w:eastAsiaTheme="minorEastAsia" w:hAnsi="GHEA Grapalat" w:cs="Calibri"/>
          <w:sz w:val="24"/>
          <w:szCs w:val="24"/>
          <w:lang w:val="hy-AM"/>
        </w:rPr>
        <w:t xml:space="preserve">(1 – </w:t>
      </w:r>
      <m:oMath>
        <m:sSub>
          <m:sSubPr>
            <m:ctrlPr>
              <w:rPr>
                <w:rFonts w:ascii="Cambria Math" w:hAnsi="GHEA Grapalat"/>
                <w:i/>
                <w:sz w:val="24"/>
                <w:szCs w:val="24"/>
                <w:lang w:val="hy-AM"/>
              </w:rPr>
            </m:ctrlPr>
          </m:sSubPr>
          <m:e>
            <m:r>
              <w:rPr>
                <w:rFonts w:ascii="Cambria Math" w:hAnsi="Cambria Math"/>
                <w:sz w:val="24"/>
                <w:szCs w:val="24"/>
                <w:lang w:val="hy-AM"/>
              </w:rPr>
              <m:t>l</m:t>
            </m:r>
          </m:e>
          <m:sub>
            <m:r>
              <w:rPr>
                <w:rFonts w:ascii="Cambria Math" w:hAnsi="GHEA Grapalat"/>
                <w:sz w:val="24"/>
                <w:szCs w:val="24"/>
                <w:lang w:val="hy-AM"/>
              </w:rPr>
              <m:t>1</m:t>
            </m:r>
          </m:sub>
        </m:sSub>
      </m:oMath>
      <w:r w:rsidRPr="00327845">
        <w:rPr>
          <w:rFonts w:ascii="GHEA Grapalat" w:eastAsiaTheme="minorEastAsia" w:hAnsi="GHEA Grapalat" w:cs="Calibri"/>
          <w:sz w:val="24"/>
          <w:szCs w:val="24"/>
          <w:lang w:val="hy-AM"/>
        </w:rPr>
        <w:t>/</w:t>
      </w:r>
      <m:oMath>
        <m:r>
          <w:rPr>
            <w:rFonts w:ascii="Cambria Math" w:hAnsi="Cambria Math"/>
            <w:sz w:val="24"/>
            <w:szCs w:val="24"/>
            <w:lang w:val="hy-AM"/>
          </w:rPr>
          <m:t> l</m:t>
        </m:r>
      </m:oMath>
      <w:r w:rsidRPr="00327845">
        <w:rPr>
          <w:rFonts w:ascii="Calibri" w:eastAsiaTheme="minorEastAsia" w:hAnsi="Calibri" w:cs="Calibri"/>
          <w:sz w:val="24"/>
          <w:szCs w:val="24"/>
          <w:lang w:val="hy-AM"/>
        </w:rPr>
        <w:t> </w:t>
      </w:r>
      <w:r w:rsidRPr="00327845">
        <w:rPr>
          <w:rFonts w:ascii="GHEA Grapalat" w:eastAsiaTheme="minorEastAsia" w:hAnsi="GHEA Grapalat" w:cs="Calibri"/>
          <w:sz w:val="24"/>
          <w:szCs w:val="24"/>
          <w:lang w:val="hy-AM"/>
        </w:rPr>
        <w:t>)</w:t>
      </w:r>
      <w:r w:rsidRPr="00327845">
        <w:rPr>
          <w:rFonts w:ascii="GHEA Grapalat" w:eastAsiaTheme="minorEastAsia" w:hAnsi="GHEA Grapalat" w:cs="Sylfaen"/>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(11)</w:t>
      </w:r>
    </w:p>
    <w:p w14:paraId="0C2A6758" w14:textId="77777777" w:rsidR="008D6B5F" w:rsidRPr="00327845" w:rsidRDefault="008D6B5F" w:rsidP="00880B5F">
      <w:pPr>
        <w:tabs>
          <w:tab w:val="left" w:pos="1170"/>
        </w:tabs>
        <w:spacing w:after="0" w:line="360" w:lineRule="auto"/>
        <w:ind w:firstLine="540"/>
        <w:rPr>
          <w:rFonts w:ascii="GHEA Grapalat" w:hAnsi="GHEA Grapalat"/>
          <w:sz w:val="24"/>
          <w:szCs w:val="24"/>
          <w:lang w:val="hy-AM"/>
        </w:rPr>
      </w:pPr>
      <w:r w:rsidRPr="00327845">
        <w:rPr>
          <w:rFonts w:ascii="GHEA Grapalat" w:eastAsiaTheme="minorEastAsia" w:hAnsi="GHEA Grapalat"/>
          <w:sz w:val="24"/>
          <w:szCs w:val="24"/>
          <w:lang w:val="hy-AM"/>
        </w:rPr>
        <w:t xml:space="preserve">այստեղ՝ </w:t>
      </w: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b</m:t>
            </m:r>
          </m:sub>
        </m:sSub>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ամբարձիչի կամրջի քաշն է, (տ),</w:t>
      </w:r>
    </w:p>
    <w:p w14:paraId="51CB64B3" w14:textId="77777777" w:rsidR="008D6B5F" w:rsidRPr="00327845" w:rsidRDefault="00000000" w:rsidP="00880B5F">
      <w:pPr>
        <w:tabs>
          <w:tab w:val="left" w:pos="1170"/>
        </w:tabs>
        <w:spacing w:after="0" w:line="360" w:lineRule="auto"/>
        <w:ind w:firstLine="540"/>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c</m:t>
            </m:r>
          </m:sub>
        </m:sSub>
      </m:oMath>
      <w:r w:rsidR="008D6B5F" w:rsidRPr="00327845">
        <w:rPr>
          <w:rFonts w:ascii="GHEA Grapalat" w:hAnsi="GHEA Grapalat"/>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սայլակի քաշն է, (տ),</w:t>
      </w:r>
    </w:p>
    <w:p w14:paraId="02E2F6AE" w14:textId="77777777" w:rsidR="008D6B5F" w:rsidRPr="00327845" w:rsidRDefault="00000000" w:rsidP="00880B5F">
      <w:pPr>
        <w:tabs>
          <w:tab w:val="left" w:pos="1170"/>
        </w:tabs>
        <w:spacing w:after="0" w:line="360" w:lineRule="auto"/>
        <w:ind w:firstLine="540"/>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q</m:t>
            </m:r>
          </m:sub>
        </m:sSub>
      </m:oMath>
      <w:r w:rsidR="008D6B5F" w:rsidRPr="00327845">
        <w:rPr>
          <w:rFonts w:ascii="GHEA Grapalat" w:hAnsi="GHEA Grapalat"/>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ամբարձիչի բեռնունակությունն է, (տ),</w:t>
      </w:r>
    </w:p>
    <w:p w14:paraId="581E27E8" w14:textId="77777777" w:rsidR="008D6B5F" w:rsidRPr="00327845" w:rsidRDefault="008D6B5F" w:rsidP="00880B5F">
      <w:pPr>
        <w:tabs>
          <w:tab w:val="left" w:pos="117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k</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գործակից է՝ ճկուն կախվածքով ամբարձիչների համար</w:t>
      </w:r>
      <m:oMath>
        <m:r>
          <w:rPr>
            <w:rFonts w:ascii="Cambria Math" w:hAnsi="GHEA Grapalat"/>
            <w:sz w:val="24"/>
            <w:szCs w:val="24"/>
            <w:lang w:val="hy-AM"/>
          </w:rPr>
          <m:t xml:space="preserve"> </m:t>
        </m:r>
        <m:r>
          <w:rPr>
            <w:rFonts w:ascii="Cambria Math" w:hAnsi="Cambria Math"/>
            <w:sz w:val="24"/>
            <w:szCs w:val="24"/>
            <w:lang w:val="hy-AM"/>
          </w:rPr>
          <m:t>k</m:t>
        </m:r>
      </m:oMath>
      <w:r w:rsidRPr="00327845">
        <w:rPr>
          <w:rFonts w:ascii="GHEA Grapalat" w:hAnsi="GHEA Grapalat"/>
          <w:sz w:val="24"/>
          <w:szCs w:val="24"/>
          <w:lang w:val="hy-AM"/>
        </w:rPr>
        <w:t xml:space="preserve"> = 0, բեռի կոշտ կախվածքով ամբարձիչների համար </w:t>
      </w:r>
      <m:oMath>
        <m:r>
          <w:rPr>
            <w:rFonts w:ascii="Cambria Math" w:hAnsi="Cambria Math"/>
            <w:sz w:val="24"/>
            <w:szCs w:val="24"/>
            <w:lang w:val="hy-AM"/>
          </w:rPr>
          <m:t>k</m:t>
        </m:r>
      </m:oMath>
      <w:r w:rsidRPr="00327845">
        <w:rPr>
          <w:rFonts w:ascii="GHEA Grapalat" w:hAnsi="GHEA Grapalat"/>
          <w:sz w:val="24"/>
          <w:szCs w:val="24"/>
          <w:lang w:val="hy-AM"/>
        </w:rPr>
        <w:t xml:space="preserve"> = 1,</w:t>
      </w:r>
    </w:p>
    <w:p w14:paraId="17EDE00E" w14:textId="77777777" w:rsidR="008D6B5F" w:rsidRPr="00327845" w:rsidRDefault="008D6B5F" w:rsidP="00880B5F">
      <w:pPr>
        <w:tabs>
          <w:tab w:val="left" w:pos="1170"/>
        </w:tabs>
        <w:spacing w:after="0" w:line="360" w:lineRule="auto"/>
        <w:ind w:firstLine="540"/>
        <w:rPr>
          <w:rFonts w:ascii="GHEA Grapalat" w:hAnsi="GHEA Grapalat"/>
          <w:sz w:val="24"/>
          <w:szCs w:val="24"/>
          <w:lang w:val="hy-AM"/>
        </w:rPr>
      </w:pPr>
      <m:oMath>
        <m:r>
          <w:rPr>
            <w:rFonts w:ascii="Cambria Math" w:hAnsi="Cambria Math"/>
            <w:sz w:val="24"/>
            <w:szCs w:val="24"/>
            <w:lang w:val="hy-AM"/>
          </w:rPr>
          <m:t>l</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ամբարձիչի թռիչքն է, (մ),</w:t>
      </w:r>
    </w:p>
    <w:p w14:paraId="1BB92B5E" w14:textId="77777777" w:rsidR="008D6B5F" w:rsidRPr="00327845" w:rsidRDefault="00000000" w:rsidP="00880B5F">
      <w:pPr>
        <w:tabs>
          <w:tab w:val="left" w:pos="1170"/>
        </w:tabs>
        <w:spacing w:after="0" w:line="360" w:lineRule="auto"/>
        <w:ind w:firstLine="540"/>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l</m:t>
            </m:r>
          </m:e>
          <m:sub>
            <m:r>
              <w:rPr>
                <w:rFonts w:ascii="Cambria Math" w:hAnsi="GHEA Grapalat"/>
                <w:sz w:val="24"/>
                <w:szCs w:val="24"/>
                <w:lang w:val="hy-AM"/>
              </w:rPr>
              <m:t>1</m:t>
            </m:r>
          </m:sub>
        </m:sSub>
      </m:oMath>
      <w:r w:rsidR="008D6B5F" w:rsidRPr="00327845">
        <w:rPr>
          <w:rFonts w:ascii="GHEA Grapalat" w:hAnsi="GHEA Grapalat"/>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սայլակի մոտեցման հեռավորությունն է, (մ):</w:t>
      </w:r>
    </w:p>
    <w:p w14:paraId="29C1640E" w14:textId="77777777" w:rsidR="008D6B5F" w:rsidRPr="00ED2B20" w:rsidRDefault="008D6B5F" w:rsidP="00880B5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939D5">
        <w:rPr>
          <w:rFonts w:ascii="GHEA Grapalat" w:hAnsi="GHEA Grapalat" w:cs="Sylfaen"/>
          <w:sz w:val="24"/>
          <w:szCs w:val="24"/>
          <w:lang w:val="hy-AM"/>
        </w:rPr>
        <w:t>Դիտարկվող</w:t>
      </w:r>
      <w:r w:rsidRPr="001939D5">
        <w:rPr>
          <w:rFonts w:ascii="GHEA Grapalat" w:hAnsi="GHEA Grapalat"/>
          <w:sz w:val="24"/>
          <w:szCs w:val="24"/>
          <w:lang w:val="hy-AM"/>
        </w:rPr>
        <w:t xml:space="preserve"> բեռնվածքի հաշվարկային արժեքը՝ հաշվի առնելով </w:t>
      </w: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1939D5">
        <w:rPr>
          <w:rFonts w:ascii="GHEA Grapalat" w:hAnsi="GHEA Grapalat"/>
          <w:sz w:val="24"/>
          <w:szCs w:val="24"/>
          <w:lang w:val="hy-AM"/>
        </w:rPr>
        <w:t xml:space="preserve"> բեռնվածքի հուսալիության գործակիցը (տես </w:t>
      </w:r>
      <w:r w:rsidRPr="001939D5">
        <w:rPr>
          <w:rFonts w:ascii="GHEA Grapalat" w:hAnsi="GHEA Grapalat"/>
          <w:bCs/>
          <w:sz w:val="24"/>
          <w:szCs w:val="24"/>
          <w:lang w:val="hy-AM"/>
        </w:rPr>
        <w:t>69</w:t>
      </w:r>
      <w:r w:rsidRPr="001939D5">
        <w:rPr>
          <w:rFonts w:ascii="GHEA Grapalat" w:hAnsi="GHEA Grapalat"/>
          <w:sz w:val="24"/>
          <w:szCs w:val="24"/>
          <w:lang w:val="hy-AM"/>
        </w:rPr>
        <w:t>-րդ</w:t>
      </w:r>
      <w:r w:rsidRPr="001939D5">
        <w:rPr>
          <w:rFonts w:ascii="GHEA Grapalat" w:hAnsi="GHEA Grapalat"/>
          <w:b/>
          <w:bCs/>
          <w:sz w:val="24"/>
          <w:szCs w:val="24"/>
          <w:lang w:val="hy-AM"/>
        </w:rPr>
        <w:t xml:space="preserve"> </w:t>
      </w:r>
      <w:r w:rsidRPr="001939D5">
        <w:rPr>
          <w:rFonts w:ascii="GHEA Grapalat" w:hAnsi="GHEA Grapalat"/>
          <w:sz w:val="24"/>
          <w:szCs w:val="24"/>
          <w:lang w:val="hy-AM"/>
        </w:rPr>
        <w:t>կետը), ընդունվում է աղյուսակ 8-ում բերված սահմանային արժեքներից ոչ ավել կամ անձնագրային տվյալների հիման վրա:</w:t>
      </w:r>
    </w:p>
    <w:p w14:paraId="7B283BAF" w14:textId="77777777" w:rsidR="00ED2B20" w:rsidRPr="001939D5" w:rsidRDefault="00ED2B20" w:rsidP="00ED2B20">
      <w:pPr>
        <w:pStyle w:val="ListParagraph"/>
        <w:tabs>
          <w:tab w:val="left" w:pos="1170"/>
        </w:tabs>
        <w:spacing w:after="0" w:line="360" w:lineRule="auto"/>
        <w:ind w:left="540"/>
        <w:jc w:val="both"/>
        <w:rPr>
          <w:rFonts w:ascii="GHEA Grapalat" w:hAnsi="GHEA Grapalat"/>
          <w:sz w:val="24"/>
          <w:szCs w:val="24"/>
          <w:lang w:val="hy-AM"/>
        </w:rPr>
      </w:pPr>
    </w:p>
    <w:p w14:paraId="5186972B" w14:textId="77777777" w:rsidR="008D6B5F" w:rsidRPr="001939D5" w:rsidRDefault="008D6B5F" w:rsidP="001939D5">
      <w:pPr>
        <w:shd w:val="clear" w:color="auto" w:fill="FFFFFF"/>
        <w:spacing w:after="0" w:line="360" w:lineRule="auto"/>
        <w:jc w:val="right"/>
        <w:rPr>
          <w:rFonts w:ascii="GHEA Grapalat" w:eastAsia="Arial" w:hAnsi="GHEA Grapalat"/>
          <w:sz w:val="24"/>
          <w:szCs w:val="24"/>
        </w:rPr>
      </w:pPr>
      <w:r w:rsidRPr="001939D5">
        <w:rPr>
          <w:rFonts w:ascii="GHEA Grapalat" w:hAnsi="GHEA Grapalat"/>
          <w:bCs/>
          <w:sz w:val="24"/>
          <w:szCs w:val="24"/>
          <w:lang w:val="hy-AM"/>
        </w:rPr>
        <w:lastRenderedPageBreak/>
        <w:t>Աղյուսակ</w:t>
      </w:r>
      <w:r w:rsidRPr="001939D5">
        <w:rPr>
          <w:rFonts w:ascii="GHEA Grapalat" w:eastAsia="Arial" w:hAnsi="GHEA Grapalat"/>
          <w:sz w:val="24"/>
          <w:szCs w:val="24"/>
        </w:rPr>
        <w:t xml:space="preserve"> 8</w:t>
      </w:r>
    </w:p>
    <w:tbl>
      <w:tblPr>
        <w:tblStyle w:val="TableGrid"/>
        <w:tblW w:w="1013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71"/>
        <w:gridCol w:w="2763"/>
      </w:tblGrid>
      <w:tr w:rsidR="008D6B5F" w:rsidRPr="005A5071" w14:paraId="6BE67672" w14:textId="77777777" w:rsidTr="001939D5">
        <w:trPr>
          <w:trHeight w:val="507"/>
          <w:jc w:val="center"/>
        </w:trPr>
        <w:tc>
          <w:tcPr>
            <w:tcW w:w="7371" w:type="dxa"/>
            <w:tcBorders>
              <w:top w:val="single" w:sz="12" w:space="0" w:color="auto"/>
            </w:tcBorders>
            <w:shd w:val="clear" w:color="auto" w:fill="EAF1DD" w:themeFill="accent3" w:themeFillTint="33"/>
            <w:vAlign w:val="center"/>
          </w:tcPr>
          <w:p w14:paraId="33622A5C"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iCs/>
                <w:sz w:val="24"/>
                <w:szCs w:val="24"/>
                <w:lang w:val="hy-AM"/>
              </w:rPr>
              <w:t>Ա</w:t>
            </w:r>
            <w:r w:rsidRPr="00327845">
              <w:rPr>
                <w:rFonts w:ascii="GHEA Grapalat" w:eastAsia="Calibri" w:hAnsi="GHEA Grapalat" w:cs="Times New Roman"/>
                <w:iCs/>
                <w:sz w:val="24"/>
                <w:szCs w:val="24"/>
              </w:rPr>
              <w:t>մբարձիչ</w:t>
            </w:r>
            <w:r w:rsidRPr="00327845">
              <w:rPr>
                <w:rFonts w:ascii="GHEA Grapalat" w:eastAsia="Calibri" w:hAnsi="GHEA Grapalat" w:cs="Times New Roman"/>
                <w:iCs/>
                <w:sz w:val="24"/>
                <w:szCs w:val="24"/>
                <w:lang w:val="hy-AM"/>
              </w:rPr>
              <w:t>ներ</w:t>
            </w:r>
          </w:p>
        </w:tc>
        <w:tc>
          <w:tcPr>
            <w:tcW w:w="2763" w:type="dxa"/>
            <w:tcBorders>
              <w:top w:val="single" w:sz="12" w:space="0" w:color="auto"/>
            </w:tcBorders>
            <w:shd w:val="clear" w:color="auto" w:fill="EAF1DD" w:themeFill="accent3" w:themeFillTint="33"/>
            <w:vAlign w:val="center"/>
          </w:tcPr>
          <w:p w14:paraId="57FFC7D0"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Բեռնվածքների սահմանային արժեքները</w:t>
            </w:r>
          </w:p>
          <w:p w14:paraId="0AA15FD7" w14:textId="77777777" w:rsidR="008D6B5F" w:rsidRPr="00327845" w:rsidRDefault="008D6B5F" w:rsidP="00F20503">
            <w:pPr>
              <w:spacing w:line="360" w:lineRule="auto"/>
              <w:jc w:val="center"/>
              <w:rPr>
                <w:rFonts w:ascii="GHEA Grapalat" w:eastAsia="Calibri" w:hAnsi="GHEA Grapalat" w:cs="Times New Roman"/>
                <w:sz w:val="24"/>
                <w:szCs w:val="24"/>
                <w:lang w:val="hy-AM"/>
              </w:rPr>
            </w:pPr>
            <m:oMath>
              <m:r>
                <w:rPr>
                  <w:rFonts w:ascii="Cambria Math" w:hAnsi="Cambria Math"/>
                  <w:sz w:val="24"/>
                  <w:szCs w:val="24"/>
                  <w:lang w:val="hy-AM"/>
                </w:rPr>
                <m:t>F </m:t>
              </m:r>
            </m:oMath>
            <w:r w:rsidRPr="00327845">
              <w:rPr>
                <w:rFonts w:ascii="GHEA Grapalat" w:eastAsia="Calibri" w:hAnsi="GHEA Grapalat" w:cs="Times New Roman"/>
                <w:sz w:val="24"/>
                <w:szCs w:val="24"/>
                <w:lang w:val="hy-AM"/>
              </w:rPr>
              <w:t>, կՆ</w:t>
            </w:r>
          </w:p>
        </w:tc>
      </w:tr>
      <w:tr w:rsidR="008D6B5F" w:rsidRPr="00327845" w14:paraId="733091AB" w14:textId="77777777" w:rsidTr="001939D5">
        <w:trPr>
          <w:trHeight w:val="725"/>
          <w:jc w:val="center"/>
        </w:trPr>
        <w:tc>
          <w:tcPr>
            <w:tcW w:w="7371" w:type="dxa"/>
            <w:tcBorders>
              <w:top w:val="single" w:sz="4" w:space="0" w:color="auto"/>
              <w:bottom w:val="single" w:sz="4" w:space="0" w:color="auto"/>
            </w:tcBorders>
            <w:vAlign w:val="center"/>
          </w:tcPr>
          <w:p w14:paraId="035AEE3A" w14:textId="77777777" w:rsidR="008D6B5F" w:rsidRPr="00327845" w:rsidRDefault="008D6B5F" w:rsidP="001939D5">
            <w:pPr>
              <w:spacing w:line="360" w:lineRule="auto"/>
              <w:rPr>
                <w:rFonts w:ascii="GHEA Grapalat" w:eastAsia="Calibri" w:hAnsi="GHEA Grapalat" w:cs="Sylfaen"/>
                <w:sz w:val="24"/>
                <w:szCs w:val="24"/>
                <w:lang w:val="hy-AM"/>
              </w:rPr>
            </w:pPr>
            <w:r w:rsidRPr="00327845">
              <w:rPr>
                <w:rFonts w:ascii="GHEA Grapalat" w:eastAsia="Calibri" w:hAnsi="GHEA Grapalat" w:cs="Times New Roman"/>
                <w:iCs/>
                <w:sz w:val="24"/>
                <w:szCs w:val="24"/>
                <w:lang w:val="hy-AM"/>
              </w:rPr>
              <w:t>1</w:t>
            </w:r>
            <w:r w:rsidR="001939D5" w:rsidRPr="005A5071">
              <w:rPr>
                <w:rFonts w:ascii="GHEA Grapalat" w:eastAsia="Calibri" w:hAnsi="GHEA Grapalat" w:cs="Times New Roman"/>
                <w:iCs/>
                <w:sz w:val="24"/>
                <w:szCs w:val="24"/>
                <w:lang w:val="hy-AM"/>
              </w:rPr>
              <w:t>.</w:t>
            </w:r>
            <w:r w:rsidRPr="00327845">
              <w:rPr>
                <w:rFonts w:ascii="GHEA Grapalat" w:eastAsia="Calibri" w:hAnsi="GHEA Grapalat" w:cs="Times New Roman"/>
                <w:iCs/>
                <w:sz w:val="24"/>
                <w:szCs w:val="24"/>
                <w:lang w:val="hy-AM"/>
              </w:rPr>
              <w:t xml:space="preserve"> Կախովի (մեխանիկական և էլեկտրական) և կամրջաձև ձեռնակառավարելի</w:t>
            </w:r>
          </w:p>
        </w:tc>
        <w:tc>
          <w:tcPr>
            <w:tcW w:w="2763" w:type="dxa"/>
            <w:tcBorders>
              <w:top w:val="single" w:sz="4" w:space="0" w:color="auto"/>
              <w:bottom w:val="single" w:sz="4" w:space="0" w:color="auto"/>
            </w:tcBorders>
            <w:vAlign w:val="bottom"/>
          </w:tcPr>
          <w:p w14:paraId="5271CF75"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10</w:t>
            </w:r>
          </w:p>
        </w:tc>
      </w:tr>
      <w:tr w:rsidR="008D6B5F" w:rsidRPr="00327845" w14:paraId="20BC6C42" w14:textId="77777777" w:rsidTr="001939D5">
        <w:trPr>
          <w:trHeight w:val="385"/>
          <w:jc w:val="center"/>
        </w:trPr>
        <w:tc>
          <w:tcPr>
            <w:tcW w:w="7371" w:type="dxa"/>
            <w:tcBorders>
              <w:top w:val="single" w:sz="4" w:space="0" w:color="auto"/>
              <w:bottom w:val="nil"/>
            </w:tcBorders>
            <w:vAlign w:val="center"/>
          </w:tcPr>
          <w:p w14:paraId="295148FB" w14:textId="77777777" w:rsidR="008D6B5F" w:rsidRPr="00327845" w:rsidRDefault="008D6B5F" w:rsidP="001939D5">
            <w:pPr>
              <w:spacing w:line="360" w:lineRule="auto"/>
              <w:rPr>
                <w:rFonts w:ascii="GHEA Grapalat" w:eastAsia="Calibri" w:hAnsi="GHEA Grapalat" w:cs="Sylfaen"/>
                <w:sz w:val="24"/>
                <w:szCs w:val="24"/>
                <w:lang w:val="en-US"/>
              </w:rPr>
            </w:pPr>
            <w:r w:rsidRPr="00327845">
              <w:rPr>
                <w:rFonts w:ascii="GHEA Grapalat" w:eastAsia="Calibri" w:hAnsi="GHEA Grapalat" w:cs="Times New Roman"/>
                <w:iCs/>
                <w:sz w:val="24"/>
                <w:szCs w:val="24"/>
                <w:lang w:val="en-US"/>
              </w:rPr>
              <w:t>2</w:t>
            </w:r>
            <w:r w:rsidR="001939D5">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 xml:space="preserve">Էլեկտրական </w:t>
            </w:r>
            <w:r w:rsidRPr="00327845">
              <w:rPr>
                <w:rFonts w:ascii="GHEA Grapalat" w:eastAsia="Calibri" w:hAnsi="GHEA Grapalat" w:cs="Times New Roman"/>
                <w:iCs/>
                <w:sz w:val="24"/>
                <w:szCs w:val="24"/>
                <w:lang w:val="hy-AM"/>
              </w:rPr>
              <w:t>կամրջաձև</w:t>
            </w:r>
            <w:r w:rsidRPr="00327845">
              <w:rPr>
                <w:rFonts w:ascii="GHEA Grapalat" w:eastAsia="Calibri" w:hAnsi="GHEA Grapalat" w:cs="Times New Roman"/>
                <w:iCs/>
                <w:sz w:val="24"/>
                <w:szCs w:val="24"/>
                <w:lang w:val="en-US"/>
              </w:rPr>
              <w:t>`</w:t>
            </w:r>
          </w:p>
        </w:tc>
        <w:tc>
          <w:tcPr>
            <w:tcW w:w="2763" w:type="dxa"/>
            <w:tcBorders>
              <w:top w:val="single" w:sz="4" w:space="0" w:color="auto"/>
              <w:bottom w:val="nil"/>
            </w:tcBorders>
            <w:vAlign w:val="center"/>
          </w:tcPr>
          <w:p w14:paraId="2E698267"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13492DCB" w14:textId="77777777" w:rsidTr="001939D5">
        <w:trPr>
          <w:trHeight w:val="551"/>
          <w:jc w:val="center"/>
        </w:trPr>
        <w:tc>
          <w:tcPr>
            <w:tcW w:w="7371" w:type="dxa"/>
            <w:tcBorders>
              <w:top w:val="nil"/>
              <w:bottom w:val="nil"/>
            </w:tcBorders>
            <w:vAlign w:val="center"/>
          </w:tcPr>
          <w:p w14:paraId="7791D459" w14:textId="77777777" w:rsidR="008D6B5F" w:rsidRPr="00327845" w:rsidRDefault="001939D5" w:rsidP="00F20503">
            <w:pPr>
              <w:spacing w:line="360" w:lineRule="auto"/>
              <w:rPr>
                <w:rFonts w:ascii="GHEA Grapalat" w:eastAsia="Calibri" w:hAnsi="GHEA Grapalat" w:cs="Sylfaen"/>
                <w:sz w:val="24"/>
                <w:szCs w:val="24"/>
                <w:lang w:val="hy-AM"/>
              </w:rPr>
            </w:pPr>
            <w:r w:rsidRPr="005A5071">
              <w:rPr>
                <w:rFonts w:ascii="GHEA Grapalat" w:eastAsia="Calibri" w:hAnsi="GHEA Grapalat" w:cs="Times New Roman"/>
                <w:iCs/>
                <w:sz w:val="24"/>
                <w:szCs w:val="24"/>
              </w:rPr>
              <w:t>1</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ընդհանուր նշանակության </w:t>
            </w:r>
            <w:r w:rsidR="008D6B5F" w:rsidRPr="00327845">
              <w:rPr>
                <w:rFonts w:ascii="GHEA Grapalat" w:eastAsia="Calibri" w:hAnsi="GHEA Grapalat" w:cs="Times New Roman"/>
                <w:iCs/>
                <w:sz w:val="24"/>
                <w:szCs w:val="24"/>
                <w:lang w:val="en-US"/>
              </w:rPr>
              <w:t>A</w:t>
            </w:r>
            <w:r w:rsidR="008D6B5F" w:rsidRPr="00327845">
              <w:rPr>
                <w:rFonts w:ascii="GHEA Grapalat" w:eastAsia="Calibri" w:hAnsi="GHEA Grapalat" w:cs="Times New Roman"/>
                <w:iCs/>
                <w:sz w:val="24"/>
                <w:szCs w:val="24"/>
              </w:rPr>
              <w:t>1</w:t>
            </w:r>
            <w:r w:rsidR="008D6B5F" w:rsidRPr="00327845">
              <w:rPr>
                <w:rFonts w:ascii="GHEA Grapalat" w:eastAsia="Calibri" w:hAnsi="GHEA Grapalat" w:cs="Times New Roman"/>
                <w:iCs/>
                <w:sz w:val="24"/>
                <w:szCs w:val="24"/>
                <w:lang w:val="hy-AM"/>
              </w:rPr>
              <w:t xml:space="preserve">-ից մինչև </w:t>
            </w:r>
            <w:r w:rsidR="008D6B5F" w:rsidRPr="00327845">
              <w:rPr>
                <w:rFonts w:ascii="GHEA Grapalat" w:eastAsia="Calibri" w:hAnsi="GHEA Grapalat" w:cs="Times New Roman"/>
                <w:iCs/>
                <w:sz w:val="24"/>
                <w:szCs w:val="24"/>
                <w:lang w:val="en-US"/>
              </w:rPr>
              <w:t>A</w:t>
            </w:r>
            <w:r w:rsidR="008D6B5F" w:rsidRPr="00327845">
              <w:rPr>
                <w:rFonts w:ascii="GHEA Grapalat" w:eastAsia="Calibri" w:hAnsi="GHEA Grapalat" w:cs="Times New Roman"/>
                <w:iCs/>
                <w:sz w:val="24"/>
                <w:szCs w:val="24"/>
              </w:rPr>
              <w:t>3 դասակարգման խմբերի աշխատանքի ռեժիմներ</w:t>
            </w:r>
            <w:r w:rsidR="008D6B5F" w:rsidRPr="00327845">
              <w:rPr>
                <w:rFonts w:ascii="GHEA Grapalat" w:eastAsia="Calibri" w:hAnsi="GHEA Grapalat" w:cs="Times New Roman"/>
                <w:iCs/>
                <w:sz w:val="24"/>
                <w:szCs w:val="24"/>
                <w:lang w:val="hy-AM"/>
              </w:rPr>
              <w:t>ով</w:t>
            </w:r>
          </w:p>
        </w:tc>
        <w:tc>
          <w:tcPr>
            <w:tcW w:w="2763" w:type="dxa"/>
            <w:tcBorders>
              <w:top w:val="nil"/>
              <w:bottom w:val="nil"/>
            </w:tcBorders>
            <w:vAlign w:val="bottom"/>
          </w:tcPr>
          <w:p w14:paraId="308C5943"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50</w:t>
            </w:r>
          </w:p>
        </w:tc>
      </w:tr>
      <w:tr w:rsidR="008D6B5F" w:rsidRPr="00327845" w14:paraId="72607F08" w14:textId="77777777" w:rsidTr="001939D5">
        <w:trPr>
          <w:trHeight w:val="717"/>
          <w:jc w:val="center"/>
        </w:trPr>
        <w:tc>
          <w:tcPr>
            <w:tcW w:w="7371" w:type="dxa"/>
            <w:tcBorders>
              <w:top w:val="nil"/>
              <w:bottom w:val="nil"/>
            </w:tcBorders>
            <w:vAlign w:val="center"/>
          </w:tcPr>
          <w:p w14:paraId="796E7F0A" w14:textId="77777777" w:rsidR="008D6B5F" w:rsidRPr="00327845" w:rsidRDefault="001939D5" w:rsidP="00F20503">
            <w:pPr>
              <w:spacing w:line="360" w:lineRule="auto"/>
              <w:rPr>
                <w:rFonts w:ascii="GHEA Grapalat" w:eastAsia="Calibri" w:hAnsi="GHEA Grapalat" w:cs="Sylfaen"/>
                <w:sz w:val="24"/>
                <w:szCs w:val="24"/>
                <w:lang w:val="hy-AM"/>
              </w:rPr>
            </w:pPr>
            <w:r w:rsidRPr="005A5071">
              <w:rPr>
                <w:rFonts w:ascii="GHEA Grapalat" w:eastAsia="Calibri" w:hAnsi="GHEA Grapalat" w:cs="Times New Roman"/>
                <w:iCs/>
                <w:sz w:val="24"/>
                <w:szCs w:val="24"/>
              </w:rPr>
              <w:t>2</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ընդհանուր նշանակության և հատուկ A4-ից մինչև A7 դասակարգման խմբերի աշխատանքի ռեժիմներով, ինչպես</w:t>
            </w:r>
            <w:r w:rsidR="008D6B5F" w:rsidRPr="00327845">
              <w:rPr>
                <w:rFonts w:ascii="Calibri" w:eastAsia="Calibri" w:hAnsi="Calibri" w:cs="Calibri"/>
                <w:iCs/>
                <w:sz w:val="24"/>
                <w:szCs w:val="24"/>
                <w:lang w:val="hy-AM"/>
              </w:rPr>
              <w:t> </w:t>
            </w:r>
            <w:r w:rsidR="008D6B5F" w:rsidRPr="00327845">
              <w:rPr>
                <w:rFonts w:ascii="GHEA Grapalat" w:eastAsia="Calibri" w:hAnsi="GHEA Grapalat" w:cs="Times New Roman"/>
                <w:iCs/>
                <w:sz w:val="24"/>
                <w:szCs w:val="24"/>
                <w:lang w:val="hy-AM"/>
              </w:rPr>
              <w:t>նաև ձուլական</w:t>
            </w:r>
          </w:p>
        </w:tc>
        <w:tc>
          <w:tcPr>
            <w:tcW w:w="2763" w:type="dxa"/>
            <w:tcBorders>
              <w:top w:val="nil"/>
              <w:bottom w:val="nil"/>
            </w:tcBorders>
            <w:vAlign w:val="bottom"/>
          </w:tcPr>
          <w:p w14:paraId="1F0C889D" w14:textId="77777777" w:rsidR="008D6B5F" w:rsidRPr="00327845" w:rsidRDefault="008D6B5F" w:rsidP="00F20503">
            <w:pPr>
              <w:spacing w:line="360" w:lineRule="auto"/>
              <w:jc w:val="center"/>
              <w:rPr>
                <w:rFonts w:ascii="GHEA Grapalat" w:eastAsia="Calibri" w:hAnsi="GHEA Grapalat" w:cs="Sylfaen"/>
                <w:sz w:val="24"/>
                <w:szCs w:val="24"/>
              </w:rPr>
            </w:pPr>
          </w:p>
          <w:p w14:paraId="3EE1AAC1"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150</w:t>
            </w:r>
          </w:p>
        </w:tc>
      </w:tr>
      <w:tr w:rsidR="008D6B5F" w:rsidRPr="00327845" w14:paraId="71EC1B2E" w14:textId="77777777" w:rsidTr="001939D5">
        <w:trPr>
          <w:trHeight w:val="385"/>
          <w:jc w:val="center"/>
        </w:trPr>
        <w:tc>
          <w:tcPr>
            <w:tcW w:w="7371" w:type="dxa"/>
            <w:tcBorders>
              <w:top w:val="single" w:sz="4" w:space="0" w:color="auto"/>
              <w:bottom w:val="nil"/>
            </w:tcBorders>
            <w:vAlign w:val="center"/>
          </w:tcPr>
          <w:p w14:paraId="7AF65CB3" w14:textId="77777777" w:rsidR="008D6B5F" w:rsidRPr="00327845" w:rsidRDefault="001939D5" w:rsidP="00F20503">
            <w:pPr>
              <w:spacing w:line="360" w:lineRule="auto"/>
              <w:rPr>
                <w:rFonts w:ascii="GHEA Grapalat" w:eastAsia="Calibri" w:hAnsi="GHEA Grapalat" w:cs="Sylfaen"/>
                <w:sz w:val="24"/>
                <w:szCs w:val="24"/>
                <w:lang w:val="hy-AM"/>
              </w:rPr>
            </w:pPr>
            <w:r w:rsidRPr="005A5071">
              <w:rPr>
                <w:rFonts w:ascii="GHEA Grapalat" w:eastAsia="Calibri" w:hAnsi="GHEA Grapalat" w:cs="Times New Roman"/>
                <w:iCs/>
                <w:sz w:val="24"/>
                <w:szCs w:val="24"/>
              </w:rPr>
              <w:t>3.</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Հատուկ A8 դասակարգման խմբի աշխատանքի ռեժիմով՝</w:t>
            </w:r>
          </w:p>
        </w:tc>
        <w:tc>
          <w:tcPr>
            <w:tcW w:w="2763" w:type="dxa"/>
            <w:tcBorders>
              <w:top w:val="single" w:sz="4" w:space="0" w:color="auto"/>
              <w:bottom w:val="nil"/>
            </w:tcBorders>
            <w:vAlign w:val="center"/>
          </w:tcPr>
          <w:p w14:paraId="584F3689"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2AC82402" w14:textId="77777777" w:rsidTr="001939D5">
        <w:trPr>
          <w:trHeight w:val="147"/>
          <w:jc w:val="center"/>
        </w:trPr>
        <w:tc>
          <w:tcPr>
            <w:tcW w:w="7371" w:type="dxa"/>
            <w:tcBorders>
              <w:top w:val="nil"/>
              <w:bottom w:val="nil"/>
            </w:tcBorders>
            <w:vAlign w:val="center"/>
          </w:tcPr>
          <w:p w14:paraId="09DBA5C1" w14:textId="77777777" w:rsidR="008D6B5F" w:rsidRPr="00327845" w:rsidRDefault="001939D5" w:rsidP="00F20503">
            <w:pPr>
              <w:spacing w:line="360" w:lineRule="auto"/>
              <w:rPr>
                <w:rFonts w:ascii="GHEA Grapalat" w:eastAsia="Calibri" w:hAnsi="GHEA Grapalat" w:cs="Sylfaen"/>
                <w:sz w:val="24"/>
                <w:szCs w:val="24"/>
              </w:rPr>
            </w:pPr>
            <w:r>
              <w:rPr>
                <w:rFonts w:ascii="GHEA Grapalat" w:eastAsia="Calibri" w:hAnsi="GHEA Grapalat" w:cs="Times New Roman"/>
                <w:iCs/>
                <w:sz w:val="24"/>
                <w:szCs w:val="24"/>
                <w:lang w:val="en-US"/>
              </w:rPr>
              <w:t>1</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ճկուն բեռի</w:t>
            </w:r>
            <w:r w:rsidR="008D6B5F" w:rsidRPr="00327845">
              <w:rPr>
                <w:rFonts w:ascii="Calibri" w:eastAsia="Calibri" w:hAnsi="Calibri" w:cs="Calibri"/>
                <w:iCs/>
                <w:sz w:val="24"/>
                <w:szCs w:val="24"/>
                <w:lang w:val="hy-AM"/>
              </w:rPr>
              <w:t> </w:t>
            </w:r>
            <w:r w:rsidR="008D6B5F" w:rsidRPr="00327845">
              <w:rPr>
                <w:rFonts w:ascii="GHEA Grapalat" w:eastAsia="Calibri" w:hAnsi="GHEA Grapalat" w:cs="Times New Roman"/>
                <w:iCs/>
                <w:sz w:val="24"/>
                <w:szCs w:val="24"/>
                <w:lang w:val="hy-AM"/>
              </w:rPr>
              <w:t>կախվածքի տեսակով</w:t>
            </w:r>
          </w:p>
        </w:tc>
        <w:tc>
          <w:tcPr>
            <w:tcW w:w="2763" w:type="dxa"/>
            <w:tcBorders>
              <w:top w:val="nil"/>
              <w:bottom w:val="nil"/>
            </w:tcBorders>
            <w:vAlign w:val="center"/>
          </w:tcPr>
          <w:p w14:paraId="4A72A246"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250</w:t>
            </w:r>
          </w:p>
        </w:tc>
      </w:tr>
      <w:tr w:rsidR="008D6B5F" w:rsidRPr="00327845" w14:paraId="22AFA60F" w14:textId="77777777" w:rsidTr="001939D5">
        <w:trPr>
          <w:trHeight w:val="465"/>
          <w:jc w:val="center"/>
        </w:trPr>
        <w:tc>
          <w:tcPr>
            <w:tcW w:w="7371" w:type="dxa"/>
            <w:tcBorders>
              <w:top w:val="nil"/>
              <w:bottom w:val="single" w:sz="12" w:space="0" w:color="auto"/>
            </w:tcBorders>
            <w:vAlign w:val="center"/>
          </w:tcPr>
          <w:p w14:paraId="5B1A2CA1" w14:textId="77777777" w:rsidR="008D6B5F" w:rsidRPr="00327845" w:rsidRDefault="001939D5" w:rsidP="00F20503">
            <w:pPr>
              <w:spacing w:line="360" w:lineRule="auto"/>
              <w:rPr>
                <w:rFonts w:ascii="GHEA Grapalat" w:eastAsia="Calibri" w:hAnsi="GHEA Grapalat" w:cs="Sylfaen"/>
                <w:sz w:val="24"/>
                <w:szCs w:val="24"/>
                <w:lang w:val="hy-AM"/>
              </w:rPr>
            </w:pPr>
            <w:r>
              <w:rPr>
                <w:rFonts w:ascii="GHEA Grapalat" w:eastAsia="Calibri" w:hAnsi="GHEA Grapalat" w:cs="Times New Roman"/>
                <w:iCs/>
                <w:sz w:val="24"/>
                <w:szCs w:val="24"/>
                <w:lang w:val="en-US"/>
              </w:rPr>
              <w:t>2</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կոշտ բեռի</w:t>
            </w:r>
            <w:r w:rsidR="008D6B5F" w:rsidRPr="00327845">
              <w:rPr>
                <w:rFonts w:ascii="Calibri" w:eastAsia="Calibri" w:hAnsi="Calibri" w:cs="Calibri"/>
                <w:iCs/>
                <w:sz w:val="24"/>
                <w:szCs w:val="24"/>
                <w:lang w:val="hy-AM"/>
              </w:rPr>
              <w:t> </w:t>
            </w:r>
            <w:r w:rsidR="008D6B5F" w:rsidRPr="00327845">
              <w:rPr>
                <w:rFonts w:ascii="GHEA Grapalat" w:eastAsia="Calibri" w:hAnsi="GHEA Grapalat" w:cs="Times New Roman"/>
                <w:iCs/>
                <w:sz w:val="24"/>
                <w:szCs w:val="24"/>
                <w:lang w:val="hy-AM"/>
              </w:rPr>
              <w:t>կախվածքի տեսակով</w:t>
            </w:r>
          </w:p>
        </w:tc>
        <w:tc>
          <w:tcPr>
            <w:tcW w:w="2763" w:type="dxa"/>
            <w:tcBorders>
              <w:top w:val="nil"/>
              <w:bottom w:val="single" w:sz="12" w:space="0" w:color="auto"/>
            </w:tcBorders>
            <w:vAlign w:val="center"/>
          </w:tcPr>
          <w:p w14:paraId="162EF668"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500</w:t>
            </w:r>
          </w:p>
        </w:tc>
      </w:tr>
    </w:tbl>
    <w:p w14:paraId="478262B8" w14:textId="77777777" w:rsidR="00ED2B20" w:rsidRDefault="00ED2B20" w:rsidP="00ED2B20">
      <w:pPr>
        <w:pStyle w:val="Heading1"/>
        <w:spacing w:before="0" w:after="0" w:line="360" w:lineRule="auto"/>
        <w:ind w:left="720"/>
        <w:jc w:val="left"/>
        <w:rPr>
          <w:rFonts w:ascii="GHEA Grapalat" w:eastAsia="Times New Roman" w:hAnsi="GHEA Grapalat"/>
          <w:lang w:val="en-US"/>
        </w:rPr>
      </w:pPr>
    </w:p>
    <w:p w14:paraId="7011FB71" w14:textId="77777777" w:rsidR="008D6B5F" w:rsidRDefault="008D6B5F" w:rsidP="00481CEA">
      <w:pPr>
        <w:pStyle w:val="Heading1"/>
        <w:numPr>
          <w:ilvl w:val="0"/>
          <w:numId w:val="3"/>
        </w:numPr>
        <w:spacing w:before="0" w:after="0" w:line="360" w:lineRule="auto"/>
        <w:rPr>
          <w:rFonts w:ascii="GHEA Grapalat" w:eastAsia="Times New Roman" w:hAnsi="GHEA Grapalat"/>
          <w:lang w:val="en-US"/>
        </w:rPr>
      </w:pPr>
      <w:r w:rsidRPr="00327845">
        <w:rPr>
          <w:rFonts w:ascii="GHEA Grapalat" w:eastAsia="Times New Roman" w:hAnsi="GHEA Grapalat"/>
          <w:lang w:val="hy-AM"/>
        </w:rPr>
        <w:t>ՁՅԱՆ ԲԵՌՆՎԱԾՔՆԵՐԸ</w:t>
      </w:r>
    </w:p>
    <w:p w14:paraId="7CE80CA4" w14:textId="77777777" w:rsidR="001939D5" w:rsidRPr="001939D5" w:rsidRDefault="001939D5" w:rsidP="00880B5F">
      <w:pPr>
        <w:pStyle w:val="Heading1"/>
        <w:tabs>
          <w:tab w:val="left" w:pos="1260"/>
        </w:tabs>
        <w:spacing w:before="0" w:after="0" w:line="360" w:lineRule="auto"/>
        <w:ind w:firstLine="630"/>
        <w:jc w:val="left"/>
        <w:rPr>
          <w:rFonts w:ascii="GHEA Grapalat" w:eastAsia="Times New Roman" w:hAnsi="GHEA Grapalat"/>
          <w:lang w:val="en-US"/>
        </w:rPr>
      </w:pPr>
    </w:p>
    <w:p w14:paraId="6D39F3AD" w14:textId="77777777" w:rsidR="008D6B5F" w:rsidRPr="001939D5" w:rsidRDefault="008D6B5F" w:rsidP="00880B5F">
      <w:pPr>
        <w:pStyle w:val="ListParagraph"/>
        <w:numPr>
          <w:ilvl w:val="0"/>
          <w:numId w:val="4"/>
        </w:numPr>
        <w:tabs>
          <w:tab w:val="left" w:pos="1260"/>
        </w:tabs>
        <w:spacing w:after="0" w:line="360" w:lineRule="auto"/>
        <w:ind w:left="0" w:firstLine="630"/>
        <w:jc w:val="both"/>
        <w:rPr>
          <w:rFonts w:ascii="GHEA Grapalat" w:eastAsia="Times New Roman" w:hAnsi="GHEA Grapalat"/>
          <w:sz w:val="24"/>
          <w:szCs w:val="24"/>
          <w:lang w:val="hy-AM"/>
        </w:rPr>
      </w:pPr>
      <w:r w:rsidRPr="001939D5">
        <w:rPr>
          <w:rFonts w:ascii="GHEA Grapalat" w:eastAsia="Times New Roman" w:hAnsi="GHEA Grapalat" w:cs="Sylfaen"/>
          <w:sz w:val="24"/>
          <w:szCs w:val="24"/>
          <w:lang w:val="hy-AM"/>
        </w:rPr>
        <w:t>Ծածկի</w:t>
      </w:r>
      <w:r w:rsidRPr="001939D5">
        <w:rPr>
          <w:rFonts w:ascii="GHEA Grapalat" w:eastAsia="Times New Roman" w:hAnsi="GHEA Grapalat"/>
          <w:sz w:val="24"/>
          <w:szCs w:val="24"/>
          <w:lang w:val="hy-AM"/>
        </w:rPr>
        <w:t xml:space="preserve"> հորիզոնական պրոյեկցիայի վրա ձյան բեռնվածքի նորմատիվ արժեքը որոշվում է հետևյալ բանաձևով</w:t>
      </w:r>
    </w:p>
    <w:p w14:paraId="634616AD" w14:textId="77777777" w:rsidR="008D6B5F" w:rsidRPr="00327845" w:rsidRDefault="00000000" w:rsidP="001939D5">
      <w:pPr>
        <w:shd w:val="clear" w:color="auto" w:fill="FFFFFF"/>
        <w:tabs>
          <w:tab w:val="left" w:pos="2340"/>
          <w:tab w:val="left" w:pos="3780"/>
        </w:tabs>
        <w:spacing w:after="0"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GHEA Grapalat"/>
                <w:sz w:val="24"/>
                <w:szCs w:val="24"/>
                <w:lang w:val="hy-AM"/>
              </w:rPr>
              <m:t>0</m:t>
            </m:r>
          </m:sub>
        </m:sSub>
        <m:r>
          <w:rPr>
            <w:rFonts w:ascii="Cambria Math" w:hAnsi="GHEA Grapalat"/>
            <w:sz w:val="24"/>
            <w:szCs w:val="24"/>
            <w:lang w:val="hy-AM"/>
          </w:rPr>
          <m:t>=</m:t>
        </m:r>
        <m:r>
          <w:rPr>
            <w:rFonts w:ascii="Cambria Math" w:hAnsi="Cambria Math"/>
            <w:sz w:val="24"/>
            <w:szCs w:val="24"/>
            <w:lang w:val="hy-AM"/>
          </w:rPr>
          <m:t>μ</m:t>
        </m:r>
        <m:r>
          <w:rPr>
            <w:rFonts w:ascii="Cambria Math" w:hAnsi="GHEA Grapalat"/>
            <w:sz w:val="24"/>
            <w:szCs w:val="24"/>
            <w:lang w:val="hy-AM"/>
          </w:rPr>
          <m:t xml:space="preserve"> </m:t>
        </m:r>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327845">
        <w:rPr>
          <w:rFonts w:ascii="GHEA Grapalat"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(12)</w:t>
      </w:r>
    </w:p>
    <w:p w14:paraId="12E0DB2B"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eastAsia="Times New Roman" w:hAnsi="GHEA Grapalat"/>
          <w:sz w:val="24"/>
          <w:szCs w:val="24"/>
          <w:lang w:val="hy-AM"/>
        </w:rPr>
        <w:t xml:space="preserve">որտեղ </w:t>
      </w:r>
      <m:oMath>
        <m:r>
          <w:rPr>
            <w:rFonts w:ascii="Cambria Math" w:hAnsi="Cambria Math"/>
            <w:sz w:val="24"/>
            <w:szCs w:val="24"/>
            <w:lang w:val="hy-AM"/>
          </w:rPr>
          <m:t>μ</m:t>
        </m:r>
      </m:oMath>
      <w:r w:rsidRPr="00327845">
        <w:rPr>
          <w:rFonts w:ascii="GHEA Grapalat" w:eastAsia="Times New Roman" w:hAnsi="GHEA Grapalat"/>
          <w:sz w:val="24"/>
          <w:szCs w:val="24"/>
          <w:lang w:val="hy-AM"/>
        </w:rPr>
        <w:t xml:space="preserve"> – </w:t>
      </w:r>
      <w:r w:rsidRPr="00327845">
        <w:rPr>
          <w:rFonts w:ascii="GHEA Grapalat" w:hAnsi="GHEA Grapalat"/>
          <w:sz w:val="24"/>
          <w:szCs w:val="24"/>
          <w:lang w:val="hy-AM"/>
        </w:rPr>
        <w:t xml:space="preserve">ձևի գործակից է, որը հաշվի է առնում գետնի ձյան ծածկույթի քաշից անցումը ծածկի վրա գտնվող ձյան քաշին, ընդունվում է ըստ </w:t>
      </w:r>
      <w:r w:rsidRPr="001939D5">
        <w:rPr>
          <w:rFonts w:ascii="GHEA Grapalat" w:hAnsi="GHEA Grapalat"/>
          <w:bCs/>
          <w:sz w:val="24"/>
          <w:szCs w:val="24"/>
          <w:lang w:val="hy-AM"/>
        </w:rPr>
        <w:t>91</w:t>
      </w:r>
      <w:r w:rsidRPr="00327845">
        <w:rPr>
          <w:rFonts w:ascii="GHEA Grapalat" w:hAnsi="GHEA Grapalat"/>
          <w:sz w:val="24"/>
          <w:szCs w:val="24"/>
          <w:lang w:val="hy-AM"/>
        </w:rPr>
        <w:t xml:space="preserve">-ից մինչը </w:t>
      </w:r>
      <w:r w:rsidRPr="001939D5">
        <w:rPr>
          <w:rFonts w:ascii="GHEA Grapalat" w:hAnsi="GHEA Grapalat"/>
          <w:bCs/>
          <w:sz w:val="24"/>
          <w:szCs w:val="24"/>
          <w:lang w:val="hy-AM"/>
        </w:rPr>
        <w:t>94</w:t>
      </w:r>
      <w:r w:rsidRPr="00327845">
        <w:rPr>
          <w:rFonts w:ascii="GHEA Grapalat" w:hAnsi="GHEA Grapalat"/>
          <w:sz w:val="24"/>
          <w:szCs w:val="24"/>
          <w:lang w:val="hy-AM"/>
        </w:rPr>
        <w:t>-րդ կետերի դրույթների,</w:t>
      </w:r>
    </w:p>
    <w:p w14:paraId="5744BECF" w14:textId="77777777" w:rsidR="008D6B5F" w:rsidRPr="00327845" w:rsidRDefault="00000000" w:rsidP="00880B5F">
      <w:pPr>
        <w:spacing w:after="0" w:line="360" w:lineRule="auto"/>
        <w:ind w:firstLine="540"/>
        <w:jc w:val="both"/>
        <w:rPr>
          <w:rFonts w:ascii="GHEA Grapalat" w:eastAsia="Times New Roman"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327845">
        <w:rPr>
          <w:rFonts w:ascii="GHEA Grapalat" w:eastAsia="Times New Roman" w:hAnsi="GHEA Grapalat"/>
          <w:sz w:val="24"/>
          <w:szCs w:val="24"/>
          <w:lang w:val="hy-AM"/>
        </w:rPr>
        <w:t xml:space="preserve"> – </w:t>
      </w:r>
      <w:r w:rsidR="008D6B5F" w:rsidRPr="00327845">
        <w:rPr>
          <w:rFonts w:ascii="GHEA Grapalat" w:hAnsi="GHEA Grapalat"/>
          <w:sz w:val="24"/>
          <w:szCs w:val="24"/>
          <w:lang w:val="hy-AM"/>
        </w:rPr>
        <w:t>գետնի հորիզոնական 1 մ</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 xml:space="preserve"> մակերեսով մակերևույթի համար ձյան ծածկույթի քաշի նորմատիվ արժեքն է՝ ընդունվում է </w:t>
      </w:r>
      <w:r w:rsidR="008D6B5F" w:rsidRPr="001939D5">
        <w:rPr>
          <w:rFonts w:ascii="GHEA Grapalat" w:hAnsi="GHEA Grapalat"/>
          <w:bCs/>
          <w:sz w:val="24"/>
          <w:szCs w:val="24"/>
          <w:lang w:val="hy-AM"/>
        </w:rPr>
        <w:t>87</w:t>
      </w:r>
      <w:r w:rsidR="008D6B5F" w:rsidRPr="00327845">
        <w:rPr>
          <w:rFonts w:ascii="GHEA Grapalat" w:hAnsi="GHEA Grapalat"/>
          <w:sz w:val="24"/>
          <w:szCs w:val="24"/>
          <w:lang w:val="hy-AM"/>
        </w:rPr>
        <w:t>-րդ կետի դրույթներին համաձայն:</w:t>
      </w:r>
    </w:p>
    <w:p w14:paraId="03590244" w14:textId="77777777" w:rsidR="008D6B5F" w:rsidRPr="001939D5" w:rsidRDefault="008D6B5F" w:rsidP="00880B5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1939D5">
        <w:rPr>
          <w:rFonts w:ascii="GHEA Grapalat" w:hAnsi="GHEA Grapalat" w:cs="Sylfaen"/>
          <w:sz w:val="24"/>
          <w:szCs w:val="24"/>
          <w:lang w:val="hy-AM"/>
        </w:rPr>
        <w:t>Հայաստանի</w:t>
      </w:r>
      <w:r w:rsidRPr="001939D5">
        <w:rPr>
          <w:rFonts w:ascii="GHEA Grapalat" w:hAnsi="GHEA Grapalat"/>
          <w:sz w:val="24"/>
          <w:szCs w:val="24"/>
          <w:lang w:val="hy-AM"/>
        </w:rPr>
        <w:t xml:space="preserve"> Հանրապետության առանձին բնակավայրերի համար ձյան գոտին ընդունվում է ըստ նկար 59-ի կամ աղյուսակ 66-ի: Ձյան ծածկույթի քաշի նորմատիվ </w:t>
      </w:r>
      <w:r w:rsidRPr="001939D5">
        <w:rPr>
          <w:rFonts w:ascii="GHEA Grapalat" w:hAnsi="GHEA Grapalat"/>
          <w:sz w:val="24"/>
          <w:szCs w:val="24"/>
          <w:lang w:val="hy-AM"/>
        </w:rPr>
        <w:lastRenderedPageBreak/>
        <w:t>արժեքը (</w:t>
      </w:r>
      <w:r w:rsidRPr="001939D5">
        <w:rPr>
          <w:rFonts w:ascii="Calibri" w:hAnsi="Calibri" w:cs="Calibri"/>
          <w:sz w:val="24"/>
          <w:szCs w:val="24"/>
          <w:lang w:val="hy-AM"/>
        </w:rPr>
        <w:t> </w:t>
      </w: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1939D5">
        <w:rPr>
          <w:rFonts w:ascii="Calibri" w:eastAsiaTheme="minorEastAsia" w:hAnsi="Calibri" w:cs="Calibri"/>
          <w:sz w:val="24"/>
          <w:szCs w:val="24"/>
          <w:lang w:val="hy-AM"/>
        </w:rPr>
        <w:t> </w:t>
      </w:r>
      <w:r w:rsidRPr="001939D5">
        <w:rPr>
          <w:rFonts w:ascii="GHEA Grapalat" w:hAnsi="GHEA Grapalat"/>
          <w:sz w:val="24"/>
          <w:szCs w:val="24"/>
          <w:lang w:val="hy-AM"/>
        </w:rPr>
        <w:t>) գետնի հորիզոնական 1</w:t>
      </w:r>
      <w:r w:rsidRPr="001939D5">
        <w:rPr>
          <w:rFonts w:ascii="Calibri" w:hAnsi="Calibri" w:cs="Calibri"/>
          <w:sz w:val="24"/>
          <w:szCs w:val="24"/>
          <w:lang w:val="hy-AM"/>
        </w:rPr>
        <w:t> </w:t>
      </w:r>
      <w:r w:rsidRPr="001939D5">
        <w:rPr>
          <w:rFonts w:ascii="GHEA Grapalat" w:hAnsi="GHEA Grapalat"/>
          <w:sz w:val="24"/>
          <w:szCs w:val="24"/>
          <w:lang w:val="hy-AM"/>
        </w:rPr>
        <w:t>մ</w:t>
      </w:r>
      <w:r w:rsidRPr="001939D5">
        <w:rPr>
          <w:rFonts w:ascii="GHEA Grapalat" w:hAnsi="GHEA Grapalat"/>
          <w:sz w:val="24"/>
          <w:szCs w:val="24"/>
          <w:vertAlign w:val="superscript"/>
          <w:lang w:val="hy-AM"/>
        </w:rPr>
        <w:t>2</w:t>
      </w:r>
      <w:r w:rsidRPr="001939D5">
        <w:rPr>
          <w:rFonts w:ascii="GHEA Grapalat" w:hAnsi="GHEA Grapalat"/>
          <w:sz w:val="24"/>
          <w:szCs w:val="24"/>
          <w:lang w:val="hy-AM"/>
        </w:rPr>
        <w:t xml:space="preserve"> մակերեսով մակերևույթի համար ընդունվում է կախված ձյան գոտուց՝ համաձայն </w:t>
      </w:r>
      <w:r w:rsidR="001939D5" w:rsidRPr="005A5071">
        <w:rPr>
          <w:rFonts w:ascii="GHEA Grapalat" w:hAnsi="GHEA Grapalat"/>
          <w:sz w:val="24"/>
          <w:szCs w:val="24"/>
          <w:lang w:val="hy-AM"/>
        </w:rPr>
        <w:t>Ա</w:t>
      </w:r>
      <w:r w:rsidRPr="001939D5">
        <w:rPr>
          <w:rFonts w:ascii="GHEA Grapalat" w:hAnsi="GHEA Grapalat"/>
          <w:sz w:val="24"/>
          <w:szCs w:val="24"/>
          <w:lang w:val="hy-AM"/>
        </w:rPr>
        <w:t>ղյուսակ</w:t>
      </w:r>
      <w:r w:rsidRPr="001939D5">
        <w:rPr>
          <w:rFonts w:ascii="Calibri" w:hAnsi="Calibri" w:cs="Calibri"/>
          <w:sz w:val="24"/>
          <w:szCs w:val="24"/>
          <w:lang w:val="hy-AM"/>
        </w:rPr>
        <w:t> </w:t>
      </w:r>
      <w:r w:rsidRPr="001939D5">
        <w:rPr>
          <w:rFonts w:ascii="GHEA Grapalat" w:hAnsi="GHEA Grapalat"/>
          <w:sz w:val="24"/>
          <w:szCs w:val="24"/>
          <w:lang w:val="hy-AM"/>
        </w:rPr>
        <w:t>9-ում ներկայացված տվյալների:</w:t>
      </w:r>
    </w:p>
    <w:p w14:paraId="08B88FDF" w14:textId="77777777" w:rsidR="008D6B5F" w:rsidRPr="001939D5" w:rsidRDefault="008D6B5F" w:rsidP="001939D5">
      <w:pPr>
        <w:shd w:val="clear" w:color="auto" w:fill="FFFFFF"/>
        <w:spacing w:after="0" w:line="360" w:lineRule="auto"/>
        <w:jc w:val="right"/>
        <w:rPr>
          <w:rFonts w:ascii="GHEA Grapalat" w:eastAsia="Arial" w:hAnsi="GHEA Grapalat"/>
          <w:sz w:val="24"/>
          <w:szCs w:val="24"/>
        </w:rPr>
      </w:pPr>
      <w:r w:rsidRPr="001939D5">
        <w:rPr>
          <w:rFonts w:ascii="GHEA Grapalat" w:hAnsi="GHEA Grapalat"/>
          <w:bCs/>
          <w:sz w:val="24"/>
          <w:szCs w:val="24"/>
          <w:lang w:val="hy-AM"/>
        </w:rPr>
        <w:t>Աղյուսակ</w:t>
      </w:r>
      <w:r w:rsidRPr="001939D5">
        <w:rPr>
          <w:rFonts w:ascii="GHEA Grapalat" w:eastAsia="Arial" w:hAnsi="GHEA Grapalat"/>
          <w:sz w:val="24"/>
          <w:szCs w:val="24"/>
        </w:rPr>
        <w:t xml:space="preserve"> 9</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77"/>
        <w:gridCol w:w="1035"/>
        <w:gridCol w:w="1035"/>
        <w:gridCol w:w="1035"/>
        <w:gridCol w:w="1036"/>
        <w:gridCol w:w="886"/>
        <w:gridCol w:w="1000"/>
      </w:tblGrid>
      <w:tr w:rsidR="008D6B5F" w:rsidRPr="00327845" w14:paraId="79AB5255" w14:textId="77777777" w:rsidTr="00F22360">
        <w:trPr>
          <w:trHeight w:val="1074"/>
          <w:jc w:val="center"/>
        </w:trPr>
        <w:tc>
          <w:tcPr>
            <w:tcW w:w="3977" w:type="dxa"/>
            <w:shd w:val="clear" w:color="auto" w:fill="EAF1DD" w:themeFill="accent3" w:themeFillTint="33"/>
            <w:vAlign w:val="center"/>
          </w:tcPr>
          <w:p w14:paraId="2B741516"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Ձյան գոտիները</w:t>
            </w:r>
          </w:p>
          <w:p w14:paraId="1F59B3E0" w14:textId="77777777" w:rsidR="008D6B5F" w:rsidRPr="00327845" w:rsidRDefault="008D6B5F" w:rsidP="00F20503">
            <w:pPr>
              <w:spacing w:line="360" w:lineRule="auto"/>
              <w:jc w:val="center"/>
              <w:rPr>
                <w:rFonts w:ascii="GHEA Grapalat" w:hAnsi="GHEA Grapalat"/>
                <w:bCs/>
                <w:spacing w:val="20"/>
                <w:sz w:val="24"/>
                <w:szCs w:val="24"/>
                <w:lang w:val="hy-AM"/>
              </w:rPr>
            </w:pPr>
            <w:r w:rsidRPr="00327845">
              <w:rPr>
                <w:rFonts w:ascii="GHEA Grapalat" w:hAnsi="GHEA Grapalat"/>
                <w:sz w:val="24"/>
                <w:szCs w:val="24"/>
                <w:lang w:val="hy-AM"/>
              </w:rPr>
              <w:t>(ընդունվում են ըստ նկար 59-ի կամ աղյուսակ 66-ի)</w:t>
            </w:r>
          </w:p>
        </w:tc>
        <w:tc>
          <w:tcPr>
            <w:tcW w:w="1035" w:type="dxa"/>
            <w:shd w:val="clear" w:color="auto" w:fill="EAF1DD" w:themeFill="accent3" w:themeFillTint="33"/>
            <w:vAlign w:val="center"/>
          </w:tcPr>
          <w:p w14:paraId="4F566BC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I</w:t>
            </w:r>
          </w:p>
        </w:tc>
        <w:tc>
          <w:tcPr>
            <w:tcW w:w="1035" w:type="dxa"/>
            <w:shd w:val="clear" w:color="auto" w:fill="EAF1DD" w:themeFill="accent3" w:themeFillTint="33"/>
            <w:vAlign w:val="center"/>
          </w:tcPr>
          <w:p w14:paraId="417144C6"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IIa</w:t>
            </w:r>
          </w:p>
        </w:tc>
        <w:tc>
          <w:tcPr>
            <w:tcW w:w="1035" w:type="dxa"/>
            <w:shd w:val="clear" w:color="auto" w:fill="EAF1DD" w:themeFill="accent3" w:themeFillTint="33"/>
            <w:vAlign w:val="center"/>
          </w:tcPr>
          <w:p w14:paraId="31684276"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II</w:t>
            </w:r>
          </w:p>
        </w:tc>
        <w:tc>
          <w:tcPr>
            <w:tcW w:w="1036" w:type="dxa"/>
            <w:shd w:val="clear" w:color="auto" w:fill="EAF1DD" w:themeFill="accent3" w:themeFillTint="33"/>
            <w:vAlign w:val="center"/>
          </w:tcPr>
          <w:p w14:paraId="07CA7D3D"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hy-AM"/>
              </w:rPr>
              <w:t>I</w:t>
            </w:r>
            <w:r w:rsidRPr="00327845">
              <w:rPr>
                <w:rFonts w:ascii="GHEA Grapalat" w:hAnsi="GHEA Grapalat"/>
                <w:sz w:val="24"/>
                <w:szCs w:val="24"/>
                <w:lang w:val="en-US"/>
              </w:rPr>
              <w:t>II</w:t>
            </w:r>
          </w:p>
        </w:tc>
        <w:tc>
          <w:tcPr>
            <w:tcW w:w="886" w:type="dxa"/>
            <w:shd w:val="clear" w:color="auto" w:fill="EAF1DD" w:themeFill="accent3" w:themeFillTint="33"/>
            <w:vAlign w:val="center"/>
          </w:tcPr>
          <w:p w14:paraId="7E3354DD"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I</w:t>
            </w:r>
            <w:r w:rsidRPr="00327845">
              <w:rPr>
                <w:rFonts w:ascii="GHEA Grapalat" w:hAnsi="GHEA Grapalat"/>
                <w:sz w:val="24"/>
                <w:szCs w:val="24"/>
                <w:lang w:val="hy-AM"/>
              </w:rPr>
              <w:t>V</w:t>
            </w:r>
          </w:p>
        </w:tc>
        <w:tc>
          <w:tcPr>
            <w:tcW w:w="1000" w:type="dxa"/>
            <w:shd w:val="clear" w:color="auto" w:fill="EAF1DD" w:themeFill="accent3" w:themeFillTint="33"/>
            <w:vAlign w:val="center"/>
          </w:tcPr>
          <w:p w14:paraId="124B9BF9"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V</w:t>
            </w:r>
          </w:p>
        </w:tc>
      </w:tr>
      <w:tr w:rsidR="008D6B5F" w:rsidRPr="00327845" w14:paraId="075E9567" w14:textId="77777777" w:rsidTr="00F22360">
        <w:trPr>
          <w:trHeight w:val="529"/>
          <w:jc w:val="center"/>
        </w:trPr>
        <w:tc>
          <w:tcPr>
            <w:tcW w:w="3977" w:type="dxa"/>
            <w:vAlign w:val="center"/>
          </w:tcPr>
          <w:p w14:paraId="3C826D88" w14:textId="77777777" w:rsidR="008D6B5F" w:rsidRPr="00327845" w:rsidRDefault="00000000" w:rsidP="00F20503">
            <w:pPr>
              <w:spacing w:line="360" w:lineRule="auto"/>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327845">
              <w:rPr>
                <w:rFonts w:ascii="GHEA Grapalat" w:hAnsi="GHEA Grapalat"/>
                <w:sz w:val="24"/>
                <w:szCs w:val="24"/>
                <w:lang w:val="en-US"/>
              </w:rPr>
              <w:t xml:space="preserve">, </w:t>
            </w:r>
            <w:r w:rsidR="008D6B5F" w:rsidRPr="00327845">
              <w:rPr>
                <w:rFonts w:ascii="GHEA Grapalat" w:hAnsi="GHEA Grapalat"/>
                <w:sz w:val="24"/>
                <w:szCs w:val="24"/>
                <w:lang w:val="hy-AM"/>
              </w:rPr>
              <w:t>կՆ</w:t>
            </w:r>
            <w:r w:rsidR="008D6B5F" w:rsidRPr="00327845">
              <w:rPr>
                <w:rFonts w:ascii="GHEA Grapalat" w:hAnsi="GHEA Grapalat"/>
                <w:sz w:val="24"/>
                <w:szCs w:val="24"/>
              </w:rPr>
              <w:t>/</w:t>
            </w:r>
            <w:r w:rsidR="008D6B5F" w:rsidRPr="00327845">
              <w:rPr>
                <w:rFonts w:ascii="GHEA Grapalat" w:hAnsi="GHEA Grapalat"/>
                <w:sz w:val="24"/>
                <w:szCs w:val="24"/>
                <w:lang w:val="hy-AM"/>
              </w:rPr>
              <w:t>մ</w:t>
            </w:r>
            <w:r w:rsidR="008D6B5F" w:rsidRPr="00327845">
              <w:rPr>
                <w:rFonts w:ascii="GHEA Grapalat" w:hAnsi="GHEA Grapalat"/>
                <w:sz w:val="24"/>
                <w:szCs w:val="24"/>
                <w:vertAlign w:val="superscript"/>
              </w:rPr>
              <w:t>2</w:t>
            </w:r>
          </w:p>
        </w:tc>
        <w:tc>
          <w:tcPr>
            <w:tcW w:w="1035" w:type="dxa"/>
            <w:vAlign w:val="center"/>
          </w:tcPr>
          <w:p w14:paraId="72B0CE8C"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0,5</w:t>
            </w:r>
          </w:p>
        </w:tc>
        <w:tc>
          <w:tcPr>
            <w:tcW w:w="1035" w:type="dxa"/>
            <w:vAlign w:val="center"/>
          </w:tcPr>
          <w:p w14:paraId="03F0D064"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0,7</w:t>
            </w:r>
          </w:p>
        </w:tc>
        <w:tc>
          <w:tcPr>
            <w:tcW w:w="1035" w:type="dxa"/>
            <w:vAlign w:val="center"/>
          </w:tcPr>
          <w:p w14:paraId="487745CC"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1,0</w:t>
            </w:r>
          </w:p>
        </w:tc>
        <w:tc>
          <w:tcPr>
            <w:tcW w:w="1036" w:type="dxa"/>
            <w:vAlign w:val="center"/>
          </w:tcPr>
          <w:p w14:paraId="22BD892A"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en-US"/>
              </w:rPr>
              <w:t>1</w:t>
            </w:r>
            <w:r w:rsidRPr="00327845">
              <w:rPr>
                <w:rFonts w:ascii="GHEA Grapalat" w:hAnsi="GHEA Grapalat"/>
                <w:sz w:val="24"/>
                <w:szCs w:val="24"/>
              </w:rPr>
              <w:t>,</w:t>
            </w:r>
            <w:r w:rsidRPr="00327845">
              <w:rPr>
                <w:rFonts w:ascii="GHEA Grapalat" w:hAnsi="GHEA Grapalat"/>
                <w:sz w:val="24"/>
                <w:szCs w:val="24"/>
                <w:lang w:val="en-US"/>
              </w:rPr>
              <w:t>5</w:t>
            </w:r>
          </w:p>
        </w:tc>
        <w:tc>
          <w:tcPr>
            <w:tcW w:w="886" w:type="dxa"/>
            <w:vAlign w:val="center"/>
          </w:tcPr>
          <w:p w14:paraId="5C43D2DE"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2,</w:t>
            </w:r>
            <w:r w:rsidRPr="00327845">
              <w:rPr>
                <w:rFonts w:ascii="GHEA Grapalat" w:hAnsi="GHEA Grapalat"/>
                <w:sz w:val="24"/>
                <w:szCs w:val="24"/>
                <w:lang w:val="en-US"/>
              </w:rPr>
              <w:t>0</w:t>
            </w:r>
          </w:p>
        </w:tc>
        <w:tc>
          <w:tcPr>
            <w:tcW w:w="1000" w:type="dxa"/>
            <w:vAlign w:val="center"/>
          </w:tcPr>
          <w:p w14:paraId="30FD7AD9"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2,5</w:t>
            </w:r>
          </w:p>
        </w:tc>
      </w:tr>
    </w:tbl>
    <w:p w14:paraId="5296373B" w14:textId="77777777" w:rsidR="008D6B5F" w:rsidRPr="00327845" w:rsidRDefault="008D6B5F" w:rsidP="008D6B5F">
      <w:pPr>
        <w:shd w:val="clear" w:color="auto" w:fill="FFFFFF"/>
        <w:spacing w:after="0" w:line="360" w:lineRule="auto"/>
        <w:jc w:val="both"/>
        <w:rPr>
          <w:rFonts w:ascii="GHEA Grapalat" w:hAnsi="GHEA Grapalat"/>
          <w:b/>
          <w:spacing w:val="20"/>
          <w:sz w:val="24"/>
          <w:szCs w:val="24"/>
        </w:rPr>
      </w:pPr>
    </w:p>
    <w:p w14:paraId="67D1AFB8" w14:textId="77777777" w:rsidR="008D6B5F" w:rsidRPr="001939D5" w:rsidRDefault="00000000" w:rsidP="00880B5F">
      <w:pPr>
        <w:pStyle w:val="ListParagraph"/>
        <w:numPr>
          <w:ilvl w:val="0"/>
          <w:numId w:val="4"/>
        </w:numPr>
        <w:spacing w:after="0" w:line="360" w:lineRule="auto"/>
        <w:ind w:left="0" w:firstLine="540"/>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1939D5">
        <w:rPr>
          <w:rFonts w:ascii="GHEA Grapalat" w:hAnsi="GHEA Grapalat"/>
          <w:sz w:val="24"/>
          <w:szCs w:val="24"/>
          <w:lang w:val="hy-AM"/>
        </w:rPr>
        <w:t>-ի</w:t>
      </w:r>
      <w:r w:rsidR="008D6B5F" w:rsidRPr="001939D5">
        <w:rPr>
          <w:rFonts w:ascii="GHEA Grapalat" w:eastAsiaTheme="minorEastAsia" w:hAnsi="GHEA Grapalat"/>
          <w:sz w:val="24"/>
          <w:szCs w:val="24"/>
          <w:lang w:val="hy-AM"/>
        </w:rPr>
        <w:t xml:space="preserve"> </w:t>
      </w:r>
      <w:r w:rsidR="008D6B5F" w:rsidRPr="001939D5">
        <w:rPr>
          <w:rFonts w:ascii="GHEA Grapalat" w:hAnsi="GHEA Grapalat"/>
          <w:sz w:val="24"/>
          <w:szCs w:val="24"/>
          <w:lang w:val="hy-AM"/>
        </w:rPr>
        <w:t xml:space="preserve">արժեքները թույլատրվում է ճշգրտել սահմանված կարգով` շինհրապարակի համար առկա հիդրոօդերևութաբանական կազմակերպությունների տվյալների հիման վրա: Այս դեպքում </w:t>
      </w: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1939D5">
        <w:rPr>
          <w:rFonts w:ascii="GHEA Grapalat" w:hAnsi="GHEA Grapalat"/>
          <w:sz w:val="24"/>
          <w:szCs w:val="24"/>
          <w:lang w:val="hy-AM"/>
        </w:rPr>
        <w:t xml:space="preserve">-ի արժեքը պետք է հաշվարկվի </w:t>
      </w: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008D6B5F" w:rsidRPr="001939D5">
        <w:rPr>
          <w:rFonts w:ascii="GHEA Grapalat" w:hAnsi="GHEA Grapalat"/>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r>
              <w:rPr>
                <w:rFonts w:ascii="Cambria Math" w:hAnsi="GHEA Grapalat"/>
                <w:sz w:val="24"/>
                <w:szCs w:val="24"/>
                <w:lang w:val="hy-AM"/>
              </w:rPr>
              <m:t>,50</m:t>
            </m:r>
          </m:sub>
        </m:sSub>
      </m:oMath>
      <w:r w:rsidR="008D6B5F" w:rsidRPr="001939D5">
        <w:rPr>
          <w:rFonts w:ascii="GHEA Grapalat" w:eastAsiaTheme="minorEastAsia" w:hAnsi="GHEA Grapalat"/>
          <w:sz w:val="24"/>
          <w:szCs w:val="24"/>
          <w:vertAlign w:val="subscript"/>
          <w:lang w:val="hy-AM"/>
        </w:rPr>
        <w:t xml:space="preserve"> </w:t>
      </w:r>
      <w:r w:rsidR="008D6B5F" w:rsidRPr="001939D5">
        <w:rPr>
          <w:rFonts w:ascii="GHEA Grapalat" w:hAnsi="GHEA Grapalat"/>
          <w:sz w:val="24"/>
          <w:szCs w:val="24"/>
          <w:lang w:val="hy-AM"/>
        </w:rPr>
        <w:t>/</w:t>
      </w:r>
      <w:r w:rsidR="008D6B5F" w:rsidRPr="001939D5">
        <w:rPr>
          <w:rFonts w:ascii="GHEA Grapalat" w:hAnsi="GHEA Grapalat"/>
          <w:sz w:val="24"/>
          <w:szCs w:val="24"/>
          <w:vertAlign w:val="subscript"/>
          <w:lang w:val="hy-AM"/>
        </w:rPr>
        <w:t xml:space="preserve"> </w:t>
      </w:r>
      <w:r w:rsidR="008D6B5F" w:rsidRPr="001939D5">
        <w:rPr>
          <w:rFonts w:ascii="GHEA Grapalat" w:hAnsi="GHEA Grapalat"/>
          <w:sz w:val="24"/>
          <w:szCs w:val="24"/>
          <w:lang w:val="hy-AM"/>
        </w:rPr>
        <w:t xml:space="preserve">1,4 բանաձևով, որտեղ </w:t>
      </w: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r>
              <w:rPr>
                <w:rFonts w:ascii="Cambria Math" w:hAnsi="GHEA Grapalat"/>
                <w:sz w:val="24"/>
                <w:szCs w:val="24"/>
                <w:lang w:val="hy-AM"/>
              </w:rPr>
              <m:t>,50</m:t>
            </m:r>
          </m:sub>
        </m:sSub>
      </m:oMath>
      <w:r w:rsidR="008D6B5F" w:rsidRPr="001939D5">
        <w:rPr>
          <w:rFonts w:ascii="GHEA Grapalat" w:hAnsi="GHEA Grapalat"/>
          <w:sz w:val="24"/>
          <w:szCs w:val="24"/>
          <w:lang w:val="hy-AM"/>
        </w:rPr>
        <w:t>-ը՝ ձյան ծածկույթի տարեկան առավելագույն քաշն է, որը գերազանցում է միջինը 50 տարին մեկ անգամ՝ որոշված ջրի պաշարները ձյան ծածկույթում քամու անմիջական ազդեցությունից պաշտպանված տարածքներում երկարաժամկետ երթուղային ձյան գծանահանման հետազոտությունների տվյալների հիման վրա:</w:t>
      </w:r>
    </w:p>
    <w:p w14:paraId="724F0526" w14:textId="77777777" w:rsidR="008D6B5F" w:rsidRPr="001939D5"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1939D5">
        <w:rPr>
          <w:rFonts w:ascii="GHEA Grapalat" w:hAnsi="GHEA Grapalat" w:cs="Sylfaen"/>
          <w:sz w:val="24"/>
          <w:szCs w:val="24"/>
          <w:lang w:val="hy-AM"/>
        </w:rPr>
        <w:t>Լեռնային</w:t>
      </w:r>
      <w:r w:rsidRPr="001939D5">
        <w:rPr>
          <w:rFonts w:ascii="GHEA Grapalat" w:hAnsi="GHEA Grapalat"/>
          <w:sz w:val="24"/>
          <w:szCs w:val="24"/>
          <w:lang w:val="hy-AM"/>
        </w:rPr>
        <w:t xml:space="preserve"> և վատ ուսումնասիրված տարածքներում գտնվող կետերի ինչպես նաև ռելիեֆի բարդ փոփոխություններով վայրերի համար ձյան ծածկույթի քաշի ավելի բարձր նորմատիվ արժեք՝ ի համեմատ աղյուսակ 9-ի տվյալների (հաշվի առնելով ծովի մակարդակից բարձրության բարձրացումը), անհրաժեշտ է ընդունել հիդրոօդերևութաբանական կազմակերպությունների տվյալների հիման վրա:</w:t>
      </w:r>
    </w:p>
    <w:p w14:paraId="5C8584CE" w14:textId="77777777" w:rsidR="008D6B5F" w:rsidRPr="001939D5"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1939D5">
        <w:rPr>
          <w:rFonts w:ascii="GHEA Grapalat" w:hAnsi="GHEA Grapalat" w:cs="Sylfaen"/>
          <w:sz w:val="24"/>
          <w:szCs w:val="24"/>
          <w:lang w:val="hy-AM"/>
        </w:rPr>
        <w:t>Հաշվարկների</w:t>
      </w:r>
      <w:r w:rsidRPr="001939D5">
        <w:rPr>
          <w:rFonts w:ascii="GHEA Grapalat" w:hAnsi="GHEA Grapalat"/>
          <w:sz w:val="24"/>
          <w:szCs w:val="24"/>
          <w:lang w:val="hy-AM"/>
        </w:rPr>
        <w:t xml:space="preserve"> ժամանակ անհրաժեշտ է դիտարկել ծածկերի վրա հավասարաչափ և անհավասար բաշխված ձյան բեռնվածքների սխեմաները դրանց առավել անբարենպաստ հաշվարկային զուգակցումներով:</w:t>
      </w:r>
    </w:p>
    <w:p w14:paraId="0944B260" w14:textId="77777777" w:rsidR="008D6B5F" w:rsidRPr="001939D5"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1939D5">
        <w:rPr>
          <w:rFonts w:ascii="GHEA Grapalat" w:hAnsi="GHEA Grapalat" w:cs="Sylfaen"/>
          <w:sz w:val="24"/>
          <w:szCs w:val="24"/>
          <w:lang w:val="hy-AM"/>
        </w:rPr>
        <w:t>Ծածկերի</w:t>
      </w:r>
      <w:r w:rsidRPr="001939D5">
        <w:rPr>
          <w:rFonts w:ascii="GHEA Grapalat" w:hAnsi="GHEA Grapalat"/>
          <w:sz w:val="24"/>
          <w:szCs w:val="24"/>
          <w:lang w:val="hy-AM"/>
        </w:rPr>
        <w:t xml:space="preserve"> համար ձյան բեռնվածքի բաշխման սխեմաները և </w:t>
      </w:r>
      <m:oMath>
        <m:r>
          <w:rPr>
            <w:rFonts w:ascii="Cambria Math" w:hAnsi="Cambria Math"/>
            <w:sz w:val="24"/>
            <w:szCs w:val="24"/>
            <w:lang w:val="hy-AM"/>
          </w:rPr>
          <m:t>μ</m:t>
        </m:r>
      </m:oMath>
      <w:r w:rsidRPr="001939D5">
        <w:rPr>
          <w:rFonts w:ascii="GHEA Grapalat" w:hAnsi="GHEA Grapalat"/>
          <w:sz w:val="24"/>
          <w:szCs w:val="24"/>
          <w:lang w:val="hy-AM"/>
        </w:rPr>
        <w:t xml:space="preserve"> ձևի գործակցի արժեքներն ընդունվում են ըստ </w:t>
      </w:r>
      <w:r w:rsidRPr="001939D5">
        <w:rPr>
          <w:rFonts w:ascii="GHEA Grapalat" w:hAnsi="GHEA Grapalat"/>
          <w:bCs/>
          <w:sz w:val="24"/>
          <w:szCs w:val="24"/>
          <w:lang w:val="hy-AM"/>
        </w:rPr>
        <w:t>99</w:t>
      </w:r>
      <w:r w:rsidRPr="001939D5">
        <w:rPr>
          <w:rFonts w:ascii="GHEA Grapalat" w:hAnsi="GHEA Grapalat"/>
          <w:sz w:val="24"/>
          <w:szCs w:val="24"/>
          <w:lang w:val="hy-AM"/>
        </w:rPr>
        <w:t xml:space="preserve">-ից մինչը </w:t>
      </w:r>
      <w:r w:rsidRPr="001939D5">
        <w:rPr>
          <w:rFonts w:ascii="GHEA Grapalat" w:hAnsi="GHEA Grapalat"/>
          <w:bCs/>
          <w:sz w:val="24"/>
          <w:szCs w:val="24"/>
          <w:lang w:val="hy-AM"/>
        </w:rPr>
        <w:t>131</w:t>
      </w:r>
      <w:r w:rsidRPr="001939D5">
        <w:rPr>
          <w:rFonts w:ascii="GHEA Grapalat" w:hAnsi="GHEA Grapalat"/>
          <w:sz w:val="24"/>
          <w:szCs w:val="24"/>
          <w:lang w:val="hy-AM"/>
        </w:rPr>
        <w:t>-րդ կետերի դրույթների:</w:t>
      </w:r>
    </w:p>
    <w:p w14:paraId="2B7BB0B1" w14:textId="77777777" w:rsidR="008D6B5F" w:rsidRPr="001939D5"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1939D5">
        <w:rPr>
          <w:rFonts w:ascii="GHEA Grapalat" w:hAnsi="GHEA Grapalat" w:cs="Sylfaen"/>
          <w:sz w:val="24"/>
          <w:szCs w:val="24"/>
          <w:lang w:val="hy-AM"/>
        </w:rPr>
        <w:t>Երկու</w:t>
      </w:r>
      <w:r w:rsidRPr="001939D5">
        <w:rPr>
          <w:rFonts w:ascii="GHEA Grapalat" w:hAnsi="GHEA Grapalat"/>
          <w:sz w:val="24"/>
          <w:szCs w:val="24"/>
          <w:lang w:val="hy-AM"/>
        </w:rPr>
        <w:t xml:space="preserve"> ուղղություններով 100</w:t>
      </w:r>
      <w:r w:rsidRPr="001939D5">
        <w:rPr>
          <w:rFonts w:ascii="Calibri" w:hAnsi="Calibri" w:cs="Calibri"/>
          <w:sz w:val="24"/>
          <w:szCs w:val="24"/>
          <w:lang w:val="hy-AM"/>
        </w:rPr>
        <w:t> </w:t>
      </w:r>
      <w:r w:rsidRPr="001939D5">
        <w:rPr>
          <w:rFonts w:ascii="GHEA Grapalat" w:hAnsi="GHEA Grapalat"/>
          <w:sz w:val="24"/>
          <w:szCs w:val="24"/>
          <w:lang w:val="hy-AM"/>
        </w:rPr>
        <w:t xml:space="preserve">մ-ից մեծ գաբարիտային չափերով շենքերի և կառուցվածքների ծածկերի համար, բացառությամբ </w:t>
      </w:r>
      <w:r w:rsidRPr="008B3113">
        <w:rPr>
          <w:rFonts w:ascii="GHEA Grapalat" w:hAnsi="GHEA Grapalat"/>
          <w:bCs/>
          <w:sz w:val="24"/>
          <w:szCs w:val="24"/>
          <w:lang w:val="hy-AM"/>
        </w:rPr>
        <w:t>99</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113</w:t>
      </w:r>
      <w:r w:rsidRPr="001939D5">
        <w:rPr>
          <w:rFonts w:ascii="GHEA Grapalat" w:hAnsi="GHEA Grapalat"/>
          <w:sz w:val="24"/>
          <w:szCs w:val="24"/>
          <w:lang w:val="hy-AM"/>
        </w:rPr>
        <w:t>-րդ կետերում նշված ծածկերի, ինչպես նաև</w:t>
      </w:r>
      <w:r w:rsidRPr="008B3113">
        <w:rPr>
          <w:rFonts w:ascii="GHEA Grapalat" w:hAnsi="GHEA Grapalat"/>
          <w:sz w:val="24"/>
          <w:szCs w:val="24"/>
          <w:lang w:val="hy-AM"/>
        </w:rPr>
        <w:t xml:space="preserve"> </w:t>
      </w:r>
      <w:r w:rsidRPr="008B3113">
        <w:rPr>
          <w:rFonts w:ascii="GHEA Grapalat" w:hAnsi="GHEA Grapalat"/>
          <w:bCs/>
          <w:sz w:val="24"/>
          <w:szCs w:val="24"/>
          <w:lang w:val="hy-AM"/>
        </w:rPr>
        <w:t>114</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123</w:t>
      </w:r>
      <w:r w:rsidRPr="008B3113">
        <w:rPr>
          <w:rFonts w:ascii="GHEA Grapalat" w:hAnsi="GHEA Grapalat"/>
          <w:sz w:val="24"/>
          <w:szCs w:val="24"/>
          <w:lang w:val="hy-AM"/>
        </w:rPr>
        <w:t>-</w:t>
      </w:r>
      <w:r w:rsidRPr="001939D5">
        <w:rPr>
          <w:rFonts w:ascii="GHEA Grapalat" w:hAnsi="GHEA Grapalat"/>
          <w:sz w:val="24"/>
          <w:szCs w:val="24"/>
          <w:lang w:val="hy-AM"/>
        </w:rPr>
        <w:t xml:space="preserve">րդ կետերում չնախատեսված բոլոր դեպքերում (ծածկերի այլ ձևերի, ծածկի վրա ձյան տարբեր ուղղություններով տեղափոխման, մոտակա </w:t>
      </w:r>
      <w:r w:rsidRPr="001939D5">
        <w:rPr>
          <w:rFonts w:ascii="GHEA Grapalat" w:hAnsi="GHEA Grapalat"/>
          <w:sz w:val="24"/>
          <w:szCs w:val="24"/>
          <w:lang w:val="hy-AM"/>
        </w:rPr>
        <w:lastRenderedPageBreak/>
        <w:t xml:space="preserve">գտնվող շրջակա կառուցապատման շենքերն ու կառուցվածքներն հաշվի առնելու անհրաժեշտության դեպքերում և այլն), ծածկերի վրա ձյան բեռնվածքի բաշխման սխեմաները և </w:t>
      </w:r>
      <m:oMath>
        <m:r>
          <w:rPr>
            <w:rFonts w:ascii="Cambria Math" w:hAnsi="Cambria Math"/>
            <w:sz w:val="24"/>
            <w:szCs w:val="24"/>
            <w:lang w:val="hy-AM"/>
          </w:rPr>
          <m:t>μ</m:t>
        </m:r>
      </m:oMath>
      <w:r w:rsidRPr="001939D5">
        <w:rPr>
          <w:rFonts w:ascii="GHEA Grapalat" w:hAnsi="GHEA Grapalat"/>
          <w:sz w:val="24"/>
          <w:szCs w:val="24"/>
          <w:lang w:val="hy-AM"/>
        </w:rPr>
        <w:t xml:space="preserve"> գործակցի արժեքները սահմանվում են մշակված հանձնարարականներում, որոնք հիմնված են աերոդինամիկական խողովակներում մոդելային փորձարկման արդյունքների հիման վրա (տես </w:t>
      </w:r>
      <w:r w:rsidRPr="008B3113">
        <w:rPr>
          <w:rFonts w:ascii="GHEA Grapalat" w:hAnsi="GHEA Grapalat"/>
          <w:bCs/>
          <w:sz w:val="24"/>
          <w:szCs w:val="24"/>
          <w:lang w:val="hy-AM"/>
        </w:rPr>
        <w:t>214</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222</w:t>
      </w:r>
      <w:r w:rsidRPr="008B3113">
        <w:rPr>
          <w:rFonts w:ascii="GHEA Grapalat" w:hAnsi="GHEA Grapalat"/>
          <w:sz w:val="24"/>
          <w:szCs w:val="24"/>
          <w:lang w:val="hy-AM"/>
        </w:rPr>
        <w:t xml:space="preserve">-րդ կետերը)՝ հաշվի առնելով </w:t>
      </w:r>
      <w:r w:rsidRPr="008B3113">
        <w:rPr>
          <w:rFonts w:ascii="GHEA Grapalat" w:hAnsi="GHEA Grapalat"/>
          <w:bCs/>
          <w:sz w:val="24"/>
          <w:szCs w:val="24"/>
          <w:lang w:val="hy-AM"/>
        </w:rPr>
        <w:t>11</w:t>
      </w:r>
      <w:r w:rsidRPr="008B3113">
        <w:rPr>
          <w:rFonts w:ascii="GHEA Grapalat" w:hAnsi="GHEA Grapalat"/>
          <w:sz w:val="24"/>
          <w:szCs w:val="24"/>
          <w:lang w:val="hy-AM"/>
        </w:rPr>
        <w:t>-</w:t>
      </w:r>
      <w:r w:rsidRPr="001939D5">
        <w:rPr>
          <w:rFonts w:ascii="GHEA Grapalat" w:hAnsi="GHEA Grapalat"/>
          <w:sz w:val="24"/>
          <w:szCs w:val="24"/>
          <w:lang w:val="hy-AM"/>
        </w:rPr>
        <w:t>րդ կետի կամ առկա տվյալները, ձյան տեղափոխման և ձյան կուտակման ծավալների գնահատումով:</w:t>
      </w:r>
    </w:p>
    <w:p w14:paraId="43364965" w14:textId="77777777" w:rsidR="008D6B5F" w:rsidRPr="008B3113"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m:oMath>
        <m:r>
          <w:rPr>
            <w:rFonts w:ascii="Cambria Math" w:hAnsi="Cambria Math"/>
            <w:sz w:val="24"/>
            <w:szCs w:val="24"/>
            <w:lang w:val="hy-AM"/>
          </w:rPr>
          <m:t>μ</m:t>
        </m:r>
      </m:oMath>
      <w:r w:rsidRPr="008B3113">
        <w:rPr>
          <w:rFonts w:ascii="GHEA Grapalat" w:hAnsi="GHEA Grapalat"/>
          <w:sz w:val="24"/>
          <w:szCs w:val="24"/>
          <w:lang w:val="hy-AM"/>
        </w:rPr>
        <w:t xml:space="preserve"> ձևի գործակցի արժեքները պետք է սահմանվեն դիտարկվող շինհրապարակի համար՝ հաշվի առնելով ձյան փոխանցման առավել անբարենպաստ ուղղությունները, ձմեռային ժամանակաշրջանում օդի միջին ջերմաստիճանը, խոնավությունը, ժամանակի ընթացքում ձյան նստվածքների խտության և կառուցվածքի փոփոխության օրինաչափությունները։</w:t>
      </w:r>
    </w:p>
    <w:p w14:paraId="14AA9264" w14:textId="77777777" w:rsidR="008D6B5F" w:rsidRPr="008B3113"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8B3113">
        <w:rPr>
          <w:rFonts w:ascii="GHEA Grapalat" w:hAnsi="GHEA Grapalat" w:cs="Sylfaen"/>
          <w:sz w:val="24"/>
          <w:szCs w:val="24"/>
          <w:lang w:val="hy-AM"/>
        </w:rPr>
        <w:t>Այն</w:t>
      </w:r>
      <w:r w:rsidRPr="008B3113">
        <w:rPr>
          <w:rFonts w:ascii="GHEA Grapalat" w:hAnsi="GHEA Grapalat"/>
          <w:sz w:val="24"/>
          <w:szCs w:val="24"/>
          <w:lang w:val="hy-AM"/>
        </w:rPr>
        <w:t xml:space="preserve"> դեպքերում, երբ կոնստրուկցիայի տարրերի համար ծածկի մասամբ բեռնավորման դեպքում առաջանում են ավելի անբարենպաստ աշխատանքային պայմաններ, պետք է դիտարկել ձյան բեռնվածքի կիրառման լրացուցիչ սխեմաներ:</w:t>
      </w:r>
    </w:p>
    <w:p w14:paraId="6EBED2FA"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alibri" w:hAnsi="Calibri" w:cs="Calibri"/>
          <w:sz w:val="24"/>
          <w:szCs w:val="24"/>
          <w:lang w:val="hy-AM"/>
        </w:rPr>
        <w:t> </w:t>
      </w:r>
      <w:r w:rsidRPr="00327845">
        <w:rPr>
          <w:rFonts w:ascii="GHEA Grapalat" w:hAnsi="GHEA Grapalat"/>
          <w:sz w:val="24"/>
          <w:szCs w:val="24"/>
          <w:lang w:val="hy-AM"/>
        </w:rPr>
        <w:t xml:space="preserve">երկլանջ ծածկերի մեկ լանջին և </w:t>
      </w:r>
      <w:r w:rsidRPr="008B3113">
        <w:rPr>
          <w:rFonts w:ascii="GHEA Grapalat" w:hAnsi="GHEA Grapalat"/>
          <w:bCs/>
          <w:sz w:val="24"/>
          <w:szCs w:val="24"/>
          <w:lang w:val="hy-AM"/>
        </w:rPr>
        <w:t>99</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104</w:t>
      </w:r>
      <w:r w:rsidRPr="008B3113">
        <w:rPr>
          <w:rFonts w:ascii="GHEA Grapalat" w:hAnsi="GHEA Grapalat"/>
          <w:sz w:val="24"/>
          <w:szCs w:val="24"/>
          <w:lang w:val="hy-AM"/>
        </w:rPr>
        <w:t xml:space="preserve">-րդ </w:t>
      </w:r>
      <w:r w:rsidRPr="00327845">
        <w:rPr>
          <w:rFonts w:ascii="GHEA Grapalat" w:hAnsi="GHEA Grapalat"/>
          <w:sz w:val="24"/>
          <w:szCs w:val="24"/>
          <w:lang w:val="hy-AM"/>
        </w:rPr>
        <w:t>կետերում նշված թաղակապ ծածկերի մակերեսի կեսին (թռիչքի երկայնքով) 20°</w:t>
      </w:r>
      <w:r w:rsidRPr="00327845">
        <w:rPr>
          <w:rFonts w:ascii="GHEA Grapalat" w:hAnsi="GHEA Grapalat"/>
          <w:sz w:val="24"/>
          <w:szCs w:val="24"/>
          <w:lang w:val="hy-AM"/>
        </w:rPr>
        <w:noBreakHyphen/>
        <w:t>ից մեծ առավելագույն թեքության դեպքում,</w:t>
      </w:r>
    </w:p>
    <w:p w14:paraId="29B0BA0E"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alibri" w:hAnsi="Calibri" w:cs="Calibri"/>
          <w:sz w:val="24"/>
          <w:szCs w:val="24"/>
          <w:lang w:val="hy-AM"/>
        </w:rPr>
        <w:t> </w:t>
      </w:r>
      <w:r w:rsidRPr="00327845">
        <w:rPr>
          <w:rFonts w:ascii="GHEA Grapalat" w:hAnsi="GHEA Grapalat"/>
          <w:sz w:val="24"/>
          <w:szCs w:val="24"/>
          <w:lang w:val="hy-AM"/>
        </w:rPr>
        <w:t>յուրաքանչյուր թռիչքում մեկ լանջին կամ երկլանջ ծածկերով երկթռիչք և բազմաթռիչք շենքերի յուրաքանչյուր երկու թռիչքը մեկ, երկու հարակից լանջերին (կետ</w:t>
      </w:r>
      <w:r w:rsidRPr="00327845">
        <w:rPr>
          <w:rFonts w:ascii="Calibri" w:hAnsi="Calibri" w:cs="Calibri"/>
          <w:sz w:val="24"/>
          <w:szCs w:val="24"/>
          <w:lang w:val="hy-AM"/>
        </w:rPr>
        <w:t> </w:t>
      </w:r>
      <w:r w:rsidRPr="008B3113">
        <w:rPr>
          <w:rFonts w:ascii="GHEA Grapalat" w:hAnsi="GHEA Grapalat"/>
          <w:bCs/>
          <w:sz w:val="24"/>
          <w:szCs w:val="24"/>
          <w:lang w:val="hy-AM"/>
        </w:rPr>
        <w:t>113</w:t>
      </w:r>
      <w:r w:rsidRPr="00327845">
        <w:rPr>
          <w:rFonts w:ascii="GHEA Grapalat" w:hAnsi="GHEA Grapalat"/>
          <w:sz w:val="24"/>
          <w:szCs w:val="24"/>
          <w:lang w:val="hy-AM"/>
        </w:rPr>
        <w:t>-րդ) 20°-ից մեծ լանջի թեքության դեպքում,</w:t>
      </w:r>
    </w:p>
    <w:p w14:paraId="7BDE8106"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alibri" w:hAnsi="Calibri" w:cs="Calibri"/>
          <w:sz w:val="24"/>
          <w:szCs w:val="24"/>
          <w:lang w:val="hy-AM"/>
        </w:rPr>
        <w:t> </w:t>
      </w:r>
      <w:r w:rsidRPr="00327845">
        <w:rPr>
          <w:rFonts w:ascii="GHEA Grapalat" w:hAnsi="GHEA Grapalat"/>
          <w:sz w:val="24"/>
          <w:szCs w:val="24"/>
          <w:lang w:val="hy-AM"/>
        </w:rPr>
        <w:t>բազմաթռիչք թաղակապ ծածկերի յուրաքանչյուր երկու թռիչքը մեկ, երկու հարակից թաղերի մակերեսի կեսին (կետ</w:t>
      </w:r>
      <w:r w:rsidRPr="00327845">
        <w:rPr>
          <w:rFonts w:ascii="Calibri" w:hAnsi="Calibri" w:cs="Calibri"/>
          <w:sz w:val="24"/>
          <w:szCs w:val="24"/>
          <w:lang w:val="hy-AM"/>
        </w:rPr>
        <w:t> </w:t>
      </w:r>
      <w:r w:rsidRPr="008B3113">
        <w:rPr>
          <w:rFonts w:ascii="GHEA Grapalat" w:hAnsi="GHEA Grapalat"/>
          <w:bCs/>
          <w:sz w:val="24"/>
          <w:szCs w:val="24"/>
          <w:lang w:val="hy-AM"/>
        </w:rPr>
        <w:t>114</w:t>
      </w:r>
      <w:r w:rsidRPr="008B3113">
        <w:rPr>
          <w:rFonts w:ascii="GHEA Grapalat" w:hAnsi="GHEA Grapalat"/>
          <w:sz w:val="24"/>
          <w:szCs w:val="24"/>
          <w:lang w:val="hy-AM"/>
        </w:rPr>
        <w:t>-</w:t>
      </w:r>
      <w:r w:rsidRPr="00327845">
        <w:rPr>
          <w:rFonts w:ascii="GHEA Grapalat" w:hAnsi="GHEA Grapalat"/>
          <w:sz w:val="24"/>
          <w:szCs w:val="24"/>
          <w:lang w:val="hy-AM"/>
        </w:rPr>
        <w:t>րդ) 20°-ից մեծ թաղի մակերևույթի ամենամեծ թեքության դեպքում,</w:t>
      </w:r>
    </w:p>
    <w:p w14:paraId="2208D07F"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GHEA Grapalat" w:hAnsi="GHEA Grapalat"/>
          <w:sz w:val="24"/>
          <w:szCs w:val="24"/>
          <w:lang w:val="hy-AM"/>
        </w:rPr>
        <w:tab/>
      </w:r>
      <w:r w:rsidRPr="008B3113">
        <w:rPr>
          <w:rFonts w:ascii="GHEA Grapalat" w:hAnsi="GHEA Grapalat"/>
          <w:bCs/>
          <w:sz w:val="24"/>
          <w:szCs w:val="24"/>
          <w:lang w:val="hy-AM"/>
        </w:rPr>
        <w:t>119</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123</w:t>
      </w:r>
      <w:r w:rsidRPr="008B3113">
        <w:rPr>
          <w:rFonts w:ascii="GHEA Grapalat" w:hAnsi="GHEA Grapalat"/>
          <w:sz w:val="24"/>
          <w:szCs w:val="24"/>
          <w:lang w:val="hy-AM"/>
        </w:rPr>
        <w:t>-րդ</w:t>
      </w:r>
      <w:r w:rsidRPr="00327845">
        <w:rPr>
          <w:rFonts w:ascii="GHEA Grapalat" w:hAnsi="GHEA Grapalat"/>
          <w:sz w:val="24"/>
          <w:szCs w:val="24"/>
          <w:lang w:val="hy-AM"/>
        </w:rPr>
        <w:t xml:space="preserve"> կետերում նշված ծածկերի մակերեսի կեսին կամ քառորդին հավասար սեկտորում 20°</w:t>
      </w:r>
      <w:r w:rsidRPr="00327845">
        <w:rPr>
          <w:rFonts w:ascii="GHEA Grapalat" w:hAnsi="GHEA Grapalat"/>
          <w:sz w:val="24"/>
          <w:szCs w:val="24"/>
          <w:lang w:val="hy-AM"/>
        </w:rPr>
        <w:noBreakHyphen/>
        <w:t>ից մեծ առավելագույն թեքության դեպքում,</w:t>
      </w:r>
    </w:p>
    <w:p w14:paraId="473361CB"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GHEA Grapalat" w:hAnsi="GHEA Grapalat"/>
          <w:sz w:val="24"/>
          <w:szCs w:val="24"/>
          <w:lang w:val="hy-AM"/>
        </w:rPr>
        <w:tab/>
        <w:t xml:space="preserve">երդիկներով ծածկերի (կետեր </w:t>
      </w:r>
      <w:r w:rsidRPr="008B3113">
        <w:rPr>
          <w:rFonts w:ascii="GHEA Grapalat" w:hAnsi="GHEA Grapalat"/>
          <w:bCs/>
          <w:sz w:val="24"/>
          <w:szCs w:val="24"/>
          <w:lang w:val="hy-AM"/>
        </w:rPr>
        <w:t>105</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111</w:t>
      </w:r>
      <w:r w:rsidRPr="008B3113">
        <w:rPr>
          <w:rFonts w:ascii="GHEA Grapalat" w:hAnsi="GHEA Grapalat"/>
          <w:sz w:val="24"/>
          <w:szCs w:val="24"/>
          <w:lang w:val="hy-AM"/>
        </w:rPr>
        <w:t>-րդ</w:t>
      </w:r>
      <w:r w:rsidRPr="00327845">
        <w:rPr>
          <w:rFonts w:ascii="GHEA Grapalat" w:hAnsi="GHEA Grapalat"/>
          <w:sz w:val="24"/>
          <w:szCs w:val="24"/>
          <w:lang w:val="hy-AM"/>
        </w:rPr>
        <w:t>)</w:t>
      </w:r>
      <w:r w:rsidRPr="00327845">
        <w:rPr>
          <w:rFonts w:ascii="GHEA Grapalat" w:eastAsiaTheme="minorEastAsia" w:hAnsi="GHEA Grapalat"/>
          <w:sz w:val="24"/>
          <w:szCs w:val="24"/>
          <w:lang w:val="hy-AM"/>
        </w:rPr>
        <w:t xml:space="preserve"> </w:t>
      </w:r>
      <m:oMath>
        <m:r>
          <w:rPr>
            <w:rFonts w:ascii="Cambria Math" w:hAnsi="GHEA Grapalat"/>
            <w:sz w:val="24"/>
            <w:szCs w:val="24"/>
            <w:lang w:val="hy-AM"/>
          </w:rPr>
          <m:t>b</m:t>
        </m:r>
      </m:oMath>
      <w:r w:rsidRPr="00327845">
        <w:rPr>
          <w:rFonts w:ascii="GHEA Grapalat" w:hAnsi="GHEA Grapalat"/>
          <w:sz w:val="24"/>
          <w:szCs w:val="24"/>
          <w:lang w:val="hy-AM"/>
        </w:rPr>
        <w:t xml:space="preserve"> լայնությամբ հատվածամասերից մեկի վրա:</w:t>
      </w:r>
    </w:p>
    <w:p w14:paraId="193B716E" w14:textId="77777777" w:rsidR="008D6B5F" w:rsidRPr="008B3113" w:rsidRDefault="008D6B5F" w:rsidP="00880B5F">
      <w:pPr>
        <w:pStyle w:val="ListParagraph"/>
        <w:numPr>
          <w:ilvl w:val="0"/>
          <w:numId w:val="4"/>
        </w:numPr>
        <w:spacing w:after="0" w:line="360" w:lineRule="auto"/>
        <w:ind w:left="0" w:firstLine="540"/>
        <w:jc w:val="both"/>
        <w:rPr>
          <w:rFonts w:ascii="GHEA Grapalat" w:hAnsi="GHEA Grapalat"/>
          <w:i/>
          <w:iCs/>
          <w:sz w:val="24"/>
          <w:szCs w:val="24"/>
          <w:lang w:val="hy-AM"/>
        </w:rPr>
      </w:pPr>
      <w:r w:rsidRPr="008B3113">
        <w:rPr>
          <w:rFonts w:ascii="GHEA Grapalat" w:hAnsi="GHEA Grapalat" w:cs="Sylfaen"/>
          <w:sz w:val="24"/>
          <w:szCs w:val="24"/>
          <w:lang w:val="hy-AM"/>
        </w:rPr>
        <w:t>Հաշվարկներում</w:t>
      </w:r>
      <w:r w:rsidRPr="008B3113">
        <w:rPr>
          <w:rFonts w:ascii="GHEA Grapalat" w:hAnsi="GHEA Grapalat"/>
          <w:sz w:val="24"/>
          <w:szCs w:val="24"/>
          <w:lang w:val="hy-AM"/>
        </w:rPr>
        <w:t xml:space="preserve"> պետք է հաշվի առնել հետևյալ դրույթները.</w:t>
      </w:r>
    </w:p>
    <w:p w14:paraId="187B43C8"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1)</w:t>
      </w:r>
      <w:r w:rsidRPr="00327845">
        <w:rPr>
          <w:rFonts w:ascii="Courier New" w:hAnsi="Courier New" w:cs="Courier New"/>
          <w:sz w:val="24"/>
          <w:szCs w:val="24"/>
          <w:lang w:val="hy-AM"/>
        </w:rPr>
        <w:t> </w:t>
      </w:r>
      <w:r w:rsidRPr="00327845">
        <w:rPr>
          <w:rFonts w:ascii="GHEA Grapalat" w:hAnsi="GHEA Grapalat"/>
          <w:sz w:val="24"/>
          <w:szCs w:val="24"/>
          <w:lang w:val="hy-AM"/>
        </w:rPr>
        <w:t>Անհրաժեշտության դեպքում ձյան բեռնվածքը պետք է որոշել՝ հաշվի առնելով շենքի հետագա ընդլայնումը:</w:t>
      </w:r>
    </w:p>
    <w:p w14:paraId="4BE419AF"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8B3113">
        <w:rPr>
          <w:rFonts w:ascii="Courier New" w:hAnsi="Courier New" w:cs="Courier New"/>
          <w:sz w:val="24"/>
          <w:szCs w:val="24"/>
          <w:lang w:val="hy-AM"/>
        </w:rPr>
        <w:t> </w:t>
      </w:r>
      <w:r w:rsidRPr="008B3113">
        <w:rPr>
          <w:rFonts w:ascii="GHEA Grapalat" w:hAnsi="GHEA Grapalat"/>
          <w:bCs/>
          <w:sz w:val="24"/>
          <w:szCs w:val="24"/>
          <w:lang w:val="hy-AM"/>
        </w:rPr>
        <w:t>99</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113</w:t>
      </w:r>
      <w:r w:rsidRPr="008B3113">
        <w:rPr>
          <w:rFonts w:ascii="GHEA Grapalat" w:hAnsi="GHEA Grapalat"/>
          <w:sz w:val="24"/>
          <w:szCs w:val="24"/>
          <w:lang w:val="hy-AM"/>
        </w:rPr>
        <w:t>-րդ</w:t>
      </w:r>
      <w:r w:rsidRPr="00327845">
        <w:rPr>
          <w:rFonts w:ascii="GHEA Grapalat" w:hAnsi="GHEA Grapalat"/>
          <w:sz w:val="24"/>
          <w:szCs w:val="24"/>
          <w:lang w:val="hy-AM"/>
        </w:rPr>
        <w:t xml:space="preserve"> կետերում պետք է հաշվի առնել ձյան բեռնվածքի նորմատիվ արժեքը </w:t>
      </w:r>
      <m:oMath>
        <m:sSub>
          <m:sSubPr>
            <m:ctrlPr>
              <w:rPr>
                <w:rFonts w:ascii="Cambria Math" w:hAnsi="GHEA Grapalat"/>
                <w:i/>
                <w:sz w:val="24"/>
                <w:szCs w:val="24"/>
                <w:lang w:val="hy-AM"/>
              </w:rPr>
            </m:ctrlPr>
          </m:sSubPr>
          <m:e>
            <m:r>
              <w:rPr>
                <w:rFonts w:ascii="Cambria Math" w:hAnsi="GHEA Grapalat"/>
                <w:sz w:val="24"/>
                <w:szCs w:val="24"/>
                <w:lang w:val="hy-AM"/>
              </w:rPr>
              <m:t>S</m:t>
            </m:r>
          </m:e>
          <m:sub>
            <m:r>
              <w:rPr>
                <w:rFonts w:ascii="Cambria Math" w:hAnsi="GHEA Grapalat"/>
                <w:sz w:val="24"/>
                <w:szCs w:val="24"/>
                <w:lang w:val="hy-AM"/>
              </w:rPr>
              <m:t>0</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sSub>
          <m:sSubPr>
            <m:ctrlPr>
              <w:rPr>
                <w:rFonts w:ascii="Cambria Math" w:hAnsi="GHEA Grapalat"/>
                <w:i/>
                <w:sz w:val="24"/>
                <w:szCs w:val="24"/>
                <w:lang w:val="hy-AM"/>
              </w:rPr>
            </m:ctrlPr>
          </m:sSubPr>
          <m:e>
            <m:r>
              <w:rPr>
                <w:rFonts w:ascii="Cambria Math" w:hAnsi="GHEA Grapalat"/>
                <w:sz w:val="24"/>
                <w:szCs w:val="24"/>
                <w:lang w:val="hy-AM"/>
              </w:rPr>
              <m:t>S</m:t>
            </m:r>
          </m:e>
          <m:sub>
            <m:r>
              <w:rPr>
                <w:rFonts w:ascii="Cambria Math" w:hAnsi="GHEA Grapalat"/>
                <w:sz w:val="24"/>
                <w:szCs w:val="24"/>
                <w:lang w:val="hy-AM"/>
              </w:rPr>
              <m:t>g</m:t>
            </m:r>
          </m:sub>
        </m:sSub>
      </m:oMath>
      <w:r w:rsidRPr="00327845">
        <w:rPr>
          <w:rFonts w:ascii="GHEA Grapalat" w:hAnsi="GHEA Grapalat"/>
          <w:sz w:val="24"/>
          <w:szCs w:val="24"/>
          <w:lang w:val="hy-AM"/>
        </w:rPr>
        <w:t>:</w:t>
      </w:r>
    </w:p>
    <w:p w14:paraId="08BA3A1A"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Կոնստրուկցիաները հաշվարկելիս թույլատրվում է օգտագործել ձյան բեռնվածքի պարզեցված սխեմաներ, որոնք ազդեցությամբ համարժեք են </w:t>
      </w:r>
      <w:r w:rsidRPr="008B3113">
        <w:rPr>
          <w:rFonts w:ascii="GHEA Grapalat" w:hAnsi="GHEA Grapalat"/>
          <w:bCs/>
          <w:sz w:val="24"/>
          <w:szCs w:val="24"/>
          <w:lang w:val="hy-AM"/>
        </w:rPr>
        <w:t>99</w:t>
      </w:r>
      <w:r w:rsidRPr="008B3113">
        <w:rPr>
          <w:rFonts w:ascii="GHEA Grapalat" w:hAnsi="GHEA Grapalat"/>
          <w:sz w:val="24"/>
          <w:szCs w:val="24"/>
          <w:lang w:val="hy-AM"/>
        </w:rPr>
        <w:t xml:space="preserve">-ից մինչև </w:t>
      </w:r>
      <w:r w:rsidRPr="008B3113">
        <w:rPr>
          <w:rFonts w:ascii="GHEA Grapalat" w:hAnsi="GHEA Grapalat"/>
          <w:bCs/>
          <w:sz w:val="24"/>
          <w:szCs w:val="24"/>
          <w:lang w:val="hy-AM"/>
        </w:rPr>
        <w:t>113</w:t>
      </w:r>
      <w:r w:rsidRPr="008B3113">
        <w:rPr>
          <w:rFonts w:ascii="GHEA Grapalat" w:hAnsi="GHEA Grapalat"/>
          <w:sz w:val="24"/>
          <w:szCs w:val="24"/>
          <w:lang w:val="hy-AM"/>
        </w:rPr>
        <w:t>-րդ</w:t>
      </w:r>
      <w:r w:rsidRPr="00327845">
        <w:rPr>
          <w:rFonts w:ascii="GHEA Grapalat" w:hAnsi="GHEA Grapalat"/>
          <w:sz w:val="24"/>
          <w:szCs w:val="24"/>
          <w:lang w:val="hy-AM"/>
        </w:rPr>
        <w:t xml:space="preserve"> կետերում բերված բեռնավորման սխեմաներին:</w:t>
      </w:r>
    </w:p>
    <w:p w14:paraId="6B539DA8"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Հավասարաչափ բաշխված ձյան բեռնվածքներից ծածկերի մարդակները հաշվարկելիս անհրաժեշտ է հաշվի առնել ձյան նստվածքի տեղական անհավասարաչափությունը՝ ներմուծելով լրացուցիչ գործակից</w:t>
      </w:r>
      <w:r w:rsidRPr="00327845">
        <w:rPr>
          <w:rFonts w:ascii="GHEA Grapalat" w:eastAsiaTheme="minorEastAsia" w:hAnsi="GHEA Grapalat"/>
          <w:sz w:val="24"/>
          <w:szCs w:val="24"/>
          <w:lang w:val="hy-AM"/>
        </w:rPr>
        <w:t>՝</w:t>
      </w:r>
      <m:oMath>
        <m:r>
          <w:rPr>
            <w:rFonts w:ascii="Cambria Math" w:hAnsi="GHEA Grapalat"/>
            <w:sz w:val="24"/>
            <w:szCs w:val="24"/>
            <w:lang w:val="hy-AM"/>
          </w:rPr>
          <m:t xml:space="preserve"> μ</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1,1:</w:t>
      </w:r>
    </w:p>
    <w:p w14:paraId="01D4284D" w14:textId="77777777" w:rsidR="008D6B5F" w:rsidRPr="00327845" w:rsidRDefault="008D6B5F" w:rsidP="00880B5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ourier New" w:hAnsi="Courier New" w:cs="Courier New"/>
          <w:sz w:val="24"/>
          <w:szCs w:val="24"/>
          <w:lang w:val="hy-AM"/>
        </w:rPr>
        <w:t> </w:t>
      </w:r>
      <w:r w:rsidRPr="00327845">
        <w:rPr>
          <w:rFonts w:ascii="GHEA Grapalat" w:hAnsi="GHEA Grapalat"/>
          <w:sz w:val="24"/>
          <w:szCs w:val="24"/>
          <w:lang w:val="hy-AM"/>
        </w:rPr>
        <w:t>Նախքան շենքերի վերակառուցումը, գործող շինարարական նորմերից ավելի ցածր ձյան բեռնվածքների հաշվարկային արժեքներով նախագծված առկա շենքերը շահագործելիս, անհրաժեշտ է ձեռնարկել միջոցներ տանիքը ձյունից մաքրելու համար:</w:t>
      </w:r>
    </w:p>
    <w:p w14:paraId="431AC599" w14:textId="77777777" w:rsidR="008D6B5F" w:rsidRPr="008B3113" w:rsidRDefault="00000000" w:rsidP="00880B5F">
      <w:pPr>
        <w:pStyle w:val="ListParagraph"/>
        <w:numPr>
          <w:ilvl w:val="0"/>
          <w:numId w:val="4"/>
        </w:numPr>
        <w:spacing w:after="0" w:line="360" w:lineRule="auto"/>
        <w:ind w:left="0" w:firstLine="54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GHEA Grapalat"/>
                <w:sz w:val="24"/>
                <w:szCs w:val="24"/>
                <w:lang w:val="hy-AM"/>
              </w:rPr>
              <m:t>γ</m:t>
            </m:r>
          </m:e>
          <m:sub>
            <m:r>
              <w:rPr>
                <w:rFonts w:ascii="Cambria Math" w:hAnsi="GHEA Grapalat"/>
                <w:sz w:val="24"/>
                <w:szCs w:val="24"/>
                <w:lang w:val="hy-AM"/>
              </w:rPr>
              <m:t>f</m:t>
            </m:r>
          </m:sub>
        </m:sSub>
      </m:oMath>
      <w:r w:rsidR="008D6B5F" w:rsidRPr="008B3113">
        <w:rPr>
          <w:rFonts w:ascii="GHEA Grapalat" w:hAnsi="GHEA Grapalat"/>
          <w:sz w:val="24"/>
          <w:szCs w:val="24"/>
          <w:lang w:val="hy-AM"/>
        </w:rPr>
        <w:t xml:space="preserve"> բեռնվածքի հուսալիության գործակիցը ձյան բեռնվածքի համար անհրաժեշտ է ընդունել 1,4-ին հավասար:</w:t>
      </w:r>
    </w:p>
    <w:p w14:paraId="751B5E31" w14:textId="77777777" w:rsidR="008D6B5F" w:rsidRPr="008B3113" w:rsidRDefault="008D6B5F" w:rsidP="00880B5F">
      <w:pPr>
        <w:pStyle w:val="ListParagraph"/>
        <w:numPr>
          <w:ilvl w:val="0"/>
          <w:numId w:val="4"/>
        </w:numPr>
        <w:spacing w:after="0" w:line="360" w:lineRule="auto"/>
        <w:ind w:left="0" w:firstLine="540"/>
        <w:jc w:val="both"/>
        <w:rPr>
          <w:rFonts w:ascii="GHEA Grapalat" w:hAnsi="GHEA Grapalat"/>
          <w:sz w:val="24"/>
          <w:szCs w:val="24"/>
          <w:lang w:val="hy-AM"/>
        </w:rPr>
      </w:pPr>
      <w:r w:rsidRPr="008B3113">
        <w:rPr>
          <w:rFonts w:ascii="GHEA Grapalat" w:hAnsi="GHEA Grapalat" w:cs="Sylfaen"/>
          <w:sz w:val="24"/>
          <w:szCs w:val="24"/>
          <w:lang w:val="hy-AM"/>
        </w:rPr>
        <w:t>Ձյան</w:t>
      </w:r>
      <w:r w:rsidRPr="008B3113">
        <w:rPr>
          <w:rFonts w:ascii="GHEA Grapalat" w:hAnsi="GHEA Grapalat"/>
          <w:sz w:val="24"/>
          <w:szCs w:val="24"/>
          <w:lang w:val="hy-AM"/>
        </w:rPr>
        <w:t xml:space="preserve"> սահումից տանիքից ցցված քիվապատերի, պատող կոնստրուկցիաների տարրերի, ճակատային համակարգերի և ձյունապահող սարքավորանքի վրա առաջացող </w:t>
      </w:r>
      <m:oMath>
        <m:r>
          <w:rPr>
            <w:rFonts w:ascii="Cambria Math" w:hAnsi="Cambria Math"/>
            <w:sz w:val="24"/>
            <w:szCs w:val="24"/>
            <w:lang w:val="hy-AM"/>
          </w:rPr>
          <m:t>T</m:t>
        </m:r>
      </m:oMath>
      <w:r w:rsidRPr="008B3113">
        <w:rPr>
          <w:rFonts w:ascii="Courier New" w:hAnsi="Courier New" w:cs="Courier New"/>
          <w:sz w:val="24"/>
          <w:szCs w:val="24"/>
          <w:lang w:val="hy-AM"/>
        </w:rPr>
        <w:t> </w:t>
      </w:r>
      <w:r w:rsidRPr="008B3113">
        <w:rPr>
          <w:rFonts w:ascii="GHEA Grapalat" w:hAnsi="GHEA Grapalat"/>
          <w:sz w:val="24"/>
          <w:szCs w:val="24"/>
          <w:lang w:val="hy-AM"/>
        </w:rPr>
        <w:t xml:space="preserve">հորիզոնական բեռնվածքի նորմատիվ արժեքը, (կՆ/մ), սահմանվում է կախված ծածկի </w:t>
      </w:r>
      <m:oMath>
        <m:r>
          <w:rPr>
            <w:rFonts w:ascii="Cambria Math" w:hAnsi="Cambria Math"/>
            <w:sz w:val="24"/>
            <w:szCs w:val="24"/>
            <w:lang w:val="hy-AM"/>
          </w:rPr>
          <m:t>α</m:t>
        </m:r>
      </m:oMath>
      <w:r w:rsidRPr="008B3113">
        <w:rPr>
          <w:rFonts w:ascii="Courier New" w:hAnsi="Courier New" w:cs="Courier New"/>
          <w:sz w:val="24"/>
          <w:szCs w:val="24"/>
          <w:lang w:val="hy-AM"/>
        </w:rPr>
        <w:t> </w:t>
      </w:r>
      <w:r w:rsidRPr="008B3113">
        <w:rPr>
          <w:rFonts w:ascii="GHEA Grapalat" w:hAnsi="GHEA Grapalat"/>
          <w:sz w:val="24"/>
          <w:szCs w:val="24"/>
          <w:lang w:val="hy-AM"/>
        </w:rPr>
        <w:t>թեքությունից՝ համաձայն հետևյալ բանաձևի</w:t>
      </w:r>
    </w:p>
    <w:p w14:paraId="35F965F4" w14:textId="77777777" w:rsidR="008D6B5F" w:rsidRPr="00327845" w:rsidRDefault="008D6B5F" w:rsidP="00880B5F">
      <w:pPr>
        <w:shd w:val="clear" w:color="auto" w:fill="FFFFFF"/>
        <w:tabs>
          <w:tab w:val="left" w:pos="8931"/>
        </w:tabs>
        <w:spacing w:after="0" w:line="360" w:lineRule="auto"/>
        <w:ind w:firstLine="2700"/>
        <w:jc w:val="both"/>
        <w:rPr>
          <w:rFonts w:ascii="GHEA Grapalat" w:hAnsi="GHEA Grapalat"/>
          <w:sz w:val="24"/>
          <w:szCs w:val="24"/>
          <w:lang w:val="hy-AM"/>
        </w:rPr>
      </w:pPr>
      <m:oMath>
        <m:r>
          <w:rPr>
            <w:rFonts w:ascii="Cambria Math" w:hAnsi="Cambria Math"/>
            <w:sz w:val="24"/>
            <w:szCs w:val="24"/>
            <w:lang w:val="hy-AM"/>
          </w:rPr>
          <m:t>T</m:t>
        </m:r>
      </m:oMath>
      <w:r w:rsidRPr="00327845">
        <w:rPr>
          <w:rFonts w:ascii="GHEA Grapalat" w:eastAsiaTheme="minorEastAsia" w:hAnsi="GHEA Grapalat"/>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t</m:t>
            </m:r>
          </m:sub>
        </m:sSub>
        <m:r>
          <w:rPr>
            <w:rFonts w:ascii="Cambria Math" w:hAnsi="Cambria Math"/>
            <w:sz w:val="24"/>
            <w:szCs w:val="24"/>
            <w:lang w:val="hy-AM"/>
          </w:rPr>
          <m:t>∙</m:t>
        </m:r>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GHEA Grapalat"/>
                <w:sz w:val="24"/>
                <w:szCs w:val="24"/>
                <w:lang w:val="hy-AM"/>
              </w:rPr>
              <m:t>0</m:t>
            </m:r>
          </m:sub>
        </m:sSub>
        <m:r>
          <w:rPr>
            <w:rFonts w:ascii="Cambria Math" w:hAnsi="Cambria Math"/>
            <w:sz w:val="24"/>
            <w:szCs w:val="24"/>
            <w:lang w:val="hy-AM"/>
          </w:rPr>
          <m:t>∙</m:t>
        </m:r>
      </m:oMath>
      <w:r w:rsidRPr="00327845">
        <w:rPr>
          <w:rFonts w:ascii="GHEA Grapalat" w:eastAsiaTheme="minorEastAsia" w:hAnsi="GHEA Grapalat"/>
          <w:sz w:val="24"/>
          <w:szCs w:val="24"/>
          <w:lang w:val="hy-AM"/>
        </w:rPr>
        <w:t xml:space="preserve"> ( </w:t>
      </w:r>
      <m:oMath>
        <m:func>
          <m:funcPr>
            <m:ctrlPr>
              <w:rPr>
                <w:rFonts w:ascii="Cambria Math" w:hAnsi="GHEA Grapalat"/>
                <w:i/>
                <w:sz w:val="24"/>
                <w:szCs w:val="24"/>
                <w:lang w:val="hy-AM"/>
              </w:rPr>
            </m:ctrlPr>
          </m:funcPr>
          <m:fName>
            <m:r>
              <m:rPr>
                <m:sty m:val="p"/>
              </m:rPr>
              <w:rPr>
                <w:rFonts w:ascii="Cambria Math" w:hAnsi="GHEA Grapalat"/>
                <w:sz w:val="24"/>
                <w:szCs w:val="24"/>
                <w:lang w:val="hy-AM"/>
              </w:rPr>
              <m:t>sin</m:t>
            </m:r>
          </m:fName>
          <m:e>
            <m:r>
              <w:rPr>
                <w:rFonts w:ascii="Cambria Math" w:hAnsi="Cambria Math"/>
                <w:sz w:val="24"/>
                <w:szCs w:val="24"/>
                <w:lang w:val="hy-AM"/>
              </w:rPr>
              <m:t>α</m:t>
            </m:r>
          </m:e>
        </m:func>
      </m:oMath>
      <w:r w:rsidRPr="00327845">
        <w:rPr>
          <w:rFonts w:ascii="GHEA Grapalat" w:hAnsi="GHEA Grapalat" w:cs="Sylfaen"/>
          <w:sz w:val="24"/>
          <w:szCs w:val="24"/>
          <w:lang w:val="hy-AM"/>
        </w:rPr>
        <w:t xml:space="preserve"> – ν </w:t>
      </w:r>
      <m:oMath>
        <m:func>
          <m:funcPr>
            <m:ctrlPr>
              <w:rPr>
                <w:rFonts w:ascii="Cambria Math" w:hAnsi="GHEA Grapalat"/>
                <w:i/>
                <w:sz w:val="24"/>
                <w:szCs w:val="24"/>
                <w:lang w:val="hy-AM"/>
              </w:rPr>
            </m:ctrlPr>
          </m:funcPr>
          <m:fName>
            <m:r>
              <w:rPr>
                <w:rFonts w:ascii="Cambria Math" w:hAnsi="Cambria Math"/>
                <w:sz w:val="24"/>
                <w:szCs w:val="24"/>
                <w:lang w:val="hy-AM"/>
              </w:rPr>
              <m:t>∙</m:t>
            </m:r>
            <m:r>
              <m:rPr>
                <m:sty m:val="p"/>
              </m:rPr>
              <w:rPr>
                <w:rFonts w:ascii="Cambria Math" w:hAnsi="GHEA Grapalat"/>
                <w:sz w:val="24"/>
                <w:szCs w:val="24"/>
                <w:lang w:val="hy-AM"/>
              </w:rPr>
              <m:t>cos</m:t>
            </m:r>
          </m:fName>
          <m:e>
            <m:r>
              <w:rPr>
                <w:rFonts w:ascii="Cambria Math" w:hAnsi="Cambria Math"/>
                <w:sz w:val="24"/>
                <w:szCs w:val="24"/>
                <w:lang w:val="hy-AM"/>
              </w:rPr>
              <m:t>α</m:t>
            </m:r>
          </m:e>
        </m:func>
      </m:oMath>
      <w:r w:rsidRPr="00327845">
        <w:rPr>
          <w:rFonts w:ascii="GHEA Grapalat" w:eastAsiaTheme="minorEastAsia" w:hAnsi="GHEA Grapalat" w:cs="Sylfaen"/>
          <w:sz w:val="24"/>
          <w:szCs w:val="24"/>
          <w:lang w:val="hy-AM"/>
        </w:rPr>
        <w:t xml:space="preserve"> ) </w:t>
      </w:r>
      <m:oMath>
        <m:r>
          <w:rPr>
            <w:rFonts w:ascii="Cambria Math" w:hAnsi="Cambria Math"/>
            <w:sz w:val="24"/>
            <w:szCs w:val="24"/>
            <w:lang w:val="hy-AM"/>
          </w:rPr>
          <m:t>∙L</m:t>
        </m:r>
      </m:oMath>
      <w:r w:rsidRPr="00327845">
        <w:rPr>
          <w:rFonts w:ascii="GHEA Grapalat" w:eastAsiaTheme="minorEastAsia" w:hAnsi="GHEA Grapalat" w:cs="Sylfaen"/>
          <w:sz w:val="24"/>
          <w:szCs w:val="24"/>
          <w:lang w:val="hy-AM"/>
        </w:rPr>
        <w:t xml:space="preserve"> </w:t>
      </w:r>
      <w:r w:rsidRPr="00327845">
        <w:rPr>
          <w:rFonts w:ascii="GHEA Grapalat" w:hAnsi="GHEA Grapalat" w:cs="Courier New"/>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(13)</w:t>
      </w:r>
    </w:p>
    <w:p w14:paraId="3BC907B3" w14:textId="77777777" w:rsidR="008D6B5F" w:rsidRPr="00327845" w:rsidRDefault="008D6B5F" w:rsidP="008D6B5F">
      <w:pPr>
        <w:tabs>
          <w:tab w:val="left" w:pos="567"/>
        </w:tabs>
        <w:spacing w:after="0" w:line="360" w:lineRule="auto"/>
        <w:jc w:val="both"/>
        <w:rPr>
          <w:rFonts w:ascii="GHEA Grapalat" w:hAnsi="GHEA Grapalat"/>
          <w:sz w:val="24"/>
          <w:szCs w:val="24"/>
          <w:lang w:val="hy-AM"/>
        </w:rPr>
      </w:pPr>
      <w:r w:rsidRPr="00327845">
        <w:rPr>
          <w:rFonts w:ascii="GHEA Grapalat" w:hAnsi="GHEA Grapalat"/>
          <w:sz w:val="24"/>
          <w:szCs w:val="24"/>
          <w:lang w:val="hy-AM"/>
        </w:rPr>
        <w:t>որտեղ</w:t>
      </w:r>
      <w:r w:rsidRPr="00327845">
        <w:rPr>
          <w:rFonts w:ascii="GHEA Grapalat" w:hAnsi="GHEA Grapalat"/>
          <w:sz w:val="24"/>
          <w:szCs w:val="24"/>
          <w:lang w:val="hy-AM"/>
        </w:rPr>
        <w:tab/>
      </w:r>
      <m:oMath>
        <m:sSub>
          <m:sSubPr>
            <m:ctrlPr>
              <w:rPr>
                <w:rFonts w:ascii="Cambria Math" w:hAnsi="GHEA Grapalat"/>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t</m:t>
            </m:r>
          </m:sub>
        </m:sSub>
      </m:oMath>
      <w:r w:rsidRPr="00327845">
        <w:rPr>
          <w:rFonts w:ascii="GHEA Grapalat" w:hAnsi="GHEA Grapalat"/>
          <w:sz w:val="24"/>
          <w:szCs w:val="24"/>
          <w:lang w:val="hy-AM"/>
        </w:rPr>
        <w:t xml:space="preserve"> – գործակից է, որը հաշվի է առնում ձյան հալեցումը, ընդունվում է հավասար 0,9-ի,</w:t>
      </w:r>
    </w:p>
    <w:p w14:paraId="2A393180"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S</m:t>
            </m:r>
          </m:e>
          <m:sub>
            <m:r>
              <w:rPr>
                <w:rFonts w:ascii="Cambria Math" w:hAnsi="GHEA Grapalat"/>
                <w:sz w:val="24"/>
                <w:szCs w:val="24"/>
                <w:lang w:val="hy-AM"/>
              </w:rPr>
              <m:t>0</m:t>
            </m:r>
          </m:sub>
        </m:sSub>
      </m:oMath>
      <w:r w:rsidR="008D6B5F" w:rsidRPr="00327845">
        <w:rPr>
          <w:rFonts w:ascii="GHEA Grapalat" w:hAnsi="GHEA Grapalat"/>
          <w:sz w:val="24"/>
          <w:szCs w:val="24"/>
          <w:lang w:val="hy-AM"/>
        </w:rPr>
        <w:t xml:space="preserve"> – ծածկի վրա ազդող ձյան բեռնվածքի նորմատիվ արժեքն է, (կՆ/մ</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 xml:space="preserve">), ընդունվում է </w:t>
      </w:r>
      <w:r w:rsidR="008D6B5F" w:rsidRPr="008B3113">
        <w:rPr>
          <w:rFonts w:ascii="GHEA Grapalat" w:hAnsi="GHEA Grapalat"/>
          <w:bCs/>
          <w:sz w:val="24"/>
          <w:szCs w:val="24"/>
          <w:lang w:val="hy-AM"/>
        </w:rPr>
        <w:t>86</w:t>
      </w:r>
      <w:r w:rsidR="008D6B5F" w:rsidRPr="00327845">
        <w:rPr>
          <w:rFonts w:ascii="GHEA Grapalat" w:hAnsi="GHEA Grapalat"/>
          <w:sz w:val="24"/>
          <w:szCs w:val="24"/>
          <w:lang w:val="hy-AM"/>
        </w:rPr>
        <w:noBreakHyphen/>
        <w:t>րդ կետի դրույթներին համապատասխան,</w:t>
      </w:r>
    </w:p>
    <w:p w14:paraId="6F2CBC4F"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m:t>α</m:t>
        </m:r>
      </m:oMath>
      <w:r w:rsidRPr="00327845">
        <w:rPr>
          <w:rFonts w:ascii="GHEA Grapalat" w:hAnsi="GHEA Grapalat"/>
          <w:sz w:val="24"/>
          <w:szCs w:val="24"/>
          <w:lang w:val="hy-AM"/>
        </w:rPr>
        <w:t xml:space="preserve"> – բեռնվածքի կիրառման տեղում ծածկի մակերևույթի թեքությունն է, աստիճան, ընդունվում է առնվազն 12°,</w:t>
      </w:r>
    </w:p>
    <w:p w14:paraId="22412779"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cs="Sylfaen"/>
          <w:sz w:val="24"/>
          <w:szCs w:val="24"/>
          <w:lang w:val="hy-AM"/>
        </w:rPr>
        <w:t>ν</w:t>
      </w:r>
      <w:r w:rsidRPr="00327845">
        <w:rPr>
          <w:rFonts w:ascii="GHEA Grapalat" w:hAnsi="GHEA Grapalat"/>
          <w:sz w:val="24"/>
          <w:szCs w:val="24"/>
          <w:lang w:val="hy-AM"/>
        </w:rPr>
        <w:t xml:space="preserve"> – ծածկի նյութի վրա ձյան շփման գործակիցն է, ընդունվում է ըստ աղյուսակ 10-ի (աղյուսակում չնշված այլ ծածկի նյութերի համար շփման գործակիցն ընդունվում է հրապարակված տվյալների հիման վրա),</w:t>
      </w:r>
    </w:p>
    <w:p w14:paraId="389421B4"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w:lastRenderedPageBreak/>
          <m:t>L</m:t>
        </m:r>
      </m:oMath>
      <w:r w:rsidRPr="00327845">
        <w:rPr>
          <w:rFonts w:ascii="GHEA Grapalat" w:hAnsi="GHEA Grapalat"/>
          <w:sz w:val="24"/>
          <w:szCs w:val="24"/>
          <w:lang w:val="hy-AM"/>
        </w:rPr>
        <w:t xml:space="preserve"> – ձյան սահող գոտու երկարությունը կամ ձյունապահող պատնեշների միջև ընկած հեռավորությունն է (պրոյեկտած հորիզոնական մակերևույթի վրա), (մ):</w:t>
      </w:r>
    </w:p>
    <w:p w14:paraId="25DDBA94" w14:textId="77777777" w:rsidR="008D6B5F" w:rsidRPr="008B3113" w:rsidRDefault="00000000" w:rsidP="00880B5F">
      <w:pPr>
        <w:pStyle w:val="ListParagraph"/>
        <w:numPr>
          <w:ilvl w:val="0"/>
          <w:numId w:val="4"/>
        </w:numPr>
        <w:spacing w:after="0" w:line="360" w:lineRule="auto"/>
        <w:ind w:left="0" w:firstLine="630"/>
        <w:jc w:val="both"/>
        <w:rPr>
          <w:rFonts w:ascii="GHEA Grapalat" w:hAnsi="GHEA Grapalat"/>
          <w:sz w:val="24"/>
          <w:szCs w:val="24"/>
          <w:lang w:val="hy-AM"/>
        </w:rPr>
      </w:pPr>
      <m:oMath>
        <m:sSub>
          <m:sSubPr>
            <m:ctrlPr>
              <w:rPr>
                <w:rFonts w:ascii="Cambria Math" w:hAnsi="GHEA Grapalat"/>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8B3113">
        <w:rPr>
          <w:rFonts w:ascii="GHEA Grapalat" w:hAnsi="GHEA Grapalat"/>
          <w:sz w:val="24"/>
          <w:szCs w:val="24"/>
          <w:lang w:val="hy-AM"/>
        </w:rPr>
        <w:t xml:space="preserve"> բեռնվածքի հուսալիության գործակիցն անհրաժեշտ է ընդունել </w:t>
      </w:r>
      <w:r w:rsidR="008D6B5F" w:rsidRPr="008B3113">
        <w:rPr>
          <w:rFonts w:ascii="GHEA Grapalat" w:hAnsi="GHEA Grapalat"/>
          <w:bCs/>
          <w:sz w:val="24"/>
          <w:szCs w:val="24"/>
          <w:lang w:val="hy-AM"/>
        </w:rPr>
        <w:t>96</w:t>
      </w:r>
      <w:r w:rsidR="008D6B5F" w:rsidRPr="008B3113">
        <w:rPr>
          <w:rFonts w:ascii="GHEA Grapalat" w:hAnsi="GHEA Grapalat"/>
          <w:sz w:val="24"/>
          <w:szCs w:val="24"/>
          <w:lang w:val="hy-AM"/>
        </w:rPr>
        <w:t>-րդ կետին համապատասխան:</w:t>
      </w:r>
    </w:p>
    <w:p w14:paraId="464B7E7B" w14:textId="77777777" w:rsidR="008B3113" w:rsidRPr="005A5071" w:rsidRDefault="008D6B5F" w:rsidP="008B3113">
      <w:pPr>
        <w:shd w:val="clear" w:color="auto" w:fill="FFFFFF"/>
        <w:spacing w:after="0" w:line="360" w:lineRule="auto"/>
        <w:jc w:val="center"/>
        <w:rPr>
          <w:rFonts w:ascii="GHEA Grapalat" w:hAnsi="GHEA Grapalat"/>
          <w:bCs/>
          <w:sz w:val="24"/>
          <w:szCs w:val="24"/>
          <w:lang w:val="hy-AM"/>
        </w:rPr>
      </w:pPr>
      <w:r w:rsidRPr="008B3113">
        <w:rPr>
          <w:rFonts w:ascii="GHEA Grapalat" w:hAnsi="GHEA Grapalat"/>
          <w:bCs/>
          <w:sz w:val="24"/>
          <w:szCs w:val="24"/>
          <w:lang w:val="hy-AM"/>
        </w:rPr>
        <w:t>Նյութի վրա ձյան շփման գործակցի արժեքները</w:t>
      </w:r>
    </w:p>
    <w:p w14:paraId="59400FCC" w14:textId="77777777" w:rsidR="008D6B5F" w:rsidRPr="008B3113" w:rsidRDefault="008B3113" w:rsidP="008B3113">
      <w:pPr>
        <w:shd w:val="clear" w:color="auto" w:fill="FFFFFF"/>
        <w:spacing w:after="0" w:line="360" w:lineRule="auto"/>
        <w:jc w:val="right"/>
        <w:rPr>
          <w:rFonts w:ascii="GHEA Grapalat" w:hAnsi="GHEA Grapalat"/>
          <w:bCs/>
          <w:sz w:val="24"/>
          <w:szCs w:val="24"/>
          <w:lang w:val="en-US"/>
        </w:rPr>
      </w:pPr>
      <w:r w:rsidRPr="008B3113">
        <w:rPr>
          <w:rFonts w:ascii="GHEA Grapalat" w:hAnsi="GHEA Grapalat"/>
          <w:bCs/>
          <w:sz w:val="24"/>
          <w:szCs w:val="24"/>
          <w:lang w:val="hy-AM"/>
        </w:rPr>
        <w:t>Աղյուսակ 10</w:t>
      </w:r>
      <w:r w:rsidRPr="008B3113">
        <w:rPr>
          <w:rFonts w:ascii="GHEA Grapalat" w:hAnsi="GHEA Grapalat"/>
          <w:bCs/>
          <w:sz w:val="24"/>
          <w:szCs w:val="24"/>
          <w:lang w:val="en-US"/>
        </w:rPr>
        <w:t xml:space="preserve"> </w:t>
      </w:r>
    </w:p>
    <w:tbl>
      <w:tblPr>
        <w:tblStyle w:val="TableGrid"/>
        <w:tblW w:w="10358"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3"/>
        <w:gridCol w:w="5807"/>
        <w:gridCol w:w="3968"/>
      </w:tblGrid>
      <w:tr w:rsidR="008D6B5F" w:rsidRPr="00327845" w14:paraId="57E66171" w14:textId="77777777" w:rsidTr="008B3113">
        <w:trPr>
          <w:trHeight w:val="834"/>
        </w:trPr>
        <w:tc>
          <w:tcPr>
            <w:tcW w:w="583"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09AADA28"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bCs/>
                <w:sz w:val="24"/>
                <w:szCs w:val="24"/>
                <w:lang w:val="en-US"/>
              </w:rPr>
              <w:t>N</w:t>
            </w:r>
          </w:p>
        </w:tc>
        <w:tc>
          <w:tcPr>
            <w:tcW w:w="5807" w:type="dxa"/>
            <w:shd w:val="clear" w:color="auto" w:fill="EAF1DD" w:themeFill="accent3" w:themeFillTint="33"/>
            <w:vAlign w:val="center"/>
          </w:tcPr>
          <w:p w14:paraId="7A7FEA39"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lang w:val="hy-AM"/>
              </w:rPr>
              <w:t>Ծածկի մակերևույթի նյութը</w:t>
            </w:r>
          </w:p>
        </w:tc>
        <w:tc>
          <w:tcPr>
            <w:tcW w:w="3968" w:type="dxa"/>
            <w:shd w:val="clear" w:color="auto" w:fill="EAF1DD" w:themeFill="accent3" w:themeFillTint="33"/>
            <w:vAlign w:val="center"/>
          </w:tcPr>
          <w:p w14:paraId="184987AB"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 xml:space="preserve">Շփման գործակիցը, </w:t>
            </w:r>
            <w:r w:rsidRPr="00327845">
              <w:rPr>
                <w:rFonts w:ascii="GHEA Grapalat" w:hAnsi="GHEA Grapalat" w:cs="Sylfaen"/>
                <w:sz w:val="24"/>
                <w:szCs w:val="24"/>
                <w:lang w:val="hy-AM"/>
              </w:rPr>
              <w:t>ν</w:t>
            </w:r>
          </w:p>
        </w:tc>
      </w:tr>
      <w:tr w:rsidR="008D6B5F" w:rsidRPr="00327845" w14:paraId="06F710A2" w14:textId="77777777" w:rsidTr="008B3113">
        <w:trPr>
          <w:trHeight w:val="359"/>
        </w:trPr>
        <w:tc>
          <w:tcPr>
            <w:tcW w:w="583" w:type="dxa"/>
            <w:tcBorders>
              <w:top w:val="single" w:sz="4" w:space="0" w:color="auto"/>
              <w:bottom w:val="single" w:sz="4" w:space="0" w:color="auto"/>
            </w:tcBorders>
            <w:shd w:val="clear" w:color="auto" w:fill="auto"/>
            <w:vAlign w:val="center"/>
          </w:tcPr>
          <w:p w14:paraId="3C352057"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w:t>
            </w:r>
          </w:p>
        </w:tc>
        <w:tc>
          <w:tcPr>
            <w:tcW w:w="5807" w:type="dxa"/>
            <w:vAlign w:val="center"/>
          </w:tcPr>
          <w:p w14:paraId="5D267FD9"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Թերթապողպատ</w:t>
            </w:r>
          </w:p>
        </w:tc>
        <w:tc>
          <w:tcPr>
            <w:tcW w:w="3968" w:type="dxa"/>
            <w:vAlign w:val="center"/>
          </w:tcPr>
          <w:p w14:paraId="2903844C"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0,02</w:t>
            </w:r>
          </w:p>
        </w:tc>
      </w:tr>
      <w:tr w:rsidR="008D6B5F" w:rsidRPr="00327845" w14:paraId="1DB876F8" w14:textId="77777777" w:rsidTr="008B3113">
        <w:trPr>
          <w:trHeight w:val="477"/>
        </w:trPr>
        <w:tc>
          <w:tcPr>
            <w:tcW w:w="583" w:type="dxa"/>
            <w:tcBorders>
              <w:top w:val="single" w:sz="4" w:space="0" w:color="auto"/>
              <w:bottom w:val="single" w:sz="4" w:space="0" w:color="auto"/>
            </w:tcBorders>
            <w:shd w:val="clear" w:color="auto" w:fill="auto"/>
            <w:vAlign w:val="center"/>
          </w:tcPr>
          <w:p w14:paraId="4F45D318"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2</w:t>
            </w:r>
            <w:r w:rsidRPr="00327845">
              <w:rPr>
                <w:rFonts w:ascii="GHEA Grapalat" w:hAnsi="GHEA Grapalat"/>
                <w:sz w:val="24"/>
                <w:szCs w:val="24"/>
                <w:lang w:val="en-US"/>
              </w:rPr>
              <w:t>.</w:t>
            </w:r>
          </w:p>
        </w:tc>
        <w:tc>
          <w:tcPr>
            <w:tcW w:w="5807" w:type="dxa"/>
            <w:vAlign w:val="center"/>
          </w:tcPr>
          <w:p w14:paraId="44C01B0E"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Պողպատ, ակոսավոր տանիքածածկ</w:t>
            </w:r>
          </w:p>
        </w:tc>
        <w:tc>
          <w:tcPr>
            <w:tcW w:w="3968" w:type="dxa"/>
            <w:vAlign w:val="center"/>
          </w:tcPr>
          <w:p w14:paraId="18DAD20A"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0,03</w:t>
            </w:r>
          </w:p>
        </w:tc>
      </w:tr>
      <w:tr w:rsidR="008D6B5F" w:rsidRPr="00327845" w14:paraId="5043BA73" w14:textId="77777777" w:rsidTr="008B3113">
        <w:trPr>
          <w:trHeight w:val="491"/>
        </w:trPr>
        <w:tc>
          <w:tcPr>
            <w:tcW w:w="583" w:type="dxa"/>
            <w:tcBorders>
              <w:top w:val="single" w:sz="4" w:space="0" w:color="auto"/>
              <w:bottom w:val="single" w:sz="4" w:space="0" w:color="auto"/>
            </w:tcBorders>
            <w:shd w:val="clear" w:color="auto" w:fill="auto"/>
            <w:vAlign w:val="center"/>
          </w:tcPr>
          <w:p w14:paraId="48B8B773"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3</w:t>
            </w:r>
            <w:r w:rsidRPr="00327845">
              <w:rPr>
                <w:rFonts w:ascii="GHEA Grapalat" w:hAnsi="GHEA Grapalat"/>
                <w:sz w:val="24"/>
                <w:szCs w:val="24"/>
                <w:lang w:val="en-US"/>
              </w:rPr>
              <w:t>.</w:t>
            </w:r>
          </w:p>
        </w:tc>
        <w:tc>
          <w:tcPr>
            <w:tcW w:w="5807" w:type="dxa"/>
            <w:vAlign w:val="center"/>
          </w:tcPr>
          <w:p w14:paraId="716288D2"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Ալյումին</w:t>
            </w:r>
          </w:p>
        </w:tc>
        <w:tc>
          <w:tcPr>
            <w:tcW w:w="3968" w:type="dxa"/>
            <w:vAlign w:val="center"/>
          </w:tcPr>
          <w:p w14:paraId="6C27DC85"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0,04</w:t>
            </w:r>
          </w:p>
        </w:tc>
      </w:tr>
      <w:tr w:rsidR="008D6B5F" w:rsidRPr="00327845" w14:paraId="6E29768D" w14:textId="77777777" w:rsidTr="008B3113">
        <w:trPr>
          <w:trHeight w:val="477"/>
        </w:trPr>
        <w:tc>
          <w:tcPr>
            <w:tcW w:w="583" w:type="dxa"/>
            <w:tcBorders>
              <w:top w:val="single" w:sz="4" w:space="0" w:color="auto"/>
              <w:bottom w:val="single" w:sz="4" w:space="0" w:color="auto"/>
            </w:tcBorders>
            <w:shd w:val="clear" w:color="auto" w:fill="auto"/>
            <w:vAlign w:val="center"/>
          </w:tcPr>
          <w:p w14:paraId="5154A96A"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4</w:t>
            </w:r>
            <w:r w:rsidRPr="00327845">
              <w:rPr>
                <w:rFonts w:ascii="GHEA Grapalat" w:hAnsi="GHEA Grapalat"/>
                <w:sz w:val="24"/>
                <w:szCs w:val="24"/>
                <w:lang w:val="en-US"/>
              </w:rPr>
              <w:t>.</w:t>
            </w:r>
          </w:p>
        </w:tc>
        <w:tc>
          <w:tcPr>
            <w:tcW w:w="5807" w:type="dxa"/>
            <w:vAlign w:val="center"/>
          </w:tcPr>
          <w:p w14:paraId="37F426F8"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Ապակի</w:t>
            </w:r>
          </w:p>
        </w:tc>
        <w:tc>
          <w:tcPr>
            <w:tcW w:w="3968" w:type="dxa"/>
            <w:vAlign w:val="center"/>
          </w:tcPr>
          <w:p w14:paraId="2C87BB4E"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0,012</w:t>
            </w:r>
          </w:p>
        </w:tc>
      </w:tr>
      <w:tr w:rsidR="008D6B5F" w:rsidRPr="00327845" w14:paraId="3A5A4F6A" w14:textId="77777777" w:rsidTr="008B3113">
        <w:trPr>
          <w:trHeight w:val="491"/>
        </w:trPr>
        <w:tc>
          <w:tcPr>
            <w:tcW w:w="583" w:type="dxa"/>
            <w:tcBorders>
              <w:top w:val="single" w:sz="4" w:space="0" w:color="auto"/>
              <w:bottom w:val="single" w:sz="4" w:space="0" w:color="auto"/>
            </w:tcBorders>
            <w:shd w:val="clear" w:color="auto" w:fill="auto"/>
            <w:vAlign w:val="center"/>
          </w:tcPr>
          <w:p w14:paraId="47B5E98C"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5</w:t>
            </w:r>
            <w:r w:rsidRPr="00327845">
              <w:rPr>
                <w:rFonts w:ascii="GHEA Grapalat" w:hAnsi="GHEA Grapalat"/>
                <w:sz w:val="24"/>
                <w:szCs w:val="24"/>
                <w:lang w:val="en-US"/>
              </w:rPr>
              <w:t>.</w:t>
            </w:r>
          </w:p>
        </w:tc>
        <w:tc>
          <w:tcPr>
            <w:tcW w:w="5807" w:type="dxa"/>
            <w:vAlign w:val="center"/>
          </w:tcPr>
          <w:p w14:paraId="28CD701C"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hy-AM"/>
              </w:rPr>
              <w:t>Պոլիվինիլքլորիդից պոլիմերային ծածկույթ</w:t>
            </w:r>
          </w:p>
        </w:tc>
        <w:tc>
          <w:tcPr>
            <w:tcW w:w="3968" w:type="dxa"/>
            <w:vAlign w:val="center"/>
          </w:tcPr>
          <w:p w14:paraId="6C52AA40"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0,014</w:t>
            </w:r>
          </w:p>
        </w:tc>
      </w:tr>
      <w:tr w:rsidR="008D6B5F" w:rsidRPr="00327845" w14:paraId="71B09728" w14:textId="77777777" w:rsidTr="008B3113">
        <w:trPr>
          <w:trHeight w:val="491"/>
        </w:trPr>
        <w:tc>
          <w:tcPr>
            <w:tcW w:w="583" w:type="dxa"/>
            <w:tcBorders>
              <w:top w:val="single" w:sz="4" w:space="0" w:color="auto"/>
              <w:bottom w:val="single" w:sz="4" w:space="0" w:color="auto"/>
            </w:tcBorders>
            <w:shd w:val="clear" w:color="auto" w:fill="auto"/>
            <w:vAlign w:val="center"/>
          </w:tcPr>
          <w:p w14:paraId="35A55A38"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6</w:t>
            </w:r>
            <w:r w:rsidRPr="00327845">
              <w:rPr>
                <w:rFonts w:ascii="GHEA Grapalat" w:hAnsi="GHEA Grapalat"/>
                <w:sz w:val="24"/>
                <w:szCs w:val="24"/>
                <w:lang w:val="en-US"/>
              </w:rPr>
              <w:t>.</w:t>
            </w:r>
          </w:p>
        </w:tc>
        <w:tc>
          <w:tcPr>
            <w:tcW w:w="5807" w:type="dxa"/>
            <w:vAlign w:val="center"/>
          </w:tcPr>
          <w:p w14:paraId="2382DF7A"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Փայտ, չոր ձյուն</w:t>
            </w:r>
          </w:p>
        </w:tc>
        <w:tc>
          <w:tcPr>
            <w:tcW w:w="3968" w:type="dxa"/>
            <w:vAlign w:val="center"/>
          </w:tcPr>
          <w:p w14:paraId="6EC40995"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0,035</w:t>
            </w:r>
          </w:p>
        </w:tc>
      </w:tr>
      <w:tr w:rsidR="008D6B5F" w:rsidRPr="00327845" w14:paraId="00F954B1" w14:textId="77777777" w:rsidTr="008B3113">
        <w:trPr>
          <w:trHeight w:val="491"/>
        </w:trPr>
        <w:tc>
          <w:tcPr>
            <w:tcW w:w="583" w:type="dxa"/>
            <w:tcBorders>
              <w:top w:val="single" w:sz="4" w:space="0" w:color="auto"/>
              <w:bottom w:val="single" w:sz="4" w:space="0" w:color="auto"/>
            </w:tcBorders>
            <w:shd w:val="clear" w:color="auto" w:fill="auto"/>
            <w:vAlign w:val="center"/>
          </w:tcPr>
          <w:p w14:paraId="1EA3C774"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7</w:t>
            </w:r>
            <w:r w:rsidRPr="00327845">
              <w:rPr>
                <w:rFonts w:ascii="GHEA Grapalat" w:hAnsi="GHEA Grapalat"/>
                <w:sz w:val="24"/>
                <w:szCs w:val="24"/>
                <w:lang w:val="en-US"/>
              </w:rPr>
              <w:t>.</w:t>
            </w:r>
          </w:p>
        </w:tc>
        <w:tc>
          <w:tcPr>
            <w:tcW w:w="5807" w:type="dxa"/>
            <w:vAlign w:val="center"/>
          </w:tcPr>
          <w:p w14:paraId="0C27729A"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Փայտ, խոնավ ձյուն</w:t>
            </w:r>
          </w:p>
        </w:tc>
        <w:tc>
          <w:tcPr>
            <w:tcW w:w="3968" w:type="dxa"/>
            <w:vAlign w:val="center"/>
          </w:tcPr>
          <w:p w14:paraId="60644008"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0,1</w:t>
            </w:r>
          </w:p>
        </w:tc>
      </w:tr>
      <w:tr w:rsidR="008D6B5F" w:rsidRPr="00327845" w14:paraId="597388B3" w14:textId="77777777" w:rsidTr="008B3113">
        <w:trPr>
          <w:trHeight w:val="477"/>
        </w:trPr>
        <w:tc>
          <w:tcPr>
            <w:tcW w:w="583" w:type="dxa"/>
            <w:tcBorders>
              <w:top w:val="single" w:sz="4" w:space="0" w:color="auto"/>
              <w:bottom w:val="single" w:sz="4" w:space="0" w:color="auto"/>
            </w:tcBorders>
            <w:shd w:val="clear" w:color="auto" w:fill="auto"/>
            <w:vAlign w:val="center"/>
          </w:tcPr>
          <w:p w14:paraId="7832BF59"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8</w:t>
            </w:r>
            <w:r w:rsidRPr="00327845">
              <w:rPr>
                <w:rFonts w:ascii="GHEA Grapalat" w:hAnsi="GHEA Grapalat"/>
                <w:sz w:val="24"/>
                <w:szCs w:val="24"/>
                <w:lang w:val="en-US"/>
              </w:rPr>
              <w:t>.</w:t>
            </w:r>
          </w:p>
        </w:tc>
        <w:tc>
          <w:tcPr>
            <w:tcW w:w="5807" w:type="dxa"/>
            <w:vAlign w:val="center"/>
          </w:tcPr>
          <w:p w14:paraId="4DE3AA40"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Սառույց</w:t>
            </w:r>
          </w:p>
        </w:tc>
        <w:tc>
          <w:tcPr>
            <w:tcW w:w="3968" w:type="dxa"/>
            <w:vAlign w:val="center"/>
          </w:tcPr>
          <w:p w14:paraId="32073470"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0,028</w:t>
            </w:r>
          </w:p>
        </w:tc>
      </w:tr>
      <w:tr w:rsidR="008D6B5F" w:rsidRPr="00327845" w14:paraId="1F5DD99E" w14:textId="77777777" w:rsidTr="008B3113">
        <w:trPr>
          <w:trHeight w:val="491"/>
        </w:trPr>
        <w:tc>
          <w:tcPr>
            <w:tcW w:w="583" w:type="dxa"/>
            <w:tcBorders>
              <w:top w:val="single" w:sz="4" w:space="0" w:color="auto"/>
              <w:bottom w:val="single" w:sz="4" w:space="0" w:color="auto"/>
            </w:tcBorders>
            <w:shd w:val="clear" w:color="auto" w:fill="auto"/>
            <w:vAlign w:val="center"/>
          </w:tcPr>
          <w:p w14:paraId="405016F7"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9</w:t>
            </w:r>
            <w:r w:rsidRPr="00327845">
              <w:rPr>
                <w:rFonts w:ascii="GHEA Grapalat" w:hAnsi="GHEA Grapalat"/>
                <w:sz w:val="24"/>
                <w:szCs w:val="24"/>
                <w:lang w:val="en-US"/>
              </w:rPr>
              <w:t>.</w:t>
            </w:r>
          </w:p>
        </w:tc>
        <w:tc>
          <w:tcPr>
            <w:tcW w:w="5807" w:type="dxa"/>
            <w:vAlign w:val="center"/>
          </w:tcPr>
          <w:p w14:paraId="5B8DD6B3"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Մետաղակղմինդր</w:t>
            </w:r>
          </w:p>
        </w:tc>
        <w:tc>
          <w:tcPr>
            <w:tcW w:w="3968" w:type="dxa"/>
            <w:vAlign w:val="center"/>
          </w:tcPr>
          <w:p w14:paraId="6B726A1D"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0,1</w:t>
            </w:r>
          </w:p>
        </w:tc>
      </w:tr>
      <w:tr w:rsidR="008D6B5F" w:rsidRPr="00327845" w14:paraId="09AF0F35" w14:textId="77777777" w:rsidTr="008B3113">
        <w:trPr>
          <w:trHeight w:val="491"/>
        </w:trPr>
        <w:tc>
          <w:tcPr>
            <w:tcW w:w="583" w:type="dxa"/>
            <w:tcBorders>
              <w:top w:val="single" w:sz="4" w:space="0" w:color="auto"/>
              <w:bottom w:val="single" w:sz="12" w:space="0" w:color="auto"/>
            </w:tcBorders>
            <w:shd w:val="clear" w:color="auto" w:fill="auto"/>
            <w:vAlign w:val="center"/>
          </w:tcPr>
          <w:p w14:paraId="6E723845"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10</w:t>
            </w:r>
            <w:r w:rsidRPr="00327845">
              <w:rPr>
                <w:rFonts w:ascii="GHEA Grapalat" w:hAnsi="GHEA Grapalat"/>
                <w:sz w:val="24"/>
                <w:szCs w:val="24"/>
                <w:lang w:val="en-US"/>
              </w:rPr>
              <w:t>.</w:t>
            </w:r>
          </w:p>
        </w:tc>
        <w:tc>
          <w:tcPr>
            <w:tcW w:w="5807" w:type="dxa"/>
            <w:vAlign w:val="center"/>
          </w:tcPr>
          <w:p w14:paraId="2EE59FE9"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lang w:val="hy-AM"/>
              </w:rPr>
              <w:t>Կերամիկական կղմինդր</w:t>
            </w:r>
          </w:p>
        </w:tc>
        <w:tc>
          <w:tcPr>
            <w:tcW w:w="3968" w:type="dxa"/>
            <w:vAlign w:val="center"/>
          </w:tcPr>
          <w:p w14:paraId="3A347667"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0,2</w:t>
            </w:r>
          </w:p>
        </w:tc>
      </w:tr>
    </w:tbl>
    <w:p w14:paraId="1BE72A2A" w14:textId="77777777" w:rsidR="00ED2B20" w:rsidRPr="00ED2B20" w:rsidRDefault="008D6B5F" w:rsidP="00ED2B20">
      <w:pPr>
        <w:spacing w:after="0" w:line="360" w:lineRule="auto"/>
        <w:rPr>
          <w:rFonts w:ascii="GHEA Grapalat" w:hAnsi="GHEA Grapalat"/>
          <w:b/>
          <w:bCs/>
          <w:sz w:val="24"/>
          <w:szCs w:val="24"/>
          <w:lang w:val="en-US"/>
        </w:rPr>
      </w:pPr>
      <w:r w:rsidRPr="00327845">
        <w:rPr>
          <w:rFonts w:ascii="GHEA Grapalat" w:hAnsi="GHEA Grapalat"/>
          <w:b/>
          <w:bCs/>
          <w:sz w:val="24"/>
          <w:szCs w:val="24"/>
        </w:rPr>
        <w:br w:type="page"/>
      </w:r>
    </w:p>
    <w:p w14:paraId="0E4952CB" w14:textId="77777777" w:rsidR="008D6B5F" w:rsidRPr="008B3113" w:rsidRDefault="008D6B5F" w:rsidP="00481CEA">
      <w:pPr>
        <w:pStyle w:val="ListParagraph"/>
        <w:numPr>
          <w:ilvl w:val="1"/>
          <w:numId w:val="3"/>
        </w:numPr>
        <w:spacing w:after="0" w:line="360" w:lineRule="auto"/>
        <w:jc w:val="center"/>
        <w:rPr>
          <w:rFonts w:ascii="GHEA Grapalat" w:hAnsi="GHEA Grapalat"/>
          <w:b/>
          <w:bCs/>
          <w:sz w:val="24"/>
          <w:szCs w:val="24"/>
          <w:lang w:val="en-US"/>
        </w:rPr>
      </w:pPr>
      <w:r w:rsidRPr="008B3113">
        <w:rPr>
          <w:rFonts w:ascii="GHEA Grapalat" w:hAnsi="GHEA Grapalat"/>
          <w:b/>
          <w:bCs/>
          <w:sz w:val="24"/>
          <w:szCs w:val="24"/>
          <w:lang w:val="hy-AM"/>
        </w:rPr>
        <w:lastRenderedPageBreak/>
        <w:t>Միալանջ և երկլանջ ծածկերով շենքի համար ձյան բեռնվածքների սխեմաները (գծապատկերները) և</w:t>
      </w:r>
      <m:oMath>
        <m:r>
          <m:rPr>
            <m:sty m:val="bi"/>
          </m:rPr>
          <w:rPr>
            <w:rFonts w:ascii="Cambria Math" w:hAnsi="GHEA Grapalat"/>
            <w:sz w:val="24"/>
            <w:szCs w:val="24"/>
            <w:lang w:val="en-US"/>
          </w:rPr>
          <m:t xml:space="preserve"> </m:t>
        </m:r>
        <m:r>
          <m:rPr>
            <m:sty m:val="bi"/>
          </m:rPr>
          <w:rPr>
            <w:rFonts w:ascii="Cambria Math" w:hAnsi="Cambria Math"/>
            <w:sz w:val="24"/>
            <w:szCs w:val="24"/>
          </w:rPr>
          <m:t>μ</m:t>
        </m:r>
      </m:oMath>
      <w:r w:rsidRPr="008B3113">
        <w:rPr>
          <w:rFonts w:ascii="GHEA Grapalat" w:hAnsi="GHEA Grapalat"/>
          <w:b/>
          <w:bCs/>
          <w:sz w:val="24"/>
          <w:szCs w:val="24"/>
          <w:lang w:val="hy-AM"/>
        </w:rPr>
        <w:t xml:space="preserve"> ձևի գործակիցները</w:t>
      </w:r>
    </w:p>
    <w:p w14:paraId="2DF9FECD" w14:textId="77777777" w:rsidR="008B3113" w:rsidRPr="008B3113" w:rsidRDefault="008B3113" w:rsidP="008B3113">
      <w:pPr>
        <w:pStyle w:val="ListParagraph"/>
        <w:spacing w:after="0" w:line="360" w:lineRule="auto"/>
        <w:ind w:left="1080"/>
        <w:rPr>
          <w:rFonts w:ascii="GHEA Grapalat" w:hAnsi="GHEA Grapalat"/>
          <w:b/>
          <w:bCs/>
          <w:sz w:val="24"/>
          <w:szCs w:val="24"/>
          <w:lang w:val="en-US"/>
        </w:rPr>
      </w:pPr>
    </w:p>
    <w:p w14:paraId="6AB0DC21" w14:textId="77777777" w:rsidR="008D6B5F" w:rsidRPr="0017590C" w:rsidRDefault="008D6B5F" w:rsidP="00F22360">
      <w:pPr>
        <w:pStyle w:val="ListParagraph"/>
        <w:numPr>
          <w:ilvl w:val="0"/>
          <w:numId w:val="4"/>
        </w:numPr>
        <w:tabs>
          <w:tab w:val="left" w:pos="900"/>
        </w:tabs>
        <w:spacing w:after="0" w:line="360" w:lineRule="auto"/>
        <w:ind w:left="0" w:firstLine="630"/>
        <w:jc w:val="both"/>
        <w:rPr>
          <w:rFonts w:ascii="GHEA Grapalat" w:hAnsi="GHEA Grapalat"/>
          <w:sz w:val="24"/>
          <w:szCs w:val="24"/>
          <w:lang w:val="hy-AM"/>
        </w:rPr>
      </w:pPr>
      <w:bookmarkStart w:id="6" w:name="_Hlk147942750"/>
      <w:r w:rsidRPr="0017590C">
        <w:rPr>
          <w:rFonts w:ascii="GHEA Grapalat" w:hAnsi="GHEA Grapalat" w:cs="Sylfaen"/>
          <w:sz w:val="24"/>
          <w:szCs w:val="24"/>
          <w:lang w:val="hy-AM"/>
        </w:rPr>
        <w:t>Միալանջ</w:t>
      </w:r>
      <w:r w:rsidRPr="0017590C">
        <w:rPr>
          <w:rFonts w:ascii="GHEA Grapalat" w:hAnsi="GHEA Grapalat"/>
          <w:sz w:val="24"/>
          <w:szCs w:val="24"/>
          <w:lang w:val="hy-AM"/>
        </w:rPr>
        <w:t xml:space="preserve"> և երկլանջ ծածկերով շենքերի համար (նկար 1) </w:t>
      </w:r>
      <m:oMath>
        <m:r>
          <w:rPr>
            <w:rFonts w:ascii="Cambria Math" w:hAnsi="Cambria Math"/>
            <w:sz w:val="24"/>
            <w:szCs w:val="24"/>
            <w:lang w:val="hy-AM"/>
          </w:rPr>
          <m:t>μ</m:t>
        </m:r>
      </m:oMath>
      <w:r w:rsidRPr="0017590C">
        <w:rPr>
          <w:rFonts w:ascii="GHEA Grapalat" w:hAnsi="GHEA Grapalat"/>
          <w:sz w:val="24"/>
          <w:szCs w:val="24"/>
          <w:lang w:val="hy-AM"/>
        </w:rPr>
        <w:t xml:space="preserve"> գործակիցը որոշվում է ըստ աղյուսակ 11-ի: Երկլանջ ծածկերով շենքերի համար (պրոֆիլ բ) անհրաժեշտ է հաշվի առնել 2</w:t>
      </w:r>
      <w:r w:rsidRPr="0017590C">
        <w:rPr>
          <w:rFonts w:ascii="GHEA Grapalat" w:hAnsi="GHEA Grapalat"/>
          <w:sz w:val="24"/>
          <w:szCs w:val="24"/>
          <w:lang w:val="hy-AM"/>
        </w:rPr>
        <w:noBreakHyphen/>
        <w:t>րդ և 3-րդ տարբերակները, ընդ որում, տարբերակ</w:t>
      </w:r>
      <w:r w:rsidRPr="0017590C">
        <w:rPr>
          <w:rFonts w:ascii="Courier New" w:hAnsi="Courier New" w:cs="Courier New"/>
          <w:sz w:val="24"/>
          <w:szCs w:val="24"/>
          <w:lang w:val="hy-AM"/>
        </w:rPr>
        <w:t> </w:t>
      </w:r>
      <w:r w:rsidRPr="0017590C">
        <w:rPr>
          <w:rFonts w:ascii="GHEA Grapalat" w:hAnsi="GHEA Grapalat"/>
          <w:sz w:val="24"/>
          <w:szCs w:val="24"/>
          <w:lang w:val="hy-AM"/>
        </w:rPr>
        <w:t>2-ը՝ երբ 15°</w:t>
      </w:r>
      <w:r w:rsidRPr="0017590C">
        <w:rPr>
          <w:rFonts w:ascii="Courier New" w:hAnsi="Courier New" w:cs="Courier New"/>
          <w:sz w:val="24"/>
          <w:szCs w:val="24"/>
          <w:lang w:val="hy-AM"/>
        </w:rPr>
        <w:t> </w:t>
      </w:r>
      <w:r w:rsidRPr="0017590C">
        <w:rPr>
          <w:rFonts w:ascii="GHEA Grapalat" w:hAnsi="GHEA Grapalat"/>
          <w:sz w:val="24"/>
          <w:szCs w:val="24"/>
          <w:lang w:val="hy-AM"/>
        </w:rPr>
        <w:t>≤</w:t>
      </w:r>
      <w:r w:rsidRPr="0017590C">
        <w:rPr>
          <w:rFonts w:ascii="Courier New" w:hAnsi="Courier New" w:cs="Courier New"/>
          <w:sz w:val="24"/>
          <w:szCs w:val="24"/>
          <w:lang w:val="hy-AM"/>
        </w:rPr>
        <w:t> </w:t>
      </w:r>
      <m:oMath>
        <m:r>
          <w:rPr>
            <w:rFonts w:ascii="Cambria Math" w:eastAsia="Calibri" w:hAnsi="Cambria Math" w:cs="Times New Roman"/>
            <w:sz w:val="24"/>
            <w:szCs w:val="24"/>
            <w:lang w:val="hy-AM"/>
          </w:rPr>
          <m:t>α </m:t>
        </m:r>
      </m:oMath>
      <w:r w:rsidRPr="0017590C">
        <w:rPr>
          <w:rFonts w:ascii="GHEA Grapalat" w:hAnsi="GHEA Grapalat"/>
          <w:sz w:val="24"/>
          <w:szCs w:val="24"/>
          <w:lang w:val="hy-AM"/>
        </w:rPr>
        <w:t>≤</w:t>
      </w:r>
      <w:r w:rsidRPr="0017590C">
        <w:rPr>
          <w:rFonts w:ascii="Courier New" w:hAnsi="Courier New" w:cs="Courier New"/>
          <w:sz w:val="24"/>
          <w:szCs w:val="24"/>
          <w:lang w:val="hy-AM"/>
        </w:rPr>
        <w:t> </w:t>
      </w:r>
      <w:r w:rsidRPr="0017590C">
        <w:rPr>
          <w:rFonts w:ascii="GHEA Grapalat" w:hAnsi="GHEA Grapalat"/>
          <w:sz w:val="24"/>
          <w:szCs w:val="24"/>
          <w:lang w:val="hy-AM"/>
        </w:rPr>
        <w:t>40°, տարբերակ</w:t>
      </w:r>
      <w:r w:rsidRPr="0017590C">
        <w:rPr>
          <w:rFonts w:ascii="Courier New" w:hAnsi="Courier New" w:cs="Courier New"/>
          <w:sz w:val="24"/>
          <w:szCs w:val="24"/>
          <w:lang w:val="hy-AM"/>
        </w:rPr>
        <w:t> </w:t>
      </w:r>
      <w:r w:rsidRPr="0017590C">
        <w:rPr>
          <w:rFonts w:ascii="GHEA Grapalat" w:hAnsi="GHEA Grapalat"/>
          <w:sz w:val="24"/>
          <w:szCs w:val="24"/>
          <w:lang w:val="hy-AM"/>
        </w:rPr>
        <w:t>3-ը՝ երբ 10°</w:t>
      </w:r>
      <w:r w:rsidRPr="0017590C">
        <w:rPr>
          <w:rFonts w:ascii="Courier New" w:hAnsi="Courier New" w:cs="Courier New"/>
          <w:sz w:val="24"/>
          <w:szCs w:val="24"/>
          <w:lang w:val="hy-AM"/>
        </w:rPr>
        <w:t> </w:t>
      </w:r>
      <w:r w:rsidRPr="0017590C">
        <w:rPr>
          <w:rFonts w:ascii="GHEA Grapalat" w:hAnsi="GHEA Grapalat"/>
          <w:sz w:val="24"/>
          <w:szCs w:val="24"/>
          <w:lang w:val="hy-AM"/>
        </w:rPr>
        <w:t>≤</w:t>
      </w:r>
      <w:r w:rsidRPr="0017590C">
        <w:rPr>
          <w:rFonts w:ascii="Courier New" w:hAnsi="Courier New" w:cs="Courier New"/>
          <w:sz w:val="24"/>
          <w:szCs w:val="24"/>
          <w:lang w:val="hy-AM"/>
        </w:rPr>
        <w:t> </w:t>
      </w:r>
      <m:oMath>
        <m:r>
          <w:rPr>
            <w:rFonts w:ascii="Cambria Math" w:eastAsia="Calibri" w:hAnsi="Cambria Math" w:cs="Times New Roman"/>
            <w:sz w:val="24"/>
            <w:szCs w:val="24"/>
            <w:lang w:val="hy-AM"/>
          </w:rPr>
          <m:t>α</m:t>
        </m:r>
      </m:oMath>
      <w:r w:rsidRPr="0017590C">
        <w:rPr>
          <w:rFonts w:ascii="Courier New" w:eastAsiaTheme="minorEastAsia" w:hAnsi="Courier New" w:cs="Courier New"/>
          <w:iCs/>
          <w:sz w:val="24"/>
          <w:szCs w:val="24"/>
          <w:lang w:val="hy-AM"/>
        </w:rPr>
        <w:t> </w:t>
      </w:r>
      <w:r w:rsidRPr="0017590C">
        <w:rPr>
          <w:rFonts w:ascii="GHEA Grapalat" w:hAnsi="GHEA Grapalat"/>
          <w:sz w:val="24"/>
          <w:szCs w:val="24"/>
          <w:lang w:val="hy-AM"/>
        </w:rPr>
        <w:t>≤</w:t>
      </w:r>
      <w:r w:rsidRPr="0017590C">
        <w:rPr>
          <w:rFonts w:ascii="Courier New" w:hAnsi="Courier New" w:cs="Courier New"/>
          <w:sz w:val="24"/>
          <w:szCs w:val="24"/>
          <w:lang w:val="hy-AM"/>
        </w:rPr>
        <w:t> </w:t>
      </w:r>
      <w:r w:rsidRPr="0017590C">
        <w:rPr>
          <w:rFonts w:ascii="GHEA Grapalat" w:hAnsi="GHEA Grapalat"/>
          <w:sz w:val="24"/>
          <w:szCs w:val="24"/>
          <w:lang w:val="hy-AM"/>
        </w:rPr>
        <w:t>30° միայն անցումային կամրջակների կամ տանիքի գագաթնագծով լուսաօդավորման սարքավորանքների առկայության դեպքում:</w:t>
      </w:r>
    </w:p>
    <w:p w14:paraId="1DF9E024" w14:textId="77777777" w:rsidR="008D6B5F" w:rsidRPr="00327845" w:rsidRDefault="00880B5F" w:rsidP="008D6B5F">
      <w:pPr>
        <w:spacing w:after="0" w:line="360" w:lineRule="auto"/>
        <w:jc w:val="both"/>
        <w:rPr>
          <w:rFonts w:ascii="GHEA Grapalat" w:hAnsi="GHEA Grapalat"/>
          <w:sz w:val="24"/>
          <w:szCs w:val="24"/>
          <w:lang w:val="hy-AM"/>
        </w:rPr>
      </w:pPr>
      <w:r>
        <w:rPr>
          <w:rFonts w:ascii="GHEA Grapalat" w:hAnsi="GHEA Grapalat"/>
          <w:noProof/>
          <w:sz w:val="24"/>
          <w:szCs w:val="24"/>
          <w:lang w:val="en-US"/>
        </w:rPr>
        <w:drawing>
          <wp:anchor distT="0" distB="0" distL="114300" distR="114300" simplePos="0" relativeHeight="251677696" behindDoc="0" locked="0" layoutInCell="1" allowOverlap="1" wp14:anchorId="2135F6A7" wp14:editId="2E442EEC">
            <wp:simplePos x="0" y="0"/>
            <wp:positionH relativeFrom="column">
              <wp:posOffset>3705225</wp:posOffset>
            </wp:positionH>
            <wp:positionV relativeFrom="paragraph">
              <wp:posOffset>16510</wp:posOffset>
            </wp:positionV>
            <wp:extent cx="2622550" cy="2457450"/>
            <wp:effectExtent l="19050" t="0" r="6350" b="0"/>
            <wp:wrapNone/>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5943"/>
                    <a:stretch/>
                  </pic:blipFill>
                  <pic:spPr bwMode="auto">
                    <a:xfrm>
                      <a:off x="0" y="0"/>
                      <a:ext cx="2622550" cy="2457450"/>
                    </a:xfrm>
                    <a:prstGeom prst="rect">
                      <a:avLst/>
                    </a:prstGeom>
                    <a:ln>
                      <a:noFill/>
                    </a:ln>
                    <a:extLst>
                      <a:ext uri="{53640926-AAD7-44D8-BBD7-CCE9431645EC}">
                        <a14:shadowObscured xmlns:a14="http://schemas.microsoft.com/office/drawing/2010/main"/>
                      </a:ext>
                    </a:extLst>
                  </pic:spPr>
                </pic:pic>
              </a:graphicData>
            </a:graphic>
          </wp:anchor>
        </w:drawing>
      </w:r>
    </w:p>
    <w:tbl>
      <w:tblPr>
        <w:tblStyle w:val="TableGrid"/>
        <w:tblW w:w="4727" w:type="dxa"/>
        <w:tblInd w:w="28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00"/>
        <w:gridCol w:w="2451"/>
        <w:gridCol w:w="1576"/>
      </w:tblGrid>
      <w:tr w:rsidR="008D6B5F" w:rsidRPr="00327845" w14:paraId="65C7FFD4" w14:textId="77777777" w:rsidTr="00880B5F">
        <w:trPr>
          <w:trHeight w:val="511"/>
        </w:trPr>
        <w:tc>
          <w:tcPr>
            <w:tcW w:w="3151" w:type="dxa"/>
            <w:gridSpan w:val="2"/>
            <w:tcBorders>
              <w:top w:val="nil"/>
              <w:left w:val="nil"/>
              <w:bottom w:val="single" w:sz="12" w:space="0" w:color="auto"/>
              <w:right w:val="nil"/>
            </w:tcBorders>
            <w:shd w:val="clear" w:color="auto" w:fill="auto"/>
            <w:vAlign w:val="center"/>
          </w:tcPr>
          <w:p w14:paraId="16188C1D" w14:textId="77777777" w:rsidR="008D6B5F" w:rsidRPr="00880B5F" w:rsidRDefault="008D6B5F" w:rsidP="00F20503">
            <w:pPr>
              <w:spacing w:line="360" w:lineRule="auto"/>
              <w:jc w:val="both"/>
              <w:rPr>
                <w:rFonts w:ascii="GHEA Grapalat" w:hAnsi="GHEA Grapalat"/>
                <w:bCs/>
                <w:sz w:val="24"/>
                <w:szCs w:val="24"/>
                <w:lang w:val="hy-AM"/>
              </w:rPr>
            </w:pPr>
            <w:r w:rsidRPr="00880B5F">
              <w:rPr>
                <w:rFonts w:ascii="GHEA Grapalat" w:hAnsi="GHEA Grapalat"/>
                <w:bCs/>
                <w:sz w:val="24"/>
                <w:szCs w:val="24"/>
                <w:lang w:val="hy-AM"/>
              </w:rPr>
              <w:t>Աղյուսակ 11</w:t>
            </w:r>
          </w:p>
        </w:tc>
        <w:tc>
          <w:tcPr>
            <w:tcW w:w="1576" w:type="dxa"/>
            <w:tcBorders>
              <w:top w:val="nil"/>
              <w:left w:val="nil"/>
              <w:bottom w:val="single" w:sz="12" w:space="0" w:color="auto"/>
              <w:right w:val="nil"/>
            </w:tcBorders>
            <w:shd w:val="clear" w:color="auto" w:fill="auto"/>
            <w:vAlign w:val="center"/>
          </w:tcPr>
          <w:p w14:paraId="46C3EF81" w14:textId="77777777" w:rsidR="008D6B5F" w:rsidRPr="00327845" w:rsidRDefault="008D6B5F" w:rsidP="00F20503">
            <w:pPr>
              <w:spacing w:line="360" w:lineRule="auto"/>
              <w:jc w:val="both"/>
              <w:rPr>
                <w:rFonts w:ascii="GHEA Grapalat" w:hAnsi="GHEA Grapalat"/>
                <w:b/>
                <w:bCs/>
                <w:sz w:val="24"/>
                <w:szCs w:val="24"/>
                <w:lang w:val="hy-AM"/>
              </w:rPr>
            </w:pPr>
          </w:p>
        </w:tc>
      </w:tr>
      <w:tr w:rsidR="008D6B5F" w:rsidRPr="00327845" w14:paraId="43240FDB" w14:textId="77777777" w:rsidTr="00880B5F">
        <w:trPr>
          <w:trHeight w:val="511"/>
        </w:trPr>
        <w:tc>
          <w:tcPr>
            <w:tcW w:w="700"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44AE4B4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2451" w:type="dxa"/>
            <w:tcBorders>
              <w:top w:val="single" w:sz="12" w:space="0" w:color="auto"/>
            </w:tcBorders>
            <w:shd w:val="clear" w:color="auto" w:fill="EAF1DD" w:themeFill="accent3" w:themeFillTint="33"/>
            <w:vAlign w:val="center"/>
          </w:tcPr>
          <w:p w14:paraId="6D8B6FEF"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Ծածկի թեքությունը</w:t>
            </w:r>
          </w:p>
          <w:p w14:paraId="19520F0D"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Times New Roman"/>
                <w:iCs/>
                <w:sz w:val="24"/>
                <w:szCs w:val="24"/>
              </w:rPr>
              <w:t xml:space="preserve"> </w:t>
            </w:r>
            <m:oMath>
              <m:r>
                <w:rPr>
                  <w:rFonts w:ascii="Cambria Math" w:eastAsia="Calibri" w:hAnsi="Cambria Math" w:cs="Times New Roman"/>
                  <w:sz w:val="24"/>
                  <w:szCs w:val="24"/>
                </w:rPr>
                <m:t>α</m:t>
              </m:r>
            </m:oMath>
            <w:r w:rsidRPr="00327845">
              <w:rPr>
                <w:rFonts w:ascii="Courier New" w:eastAsia="Calibri" w:hAnsi="Courier New" w:cs="Courier New"/>
                <w:iCs/>
                <w:sz w:val="24"/>
                <w:szCs w:val="24"/>
                <w:lang w:val="en-US"/>
              </w:rPr>
              <w:t> </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աստիճան</w:t>
            </w:r>
          </w:p>
        </w:tc>
        <w:tc>
          <w:tcPr>
            <w:tcW w:w="1576" w:type="dxa"/>
            <w:tcBorders>
              <w:top w:val="single" w:sz="12" w:space="0" w:color="auto"/>
            </w:tcBorders>
            <w:shd w:val="clear" w:color="auto" w:fill="EAF1DD" w:themeFill="accent3" w:themeFillTint="33"/>
            <w:vAlign w:val="center"/>
          </w:tcPr>
          <w:p w14:paraId="7C18167F" w14:textId="77777777" w:rsidR="008D6B5F" w:rsidRPr="00327845" w:rsidRDefault="008D6B5F" w:rsidP="00F20503">
            <w:pPr>
              <w:spacing w:line="360" w:lineRule="auto"/>
              <w:jc w:val="center"/>
              <w:rPr>
                <w:rFonts w:ascii="GHEA Grapalat" w:eastAsia="Calibri" w:hAnsi="GHEA Grapalat" w:cs="Times New Roman"/>
                <w:sz w:val="24"/>
                <w:szCs w:val="24"/>
              </w:rPr>
            </w:pPr>
            <m:oMathPara>
              <m:oMath>
                <m:r>
                  <w:rPr>
                    <w:rFonts w:ascii="Cambria Math" w:eastAsia="Calibri" w:hAnsi="Cambria Math" w:cs="Times New Roman"/>
                    <w:sz w:val="24"/>
                    <w:szCs w:val="24"/>
                  </w:rPr>
                  <m:t>μ</m:t>
                </m:r>
              </m:oMath>
            </m:oMathPara>
          </w:p>
        </w:tc>
      </w:tr>
      <w:tr w:rsidR="008D6B5F" w:rsidRPr="00327845" w14:paraId="5E0DF4FE" w14:textId="77777777" w:rsidTr="00880B5F">
        <w:trPr>
          <w:trHeight w:val="465"/>
        </w:trPr>
        <w:tc>
          <w:tcPr>
            <w:tcW w:w="700" w:type="dxa"/>
            <w:tcBorders>
              <w:top w:val="single" w:sz="4" w:space="0" w:color="auto"/>
              <w:bottom w:val="single" w:sz="4" w:space="0" w:color="auto"/>
            </w:tcBorders>
            <w:shd w:val="clear" w:color="auto" w:fill="auto"/>
            <w:vAlign w:val="center"/>
          </w:tcPr>
          <w:p w14:paraId="59811900"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w:t>
            </w:r>
          </w:p>
        </w:tc>
        <w:tc>
          <w:tcPr>
            <w:tcW w:w="2451" w:type="dxa"/>
            <w:tcBorders>
              <w:top w:val="single" w:sz="4" w:space="0" w:color="auto"/>
              <w:bottom w:val="single" w:sz="4" w:space="0" w:color="auto"/>
            </w:tcBorders>
            <w:vAlign w:val="center"/>
          </w:tcPr>
          <w:p w14:paraId="48A90A0A"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30°</w:t>
            </w:r>
          </w:p>
        </w:tc>
        <w:tc>
          <w:tcPr>
            <w:tcW w:w="1576" w:type="dxa"/>
            <w:tcBorders>
              <w:top w:val="single" w:sz="4" w:space="0" w:color="auto"/>
              <w:bottom w:val="single" w:sz="4" w:space="0" w:color="auto"/>
            </w:tcBorders>
            <w:vAlign w:val="center"/>
          </w:tcPr>
          <w:p w14:paraId="17F2F0D6"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w:t>
            </w:r>
          </w:p>
        </w:tc>
      </w:tr>
      <w:tr w:rsidR="008D6B5F" w:rsidRPr="00327845" w14:paraId="7680834E" w14:textId="77777777" w:rsidTr="00880B5F">
        <w:trPr>
          <w:trHeight w:val="572"/>
        </w:trPr>
        <w:tc>
          <w:tcPr>
            <w:tcW w:w="700" w:type="dxa"/>
            <w:tcBorders>
              <w:top w:val="single" w:sz="4" w:space="0" w:color="auto"/>
              <w:bottom w:val="single" w:sz="4" w:space="0" w:color="auto"/>
            </w:tcBorders>
            <w:shd w:val="clear" w:color="auto" w:fill="auto"/>
            <w:vAlign w:val="center"/>
          </w:tcPr>
          <w:p w14:paraId="587C9767"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2</w:t>
            </w:r>
            <w:r w:rsidRPr="00327845">
              <w:rPr>
                <w:rFonts w:ascii="GHEA Grapalat" w:eastAsia="Calibri" w:hAnsi="GHEA Grapalat" w:cs="Times New Roman"/>
                <w:sz w:val="24"/>
                <w:szCs w:val="24"/>
                <w:lang w:val="en-US"/>
              </w:rPr>
              <w:t>.</w:t>
            </w:r>
          </w:p>
        </w:tc>
        <w:tc>
          <w:tcPr>
            <w:tcW w:w="2451" w:type="dxa"/>
            <w:tcBorders>
              <w:top w:val="single" w:sz="4" w:space="0" w:color="auto"/>
              <w:bottom w:val="single" w:sz="4" w:space="0" w:color="auto"/>
            </w:tcBorders>
            <w:vAlign w:val="center"/>
          </w:tcPr>
          <w:p w14:paraId="3EC9302C"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&lt;</w:t>
            </w:r>
            <w:r w:rsidRPr="00327845">
              <w:rPr>
                <w:rFonts w:ascii="GHEA Grapalat" w:eastAsia="Calibri" w:hAnsi="GHEA Grapalat" w:cs="Sylfaen"/>
                <w:sz w:val="24"/>
                <w:szCs w:val="24"/>
              </w:rPr>
              <w:t xml:space="preserve"> </w:t>
            </w: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&lt;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6</w:t>
            </w:r>
            <w:r w:rsidRPr="00327845">
              <w:rPr>
                <w:rFonts w:ascii="GHEA Grapalat" w:eastAsia="Calibri" w:hAnsi="GHEA Grapalat" w:cs="Times New Roman"/>
                <w:iCs/>
                <w:sz w:val="24"/>
                <w:szCs w:val="24"/>
              </w:rPr>
              <w:t>0°</w:t>
            </w:r>
          </w:p>
        </w:tc>
        <w:tc>
          <w:tcPr>
            <w:tcW w:w="1576" w:type="dxa"/>
            <w:tcBorders>
              <w:top w:val="single" w:sz="4" w:space="0" w:color="auto"/>
              <w:bottom w:val="single" w:sz="4" w:space="0" w:color="auto"/>
            </w:tcBorders>
            <w:vAlign w:val="center"/>
          </w:tcPr>
          <w:p w14:paraId="4749D51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 – (</w:t>
            </w:r>
            <m:oMath>
              <m:r>
                <w:rPr>
                  <w:rFonts w:ascii="Cambria Math" w:eastAsia="Calibri" w:hAnsi="Cambria Math" w:cs="Times New Roman"/>
                  <w:sz w:val="24"/>
                  <w:szCs w:val="24"/>
                </w:rPr>
                <m:t>α</m:t>
              </m:r>
            </m:oMath>
            <w:r w:rsidRPr="00327845">
              <w:rPr>
                <w:rFonts w:ascii="Courier New" w:eastAsia="Calibri" w:hAnsi="Courier New" w:cs="Courier New"/>
                <w:sz w:val="24"/>
                <w:szCs w:val="24"/>
                <w:lang w:val="en-US"/>
              </w:rPr>
              <w:t> </w:t>
            </w:r>
            <w:r w:rsidRPr="00327845">
              <w:rPr>
                <w:rFonts w:ascii="GHEA Grapalat" w:eastAsia="Calibri" w:hAnsi="GHEA Grapalat" w:cs="Sylfaen"/>
                <w:sz w:val="24"/>
                <w:szCs w:val="24"/>
                <w:lang w:val="en-US"/>
              </w:rPr>
              <w:t>/</w:t>
            </w: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w:t>
            </w:r>
          </w:p>
        </w:tc>
      </w:tr>
      <w:tr w:rsidR="008D6B5F" w:rsidRPr="00327845" w14:paraId="0960F525" w14:textId="77777777" w:rsidTr="00880B5F">
        <w:trPr>
          <w:trHeight w:val="580"/>
        </w:trPr>
        <w:tc>
          <w:tcPr>
            <w:tcW w:w="700" w:type="dxa"/>
            <w:tcBorders>
              <w:top w:val="single" w:sz="4" w:space="0" w:color="auto"/>
              <w:bottom w:val="single" w:sz="12" w:space="0" w:color="auto"/>
            </w:tcBorders>
            <w:shd w:val="clear" w:color="auto" w:fill="auto"/>
            <w:vAlign w:val="center"/>
          </w:tcPr>
          <w:p w14:paraId="3B3A5121"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3</w:t>
            </w:r>
            <w:r w:rsidRPr="00327845">
              <w:rPr>
                <w:rFonts w:ascii="GHEA Grapalat" w:eastAsia="Calibri" w:hAnsi="GHEA Grapalat" w:cs="Times New Roman"/>
                <w:iCs/>
                <w:sz w:val="24"/>
                <w:szCs w:val="24"/>
                <w:lang w:val="en-US"/>
              </w:rPr>
              <w:t>.</w:t>
            </w:r>
          </w:p>
        </w:tc>
        <w:tc>
          <w:tcPr>
            <w:tcW w:w="2451" w:type="dxa"/>
            <w:tcBorders>
              <w:top w:val="nil"/>
              <w:bottom w:val="single" w:sz="12" w:space="0" w:color="auto"/>
            </w:tcBorders>
            <w:vAlign w:val="center"/>
          </w:tcPr>
          <w:p w14:paraId="47473A53"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60°</w:t>
            </w:r>
          </w:p>
        </w:tc>
        <w:tc>
          <w:tcPr>
            <w:tcW w:w="1576" w:type="dxa"/>
            <w:tcBorders>
              <w:top w:val="nil"/>
              <w:bottom w:val="single" w:sz="12" w:space="0" w:color="auto"/>
            </w:tcBorders>
            <w:vAlign w:val="center"/>
          </w:tcPr>
          <w:p w14:paraId="12956C1B"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p>
        </w:tc>
      </w:tr>
    </w:tbl>
    <w:p w14:paraId="67A93BCB" w14:textId="77777777" w:rsidR="008D6B5F" w:rsidRPr="00327845" w:rsidRDefault="008D6B5F" w:rsidP="008D6B5F">
      <w:pPr>
        <w:spacing w:after="0" w:line="360" w:lineRule="auto"/>
        <w:rPr>
          <w:rFonts w:ascii="GHEA Grapalat" w:hAnsi="GHEA Grapalat"/>
          <w:sz w:val="24"/>
          <w:szCs w:val="24"/>
          <w:lang w:val="hy-AM"/>
        </w:rPr>
      </w:pPr>
    </w:p>
    <w:p w14:paraId="6267D327" w14:textId="77777777" w:rsidR="008D6B5F" w:rsidRPr="00327845" w:rsidRDefault="008D6B5F" w:rsidP="008D6B5F">
      <w:pPr>
        <w:spacing w:after="0" w:line="360" w:lineRule="auto"/>
        <w:jc w:val="right"/>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08C8EDCD" wp14:editId="1F5791B0">
            <wp:extent cx="3724275" cy="2561043"/>
            <wp:effectExtent l="0" t="0" r="0" b="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t="3071"/>
                    <a:stretch/>
                  </pic:blipFill>
                  <pic:spPr bwMode="auto">
                    <a:xfrm>
                      <a:off x="0" y="0"/>
                      <a:ext cx="3741381" cy="2572806"/>
                    </a:xfrm>
                    <a:prstGeom prst="rect">
                      <a:avLst/>
                    </a:prstGeom>
                    <a:ln>
                      <a:noFill/>
                    </a:ln>
                    <a:extLst>
                      <a:ext uri="{53640926-AAD7-44D8-BBD7-CCE9431645EC}">
                        <a14:shadowObscured xmlns:a14="http://schemas.microsoft.com/office/drawing/2010/main"/>
                      </a:ext>
                    </a:extLst>
                  </pic:spPr>
                </pic:pic>
              </a:graphicData>
            </a:graphic>
          </wp:inline>
        </w:drawing>
      </w:r>
    </w:p>
    <w:p w14:paraId="441C7B66" w14:textId="77777777" w:rsidR="008D6B5F" w:rsidRPr="005A5071" w:rsidRDefault="008D6B5F" w:rsidP="0017590C">
      <w:pPr>
        <w:spacing w:after="0" w:line="360" w:lineRule="auto"/>
        <w:jc w:val="center"/>
        <w:rPr>
          <w:rFonts w:ascii="GHEA Grapalat" w:hAnsi="GHEA Grapalat"/>
          <w:bCs/>
          <w:sz w:val="24"/>
          <w:szCs w:val="24"/>
          <w:lang w:val="hy-AM"/>
        </w:rPr>
      </w:pPr>
      <w:r w:rsidRPr="0017590C">
        <w:rPr>
          <w:rFonts w:ascii="GHEA Grapalat" w:hAnsi="GHEA Grapalat"/>
          <w:bCs/>
          <w:iCs/>
          <w:sz w:val="24"/>
          <w:szCs w:val="24"/>
          <w:lang w:val="hy-AM"/>
        </w:rPr>
        <w:t>Նկար 1</w:t>
      </w:r>
      <w:r w:rsidR="0017590C" w:rsidRPr="005A5071">
        <w:rPr>
          <w:rFonts w:ascii="GHEA Grapalat" w:hAnsi="GHEA Grapalat"/>
          <w:bCs/>
          <w:iCs/>
          <w:sz w:val="24"/>
          <w:szCs w:val="24"/>
          <w:lang w:val="hy-AM"/>
        </w:rPr>
        <w:t>.</w:t>
      </w:r>
      <w:r w:rsidR="0017590C" w:rsidRPr="0017590C">
        <w:rPr>
          <w:rFonts w:ascii="GHEA Grapalat" w:hAnsi="GHEA Grapalat"/>
          <w:bCs/>
          <w:sz w:val="24"/>
          <w:szCs w:val="24"/>
          <w:lang w:val="hy-AM"/>
        </w:rPr>
        <w:t xml:space="preserve"> Միալանջ և երկլանջ ծածկերով շենքի համար ձյան բեռնվածքների սխեմաները (գծապատկերները)</w:t>
      </w:r>
    </w:p>
    <w:p w14:paraId="13B6D80A" w14:textId="77777777" w:rsidR="00ED2B20" w:rsidRPr="005A5071" w:rsidRDefault="00ED2B20" w:rsidP="0017590C">
      <w:pPr>
        <w:spacing w:after="0" w:line="360" w:lineRule="auto"/>
        <w:jc w:val="center"/>
        <w:rPr>
          <w:rFonts w:ascii="GHEA Grapalat" w:hAnsi="GHEA Grapalat"/>
          <w:sz w:val="24"/>
          <w:szCs w:val="24"/>
          <w:lang w:val="hy-AM"/>
        </w:rPr>
      </w:pPr>
    </w:p>
    <w:bookmarkEnd w:id="6"/>
    <w:p w14:paraId="688AC542" w14:textId="77777777" w:rsidR="008D6B5F" w:rsidRPr="0017590C" w:rsidRDefault="008D6B5F" w:rsidP="00880B5F">
      <w:pPr>
        <w:pStyle w:val="ListParagraph"/>
        <w:numPr>
          <w:ilvl w:val="0"/>
          <w:numId w:val="4"/>
        </w:numPr>
        <w:spacing w:after="0" w:line="360" w:lineRule="auto"/>
        <w:ind w:left="0" w:firstLine="720"/>
        <w:jc w:val="both"/>
        <w:rPr>
          <w:rFonts w:ascii="GHEA Grapalat" w:hAnsi="GHEA Grapalat"/>
          <w:sz w:val="24"/>
          <w:szCs w:val="24"/>
          <w:lang w:val="hy-AM"/>
        </w:rPr>
      </w:pPr>
      <w:r w:rsidRPr="0017590C">
        <w:rPr>
          <w:rFonts w:ascii="GHEA Grapalat" w:hAnsi="GHEA Grapalat" w:cs="Sylfaen"/>
          <w:sz w:val="24"/>
          <w:szCs w:val="24"/>
          <w:lang w:val="hy-AM"/>
        </w:rPr>
        <w:lastRenderedPageBreak/>
        <w:t>Ձյան</w:t>
      </w:r>
      <w:r w:rsidRPr="0017590C">
        <w:rPr>
          <w:rFonts w:ascii="GHEA Grapalat" w:hAnsi="GHEA Grapalat"/>
          <w:sz w:val="24"/>
          <w:szCs w:val="24"/>
          <w:lang w:val="hy-AM"/>
        </w:rPr>
        <w:t xml:space="preserve"> բեռնվածքների տեղային անհավասարչափ բաշխման նկատմամբ զգայուն ծածկերի կոնստրուկտիվ սխեմաների համար անհրաժեշտ է դիտարկել</w:t>
      </w:r>
      <w:r w:rsidRPr="0017590C">
        <w:rPr>
          <w:rFonts w:ascii="GHEA Grapalat" w:eastAsiaTheme="minorEastAsia" w:hAnsi="GHEA Grapalat"/>
          <w:sz w:val="24"/>
          <w:szCs w:val="24"/>
          <w:lang w:val="hy-AM"/>
        </w:rPr>
        <w:t xml:space="preserve"> </w:t>
      </w:r>
      <m:oMath>
        <m:r>
          <w:rPr>
            <w:rFonts w:ascii="Cambria Math" w:hAnsi="Cambria Math"/>
            <w:sz w:val="24"/>
            <w:szCs w:val="24"/>
            <w:lang w:val="hy-AM"/>
          </w:rPr>
          <m:t>μ</m:t>
        </m:r>
      </m:oMath>
      <w:r w:rsidRPr="0017590C">
        <w:rPr>
          <w:rFonts w:ascii="Courier New"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0,9 և </w:t>
      </w:r>
      <m:oMath>
        <m:r>
          <w:rPr>
            <w:rFonts w:ascii="Cambria Math" w:hAnsi="Cambria Math"/>
            <w:sz w:val="24"/>
            <w:szCs w:val="24"/>
            <w:lang w:val="hy-AM"/>
          </w:rPr>
          <m:t>μ</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1,1 գործակիցներով լրացուցիչ սխեմա՝ լայնական ուղղությամբ երկու լանջերի վրա (տես նկար 1-ի, տարբերակ</w:t>
      </w:r>
      <w:r w:rsidRPr="0017590C">
        <w:rPr>
          <w:rFonts w:ascii="GHEA Grapalat" w:hAnsi="Courier New" w:cs="Courier New"/>
          <w:sz w:val="24"/>
          <w:szCs w:val="24"/>
          <w:lang w:val="hy-AM"/>
        </w:rPr>
        <w:t> </w:t>
      </w:r>
      <w:r w:rsidRPr="0017590C">
        <w:rPr>
          <w:rFonts w:ascii="GHEA Grapalat" w:hAnsi="GHEA Grapalat"/>
          <w:sz w:val="24"/>
          <w:szCs w:val="24"/>
          <w:lang w:val="hy-AM"/>
        </w:rPr>
        <w:t>2-ը) կամ շենքի երկայնքով ծածկի հարակից թռիչքներում:</w:t>
      </w:r>
    </w:p>
    <w:p w14:paraId="2EBE55B6" w14:textId="77777777" w:rsidR="008D6B5F" w:rsidRPr="0017590C" w:rsidRDefault="008D6B5F" w:rsidP="00880B5F">
      <w:pPr>
        <w:pStyle w:val="ListParagraph"/>
        <w:numPr>
          <w:ilvl w:val="0"/>
          <w:numId w:val="4"/>
        </w:numPr>
        <w:spacing w:after="0" w:line="360" w:lineRule="auto"/>
        <w:ind w:left="0" w:firstLine="720"/>
        <w:jc w:val="both"/>
        <w:rPr>
          <w:rFonts w:ascii="GHEA Grapalat" w:hAnsi="GHEA Grapalat"/>
          <w:sz w:val="24"/>
          <w:szCs w:val="24"/>
          <w:lang w:val="hy-AM"/>
        </w:rPr>
      </w:pPr>
      <w:r w:rsidRPr="0017590C">
        <w:rPr>
          <w:rFonts w:ascii="GHEA Grapalat" w:hAnsi="GHEA Grapalat" w:cs="Sylfaen"/>
          <w:sz w:val="24"/>
          <w:szCs w:val="24"/>
          <w:lang w:val="hy-AM"/>
        </w:rPr>
        <w:t>Երկու</w:t>
      </w:r>
      <w:r w:rsidRPr="0017590C">
        <w:rPr>
          <w:rFonts w:ascii="GHEA Grapalat" w:hAnsi="GHEA Grapalat"/>
          <w:sz w:val="24"/>
          <w:szCs w:val="24"/>
          <w:lang w:val="hy-AM"/>
        </w:rPr>
        <w:t xml:space="preserve"> ուղղություններով 100</w:t>
      </w:r>
      <w:r w:rsidRPr="0017590C">
        <w:rPr>
          <w:rFonts w:ascii="GHEA Grapalat" w:hAnsi="Courier New" w:cs="Courier New"/>
          <w:sz w:val="24"/>
          <w:szCs w:val="24"/>
          <w:lang w:val="hy-AM"/>
        </w:rPr>
        <w:t> </w:t>
      </w:r>
      <w:r w:rsidRPr="0017590C">
        <w:rPr>
          <w:rFonts w:ascii="GHEA Grapalat" w:hAnsi="GHEA Grapalat"/>
          <w:sz w:val="24"/>
          <w:szCs w:val="24"/>
          <w:lang w:val="hy-AM"/>
        </w:rPr>
        <w:t>մ-ից մեծ գաբարիտային չափերով ծածկերի համար, բացի ձյան հավասարաչափ բաշխված բեռնվածքից, անհրաժեշտ է հաշվի առնել ձյան անհավասարաչափ բաշխված բեռնվածքը` ըստ 2-րդ կամ 3-րդ տարբերակների` երկլանջ տանիքների կամ ըստ 100</w:t>
      </w:r>
      <w:r w:rsidRPr="0017590C">
        <w:rPr>
          <w:rFonts w:ascii="GHEA Grapalat" w:hAnsi="GHEA Grapalat"/>
          <w:sz w:val="24"/>
          <w:szCs w:val="24"/>
          <w:lang w:val="hy-AM"/>
        </w:rPr>
        <w:noBreakHyphen/>
        <w:t>րդ կետի` միալանջ տանիքների համար անկախ դրանց թեքությունից:</w:t>
      </w:r>
    </w:p>
    <w:p w14:paraId="56EAEDB3" w14:textId="77777777" w:rsidR="008D6B5F" w:rsidRPr="00327845" w:rsidRDefault="008D6B5F" w:rsidP="008D6B5F">
      <w:pPr>
        <w:spacing w:after="0" w:line="360" w:lineRule="auto"/>
        <w:jc w:val="both"/>
        <w:rPr>
          <w:rFonts w:ascii="GHEA Grapalat" w:hAnsi="GHEA Grapalat"/>
          <w:sz w:val="24"/>
          <w:szCs w:val="24"/>
          <w:lang w:val="hy-AM"/>
        </w:rPr>
      </w:pPr>
    </w:p>
    <w:p w14:paraId="0DADC9EA" w14:textId="77777777" w:rsidR="008D6B5F"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Թաղակապ և համանման ուրվագծի, ինչպես նաև սլաքաձև կամարանման ծածկերով շենքի համար ձյան բեռնվածքների սխեմաները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5F27E056" w14:textId="77777777" w:rsidR="0017590C" w:rsidRPr="005A5071" w:rsidRDefault="0017590C" w:rsidP="0017590C">
      <w:pPr>
        <w:pStyle w:val="ListParagraph"/>
        <w:spacing w:after="0" w:line="360" w:lineRule="auto"/>
        <w:ind w:left="1080"/>
        <w:rPr>
          <w:rFonts w:ascii="GHEA Grapalat" w:hAnsi="GHEA Grapalat"/>
          <w:b/>
          <w:bCs/>
          <w:sz w:val="24"/>
          <w:szCs w:val="24"/>
          <w:lang w:val="hy-AM"/>
        </w:rPr>
      </w:pPr>
    </w:p>
    <w:p w14:paraId="17D62447" w14:textId="77777777" w:rsidR="008D6B5F" w:rsidRPr="0017590C" w:rsidRDefault="008D6B5F" w:rsidP="00B735FF">
      <w:pPr>
        <w:pStyle w:val="ListParagraph"/>
        <w:numPr>
          <w:ilvl w:val="0"/>
          <w:numId w:val="4"/>
        </w:numPr>
        <w:spacing w:after="0" w:line="360" w:lineRule="auto"/>
        <w:ind w:left="0" w:firstLine="630"/>
        <w:jc w:val="both"/>
        <w:rPr>
          <w:rFonts w:ascii="GHEA Grapalat" w:hAnsi="GHEA Grapalat"/>
          <w:sz w:val="24"/>
          <w:szCs w:val="24"/>
          <w:lang w:val="hy-AM"/>
        </w:rPr>
      </w:pPr>
      <w:r w:rsidRPr="0017590C">
        <w:rPr>
          <w:rFonts w:ascii="GHEA Grapalat" w:hAnsi="GHEA Grapalat" w:cs="Sylfaen"/>
          <w:sz w:val="24"/>
          <w:szCs w:val="24"/>
          <w:lang w:val="hy-AM"/>
        </w:rPr>
        <w:t>Թաղակապ</w:t>
      </w:r>
      <w:r w:rsidRPr="0017590C">
        <w:rPr>
          <w:rFonts w:ascii="GHEA Grapalat" w:hAnsi="GHEA Grapalat"/>
          <w:sz w:val="24"/>
          <w:szCs w:val="24"/>
          <w:lang w:val="hy-AM"/>
        </w:rPr>
        <w:t xml:space="preserve"> և համանման ուրվագծի ծածկերով շենքերի համար (տես նկար</w:t>
      </w:r>
      <w:r w:rsidRPr="0017590C">
        <w:rPr>
          <w:rFonts w:ascii="GHEA Grapalat" w:hAnsi="Courier New" w:cs="Courier New"/>
          <w:sz w:val="24"/>
          <w:szCs w:val="24"/>
          <w:lang w:val="hy-AM"/>
        </w:rPr>
        <w:t> </w:t>
      </w:r>
      <w:r w:rsidRPr="0017590C">
        <w:rPr>
          <w:rFonts w:ascii="GHEA Grapalat" w:hAnsi="GHEA Grapalat"/>
          <w:sz w:val="24"/>
          <w:szCs w:val="24"/>
          <w:lang w:val="hy-AM"/>
        </w:rPr>
        <w:t>2) անհրաժեշտ է ընդունել</w:t>
      </w:r>
    </w:p>
    <w:p w14:paraId="0D3A73E4" w14:textId="77777777" w:rsidR="008D6B5F" w:rsidRPr="00327845" w:rsidRDefault="00000000" w:rsidP="00B735FF">
      <w:pPr>
        <w:shd w:val="clear" w:color="auto" w:fill="FFFFFF"/>
        <w:tabs>
          <w:tab w:val="left" w:pos="3060"/>
          <w:tab w:val="left" w:pos="5130"/>
          <w:tab w:val="left" w:pos="5220"/>
          <w:tab w:val="left" w:pos="5580"/>
          <w:tab w:val="left" w:pos="7920"/>
        </w:tabs>
        <w:spacing w:after="0" w:line="360" w:lineRule="auto"/>
        <w:ind w:firstLine="153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008D6B5F" w:rsidRPr="00327845">
        <w:rPr>
          <w:rFonts w:ascii="GHEA Grapalat"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m:oMath>
        <m:func>
          <m:funcPr>
            <m:ctrlPr>
              <w:rPr>
                <w:rFonts w:ascii="Cambria Math" w:hAnsi="Cambria Math"/>
                <w:i/>
                <w:sz w:val="24"/>
                <w:szCs w:val="24"/>
                <w:lang w:val="en-US"/>
              </w:rPr>
            </m:ctrlPr>
          </m:funcPr>
          <m:fName>
            <m:r>
              <m:rPr>
                <m:sty m:val="p"/>
              </m:rPr>
              <w:rPr>
                <w:rFonts w:ascii="Cambria Math" w:hAnsi="Cambria Math"/>
                <w:sz w:val="24"/>
                <w:szCs w:val="24"/>
                <w:lang w:val="hy-AM"/>
              </w:rPr>
              <m:t xml:space="preserve">cos </m:t>
            </m:r>
          </m:fName>
          <m:e>
            <m:d>
              <m:dPr>
                <m:ctrlPr>
                  <w:rPr>
                    <w:rFonts w:ascii="Cambria Math" w:hAnsi="Cambria Math"/>
                    <w:i/>
                    <w:sz w:val="24"/>
                    <w:szCs w:val="24"/>
                    <w:lang w:val="en-US"/>
                  </w:rPr>
                </m:ctrlPr>
              </m:dPr>
              <m:e>
                <m:r>
                  <w:rPr>
                    <w:rFonts w:ascii="Cambria Math" w:hAnsi="Cambria Math"/>
                    <w:sz w:val="24"/>
                    <w:szCs w:val="24"/>
                    <w:lang w:val="hy-AM"/>
                  </w:rPr>
                  <m:t>1,5 α</m:t>
                </m:r>
              </m:e>
            </m:d>
          </m:e>
        </m:func>
      </m:oMath>
      <w:r w:rsidR="008D6B5F" w:rsidRPr="00327845">
        <w:rPr>
          <w:rFonts w:ascii="GHEA Grapalat" w:eastAsiaTheme="minorEastAsia" w:hAnsi="GHEA Grapalat" w:cs="Calibri"/>
          <w:sz w:val="24"/>
          <w:szCs w:val="24"/>
          <w:lang w:val="hy-AM"/>
        </w:rPr>
        <w:t xml:space="preserve"> </w:t>
      </w:r>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008D6B5F" w:rsidRPr="00327845">
        <w:rPr>
          <w:rFonts w:ascii="GHEA Grapalat"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m:oMath>
        <m:func>
          <m:funcPr>
            <m:ctrlPr>
              <w:rPr>
                <w:rFonts w:ascii="Cambria Math" w:eastAsiaTheme="minorEastAsia" w:hAnsi="Cambria Math" w:cs="Sylfaen"/>
                <w:i/>
                <w:sz w:val="24"/>
                <w:szCs w:val="24"/>
                <w:lang w:val="en-US"/>
              </w:rPr>
            </m:ctrlPr>
          </m:funcPr>
          <m:fName>
            <m:r>
              <m:rPr>
                <m:sty m:val="p"/>
              </m:rPr>
              <w:rPr>
                <w:rFonts w:ascii="Cambria Math" w:eastAsiaTheme="minorEastAsia" w:hAnsi="Cambria Math" w:cs="Sylfaen"/>
                <w:sz w:val="24"/>
                <w:szCs w:val="24"/>
                <w:lang w:val="hy-AM"/>
              </w:rPr>
              <m:t xml:space="preserve">2 sin </m:t>
            </m:r>
          </m:fName>
          <m:e>
            <m:d>
              <m:dPr>
                <m:ctrlPr>
                  <w:rPr>
                    <w:rFonts w:ascii="Cambria Math" w:hAnsi="Cambria Math"/>
                    <w:i/>
                    <w:sz w:val="24"/>
                    <w:szCs w:val="24"/>
                    <w:lang w:val="en-US"/>
                  </w:rPr>
                </m:ctrlPr>
              </m:dPr>
              <m:e>
                <m:r>
                  <w:rPr>
                    <w:rFonts w:ascii="Cambria Math" w:hAnsi="Cambria Math"/>
                    <w:sz w:val="24"/>
                    <w:szCs w:val="24"/>
                    <w:lang w:val="hy-AM"/>
                  </w:rPr>
                  <m:t>3 α</m:t>
                </m:r>
              </m:e>
            </m:d>
          </m:e>
        </m:func>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(14)</w:t>
      </w:r>
    </w:p>
    <w:p w14:paraId="167C98DE"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α</m:t>
        </m:r>
      </m:oMath>
      <w:r w:rsidRPr="00327845">
        <w:rPr>
          <w:rFonts w:ascii="GHEA Grapalat" w:hAnsi="GHEA Grapalat"/>
          <w:sz w:val="24"/>
          <w:szCs w:val="24"/>
          <w:lang w:val="hy-AM"/>
        </w:rPr>
        <w:t xml:space="preserve"> – ծածկի թեքությունն է, աստիճան, որտեղ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hAnsi="GHEA Grapalat"/>
          <w:sz w:val="24"/>
          <w:szCs w:val="24"/>
          <w:lang w:val="hy-AM"/>
        </w:rPr>
        <w:t xml:space="preserve"> գործակցի արժեքները հաշվարկվում են ծածկի յուրաքանչյուր կետում:</w:t>
      </w:r>
    </w:p>
    <w:p w14:paraId="4501487A" w14:textId="77777777" w:rsidR="008D6B5F" w:rsidRPr="0017590C" w:rsidRDefault="008D6B5F" w:rsidP="00B735FF">
      <w:pPr>
        <w:pStyle w:val="ListParagraph"/>
        <w:numPr>
          <w:ilvl w:val="0"/>
          <w:numId w:val="4"/>
        </w:numPr>
        <w:spacing w:after="0" w:line="360" w:lineRule="auto"/>
        <w:ind w:left="-90" w:firstLine="630"/>
        <w:jc w:val="both"/>
        <w:rPr>
          <w:rFonts w:ascii="GHEA Grapalat" w:hAnsi="GHEA Grapalat"/>
          <w:sz w:val="24"/>
          <w:szCs w:val="24"/>
          <w:lang w:val="hy-AM"/>
        </w:rPr>
      </w:pPr>
      <w:r w:rsidRPr="0017590C">
        <w:rPr>
          <w:rFonts w:ascii="GHEA Grapalat" w:hAnsi="GHEA Grapalat" w:cs="Sylfaen"/>
          <w:sz w:val="24"/>
          <w:szCs w:val="24"/>
          <w:lang w:val="hy-AM"/>
        </w:rPr>
        <w:t>Շրջանաձև</w:t>
      </w:r>
      <w:r w:rsidRPr="0017590C">
        <w:rPr>
          <w:rFonts w:ascii="GHEA Grapalat" w:hAnsi="GHEA Grapalat"/>
          <w:sz w:val="24"/>
          <w:szCs w:val="24"/>
          <w:lang w:val="hy-AM"/>
        </w:rPr>
        <w:t xml:space="preserve"> ուրվագծով թաղակապ մակերևույթների համար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17590C">
        <w:rPr>
          <w:rFonts w:ascii="GHEA Grapalat" w:hAnsi="GHEA Grapalat"/>
          <w:sz w:val="24"/>
          <w:szCs w:val="24"/>
          <w:lang w:val="hy-AM"/>
        </w:rPr>
        <w:t xml:space="preserve"> գործակցի արժեքները որոշվում են </w:t>
      </w:r>
      <m:oMath>
        <m:r>
          <w:rPr>
            <w:rFonts w:ascii="Cambria Math" w:hAnsi="Cambria Math"/>
            <w:sz w:val="24"/>
            <w:szCs w:val="24"/>
            <w:lang w:val="hy-AM"/>
          </w:rPr>
          <m:t>α</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30°, </w:t>
      </w:r>
      <m:oMath>
        <m:r>
          <w:rPr>
            <w:rFonts w:ascii="Cambria Math" w:hAnsi="Cambria Math"/>
            <w:sz w:val="24"/>
            <w:szCs w:val="24"/>
            <w:lang w:val="hy-AM"/>
          </w:rPr>
          <m:t>α</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60° թեքությամբ կետերում և ծածկի եզրային հատվածամասում (կետեր A, B և C տես նկար 2-ը):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17590C">
        <w:rPr>
          <w:rFonts w:ascii="GHEA Grapalat" w:hAnsi="GHEA Grapalat"/>
          <w:sz w:val="24"/>
          <w:szCs w:val="24"/>
          <w:lang w:val="hy-AM"/>
        </w:rPr>
        <w:t xml:space="preserve"> գործակցի միջանկյալ արժեքները որոշվում են գծային միջարկմամբ: Ոչ շրջանաձև ուրվագծով թաղակապ ծածկերի համար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17590C">
        <w:rPr>
          <w:rFonts w:ascii="GHEA Grapalat" w:hAnsi="GHEA Grapalat"/>
          <w:sz w:val="24"/>
          <w:szCs w:val="24"/>
          <w:lang w:val="hy-AM"/>
        </w:rPr>
        <w:t xml:space="preserve"> գործակցի արժեքները որոշվում են յուրաքանչյուր կետում բանաձև (14)-ով: Երբ </w:t>
      </w:r>
      <m:oMath>
        <m:r>
          <w:rPr>
            <w:rFonts w:ascii="Cambria Math" w:hAnsi="Cambria Math"/>
            <w:sz w:val="24"/>
            <w:szCs w:val="24"/>
            <w:lang w:val="hy-AM"/>
          </w:rPr>
          <m:t>α</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60° ապա ընդունվում է՝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0 և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17590C">
        <w:rPr>
          <w:rFonts w:ascii="GHEA Grapalat" w:hAnsi="GHEA Grapalat"/>
          <w:sz w:val="24"/>
          <w:szCs w:val="24"/>
          <w:lang w:val="hy-AM"/>
        </w:rPr>
        <w:t xml:space="preserve"> =</w:t>
      </w:r>
      <w:r w:rsidRPr="0017590C">
        <w:rPr>
          <w:rFonts w:ascii="GHEA Grapalat" w:hAnsi="Courier New" w:cs="Courier New"/>
          <w:sz w:val="24"/>
          <w:szCs w:val="24"/>
          <w:lang w:val="hy-AM"/>
        </w:rPr>
        <w:t> </w:t>
      </w:r>
      <w:r w:rsidRPr="0017590C">
        <w:rPr>
          <w:rFonts w:ascii="GHEA Grapalat" w:hAnsi="GHEA Grapalat"/>
          <w:sz w:val="24"/>
          <w:szCs w:val="24"/>
          <w:lang w:val="hy-AM"/>
        </w:rPr>
        <w:t>0:</w:t>
      </w:r>
    </w:p>
    <w:p w14:paraId="5D464344" w14:textId="77777777" w:rsidR="0017590C" w:rsidRDefault="008D6B5F" w:rsidP="00B735FF">
      <w:pPr>
        <w:tabs>
          <w:tab w:val="left" w:pos="7230"/>
        </w:tabs>
        <w:spacing w:after="0" w:line="360" w:lineRule="auto"/>
        <w:ind w:firstLine="1800"/>
        <w:rPr>
          <w:rFonts w:ascii="GHEA Grapalat" w:hAnsi="GHEA Grapalat"/>
          <w:b/>
          <w:bCs/>
          <w:sz w:val="24"/>
          <w:szCs w:val="24"/>
          <w:lang w:val="en-US"/>
        </w:rPr>
      </w:pPr>
      <w:r w:rsidRPr="00327845">
        <w:rPr>
          <w:rFonts w:ascii="GHEA Grapalat" w:hAnsi="GHEA Grapalat"/>
          <w:noProof/>
          <w:sz w:val="24"/>
          <w:szCs w:val="24"/>
          <w:lang w:val="en-US"/>
        </w:rPr>
        <w:lastRenderedPageBreak/>
        <w:drawing>
          <wp:inline distT="0" distB="0" distL="0" distR="0" wp14:anchorId="7D7CD9F6" wp14:editId="39C2A815">
            <wp:extent cx="3769200" cy="324000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580"/>
                    <a:stretch/>
                  </pic:blipFill>
                  <pic:spPr bwMode="auto">
                    <a:xfrm>
                      <a:off x="0" y="0"/>
                      <a:ext cx="3769200" cy="3240000"/>
                    </a:xfrm>
                    <a:prstGeom prst="rect">
                      <a:avLst/>
                    </a:prstGeom>
                    <a:ln>
                      <a:noFill/>
                    </a:ln>
                    <a:extLst>
                      <a:ext uri="{53640926-AAD7-44D8-BBD7-CCE9431645EC}">
                        <a14:shadowObscured xmlns:a14="http://schemas.microsoft.com/office/drawing/2010/main"/>
                      </a:ext>
                    </a:extLst>
                  </pic:spPr>
                </pic:pic>
              </a:graphicData>
            </a:graphic>
          </wp:inline>
        </w:drawing>
      </w:r>
    </w:p>
    <w:p w14:paraId="6B8F6476" w14:textId="77777777" w:rsidR="008D6B5F" w:rsidRPr="0017590C" w:rsidRDefault="008D6B5F" w:rsidP="0017590C">
      <w:pPr>
        <w:tabs>
          <w:tab w:val="left" w:pos="7230"/>
        </w:tabs>
        <w:spacing w:after="0" w:line="360" w:lineRule="auto"/>
        <w:jc w:val="center"/>
        <w:rPr>
          <w:rFonts w:ascii="GHEA Grapalat" w:hAnsi="GHEA Grapalat"/>
          <w:sz w:val="24"/>
          <w:szCs w:val="24"/>
          <w:lang w:val="hy-AM"/>
        </w:rPr>
      </w:pPr>
      <w:r w:rsidRPr="0017590C">
        <w:rPr>
          <w:rFonts w:ascii="GHEA Grapalat" w:hAnsi="GHEA Grapalat"/>
          <w:bCs/>
          <w:sz w:val="24"/>
          <w:szCs w:val="24"/>
          <w:lang w:val="hy-AM"/>
        </w:rPr>
        <w:t>Նկար 2</w:t>
      </w:r>
    </w:p>
    <w:p w14:paraId="770DFE1F" w14:textId="77777777" w:rsidR="008D6B5F" w:rsidRPr="0017590C" w:rsidRDefault="008D6B5F" w:rsidP="00B735F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17590C">
        <w:rPr>
          <w:rFonts w:ascii="GHEA Grapalat" w:hAnsi="GHEA Grapalat" w:cs="Sylfaen"/>
          <w:sz w:val="24"/>
          <w:szCs w:val="24"/>
          <w:lang w:val="hy-AM"/>
        </w:rPr>
        <w:t>Սլաքաձև</w:t>
      </w:r>
      <w:r w:rsidRPr="0017590C">
        <w:rPr>
          <w:rFonts w:ascii="GHEA Grapalat" w:hAnsi="GHEA Grapalat"/>
          <w:sz w:val="24"/>
          <w:szCs w:val="24"/>
          <w:lang w:val="hy-AM"/>
        </w:rPr>
        <w:t xml:space="preserve"> կամարանման ծածկերի համար (նկար 3) երբ </w:t>
      </w:r>
      <m:oMath>
        <m:r>
          <w:rPr>
            <w:rFonts w:ascii="Cambria Math" w:hAnsi="Cambria Math"/>
            <w:sz w:val="24"/>
            <w:szCs w:val="24"/>
            <w:lang w:val="hy-AM"/>
          </w:rPr>
          <m:t>β</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w:r w:rsidRPr="0017590C">
        <w:rPr>
          <w:rFonts w:ascii="GHEA Grapalat" w:hAnsi="GHEA Grapalat"/>
          <w:sz w:val="24"/>
          <w:szCs w:val="24"/>
          <w:lang w:val="hy-AM"/>
        </w:rPr>
        <w:t xml:space="preserve">15° անհրաժեշտ է կիրառել նկար 1-ի բ սխեման, ընդունելով </w:t>
      </w:r>
      <m:oMath>
        <m:r>
          <w:rPr>
            <w:rFonts w:ascii="Cambria Math" w:hAnsi="Cambria Math"/>
            <w:sz w:val="24"/>
            <w:szCs w:val="24"/>
            <w:lang w:val="hy-AM"/>
          </w:rPr>
          <m:t>l</m:t>
        </m:r>
      </m:oMath>
      <w:r w:rsidRPr="0017590C">
        <w:rPr>
          <w:rFonts w:ascii="GHEA Grapalat" w:hAnsi="Courier New" w:cs="Courier New"/>
          <w:sz w:val="24"/>
          <w:szCs w:val="24"/>
          <w:lang w:val="hy-AM"/>
        </w:rPr>
        <w:t> </w:t>
      </w:r>
      <w:r w:rsidRPr="0017590C">
        <w:rPr>
          <w:rFonts w:ascii="GHEA Grapalat" w:hAnsi="GHEA Grapalat"/>
          <w:sz w:val="24"/>
          <w:szCs w:val="24"/>
          <w:lang w:val="hy-AM"/>
        </w:rPr>
        <w:t>=</w:t>
      </w:r>
      <w:r w:rsidRPr="0017590C">
        <w:rPr>
          <w:rFonts w:ascii="GHEA Grapalat" w:hAnsi="Courier New" w:cs="Courier New"/>
          <w:sz w:val="24"/>
          <w:szCs w:val="24"/>
          <w:lang w:val="hy-AM"/>
        </w:rPr>
        <w:t> </w:t>
      </w:r>
      <m:oMath>
        <m:r>
          <w:rPr>
            <w:rFonts w:ascii="Cambria Math" w:hAnsi="Cambria Math"/>
            <w:sz w:val="24"/>
            <w:szCs w:val="24"/>
            <w:lang w:val="hy-AM"/>
          </w:rPr>
          <m:t>l'</m:t>
        </m:r>
      </m:oMath>
      <w:r w:rsidRPr="0017590C">
        <w:rPr>
          <w:rFonts w:ascii="GHEA Grapalat" w:hAnsi="GHEA Grapalat"/>
          <w:sz w:val="24"/>
          <w:szCs w:val="24"/>
          <w:lang w:val="hy-AM"/>
        </w:rPr>
        <w:t xml:space="preserve">, իսկ երբ </w:t>
      </w:r>
      <m:oMath>
        <m:r>
          <w:rPr>
            <w:rFonts w:ascii="Cambria Math" w:hAnsi="Cambria Math"/>
            <w:sz w:val="24"/>
            <w:szCs w:val="24"/>
            <w:lang w:val="hy-AM"/>
          </w:rPr>
          <m:t>β</m:t>
        </m:r>
      </m:oMath>
      <w:r w:rsidRPr="0017590C">
        <w:rPr>
          <w:rFonts w:ascii="GHEA Grapalat" w:hAnsi="Courier New" w:cs="Courier New"/>
          <w:sz w:val="24"/>
          <w:szCs w:val="24"/>
          <w:lang w:val="hy-AM"/>
        </w:rPr>
        <w:t> </w:t>
      </w:r>
      <w:r w:rsidRPr="0017590C">
        <w:rPr>
          <w:rFonts w:ascii="GHEA Grapalat" w:hAnsi="GHEA Grapalat"/>
          <w:sz w:val="24"/>
          <w:szCs w:val="24"/>
          <w:lang w:val="hy-AM"/>
        </w:rPr>
        <w:t>&lt;</w:t>
      </w:r>
      <w:r w:rsidRPr="0017590C">
        <w:rPr>
          <w:rFonts w:ascii="GHEA Grapalat" w:hAnsi="Courier New" w:cs="Courier New"/>
          <w:sz w:val="24"/>
          <w:szCs w:val="24"/>
          <w:lang w:val="hy-AM"/>
        </w:rPr>
        <w:t> </w:t>
      </w:r>
      <w:r w:rsidRPr="0017590C">
        <w:rPr>
          <w:rFonts w:ascii="GHEA Grapalat" w:hAnsi="GHEA Grapalat"/>
          <w:sz w:val="24"/>
          <w:szCs w:val="24"/>
          <w:lang w:val="hy-AM"/>
        </w:rPr>
        <w:t>15°, ապա՝ նկար 2-ի սխեման:</w:t>
      </w:r>
    </w:p>
    <w:p w14:paraId="6EDAE3D2" w14:textId="77777777" w:rsidR="0017590C" w:rsidRDefault="008D6B5F" w:rsidP="0017590C">
      <w:pPr>
        <w:tabs>
          <w:tab w:val="left" w:pos="7230"/>
        </w:tabs>
        <w:spacing w:after="0" w:line="360" w:lineRule="auto"/>
        <w:jc w:val="center"/>
        <w:rPr>
          <w:rFonts w:ascii="GHEA Grapalat" w:hAnsi="GHEA Grapalat"/>
          <w:b/>
          <w:bCs/>
          <w:sz w:val="24"/>
          <w:szCs w:val="24"/>
          <w:lang w:val="en-US"/>
        </w:rPr>
      </w:pPr>
      <w:r w:rsidRPr="00327845">
        <w:rPr>
          <w:rFonts w:ascii="GHEA Grapalat" w:eastAsia="Arial" w:hAnsi="GHEA Grapalat"/>
          <w:noProof/>
          <w:sz w:val="24"/>
          <w:szCs w:val="24"/>
          <w:lang w:val="en-US"/>
        </w:rPr>
        <w:drawing>
          <wp:inline distT="0" distB="0" distL="0" distR="0" wp14:anchorId="7BB6EEE3" wp14:editId="33F782B0">
            <wp:extent cx="2710800" cy="2109600"/>
            <wp:effectExtent l="0" t="0" r="0" b="5080"/>
            <wp:docPr id="71"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0800" cy="2109600"/>
                    </a:xfrm>
                    <a:prstGeom prst="rect">
                      <a:avLst/>
                    </a:prstGeom>
                    <a:noFill/>
                  </pic:spPr>
                </pic:pic>
              </a:graphicData>
            </a:graphic>
          </wp:inline>
        </w:drawing>
      </w:r>
    </w:p>
    <w:p w14:paraId="5E62D32B" w14:textId="77777777" w:rsidR="008D6B5F" w:rsidRPr="00327845" w:rsidRDefault="008D6B5F" w:rsidP="0017590C">
      <w:pPr>
        <w:tabs>
          <w:tab w:val="left" w:pos="7230"/>
        </w:tabs>
        <w:spacing w:after="0" w:line="360" w:lineRule="auto"/>
        <w:jc w:val="center"/>
        <w:rPr>
          <w:rFonts w:ascii="GHEA Grapalat" w:hAnsi="GHEA Grapalat"/>
          <w:sz w:val="24"/>
          <w:szCs w:val="24"/>
          <w:lang w:val="hy-AM"/>
        </w:rPr>
      </w:pPr>
      <w:r w:rsidRPr="0017590C">
        <w:rPr>
          <w:rFonts w:ascii="GHEA Grapalat" w:hAnsi="GHEA Grapalat"/>
          <w:bCs/>
          <w:sz w:val="24"/>
          <w:szCs w:val="24"/>
          <w:lang w:val="hy-AM"/>
        </w:rPr>
        <w:t>Նկար 3</w:t>
      </w:r>
    </w:p>
    <w:p w14:paraId="104BF769" w14:textId="77777777" w:rsidR="008D6B5F" w:rsidRPr="00327845" w:rsidRDefault="008D6B5F" w:rsidP="008D6B5F">
      <w:pPr>
        <w:spacing w:after="0" w:line="360" w:lineRule="auto"/>
        <w:jc w:val="center"/>
        <w:rPr>
          <w:rFonts w:ascii="GHEA Grapalat" w:hAnsi="GHEA Grapalat"/>
          <w:b/>
          <w:bCs/>
          <w:sz w:val="24"/>
          <w:szCs w:val="24"/>
          <w:lang w:val="hy-AM"/>
        </w:rPr>
      </w:pPr>
    </w:p>
    <w:p w14:paraId="4D5F2201" w14:textId="77777777" w:rsidR="008D6B5F"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Վերևից փակ երկայնական երդիկներով շենքի համար ձյան բեռնվածքների սխեմաները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55A8564E" w14:textId="77777777" w:rsidR="0017590C" w:rsidRPr="005A5071" w:rsidRDefault="0017590C" w:rsidP="0017590C">
      <w:pPr>
        <w:pStyle w:val="ListParagraph"/>
        <w:spacing w:after="0" w:line="360" w:lineRule="auto"/>
        <w:ind w:left="1080"/>
        <w:rPr>
          <w:rFonts w:ascii="GHEA Grapalat" w:hAnsi="GHEA Grapalat"/>
          <w:b/>
          <w:bCs/>
          <w:sz w:val="24"/>
          <w:szCs w:val="24"/>
          <w:lang w:val="hy-AM"/>
        </w:rPr>
      </w:pPr>
    </w:p>
    <w:p w14:paraId="3603D54A" w14:textId="77777777" w:rsidR="008D6B5F" w:rsidRPr="00B735FF" w:rsidRDefault="008D6B5F" w:rsidP="00B735FF">
      <w:pPr>
        <w:pStyle w:val="ListParagraph"/>
        <w:numPr>
          <w:ilvl w:val="0"/>
          <w:numId w:val="4"/>
        </w:numPr>
        <w:spacing w:after="0" w:line="360" w:lineRule="auto"/>
        <w:ind w:left="0" w:firstLine="630"/>
        <w:rPr>
          <w:rFonts w:ascii="GHEA Grapalat" w:hAnsi="GHEA Grapalat"/>
          <w:sz w:val="24"/>
          <w:szCs w:val="24"/>
          <w:lang w:val="hy-AM"/>
        </w:rPr>
      </w:pPr>
      <w:r w:rsidRPr="00B735FF">
        <w:rPr>
          <w:rFonts w:ascii="GHEA Grapalat" w:hAnsi="GHEA Grapalat" w:cs="Sylfaen"/>
          <w:sz w:val="24"/>
          <w:szCs w:val="24"/>
          <w:lang w:val="hy-AM"/>
        </w:rPr>
        <w:t>Վերևում</w:t>
      </w:r>
      <w:r w:rsidRPr="00B735FF">
        <w:rPr>
          <w:rFonts w:ascii="GHEA Grapalat" w:hAnsi="GHEA Grapalat"/>
          <w:sz w:val="24"/>
          <w:szCs w:val="24"/>
          <w:lang w:val="hy-AM"/>
        </w:rPr>
        <w:t xml:space="preserve"> փակ երկայնական երդիկներով (անկախ ծածկի վրա գտնվելու վայրից) շենքերի համար (նկար 4), ձյան բեռնվածքների երկու սխեմաների դեպքում (նկար 5), </w:t>
      </w:r>
      <m:oMath>
        <m:r>
          <w:rPr>
            <w:rFonts w:ascii="Cambria Math" w:hAnsi="Cambria Math"/>
            <w:sz w:val="24"/>
            <w:szCs w:val="24"/>
            <w:lang w:val="hy-AM"/>
          </w:rPr>
          <m:t>μ</m:t>
        </m:r>
      </m:oMath>
      <w:r w:rsidRPr="00B735FF">
        <w:rPr>
          <w:rFonts w:ascii="GHEA Grapalat" w:hAnsi="Courier New" w:cs="Courier New"/>
          <w:sz w:val="24"/>
          <w:szCs w:val="24"/>
          <w:lang w:val="hy-AM"/>
        </w:rPr>
        <w:t> </w:t>
      </w:r>
      <w:r w:rsidRPr="00B735FF">
        <w:rPr>
          <w:rFonts w:ascii="GHEA Grapalat" w:hAnsi="GHEA Grapalat"/>
          <w:sz w:val="24"/>
          <w:szCs w:val="24"/>
          <w:lang w:val="hy-AM"/>
        </w:rPr>
        <w:t>գործակցի արժեքները պետք է որոշվեն հետևյալ կերպ.</w:t>
      </w:r>
    </w:p>
    <w:p w14:paraId="4C1A4163" w14:textId="77777777" w:rsidR="0017590C" w:rsidRPr="0017590C" w:rsidRDefault="0017590C" w:rsidP="0017590C">
      <w:pPr>
        <w:pStyle w:val="ListParagraph"/>
        <w:spacing w:after="0" w:line="360" w:lineRule="auto"/>
        <w:jc w:val="both"/>
        <w:rPr>
          <w:rFonts w:ascii="GHEA Grapalat" w:hAnsi="GHEA Grapalat"/>
          <w:sz w:val="24"/>
          <w:szCs w:val="24"/>
          <w:highlight w:val="lightGray"/>
          <w:lang w:val="hy-AM"/>
        </w:rPr>
      </w:pPr>
    </w:p>
    <w:p w14:paraId="264B5413" w14:textId="77777777" w:rsidR="0017590C" w:rsidRPr="005A5071" w:rsidRDefault="00000000" w:rsidP="0017590C">
      <w:pPr>
        <w:shd w:val="clear" w:color="auto" w:fill="FFFFFF"/>
        <w:tabs>
          <w:tab w:val="left" w:pos="1560"/>
          <w:tab w:val="left" w:pos="5245"/>
        </w:tabs>
        <w:spacing w:after="0" w:line="360" w:lineRule="auto"/>
        <w:jc w:val="center"/>
        <w:rPr>
          <w:rFonts w:ascii="GHEA Grapalat" w:eastAsiaTheme="minorEastAsia"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008D6B5F" w:rsidRPr="00327845">
        <w:rPr>
          <w:rFonts w:ascii="GHEA Grapalat"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0,8, </w:t>
      </w:r>
      <w:r w:rsidR="008D6B5F" w:rsidRPr="00327845">
        <w:rPr>
          <w:rFonts w:ascii="GHEA Grapalat" w:eastAsiaTheme="minorEastAsia" w:hAnsi="GHEA Grapalat" w:cs="Sylfaen"/>
          <w:sz w:val="24"/>
          <w:szCs w:val="24"/>
          <w:lang w:val="hy-AM"/>
        </w:rPr>
        <w:tab/>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008D6B5F" w:rsidRPr="00327845">
        <w:rPr>
          <w:rFonts w:ascii="GHEA Grapalat"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1 + 0,1</w:t>
      </w:r>
      <w:r w:rsidR="008D6B5F" w:rsidRPr="00327845">
        <w:rPr>
          <w:rFonts w:ascii="Courier New" w:eastAsiaTheme="minorEastAsia" w:hAnsi="Courier New" w:cs="Courier New"/>
          <w:sz w:val="24"/>
          <w:szCs w:val="24"/>
          <w:lang w:val="hy-AM"/>
        </w:rPr>
        <w:t> </w:t>
      </w:r>
      <m:oMath>
        <m:r>
          <w:rPr>
            <w:rFonts w:ascii="Cambria Math" w:eastAsiaTheme="minorEastAsia" w:hAnsi="Cambria Math" w:cs="Sylfaen"/>
            <w:sz w:val="24"/>
            <w:szCs w:val="24"/>
            <w:lang w:val="hy-AM"/>
          </w:rPr>
          <m:t>a/b</m:t>
        </m:r>
      </m:oMath>
      <w:r w:rsidR="008D6B5F" w:rsidRPr="00327845">
        <w:rPr>
          <w:rFonts w:ascii="GHEA Grapalat" w:eastAsiaTheme="minorEastAsia" w:hAnsi="GHEA Grapalat" w:cs="Sylfaen"/>
          <w:sz w:val="24"/>
          <w:szCs w:val="24"/>
          <w:lang w:val="hy-AM"/>
        </w:rPr>
        <w:t xml:space="preserve"> ≤ (4,0 և 3</w:t>
      </w:r>
      <w:r w:rsidR="008D6B5F" w:rsidRPr="00327845">
        <w:rPr>
          <w:rFonts w:ascii="Courier New" w:eastAsiaTheme="minorEastAsia" w:hAnsi="Courier New" w:cs="Courier New"/>
          <w:sz w:val="24"/>
          <w:szCs w:val="24"/>
          <w:vertAlign w:val="subscript"/>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l</m:t>
            </m:r>
          </m:sub>
        </m:sSub>
      </m:oMath>
      <w:r w:rsidR="008D6B5F"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008D6B5F" w:rsidRPr="00327845">
        <w:rPr>
          <w:rFonts w:ascii="GHEA Grapalat" w:eastAsiaTheme="minorEastAsia" w:hAnsi="GHEA Grapalat" w:cs="Sylfaen"/>
          <w:sz w:val="24"/>
          <w:szCs w:val="24"/>
          <w:lang w:val="hy-AM"/>
        </w:rPr>
        <w:t>),</w:t>
      </w:r>
    </w:p>
    <w:p w14:paraId="32E51FF7" w14:textId="77777777" w:rsidR="008D6B5F" w:rsidRPr="00327845" w:rsidRDefault="00000000" w:rsidP="0017590C">
      <w:pPr>
        <w:shd w:val="clear" w:color="auto" w:fill="FFFFFF"/>
        <w:tabs>
          <w:tab w:val="left" w:pos="1560"/>
          <w:tab w:val="left" w:pos="5245"/>
        </w:tabs>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3</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1 + 0,5</w:t>
      </w:r>
      <w:r w:rsidR="008D6B5F" w:rsidRPr="00327845">
        <w:rPr>
          <w:rFonts w:ascii="Courier New" w:eastAsiaTheme="minorEastAsia" w:hAnsi="Courier New" w:cs="Courier New"/>
          <w:sz w:val="24"/>
          <w:szCs w:val="24"/>
          <w:lang w:val="hy-AM"/>
        </w:rPr>
        <w:t> </w:t>
      </w:r>
      <m:oMath>
        <m:r>
          <w:rPr>
            <w:rFonts w:ascii="Cambria Math" w:eastAsiaTheme="minorEastAsia" w:hAnsi="Cambria Math" w:cs="Sylfaen"/>
            <w:sz w:val="24"/>
            <w:szCs w:val="24"/>
            <w:lang w:val="hy-AM"/>
          </w:rPr>
          <m:t>a/</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l</m:t>
            </m:r>
          </m:sub>
        </m:sSub>
      </m:oMath>
      <w:r w:rsidR="008D6B5F" w:rsidRPr="00327845">
        <w:rPr>
          <w:rFonts w:ascii="GHEA Grapalat" w:eastAsiaTheme="minorEastAsia" w:hAnsi="GHEA Grapalat" w:cs="Sylfaen"/>
          <w:sz w:val="24"/>
          <w:szCs w:val="24"/>
          <w:lang w:val="hy-AM"/>
        </w:rPr>
        <w:t xml:space="preserve"> ≤ (4,0 և 3</w:t>
      </w:r>
      <w:r w:rsidR="008D6B5F" w:rsidRPr="00327845">
        <w:rPr>
          <w:rFonts w:ascii="Courier New" w:eastAsiaTheme="minorEastAsia" w:hAnsi="Courier New" w:cs="Courier New"/>
          <w:sz w:val="24"/>
          <w:szCs w:val="24"/>
          <w:vertAlign w:val="subscript"/>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l</m:t>
            </m:r>
          </m:sub>
        </m:sSub>
      </m:oMath>
      <w:r w:rsidR="008D6B5F"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(15)</w:t>
      </w:r>
    </w:p>
    <w:p w14:paraId="1B081003" w14:textId="77777777" w:rsidR="008D6B5F" w:rsidRPr="00327845" w:rsidRDefault="008D6B5F" w:rsidP="00B735FF">
      <w:pPr>
        <w:tabs>
          <w:tab w:val="left" w:pos="1260"/>
        </w:tabs>
        <w:spacing w:after="0" w:line="360" w:lineRule="auto"/>
        <w:ind w:firstLine="540"/>
        <w:jc w:val="both"/>
        <w:rPr>
          <w:rFonts w:ascii="GHEA Grapalat" w:hAnsi="GHEA Grapalat" w:cs="Calibri"/>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l</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sz w:val="24"/>
          <w:szCs w:val="24"/>
          <w:lang w:val="hy-AM"/>
        </w:rPr>
        <w:t xml:space="preserve">-ի արժեքն ընդունվում է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l</m:t>
            </m:r>
          </m:sub>
        </m:sSub>
      </m:oMath>
      <w:r w:rsidRPr="00327845">
        <w:rPr>
          <w:rFonts w:ascii="GHEA Grapalat" w:eastAsiaTheme="minorEastAsia" w:hAnsi="GHEA Grapalat"/>
          <w:sz w:val="24"/>
          <w:szCs w:val="24"/>
          <w:lang w:val="hy-AM"/>
        </w:rPr>
        <w:t>-ի արժեքին հավասար</w:t>
      </w:r>
      <w:r w:rsidRPr="00327845">
        <w:rPr>
          <w:rFonts w:ascii="GHEA Grapalat" w:hAnsi="GHEA Grapalat"/>
          <w:sz w:val="24"/>
          <w:szCs w:val="24"/>
          <w:lang w:val="hy-AM"/>
        </w:rPr>
        <w:t xml:space="preserve">, սակայն առավելագույնը </w:t>
      </w:r>
      <m:oMath>
        <m:r>
          <w:rPr>
            <w:rFonts w:ascii="Cambria Math" w:eastAsiaTheme="minorEastAsia" w:hAnsi="Cambria Math" w:cs="Sylfaen"/>
            <w:sz w:val="24"/>
            <w:szCs w:val="24"/>
            <w:lang w:val="hy-AM"/>
          </w:rPr>
          <m:t>b</m:t>
        </m:r>
      </m:oMath>
      <w:r w:rsidRPr="00327845">
        <w:rPr>
          <w:rFonts w:ascii="GHEA Grapalat" w:eastAsiaTheme="minorEastAsia" w:hAnsi="GHEA Grapalat"/>
          <w:sz w:val="24"/>
          <w:szCs w:val="24"/>
          <w:lang w:val="hy-AM"/>
        </w:rPr>
        <w:t>-ի</w:t>
      </w:r>
      <w:r w:rsidRPr="00327845">
        <w:rPr>
          <w:rFonts w:ascii="GHEA Grapalat" w:hAnsi="GHEA Grapalat"/>
          <w:sz w:val="24"/>
          <w:szCs w:val="24"/>
          <w:lang w:val="hy-AM"/>
        </w:rPr>
        <w:t xml:space="preserve"> չափով, իսկ այն դեպքում, երբ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l</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m:oMath>
        <m:r>
          <w:rPr>
            <w:rFonts w:ascii="Cambria Math" w:eastAsiaTheme="minorEastAsia" w:hAnsi="Cambria Math" w:cs="Sylfaen"/>
            <w:sz w:val="24"/>
            <w:szCs w:val="24"/>
            <w:lang w:val="hy-AM"/>
          </w:rPr>
          <m:t>f</m:t>
        </m:r>
      </m:oMath>
      <w:r w:rsidRPr="00327845">
        <w:rPr>
          <w:rFonts w:ascii="GHEA Grapalat" w:hAnsi="GHEA Grapalat"/>
          <w:sz w:val="24"/>
          <w:szCs w:val="24"/>
          <w:lang w:val="hy-AM"/>
        </w:rPr>
        <w:t xml:space="preserve">, </w:t>
      </w:r>
      <w:r w:rsidRPr="00327845">
        <w:rPr>
          <w:rFonts w:ascii="GHEA Grapalat" w:eastAsiaTheme="minorEastAsia" w:hAnsi="GHEA Grapalat"/>
          <w:sz w:val="24"/>
          <w:szCs w:val="24"/>
          <w:lang w:val="hy-AM"/>
        </w:rPr>
        <w:t>ապա անհրաժեշտ է ընդունել</w:t>
      </w:r>
      <w:r w:rsidRPr="00327845">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l</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sz w:val="24"/>
          <w:szCs w:val="24"/>
          <w:lang w:val="hy-AM"/>
        </w:rPr>
        <w:t>=</w:t>
      </w:r>
      <w:r w:rsidRPr="00327845">
        <w:rPr>
          <w:rFonts w:ascii="Courier New" w:eastAsiaTheme="minorEastAsia" w:hAnsi="Courier New" w:cs="Courier New"/>
          <w:sz w:val="24"/>
          <w:szCs w:val="24"/>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l</m:t>
            </m:r>
          </m:sub>
        </m:sSub>
      </m:oMath>
      <w:r w:rsidRPr="00327845">
        <w:rPr>
          <w:rFonts w:ascii="Courier New" w:hAnsi="Courier New" w:cs="Courier New"/>
          <w:sz w:val="24"/>
          <w:szCs w:val="24"/>
          <w:lang w:val="hy-AM"/>
        </w:rPr>
        <w:t> </w:t>
      </w:r>
      <w:r w:rsidRPr="00327845">
        <w:rPr>
          <w:rFonts w:ascii="GHEA Grapalat" w:hAnsi="GHEA Grapalat" w:cs="Calibri"/>
          <w:sz w:val="24"/>
          <w:szCs w:val="24"/>
          <w:lang w:val="hy-AM"/>
        </w:rPr>
        <w:t>+ 0,5</w:t>
      </w:r>
      <w:r w:rsidRPr="00327845">
        <w:rPr>
          <w:rFonts w:ascii="Courier New" w:hAnsi="Courier New" w:cs="Courier New"/>
          <w:sz w:val="24"/>
          <w:szCs w:val="24"/>
          <w:lang w:val="hy-AM"/>
        </w:rPr>
        <w:t> </w:t>
      </w:r>
      <m:oMath>
        <m:r>
          <w:rPr>
            <w:rFonts w:ascii="Cambria Math" w:eastAsiaTheme="minorEastAsia" w:hAnsi="Cambria Math" w:cs="Sylfaen"/>
            <w:sz w:val="24"/>
            <w:szCs w:val="24"/>
            <w:lang w:val="hy-AM"/>
          </w:rPr>
          <m:t>f</m:t>
        </m:r>
      </m:oMath>
      <w:r w:rsidRPr="00327845">
        <w:rPr>
          <w:rFonts w:ascii="GHEA Grapalat" w:eastAsiaTheme="minorEastAsia" w:hAnsi="GHEA Grapalat" w:cs="Calibri"/>
          <w:sz w:val="24"/>
          <w:szCs w:val="24"/>
          <w:lang w:val="hy-AM"/>
        </w:rPr>
        <w:t xml:space="preserve"> , </w:t>
      </w:r>
      <w:r w:rsidRPr="00327845">
        <w:rPr>
          <w:rFonts w:ascii="GHEA Grapalat" w:hAnsi="GHEA Grapalat"/>
          <w:sz w:val="24"/>
          <w:szCs w:val="24"/>
          <w:lang w:val="hy-AM"/>
        </w:rPr>
        <w:t xml:space="preserve">այստեղ </w:t>
      </w:r>
      <m:oMath>
        <m:r>
          <w:rPr>
            <w:rFonts w:ascii="Cambria Math" w:eastAsiaTheme="minorEastAsia" w:hAnsi="Cambria Math" w:cs="Sylfaen"/>
            <w:sz w:val="24"/>
            <w:szCs w:val="24"/>
            <w:lang w:val="hy-AM"/>
          </w:rPr>
          <m:t>f</m:t>
        </m:r>
      </m:oMath>
      <w:r w:rsidRPr="00327845">
        <w:rPr>
          <w:rFonts w:ascii="GHEA Grapalat" w:hAnsi="GHEA Grapalat"/>
          <w:sz w:val="24"/>
          <w:szCs w:val="24"/>
          <w:lang w:val="hy-AM"/>
        </w:rPr>
        <w:t>-ը՝ երդիկի ծածկի վերելքի բարձրությունն է</w:t>
      </w:r>
      <w:r w:rsidRPr="00327845">
        <w:rPr>
          <w:rFonts w:ascii="GHEA Grapalat" w:eastAsiaTheme="minorEastAsia" w:hAnsi="GHEA Grapalat" w:cs="Calibri"/>
          <w:sz w:val="24"/>
          <w:szCs w:val="24"/>
          <w:lang w:val="hy-AM"/>
        </w:rPr>
        <w:t>:</w:t>
      </w:r>
    </w:p>
    <w:p w14:paraId="1F5B0F4B" w14:textId="77777777" w:rsidR="008D6B5F" w:rsidRPr="00B735FF" w:rsidRDefault="008D6B5F" w:rsidP="00B735FF">
      <w:pPr>
        <w:pStyle w:val="ListParagraph"/>
        <w:numPr>
          <w:ilvl w:val="0"/>
          <w:numId w:val="4"/>
        </w:numPr>
        <w:tabs>
          <w:tab w:val="left" w:pos="1260"/>
        </w:tabs>
        <w:spacing w:after="0" w:line="360" w:lineRule="auto"/>
        <w:ind w:left="0" w:firstLine="540"/>
        <w:jc w:val="both"/>
        <w:rPr>
          <w:rFonts w:ascii="GHEA Grapalat" w:hAnsi="GHEA Grapalat" w:cs="Calibri"/>
          <w:sz w:val="24"/>
          <w:szCs w:val="24"/>
          <w:lang w:val="hy-AM"/>
        </w:rPr>
      </w:pPr>
      <w:r w:rsidRPr="0017590C">
        <w:rPr>
          <w:rFonts w:ascii="GHEA Grapalat" w:hAnsi="GHEA Grapalat" w:cs="Sylfaen"/>
          <w:sz w:val="24"/>
          <w:szCs w:val="24"/>
          <w:lang w:val="hy-AM"/>
        </w:rPr>
        <w:t>Երդիկի</w:t>
      </w:r>
      <w:r w:rsidRPr="0017590C">
        <w:rPr>
          <w:rFonts w:ascii="GHEA Grapalat" w:hAnsi="GHEA Grapalat"/>
          <w:sz w:val="24"/>
          <w:szCs w:val="24"/>
          <w:lang w:val="hy-AM"/>
        </w:rPr>
        <w:t xml:space="preserve"> կողային հատվածամասում B</w:t>
      </w:r>
      <w:r w:rsidRPr="0017590C">
        <w:rPr>
          <w:rFonts w:ascii="GHEA Grapalat" w:hAnsi="GHEA Grapalat"/>
          <w:b/>
          <w:bCs/>
          <w:sz w:val="24"/>
          <w:szCs w:val="24"/>
          <w:lang w:val="hy-AM"/>
        </w:rPr>
        <w:t xml:space="preserve"> </w:t>
      </w:r>
      <w:r w:rsidRPr="0017590C">
        <w:rPr>
          <w:rFonts w:ascii="GHEA Grapalat" w:hAnsi="GHEA Grapalat"/>
          <w:sz w:val="24"/>
          <w:szCs w:val="24"/>
          <w:lang w:val="hy-AM"/>
        </w:rPr>
        <w:t xml:space="preserve">գոտում բեռնվածքը որոշելիս </w:t>
      </w:r>
      <m:oMath>
        <m:r>
          <w:rPr>
            <w:rFonts w:ascii="Cambria Math" w:hAnsi="Cambria Math"/>
            <w:sz w:val="24"/>
            <w:szCs w:val="24"/>
            <w:lang w:val="hy-AM"/>
          </w:rPr>
          <m:t>μ</m:t>
        </m:r>
      </m:oMath>
      <w:r w:rsidRPr="0017590C">
        <w:rPr>
          <w:rFonts w:ascii="GHEA Grapalat" w:hAnsi="GHEA Grapalat"/>
          <w:sz w:val="24"/>
          <w:szCs w:val="24"/>
          <w:lang w:val="hy-AM"/>
        </w:rPr>
        <w:t xml:space="preserve"> գործակիցի արժեքն երկու տարբերակներում էլ պետք է ընդունվի 1,0-ին հավասար:</w:t>
      </w:r>
    </w:p>
    <w:p w14:paraId="03667FAD" w14:textId="77777777" w:rsidR="00B735FF" w:rsidRPr="0017590C" w:rsidRDefault="00B735FF" w:rsidP="00B735FF">
      <w:pPr>
        <w:pStyle w:val="ListParagraph"/>
        <w:spacing w:after="0" w:line="360" w:lineRule="auto"/>
        <w:jc w:val="both"/>
        <w:rPr>
          <w:rFonts w:ascii="GHEA Grapalat" w:hAnsi="GHEA Grapalat" w:cs="Calibri"/>
          <w:sz w:val="24"/>
          <w:szCs w:val="24"/>
          <w:lang w:val="hy-AM"/>
        </w:rPr>
      </w:pPr>
    </w:p>
    <w:p w14:paraId="0E3CB1A5" w14:textId="77777777" w:rsidR="008D6B5F" w:rsidRPr="00327845" w:rsidRDefault="008D6B5F" w:rsidP="008D6B5F">
      <w:pPr>
        <w:spacing w:after="0" w:line="360" w:lineRule="auto"/>
        <w:rPr>
          <w:rFonts w:ascii="GHEA Grapalat" w:hAnsi="GHEA Grapalat"/>
          <w:b/>
          <w:bCs/>
          <w:sz w:val="24"/>
          <w:szCs w:val="24"/>
          <w:lang w:val="hy-AM"/>
        </w:rPr>
      </w:pPr>
      <w:r w:rsidRPr="00327845">
        <w:rPr>
          <w:rFonts w:ascii="GHEA Grapalat" w:hAnsi="GHEA Grapalat"/>
          <w:b/>
          <w:bCs/>
          <w:sz w:val="24"/>
          <w:szCs w:val="24"/>
          <w:lang w:val="hy-AM"/>
        </w:rPr>
        <w:t xml:space="preserve"> </w:t>
      </w:r>
      <w:r w:rsidRPr="00327845">
        <w:rPr>
          <w:rFonts w:ascii="GHEA Grapalat" w:hAnsi="GHEA Grapalat"/>
          <w:noProof/>
          <w:sz w:val="24"/>
          <w:szCs w:val="24"/>
          <w:lang w:val="en-US"/>
        </w:rPr>
        <w:drawing>
          <wp:inline distT="0" distB="0" distL="0" distR="0" wp14:anchorId="395D561B" wp14:editId="4CBD1E2D">
            <wp:extent cx="2710800" cy="291960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710800" cy="2919600"/>
                    </a:xfrm>
                    <a:prstGeom prst="rect">
                      <a:avLst/>
                    </a:prstGeom>
                  </pic:spPr>
                </pic:pic>
              </a:graphicData>
            </a:graphic>
          </wp:inline>
        </w:drawing>
      </w:r>
      <w:r w:rsidRPr="00327845">
        <w:rPr>
          <w:rFonts w:ascii="GHEA Grapalat" w:hAnsi="GHEA Grapalat"/>
          <w:b/>
          <w:bCs/>
          <w:sz w:val="24"/>
          <w:szCs w:val="24"/>
          <w:lang w:val="hy-AM"/>
        </w:rPr>
        <w:t xml:space="preserve">  </w:t>
      </w:r>
      <w:r w:rsidRPr="00327845">
        <w:rPr>
          <w:rFonts w:ascii="GHEA Grapalat" w:hAnsi="GHEA Grapalat"/>
          <w:noProof/>
          <w:sz w:val="24"/>
          <w:szCs w:val="24"/>
          <w:lang w:val="en-US"/>
        </w:rPr>
        <w:drawing>
          <wp:inline distT="0" distB="0" distL="0" distR="0" wp14:anchorId="0E3B926C" wp14:editId="1E6CE632">
            <wp:extent cx="3232800" cy="2959200"/>
            <wp:effectExtent l="0" t="0" r="571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232800" cy="2959200"/>
                    </a:xfrm>
                    <a:prstGeom prst="rect">
                      <a:avLst/>
                    </a:prstGeom>
                  </pic:spPr>
                </pic:pic>
              </a:graphicData>
            </a:graphic>
          </wp:inline>
        </w:drawing>
      </w:r>
    </w:p>
    <w:p w14:paraId="4977B758" w14:textId="77777777" w:rsidR="008D6B5F" w:rsidRPr="0017590C" w:rsidRDefault="008D6B5F" w:rsidP="008D6B5F">
      <w:pPr>
        <w:tabs>
          <w:tab w:val="left" w:pos="1560"/>
          <w:tab w:val="left" w:pos="6663"/>
        </w:tabs>
        <w:spacing w:after="0" w:line="360" w:lineRule="auto"/>
        <w:rPr>
          <w:rFonts w:ascii="GHEA Grapalat" w:hAnsi="GHEA Grapalat"/>
          <w:bCs/>
          <w:sz w:val="24"/>
          <w:szCs w:val="24"/>
          <w:highlight w:val="cyan"/>
          <w:lang w:val="hy-AM"/>
        </w:rPr>
      </w:pPr>
      <w:r w:rsidRPr="00327845">
        <w:rPr>
          <w:rFonts w:ascii="GHEA Grapalat" w:hAnsi="GHEA Grapalat"/>
          <w:b/>
          <w:bCs/>
          <w:sz w:val="24"/>
          <w:szCs w:val="24"/>
          <w:lang w:val="hy-AM"/>
        </w:rPr>
        <w:tab/>
      </w:r>
      <w:r w:rsidRPr="0017590C">
        <w:rPr>
          <w:rFonts w:ascii="GHEA Grapalat" w:hAnsi="GHEA Grapalat"/>
          <w:bCs/>
          <w:sz w:val="24"/>
          <w:szCs w:val="24"/>
          <w:lang w:val="hy-AM"/>
        </w:rPr>
        <w:t>Նկար 4</w:t>
      </w:r>
      <w:r w:rsidRPr="0017590C">
        <w:rPr>
          <w:rFonts w:ascii="GHEA Grapalat" w:hAnsi="GHEA Grapalat"/>
          <w:bCs/>
          <w:sz w:val="24"/>
          <w:szCs w:val="24"/>
          <w:lang w:val="hy-AM"/>
        </w:rPr>
        <w:tab/>
      </w:r>
      <w:r w:rsidRPr="0017590C">
        <w:rPr>
          <w:rFonts w:ascii="GHEA Grapalat" w:hAnsi="GHEA Grapalat"/>
          <w:bCs/>
          <w:iCs/>
          <w:sz w:val="24"/>
          <w:szCs w:val="24"/>
          <w:lang w:val="hy-AM"/>
        </w:rPr>
        <w:t>Նկար 5</w:t>
      </w:r>
    </w:p>
    <w:p w14:paraId="10C191D9" w14:textId="77777777" w:rsidR="008D6B5F" w:rsidRPr="0017590C" w:rsidRDefault="008D6B5F" w:rsidP="00B735F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7590C">
        <w:rPr>
          <w:rFonts w:ascii="GHEA Grapalat" w:hAnsi="GHEA Grapalat"/>
          <w:sz w:val="24"/>
          <w:szCs w:val="24"/>
          <w:lang w:val="hy-AM"/>
        </w:rPr>
        <w:t>1-ին և 2-րդ տարբերակների սխեմաները (նկար 5) պետք է կիրառվեն նաև երկթռիչք և բազմաթռիչք շենքերի միջնամասում երդիկներով երկլանջ և թաղակապ ծածկերով շենքերի համար:</w:t>
      </w:r>
    </w:p>
    <w:p w14:paraId="6D04F45E" w14:textId="77777777" w:rsidR="008D6B5F" w:rsidRPr="0017590C" w:rsidRDefault="008D6B5F" w:rsidP="00B735F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17590C">
        <w:rPr>
          <w:rFonts w:ascii="GHEA Grapalat" w:hAnsi="GHEA Grapalat" w:cs="Sylfaen"/>
          <w:sz w:val="24"/>
          <w:szCs w:val="24"/>
          <w:lang w:val="hy-AM"/>
        </w:rPr>
        <w:t>Երդիկների</w:t>
      </w:r>
      <w:r w:rsidRPr="0017590C">
        <w:rPr>
          <w:rFonts w:ascii="GHEA Grapalat" w:hAnsi="GHEA Grapalat"/>
          <w:sz w:val="24"/>
          <w:szCs w:val="24"/>
          <w:lang w:val="hy-AM"/>
        </w:rPr>
        <w:t xml:space="preserve"> մոտ տեղադրված հողմաբեկ վահանների ազդեցությունը ձյան բեռնվածքների բաշխման վրա կարելի է անտեսել:</w:t>
      </w:r>
    </w:p>
    <w:p w14:paraId="721F9F60" w14:textId="77777777" w:rsidR="008D6B5F" w:rsidRPr="0017590C" w:rsidRDefault="008D6B5F" w:rsidP="00B735F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m:oMath>
        <m:r>
          <w:rPr>
            <w:rFonts w:ascii="Cambria Math" w:hAnsi="Cambria Math"/>
            <w:sz w:val="24"/>
            <w:szCs w:val="24"/>
            <w:lang w:val="hy-AM"/>
          </w:rPr>
          <m:t>b</m:t>
        </m:r>
      </m:oMath>
      <w:r w:rsidRPr="0017590C">
        <w:rPr>
          <w:rFonts w:ascii="Courier New" w:hAnsi="Courier New" w:cs="Courier New"/>
          <w:sz w:val="24"/>
          <w:szCs w:val="24"/>
          <w:lang w:val="hy-AM"/>
        </w:rPr>
        <w:t> </w:t>
      </w:r>
      <w:r w:rsidRPr="0017590C">
        <w:rPr>
          <w:rFonts w:ascii="GHEA Grapalat" w:hAnsi="GHEA Grapalat"/>
          <w:sz w:val="24"/>
          <w:szCs w:val="24"/>
          <w:lang w:val="hy-AM"/>
        </w:rPr>
        <w:t>&gt;</w:t>
      </w:r>
      <w:r w:rsidRPr="0017590C">
        <w:rPr>
          <w:rFonts w:ascii="Courier New" w:hAnsi="Courier New" w:cs="Courier New"/>
          <w:sz w:val="24"/>
          <w:szCs w:val="24"/>
          <w:lang w:val="hy-AM"/>
        </w:rPr>
        <w:t> </w:t>
      </w:r>
      <w:r w:rsidRPr="0017590C">
        <w:rPr>
          <w:rFonts w:ascii="GHEA Grapalat" w:hAnsi="GHEA Grapalat"/>
          <w:sz w:val="24"/>
          <w:szCs w:val="24"/>
          <w:lang w:val="hy-AM"/>
        </w:rPr>
        <w:t>24 մ ունեցող հարթ լանջերի համար երդիկի մոտ, ինչպես որ բարձրության անկման դեպքում, պետք է հաշվի առնել տեղական ավելացած բեռնվածքը (նկար 11-ի ա, բ):</w:t>
      </w:r>
    </w:p>
    <w:p w14:paraId="42320F00" w14:textId="77777777" w:rsidR="0017590C" w:rsidRPr="005A5071" w:rsidRDefault="0017590C" w:rsidP="0017590C">
      <w:pPr>
        <w:pStyle w:val="ListParagraph"/>
        <w:spacing w:after="0" w:line="360" w:lineRule="auto"/>
        <w:jc w:val="both"/>
        <w:rPr>
          <w:rFonts w:ascii="GHEA Grapalat" w:hAnsi="GHEA Grapalat"/>
          <w:sz w:val="24"/>
          <w:szCs w:val="24"/>
          <w:lang w:val="hy-AM"/>
        </w:rPr>
      </w:pPr>
    </w:p>
    <w:p w14:paraId="157646D9" w14:textId="77777777" w:rsidR="00B735FF" w:rsidRPr="005A5071" w:rsidRDefault="00B735FF" w:rsidP="0017590C">
      <w:pPr>
        <w:pStyle w:val="ListParagraph"/>
        <w:spacing w:after="0" w:line="360" w:lineRule="auto"/>
        <w:jc w:val="both"/>
        <w:rPr>
          <w:rFonts w:ascii="GHEA Grapalat" w:hAnsi="GHEA Grapalat"/>
          <w:sz w:val="24"/>
          <w:szCs w:val="24"/>
          <w:lang w:val="hy-AM"/>
        </w:rPr>
      </w:pPr>
    </w:p>
    <w:p w14:paraId="7588B01F" w14:textId="77777777" w:rsidR="00B735FF" w:rsidRPr="005A5071" w:rsidRDefault="00B735FF" w:rsidP="0017590C">
      <w:pPr>
        <w:pStyle w:val="ListParagraph"/>
        <w:spacing w:after="0" w:line="360" w:lineRule="auto"/>
        <w:jc w:val="both"/>
        <w:rPr>
          <w:rFonts w:ascii="GHEA Grapalat" w:hAnsi="GHEA Grapalat"/>
          <w:sz w:val="24"/>
          <w:szCs w:val="24"/>
          <w:lang w:val="hy-AM"/>
        </w:rPr>
      </w:pPr>
    </w:p>
    <w:p w14:paraId="17D9856F" w14:textId="77777777" w:rsidR="008D6B5F"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Վերևից բաց երկայնական երդիկներով շենքի համար ձյան բեռնվածքների սխեմաները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0EE0A3A8" w14:textId="77777777" w:rsidR="0017590C" w:rsidRPr="005A5071" w:rsidRDefault="0017590C" w:rsidP="0017590C">
      <w:pPr>
        <w:pStyle w:val="ListParagraph"/>
        <w:spacing w:after="0" w:line="360" w:lineRule="auto"/>
        <w:ind w:left="1080"/>
        <w:rPr>
          <w:rFonts w:ascii="GHEA Grapalat" w:hAnsi="GHEA Grapalat"/>
          <w:b/>
          <w:bCs/>
          <w:sz w:val="24"/>
          <w:szCs w:val="24"/>
          <w:lang w:val="hy-AM"/>
        </w:rPr>
      </w:pPr>
    </w:p>
    <w:p w14:paraId="5AF31D93" w14:textId="77777777" w:rsidR="008D6B5F" w:rsidRPr="0017590C" w:rsidRDefault="008D6B5F" w:rsidP="00B735FF">
      <w:pPr>
        <w:pStyle w:val="ListParagraph"/>
        <w:numPr>
          <w:ilvl w:val="0"/>
          <w:numId w:val="4"/>
        </w:numPr>
        <w:spacing w:after="0" w:line="360" w:lineRule="auto"/>
        <w:ind w:left="0" w:firstLine="630"/>
        <w:rPr>
          <w:rFonts w:ascii="GHEA Grapalat" w:hAnsi="GHEA Grapalat"/>
          <w:sz w:val="24"/>
          <w:szCs w:val="24"/>
          <w:lang w:val="hy-AM"/>
        </w:rPr>
      </w:pPr>
      <w:r w:rsidRPr="0017590C">
        <w:rPr>
          <w:rFonts w:ascii="GHEA Grapalat" w:hAnsi="GHEA Grapalat" w:cs="Sylfaen"/>
          <w:sz w:val="24"/>
          <w:szCs w:val="24"/>
          <w:lang w:val="hy-AM"/>
        </w:rPr>
        <w:t>Վերևում</w:t>
      </w:r>
      <w:r w:rsidRPr="0017590C">
        <w:rPr>
          <w:rFonts w:ascii="GHEA Grapalat" w:hAnsi="GHEA Grapalat"/>
          <w:sz w:val="24"/>
          <w:szCs w:val="24"/>
          <w:lang w:val="hy-AM"/>
        </w:rPr>
        <w:t xml:space="preserve"> բաց երկայնական երդիկներով շենքերի համար (նկար 6)՝</w:t>
      </w:r>
    </w:p>
    <w:p w14:paraId="3BC27D6C" w14:textId="77777777" w:rsidR="008D6B5F" w:rsidRPr="00327845" w:rsidRDefault="00000000" w:rsidP="00B735FF">
      <w:pPr>
        <w:shd w:val="clear" w:color="auto" w:fill="FFFFFF"/>
        <w:tabs>
          <w:tab w:val="left" w:pos="5670"/>
        </w:tabs>
        <w:spacing w:after="0" w:line="360" w:lineRule="auto"/>
        <w:ind w:firstLine="153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1</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m:oMath>
        <m:r>
          <w:rPr>
            <w:rFonts w:ascii="Cambria Math" w:hAnsi="Cambria Math"/>
            <w:sz w:val="24"/>
            <w:szCs w:val="24"/>
            <w:lang w:val="hy-AM"/>
          </w:rPr>
          <m:t>m</m:t>
        </m:r>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1</m:t>
            </m:r>
          </m:sub>
        </m:sSub>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(16)</w:t>
      </w:r>
    </w:p>
    <w:p w14:paraId="2F527D17" w14:textId="77777777" w:rsidR="008D6B5F" w:rsidRPr="00327845" w:rsidRDefault="00000000" w:rsidP="00B735FF">
      <w:pPr>
        <w:shd w:val="clear" w:color="auto" w:fill="FFFFFF"/>
        <w:tabs>
          <w:tab w:val="left" w:pos="5670"/>
        </w:tabs>
        <w:spacing w:after="0" w:line="360" w:lineRule="auto"/>
        <w:ind w:firstLine="153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1</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m:oMath>
        <m:r>
          <w:rPr>
            <w:rFonts w:ascii="Cambria Math" w:hAnsi="Cambria Math"/>
            <w:sz w:val="24"/>
            <w:szCs w:val="24"/>
            <w:lang w:val="hy-AM"/>
          </w:rPr>
          <m:t>m</m:t>
        </m:r>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(17)</w:t>
      </w:r>
    </w:p>
    <w:p w14:paraId="0A95A191" w14:textId="77777777" w:rsidR="008D6B5F" w:rsidRPr="00327845" w:rsidRDefault="008D6B5F" w:rsidP="008D6B5F">
      <w:pPr>
        <w:spacing w:after="0" w:line="360" w:lineRule="auto"/>
        <w:jc w:val="both"/>
        <w:rPr>
          <w:rFonts w:ascii="GHEA Grapalat" w:hAnsi="GHEA Grapalat"/>
          <w:sz w:val="24"/>
          <w:szCs w:val="24"/>
          <w:lang w:val="hy-AM"/>
        </w:rPr>
      </w:pPr>
    </w:p>
    <w:p w14:paraId="2963F2B9" w14:textId="77777777" w:rsidR="008D6B5F" w:rsidRPr="005A5071" w:rsidRDefault="008D6B5F" w:rsidP="00B735FF">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ընդ որում, </w:t>
      </w:r>
      <m:oMath>
        <m:r>
          <w:rPr>
            <w:rFonts w:ascii="Cambria Math" w:eastAsiaTheme="minorEastAsia" w:hAnsi="Cambria Math" w:cs="Sylfaen"/>
            <w:sz w:val="24"/>
            <w:szCs w:val="24"/>
            <w:lang w:val="hy-AM"/>
          </w:rPr>
          <m:t>b</m:t>
        </m:r>
      </m:oMath>
      <w:r w:rsidRPr="00327845">
        <w:rPr>
          <w:rFonts w:ascii="GHEA Grapalat" w:hAnsi="GHEA Grapalat"/>
          <w:sz w:val="24"/>
          <w:szCs w:val="24"/>
          <w:lang w:val="hy-AM"/>
        </w:rPr>
        <w:t>-ի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1</m:t>
            </m:r>
          </m:sub>
        </m:sSub>
      </m:oMath>
      <w:r w:rsidRPr="00327845">
        <w:rPr>
          <w:rFonts w:ascii="Courier New" w:eastAsiaTheme="minorEastAsia" w:hAnsi="Courier New" w:cs="Courier New"/>
          <w:sz w:val="24"/>
          <w:szCs w:val="24"/>
          <w:vertAlign w:val="subscript"/>
          <w:lang w:val="hy-AM"/>
        </w:rPr>
        <w:t> </w:t>
      </w:r>
      <w:r w:rsidRPr="00327845">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2</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 և </w:t>
      </w:r>
      <m:oMath>
        <m:r>
          <w:rPr>
            <w:rFonts w:ascii="Cambria Math" w:hAnsi="Cambria Math"/>
            <w:sz w:val="24"/>
            <w:szCs w:val="24"/>
            <w:lang w:val="hy-AM"/>
          </w:rPr>
          <m:t>m</m:t>
        </m:r>
      </m:oMath>
      <w:r w:rsidRPr="00327845">
        <w:rPr>
          <w:rFonts w:ascii="GHEA Grapalat" w:hAnsi="GHEA Grapalat"/>
          <w:sz w:val="24"/>
          <w:szCs w:val="24"/>
          <w:lang w:val="hy-AM"/>
        </w:rPr>
        <w:t xml:space="preserve">-ի արժեքները որոշվում են </w:t>
      </w:r>
      <w:r w:rsidRPr="00327845">
        <w:rPr>
          <w:rFonts w:ascii="GHEA Grapalat" w:hAnsi="GHEA Grapalat"/>
          <w:b/>
          <w:bCs/>
          <w:sz w:val="24"/>
          <w:szCs w:val="24"/>
          <w:lang w:val="hy-AM"/>
        </w:rPr>
        <w:t>117</w:t>
      </w:r>
      <w:r w:rsidRPr="00327845">
        <w:rPr>
          <w:rFonts w:ascii="GHEA Grapalat" w:hAnsi="GHEA Grapalat"/>
          <w:sz w:val="24"/>
          <w:szCs w:val="24"/>
          <w:lang w:val="hy-AM"/>
        </w:rPr>
        <w:t xml:space="preserve">-րդ կետի հրահանգներին համապատասխան, իսկ </w:t>
      </w:r>
      <m:oMath>
        <m:r>
          <w:rPr>
            <w:rFonts w:ascii="Cambria Math" w:eastAsiaTheme="minorEastAsia" w:hAnsi="Cambria Math" w:cs="Sylfaen"/>
            <w:sz w:val="24"/>
            <w:szCs w:val="24"/>
            <w:lang w:val="hy-AM"/>
          </w:rPr>
          <m:t>l</m:t>
        </m:r>
      </m:oMath>
      <w:r w:rsidRPr="00327845">
        <w:rPr>
          <w:rFonts w:ascii="GHEA Grapalat" w:hAnsi="GHEA Grapalat"/>
          <w:sz w:val="24"/>
          <w:szCs w:val="24"/>
          <w:lang w:val="hy-AM"/>
        </w:rPr>
        <w:t xml:space="preserve"> թռիչքն ընդունվում է երդիկների վերին եզրերի միջև ընկած հեռավորությանը հավասար:</w:t>
      </w:r>
    </w:p>
    <w:p w14:paraId="7A635BC6" w14:textId="77777777" w:rsidR="0017590C" w:rsidRPr="005A5071" w:rsidRDefault="0017590C" w:rsidP="008D6B5F">
      <w:pPr>
        <w:spacing w:after="0" w:line="360" w:lineRule="auto"/>
        <w:jc w:val="both"/>
        <w:rPr>
          <w:rFonts w:ascii="GHEA Grapalat" w:hAnsi="GHEA Grapalat"/>
          <w:sz w:val="24"/>
          <w:szCs w:val="24"/>
          <w:lang w:val="hy-AM"/>
        </w:rPr>
      </w:pPr>
    </w:p>
    <w:p w14:paraId="50C4C074" w14:textId="77777777" w:rsidR="0017590C"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Զենիթային երդիկներով շենքի համար ձյան բեռնվածքների </w:t>
      </w:r>
    </w:p>
    <w:p w14:paraId="2717EFFE" w14:textId="77777777" w:rsidR="008D6B5F" w:rsidRPr="0017590C" w:rsidRDefault="008D6B5F" w:rsidP="0017590C">
      <w:pPr>
        <w:pStyle w:val="ListParagraph"/>
        <w:spacing w:after="0" w:line="360" w:lineRule="auto"/>
        <w:ind w:left="1080"/>
        <w:jc w:val="center"/>
        <w:rPr>
          <w:rFonts w:ascii="GHEA Grapalat" w:hAnsi="GHEA Grapalat"/>
          <w:b/>
          <w:sz w:val="24"/>
          <w:szCs w:val="24"/>
          <w:lang w:val="en-US"/>
        </w:rPr>
      </w:pPr>
      <w:r w:rsidRPr="0017590C">
        <w:rPr>
          <w:rFonts w:ascii="GHEA Grapalat" w:hAnsi="GHEA Grapalat"/>
          <w:b/>
          <w:sz w:val="24"/>
          <w:szCs w:val="24"/>
          <w:lang w:val="hy-AM"/>
        </w:rPr>
        <w:t xml:space="preserve">սխեմաները և </w:t>
      </w:r>
      <m:oMath>
        <m:r>
          <m:rPr>
            <m:sty m:val="bi"/>
          </m:rPr>
          <w:rPr>
            <w:rFonts w:ascii="Cambria Math" w:hAnsi="Cambria Math"/>
            <w:sz w:val="24"/>
            <w:szCs w:val="24"/>
            <w:lang w:val="hy-AM"/>
          </w:rPr>
          <m:t>μ</m:t>
        </m:r>
      </m:oMath>
      <w:r w:rsidRPr="0017590C">
        <w:rPr>
          <w:rFonts w:ascii="Courier New" w:hAnsi="Courier New" w:cs="Courier New"/>
          <w:b/>
          <w:sz w:val="24"/>
          <w:szCs w:val="24"/>
          <w:lang w:val="hy-AM"/>
        </w:rPr>
        <w:t> </w:t>
      </w:r>
      <w:r w:rsidRPr="0017590C">
        <w:rPr>
          <w:rFonts w:ascii="GHEA Grapalat" w:hAnsi="GHEA Grapalat"/>
          <w:b/>
          <w:sz w:val="24"/>
          <w:szCs w:val="24"/>
          <w:lang w:val="hy-AM"/>
        </w:rPr>
        <w:t>ձևի գործակիցները</w:t>
      </w:r>
    </w:p>
    <w:p w14:paraId="5C5EB28C" w14:textId="77777777" w:rsidR="0017590C" w:rsidRPr="0017590C" w:rsidRDefault="0017590C" w:rsidP="0017590C">
      <w:pPr>
        <w:pStyle w:val="ListParagraph"/>
        <w:spacing w:after="0" w:line="360" w:lineRule="auto"/>
        <w:ind w:left="1080"/>
        <w:rPr>
          <w:rFonts w:ascii="GHEA Grapalat" w:hAnsi="GHEA Grapalat"/>
          <w:sz w:val="24"/>
          <w:szCs w:val="24"/>
          <w:lang w:val="en-US"/>
        </w:rPr>
      </w:pPr>
    </w:p>
    <w:p w14:paraId="37F48571" w14:textId="77777777" w:rsidR="008D6B5F" w:rsidRPr="0017590C" w:rsidRDefault="008D6B5F" w:rsidP="00B735FF">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17590C">
        <w:rPr>
          <w:rFonts w:ascii="GHEA Grapalat" w:hAnsi="GHEA Grapalat"/>
          <w:sz w:val="24"/>
          <w:szCs w:val="24"/>
          <w:lang w:val="hy-AM"/>
        </w:rPr>
        <w:t>15</w:t>
      </w:r>
      <w:r w:rsidRPr="0017590C">
        <w:rPr>
          <w:rFonts w:ascii="Courier New" w:hAnsi="Courier New" w:cs="Courier New"/>
          <w:sz w:val="24"/>
          <w:szCs w:val="24"/>
          <w:lang w:val="hy-AM"/>
        </w:rPr>
        <w:t> </w:t>
      </w:r>
      <w:r w:rsidRPr="0017590C">
        <w:rPr>
          <w:rFonts w:ascii="GHEA Grapalat" w:hAnsi="GHEA Grapalat"/>
          <w:sz w:val="24"/>
          <w:szCs w:val="24"/>
          <w:lang w:val="hy-AM"/>
        </w:rPr>
        <w:t xml:space="preserve">մ-ից ոչ ավել անկյունագծով </w:t>
      </w:r>
      <w:r w:rsidRPr="0017590C">
        <w:rPr>
          <w:rFonts w:ascii="GHEA Grapalat" w:hAnsi="GHEA Grapalat"/>
          <w:bCs/>
          <w:sz w:val="24"/>
          <w:szCs w:val="24"/>
          <w:lang w:val="hy-AM"/>
        </w:rPr>
        <w:t>զենիթային երդիկներով</w:t>
      </w:r>
      <w:r w:rsidRPr="0017590C">
        <w:rPr>
          <w:rFonts w:ascii="GHEA Grapalat" w:hAnsi="GHEA Grapalat"/>
          <w:b/>
          <w:sz w:val="24"/>
          <w:szCs w:val="24"/>
          <w:lang w:val="hy-AM"/>
        </w:rPr>
        <w:t xml:space="preserve"> </w:t>
      </w:r>
      <w:r w:rsidRPr="0017590C">
        <w:rPr>
          <w:rFonts w:ascii="GHEA Grapalat" w:hAnsi="GHEA Grapalat"/>
          <w:sz w:val="24"/>
          <w:szCs w:val="24"/>
          <w:lang w:val="hy-AM"/>
        </w:rPr>
        <w:t>շենքերի համար անհրաժեշտ է կիրառել սխեմաներ ըստ</w:t>
      </w:r>
      <w:r w:rsidRPr="00B735FF">
        <w:rPr>
          <w:rFonts w:ascii="GHEA Grapalat" w:hAnsi="GHEA Grapalat"/>
          <w:sz w:val="24"/>
          <w:szCs w:val="24"/>
          <w:lang w:val="hy-AM"/>
        </w:rPr>
        <w:t xml:space="preserve"> </w:t>
      </w:r>
      <w:r w:rsidRPr="00B735FF">
        <w:rPr>
          <w:rFonts w:ascii="GHEA Grapalat" w:hAnsi="GHEA Grapalat"/>
          <w:bCs/>
          <w:sz w:val="24"/>
          <w:szCs w:val="24"/>
          <w:lang w:val="hy-AM"/>
        </w:rPr>
        <w:t>120</w:t>
      </w:r>
      <w:r w:rsidRPr="00B735FF">
        <w:rPr>
          <w:rFonts w:ascii="GHEA Grapalat" w:hAnsi="GHEA Grapalat"/>
          <w:sz w:val="24"/>
          <w:szCs w:val="24"/>
          <w:lang w:val="hy-AM"/>
        </w:rPr>
        <w:noBreakHyphen/>
      </w:r>
      <w:r w:rsidRPr="0017590C">
        <w:rPr>
          <w:rFonts w:ascii="GHEA Grapalat" w:hAnsi="GHEA Grapalat"/>
          <w:sz w:val="24"/>
          <w:szCs w:val="24"/>
          <w:lang w:val="hy-AM"/>
        </w:rPr>
        <w:t xml:space="preserve">րդ և </w:t>
      </w:r>
      <w:r w:rsidRPr="00B735FF">
        <w:rPr>
          <w:rFonts w:ascii="GHEA Grapalat" w:hAnsi="GHEA Grapalat"/>
          <w:bCs/>
          <w:sz w:val="24"/>
          <w:szCs w:val="24"/>
          <w:lang w:val="hy-AM"/>
        </w:rPr>
        <w:t>121</w:t>
      </w:r>
      <w:r w:rsidRPr="00B735FF">
        <w:rPr>
          <w:rFonts w:ascii="GHEA Grapalat" w:hAnsi="GHEA Grapalat"/>
          <w:sz w:val="24"/>
          <w:szCs w:val="24"/>
          <w:lang w:val="hy-AM"/>
        </w:rPr>
        <w:t>-</w:t>
      </w:r>
      <w:r w:rsidRPr="0017590C">
        <w:rPr>
          <w:rFonts w:ascii="GHEA Grapalat" w:hAnsi="GHEA Grapalat"/>
          <w:sz w:val="24"/>
          <w:szCs w:val="24"/>
          <w:lang w:val="hy-AM"/>
        </w:rPr>
        <w:t>րդ կետերի, իսկ 15</w:t>
      </w:r>
      <w:r w:rsidRPr="0017590C">
        <w:rPr>
          <w:rFonts w:ascii="Courier New" w:hAnsi="Courier New" w:cs="Courier New"/>
          <w:sz w:val="24"/>
          <w:szCs w:val="24"/>
          <w:lang w:val="hy-AM"/>
        </w:rPr>
        <w:t> </w:t>
      </w:r>
      <w:r w:rsidRPr="0017590C">
        <w:rPr>
          <w:rFonts w:ascii="Cambria Math" w:hAnsi="Cambria Math" w:cs="Cambria Math"/>
          <w:sz w:val="24"/>
          <w:szCs w:val="24"/>
          <w:lang w:val="hy-AM"/>
        </w:rPr>
        <w:t>​​</w:t>
      </w:r>
      <w:r w:rsidRPr="0017590C">
        <w:rPr>
          <w:rFonts w:ascii="GHEA Grapalat" w:hAnsi="GHEA Grapalat"/>
          <w:sz w:val="24"/>
          <w:szCs w:val="24"/>
          <w:lang w:val="hy-AM"/>
        </w:rPr>
        <w:t xml:space="preserve">մ-ից ավել անկյունագիծ ունեցողների համար՝ ամենաանբարենպաստ ձյան բեռնվածքների սխեմաներ՝ </w:t>
      </w:r>
      <w:r w:rsidRPr="00B735FF">
        <w:rPr>
          <w:rFonts w:ascii="GHEA Grapalat" w:hAnsi="GHEA Grapalat"/>
          <w:bCs/>
          <w:sz w:val="24"/>
          <w:szCs w:val="24"/>
          <w:lang w:val="hy-AM"/>
        </w:rPr>
        <w:t>105</w:t>
      </w:r>
      <w:r w:rsidRPr="00B735FF">
        <w:rPr>
          <w:rFonts w:ascii="GHEA Grapalat" w:hAnsi="GHEA Grapalat"/>
          <w:sz w:val="24"/>
          <w:szCs w:val="24"/>
          <w:lang w:val="hy-AM"/>
        </w:rPr>
        <w:t>-</w:t>
      </w:r>
      <w:r w:rsidRPr="0017590C">
        <w:rPr>
          <w:rFonts w:ascii="GHEA Grapalat" w:hAnsi="GHEA Grapalat"/>
          <w:sz w:val="24"/>
          <w:szCs w:val="24"/>
          <w:lang w:val="hy-AM"/>
        </w:rPr>
        <w:t xml:space="preserve">ից մինչև </w:t>
      </w:r>
      <w:r w:rsidRPr="00B735FF">
        <w:rPr>
          <w:rFonts w:ascii="GHEA Grapalat" w:hAnsi="GHEA Grapalat"/>
          <w:bCs/>
          <w:sz w:val="24"/>
          <w:szCs w:val="24"/>
          <w:lang w:val="hy-AM"/>
        </w:rPr>
        <w:t>110</w:t>
      </w:r>
      <w:r w:rsidRPr="0017590C">
        <w:rPr>
          <w:rFonts w:ascii="GHEA Grapalat" w:hAnsi="GHEA Grapalat"/>
          <w:sz w:val="24"/>
          <w:szCs w:val="24"/>
          <w:lang w:val="hy-AM"/>
        </w:rPr>
        <w:t xml:space="preserve">-րդ և </w:t>
      </w:r>
      <w:r w:rsidRPr="00B735FF">
        <w:rPr>
          <w:rFonts w:ascii="GHEA Grapalat" w:hAnsi="GHEA Grapalat"/>
          <w:bCs/>
          <w:sz w:val="24"/>
          <w:szCs w:val="24"/>
          <w:lang w:val="hy-AM"/>
        </w:rPr>
        <w:t>117</w:t>
      </w:r>
      <w:r w:rsidRPr="0017590C">
        <w:rPr>
          <w:rFonts w:ascii="GHEA Grapalat" w:hAnsi="GHEA Grapalat"/>
          <w:sz w:val="24"/>
          <w:szCs w:val="24"/>
          <w:lang w:val="hy-AM"/>
        </w:rPr>
        <w:t>-րդ կետերին համաձայն:</w:t>
      </w:r>
    </w:p>
    <w:p w14:paraId="3AB01F0F" w14:textId="77777777" w:rsidR="0017590C" w:rsidRPr="0017590C" w:rsidRDefault="0017590C" w:rsidP="0017590C">
      <w:pPr>
        <w:pStyle w:val="ListParagraph"/>
        <w:spacing w:after="0" w:line="360" w:lineRule="auto"/>
        <w:jc w:val="both"/>
        <w:rPr>
          <w:rFonts w:ascii="GHEA Grapalat" w:hAnsi="GHEA Grapalat"/>
          <w:sz w:val="24"/>
          <w:szCs w:val="24"/>
          <w:lang w:val="hy-AM"/>
        </w:rPr>
      </w:pPr>
    </w:p>
    <w:p w14:paraId="11A46894" w14:textId="77777777" w:rsidR="0017590C"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Շեդային ծածկերով շենքի համար ձյան բեռնվածքների </w:t>
      </w:r>
    </w:p>
    <w:p w14:paraId="6B4CBF58" w14:textId="77777777" w:rsidR="008D6B5F" w:rsidRDefault="008D6B5F" w:rsidP="0017590C">
      <w:pPr>
        <w:pStyle w:val="ListParagraph"/>
        <w:spacing w:after="0" w:line="360" w:lineRule="auto"/>
        <w:ind w:left="1080"/>
        <w:jc w:val="center"/>
        <w:rPr>
          <w:rFonts w:ascii="GHEA Grapalat" w:hAnsi="GHEA Grapalat"/>
          <w:b/>
          <w:sz w:val="24"/>
          <w:szCs w:val="24"/>
          <w:lang w:val="en-US"/>
        </w:rPr>
      </w:pPr>
      <w:r w:rsidRPr="0017590C">
        <w:rPr>
          <w:rFonts w:ascii="GHEA Grapalat" w:hAnsi="GHEA Grapalat" w:cs="Sylfaen"/>
          <w:b/>
          <w:sz w:val="24"/>
          <w:szCs w:val="24"/>
          <w:lang w:val="hy-AM"/>
        </w:rPr>
        <w:t>սխեմաները</w:t>
      </w:r>
      <w:r w:rsidRPr="0017590C">
        <w:rPr>
          <w:rFonts w:ascii="GHEA Grapalat" w:hAnsi="GHEA Grapalat"/>
          <w:b/>
          <w:sz w:val="24"/>
          <w:szCs w:val="24"/>
          <w:lang w:val="hy-AM"/>
        </w:rPr>
        <w:t xml:space="preserve">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7A557B0A" w14:textId="77777777" w:rsidR="00B735FF" w:rsidRPr="00B735FF" w:rsidRDefault="00B735FF" w:rsidP="0017590C">
      <w:pPr>
        <w:pStyle w:val="ListParagraph"/>
        <w:spacing w:after="0" w:line="360" w:lineRule="auto"/>
        <w:ind w:left="1080"/>
        <w:jc w:val="center"/>
        <w:rPr>
          <w:rFonts w:ascii="GHEA Grapalat" w:hAnsi="GHEA Grapalat"/>
          <w:sz w:val="24"/>
          <w:szCs w:val="24"/>
          <w:lang w:val="en-US"/>
        </w:rPr>
      </w:pPr>
    </w:p>
    <w:p w14:paraId="3C5E3A60" w14:textId="77777777" w:rsidR="008D6B5F" w:rsidRPr="0017590C" w:rsidRDefault="008D6B5F" w:rsidP="00B735F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7590C">
        <w:rPr>
          <w:rFonts w:ascii="GHEA Grapalat" w:hAnsi="GHEA Grapalat" w:cs="Sylfaen"/>
          <w:sz w:val="24"/>
          <w:szCs w:val="24"/>
          <w:lang w:val="hy-AM"/>
        </w:rPr>
        <w:t>Նկար</w:t>
      </w:r>
      <w:r w:rsidRPr="0017590C">
        <w:rPr>
          <w:rFonts w:ascii="Courier New" w:hAnsi="Courier New" w:cs="Courier New"/>
          <w:sz w:val="24"/>
          <w:szCs w:val="24"/>
          <w:lang w:val="hy-AM"/>
        </w:rPr>
        <w:t> </w:t>
      </w:r>
      <w:r w:rsidRPr="0017590C">
        <w:rPr>
          <w:rFonts w:ascii="GHEA Grapalat" w:hAnsi="GHEA Grapalat"/>
          <w:sz w:val="24"/>
          <w:szCs w:val="24"/>
          <w:lang w:val="hy-AM"/>
        </w:rPr>
        <w:t>7-ի սխեմաներն անհրաժեշտ է կիրառել շեդային, ներառյալ թեք ապակեպատմամբ և թաղակապ ուրվագծի տանիքներով ծածկերի համար:</w:t>
      </w:r>
    </w:p>
    <w:p w14:paraId="05F24594" w14:textId="77777777" w:rsidR="008D6B5F" w:rsidRPr="00327845" w:rsidRDefault="008D6B5F" w:rsidP="008D6B5F">
      <w:pPr>
        <w:tabs>
          <w:tab w:val="left" w:pos="4678"/>
        </w:tabs>
        <w:spacing w:after="0" w:line="360" w:lineRule="auto"/>
        <w:rPr>
          <w:rFonts w:ascii="GHEA Grapalat" w:hAnsi="GHEA Grapalat"/>
          <w:noProof/>
          <w:sz w:val="24"/>
          <w:szCs w:val="24"/>
          <w:lang w:val="hy-AM"/>
        </w:rPr>
      </w:pPr>
      <w:r w:rsidRPr="00327845">
        <w:rPr>
          <w:rFonts w:ascii="GHEA Grapalat" w:hAnsi="GHEA Grapalat"/>
          <w:noProof/>
          <w:sz w:val="24"/>
          <w:szCs w:val="24"/>
          <w:lang w:val="en-US"/>
        </w:rPr>
        <w:lastRenderedPageBreak/>
        <w:drawing>
          <wp:inline distT="0" distB="0" distL="0" distR="0" wp14:anchorId="52C7BF0A" wp14:editId="53F8C949">
            <wp:extent cx="2588400" cy="2023200"/>
            <wp:effectExtent l="0" t="0" r="2540"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588400" cy="2023200"/>
                    </a:xfrm>
                    <a:prstGeom prst="rect">
                      <a:avLst/>
                    </a:prstGeom>
                  </pic:spPr>
                </pic:pic>
              </a:graphicData>
            </a:graphic>
          </wp:inline>
        </w:drawing>
      </w:r>
      <w:r w:rsidRPr="00327845">
        <w:rPr>
          <w:rFonts w:ascii="GHEA Grapalat" w:hAnsi="GHEA Grapalat"/>
          <w:noProof/>
          <w:sz w:val="24"/>
          <w:szCs w:val="24"/>
          <w:lang w:val="hy-AM"/>
        </w:rPr>
        <w:t xml:space="preserve">   </w:t>
      </w:r>
      <w:r w:rsidRPr="00327845">
        <w:rPr>
          <w:rFonts w:ascii="GHEA Grapalat" w:hAnsi="GHEA Grapalat"/>
          <w:noProof/>
          <w:sz w:val="24"/>
          <w:szCs w:val="24"/>
          <w:lang w:val="hy-AM"/>
        </w:rPr>
        <w:tab/>
      </w:r>
      <w:r w:rsidRPr="00327845">
        <w:rPr>
          <w:rFonts w:ascii="GHEA Grapalat" w:hAnsi="GHEA Grapalat"/>
          <w:noProof/>
          <w:sz w:val="24"/>
          <w:szCs w:val="24"/>
          <w:lang w:val="en-US"/>
        </w:rPr>
        <w:drawing>
          <wp:inline distT="0" distB="0" distL="0" distR="0" wp14:anchorId="0A4EC985" wp14:editId="0B95982F">
            <wp:extent cx="3024000" cy="2466000"/>
            <wp:effectExtent l="0" t="0" r="5080" b="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saturation sat="66000"/>
                              </a14:imgEffect>
                            </a14:imgLayer>
                          </a14:imgProps>
                        </a:ext>
                      </a:extLst>
                    </a:blip>
                    <a:stretch>
                      <a:fillRect/>
                    </a:stretch>
                  </pic:blipFill>
                  <pic:spPr>
                    <a:xfrm>
                      <a:off x="0" y="0"/>
                      <a:ext cx="3024000" cy="2466000"/>
                    </a:xfrm>
                    <a:prstGeom prst="rect">
                      <a:avLst/>
                    </a:prstGeom>
                  </pic:spPr>
                </pic:pic>
              </a:graphicData>
            </a:graphic>
          </wp:inline>
        </w:drawing>
      </w:r>
    </w:p>
    <w:p w14:paraId="3A63E3EE" w14:textId="77777777" w:rsidR="008D6B5F" w:rsidRDefault="008D6B5F" w:rsidP="008D6B5F">
      <w:pPr>
        <w:tabs>
          <w:tab w:val="left" w:pos="6521"/>
        </w:tabs>
        <w:spacing w:after="0" w:line="360" w:lineRule="auto"/>
        <w:rPr>
          <w:rFonts w:ascii="GHEA Grapalat" w:hAnsi="GHEA Grapalat"/>
          <w:b/>
          <w:bCs/>
          <w:iCs/>
          <w:sz w:val="24"/>
          <w:szCs w:val="24"/>
          <w:lang w:val="en-US"/>
        </w:rPr>
      </w:pPr>
      <w:r w:rsidRPr="00327845">
        <w:rPr>
          <w:rFonts w:ascii="GHEA Grapalat" w:hAnsi="GHEA Grapalat"/>
          <w:b/>
          <w:bCs/>
          <w:sz w:val="24"/>
          <w:szCs w:val="24"/>
          <w:lang w:val="hy-AM"/>
        </w:rPr>
        <w:t>Նկար 6</w:t>
      </w:r>
      <w:r w:rsidRPr="00327845">
        <w:rPr>
          <w:rFonts w:ascii="GHEA Grapalat" w:hAnsi="GHEA Grapalat"/>
          <w:b/>
          <w:bCs/>
          <w:sz w:val="24"/>
          <w:szCs w:val="24"/>
          <w:lang w:val="hy-AM"/>
        </w:rPr>
        <w:tab/>
      </w:r>
      <w:r w:rsidRPr="00327845">
        <w:rPr>
          <w:rFonts w:ascii="GHEA Grapalat" w:hAnsi="GHEA Grapalat"/>
          <w:b/>
          <w:bCs/>
          <w:iCs/>
          <w:sz w:val="24"/>
          <w:szCs w:val="24"/>
          <w:lang w:val="hy-AM"/>
        </w:rPr>
        <w:t>Նկար 7</w:t>
      </w:r>
    </w:p>
    <w:p w14:paraId="252BFEE6" w14:textId="77777777" w:rsidR="0017590C" w:rsidRPr="0017590C" w:rsidRDefault="0017590C" w:rsidP="008D6B5F">
      <w:pPr>
        <w:tabs>
          <w:tab w:val="left" w:pos="6521"/>
        </w:tabs>
        <w:spacing w:after="0" w:line="360" w:lineRule="auto"/>
        <w:rPr>
          <w:rFonts w:ascii="GHEA Grapalat" w:hAnsi="GHEA Grapalat"/>
          <w:b/>
          <w:bCs/>
          <w:sz w:val="24"/>
          <w:szCs w:val="24"/>
          <w:highlight w:val="cyan"/>
          <w:lang w:val="en-US"/>
        </w:rPr>
      </w:pPr>
    </w:p>
    <w:p w14:paraId="23DE8470" w14:textId="77777777" w:rsidR="008D6B5F" w:rsidRPr="0017590C"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17590C">
        <w:rPr>
          <w:rFonts w:ascii="GHEA Grapalat" w:hAnsi="GHEA Grapalat"/>
          <w:b/>
          <w:sz w:val="24"/>
          <w:szCs w:val="24"/>
          <w:lang w:val="hy-AM"/>
        </w:rPr>
        <w:t xml:space="preserve">Երկլանջ ծածկերով երկթռիչք և բազմաթռիչք շենքերի համար ձյան բեռնվածքների սխեմաները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2A8B9016" w14:textId="77777777" w:rsidR="0017590C" w:rsidRPr="0017590C" w:rsidRDefault="0017590C" w:rsidP="0017590C">
      <w:pPr>
        <w:pStyle w:val="ListParagraph"/>
        <w:spacing w:after="0" w:line="360" w:lineRule="auto"/>
        <w:ind w:left="1080"/>
        <w:rPr>
          <w:rFonts w:ascii="GHEA Grapalat" w:hAnsi="GHEA Grapalat"/>
          <w:b/>
          <w:bCs/>
          <w:sz w:val="24"/>
          <w:szCs w:val="24"/>
          <w:lang w:val="en-US"/>
        </w:rPr>
      </w:pPr>
    </w:p>
    <w:p w14:paraId="472355D6" w14:textId="77777777" w:rsidR="008D6B5F" w:rsidRPr="0017590C" w:rsidRDefault="008D6B5F" w:rsidP="00B735F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17590C">
        <w:rPr>
          <w:rFonts w:ascii="GHEA Grapalat" w:hAnsi="GHEA Grapalat" w:cs="Sylfaen"/>
          <w:sz w:val="24"/>
          <w:szCs w:val="24"/>
          <w:lang w:val="hy-AM"/>
        </w:rPr>
        <w:t>Երկթռիչք</w:t>
      </w:r>
      <w:r w:rsidRPr="0017590C">
        <w:rPr>
          <w:rFonts w:ascii="GHEA Grapalat" w:hAnsi="GHEA Grapalat"/>
          <w:sz w:val="24"/>
          <w:szCs w:val="24"/>
          <w:lang w:val="hy-AM"/>
        </w:rPr>
        <w:t xml:space="preserve"> և բազմաթռիչք շենքերի երկլանջ ծածկերի համար (տես նկար 8-ը) բոլոր դեպքերում պետք է հաշվի առնել 1-ին տարբերակը, 2-րդ տարբերակը՝ երբ </w:t>
      </w:r>
      <m:oMath>
        <m:r>
          <w:rPr>
            <w:rFonts w:ascii="Cambria Math" w:hAnsi="Cambria Math"/>
            <w:sz w:val="24"/>
            <w:szCs w:val="24"/>
            <w:lang w:val="hy-AM"/>
          </w:rPr>
          <m:t>α</m:t>
        </m:r>
      </m:oMath>
      <w:r w:rsidRPr="0017590C">
        <w:rPr>
          <w:rFonts w:ascii="Courier New" w:hAnsi="Courier New" w:cs="Courier New"/>
          <w:sz w:val="24"/>
          <w:szCs w:val="24"/>
          <w:lang w:val="hy-AM"/>
        </w:rPr>
        <w:t> </w:t>
      </w:r>
      <w:r w:rsidRPr="0017590C">
        <w:rPr>
          <w:rFonts w:ascii="GHEA Grapalat" w:hAnsi="GHEA Grapalat"/>
          <w:sz w:val="24"/>
          <w:szCs w:val="24"/>
          <w:lang w:val="hy-AM"/>
        </w:rPr>
        <w:t>≥</w:t>
      </w:r>
      <w:r w:rsidRPr="0017590C">
        <w:rPr>
          <w:rFonts w:ascii="Courier New" w:hAnsi="Courier New" w:cs="Courier New"/>
          <w:sz w:val="24"/>
          <w:szCs w:val="24"/>
          <w:lang w:val="hy-AM"/>
        </w:rPr>
        <w:t> </w:t>
      </w:r>
      <w:r w:rsidRPr="0017590C">
        <w:rPr>
          <w:rFonts w:ascii="GHEA Grapalat" w:hAnsi="GHEA Grapalat"/>
          <w:sz w:val="24"/>
          <w:szCs w:val="24"/>
          <w:lang w:val="hy-AM"/>
        </w:rPr>
        <w:t xml:space="preserve">15° և 3-րդ տարբերակը՝ բազմաթռիչք շենքերի համար՝ երբ </w:t>
      </w:r>
      <m:oMath>
        <m:r>
          <w:rPr>
            <w:rFonts w:ascii="Cambria Math" w:hAnsi="Cambria Math"/>
            <w:sz w:val="24"/>
            <w:szCs w:val="24"/>
            <w:lang w:val="hy-AM"/>
          </w:rPr>
          <m:t>α</m:t>
        </m:r>
      </m:oMath>
      <w:r w:rsidRPr="0017590C">
        <w:rPr>
          <w:rFonts w:ascii="GHEA Grapalat" w:hAnsi="GHEA Grapalat"/>
          <w:sz w:val="24"/>
          <w:szCs w:val="24"/>
          <w:lang w:val="hy-AM"/>
        </w:rPr>
        <w:t xml:space="preserve"> ≥ 15°-ով: Երկթռիչք և բազմաթռիչք շենքերի դեպքում, երբ </w:t>
      </w:r>
      <m:oMath>
        <m:r>
          <w:rPr>
            <w:rFonts w:ascii="Cambria Math" w:hAnsi="Cambria Math"/>
            <w:sz w:val="24"/>
            <w:szCs w:val="24"/>
            <w:lang w:val="hy-AM"/>
          </w:rPr>
          <m:t>α</m:t>
        </m:r>
      </m:oMath>
      <w:r w:rsidRPr="0017590C">
        <w:rPr>
          <w:rFonts w:ascii="Courier New" w:hAnsi="Courier New" w:cs="Courier New"/>
          <w:sz w:val="24"/>
          <w:szCs w:val="24"/>
          <w:lang w:val="hy-AM"/>
        </w:rPr>
        <w:t> </w:t>
      </w:r>
      <w:r w:rsidRPr="0017590C">
        <w:rPr>
          <w:rFonts w:ascii="GHEA Grapalat" w:hAnsi="GHEA Grapalat"/>
          <w:sz w:val="24"/>
          <w:szCs w:val="24"/>
          <w:lang w:val="hy-AM"/>
        </w:rPr>
        <w:t>≥</w:t>
      </w:r>
      <w:r w:rsidRPr="0017590C">
        <w:rPr>
          <w:rFonts w:ascii="Courier New" w:hAnsi="Courier New" w:cs="Courier New"/>
          <w:sz w:val="24"/>
          <w:szCs w:val="24"/>
          <w:lang w:val="hy-AM"/>
        </w:rPr>
        <w:t> </w:t>
      </w:r>
      <w:r w:rsidRPr="0017590C">
        <w:rPr>
          <w:rFonts w:ascii="GHEA Grapalat" w:hAnsi="GHEA Grapalat"/>
          <w:sz w:val="24"/>
          <w:szCs w:val="24"/>
          <w:lang w:val="hy-AM"/>
        </w:rPr>
        <w:t xml:space="preserve">30° անհրաժեշտ է հաշվի առնել նաև նկար 9-ի տարբերակ 2-ի սխեման: Երկու ուղղություններով 100 մ-ից մեծ գաբարիտային չափերով ծածկերի համար, երբ </w:t>
      </w:r>
      <m:oMath>
        <m:r>
          <w:rPr>
            <w:rFonts w:ascii="Cambria Math" w:hAnsi="Cambria Math"/>
            <w:sz w:val="24"/>
            <w:szCs w:val="24"/>
            <w:lang w:val="hy-AM"/>
          </w:rPr>
          <m:t>α</m:t>
        </m:r>
      </m:oMath>
      <w:r w:rsidRPr="0017590C">
        <w:rPr>
          <w:rFonts w:ascii="Courier New" w:hAnsi="Courier New" w:cs="Courier New"/>
          <w:sz w:val="24"/>
          <w:szCs w:val="24"/>
          <w:lang w:val="hy-AM"/>
        </w:rPr>
        <w:t> </w:t>
      </w:r>
      <w:r w:rsidRPr="0017590C">
        <w:rPr>
          <w:rFonts w:ascii="GHEA Grapalat" w:hAnsi="GHEA Grapalat"/>
          <w:sz w:val="24"/>
          <w:szCs w:val="24"/>
          <w:lang w:val="hy-AM"/>
        </w:rPr>
        <w:t>&lt;</w:t>
      </w:r>
      <w:r w:rsidRPr="0017590C">
        <w:rPr>
          <w:rFonts w:ascii="Courier New" w:hAnsi="Courier New" w:cs="Courier New"/>
          <w:sz w:val="24"/>
          <w:szCs w:val="24"/>
          <w:lang w:val="hy-AM"/>
        </w:rPr>
        <w:t> </w:t>
      </w:r>
      <w:r w:rsidRPr="0017590C">
        <w:rPr>
          <w:rFonts w:ascii="GHEA Grapalat" w:hAnsi="GHEA Grapalat"/>
          <w:sz w:val="24"/>
          <w:szCs w:val="24"/>
          <w:lang w:val="hy-AM"/>
        </w:rPr>
        <w:t xml:space="preserve">15°, հարակից թռիչքներում անհրաժեշտ է հաշվի առնել անհավասարաչափ բաշխված ձյան բեռնվածքը, գործակիցների համար ընդունելով՝ </w:t>
      </w:r>
      <m:oMath>
        <m:r>
          <w:rPr>
            <w:rFonts w:ascii="Cambria Math" w:hAnsi="Cambria Math"/>
            <w:sz w:val="24"/>
            <w:szCs w:val="24"/>
            <w:lang w:val="hy-AM"/>
          </w:rPr>
          <m:t>μ</m:t>
        </m:r>
      </m:oMath>
      <w:r w:rsidRPr="0017590C">
        <w:rPr>
          <w:rFonts w:ascii="GHEA Grapalat" w:hAnsi="GHEA Grapalat"/>
          <w:sz w:val="24"/>
          <w:szCs w:val="24"/>
          <w:lang w:val="hy-AM"/>
        </w:rPr>
        <w:t xml:space="preserve">=0,9 և </w:t>
      </w:r>
      <m:oMath>
        <m:r>
          <w:rPr>
            <w:rFonts w:ascii="Cambria Math" w:hAnsi="Cambria Math"/>
            <w:sz w:val="24"/>
            <w:szCs w:val="24"/>
            <w:lang w:val="hy-AM"/>
          </w:rPr>
          <m:t>μ</m:t>
        </m:r>
      </m:oMath>
      <w:r w:rsidRPr="0017590C">
        <w:rPr>
          <w:rFonts w:ascii="GHEA Grapalat" w:hAnsi="GHEA Grapalat"/>
          <w:sz w:val="24"/>
          <w:szCs w:val="24"/>
          <w:lang w:val="hy-AM"/>
        </w:rPr>
        <w:t>=1,1:</w:t>
      </w:r>
    </w:p>
    <w:p w14:paraId="31A0D546" w14:textId="77777777" w:rsidR="0017590C" w:rsidRPr="0017590C" w:rsidRDefault="0017590C" w:rsidP="0017590C">
      <w:pPr>
        <w:pStyle w:val="ListParagraph"/>
        <w:spacing w:after="0" w:line="360" w:lineRule="auto"/>
        <w:jc w:val="both"/>
        <w:rPr>
          <w:rFonts w:ascii="GHEA Grapalat" w:hAnsi="GHEA Grapalat"/>
          <w:sz w:val="24"/>
          <w:szCs w:val="24"/>
          <w:lang w:val="hy-AM"/>
        </w:rPr>
      </w:pPr>
    </w:p>
    <w:p w14:paraId="0222B2CE" w14:textId="77777777" w:rsidR="008D6B5F"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Թաղակապ և համանման ուրվագծով ծածկերով երկթռիչք և բազմաթռիչք շենքերի համար ձյան բեռնվածքների սխեմաները և </w:t>
      </w:r>
      <m:oMath>
        <m:r>
          <m:rPr>
            <m:sty m:val="bi"/>
          </m:rPr>
          <w:rPr>
            <w:rFonts w:ascii="Cambria Math" w:hAnsi="Cambria Math"/>
            <w:sz w:val="24"/>
            <w:szCs w:val="24"/>
            <w:lang w:val="hy-AM"/>
          </w:rPr>
          <m:t>μ</m:t>
        </m:r>
      </m:oMath>
      <w:r w:rsidRPr="0017590C">
        <w:rPr>
          <w:rFonts w:ascii="GHEA Grapalat" w:hAnsi="GHEA Grapalat"/>
          <w:b/>
          <w:sz w:val="24"/>
          <w:szCs w:val="24"/>
          <w:lang w:val="hy-AM"/>
        </w:rPr>
        <w:t xml:space="preserve"> ձևի գործակիցները</w:t>
      </w:r>
    </w:p>
    <w:p w14:paraId="08322A2F" w14:textId="77777777" w:rsidR="0017590C" w:rsidRPr="005A5071" w:rsidRDefault="0017590C" w:rsidP="0017590C">
      <w:pPr>
        <w:pStyle w:val="ListParagraph"/>
        <w:spacing w:after="0" w:line="360" w:lineRule="auto"/>
        <w:ind w:left="1080"/>
        <w:rPr>
          <w:rFonts w:ascii="GHEA Grapalat" w:hAnsi="GHEA Grapalat"/>
          <w:b/>
          <w:sz w:val="24"/>
          <w:szCs w:val="24"/>
          <w:lang w:val="hy-AM"/>
        </w:rPr>
      </w:pPr>
    </w:p>
    <w:p w14:paraId="0788FA0A" w14:textId="77777777" w:rsidR="008D6B5F" w:rsidRPr="00B735FF" w:rsidRDefault="008D6B5F" w:rsidP="00B735FF">
      <w:pPr>
        <w:pStyle w:val="ListParagraph"/>
        <w:numPr>
          <w:ilvl w:val="0"/>
          <w:numId w:val="4"/>
        </w:numPr>
        <w:spacing w:after="0" w:line="360" w:lineRule="auto"/>
        <w:ind w:left="0" w:firstLine="720"/>
        <w:jc w:val="both"/>
        <w:rPr>
          <w:rFonts w:ascii="GHEA Grapalat" w:hAnsi="GHEA Grapalat"/>
          <w:sz w:val="24"/>
          <w:szCs w:val="24"/>
          <w:lang w:val="hy-AM"/>
        </w:rPr>
      </w:pPr>
      <w:r w:rsidRPr="00B735FF">
        <w:rPr>
          <w:rFonts w:ascii="GHEA Grapalat" w:hAnsi="GHEA Grapalat" w:cs="Sylfaen"/>
          <w:bCs/>
          <w:sz w:val="24"/>
          <w:szCs w:val="24"/>
          <w:lang w:val="hy-AM"/>
        </w:rPr>
        <w:t>Թաղակապ</w:t>
      </w:r>
      <w:r w:rsidRPr="00B735FF">
        <w:rPr>
          <w:rFonts w:ascii="GHEA Grapalat" w:hAnsi="GHEA Grapalat"/>
          <w:bCs/>
          <w:sz w:val="24"/>
          <w:szCs w:val="24"/>
          <w:lang w:val="hy-AM"/>
        </w:rPr>
        <w:t xml:space="preserve"> և համանման ուրվագծով </w:t>
      </w:r>
      <w:r w:rsidRPr="00B735FF">
        <w:rPr>
          <w:rFonts w:ascii="GHEA Grapalat" w:hAnsi="GHEA Grapalat"/>
          <w:sz w:val="24"/>
          <w:szCs w:val="24"/>
          <w:lang w:val="hy-AM"/>
        </w:rPr>
        <w:t>երկթռիչք և բազմաթռիչք շենքերի համար, երբ</w:t>
      </w:r>
      <m:oMath>
        <m:r>
          <w:rPr>
            <w:rFonts w:ascii="Cambria Math" w:eastAsiaTheme="minorEastAsia" w:hAnsi="Cambria Math" w:cs="Sylfaen"/>
            <w:sz w:val="24"/>
            <w:szCs w:val="24"/>
            <w:lang w:val="hy-AM"/>
          </w:rPr>
          <m:t xml:space="preserve"> f/l</m:t>
        </m:r>
      </m:oMath>
      <w:r w:rsidRPr="00B735FF">
        <w:rPr>
          <w:rFonts w:ascii="GHEA Grapalat" w:eastAsiaTheme="minorEastAsia" w:hAnsi="GHEA Grapalat"/>
          <w:sz w:val="24"/>
          <w:szCs w:val="24"/>
          <w:lang w:val="hy-AM"/>
        </w:rPr>
        <w:t xml:space="preserve"> </w:t>
      </w:r>
      <w:r w:rsidRPr="00B735FF">
        <w:rPr>
          <w:rFonts w:ascii="GHEA Grapalat" w:hAnsi="GHEA Grapalat"/>
          <w:sz w:val="24"/>
          <w:szCs w:val="24"/>
          <w:lang w:val="hy-AM"/>
        </w:rPr>
        <w:t>&gt;</w:t>
      </w:r>
      <w:r w:rsidRPr="00B735FF">
        <w:rPr>
          <w:rFonts w:ascii="Courier New" w:hAnsi="Courier New" w:cs="Courier New"/>
          <w:sz w:val="24"/>
          <w:szCs w:val="24"/>
          <w:lang w:val="hy-AM"/>
        </w:rPr>
        <w:t> </w:t>
      </w:r>
      <w:r w:rsidRPr="00B735FF">
        <w:rPr>
          <w:rFonts w:ascii="GHEA Grapalat" w:hAnsi="GHEA Grapalat"/>
          <w:sz w:val="24"/>
          <w:szCs w:val="24"/>
          <w:lang w:val="hy-AM"/>
        </w:rPr>
        <w:t>0,1 (նկար 9), պետք է հաշվի առնել 2-րդ տարբերակը:</w:t>
      </w:r>
    </w:p>
    <w:p w14:paraId="2CECF524" w14:textId="77777777" w:rsidR="008D6B5F" w:rsidRPr="005A5071" w:rsidRDefault="008D6B5F" w:rsidP="008D6B5F">
      <w:pPr>
        <w:spacing w:after="0" w:line="360" w:lineRule="auto"/>
        <w:rPr>
          <w:rFonts w:ascii="GHEA Grapalat" w:hAnsi="GHEA Grapalat"/>
          <w:noProof/>
          <w:sz w:val="24"/>
          <w:szCs w:val="24"/>
          <w:lang w:val="hy-AM"/>
        </w:rPr>
      </w:pPr>
    </w:p>
    <w:p w14:paraId="19853469" w14:textId="77777777" w:rsidR="00B735FF" w:rsidRPr="005A5071" w:rsidRDefault="00B735FF" w:rsidP="008D6B5F">
      <w:pPr>
        <w:spacing w:after="0" w:line="360" w:lineRule="auto"/>
        <w:rPr>
          <w:rFonts w:ascii="GHEA Grapalat" w:hAnsi="GHEA Grapalat"/>
          <w:noProof/>
          <w:sz w:val="24"/>
          <w:szCs w:val="24"/>
          <w:lang w:val="hy-AM"/>
        </w:rPr>
      </w:pPr>
    </w:p>
    <w:p w14:paraId="263853EC" w14:textId="77777777" w:rsidR="00B735FF" w:rsidRPr="005A5071" w:rsidRDefault="00B735FF" w:rsidP="008D6B5F">
      <w:pPr>
        <w:spacing w:after="0" w:line="360" w:lineRule="auto"/>
        <w:rPr>
          <w:rFonts w:ascii="GHEA Grapalat" w:hAnsi="GHEA Grapalat"/>
          <w:noProof/>
          <w:sz w:val="24"/>
          <w:szCs w:val="24"/>
          <w:lang w:val="hy-AM"/>
        </w:rPr>
      </w:pPr>
    </w:p>
    <w:p w14:paraId="59F84BEA" w14:textId="77777777" w:rsidR="00B735FF" w:rsidRPr="005A5071" w:rsidRDefault="00B735FF" w:rsidP="008D6B5F">
      <w:pPr>
        <w:spacing w:after="0" w:line="360" w:lineRule="auto"/>
        <w:rPr>
          <w:rFonts w:ascii="GHEA Grapalat" w:hAnsi="GHEA Grapalat"/>
          <w:noProof/>
          <w:sz w:val="24"/>
          <w:szCs w:val="24"/>
          <w:lang w:val="hy-AM"/>
        </w:rPr>
      </w:pPr>
    </w:p>
    <w:p w14:paraId="25853F47" w14:textId="77777777" w:rsidR="008D6B5F" w:rsidRPr="00327845" w:rsidRDefault="00B735FF" w:rsidP="008D6B5F">
      <w:pPr>
        <w:spacing w:after="0" w:line="360" w:lineRule="auto"/>
        <w:rPr>
          <w:rFonts w:ascii="GHEA Grapalat" w:hAnsi="GHEA Grapalat"/>
          <w:noProof/>
          <w:sz w:val="24"/>
          <w:szCs w:val="24"/>
          <w:lang w:val="hy-AM"/>
        </w:rPr>
      </w:pPr>
      <w:r>
        <w:rPr>
          <w:rFonts w:ascii="GHEA Grapalat" w:hAnsi="GHEA Grapalat"/>
          <w:noProof/>
          <w:sz w:val="24"/>
          <w:szCs w:val="24"/>
          <w:lang w:val="en-US"/>
        </w:rPr>
        <w:drawing>
          <wp:anchor distT="0" distB="0" distL="114300" distR="114300" simplePos="0" relativeHeight="251674624" behindDoc="0" locked="0" layoutInCell="1" allowOverlap="1" wp14:anchorId="04FC04A4" wp14:editId="534AB895">
            <wp:simplePos x="0" y="0"/>
            <wp:positionH relativeFrom="column">
              <wp:posOffset>3276600</wp:posOffset>
            </wp:positionH>
            <wp:positionV relativeFrom="paragraph">
              <wp:posOffset>-1270</wp:posOffset>
            </wp:positionV>
            <wp:extent cx="3076575" cy="2114550"/>
            <wp:effectExtent l="19050" t="0" r="9525"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76575" cy="2114550"/>
                    </a:xfrm>
                    <a:prstGeom prst="rect">
                      <a:avLst/>
                    </a:prstGeom>
                  </pic:spPr>
                </pic:pic>
              </a:graphicData>
            </a:graphic>
          </wp:anchor>
        </w:drawing>
      </w:r>
      <w:r w:rsidR="008D6B5F" w:rsidRPr="00327845">
        <w:rPr>
          <w:rFonts w:ascii="GHEA Grapalat" w:hAnsi="GHEA Grapalat"/>
          <w:noProof/>
          <w:sz w:val="24"/>
          <w:szCs w:val="24"/>
          <w:lang w:val="en-US"/>
        </w:rPr>
        <w:drawing>
          <wp:inline distT="0" distB="0" distL="0" distR="0" wp14:anchorId="7497FE06" wp14:editId="05F91A7A">
            <wp:extent cx="2970000" cy="3006000"/>
            <wp:effectExtent l="0" t="0" r="1905"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970000" cy="3006000"/>
                    </a:xfrm>
                    <a:prstGeom prst="rect">
                      <a:avLst/>
                    </a:prstGeom>
                  </pic:spPr>
                </pic:pic>
              </a:graphicData>
            </a:graphic>
          </wp:inline>
        </w:drawing>
      </w:r>
      <w:r w:rsidR="008D6B5F" w:rsidRPr="00327845">
        <w:rPr>
          <w:rFonts w:ascii="GHEA Grapalat" w:hAnsi="GHEA Grapalat"/>
          <w:noProof/>
          <w:sz w:val="24"/>
          <w:szCs w:val="24"/>
          <w:lang w:val="hy-AM"/>
        </w:rPr>
        <w:t xml:space="preserve"> </w:t>
      </w:r>
    </w:p>
    <w:p w14:paraId="03D95685" w14:textId="77777777" w:rsidR="008D6B5F" w:rsidRDefault="008D6B5F" w:rsidP="00B735FF">
      <w:pPr>
        <w:tabs>
          <w:tab w:val="left" w:pos="7088"/>
        </w:tabs>
        <w:spacing w:after="0" w:line="360" w:lineRule="auto"/>
        <w:ind w:firstLine="1350"/>
        <w:rPr>
          <w:rFonts w:ascii="GHEA Grapalat" w:hAnsi="GHEA Grapalat"/>
          <w:bCs/>
          <w:iCs/>
          <w:sz w:val="24"/>
          <w:szCs w:val="24"/>
          <w:lang w:val="en-US"/>
        </w:rPr>
      </w:pPr>
      <w:r w:rsidRPr="00B735FF">
        <w:rPr>
          <w:rFonts w:ascii="GHEA Grapalat" w:hAnsi="GHEA Grapalat"/>
          <w:bCs/>
          <w:sz w:val="24"/>
          <w:szCs w:val="24"/>
          <w:lang w:val="hy-AM"/>
        </w:rPr>
        <w:t>Նկար 8</w:t>
      </w:r>
      <w:r w:rsidRPr="00B735FF">
        <w:rPr>
          <w:rFonts w:ascii="GHEA Grapalat" w:hAnsi="GHEA Grapalat"/>
          <w:bCs/>
          <w:sz w:val="24"/>
          <w:szCs w:val="24"/>
          <w:lang w:val="hy-AM"/>
        </w:rPr>
        <w:tab/>
      </w:r>
      <w:r w:rsidRPr="00B735FF">
        <w:rPr>
          <w:rFonts w:ascii="GHEA Grapalat" w:hAnsi="GHEA Grapalat"/>
          <w:bCs/>
          <w:iCs/>
          <w:sz w:val="24"/>
          <w:szCs w:val="24"/>
          <w:lang w:val="hy-AM"/>
        </w:rPr>
        <w:t>Նկար 9</w:t>
      </w:r>
    </w:p>
    <w:p w14:paraId="43D8E9FC" w14:textId="77777777" w:rsidR="00B735FF" w:rsidRPr="00B735FF" w:rsidRDefault="00B735FF" w:rsidP="00B735FF">
      <w:pPr>
        <w:tabs>
          <w:tab w:val="left" w:pos="7088"/>
        </w:tabs>
        <w:spacing w:after="0" w:line="360" w:lineRule="auto"/>
        <w:ind w:firstLine="1350"/>
        <w:rPr>
          <w:rFonts w:ascii="GHEA Grapalat" w:hAnsi="GHEA Grapalat"/>
          <w:bCs/>
          <w:sz w:val="24"/>
          <w:szCs w:val="24"/>
          <w:highlight w:val="cyan"/>
          <w:lang w:val="en-US"/>
        </w:rPr>
      </w:pPr>
    </w:p>
    <w:p w14:paraId="73952ED4" w14:textId="77777777" w:rsidR="008D6B5F" w:rsidRPr="00B735FF" w:rsidRDefault="008D6B5F" w:rsidP="00481CEA">
      <w:pPr>
        <w:pStyle w:val="ListParagraph"/>
        <w:numPr>
          <w:ilvl w:val="1"/>
          <w:numId w:val="3"/>
        </w:numPr>
        <w:spacing w:after="0" w:line="360" w:lineRule="auto"/>
        <w:jc w:val="center"/>
        <w:rPr>
          <w:rFonts w:ascii="GHEA Grapalat" w:hAnsi="GHEA Grapalat"/>
          <w:sz w:val="24"/>
          <w:szCs w:val="24"/>
          <w:lang w:val="en-US"/>
        </w:rPr>
      </w:pPr>
      <w:r w:rsidRPr="00B735FF">
        <w:rPr>
          <w:rFonts w:ascii="GHEA Grapalat" w:hAnsi="GHEA Grapalat"/>
          <w:sz w:val="24"/>
          <w:szCs w:val="24"/>
          <w:lang w:val="hy-AM"/>
        </w:rPr>
        <w:t xml:space="preserve">Երկայնական երդիկով երկլանջ և թաղակապ ծածկերով երկթռիչք և բազմաթռիչք շենքերի համար ձյան բեռնվածքների սխեմաները և </w:t>
      </w:r>
      <m:oMath>
        <m:r>
          <w:rPr>
            <w:rFonts w:ascii="Cambria Math" w:hAnsi="Cambria Math"/>
            <w:sz w:val="24"/>
            <w:szCs w:val="24"/>
            <w:lang w:val="hy-AM"/>
          </w:rPr>
          <m:t>μ</m:t>
        </m:r>
      </m:oMath>
      <w:r w:rsidRPr="00B735FF">
        <w:rPr>
          <w:rFonts w:ascii="GHEA Grapalat" w:hAnsi="GHEA Grapalat"/>
          <w:sz w:val="24"/>
          <w:szCs w:val="24"/>
          <w:lang w:val="hy-AM"/>
        </w:rPr>
        <w:t xml:space="preserve"> ձևի գործակիցները</w:t>
      </w:r>
    </w:p>
    <w:p w14:paraId="3D326364" w14:textId="77777777" w:rsidR="0017590C" w:rsidRPr="0017590C" w:rsidRDefault="0017590C" w:rsidP="0017590C">
      <w:pPr>
        <w:pStyle w:val="ListParagraph"/>
        <w:spacing w:after="0" w:line="360" w:lineRule="auto"/>
        <w:ind w:left="1080"/>
        <w:rPr>
          <w:rFonts w:ascii="GHEA Grapalat" w:hAnsi="GHEA Grapalat"/>
          <w:b/>
          <w:bCs/>
          <w:sz w:val="24"/>
          <w:szCs w:val="24"/>
          <w:lang w:val="en-US"/>
        </w:rPr>
      </w:pPr>
    </w:p>
    <w:p w14:paraId="511BCE37" w14:textId="77777777" w:rsidR="008D6B5F" w:rsidRPr="00B735FF" w:rsidRDefault="008D6B5F" w:rsidP="00ED2B2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B735FF">
        <w:rPr>
          <w:rFonts w:ascii="GHEA Grapalat" w:hAnsi="GHEA Grapalat" w:cs="Sylfaen"/>
          <w:sz w:val="24"/>
          <w:szCs w:val="24"/>
          <w:lang w:val="hy-AM"/>
        </w:rPr>
        <w:t>Երդիկով</w:t>
      </w:r>
      <w:r w:rsidRPr="00B735FF">
        <w:rPr>
          <w:rFonts w:ascii="GHEA Grapalat" w:hAnsi="GHEA Grapalat"/>
          <w:sz w:val="24"/>
          <w:szCs w:val="24"/>
          <w:lang w:val="hy-AM"/>
        </w:rPr>
        <w:t xml:space="preserve"> թռիչքների երկլանջ և թաղակապ ծածկերով երկթռիչք և բազմաթռիչք շենքերի համար (տես նկար 10-ը) </w:t>
      </w:r>
      <m:oMath>
        <m:r>
          <w:rPr>
            <w:rFonts w:ascii="Cambria Math" w:hAnsi="Cambria Math"/>
            <w:sz w:val="24"/>
            <w:szCs w:val="24"/>
            <w:lang w:val="hy-AM"/>
          </w:rPr>
          <m:t>μ</m:t>
        </m:r>
      </m:oMath>
      <w:r w:rsidRPr="00B735FF">
        <w:rPr>
          <w:rFonts w:ascii="Courier New" w:hAnsi="Courier New" w:cs="Courier New"/>
          <w:sz w:val="24"/>
          <w:szCs w:val="24"/>
          <w:lang w:val="hy-AM"/>
        </w:rPr>
        <w:t> </w:t>
      </w:r>
      <w:r w:rsidRPr="00B735FF">
        <w:rPr>
          <w:rFonts w:ascii="GHEA Grapalat" w:hAnsi="GHEA Grapalat"/>
          <w:sz w:val="24"/>
          <w:szCs w:val="24"/>
          <w:lang w:val="hy-AM"/>
        </w:rPr>
        <w:t>գործակցի արժեքը պետք է ընդունվի 1-ին և 2-րդ տարբերակներին համաձայն (տես նկար 5</w:t>
      </w:r>
      <w:r w:rsidRPr="00B735FF">
        <w:rPr>
          <w:rFonts w:ascii="GHEA Grapalat" w:hAnsi="GHEA Grapalat"/>
          <w:sz w:val="24"/>
          <w:szCs w:val="24"/>
          <w:lang w:val="hy-AM"/>
        </w:rPr>
        <w:noBreakHyphen/>
        <w:t>ը), իսկ առանց երդիկով թռիչքների համար՝ 1-ին և 2</w:t>
      </w:r>
      <w:r w:rsidRPr="00B735FF">
        <w:rPr>
          <w:rFonts w:ascii="GHEA Grapalat" w:hAnsi="GHEA Grapalat"/>
          <w:sz w:val="24"/>
          <w:szCs w:val="24"/>
          <w:lang w:val="hy-AM"/>
        </w:rPr>
        <w:noBreakHyphen/>
        <w:t>րդ տարբերակներին համաձայն (տես նկարներ 8-ը և 9-ը):</w:t>
      </w:r>
    </w:p>
    <w:p w14:paraId="32C2FA7C" w14:textId="77777777" w:rsidR="008D6B5F" w:rsidRPr="00B735FF" w:rsidRDefault="008D6B5F" w:rsidP="00ED2B2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B735FF">
        <w:rPr>
          <w:rFonts w:ascii="GHEA Grapalat" w:hAnsi="GHEA Grapalat" w:cs="Sylfaen"/>
          <w:sz w:val="24"/>
          <w:szCs w:val="24"/>
          <w:lang w:val="hy-AM"/>
        </w:rPr>
        <w:t>Հարթ</w:t>
      </w:r>
      <w:r w:rsidRPr="00B735FF">
        <w:rPr>
          <w:rFonts w:ascii="GHEA Grapalat" w:hAnsi="GHEA Grapalat"/>
          <w:sz w:val="24"/>
          <w:szCs w:val="24"/>
          <w:lang w:val="hy-AM"/>
        </w:rPr>
        <w:t xml:space="preserve"> երկլանջ (</w:t>
      </w:r>
      <m:oMath>
        <m:r>
          <w:rPr>
            <w:rFonts w:ascii="Cambria Math" w:hAnsi="Cambria Math"/>
            <w:sz w:val="24"/>
            <w:szCs w:val="24"/>
            <w:lang w:val="hy-AM"/>
          </w:rPr>
          <m:t>α</m:t>
        </m:r>
      </m:oMath>
      <w:r w:rsidRPr="00B735FF">
        <w:rPr>
          <w:rFonts w:ascii="Courier New" w:hAnsi="Courier New" w:cs="Courier New"/>
          <w:sz w:val="24"/>
          <w:szCs w:val="24"/>
          <w:lang w:val="hy-AM"/>
        </w:rPr>
        <w:t> </w:t>
      </w:r>
      <w:r w:rsidRPr="00B735FF">
        <w:rPr>
          <w:rFonts w:ascii="GHEA Grapalat" w:hAnsi="GHEA Grapalat"/>
          <w:sz w:val="24"/>
          <w:szCs w:val="24"/>
          <w:lang w:val="hy-AM"/>
        </w:rPr>
        <w:t>&lt;</w:t>
      </w:r>
      <w:r w:rsidRPr="00B735FF">
        <w:rPr>
          <w:rFonts w:ascii="Courier New" w:hAnsi="Courier New" w:cs="Courier New"/>
          <w:sz w:val="24"/>
          <w:szCs w:val="24"/>
          <w:lang w:val="hy-AM"/>
        </w:rPr>
        <w:t> </w:t>
      </w:r>
      <w:r w:rsidRPr="00B735FF">
        <w:rPr>
          <w:rFonts w:ascii="GHEA Grapalat" w:hAnsi="GHEA Grapalat"/>
          <w:sz w:val="24"/>
          <w:szCs w:val="24"/>
          <w:lang w:val="hy-AM"/>
        </w:rPr>
        <w:t>15°) և թաղակապ (</w:t>
      </w:r>
      <m:oMath>
        <m:r>
          <w:rPr>
            <w:rFonts w:ascii="Cambria Math" w:eastAsiaTheme="minorEastAsia" w:hAnsi="Cambria Math" w:cs="Sylfaen"/>
            <w:sz w:val="24"/>
            <w:szCs w:val="24"/>
            <w:lang w:val="hy-AM"/>
          </w:rPr>
          <m:t>f/l</m:t>
        </m:r>
      </m:oMath>
      <w:r w:rsidRPr="00B735FF">
        <w:rPr>
          <w:rFonts w:ascii="Courier New" w:hAnsi="Courier New" w:cs="Courier New"/>
          <w:sz w:val="24"/>
          <w:szCs w:val="24"/>
          <w:lang w:val="hy-AM"/>
        </w:rPr>
        <w:t> </w:t>
      </w:r>
      <w:r w:rsidRPr="00B735FF">
        <w:rPr>
          <w:rFonts w:ascii="GHEA Grapalat" w:hAnsi="GHEA Grapalat"/>
          <w:sz w:val="24"/>
          <w:szCs w:val="24"/>
          <w:lang w:val="hy-AM"/>
        </w:rPr>
        <w:t>&lt;</w:t>
      </w:r>
      <w:r w:rsidRPr="00B735FF">
        <w:rPr>
          <w:rFonts w:ascii="Courier New" w:hAnsi="Courier New" w:cs="Courier New"/>
          <w:sz w:val="24"/>
          <w:szCs w:val="24"/>
          <w:lang w:val="hy-AM"/>
        </w:rPr>
        <w:t> </w:t>
      </w:r>
      <w:r w:rsidRPr="00B735FF">
        <w:rPr>
          <w:rFonts w:ascii="GHEA Grapalat" w:hAnsi="GHEA Grapalat"/>
          <w:sz w:val="24"/>
          <w:szCs w:val="24"/>
          <w:lang w:val="hy-AM"/>
        </w:rPr>
        <w:t xml:space="preserve">0,1) ծածկերի համար, երբ </w:t>
      </w:r>
      <m:oMath>
        <m:r>
          <w:rPr>
            <w:rFonts w:ascii="Cambria Math" w:hAnsi="Cambria Math"/>
            <w:sz w:val="24"/>
            <w:szCs w:val="24"/>
            <w:lang w:val="hy-AM"/>
          </w:rPr>
          <m:t>l'</m:t>
        </m:r>
      </m:oMath>
      <w:r w:rsidRPr="00B735FF">
        <w:rPr>
          <w:rFonts w:ascii="GHEA Grapalat" w:hAnsi="GHEA Grapalat"/>
          <w:sz w:val="24"/>
          <w:szCs w:val="24"/>
          <w:lang w:val="hy-AM"/>
        </w:rPr>
        <w:t xml:space="preserve"> &gt; 48 մ, պետք է հաշվի առնել տեղային ավելացած բեռնվածքը, ինչպես որ բարձրության անկման դեպքում (նկար 11-ի ա):</w:t>
      </w:r>
    </w:p>
    <w:p w14:paraId="7D102D1A" w14:textId="77777777" w:rsidR="008D6B5F" w:rsidRPr="00327845" w:rsidRDefault="008D6B5F" w:rsidP="008D6B5F">
      <w:pPr>
        <w:spacing w:after="0" w:line="360" w:lineRule="auto"/>
        <w:jc w:val="center"/>
        <w:rPr>
          <w:rFonts w:ascii="GHEA Grapalat" w:hAnsi="GHEA Grapalat"/>
          <w:sz w:val="24"/>
          <w:szCs w:val="24"/>
        </w:rPr>
      </w:pPr>
      <w:r w:rsidRPr="00327845">
        <w:rPr>
          <w:rFonts w:ascii="GHEA Grapalat" w:hAnsi="GHEA Grapalat"/>
          <w:noProof/>
          <w:sz w:val="24"/>
          <w:szCs w:val="24"/>
          <w:lang w:val="en-US"/>
        </w:rPr>
        <w:lastRenderedPageBreak/>
        <w:drawing>
          <wp:inline distT="0" distB="0" distL="0" distR="0" wp14:anchorId="40797C2F" wp14:editId="0F9DE3F4">
            <wp:extent cx="5422900" cy="2713983"/>
            <wp:effectExtent l="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462248" cy="2733676"/>
                    </a:xfrm>
                    <a:prstGeom prst="rect">
                      <a:avLst/>
                    </a:prstGeom>
                  </pic:spPr>
                </pic:pic>
              </a:graphicData>
            </a:graphic>
          </wp:inline>
        </w:drawing>
      </w:r>
    </w:p>
    <w:p w14:paraId="709F3847" w14:textId="77777777" w:rsidR="00F22360" w:rsidRDefault="008D6B5F" w:rsidP="008D6B5F">
      <w:pPr>
        <w:spacing w:after="0" w:line="360" w:lineRule="auto"/>
        <w:jc w:val="center"/>
        <w:rPr>
          <w:rFonts w:ascii="GHEA Grapalat" w:hAnsi="GHEA Grapalat"/>
          <w:bCs/>
          <w:iCs/>
          <w:sz w:val="24"/>
          <w:szCs w:val="24"/>
          <w:lang w:val="en-US"/>
        </w:rPr>
      </w:pPr>
      <w:r w:rsidRPr="00B735FF">
        <w:rPr>
          <w:rFonts w:ascii="GHEA Grapalat" w:hAnsi="GHEA Grapalat"/>
          <w:bCs/>
          <w:iCs/>
          <w:sz w:val="24"/>
          <w:szCs w:val="24"/>
          <w:lang w:val="hy-AM"/>
        </w:rPr>
        <w:t xml:space="preserve">Նկար </w:t>
      </w:r>
      <w:r w:rsidRPr="00B735FF">
        <w:rPr>
          <w:rFonts w:ascii="GHEA Grapalat" w:hAnsi="GHEA Grapalat"/>
          <w:bCs/>
          <w:iCs/>
          <w:sz w:val="24"/>
          <w:szCs w:val="24"/>
        </w:rPr>
        <w:t>10</w:t>
      </w:r>
    </w:p>
    <w:p w14:paraId="273EE31F" w14:textId="77777777" w:rsidR="008D6B5F" w:rsidRPr="00327845" w:rsidRDefault="008D6B5F" w:rsidP="008D6B5F">
      <w:pPr>
        <w:spacing w:after="0" w:line="360" w:lineRule="auto"/>
        <w:jc w:val="center"/>
        <w:rPr>
          <w:rFonts w:ascii="GHEA Grapalat" w:hAnsi="GHEA Grapalat"/>
          <w:b/>
          <w:bCs/>
          <w:sz w:val="24"/>
          <w:szCs w:val="24"/>
          <w:highlight w:val="cyan"/>
          <w:lang w:val="hy-AM"/>
        </w:rPr>
      </w:pPr>
    </w:p>
    <w:p w14:paraId="329BE252" w14:textId="77777777" w:rsidR="0017590C"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Բարձրության տարբերությունով շենքի համար ձյան բեռնվածքների </w:t>
      </w:r>
    </w:p>
    <w:p w14:paraId="21463743" w14:textId="77777777" w:rsidR="008D6B5F" w:rsidRDefault="008D6B5F" w:rsidP="0017590C">
      <w:pPr>
        <w:pStyle w:val="ListParagraph"/>
        <w:spacing w:after="0" w:line="360" w:lineRule="auto"/>
        <w:ind w:left="1080"/>
        <w:jc w:val="center"/>
        <w:rPr>
          <w:rFonts w:ascii="GHEA Grapalat" w:hAnsi="GHEA Grapalat"/>
          <w:b/>
          <w:sz w:val="24"/>
          <w:szCs w:val="24"/>
          <w:lang w:val="en-US"/>
        </w:rPr>
      </w:pPr>
      <w:r w:rsidRPr="0017590C">
        <w:rPr>
          <w:rFonts w:ascii="GHEA Grapalat" w:hAnsi="GHEA Grapalat" w:cs="Sylfaen"/>
          <w:b/>
          <w:sz w:val="24"/>
          <w:szCs w:val="24"/>
          <w:lang w:val="hy-AM"/>
        </w:rPr>
        <w:t>սխեմաները</w:t>
      </w:r>
      <w:r w:rsidRPr="0017590C">
        <w:rPr>
          <w:rFonts w:ascii="GHEA Grapalat" w:hAnsi="GHEA Grapalat"/>
          <w:b/>
          <w:sz w:val="24"/>
          <w:szCs w:val="24"/>
          <w:lang w:val="hy-AM"/>
        </w:rPr>
        <w:t xml:space="preserve"> և</w:t>
      </w:r>
      <w:r w:rsidRPr="0017590C">
        <w:rPr>
          <w:rFonts w:ascii="Courier New" w:hAnsi="Courier New" w:cs="Courier New"/>
          <w:b/>
          <w:sz w:val="24"/>
          <w:szCs w:val="24"/>
          <w:lang w:val="hy-AM"/>
        </w:rPr>
        <w:t> </w:t>
      </w:r>
      <m:oMath>
        <m:r>
          <m:rPr>
            <m:sty m:val="bi"/>
          </m:rPr>
          <w:rPr>
            <w:rFonts w:ascii="Cambria Math" w:hAnsi="Cambria Math"/>
            <w:sz w:val="24"/>
            <w:szCs w:val="24"/>
            <w:lang w:val="hy-AM"/>
          </w:rPr>
          <m:t>μ</m:t>
        </m:r>
      </m:oMath>
      <w:r w:rsidRPr="0017590C">
        <w:rPr>
          <w:rFonts w:ascii="Courier New" w:hAnsi="Courier New" w:cs="Courier New"/>
          <w:b/>
          <w:sz w:val="24"/>
          <w:szCs w:val="24"/>
          <w:lang w:val="hy-AM"/>
        </w:rPr>
        <w:t> </w:t>
      </w:r>
      <w:r w:rsidRPr="0017590C">
        <w:rPr>
          <w:rFonts w:ascii="GHEA Grapalat" w:hAnsi="GHEA Grapalat"/>
          <w:b/>
          <w:sz w:val="24"/>
          <w:szCs w:val="24"/>
          <w:lang w:val="hy-AM"/>
        </w:rPr>
        <w:t>ձևի գործակիցները</w:t>
      </w:r>
    </w:p>
    <w:p w14:paraId="1DC2C628" w14:textId="77777777" w:rsidR="0017590C" w:rsidRPr="0017590C" w:rsidRDefault="0017590C" w:rsidP="0017590C">
      <w:pPr>
        <w:pStyle w:val="ListParagraph"/>
        <w:spacing w:after="0" w:line="360" w:lineRule="auto"/>
        <w:ind w:left="1080"/>
        <w:jc w:val="center"/>
        <w:rPr>
          <w:rFonts w:ascii="GHEA Grapalat" w:hAnsi="GHEA Grapalat"/>
          <w:b/>
          <w:sz w:val="24"/>
          <w:szCs w:val="24"/>
          <w:highlight w:val="cyan"/>
          <w:lang w:val="en-US"/>
        </w:rPr>
      </w:pPr>
    </w:p>
    <w:p w14:paraId="5438A494" w14:textId="77777777" w:rsidR="008D6B5F" w:rsidRPr="0017590C" w:rsidRDefault="008D6B5F" w:rsidP="00470A98">
      <w:pPr>
        <w:pStyle w:val="ListParagraph"/>
        <w:numPr>
          <w:ilvl w:val="0"/>
          <w:numId w:val="4"/>
        </w:numPr>
        <w:tabs>
          <w:tab w:val="left" w:pos="990"/>
        </w:tabs>
        <w:spacing w:after="0" w:line="360" w:lineRule="auto"/>
        <w:ind w:left="0" w:firstLine="450"/>
        <w:jc w:val="both"/>
        <w:rPr>
          <w:rFonts w:ascii="GHEA Grapalat" w:hAnsi="GHEA Grapalat"/>
          <w:sz w:val="24"/>
          <w:szCs w:val="24"/>
          <w:lang w:val="hy-AM"/>
        </w:rPr>
      </w:pPr>
      <w:r w:rsidRPr="0017590C">
        <w:rPr>
          <w:rFonts w:ascii="GHEA Grapalat" w:hAnsi="GHEA Grapalat" w:cs="Sylfaen"/>
          <w:sz w:val="24"/>
          <w:szCs w:val="24"/>
          <w:lang w:val="hy-AM"/>
        </w:rPr>
        <w:t>Բարձրության</w:t>
      </w:r>
      <w:r w:rsidRPr="0017590C">
        <w:rPr>
          <w:rFonts w:ascii="GHEA Grapalat" w:hAnsi="GHEA Grapalat"/>
          <w:sz w:val="24"/>
          <w:szCs w:val="24"/>
          <w:lang w:val="hy-AM"/>
        </w:rPr>
        <w:t xml:space="preserve"> տարբերությամբ շենքերի համար ձյան բեռնվածքը վերին ծածկի վրա պետք է ընդունվի </w:t>
      </w:r>
      <w:r w:rsidRPr="0017590C">
        <w:rPr>
          <w:rFonts w:ascii="GHEA Grapalat" w:hAnsi="GHEA Grapalat"/>
          <w:bCs/>
          <w:sz w:val="24"/>
          <w:szCs w:val="24"/>
          <w:lang w:val="hy-AM"/>
        </w:rPr>
        <w:t>99</w:t>
      </w:r>
      <w:r w:rsidRPr="0017590C">
        <w:rPr>
          <w:rFonts w:ascii="GHEA Grapalat" w:hAnsi="GHEA Grapalat"/>
          <w:sz w:val="24"/>
          <w:szCs w:val="24"/>
          <w:lang w:val="hy-AM"/>
        </w:rPr>
        <w:t xml:space="preserve">-ից մինչև </w:t>
      </w:r>
      <w:r w:rsidRPr="0017590C">
        <w:rPr>
          <w:rFonts w:ascii="GHEA Grapalat" w:hAnsi="GHEA Grapalat"/>
          <w:bCs/>
          <w:sz w:val="24"/>
          <w:szCs w:val="24"/>
          <w:lang w:val="hy-AM"/>
        </w:rPr>
        <w:t>116</w:t>
      </w:r>
      <w:r w:rsidRPr="0017590C">
        <w:rPr>
          <w:rFonts w:ascii="GHEA Grapalat" w:hAnsi="GHEA Grapalat"/>
          <w:sz w:val="24"/>
          <w:szCs w:val="24"/>
          <w:lang w:val="hy-AM"/>
        </w:rPr>
        <w:t xml:space="preserve">-րդ կետերում բերված սխեմաներին համաձայն, իսկ ստորին ծածկի վրա` երկու տարբերակով` </w:t>
      </w:r>
      <w:r w:rsidRPr="0017590C">
        <w:rPr>
          <w:rFonts w:ascii="GHEA Grapalat" w:hAnsi="GHEA Grapalat"/>
          <w:bCs/>
          <w:sz w:val="24"/>
          <w:szCs w:val="24"/>
          <w:lang w:val="hy-AM"/>
        </w:rPr>
        <w:t>99</w:t>
      </w:r>
      <w:r w:rsidRPr="0017590C">
        <w:rPr>
          <w:rFonts w:ascii="GHEA Grapalat" w:hAnsi="GHEA Grapalat"/>
          <w:sz w:val="24"/>
          <w:szCs w:val="24"/>
          <w:lang w:val="hy-AM"/>
        </w:rPr>
        <w:t xml:space="preserve">-ից մինչև </w:t>
      </w:r>
      <w:r w:rsidRPr="0017590C">
        <w:rPr>
          <w:rFonts w:ascii="GHEA Grapalat" w:hAnsi="GHEA Grapalat"/>
          <w:bCs/>
          <w:sz w:val="24"/>
          <w:szCs w:val="24"/>
          <w:lang w:val="hy-AM"/>
        </w:rPr>
        <w:t>116</w:t>
      </w:r>
      <w:r w:rsidRPr="0017590C">
        <w:rPr>
          <w:rFonts w:ascii="GHEA Grapalat" w:hAnsi="GHEA Grapalat"/>
          <w:sz w:val="24"/>
          <w:szCs w:val="24"/>
          <w:lang w:val="hy-AM"/>
        </w:rPr>
        <w:t>-րդ կետերում բերված սխեմաներին համաձայն և սույն կետի սխեմային համաձայն (շենքերի համար՝ պրոֆիլներ ա, բ (նկարներ 11</w:t>
      </w:r>
      <w:r w:rsidRPr="0017590C">
        <w:rPr>
          <w:rFonts w:ascii="GHEA Grapalat" w:hAnsi="GHEA Grapalat"/>
          <w:sz w:val="24"/>
          <w:szCs w:val="24"/>
          <w:lang w:val="hy-AM"/>
        </w:rPr>
        <w:noBreakHyphen/>
        <w:t>ի</w:t>
      </w:r>
      <w:r w:rsidRPr="0017590C">
        <w:rPr>
          <w:rFonts w:ascii="Courier New" w:hAnsi="Courier New" w:cs="Courier New"/>
          <w:sz w:val="24"/>
          <w:szCs w:val="24"/>
          <w:lang w:val="hy-AM"/>
        </w:rPr>
        <w:t> </w:t>
      </w:r>
      <w:r w:rsidRPr="0017590C">
        <w:rPr>
          <w:rFonts w:ascii="GHEA Grapalat" w:hAnsi="GHEA Grapalat"/>
          <w:sz w:val="24"/>
          <w:szCs w:val="24"/>
          <w:lang w:val="hy-AM"/>
        </w:rPr>
        <w:t>ա, 11-ի բ), շվաքարանների համար՝ պրոֆիլ գ (նկար 11-ի գ):</w:t>
      </w:r>
    </w:p>
    <w:p w14:paraId="1C0E9683"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1) </w:t>
      </w:r>
      <m:oMath>
        <m:r>
          <w:rPr>
            <w:rFonts w:ascii="Cambria Math" w:hAnsi="Cambria Math"/>
            <w:sz w:val="24"/>
            <w:szCs w:val="24"/>
            <w:lang w:val="hy-AM"/>
          </w:rPr>
          <m:t>μ</m:t>
        </m:r>
      </m:oMath>
      <w:r w:rsidRPr="00327845">
        <w:rPr>
          <w:rFonts w:ascii="GHEA Grapalat" w:hAnsi="GHEA Grapalat"/>
          <w:sz w:val="24"/>
          <w:szCs w:val="24"/>
          <w:lang w:val="hy-AM"/>
        </w:rPr>
        <w:t xml:space="preserve"> </w:t>
      </w:r>
      <w:bookmarkStart w:id="7" w:name="_Hlk147679384"/>
      <w:r w:rsidRPr="00327845">
        <w:rPr>
          <w:rFonts w:ascii="GHEA Grapalat" w:hAnsi="GHEA Grapalat"/>
          <w:sz w:val="24"/>
          <w:szCs w:val="24"/>
          <w:lang w:val="hy-AM"/>
        </w:rPr>
        <w:t>գործակիցն ընդունվում է հավասար.</w:t>
      </w:r>
      <w:bookmarkEnd w:id="7"/>
    </w:p>
    <w:p w14:paraId="76B0E3C6" w14:textId="77777777" w:rsidR="008D6B5F" w:rsidRPr="00327845" w:rsidRDefault="008D6B5F" w:rsidP="00470A98">
      <w:pPr>
        <w:shd w:val="clear" w:color="auto" w:fill="FFFFFF"/>
        <w:tabs>
          <w:tab w:val="left" w:pos="990"/>
          <w:tab w:val="left" w:pos="7020"/>
        </w:tabs>
        <w:spacing w:after="0" w:line="360" w:lineRule="auto"/>
        <w:ind w:left="-90" w:firstLine="1350"/>
        <w:jc w:val="center"/>
        <w:rPr>
          <w:rFonts w:ascii="GHEA Grapalat" w:hAnsi="GHEA Grapalat"/>
          <w:sz w:val="24"/>
          <w:szCs w:val="24"/>
          <w:lang w:val="hy-AM"/>
        </w:rPr>
      </w:pP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 1</w:t>
      </w:r>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eastAsiaTheme="minorEastAsia" w:hAnsi="GHEA Grapalat" w:cs="Sylfaen"/>
          <w:sz w:val="24"/>
          <w:szCs w:val="24"/>
          <w:lang w:val="hy-AM"/>
        </w:rPr>
        <w:t>+</w:t>
      </w:r>
      <w:r w:rsidRPr="00327845">
        <w:rPr>
          <w:rFonts w:ascii="GHEA Grapalat" w:eastAsiaTheme="minorEastAsia" w:hAnsi="GHEA Grapalat" w:cs="Calibri"/>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eastAsiaTheme="minorEastAsia" w:hAnsi="GHEA Grapalat" w:cs="Sylfaen"/>
          <w:sz w:val="24"/>
          <w:szCs w:val="24"/>
          <w:lang w:val="hy-AM"/>
        </w:rPr>
        <w:t>)</w:t>
      </w:r>
      <m:oMath>
        <m:r>
          <w:rPr>
            <w:rFonts w:ascii="Cambria Math" w:eastAsiaTheme="minorEastAsia" w:hAnsi="Cambria Math" w:cs="Sylfaen"/>
            <w:sz w:val="24"/>
            <w:szCs w:val="24"/>
            <w:lang w:val="hy-AM"/>
          </w:rPr>
          <m:t>/h</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(18)</w:t>
      </w:r>
    </w:p>
    <w:p w14:paraId="7B1F0801"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Sylfaen"/>
            <w:sz w:val="24"/>
            <w:szCs w:val="24"/>
            <w:lang w:val="hy-AM"/>
          </w:rPr>
          <m:t>h</m:t>
        </m:r>
      </m:oMath>
      <w:r w:rsidRPr="00327845">
        <w:rPr>
          <w:rFonts w:ascii="GHEA Grapalat" w:hAnsi="GHEA Grapalat"/>
          <w:sz w:val="24"/>
          <w:szCs w:val="24"/>
          <w:lang w:val="hy-AM"/>
        </w:rPr>
        <w:t xml:space="preserve">՝ անկման բարձրությունն է, մ, չափվում է բարձրության անկման հատվածամասում շենքի ավելի բարձր մասի կոնստրուկցիայի վերին կետից մինչև ստորին ծածկի տանիքը, որն բարձրության տարբերությունն է: Երբ </w:t>
      </w:r>
      <m:oMath>
        <m:r>
          <w:rPr>
            <w:rFonts w:ascii="Cambria Math" w:eastAsiaTheme="minorEastAsia" w:hAnsi="Cambria Math" w:cs="Sylfaen"/>
            <w:sz w:val="24"/>
            <w:szCs w:val="24"/>
            <w:lang w:val="hy-AM"/>
          </w:rPr>
          <m:t>h</m:t>
        </m:r>
      </m:oMath>
      <w:r w:rsidRPr="00327845">
        <w:rPr>
          <w:rFonts w:ascii="GHEA Grapalat" w:hAnsi="GHEA Grapalat"/>
          <w:sz w:val="24"/>
          <w:szCs w:val="24"/>
          <w:lang w:val="hy-AM"/>
        </w:rPr>
        <w:t>-ն 8</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մ-ից ավելի է, ապա </w:t>
      </w:r>
      <m:oMath>
        <m:r>
          <w:rPr>
            <w:rFonts w:ascii="Cambria Math" w:hAnsi="Cambria Math"/>
            <w:sz w:val="24"/>
            <w:szCs w:val="24"/>
            <w:lang w:val="hy-AM"/>
          </w:rPr>
          <m:t>μ</m:t>
        </m:r>
      </m:oMath>
      <w:r w:rsidRPr="00327845">
        <w:rPr>
          <w:rFonts w:ascii="GHEA Grapalat" w:hAnsi="GHEA Grapalat"/>
          <w:sz w:val="24"/>
          <w:szCs w:val="24"/>
          <w:lang w:val="hy-AM"/>
        </w:rPr>
        <w:t xml:space="preserve"> գործակիցը որոշելիս ընդուվում է, որ </w:t>
      </w:r>
      <m:oMath>
        <m:r>
          <w:rPr>
            <w:rFonts w:ascii="Cambria Math" w:eastAsiaTheme="minorEastAsia" w:hAnsi="Cambria Math" w:cs="Sylfaen"/>
            <w:sz w:val="24"/>
            <w:szCs w:val="24"/>
            <w:lang w:val="hy-AM"/>
          </w:rPr>
          <m:t>h</m:t>
        </m:r>
      </m:oMath>
      <w:r w:rsidRPr="00327845">
        <w:rPr>
          <w:rFonts w:ascii="GHEA Grapalat" w:hAnsi="GHEA Grapalat"/>
          <w:sz w:val="24"/>
          <w:szCs w:val="24"/>
          <w:lang w:val="hy-AM"/>
        </w:rPr>
        <w:t xml:space="preserve"> = 8 մ, </w:t>
      </w:r>
    </w:p>
    <w:p w14:paraId="70830FE9" w14:textId="77777777" w:rsidR="008D6B5F" w:rsidRPr="00327845" w:rsidRDefault="00000000" w:rsidP="00F22360">
      <w:pPr>
        <w:tabs>
          <w:tab w:val="left" w:pos="990"/>
        </w:tabs>
        <w:spacing w:after="0" w:line="360" w:lineRule="auto"/>
        <w:ind w:left="-90" w:firstLine="630"/>
        <w:jc w:val="both"/>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008D6B5F" w:rsidRPr="00327845">
        <w:rPr>
          <w:rFonts w:ascii="GHEA Grapalat" w:hAnsi="GHEA Grapalat"/>
          <w:sz w:val="24"/>
          <w:szCs w:val="24"/>
          <w:lang w:val="hy-AM"/>
        </w:rPr>
        <w:t xml:space="preserve">-ը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008D6B5F" w:rsidRPr="00327845">
        <w:rPr>
          <w:rFonts w:ascii="GHEA Grapalat" w:hAnsi="GHEA Grapalat"/>
          <w:sz w:val="24"/>
          <w:szCs w:val="24"/>
          <w:lang w:val="hy-AM"/>
        </w:rPr>
        <w:t>-ը՝ վերին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008D6B5F" w:rsidRPr="00327845">
        <w:rPr>
          <w:rFonts w:ascii="GHEA Grapalat" w:hAnsi="GHEA Grapalat"/>
          <w:sz w:val="24"/>
          <w:szCs w:val="24"/>
          <w:lang w:val="hy-AM"/>
        </w:rPr>
        <w:t>) և ստորին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008D6B5F" w:rsidRPr="00327845">
        <w:rPr>
          <w:rFonts w:ascii="GHEA Grapalat" w:hAnsi="GHEA Grapalat"/>
          <w:sz w:val="24"/>
          <w:szCs w:val="24"/>
          <w:lang w:val="hy-AM"/>
        </w:rPr>
        <w:t xml:space="preserve">) ծածկերի (որոնցից ձյունը </w:t>
      </w:r>
      <w:r w:rsidR="008D6B5F" w:rsidRPr="00327845">
        <w:rPr>
          <w:rFonts w:ascii="GHEA Grapalat" w:eastAsiaTheme="minorEastAsia" w:hAnsi="GHEA Grapalat"/>
          <w:sz w:val="24"/>
          <w:szCs w:val="24"/>
          <w:lang w:val="hy-AM"/>
        </w:rPr>
        <w:t>տարածվում</w:t>
      </w:r>
      <w:r w:rsidR="008D6B5F" w:rsidRPr="00327845">
        <w:rPr>
          <w:rFonts w:ascii="GHEA Grapalat" w:hAnsi="GHEA Grapalat"/>
          <w:sz w:val="24"/>
          <w:szCs w:val="24"/>
          <w:lang w:val="hy-AM"/>
        </w:rPr>
        <w:t xml:space="preserve"> է բարձրության անկման գոտի) հատվածամասերի երկարություններն են, մ, դրանց արժեքները պետք է ընդունել.առանց երկայնական երդիկների կամ լայնական երդիկներով ծածկերի համար՝</w:t>
      </w:r>
    </w:p>
    <w:p w14:paraId="6F066018" w14:textId="77777777" w:rsidR="008D6B5F" w:rsidRPr="00327845" w:rsidRDefault="00000000" w:rsidP="00F22360">
      <w:pPr>
        <w:tabs>
          <w:tab w:val="left" w:pos="990"/>
        </w:tabs>
        <w:spacing w:after="0" w:line="360" w:lineRule="auto"/>
        <w:ind w:left="-90" w:firstLine="630"/>
        <w:jc w:val="center"/>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oMath>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sz w:val="24"/>
          <w:szCs w:val="24"/>
          <w:lang w:val="hy-AM"/>
        </w:rPr>
        <w:t>,</w:t>
      </w:r>
    </w:p>
    <w:p w14:paraId="62A15BB2"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lastRenderedPageBreak/>
        <w:t>երկայնական երդիկներով կամ աստիճանական բարձրության անկումներով ծածկերի համար՝</w:t>
      </w:r>
      <w:r w:rsidRPr="00327845">
        <w:rPr>
          <w:rFonts w:ascii="GHEA Grapalat" w:hAnsi="GHEA Grapalat"/>
          <w:sz w:val="24"/>
          <w:szCs w:val="24"/>
          <w:lang w:val="hy-AM"/>
        </w:rPr>
        <w:tab/>
      </w:r>
      <w:r w:rsidRPr="00327845">
        <w:rPr>
          <w:rFonts w:ascii="GHEA Grapalat" w:hAnsi="GHEA Grapalat"/>
          <w:sz w:val="24"/>
          <w:szCs w:val="24"/>
          <w:lang w:val="hy-AM"/>
        </w:rPr>
        <w:tab/>
      </w:r>
      <w:r w:rsidRPr="00327845">
        <w:rPr>
          <w:rFonts w:ascii="GHEA Grapalat" w:hAnsi="GHEA Grapalat"/>
          <w:sz w:val="24"/>
          <w:szCs w:val="24"/>
          <w:lang w:val="hy-AM"/>
        </w:rPr>
        <w:tab/>
      </w:r>
      <w:r w:rsidRPr="00327845">
        <w:rPr>
          <w:rFonts w:ascii="GHEA Grapalat" w:hAnsi="GHEA Grapalat"/>
          <w:sz w:val="24"/>
          <w:szCs w:val="24"/>
          <w:lang w:val="hy-AM"/>
        </w:rPr>
        <w:tab/>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eastAsiaTheme="minorEastAsia" w:hAnsi="GHEA Grapalat"/>
          <w:sz w:val="24"/>
          <w:szCs w:val="24"/>
          <w:lang w:val="hy-AM"/>
        </w:rPr>
        <w:t xml:space="preserve">= </w:t>
      </w:r>
      <m:oMath>
        <m:sSup>
          <m:sSupPr>
            <m:ctrlPr>
              <w:rPr>
                <w:rFonts w:ascii="Cambria Math" w:eastAsiaTheme="minorEastAsia" w:hAnsi="Cambria Math" w:cs="Sylfaen"/>
                <w:i/>
                <w:sz w:val="24"/>
                <w:szCs w:val="24"/>
                <w:lang w:val="en-US"/>
              </w:rPr>
            </m:ctrlPr>
          </m:sSupPr>
          <m:e>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e>
          <m:sup>
            <m:r>
              <w:rPr>
                <w:rFonts w:ascii="Cambria Math" w:eastAsiaTheme="minorEastAsia" w:hAnsi="Cambria Math" w:cs="Sylfaen"/>
                <w:sz w:val="24"/>
                <w:szCs w:val="24"/>
                <w:lang w:val="hy-AM"/>
              </w:rPr>
              <m:t>*</m:t>
            </m:r>
          </m:sup>
        </m:sSup>
      </m:oMath>
      <w:r w:rsidRPr="00327845">
        <w:rPr>
          <w:rFonts w:ascii="GHEA Grapalat" w:hAnsi="GHEA Grapalat"/>
          <w:sz w:val="24"/>
          <w:szCs w:val="24"/>
          <w:lang w:val="hy-AM"/>
        </w:rPr>
        <w:t>– 2</w:t>
      </w:r>
      <w:r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eastAsiaTheme="minorEastAsia" w:hAnsi="GHEA Grapalat"/>
          <w:sz w:val="24"/>
          <w:szCs w:val="24"/>
          <w:lang w:val="hy-AM"/>
        </w:rPr>
        <w:t xml:space="preserve">= </w:t>
      </w:r>
      <m:oMath>
        <m:sSup>
          <m:sSupPr>
            <m:ctrlPr>
              <w:rPr>
                <w:rFonts w:ascii="Cambria Math" w:eastAsiaTheme="minorEastAsia" w:hAnsi="Cambria Math" w:cs="Sylfaen"/>
                <w:i/>
                <w:sz w:val="24"/>
                <w:szCs w:val="24"/>
                <w:lang w:val="en-US"/>
              </w:rPr>
            </m:ctrlPr>
          </m:sSupPr>
          <m:e>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e>
          <m:sup>
            <m:r>
              <w:rPr>
                <w:rFonts w:ascii="Cambria Math" w:eastAsiaTheme="minorEastAsia" w:hAnsi="Cambria Math" w:cs="Sylfaen"/>
                <w:sz w:val="24"/>
                <w:szCs w:val="24"/>
                <w:lang w:val="hy-AM"/>
              </w:rPr>
              <m:t>*</m:t>
            </m:r>
          </m:sup>
        </m:sSup>
      </m:oMath>
      <w:r w:rsidRPr="00327845">
        <w:rPr>
          <w:rFonts w:ascii="GHEA Grapalat" w:hAnsi="GHEA Grapalat"/>
          <w:sz w:val="24"/>
          <w:szCs w:val="24"/>
          <w:lang w:val="hy-AM"/>
        </w:rPr>
        <w:t>– 2</w:t>
      </w:r>
      <w:r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h</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eastAsiaTheme="minorEastAsia" w:hAnsi="GHEA Grapalat"/>
          <w:sz w:val="24"/>
          <w:szCs w:val="24"/>
          <w:lang w:val="hy-AM"/>
        </w:rPr>
        <w:t>,</w:t>
      </w:r>
    </w:p>
    <w:p w14:paraId="6347B9EB" w14:textId="77777777" w:rsidR="008D6B5F" w:rsidRPr="00327845" w:rsidRDefault="008D6B5F" w:rsidP="00F22360">
      <w:pPr>
        <w:tabs>
          <w:tab w:val="left" w:pos="990"/>
        </w:tabs>
        <w:spacing w:after="0" w:line="360" w:lineRule="auto"/>
        <w:ind w:left="-90" w:firstLine="630"/>
        <w:rPr>
          <w:rFonts w:ascii="GHEA Grapalat" w:hAnsi="GHEA Grapalat"/>
          <w:sz w:val="24"/>
          <w:szCs w:val="24"/>
          <w:highlight w:val="lightGray"/>
          <w:lang w:val="hy-AM"/>
        </w:rPr>
      </w:pPr>
      <w:r w:rsidRPr="00327845">
        <w:rPr>
          <w:rFonts w:ascii="GHEA Grapalat" w:hAnsi="GHEA Grapalat"/>
          <w:sz w:val="24"/>
          <w:szCs w:val="24"/>
          <w:lang w:val="hy-AM"/>
        </w:rPr>
        <w:t xml:space="preserve">ընդ որում,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և</w:t>
      </w:r>
      <w:r w:rsidRPr="00327845">
        <w:rPr>
          <w:rFonts w:ascii="Courier New" w:hAnsi="Courier New" w:cs="Courier New"/>
          <w:sz w:val="24"/>
          <w:szCs w:val="24"/>
          <w:lang w:val="hy-AM"/>
        </w:rPr>
        <w:t> </w:t>
      </w:r>
      <w:r w:rsidRPr="00327845">
        <w:rPr>
          <w:rFonts w:ascii="GHEA Grapalat" w:hAnsi="GHEA Grapalat" w:cs="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ընդունվում են 0-ից ոչ պակաս,</w:t>
      </w:r>
    </w:p>
    <w:p w14:paraId="51B448AF" w14:textId="77777777" w:rsidR="008D6B5F" w:rsidRPr="00327845" w:rsidRDefault="00000000" w:rsidP="00F22360">
      <w:pPr>
        <w:tabs>
          <w:tab w:val="left" w:pos="990"/>
        </w:tabs>
        <w:spacing w:after="0" w:line="360" w:lineRule="auto"/>
        <w:ind w:left="-90" w:firstLine="630"/>
        <w:jc w:val="both"/>
        <w:rPr>
          <w:rFonts w:ascii="GHEA Grapalat" w:hAnsi="GHEA Grapalat"/>
          <w:sz w:val="24"/>
          <w:szCs w:val="24"/>
          <w:highlight w:val="lightGray"/>
          <w:lang w:val="hy-AM"/>
        </w:rPr>
      </w:pP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-ը և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008D6B5F" w:rsidRPr="00327845">
        <w:rPr>
          <w:rFonts w:ascii="GHEA Grapalat" w:hAnsi="GHEA Grapalat"/>
          <w:sz w:val="24"/>
          <w:szCs w:val="24"/>
          <w:lang w:val="hy-AM"/>
        </w:rPr>
        <w:t xml:space="preserve">-ը՝ ձյան բաժիններն են, որոնք քամու միջոցով </w:t>
      </w:r>
      <w:r w:rsidR="008D6B5F" w:rsidRPr="00327845">
        <w:rPr>
          <w:rFonts w:ascii="GHEA Grapalat" w:eastAsiaTheme="minorEastAsia" w:hAnsi="GHEA Grapalat"/>
          <w:sz w:val="24"/>
          <w:szCs w:val="24"/>
          <w:lang w:val="hy-AM"/>
        </w:rPr>
        <w:t>տարածվում</w:t>
      </w:r>
      <w:r w:rsidR="008D6B5F" w:rsidRPr="00327845">
        <w:rPr>
          <w:rFonts w:ascii="GHEA Grapalat" w:hAnsi="GHEA Grapalat"/>
          <w:sz w:val="24"/>
          <w:szCs w:val="24"/>
          <w:lang w:val="hy-AM"/>
        </w:rPr>
        <w:t xml:space="preserve"> են բարձրության անկման հատվածամաս, դրանց արժեքները վերին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008D6B5F" w:rsidRPr="00327845">
        <w:rPr>
          <w:rFonts w:ascii="GHEA Grapalat" w:eastAsiaTheme="minorEastAsia" w:hAnsi="GHEA Grapalat" w:cs="Calibri"/>
          <w:sz w:val="24"/>
          <w:szCs w:val="24"/>
          <w:lang w:val="hy-AM"/>
        </w:rPr>
        <w:t xml:space="preserve"> </w:t>
      </w:r>
      <w:r w:rsidR="008D6B5F" w:rsidRPr="00327845">
        <w:rPr>
          <w:rFonts w:ascii="GHEA Grapalat" w:hAnsi="GHEA Grapalat"/>
          <w:sz w:val="24"/>
          <w:szCs w:val="24"/>
          <w:lang w:val="hy-AM"/>
        </w:rPr>
        <w:t xml:space="preserve">և ստորին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008D6B5F" w:rsidRPr="00327845">
        <w:rPr>
          <w:rFonts w:ascii="GHEA Grapalat" w:hAnsi="GHEA Grapalat"/>
          <w:sz w:val="24"/>
          <w:szCs w:val="24"/>
          <w:lang w:val="hy-AM"/>
        </w:rPr>
        <w:t xml:space="preserve"> ծածկերի համար պետք է ընդունվեն կախված դրանց պրոֆիլից.</w:t>
      </w:r>
    </w:p>
    <w:p w14:paraId="0C553306"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highlight w:val="lightGray"/>
          <w:lang w:val="hy-AM"/>
        </w:rPr>
      </w:pPr>
      <w:r w:rsidRPr="00327845">
        <w:rPr>
          <w:rFonts w:ascii="GHEA Grapalat" w:hAnsi="GHEA Grapalat"/>
          <w:sz w:val="24"/>
          <w:szCs w:val="24"/>
          <w:lang w:val="hy-AM"/>
        </w:rPr>
        <w:t>0,4՝ հարթ ծածկի (</w:t>
      </w:r>
      <m:oMath>
        <m:r>
          <w:rPr>
            <w:rFonts w:ascii="Cambria Math" w:hAnsi="Cambria Math"/>
            <w:sz w:val="24"/>
            <w:szCs w:val="24"/>
            <w:lang w:val="hy-AM"/>
          </w:rPr>
          <m:t>α</m:t>
        </m:r>
      </m:oMath>
      <w:r w:rsidRPr="00327845">
        <w:rPr>
          <w:rFonts w:ascii="GHEA Grapalat" w:hAnsi="GHEA Grapalat"/>
          <w:sz w:val="24"/>
          <w:szCs w:val="24"/>
          <w:lang w:val="hy-AM"/>
        </w:rPr>
        <w:t xml:space="preserve"> ≤ 20°) համար, թաղակապ ծածկի (</w:t>
      </w:r>
      <m:oMath>
        <m:r>
          <w:rPr>
            <w:rFonts w:ascii="Cambria Math" w:eastAsiaTheme="minorEastAsia" w:hAnsi="Cambria Math" w:cs="Sylfaen"/>
            <w:sz w:val="24"/>
            <w:szCs w:val="24"/>
            <w:lang w:val="hy-AM"/>
          </w:rPr>
          <m:t>f/l</m:t>
        </m:r>
      </m:oMath>
      <w:r w:rsidRPr="00327845">
        <w:rPr>
          <w:rFonts w:ascii="GHEA Grapalat" w:hAnsi="GHEA Grapalat"/>
          <w:sz w:val="24"/>
          <w:szCs w:val="24"/>
          <w:lang w:val="hy-AM"/>
        </w:rPr>
        <w:t xml:space="preserve"> ≤ 1/8) համար,</w:t>
      </w:r>
    </w:p>
    <w:p w14:paraId="3B9331AA"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0,3՝ հարթ ծածկի (</w:t>
      </w:r>
      <m:oMath>
        <m:r>
          <w:rPr>
            <w:rFonts w:ascii="Cambria Math" w:hAnsi="Cambria Math"/>
            <w:sz w:val="24"/>
            <w:szCs w:val="24"/>
            <w:lang w:val="hy-AM"/>
          </w:rPr>
          <m:t>α</m:t>
        </m:r>
      </m:oMath>
      <w:r w:rsidRPr="00327845">
        <w:rPr>
          <w:rFonts w:ascii="GHEA Grapalat" w:hAnsi="GHEA Grapalat"/>
          <w:sz w:val="24"/>
          <w:szCs w:val="24"/>
          <w:lang w:val="hy-AM"/>
        </w:rPr>
        <w:t xml:space="preserve"> &gt;</w:t>
      </w:r>
      <w:r w:rsidRPr="00327845">
        <w:rPr>
          <w:rFonts w:ascii="Courier New" w:hAnsi="Courier New" w:cs="Courier New"/>
          <w:sz w:val="24"/>
          <w:szCs w:val="24"/>
          <w:lang w:val="hy-AM"/>
        </w:rPr>
        <w:t> </w:t>
      </w:r>
      <w:r w:rsidRPr="00327845">
        <w:rPr>
          <w:rFonts w:ascii="GHEA Grapalat" w:hAnsi="GHEA Grapalat"/>
          <w:sz w:val="24"/>
          <w:szCs w:val="24"/>
          <w:lang w:val="hy-AM"/>
        </w:rPr>
        <w:t>20°) համար, թաղակապ ծածկի (</w:t>
      </w:r>
      <m:oMath>
        <m:r>
          <w:rPr>
            <w:rFonts w:ascii="Cambria Math" w:eastAsiaTheme="minorEastAsia" w:hAnsi="Cambria Math" w:cs="Sylfaen"/>
            <w:sz w:val="24"/>
            <w:szCs w:val="24"/>
            <w:lang w:val="hy-AM"/>
          </w:rPr>
          <m:t>f/l</m:t>
        </m:r>
      </m:oMath>
      <w:r w:rsidRPr="00327845">
        <w:rPr>
          <w:rFonts w:ascii="Courier New"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1/8) համար և լայնական երդիկներով ծածկերի համար,</w:t>
      </w:r>
    </w:p>
    <w:p w14:paraId="18E52159"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քիվապատեր չունեցող ստորին ծածկի երկայնքով </w:t>
      </w:r>
      <w:r w:rsidRPr="00327845">
        <w:rPr>
          <w:rFonts w:ascii="GHEA Grapalat" w:eastAsiaTheme="minorEastAsia" w:hAnsi="GHEA Grapalat"/>
          <w:sz w:val="24"/>
          <w:szCs w:val="24"/>
          <w:lang w:val="hy-AM"/>
        </w:rPr>
        <w:t>տարածման</w:t>
      </w:r>
      <w:r w:rsidRPr="00327845">
        <w:rPr>
          <w:rFonts w:ascii="GHEA Grapalat" w:hAnsi="GHEA Grapalat"/>
          <w:sz w:val="24"/>
          <w:szCs w:val="24"/>
          <w:lang w:val="hy-AM"/>
        </w:rPr>
        <w:t xml:space="preserve"> հատվածամասի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Courier New" w:hAnsi="Courier New" w:cs="Courier New"/>
          <w:sz w:val="24"/>
          <w:szCs w:val="24"/>
          <w:lang w:val="hy-AM"/>
        </w:rPr>
        <w:t> </w:t>
      </w:r>
      <w:r w:rsidRPr="00327845">
        <w:rPr>
          <w:rFonts w:ascii="GHEA Grapalat" w:hAnsi="GHEA Grapalat" w:cs="Calibri"/>
          <w:sz w:val="24"/>
          <w:szCs w:val="24"/>
          <w:lang w:val="hy-AM"/>
        </w:rPr>
        <w:t xml:space="preserve"> </w:t>
      </w:r>
      <w:r w:rsidRPr="00327845">
        <w:rPr>
          <w:rFonts w:ascii="GHEA Grapalat" w:hAnsi="GHEA Grapalat"/>
          <w:sz w:val="24"/>
          <w:szCs w:val="24"/>
          <w:lang w:val="hy-AM"/>
        </w:rPr>
        <w:t>երկարությունը պետք է ընդունվի դրա լայնության եռապատիկից ոչ ավելի:</w:t>
      </w:r>
    </w:p>
    <w:p w14:paraId="293D1DF6"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m:oMath>
        <m:r>
          <w:rPr>
            <w:rFonts w:ascii="Cambria Math" w:eastAsiaTheme="minorEastAsia" w:hAnsi="Cambria Math" w:cs="Sylfaen"/>
            <w:sz w:val="24"/>
            <w:szCs w:val="24"/>
            <w:lang w:val="hy-AM"/>
          </w:rPr>
          <m:t>a </m:t>
        </m:r>
      </m:oMath>
      <w:r w:rsidRPr="00327845">
        <w:rPr>
          <w:rFonts w:ascii="GHEA Grapalat" w:hAnsi="GHEA Grapalat"/>
          <w:sz w:val="24"/>
          <w:szCs w:val="24"/>
          <w:lang w:val="hy-AM"/>
        </w:rPr>
        <w:t>&lt;</w:t>
      </w:r>
      <w:r w:rsidRPr="00327845">
        <w:rPr>
          <w:rFonts w:ascii="Courier New" w:hAnsi="Courier New" w:cs="Courier New"/>
          <w:sz w:val="24"/>
          <w:szCs w:val="24"/>
          <w:lang w:val="hy-AM"/>
        </w:rPr>
        <w:t> </w:t>
      </w:r>
      <w:r w:rsidRPr="00327845">
        <w:rPr>
          <w:rFonts w:ascii="GHEA Grapalat" w:hAnsi="GHEA Grapalat"/>
          <w:sz w:val="24"/>
          <w:szCs w:val="24"/>
          <w:lang w:val="hy-AM"/>
        </w:rPr>
        <w:t>21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 լայնությամբ նվազեցված ծածկերի համար (տես նկար 11-ի բ)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327845">
        <w:rPr>
          <w:rFonts w:ascii="GHEA Grapalat" w:hAnsi="GHEA Grapalat"/>
          <w:sz w:val="24"/>
          <w:szCs w:val="24"/>
          <w:lang w:val="hy-AM"/>
        </w:rPr>
        <w:t xml:space="preserve"> գործակցի արժեքը որոշվում է հետևյալ պայմանից.</w:t>
      </w:r>
    </w:p>
    <w:p w14:paraId="28B33CE9" w14:textId="77777777" w:rsidR="008D6B5F" w:rsidRPr="00327845" w:rsidRDefault="00000000" w:rsidP="00F22360">
      <w:pPr>
        <w:tabs>
          <w:tab w:val="left" w:pos="990"/>
        </w:tabs>
        <w:spacing w:after="0" w:line="360" w:lineRule="auto"/>
        <w:ind w:left="-9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0,5</w:t>
      </w:r>
      <w:r w:rsidR="008D6B5F" w:rsidRPr="00327845">
        <w:rPr>
          <w:rFonts w:ascii="Courier New" w:eastAsiaTheme="minorEastAsia" w:hAnsi="Courier New" w:cs="Courier New"/>
          <w:sz w:val="24"/>
          <w:szCs w:val="24"/>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k</m:t>
            </m:r>
          </m:e>
          <m:sub>
            <m:r>
              <w:rPr>
                <w:rFonts w:ascii="Cambria Math" w:eastAsiaTheme="minorEastAsia" w:hAnsi="Cambria Math" w:cs="Sylfaen"/>
                <w:sz w:val="24"/>
                <w:szCs w:val="24"/>
                <w:lang w:val="hy-AM"/>
              </w:rPr>
              <m:t>1</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 k</m:t>
            </m:r>
          </m:e>
          <m:sub>
            <m:r>
              <w:rPr>
                <w:rFonts w:ascii="Cambria Math" w:eastAsiaTheme="minorEastAsia" w:hAnsi="Cambria Math" w:cs="Sylfaen"/>
                <w:sz w:val="24"/>
                <w:szCs w:val="24"/>
                <w:lang w:val="hy-AM"/>
              </w:rPr>
              <m:t>2</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 k</m:t>
            </m:r>
          </m:e>
          <m:sub>
            <m:r>
              <w:rPr>
                <w:rFonts w:ascii="Cambria Math" w:eastAsiaTheme="minorEastAsia" w:hAnsi="Cambria Math" w:cs="Sylfaen"/>
                <w:sz w:val="24"/>
                <w:szCs w:val="24"/>
                <w:lang w:val="hy-AM"/>
              </w:rPr>
              <m:t>3</m:t>
            </m:r>
          </m:sub>
        </m:sSub>
      </m:oMath>
      <w:r w:rsidR="008D6B5F" w:rsidRPr="00327845">
        <w:rPr>
          <w:rFonts w:ascii="GHEA Grapalat" w:hAnsi="GHEA Grapalat"/>
          <w:sz w:val="24"/>
          <w:szCs w:val="24"/>
          <w:lang w:val="hy-AM"/>
        </w:rPr>
        <w:t>, սակայն 0,1-ից ոչ պակաս, որտեղ</w:t>
      </w:r>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k</m:t>
            </m:r>
          </m:e>
          <m:sub>
            <m:r>
              <w:rPr>
                <w:rFonts w:ascii="Cambria Math" w:eastAsiaTheme="minorEastAsia" w:hAnsi="Cambria Math" w:cs="Sylfaen"/>
                <w:sz w:val="24"/>
                <w:szCs w:val="24"/>
                <w:lang w:val="hy-AM"/>
              </w:rPr>
              <m:t>1</m:t>
            </m:r>
          </m:sub>
        </m:sSub>
      </m:oMath>
      <w:r w:rsidR="008D6B5F" w:rsidRPr="00327845">
        <w:rPr>
          <w:rFonts w:ascii="GHEA Grapalat" w:eastAsiaTheme="minorEastAsia" w:hAnsi="GHEA Grapalat"/>
          <w:sz w:val="24"/>
          <w:szCs w:val="24"/>
          <w:lang w:val="hy-AM"/>
        </w:rPr>
        <w:t xml:space="preserve"> = </w:t>
      </w:r>
      <m:oMath>
        <m:rad>
          <m:radPr>
            <m:degHide m:val="1"/>
            <m:ctrlPr>
              <w:rPr>
                <w:rFonts w:ascii="Cambria Math" w:eastAsiaTheme="minorEastAsia" w:hAnsi="Cambria Math"/>
                <w:i/>
                <w:sz w:val="24"/>
                <w:szCs w:val="24"/>
              </w:rPr>
            </m:ctrlPr>
          </m:radPr>
          <m:deg/>
          <m:e>
            <m:r>
              <w:rPr>
                <w:rFonts w:ascii="Cambria Math" w:eastAsiaTheme="minorEastAsia" w:hAnsi="Cambria Math"/>
                <w:sz w:val="24"/>
                <w:szCs w:val="24"/>
                <w:lang w:val="hy-AM"/>
              </w:rPr>
              <m:t>a/21</m:t>
            </m:r>
          </m:e>
        </m:rad>
      </m:oMath>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k</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sz w:val="24"/>
          <w:szCs w:val="24"/>
          <w:lang w:val="hy-AM"/>
        </w:rPr>
        <w:t xml:space="preserve"> = 1</w:t>
      </w:r>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m:oMath>
        <m:r>
          <w:rPr>
            <w:rFonts w:ascii="Cambria Math" w:eastAsiaTheme="minorEastAsia" w:hAnsi="Cambria Math"/>
            <w:sz w:val="24"/>
            <w:szCs w:val="24"/>
            <w:lang w:val="hy-AM"/>
          </w:rPr>
          <m:t>β/</m:t>
        </m:r>
      </m:oMath>
      <w:r w:rsidR="008D6B5F" w:rsidRPr="00327845">
        <w:rPr>
          <w:rFonts w:ascii="GHEA Grapalat" w:eastAsiaTheme="minorEastAsia" w:hAnsi="GHEA Grapalat" w:cs="Calibri"/>
          <w:sz w:val="24"/>
          <w:szCs w:val="24"/>
          <w:lang w:val="hy-AM"/>
        </w:rPr>
        <w:t>35</w:t>
      </w:r>
      <w:r w:rsidR="008D6B5F" w:rsidRPr="00327845">
        <w:rPr>
          <w:rFonts w:ascii="GHEA Grapalat" w:hAnsi="GHEA Grapalat"/>
          <w:sz w:val="24"/>
          <w:szCs w:val="24"/>
          <w:lang w:val="hy-AM"/>
        </w:rPr>
        <w:t xml:space="preserve">, (հակառակ թեքության դեպքում սխեմաներում ներկայացված է կետագծով,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k</m:t>
            </m:r>
          </m:e>
          <m:sub>
            <m:r>
              <w:rPr>
                <w:rFonts w:ascii="Cambria Math" w:eastAsiaTheme="minorEastAsia" w:hAnsi="Cambria Math" w:cs="Sylfaen"/>
                <w:sz w:val="24"/>
                <w:szCs w:val="24"/>
                <w:lang w:val="hy-AM"/>
              </w:rPr>
              <m:t>2</m:t>
            </m:r>
          </m:sub>
        </m:sSub>
      </m:oMath>
      <w:r w:rsidR="008D6B5F" w:rsidRPr="00327845">
        <w:rPr>
          <w:rFonts w:ascii="GHEA Grapalat" w:hAnsi="GHEA Grapalat"/>
          <w:sz w:val="24"/>
          <w:szCs w:val="24"/>
          <w:lang w:val="hy-AM"/>
        </w:rPr>
        <w:t xml:space="preserve"> = 1),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k</m:t>
            </m:r>
          </m:e>
          <m:sub>
            <m:r>
              <w:rPr>
                <w:rFonts w:ascii="Cambria Math" w:eastAsiaTheme="minorEastAsia" w:hAnsi="Cambria Math" w:cs="Sylfaen"/>
                <w:sz w:val="24"/>
                <w:szCs w:val="24"/>
                <w:lang w:val="hy-AM"/>
              </w:rPr>
              <m:t>3</m:t>
            </m:r>
          </m:sub>
        </m:sSub>
      </m:oMath>
      <w:r w:rsidR="008D6B5F" w:rsidRPr="00327845">
        <w:rPr>
          <w:rFonts w:ascii="GHEA Grapalat" w:eastAsiaTheme="minorEastAsia" w:hAnsi="GHEA Grapalat"/>
          <w:sz w:val="24"/>
          <w:szCs w:val="24"/>
          <w:lang w:val="hy-AM"/>
        </w:rPr>
        <w:t xml:space="preserve"> = 1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m:oMath>
        <m:r>
          <w:rPr>
            <w:rFonts w:ascii="Cambria Math" w:eastAsiaTheme="minorEastAsia" w:hAnsi="Cambria Math"/>
            <w:sz w:val="24"/>
            <w:szCs w:val="24"/>
            <w:lang w:val="hy-AM"/>
          </w:rPr>
          <m:t>φ/</m:t>
        </m:r>
      </m:oMath>
      <w:r w:rsidR="008D6B5F" w:rsidRPr="00327845">
        <w:rPr>
          <w:rFonts w:ascii="GHEA Grapalat" w:eastAsiaTheme="minorEastAsia" w:hAnsi="GHEA Grapalat" w:cs="Calibri"/>
          <w:sz w:val="24"/>
          <w:szCs w:val="24"/>
          <w:lang w:val="hy-AM"/>
        </w:rPr>
        <w:t>30</w:t>
      </w:r>
      <w:r w:rsidR="008D6B5F" w:rsidRPr="00327845">
        <w:rPr>
          <w:rFonts w:ascii="GHEA Grapalat" w:hAnsi="GHEA Grapalat"/>
          <w:sz w:val="24"/>
          <w:szCs w:val="24"/>
          <w:lang w:val="hy-AM"/>
        </w:rPr>
        <w:t xml:space="preserve">, սակայն 0,3-ից ոչ պակաս </w:t>
      </w:r>
      <w:r w:rsidR="008D6B5F" w:rsidRPr="00327845">
        <w:rPr>
          <w:rFonts w:ascii="GHEA Grapalat" w:eastAsiaTheme="minorEastAsia" w:hAnsi="GHEA Grapalat" w:cs="Sylfaen"/>
          <w:sz w:val="24"/>
          <w:szCs w:val="24"/>
          <w:lang w:val="hy-AM"/>
        </w:rPr>
        <w:t>(</w:t>
      </w:r>
      <m:oMath>
        <m:r>
          <w:rPr>
            <w:rFonts w:ascii="Cambria Math" w:eastAsiaTheme="minorEastAsia" w:hAnsi="Cambria Math" w:cs="Sylfaen"/>
            <w:sz w:val="24"/>
            <w:szCs w:val="24"/>
            <w:lang w:val="hy-AM"/>
          </w:rPr>
          <m:t>a</m:t>
        </m:r>
      </m:oMath>
      <w:r w:rsidR="008D6B5F" w:rsidRPr="00327845">
        <w:rPr>
          <w:rFonts w:ascii="GHEA Grapalat" w:eastAsiaTheme="minorEastAsia" w:hAnsi="GHEA Grapalat" w:cs="Sylfaen"/>
          <w:sz w:val="24"/>
          <w:szCs w:val="24"/>
          <w:lang w:val="hy-AM"/>
        </w:rPr>
        <w:t xml:space="preserve">-ն՝ </w:t>
      </w:r>
      <w:r w:rsidR="008D6B5F" w:rsidRPr="00327845">
        <w:rPr>
          <w:rFonts w:ascii="GHEA Grapalat" w:hAnsi="GHEA Grapalat"/>
          <w:sz w:val="24"/>
          <w:szCs w:val="24"/>
          <w:lang w:val="hy-AM"/>
        </w:rPr>
        <w:t xml:space="preserve">մ-ով, </w:t>
      </w:r>
      <m:oMath>
        <m:r>
          <w:rPr>
            <w:rFonts w:ascii="Cambria Math" w:eastAsiaTheme="minorEastAsia" w:hAnsi="Cambria Math"/>
            <w:sz w:val="24"/>
            <w:szCs w:val="24"/>
            <w:lang w:val="hy-AM"/>
          </w:rPr>
          <m:t>β</m:t>
        </m:r>
      </m:oMath>
      <w:r w:rsidR="008D6B5F" w:rsidRPr="00327845">
        <w:rPr>
          <w:rFonts w:ascii="GHEA Grapalat" w:eastAsiaTheme="minorEastAsia" w:hAnsi="GHEA Grapalat" w:cs="Sylfaen"/>
          <w:sz w:val="24"/>
          <w:szCs w:val="24"/>
          <w:lang w:val="hy-AM"/>
        </w:rPr>
        <w:t>-ն</w:t>
      </w:r>
      <w:r w:rsidR="008D6B5F" w:rsidRPr="00327845">
        <w:rPr>
          <w:rFonts w:ascii="GHEA Grapalat" w:hAnsi="GHEA Grapalat"/>
          <w:sz w:val="24"/>
          <w:szCs w:val="24"/>
          <w:lang w:val="hy-AM"/>
        </w:rPr>
        <w:t xml:space="preserve"> և </w:t>
      </w:r>
      <m:oMath>
        <m:r>
          <w:rPr>
            <w:rFonts w:ascii="Cambria Math" w:eastAsiaTheme="minorEastAsia" w:hAnsi="Cambria Math"/>
            <w:sz w:val="24"/>
            <w:szCs w:val="24"/>
            <w:lang w:val="hy-AM"/>
          </w:rPr>
          <m:t>φ</m:t>
        </m:r>
      </m:oMath>
      <w:r w:rsidR="008D6B5F" w:rsidRPr="00327845">
        <w:rPr>
          <w:rFonts w:ascii="GHEA Grapalat" w:eastAsiaTheme="minorEastAsia" w:hAnsi="GHEA Grapalat" w:cs="Sylfaen"/>
          <w:sz w:val="24"/>
          <w:szCs w:val="24"/>
          <w:lang w:val="hy-AM"/>
        </w:rPr>
        <w:t>-ն՝</w:t>
      </w:r>
      <w:r w:rsidR="008D6B5F" w:rsidRPr="00327845">
        <w:rPr>
          <w:rFonts w:ascii="GHEA Grapalat" w:hAnsi="GHEA Grapalat"/>
          <w:sz w:val="24"/>
          <w:szCs w:val="24"/>
          <w:lang w:val="hy-AM"/>
        </w:rPr>
        <w:t xml:space="preserve"> աստիճանով</w:t>
      </w:r>
      <w:r w:rsidR="008D6B5F" w:rsidRPr="00327845">
        <w:rPr>
          <w:rFonts w:ascii="GHEA Grapalat" w:eastAsiaTheme="minorEastAsia" w:hAnsi="GHEA Grapalat" w:cs="Sylfaen"/>
          <w:sz w:val="24"/>
          <w:szCs w:val="24"/>
          <w:lang w:val="hy-AM"/>
        </w:rPr>
        <w:t>):</w:t>
      </w:r>
    </w:p>
    <w:p w14:paraId="7F34889D" w14:textId="77777777" w:rsidR="008D6B5F" w:rsidRPr="00327845" w:rsidRDefault="00000000" w:rsidP="00F22360">
      <w:pPr>
        <w:tabs>
          <w:tab w:val="left" w:pos="990"/>
        </w:tabs>
        <w:spacing w:after="0" w:line="360" w:lineRule="auto"/>
        <w:ind w:left="-90" w:firstLine="630"/>
        <w:jc w:val="both"/>
        <w:rPr>
          <w:rFonts w:ascii="GHEA Grapalat" w:hAnsi="GHEA Grapalat"/>
          <w:sz w:val="24"/>
          <w:szCs w:val="24"/>
          <w:lang w:val="hy-AM"/>
        </w:rPr>
      </w:pPr>
      <w:r>
        <w:rPr>
          <w:rFonts w:ascii="GHEA Grapalat" w:hAnsi="GHEA Grapalat"/>
          <w:noProof/>
          <w:sz w:val="24"/>
          <w:szCs w:val="24"/>
        </w:rPr>
        <w:pict w14:anchorId="373EC90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146" o:spid="_x0000_s1027" type="#_x0000_t88" style="position:absolute;left:0;text-align:left;margin-left:417pt;margin-top:43.05pt;width:23.7pt;height:87.15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CQpwIAAIIFAAAOAAAAZHJzL2Uyb0RvYy54bWysVM1u1DAQviPxDpbvNJto29JVs9XSqgip&#10;aita1LPr2BtLjm1s72aXEwjuPAKvUOCCkOAZsm/E2El2V7QSAnFxPJ6/zDffzOHRopJozqwTWuU4&#10;3RlgxBTVhVDTHL+6Pn3yFCPniSqI1IrleMkcPho/fnRYmxHLdKllwSyCIMqNapPj0nszShJHS1YR&#10;t6MNU6Dk2lbEg2inSWFJDdErmWSDwV5Sa1sYqylzDl5PWiUex/icM+ovOHfMI5lj+DcfTxvP23Am&#10;40MymlpiSkG73yD/8BcVEQqSrkOdEE/QzIp7oSpBrXaa+x2qq0RzLiiLNUA16eC3aq5KYlisBcBx&#10;Zg2T+39h6fn80iJRQO/S4R5GilTQpebT6m1z13xp7lYf0epD8635unoPTz/ah3fN9+Zn8xnOOxTd&#10;AMXauBEEuzKXtpMcXAMkC26r8IVi0SIiv1wjzxYeUXjM9rOD3V2MKKgOsjTLhqEzycbZWOefM12h&#10;cMmxFdPSP7OEBnjIiMzPnG8desPwLFU4nZaiOBVSRiEQix1Li+YEKOEXaZdoywrSBs8klNQWEW9+&#10;KVkb9SXjABn8dhqzR7JuYhJKmfJ9XKnAOrhx+IO14+DPjp19cGWRyH/jvPaImbXya+dKKG0fyr6B&#10;grf2PQJt3QGCW10sgS1Wt2PkDD0V0I4z4vwlsTA3MGGwC/wFHFzqOse6u2FUavvmofdgD3QGLUY1&#10;zGGO3esZsQwj+UIB0Q/S4TAMbhSGu/sZCHZbc7utUbPqWENfU9g6hsZrsPeyv3KrqxtYGZOQFVRE&#10;UcidY+ptLxz7dj/A0qFsMolmMKyG+DN1ZWjf9UC068UNsabjpAcyn+t+Zu+RsrUN/VB6MvOai8jY&#10;Da4d3jDokfndUgqbZFuOVpvVOf4FAAD//wMAUEsDBBQABgAIAAAAIQApTOuU4AAAAAoBAAAPAAAA&#10;ZHJzL2Rvd25yZXYueG1sTI9NT8MwDIbvSPyHyEhcEEv3wVp1TSeExAXBgYG0a9p4bUXjlCbpCr8e&#10;c4Kj7Uevn7fYz7YXE46+c6RguUhAINXOdNQoeH97vM1A+KDJ6N4RKvhCD/vy8qLQuXFnesXpEBrB&#10;IeRzraANYcil9HWLVvuFG5D4dnKj1YHHsZFm1GcOt71cJclWWt0Rf2j1gA8t1h+HaBX44/dJVl3y&#10;fBOnz/jS1vHJzFGp66v5fgci4Bz+YPjVZ3Uo2alykYwXvYJsvVkxqmC93IBgIEtTXlRMpts7kGUh&#10;/1cofwAAAP//AwBQSwECLQAUAAYACAAAACEAtoM4kv4AAADhAQAAEwAAAAAAAAAAAAAAAAAAAAAA&#10;W0NvbnRlbnRfVHlwZXNdLnhtbFBLAQItABQABgAIAAAAIQA4/SH/1gAAAJQBAAALAAAAAAAAAAAA&#10;AAAAAC8BAABfcmVscy8ucmVsc1BLAQItABQABgAIAAAAIQAndbCQpwIAAIIFAAAOAAAAAAAAAAAA&#10;AAAAAC4CAABkcnMvZTJvRG9jLnhtbFBLAQItABQABgAIAAAAIQApTOuU4AAAAAoBAAAPAAAAAAAA&#10;AAAAAAAAAAEFAABkcnMvZG93bnJldi54bWxQSwUGAAAAAAQABADzAAAADgYAAAAA&#10;" adj="533" strokecolor="black [3213]"/>
        </w:pict>
      </w:r>
      <w:r w:rsidR="008D6B5F" w:rsidRPr="00327845">
        <w:rPr>
          <w:rFonts w:ascii="GHEA Grapalat" w:hAnsi="GHEA Grapalat"/>
          <w:sz w:val="24"/>
          <w:szCs w:val="24"/>
          <w:lang w:val="hy-AM"/>
        </w:rPr>
        <w:t>3) Ավելացած ձյան նստվածքների գոտու երկարությունը</w:t>
      </w:r>
      <w:r w:rsidR="008D6B5F" w:rsidRPr="00327845">
        <w:rPr>
          <w:rFonts w:ascii="GHEA Grapalat" w:eastAsiaTheme="minorEastAsia" w:hAnsi="GHEA Grapalat"/>
          <w:sz w:val="24"/>
          <w:szCs w:val="24"/>
          <w:lang w:val="hy-AM"/>
        </w:rPr>
        <w:t xml:space="preserve"> </w:t>
      </w:r>
      <m:oMath>
        <m:r>
          <w:rPr>
            <w:rFonts w:ascii="Cambria Math" w:eastAsiaTheme="minorEastAsia" w:hAnsi="Cambria Math" w:cs="Sylfaen"/>
            <w:sz w:val="24"/>
            <w:szCs w:val="24"/>
            <w:lang w:val="hy-AM"/>
          </w:rPr>
          <m:t>b</m:t>
        </m:r>
      </m:oMath>
      <w:r w:rsidR="008D6B5F" w:rsidRPr="00327845">
        <w:rPr>
          <w:rFonts w:ascii="GHEA Grapalat" w:hAnsi="GHEA Grapalat"/>
          <w:sz w:val="24"/>
          <w:szCs w:val="24"/>
          <w:lang w:val="hy-AM"/>
        </w:rPr>
        <w:t>-ն պետք է ընդունել հավասար.</w:t>
      </w:r>
    </w:p>
    <w:p w14:paraId="1D69E44D" w14:textId="77777777" w:rsidR="008D6B5F" w:rsidRPr="00327845" w:rsidRDefault="008D6B5F" w:rsidP="00F22360">
      <w:pPr>
        <w:tabs>
          <w:tab w:val="left" w:pos="990"/>
          <w:tab w:val="left" w:pos="3402"/>
          <w:tab w:val="left" w:pos="8931"/>
        </w:tabs>
        <w:spacing w:after="0" w:line="360" w:lineRule="auto"/>
        <w:ind w:left="-90" w:firstLine="630"/>
        <w:rPr>
          <w:rFonts w:ascii="GHEA Grapalat" w:hAnsi="GHEA Grapalat"/>
          <w:sz w:val="24"/>
          <w:szCs w:val="24"/>
          <w:lang w:val="hy-AM"/>
        </w:rPr>
      </w:pPr>
      <w:r w:rsidRPr="00327845">
        <w:rPr>
          <w:rFonts w:ascii="GHEA Grapalat" w:eastAsiaTheme="minorEastAsia" w:hAnsi="GHEA Grapalat"/>
          <w:sz w:val="24"/>
          <w:szCs w:val="24"/>
          <w:lang w:val="hy-AM"/>
        </w:rPr>
        <w:t xml:space="preserve">ա. երբ </w:t>
      </w: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 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Sylfaen"/>
          <w:sz w:val="24"/>
          <w:szCs w:val="24"/>
          <w:lang w:val="hy-AM"/>
        </w:rPr>
        <w:t xml:space="preserve"> </w:t>
      </w:r>
      <w:r w:rsidRPr="00327845">
        <w:rPr>
          <w:rFonts w:ascii="GHEA Grapalat" w:eastAsiaTheme="minorEastAsia" w:hAnsi="GHEA Grapalat" w:cs="Sylfaen"/>
          <w:sz w:val="24"/>
          <w:szCs w:val="24"/>
          <w:lang w:val="hy-AM"/>
        </w:rPr>
        <w:tab/>
      </w:r>
      <w:r w:rsidRPr="00327845">
        <w:rPr>
          <w:rFonts w:ascii="Courier New" w:eastAsiaTheme="minorEastAsia" w:hAnsi="Courier New" w:cs="Courier New"/>
          <w:sz w:val="24"/>
          <w:szCs w:val="24"/>
          <w:lang w:val="hy-AM"/>
        </w:rPr>
        <w:t> </w:t>
      </w:r>
      <m:oMath>
        <m:r>
          <w:rPr>
            <w:rFonts w:ascii="Cambria Math" w:eastAsiaTheme="minorEastAsia" w:hAnsi="Cambria Math" w:cs="Sylfaen"/>
            <w:sz w:val="24"/>
            <w:szCs w:val="24"/>
            <w:lang w:val="hy-AM"/>
          </w:rPr>
          <m:t>b</m:t>
        </m:r>
      </m:oMath>
      <w:r w:rsidRPr="00327845">
        <w:rPr>
          <w:rFonts w:ascii="GHEA Grapalat" w:eastAsiaTheme="minorEastAsia" w:hAnsi="GHEA Grapalat" w:cs="Sylfaen"/>
          <w:sz w:val="24"/>
          <w:szCs w:val="24"/>
          <w:lang w:val="hy-AM"/>
        </w:rPr>
        <w:t xml:space="preserve"> = 2</w:t>
      </w:r>
      <w:r w:rsidRPr="00327845">
        <w:rPr>
          <w:rFonts w:ascii="GHEA Grapalat" w:eastAsiaTheme="minorEastAsia" w:hAnsi="GHEA Grapalat" w:cs="Sylfaen"/>
          <w:sz w:val="24"/>
          <w:szCs w:val="24"/>
          <w:vertAlign w:val="subscript"/>
          <w:lang w:val="hy-AM"/>
        </w:rPr>
        <w:t xml:space="preserve">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 սակայն 16 մ-ից ոչ ավել,</w:t>
      </w:r>
      <w:r w:rsidRPr="00327845">
        <w:rPr>
          <w:rFonts w:ascii="GHEA Grapalat" w:eastAsiaTheme="minorEastAsia" w:hAnsi="GHEA Grapalat" w:cs="Sylfaen"/>
          <w:sz w:val="24"/>
          <w:szCs w:val="24"/>
          <w:lang w:val="hy-AM"/>
        </w:rPr>
        <w:tab/>
      </w:r>
    </w:p>
    <w:p w14:paraId="02681BCB" w14:textId="77777777" w:rsidR="008D6B5F" w:rsidRPr="00327845" w:rsidRDefault="008D6B5F" w:rsidP="00F22360">
      <w:pPr>
        <w:tabs>
          <w:tab w:val="left" w:pos="990"/>
          <w:tab w:val="left" w:pos="3402"/>
          <w:tab w:val="left" w:pos="8931"/>
        </w:tabs>
        <w:spacing w:after="0" w:line="360" w:lineRule="auto"/>
        <w:ind w:left="-90" w:firstLine="630"/>
        <w:rPr>
          <w:rFonts w:ascii="GHEA Grapalat" w:hAnsi="GHEA Grapalat"/>
          <w:sz w:val="24"/>
          <w:szCs w:val="24"/>
          <w:lang w:val="hy-AM"/>
        </w:rPr>
      </w:pPr>
      <w:r w:rsidRPr="00327845">
        <w:rPr>
          <w:rFonts w:ascii="GHEA Grapalat" w:eastAsiaTheme="minorEastAsia" w:hAnsi="GHEA Grapalat"/>
          <w:sz w:val="24"/>
          <w:szCs w:val="24"/>
          <w:lang w:val="hy-AM"/>
        </w:rPr>
        <w:t xml:space="preserve">բ. երբ </w:t>
      </w: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&gt; 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Sylfaen"/>
          <w:sz w:val="24"/>
          <w:szCs w:val="24"/>
          <w:lang w:val="hy-AM"/>
        </w:rPr>
        <w:t xml:space="preserve"> </w:t>
      </w:r>
      <w:r w:rsidRPr="00327845">
        <w:rPr>
          <w:rFonts w:ascii="GHEA Grapalat" w:eastAsiaTheme="minorEastAsia" w:hAnsi="GHEA Grapalat" w:cs="Sylfaen"/>
          <w:sz w:val="24"/>
          <w:szCs w:val="24"/>
          <w:lang w:val="hy-AM"/>
        </w:rPr>
        <w:tab/>
      </w:r>
      <w:r w:rsidRPr="00327845">
        <w:rPr>
          <w:rFonts w:ascii="Courier New" w:eastAsiaTheme="minorEastAsia" w:hAnsi="Courier New" w:cs="Courier New"/>
          <w:sz w:val="24"/>
          <w:szCs w:val="24"/>
          <w:lang w:val="hy-AM"/>
        </w:rPr>
        <w:t> </w:t>
      </w:r>
      <m:oMath>
        <m:r>
          <w:rPr>
            <w:rFonts w:ascii="Cambria Math" w:eastAsiaTheme="minorEastAsia" w:hAnsi="Cambria Math" w:cs="Sylfaen"/>
            <w:sz w:val="24"/>
            <w:szCs w:val="24"/>
            <w:lang w:val="hy-AM"/>
          </w:rPr>
          <m:t>b</m:t>
        </m:r>
      </m:oMath>
      <w:r w:rsidRPr="00327845">
        <w:rPr>
          <w:rFonts w:ascii="GHEA Grapalat" w:eastAsiaTheme="minorEastAsia" w:hAnsi="GHEA Grapalat" w:cs="Sylfaen"/>
          <w:sz w:val="24"/>
          <w:szCs w:val="24"/>
          <w:lang w:val="hy-AM"/>
        </w:rPr>
        <w:t xml:space="preserve"> = 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 xml:space="preserve"> </w:t>
      </w:r>
      <m:oMath>
        <m:f>
          <m:fPr>
            <m:ctrlPr>
              <w:rPr>
                <w:rFonts w:ascii="Cambria Math" w:hAnsi="Cambria Math"/>
                <w:i/>
                <w:sz w:val="24"/>
                <w:szCs w:val="24"/>
                <w:lang w:val="hy-AM"/>
              </w:rPr>
            </m:ctrlPr>
          </m:fPr>
          <m:num>
            <m:r>
              <w:rPr>
                <w:rFonts w:ascii="Cambria Math" w:hAnsi="Cambria Math"/>
                <w:sz w:val="24"/>
                <w:szCs w:val="24"/>
                <w:lang w:val="hy-AM"/>
              </w:rPr>
              <m:t xml:space="preserve">μ </m:t>
            </m:r>
            <m:r>
              <m:rPr>
                <m:sty m:val="p"/>
              </m:rPr>
              <w:rPr>
                <w:rFonts w:ascii="Cambria Math" w:hAnsi="Cambria Math"/>
                <w:sz w:val="24"/>
                <w:szCs w:val="24"/>
                <w:lang w:val="hy-AM"/>
              </w:rPr>
              <m:t>– 1 </m:t>
            </m:r>
            <m:r>
              <w:rPr>
                <w:rFonts w:ascii="Cambria Math" w:hAnsi="Cambria Math"/>
                <w:sz w:val="24"/>
                <w:szCs w:val="24"/>
                <w:lang w:val="hy-AM"/>
              </w:rPr>
              <m:t>+ 2</m:t>
            </m:r>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num>
          <m:den>
            <m:f>
              <m:fPr>
                <m:ctrlPr>
                  <w:rPr>
                    <w:rFonts w:ascii="Cambria Math" w:hAnsi="Cambria Math"/>
                    <w:i/>
                    <w:sz w:val="24"/>
                    <w:szCs w:val="24"/>
                    <w:lang w:val="hy-AM"/>
                  </w:rPr>
                </m:ctrlPr>
              </m:fPr>
              <m:num>
                <m:r>
                  <w:rPr>
                    <w:rFonts w:ascii="Cambria Math" w:hAnsi="Cambria Math"/>
                    <w:sz w:val="24"/>
                    <w:szCs w:val="24"/>
                    <w:lang w:val="hy-AM"/>
                  </w:rPr>
                  <m:t>2</m:t>
                </m:r>
                <m:r>
                  <w:rPr>
                    <w:rFonts w:ascii="Cambria Math" w:hAnsi="Cambria Math"/>
                    <w:sz w:val="24"/>
                    <w:szCs w:val="24"/>
                    <w:lang w:val="hy-AM"/>
                  </w:rPr>
                  <m:t>h</m:t>
                </m:r>
              </m:num>
              <m:den>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den>
            </m:f>
            <m:r>
              <w:rPr>
                <w:rFonts w:ascii="Cambria Math" w:hAnsi="Cambria Math"/>
                <w:sz w:val="24"/>
                <w:szCs w:val="24"/>
                <w:lang w:val="hy-AM"/>
              </w:rPr>
              <m:t xml:space="preserve"> </m:t>
            </m:r>
            <m:r>
              <m:rPr>
                <m:sty m:val="p"/>
              </m:rPr>
              <w:rPr>
                <w:rFonts w:ascii="Cambria Math" w:hAnsi="Cambria Math"/>
                <w:sz w:val="24"/>
                <w:szCs w:val="24"/>
                <w:lang w:val="hy-AM"/>
              </w:rPr>
              <m:t>– 1 </m:t>
            </m:r>
            <m:r>
              <w:rPr>
                <w:rFonts w:ascii="Cambria Math" w:hAnsi="Cambria Math"/>
                <w:sz w:val="24"/>
                <w:szCs w:val="24"/>
                <w:lang w:val="hy-AM"/>
              </w:rPr>
              <m:t>+ 2</m:t>
            </m:r>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den>
        </m:f>
      </m:oMath>
      <w:r w:rsidRPr="00327845">
        <w:rPr>
          <w:rFonts w:ascii="GHEA Grapalat" w:eastAsiaTheme="minorEastAsia" w:hAnsi="GHEA Grapalat" w:cs="Sylfaen"/>
          <w:sz w:val="24"/>
          <w:szCs w:val="24"/>
          <w:lang w:val="hy-AM"/>
        </w:rPr>
        <w:t xml:space="preserve"> , սակայն 16 մ-ից ոչ ավել և</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(19)</w:t>
      </w:r>
    </w:p>
    <w:p w14:paraId="6EFEE89A" w14:textId="77777777" w:rsidR="008D6B5F" w:rsidRPr="00327845" w:rsidRDefault="008D6B5F" w:rsidP="00F22360">
      <w:pPr>
        <w:tabs>
          <w:tab w:val="left" w:pos="990"/>
        </w:tabs>
        <w:spacing w:after="0" w:line="360" w:lineRule="auto"/>
        <w:ind w:left="-90" w:firstLine="630"/>
        <w:rPr>
          <w:rFonts w:ascii="GHEA Grapalat" w:hAnsi="GHEA Grapalat"/>
          <w:sz w:val="24"/>
          <w:szCs w:val="24"/>
          <w:highlight w:val="lightGray"/>
          <w:lang w:val="hy-AM"/>
        </w:rPr>
      </w:pPr>
      <w:r w:rsidRPr="00327845">
        <w:rPr>
          <w:rFonts w:ascii="GHEA Grapalat" w:eastAsiaTheme="minorEastAsia" w:hAnsi="GHEA Grapalat" w:cs="Sylfaen"/>
          <w:sz w:val="24"/>
          <w:szCs w:val="24"/>
          <w:lang w:val="hy-AM"/>
        </w:rPr>
        <w:t>5</w:t>
      </w:r>
      <w:r w:rsidRPr="00327845">
        <w:rPr>
          <w:rFonts w:ascii="GHEA Grapalat" w:eastAsiaTheme="minorEastAsia" w:hAnsi="GHEA Grapalat" w:cs="Sylfaen"/>
          <w:sz w:val="24"/>
          <w:szCs w:val="24"/>
          <w:vertAlign w:val="subscript"/>
          <w:lang w:val="hy-AM"/>
        </w:rPr>
        <w:t xml:space="preserve">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-ից ոչ ավել</w:t>
      </w:r>
      <w:r w:rsidRPr="00327845">
        <w:rPr>
          <w:rFonts w:ascii="GHEA Grapalat" w:hAnsi="GHEA Grapalat"/>
          <w:sz w:val="24"/>
          <w:szCs w:val="24"/>
          <w:lang w:val="hy-AM"/>
        </w:rPr>
        <w:t xml:space="preserve">, որտեղ </w:t>
      </w:r>
      <m:oMath>
        <m:r>
          <w:rPr>
            <w:rFonts w:ascii="Cambria Math" w:hAnsi="Cambria Math"/>
            <w:sz w:val="24"/>
            <w:szCs w:val="24"/>
            <w:lang w:val="hy-AM"/>
          </w:rPr>
          <m:t>μ</m:t>
        </m:r>
      </m:oMath>
      <w:r w:rsidRPr="00327845">
        <w:rPr>
          <w:rFonts w:ascii="GHEA Grapalat" w:hAnsi="GHEA Grapalat"/>
          <w:sz w:val="24"/>
          <w:szCs w:val="24"/>
          <w:lang w:val="hy-AM"/>
        </w:rPr>
        <w:t xml:space="preserve"> ընդունվում է սույն կետի (1) ենթակետով:</w:t>
      </w:r>
    </w:p>
    <w:p w14:paraId="442E3C15"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4) հաշվարկների համար ընդունվող</w:t>
      </w:r>
      <w:r w:rsidRPr="00327845">
        <w:rPr>
          <w:rFonts w:ascii="GHEA Grapalat" w:eastAsiaTheme="minorEastAsia" w:hAnsi="GHEA Grapalat"/>
          <w:sz w:val="24"/>
          <w:szCs w:val="24"/>
          <w:lang w:val="hy-AM"/>
        </w:rPr>
        <w:t xml:space="preserve"> </w:t>
      </w:r>
      <m:oMath>
        <m:r>
          <w:rPr>
            <w:rFonts w:ascii="Cambria Math" w:hAnsi="Cambria Math"/>
            <w:sz w:val="24"/>
            <w:szCs w:val="24"/>
            <w:lang w:val="hy-AM"/>
          </w:rPr>
          <m:t>μ</m:t>
        </m:r>
      </m:oMath>
      <w:r w:rsidRPr="00327845">
        <w:rPr>
          <w:rFonts w:ascii="GHEA Grapalat" w:hAnsi="GHEA Grapalat" w:cs="Calibri"/>
          <w:sz w:val="24"/>
          <w:szCs w:val="24"/>
          <w:lang w:val="hy-AM"/>
        </w:rPr>
        <w:t xml:space="preserve"> </w:t>
      </w:r>
      <w:r w:rsidRPr="00327845">
        <w:rPr>
          <w:rFonts w:ascii="GHEA Grapalat" w:hAnsi="GHEA Grapalat"/>
          <w:sz w:val="24"/>
          <w:szCs w:val="24"/>
          <w:lang w:val="hy-AM"/>
        </w:rPr>
        <w:t>գործակիցները (ցույց են տրված սխեմաներում երեք տարբերակների համար) չպետք է գերազանցեն.</w:t>
      </w:r>
    </w:p>
    <w:p w14:paraId="3CC3BDD5" w14:textId="77777777" w:rsidR="008D6B5F" w:rsidRPr="00327845" w:rsidRDefault="008D6B5F" w:rsidP="00F22360">
      <w:pPr>
        <w:tabs>
          <w:tab w:val="left" w:pos="990"/>
        </w:tabs>
        <w:spacing w:after="0" w:line="360" w:lineRule="auto"/>
        <w:ind w:left="-90" w:firstLine="630"/>
        <w:jc w:val="both"/>
        <w:rPr>
          <w:rFonts w:ascii="GHEA Grapalat" w:eastAsiaTheme="minorEastAsia" w:hAnsi="GHEA Grapalat" w:cs="Sylfaen"/>
          <w:sz w:val="24"/>
          <w:szCs w:val="24"/>
          <w:lang w:val="hy-AM"/>
        </w:rPr>
      </w:pPr>
      <w:r w:rsidRPr="00327845">
        <w:rPr>
          <w:rFonts w:ascii="GHEA Grapalat" w:eastAsiaTheme="minorEastAsia" w:hAnsi="GHEA Grapalat"/>
          <w:sz w:val="24"/>
          <w:szCs w:val="24"/>
          <w:lang w:val="hy-AM"/>
        </w:rPr>
        <w:t xml:space="preserve">ա. </w:t>
      </w:r>
      <w:r w:rsidRPr="00327845">
        <w:rPr>
          <w:rFonts w:ascii="GHEA Grapalat" w:eastAsiaTheme="minorEastAsia" w:hAnsi="GHEA Grapalat" w:cs="Sylfaen"/>
          <w:sz w:val="24"/>
          <w:szCs w:val="24"/>
          <w:lang w:val="hy-AM"/>
        </w:rPr>
        <w:t>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Sylfaen"/>
          <w:sz w:val="24"/>
          <w:szCs w:val="24"/>
          <w:lang w:val="hy-AM"/>
        </w:rPr>
        <w:t xml:space="preserve">  (որտեղ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 xml:space="preserve">-ը՝ </w:t>
      </w:r>
      <w:r w:rsidRPr="00327845">
        <w:rPr>
          <w:rFonts w:ascii="GHEA Grapalat" w:hAnsi="GHEA Grapalat"/>
          <w:sz w:val="24"/>
          <w:szCs w:val="24"/>
          <w:lang w:val="hy-AM"/>
        </w:rPr>
        <w:t xml:space="preserve">մ-ով,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-ն՝ կՆ/մ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-ով</w:t>
      </w:r>
      <w:r w:rsidRPr="00327845">
        <w:rPr>
          <w:rFonts w:ascii="GHEA Grapalat" w:eastAsiaTheme="minorEastAsia" w:hAnsi="GHEA Grapalat" w:cs="Sylfaen"/>
          <w:sz w:val="24"/>
          <w:szCs w:val="24"/>
          <w:lang w:val="hy-AM"/>
        </w:rPr>
        <w:t>),</w:t>
      </w:r>
    </w:p>
    <w:p w14:paraId="3C5663CE"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eastAsiaTheme="minorEastAsia" w:hAnsi="GHEA Grapalat" w:cs="Calibri"/>
          <w:sz w:val="24"/>
          <w:szCs w:val="24"/>
          <w:lang w:val="hy-AM"/>
        </w:rPr>
        <w:t xml:space="preserve">բ. </w:t>
      </w:r>
      <w:r w:rsidRPr="00327845">
        <w:rPr>
          <w:rFonts w:ascii="GHEA Grapalat" w:hAnsi="GHEA Grapalat"/>
          <w:sz w:val="24"/>
          <w:szCs w:val="24"/>
          <w:lang w:val="hy-AM"/>
        </w:rPr>
        <w:t xml:space="preserve">4՝ եթե ստորին ծածկը հանդիսանում է շենքի ծածկ, իսկ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w:t>
      </w:r>
      <w:r w:rsidRPr="00327845">
        <w:rPr>
          <w:rFonts w:ascii="Courier New" w:hAnsi="Courier New" w:cs="Courier New"/>
          <w:sz w:val="24"/>
          <w:szCs w:val="24"/>
          <w:lang w:val="hy-AM"/>
        </w:rPr>
        <w:t> </w:t>
      </w:r>
      <w:r w:rsidRPr="00327845">
        <w:rPr>
          <w:rFonts w:ascii="GHEA Grapalat" w:hAnsi="GHEA Grapalat"/>
          <w:sz w:val="24"/>
          <w:szCs w:val="24"/>
          <w:lang w:val="hy-AM"/>
        </w:rPr>
        <w:t>48 մ,</w:t>
      </w:r>
    </w:p>
    <w:p w14:paraId="593F9DFE"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գ. </w:t>
      </w:r>
      <w:r w:rsidRPr="00327845">
        <w:rPr>
          <w:rFonts w:ascii="GHEA Grapalat" w:hAnsi="GHEA Grapalat"/>
          <w:sz w:val="24"/>
          <w:szCs w:val="24"/>
          <w:lang w:val="hy-AM"/>
        </w:rPr>
        <w:t xml:space="preserve">6՝ եթե ստորին ծածկը հանդիսանում է շվաքարանի կամ շենքի ծածկ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կամ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Courier New"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72</w:t>
      </w:r>
      <w:r w:rsidRPr="00327845">
        <w:rPr>
          <w:rFonts w:ascii="Courier New" w:hAnsi="Courier New" w:cs="Courier New"/>
          <w:sz w:val="24"/>
          <w:szCs w:val="24"/>
          <w:lang w:val="hy-AM"/>
        </w:rPr>
        <w:t> </w:t>
      </w:r>
      <w:r w:rsidRPr="00327845">
        <w:rPr>
          <w:rFonts w:ascii="GHEA Grapalat" w:hAnsi="GHEA Grapalat"/>
          <w:sz w:val="24"/>
          <w:szCs w:val="24"/>
          <w:lang w:val="hy-AM"/>
        </w:rPr>
        <w:t>մ,</w:t>
      </w:r>
    </w:p>
    <w:p w14:paraId="789CF00A"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eastAsiaTheme="minorEastAsia" w:hAnsi="GHEA Grapalat"/>
          <w:sz w:val="24"/>
          <w:szCs w:val="24"/>
          <w:lang w:val="hy-AM"/>
        </w:rPr>
        <w:t>դ.</w:t>
      </w:r>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xml:space="preserve">միջանկյալ արժեքները որոշվում են միջարկմամբ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կամ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 արժեքներից առավելագույնի համար:</w:t>
      </w:r>
    </w:p>
    <w:p w14:paraId="37B19683"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highlight w:val="lightGray"/>
          <w:lang w:val="hy-AM"/>
        </w:rPr>
      </w:pPr>
      <w:r w:rsidRPr="00327845">
        <w:rPr>
          <w:rFonts w:ascii="GHEA Grapalat" w:hAnsi="GHEA Grapalat"/>
          <w:sz w:val="24"/>
          <w:szCs w:val="24"/>
          <w:lang w:val="hy-AM"/>
        </w:rPr>
        <w:t xml:space="preserve">5)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hAnsi="GHEA Grapalat"/>
          <w:sz w:val="24"/>
          <w:szCs w:val="24"/>
          <w:lang w:val="hy-AM"/>
        </w:rPr>
        <w:t xml:space="preserve"> գործակիցն ընդունվում է հավասար.</w:t>
      </w:r>
    </w:p>
    <w:p w14:paraId="32E7E234" w14:textId="77777777" w:rsidR="008D6B5F" w:rsidRPr="00327845" w:rsidRDefault="008D6B5F" w:rsidP="00F22360">
      <w:pPr>
        <w:tabs>
          <w:tab w:val="left" w:pos="990"/>
          <w:tab w:val="left" w:pos="8931"/>
        </w:tabs>
        <w:spacing w:after="0" w:line="360" w:lineRule="auto"/>
        <w:ind w:left="-90" w:firstLine="630"/>
        <w:jc w:val="both"/>
        <w:rPr>
          <w:rFonts w:ascii="GHEA Grapalat" w:eastAsiaTheme="minorEastAsia" w:hAnsi="GHEA Grapalat" w:cs="Sylfaen"/>
          <w:sz w:val="24"/>
          <w:szCs w:val="24"/>
          <w:lang w:val="hy-AM"/>
        </w:rPr>
      </w:pPr>
      <w:r w:rsidRPr="00327845">
        <w:rPr>
          <w:rFonts w:ascii="GHEA Grapalat" w:eastAsiaTheme="minorEastAsia" w:hAnsi="GHEA Grapalat"/>
          <w:sz w:val="24"/>
          <w:szCs w:val="24"/>
          <w:lang w:val="hy-AM"/>
        </w:rPr>
        <w:lastRenderedPageBreak/>
        <w:t xml:space="preserve">ա.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eastAsiaTheme="minorEastAsia" w:hAnsi="GHEA Grapalat" w:cs="Sylfaen"/>
          <w:sz w:val="24"/>
          <w:szCs w:val="24"/>
          <w:lang w:val="hy-AM"/>
        </w:rPr>
        <w:t xml:space="preserve"> = 1</w:t>
      </w:r>
      <w:r w:rsidRPr="00327845">
        <w:rPr>
          <w:rFonts w:ascii="GHEA Grapalat" w:eastAsiaTheme="minorEastAsia" w:hAnsi="GHEA Grapalat" w:cs="Sylfaen"/>
          <w:sz w:val="24"/>
          <w:szCs w:val="24"/>
          <w:vertAlign w:val="subscript"/>
          <w:lang w:val="hy-AM"/>
        </w:rPr>
        <w:t xml:space="preserve"> </w:t>
      </w:r>
      <w:r w:rsidRPr="00327845">
        <w:rPr>
          <w:rFonts w:ascii="GHEA Grapalat" w:hAnsi="GHEA Grapalat"/>
          <w:sz w:val="24"/>
          <w:szCs w:val="24"/>
          <w:lang w:val="hy-AM"/>
        </w:rPr>
        <w:t>–</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2</w:t>
      </w:r>
      <w:r w:rsidRPr="00327845">
        <w:rPr>
          <w:rFonts w:ascii="Courier New"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327845">
        <w:rPr>
          <w:rFonts w:ascii="GHEA Grapalat" w:eastAsiaTheme="minorEastAsia" w:hAnsi="GHEA Grapalat" w:cs="Calibri"/>
          <w:sz w:val="24"/>
          <w:szCs w:val="24"/>
          <w:lang w:val="hy-AM"/>
        </w:rPr>
        <w:t xml:space="preserve"> </w:t>
      </w:r>
      <w:r w:rsidRPr="00327845">
        <w:rPr>
          <w:rFonts w:ascii="GHEA Grapalat" w:eastAsiaTheme="minorEastAsia" w:hAnsi="GHEA Grapalat" w:cs="Sylfaen"/>
          <w:sz w:val="24"/>
          <w:szCs w:val="24"/>
          <w:lang w:val="hy-AM"/>
        </w:rPr>
        <w:t xml:space="preserve">քիվապատերով և առանց քիվապատերի (երբ </w:t>
      </w:r>
      <m:oMath>
        <m:r>
          <w:rPr>
            <w:rFonts w:ascii="Cambria Math" w:eastAsiaTheme="minorEastAsia" w:hAnsi="Cambria Math" w:cs="Sylfaen"/>
            <w:sz w:val="24"/>
            <w:szCs w:val="24"/>
            <w:lang w:val="hy-AM"/>
          </w:rPr>
          <m:t>b</m:t>
        </m:r>
      </m:oMath>
      <w:r w:rsidRPr="00327845">
        <w:rPr>
          <w:rFonts w:ascii="GHEA Grapalat" w:eastAsiaTheme="minorEastAsia" w:hAnsi="GHEA Grapalat" w:cs="Sylfaen"/>
          <w:sz w:val="24"/>
          <w:szCs w:val="24"/>
          <w:lang w:val="hy-AM"/>
        </w:rPr>
        <w:t xml:space="preserve"> ≥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oMath>
      <w:r w:rsidRPr="00327845">
        <w:rPr>
          <w:rFonts w:ascii="GHEA Grapalat" w:eastAsiaTheme="minorEastAsia" w:hAnsi="GHEA Grapalat" w:cs="Sylfaen"/>
          <w:sz w:val="24"/>
          <w:szCs w:val="24"/>
          <w:lang w:val="hy-AM"/>
        </w:rPr>
        <w:t>) ծածկերի համար,</w:t>
      </w:r>
    </w:p>
    <w:p w14:paraId="04DDAABA" w14:textId="77777777" w:rsidR="008D6B5F" w:rsidRPr="00327845" w:rsidRDefault="008D6B5F" w:rsidP="00F22360">
      <w:pPr>
        <w:tabs>
          <w:tab w:val="left" w:pos="990"/>
          <w:tab w:val="left" w:pos="2552"/>
          <w:tab w:val="left" w:pos="8931"/>
        </w:tabs>
        <w:spacing w:after="0" w:line="360" w:lineRule="auto"/>
        <w:ind w:left="-90" w:firstLine="630"/>
        <w:jc w:val="both"/>
        <w:rPr>
          <w:rFonts w:ascii="GHEA Grapalat" w:eastAsiaTheme="minorEastAsia" w:hAnsi="GHEA Grapalat" w:cs="Sylfaen"/>
          <w:sz w:val="24"/>
          <w:szCs w:val="24"/>
          <w:lang w:val="hy-AM"/>
        </w:rPr>
      </w:pPr>
      <w:r w:rsidRPr="00327845">
        <w:rPr>
          <w:rFonts w:ascii="GHEA Grapalat" w:eastAsiaTheme="minorEastAsia" w:hAnsi="GHEA Grapalat" w:cs="Calibri"/>
          <w:sz w:val="24"/>
          <w:szCs w:val="24"/>
          <w:lang w:val="hy-AM"/>
        </w:rPr>
        <w:t xml:space="preserve">բ.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eastAsiaTheme="minorEastAsia" w:hAnsi="GHEA Grapalat" w:cs="Sylfaen"/>
          <w:sz w:val="24"/>
          <w:szCs w:val="24"/>
          <w:lang w:val="hy-AM"/>
        </w:rPr>
        <w:t xml:space="preserve"> = 1</w:t>
      </w:r>
      <w:r w:rsidRPr="00327845">
        <w:rPr>
          <w:rFonts w:ascii="GHEA Grapalat" w:eastAsiaTheme="minorEastAsia" w:hAnsi="GHEA Grapalat" w:cs="Sylfaen"/>
          <w:sz w:val="24"/>
          <w:szCs w:val="24"/>
          <w:vertAlign w:val="subscript"/>
          <w:lang w:val="hy-AM"/>
        </w:rPr>
        <w:t xml:space="preserve"> </w:t>
      </w:r>
      <w:r w:rsidRPr="00327845">
        <w:rPr>
          <w:rFonts w:ascii="GHEA Grapalat" w:hAnsi="GHEA Grapalat"/>
          <w:sz w:val="24"/>
          <w:szCs w:val="24"/>
          <w:lang w:val="hy-AM"/>
        </w:rPr>
        <w:t>–</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2</w:t>
      </w:r>
      <w:r w:rsidRPr="00327845">
        <w:rPr>
          <w:rFonts w:ascii="Courier New"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327845">
        <w:rPr>
          <w:rFonts w:ascii="GHEA Grapalat" w:eastAsiaTheme="minorEastAsia" w:hAnsi="GHEA Grapalat" w:cs="Sylfaen"/>
          <w:sz w:val="24"/>
          <w:szCs w:val="24"/>
          <w:lang w:val="hy-AM"/>
        </w:rPr>
        <w:t xml:space="preserve"> առանց քիվապատերի ծածկերի համար` երբ </w:t>
      </w: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 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Sylfaen"/>
          <w:sz w:val="24"/>
          <w:szCs w:val="24"/>
          <w:lang w:val="hy-AM"/>
        </w:rPr>
        <w:t>,</w:t>
      </w:r>
    </w:p>
    <w:p w14:paraId="46EB6023" w14:textId="77777777" w:rsidR="008D6B5F" w:rsidRPr="00327845" w:rsidRDefault="008D6B5F" w:rsidP="00F22360">
      <w:pPr>
        <w:tabs>
          <w:tab w:val="left" w:pos="990"/>
          <w:tab w:val="left" w:pos="2552"/>
          <w:tab w:val="left" w:pos="8931"/>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μ</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գործակիցն ընդունվում է սույն </w:t>
      </w:r>
      <w:r w:rsidRPr="00327845">
        <w:rPr>
          <w:rFonts w:ascii="GHEA Grapalat" w:hAnsi="GHEA Grapalat"/>
          <w:b/>
          <w:bCs/>
          <w:sz w:val="24"/>
          <w:szCs w:val="24"/>
          <w:lang w:val="hy-AM"/>
        </w:rPr>
        <w:t>117</w:t>
      </w:r>
      <w:r w:rsidRPr="00327845">
        <w:rPr>
          <w:rFonts w:ascii="GHEA Grapalat" w:hAnsi="GHEA Grapalat"/>
          <w:sz w:val="24"/>
          <w:szCs w:val="24"/>
          <w:lang w:val="hy-AM"/>
        </w:rPr>
        <w:t>-րդ կետի (2) ենթակետով,</w:t>
      </w:r>
    </w:p>
    <w:p w14:paraId="4ED3EBE4" w14:textId="77777777" w:rsidR="008D6B5F" w:rsidRPr="00327845" w:rsidRDefault="008D6B5F" w:rsidP="00F22360">
      <w:pPr>
        <w:tabs>
          <w:tab w:val="left" w:pos="990"/>
          <w:tab w:val="left" w:pos="2552"/>
          <w:tab w:val="left" w:pos="8931"/>
        </w:tabs>
        <w:spacing w:after="0" w:line="360" w:lineRule="auto"/>
        <w:ind w:left="-90"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գ.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eastAsiaTheme="minorEastAsia" w:hAnsi="GHEA Grapalat" w:cs="Sylfaen"/>
          <w:sz w:val="24"/>
          <w:szCs w:val="24"/>
          <w:lang w:val="hy-AM"/>
        </w:rPr>
        <w:t xml:space="preserve"> = 1</w:t>
      </w:r>
      <w:r w:rsidRPr="00327845">
        <w:rPr>
          <w:rFonts w:ascii="GHEA Grapalat" w:eastAsiaTheme="minorEastAsia" w:hAnsi="GHEA Grapalat" w:cs="Sylfaen"/>
          <w:sz w:val="24"/>
          <w:szCs w:val="24"/>
          <w:vertAlign w:val="subscript"/>
          <w:lang w:val="hy-AM"/>
        </w:rPr>
        <w:t xml:space="preserve"> </w:t>
      </w:r>
      <w:r w:rsidRPr="00327845">
        <w:rPr>
          <w:rFonts w:ascii="GHEA Grapalat" w:hAnsi="GHEA Grapalat"/>
          <w:sz w:val="24"/>
          <w:szCs w:val="24"/>
          <w:lang w:val="hy-AM"/>
        </w:rPr>
        <w:t xml:space="preserve">– </w:t>
      </w:r>
      <m:oMath>
        <m:f>
          <m:fPr>
            <m:ctrlPr>
              <w:rPr>
                <w:rFonts w:ascii="Cambria Math" w:hAnsi="Cambria Math"/>
                <w:i/>
                <w:sz w:val="24"/>
                <w:szCs w:val="24"/>
              </w:rPr>
            </m:ctrlPr>
          </m:fPr>
          <m:num>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r>
              <w:rPr>
                <w:rFonts w:ascii="Cambria Math" w:hAnsi="Cambria Math"/>
                <w:sz w:val="24"/>
                <w:szCs w:val="24"/>
                <w:lang w:val="hy-AM"/>
              </w:rPr>
              <m:t> </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2</m:t>
                </m:r>
              </m:sub>
            </m:sSub>
            <m:r>
              <w:rPr>
                <w:rFonts w:ascii="Cambria Math" w:hAnsi="Cambria Math"/>
                <w:sz w:val="24"/>
                <w:szCs w:val="24"/>
                <w:lang w:val="hy-AM"/>
              </w:rPr>
              <m:t>'</m:t>
            </m:r>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2</m:t>
                </m:r>
              </m:sub>
            </m:sSub>
            <m:r>
              <w:rPr>
                <w:rFonts w:ascii="Cambria Math" w:hAnsi="Cambria Math"/>
                <w:sz w:val="24"/>
                <w:szCs w:val="24"/>
                <w:lang w:val="hy-AM"/>
              </w:rPr>
              <m:t>'</m:t>
            </m:r>
            <m:r>
              <m:rPr>
                <m:sty m:val="p"/>
              </m:rPr>
              <w:rPr>
                <w:rFonts w:ascii="Cambria Math" w:hAnsi="Cambria Math"/>
                <w:sz w:val="24"/>
                <w:szCs w:val="24"/>
                <w:lang w:val="hy-AM"/>
              </w:rPr>
              <m:t>– </m:t>
            </m:r>
            <m:r>
              <w:rPr>
                <w:rFonts w:ascii="Cambria Math" w:hAnsi="Cambria Math"/>
                <w:sz w:val="24"/>
                <w:szCs w:val="24"/>
                <w:lang w:val="hy-AM"/>
              </w:rPr>
              <m:t>h</m:t>
            </m:r>
          </m:den>
        </m:f>
      </m:oMath>
      <w:r w:rsidRPr="00327845">
        <w:rPr>
          <w:rFonts w:ascii="GHEA Grapalat" w:hAnsi="GHEA Grapalat"/>
          <w:sz w:val="24"/>
          <w:szCs w:val="24"/>
          <w:lang w:val="hy-AM"/>
        </w:rPr>
        <w:t xml:space="preserve"> երբ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xml:space="preserve">&gt; </w:t>
      </w:r>
      <m:oMath>
        <m:r>
          <w:rPr>
            <w:rFonts w:ascii="Cambria Math" w:eastAsiaTheme="minorEastAsia" w:hAnsi="Cambria Math" w:cs="Sylfaen"/>
            <w:sz w:val="24"/>
            <w:szCs w:val="24"/>
            <w:lang w:val="hy-AM"/>
          </w:rPr>
          <m:t>b</m:t>
        </m:r>
      </m:oMath>
      <w:r w:rsidRPr="00327845">
        <w:rPr>
          <w:rFonts w:ascii="GHEA Grapalat" w:hAnsi="GHEA Grapalat"/>
          <w:sz w:val="24"/>
          <w:szCs w:val="24"/>
          <w:lang w:val="hy-AM"/>
        </w:rPr>
        <w:t xml:space="preserve"> և </w:t>
      </w: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 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 xml:space="preserve"> </w:t>
      </w:r>
      <w:r w:rsidRPr="00327845">
        <w:rPr>
          <w:rFonts w:ascii="GHEA Grapalat" w:eastAsiaTheme="minorEastAsia" w:hAnsi="GHEA Grapalat" w:cs="Sylfaen"/>
          <w:sz w:val="24"/>
          <w:szCs w:val="24"/>
          <w:lang w:val="hy-AM"/>
        </w:rPr>
        <w:t>քիվապատերով ծածկերի համար</w:t>
      </w:r>
      <w:r w:rsidRPr="00327845">
        <w:rPr>
          <w:rFonts w:ascii="GHEA Grapalat" w:hAnsi="GHEA Grapalat"/>
          <w:sz w:val="24"/>
          <w:szCs w:val="24"/>
          <w:lang w:val="hy-AM"/>
        </w:rPr>
        <w:t xml:space="preserve">, </w:t>
      </w:r>
    </w:p>
    <w:p w14:paraId="330D671D" w14:textId="77777777" w:rsidR="008D6B5F" w:rsidRPr="00327845" w:rsidRDefault="008D6B5F" w:rsidP="00F22360">
      <w:pPr>
        <w:tabs>
          <w:tab w:val="left" w:pos="990"/>
          <w:tab w:val="left" w:pos="2552"/>
          <w:tab w:val="left" w:pos="8931"/>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μ</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գործակիցն ընդունվում է սույն </w:t>
      </w:r>
      <w:r w:rsidRPr="00327845">
        <w:rPr>
          <w:rFonts w:ascii="GHEA Grapalat" w:hAnsi="GHEA Grapalat"/>
          <w:b/>
          <w:bCs/>
          <w:sz w:val="24"/>
          <w:szCs w:val="24"/>
          <w:lang w:val="hy-AM"/>
        </w:rPr>
        <w:t>117</w:t>
      </w:r>
      <w:r w:rsidRPr="00327845">
        <w:rPr>
          <w:rFonts w:ascii="GHEA Grapalat" w:hAnsi="GHEA Grapalat"/>
          <w:sz w:val="24"/>
          <w:szCs w:val="24"/>
          <w:lang w:val="hy-AM"/>
        </w:rPr>
        <w:t>-րդ կետի (1) ենթակետով,</w:t>
      </w:r>
    </w:p>
    <w:p w14:paraId="2439A2D9" w14:textId="77777777" w:rsidR="008D6B5F" w:rsidRPr="00327845" w:rsidRDefault="008D6B5F" w:rsidP="00F22360">
      <w:pPr>
        <w:tabs>
          <w:tab w:val="left" w:pos="990"/>
          <w:tab w:val="left" w:pos="8931"/>
        </w:tabs>
        <w:spacing w:after="0" w:line="360" w:lineRule="auto"/>
        <w:ind w:left="-90"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դ.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eastAsiaTheme="minorEastAsia" w:hAnsi="GHEA Grapalat" w:cs="Sylfaen"/>
          <w:sz w:val="24"/>
          <w:szCs w:val="24"/>
          <w:lang w:val="hy-AM"/>
        </w:rPr>
        <w:t xml:space="preserve"> = </w:t>
      </w:r>
      <m:oMath>
        <m:f>
          <m:fPr>
            <m:ctrlPr>
              <w:rPr>
                <w:rFonts w:ascii="Cambria Math" w:eastAsiaTheme="minorEastAsia" w:hAnsi="Cambria Math" w:cs="Sylfaen"/>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2</m:t>
                </m:r>
              </m:sub>
            </m:sSub>
            <m:r>
              <w:rPr>
                <w:rFonts w:ascii="Cambria Math" w:hAnsi="Cambria Math"/>
                <w:sz w:val="24"/>
                <w:szCs w:val="24"/>
                <w:lang w:val="hy-AM"/>
              </w:rPr>
              <m:t>'- 0,5 μ b</m:t>
            </m:r>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2</m:t>
                </m:r>
              </m:sub>
            </m:sSub>
            <m:r>
              <w:rPr>
                <w:rFonts w:ascii="Cambria Math" w:hAnsi="Cambria Math"/>
                <w:sz w:val="24"/>
                <w:szCs w:val="24"/>
                <w:lang w:val="hy-AM"/>
              </w:rPr>
              <m:t>'- 0,5 b</m:t>
            </m:r>
          </m:den>
        </m:f>
      </m:oMath>
      <w:r w:rsidRPr="00327845">
        <w:rPr>
          <w:rFonts w:ascii="GHEA Grapalat" w:eastAsiaTheme="minorEastAsia" w:hAnsi="GHEA Grapalat" w:cs="Sylfaen"/>
          <w:sz w:val="24"/>
          <w:szCs w:val="24"/>
          <w:lang w:val="hy-AM"/>
        </w:rPr>
        <w:t xml:space="preserve"> մնացած դեպքերում, որտեղ </w:t>
      </w:r>
      <m:oMath>
        <m:r>
          <w:rPr>
            <w:rFonts w:ascii="Cambria Math" w:hAnsi="Cambria Math"/>
            <w:sz w:val="24"/>
            <w:szCs w:val="24"/>
            <w:lang w:val="hy-AM"/>
          </w:rPr>
          <m:t>μ</m:t>
        </m:r>
      </m:oMath>
      <w:r w:rsidRPr="00327845">
        <w:rPr>
          <w:rFonts w:ascii="GHEA Grapalat" w:eastAsiaTheme="minorEastAsia" w:hAnsi="GHEA Grapalat" w:cs="Sylfaen"/>
          <w:sz w:val="24"/>
          <w:szCs w:val="24"/>
          <w:lang w:val="hy-AM"/>
        </w:rPr>
        <w:t xml:space="preserve"> </w:t>
      </w:r>
      <w:r w:rsidRPr="00327845">
        <w:rPr>
          <w:rFonts w:ascii="GHEA Grapalat" w:hAnsi="GHEA Grapalat"/>
          <w:sz w:val="24"/>
          <w:szCs w:val="24"/>
          <w:lang w:val="hy-AM"/>
        </w:rPr>
        <w:t xml:space="preserve">գործակիցն ընդունվում է սույն </w:t>
      </w:r>
      <w:r w:rsidRPr="00327845">
        <w:rPr>
          <w:rFonts w:ascii="GHEA Grapalat" w:hAnsi="GHEA Grapalat"/>
          <w:b/>
          <w:bCs/>
          <w:sz w:val="24"/>
          <w:szCs w:val="24"/>
          <w:lang w:val="hy-AM"/>
        </w:rPr>
        <w:t>117</w:t>
      </w:r>
      <w:r w:rsidRPr="00327845">
        <w:rPr>
          <w:rFonts w:ascii="GHEA Grapalat" w:hAnsi="GHEA Grapalat"/>
          <w:sz w:val="24"/>
          <w:szCs w:val="24"/>
          <w:lang w:val="hy-AM"/>
        </w:rPr>
        <w:t>-րդ կետի (4) ենթակետով,</w:t>
      </w:r>
      <w:r w:rsidRPr="00327845">
        <w:rPr>
          <w:rFonts w:ascii="GHEA Grapalat" w:eastAsiaTheme="minorEastAsia" w:hAnsi="GHEA Grapalat" w:cs="Sylfaen"/>
          <w:sz w:val="24"/>
          <w:szCs w:val="24"/>
          <w:lang w:val="hy-AM"/>
        </w:rPr>
        <w:t xml:space="preserve"> սակայն 0,2-ից ոչ պակաս.</w:t>
      </w:r>
    </w:p>
    <w:p w14:paraId="5229141B"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 xml:space="preserve">6) Եթե </w:t>
      </w:r>
      <w:r w:rsidRPr="00327845">
        <w:rPr>
          <w:rFonts w:ascii="Cambria Math" w:hAnsi="Cambria Math" w:cs="Cambria Math"/>
          <w:sz w:val="24"/>
          <w:szCs w:val="24"/>
          <w:lang w:val="hy-AM"/>
        </w:rPr>
        <w:t>​​</w:t>
      </w:r>
      <w:r w:rsidRPr="00327845">
        <w:rPr>
          <w:rFonts w:ascii="GHEA Grapalat" w:hAnsi="GHEA Grapalat"/>
          <w:sz w:val="24"/>
          <w:szCs w:val="24"/>
          <w:lang w:val="hy-AM"/>
        </w:rPr>
        <w:t xml:space="preserve">ստորին մասում գտնվող ծածկի և բարձրության անկմանը կից պատի միջև առկա է 1,5 մ-ից ոչ ավելի լայնությամբ խզվածք, ապա ծածկի բարձրության անկման գոտում տեղային ավելացած ձյան բեռնվածքը որոշվում է այնպես, ինչպես առանց խզվացքի դեպքում: Ընդ որում, ստորին մասում  գտնվող ծածկի համար ընդունվում է միայն իր վրա ընկնող </w:t>
      </w:r>
      <m:oMath>
        <m:r>
          <w:rPr>
            <w:rFonts w:ascii="Cambria Math" w:hAnsi="Cambria Math"/>
            <w:sz w:val="24"/>
            <w:szCs w:val="24"/>
            <w:lang w:val="hy-AM"/>
          </w:rPr>
          <m:t>μ</m:t>
        </m:r>
      </m:oMath>
      <w:r w:rsidRPr="00327845">
        <w:rPr>
          <w:rFonts w:ascii="GHEA Grapalat" w:hAnsi="GHEA Grapalat"/>
          <w:sz w:val="24"/>
          <w:szCs w:val="24"/>
          <w:lang w:val="hy-AM"/>
        </w:rPr>
        <w:t xml:space="preserve"> գործակցի սեղանաձև էպյուրի մասը։</w:t>
      </w:r>
    </w:p>
    <w:p w14:paraId="0CF52F45"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highlight w:val="lightGray"/>
          <w:lang w:val="hy-AM"/>
        </w:rPr>
      </w:pPr>
      <w:r w:rsidRPr="00327845">
        <w:rPr>
          <w:rFonts w:ascii="GHEA Grapalat" w:hAnsi="GHEA Grapalat"/>
          <w:sz w:val="24"/>
          <w:szCs w:val="24"/>
          <w:lang w:val="hy-AM"/>
        </w:rPr>
        <w:t>7) Հաշվարկի ժամանակ անհրաժեշտ հաշվի առնել հետևյալ դրույթները.</w:t>
      </w:r>
    </w:p>
    <w:p w14:paraId="35232D47"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Երբ </w:t>
      </w:r>
      <m:oMath>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1</m:t>
            </m:r>
          </m:sub>
        </m:sSub>
      </m:oMath>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2</m:t>
            </m:r>
          </m:sub>
        </m:sSub>
      </m:oMath>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12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 ապա </w:t>
      </w:r>
      <m:oMath>
        <m:r>
          <w:rPr>
            <w:rFonts w:ascii="Cambria Math" w:hAnsi="Cambria Math"/>
            <w:sz w:val="24"/>
            <w:szCs w:val="24"/>
            <w:lang w:val="hy-AM"/>
          </w:rPr>
          <m:t>μ</m:t>
        </m:r>
      </m:oMath>
      <w:r w:rsidRPr="00327845">
        <w:rPr>
          <w:rFonts w:ascii="GHEA Grapalat" w:hAnsi="GHEA Grapalat"/>
          <w:sz w:val="24"/>
          <w:szCs w:val="24"/>
          <w:lang w:val="hy-AM"/>
        </w:rPr>
        <w:t xml:space="preserve"> գործակցի արժեքը </w:t>
      </w:r>
      <m:oMath>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1</m:t>
            </m:r>
          </m:sub>
        </m:sSub>
      </m:oMath>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2</m:t>
            </m:r>
          </m:sub>
        </m:sSub>
      </m:oMath>
      <w:r w:rsidRPr="00327845">
        <w:rPr>
          <w:rFonts w:ascii="GHEA Grapalat" w:hAnsi="GHEA Grapalat"/>
          <w:sz w:val="24"/>
          <w:szCs w:val="24"/>
          <w:lang w:val="hy-AM"/>
        </w:rPr>
        <w:t>) երկարությամբ անկման հատվածամասի համար (նկար</w:t>
      </w:r>
      <w:r w:rsidRPr="00327845">
        <w:rPr>
          <w:rFonts w:ascii="Courier New" w:hAnsi="Courier New" w:cs="Courier New"/>
          <w:sz w:val="24"/>
          <w:szCs w:val="24"/>
          <w:lang w:val="hy-AM"/>
        </w:rPr>
        <w:t> </w:t>
      </w:r>
      <w:r w:rsidRPr="00327845">
        <w:rPr>
          <w:rFonts w:ascii="GHEA Grapalat" w:hAnsi="GHEA Grapalat"/>
          <w:sz w:val="24"/>
          <w:szCs w:val="24"/>
          <w:lang w:val="hy-AM"/>
        </w:rPr>
        <w:t>11-ի, ա) պետք է որոշվի առանց հաշվի առնելու բարձրացված (ցածրացված) ծածկի վրա երդիկների ազդեցությունը:</w:t>
      </w:r>
    </w:p>
    <w:p w14:paraId="218CD403"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Եթե </w:t>
      </w:r>
      <w:r w:rsidRPr="00327845">
        <w:rPr>
          <w:rFonts w:ascii="Cambria Math" w:hAnsi="Cambria Math" w:cs="Cambria Math"/>
          <w:sz w:val="24"/>
          <w:szCs w:val="24"/>
          <w:lang w:val="hy-AM"/>
        </w:rPr>
        <w:t>​​</w:t>
      </w:r>
      <w:r w:rsidRPr="00327845">
        <w:rPr>
          <w:rFonts w:ascii="GHEA Grapalat" w:hAnsi="GHEA Grapalat"/>
          <w:sz w:val="24"/>
          <w:szCs w:val="24"/>
          <w:lang w:val="hy-AM"/>
        </w:rPr>
        <w:t xml:space="preserve">վերին (ստորին) ծածկի թռիչքները ունեն տարբեր պրոֆիլներ, ապա </w:t>
      </w:r>
      <m:oMath>
        <m:r>
          <w:rPr>
            <w:rFonts w:ascii="Cambria Math" w:hAnsi="Cambria Math"/>
            <w:sz w:val="24"/>
            <w:szCs w:val="24"/>
            <w:lang w:val="hy-AM"/>
          </w:rPr>
          <m:t>μ</m:t>
        </m:r>
      </m:oMath>
      <w:r w:rsidRPr="00327845">
        <w:rPr>
          <w:rFonts w:ascii="GHEA Grapalat" w:hAnsi="GHEA Grapalat"/>
          <w:sz w:val="24"/>
          <w:szCs w:val="24"/>
          <w:lang w:val="hy-AM"/>
        </w:rPr>
        <w:t xml:space="preserve"> գործակիցը որոշելիս անհրաժեշտ է ընդունել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327845">
        <w:rPr>
          <w:rFonts w:ascii="GHEA Grapalat" w:hAnsi="GHEA Grapalat"/>
          <w:sz w:val="24"/>
          <w:szCs w:val="24"/>
          <w:lang w:val="hy-AM"/>
        </w:rPr>
        <w:t xml:space="preserve">) համապատասխան արժեքը յուրաքանչյուր թռիչքի համար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r>
          <w:rPr>
            <w:rFonts w:ascii="Cambria Math" w:eastAsiaTheme="minorEastAsia" w:hAnsi="Cambria Math" w:cs="Sylfaen"/>
            <w:sz w:val="24"/>
            <w:szCs w:val="24"/>
            <w:lang w:val="hy-AM"/>
          </w:rPr>
          <m:t>'</m:t>
        </m:r>
      </m:oMath>
      <w:r w:rsidRPr="00327845">
        <w:rPr>
          <w:rFonts w:ascii="Courier New" w:hAnsi="Courier New" w:cs="Courier New"/>
          <w:sz w:val="24"/>
          <w:szCs w:val="24"/>
          <w:lang w:val="hy-AM"/>
        </w:rPr>
        <w:t> </w:t>
      </w:r>
      <w:r w:rsidRPr="00327845">
        <w:rPr>
          <w:rFonts w:ascii="GHEA Grapalat" w:hAnsi="GHEA Grapalat"/>
          <w:sz w:val="24"/>
          <w:szCs w:val="24"/>
          <w:lang w:val="hy-AM"/>
        </w:rPr>
        <w:t>(</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r>
          <w:rPr>
            <w:rFonts w:ascii="Cambria Math" w:eastAsiaTheme="minorEastAsia" w:hAnsi="Cambria Math" w:cs="Sylfaen"/>
            <w:sz w:val="24"/>
            <w:szCs w:val="24"/>
            <w:lang w:val="hy-AM"/>
          </w:rPr>
          <m:t>'</m:t>
        </m:r>
      </m:oMath>
      <w:r w:rsidRPr="00327845">
        <w:rPr>
          <w:rFonts w:ascii="GHEA Grapalat" w:hAnsi="GHEA Grapalat"/>
          <w:sz w:val="24"/>
          <w:szCs w:val="24"/>
          <w:lang w:val="hy-AM"/>
        </w:rPr>
        <w:t>) սահմաններում:</w:t>
      </w:r>
    </w:p>
    <w:p w14:paraId="32AE3B0D" w14:textId="77777777" w:rsidR="008D6B5F" w:rsidRPr="00327845"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գ. Տեղական բեռնվածքը բարձրության անկմանը կից մասում անհրաժեշտ չէ հաշվի առնել, եթե անկման բարձրությունը հարակից ծածկերի միջև, մետրով, չի գերազանցում 0,5</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Calibri"/>
          <w:sz w:val="24"/>
          <w:szCs w:val="24"/>
          <w:lang w:val="hy-AM"/>
        </w:rPr>
        <w:t xml:space="preserve"> </w:t>
      </w:r>
      <w:r w:rsidRPr="00327845">
        <w:rPr>
          <w:rFonts w:ascii="GHEA Grapalat" w:hAnsi="GHEA Grapalat"/>
          <w:sz w:val="24"/>
          <w:szCs w:val="24"/>
          <w:lang w:val="hy-AM"/>
        </w:rPr>
        <w:t xml:space="preserve">մեծությունը (որտեղ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-ն՝ կՆ/մ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-ով է):</w:t>
      </w:r>
    </w:p>
    <w:p w14:paraId="611C31E5" w14:textId="77777777" w:rsidR="008D6B5F" w:rsidRPr="005A5071" w:rsidRDefault="008D6B5F" w:rsidP="00F22360">
      <w:pPr>
        <w:tabs>
          <w:tab w:val="left" w:pos="990"/>
        </w:tabs>
        <w:spacing w:after="0" w:line="360" w:lineRule="auto"/>
        <w:ind w:left="-90" w:firstLine="630"/>
        <w:jc w:val="both"/>
        <w:rPr>
          <w:rFonts w:ascii="GHEA Grapalat" w:hAnsi="GHEA Grapalat"/>
          <w:sz w:val="24"/>
          <w:szCs w:val="24"/>
          <w:lang w:val="hy-AM"/>
        </w:rPr>
      </w:pPr>
      <w:r w:rsidRPr="00327845">
        <w:rPr>
          <w:rFonts w:ascii="GHEA Grapalat" w:hAnsi="GHEA Grapalat"/>
          <w:sz w:val="24"/>
          <w:szCs w:val="24"/>
          <w:lang w:val="hy-AM"/>
        </w:rPr>
        <w:t>դ. Եթե</w:t>
      </w:r>
      <w:r w:rsidR="00470A98" w:rsidRPr="005A5071">
        <w:rPr>
          <w:rFonts w:ascii="Cambria Math" w:hAnsi="Cambria Math" w:cs="Cambria Math"/>
          <w:sz w:val="24"/>
          <w:szCs w:val="24"/>
          <w:lang w:val="hy-AM"/>
        </w:rPr>
        <w:t xml:space="preserve"> </w:t>
      </w:r>
      <w:r w:rsidRPr="00327845">
        <w:rPr>
          <w:rFonts w:ascii="GHEA Grapalat" w:hAnsi="GHEA Grapalat"/>
          <w:sz w:val="24"/>
          <w:szCs w:val="24"/>
          <w:lang w:val="hy-AM"/>
        </w:rPr>
        <w:t xml:space="preserve">վերին ծածկի անկման մոտ առկա է համատարած քիվապատ </w:t>
      </w:r>
      <m:oMath>
        <m:r>
          <w:rPr>
            <w:rFonts w:ascii="Cambria Math" w:eastAsiaTheme="minorEastAsia" w:hAnsi="Cambria Math" w:cs="Sylfaen"/>
            <w:sz w:val="24"/>
            <w:szCs w:val="24"/>
            <w:lang w:val="hy-AM"/>
          </w:rPr>
          <m:t>h</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բարձրությամբ, որի չափը գերազանցում է 0,5</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 xml:space="preserve"> (որտեղ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-ն՝ կՆ/մ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 xml:space="preserve">-ով է) և 1,2 մ-ը, ապա թույլատրվում է ընդունել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GHEA Grapalat" w:hAnsi="GHEA Grapalat"/>
          <w:sz w:val="24"/>
          <w:szCs w:val="24"/>
          <w:lang w:val="hy-AM"/>
        </w:rPr>
        <w:t xml:space="preserve"> =</w:t>
      </w:r>
      <w:r w:rsidRPr="00327845">
        <w:rPr>
          <w:rFonts w:ascii="Courier New" w:hAnsi="Courier New" w:cs="Courier New"/>
          <w:sz w:val="24"/>
          <w:szCs w:val="24"/>
          <w:lang w:val="hy-AM"/>
        </w:rPr>
        <w:t> </w:t>
      </w:r>
      <w:r w:rsidRPr="00327845">
        <w:rPr>
          <w:rFonts w:ascii="GHEA Grapalat" w:hAnsi="GHEA Grapalat"/>
          <w:sz w:val="24"/>
          <w:szCs w:val="24"/>
          <w:lang w:val="hy-AM"/>
        </w:rPr>
        <w:t>0:</w:t>
      </w:r>
    </w:p>
    <w:p w14:paraId="11B305AC" w14:textId="77777777" w:rsidR="00F22360" w:rsidRPr="005A5071" w:rsidRDefault="00F22360" w:rsidP="008D6B5F">
      <w:pPr>
        <w:spacing w:after="0" w:line="360" w:lineRule="auto"/>
        <w:jc w:val="both"/>
        <w:rPr>
          <w:rFonts w:ascii="GHEA Grapalat" w:hAnsi="GHEA Grapalat"/>
          <w:sz w:val="24"/>
          <w:szCs w:val="24"/>
          <w:lang w:val="hy-AM"/>
        </w:rPr>
      </w:pPr>
    </w:p>
    <w:p w14:paraId="1BED450B" w14:textId="77777777" w:rsidR="0017590C"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17590C">
        <w:rPr>
          <w:rFonts w:ascii="GHEA Grapalat" w:hAnsi="GHEA Grapalat"/>
          <w:b/>
          <w:sz w:val="24"/>
          <w:szCs w:val="24"/>
          <w:lang w:val="hy-AM"/>
        </w:rPr>
        <w:t xml:space="preserve">Բարձրության երկու տարբերություններով շենքի համար ձյան բեռնվածքների </w:t>
      </w:r>
      <w:r w:rsidRPr="00A01F1D">
        <w:rPr>
          <w:rFonts w:ascii="GHEA Grapalat" w:hAnsi="GHEA Grapalat"/>
          <w:b/>
          <w:sz w:val="24"/>
          <w:szCs w:val="24"/>
          <w:lang w:val="hy-AM"/>
        </w:rPr>
        <w:t xml:space="preserve">սխեմաները և </w:t>
      </w:r>
      <m:oMath>
        <m:r>
          <m:rPr>
            <m:sty m:val="bi"/>
          </m:rPr>
          <w:rPr>
            <w:rFonts w:ascii="Cambria Math" w:hAnsi="Cambria Math"/>
            <w:sz w:val="24"/>
            <w:szCs w:val="24"/>
            <w:lang w:val="hy-AM"/>
          </w:rPr>
          <m:t>μ</m:t>
        </m:r>
      </m:oMath>
      <w:r w:rsidRPr="00A01F1D">
        <w:rPr>
          <w:rFonts w:ascii="GHEA Grapalat" w:hAnsi="GHEA Grapalat"/>
          <w:b/>
          <w:sz w:val="24"/>
          <w:szCs w:val="24"/>
          <w:lang w:val="hy-AM"/>
        </w:rPr>
        <w:t xml:space="preserve"> ձևի գործակիցները</w:t>
      </w:r>
    </w:p>
    <w:p w14:paraId="787E7B41" w14:textId="77777777" w:rsidR="0017590C" w:rsidRPr="005A5071" w:rsidRDefault="0017590C" w:rsidP="0017590C">
      <w:pPr>
        <w:pStyle w:val="ListParagraph"/>
        <w:spacing w:after="0" w:line="360" w:lineRule="auto"/>
        <w:ind w:left="1080"/>
        <w:rPr>
          <w:rFonts w:ascii="GHEA Grapalat" w:hAnsi="GHEA Grapalat"/>
          <w:b/>
          <w:sz w:val="24"/>
          <w:szCs w:val="24"/>
          <w:lang w:val="hy-AM"/>
        </w:rPr>
      </w:pPr>
    </w:p>
    <w:p w14:paraId="274B58A9" w14:textId="77777777" w:rsidR="008D6B5F" w:rsidRPr="00A01F1D" w:rsidRDefault="008D6B5F" w:rsidP="00A01F1D">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A01F1D">
        <w:rPr>
          <w:rFonts w:ascii="GHEA Grapalat" w:hAnsi="GHEA Grapalat" w:cs="Sylfaen"/>
          <w:sz w:val="24"/>
          <w:szCs w:val="24"/>
          <w:lang w:val="hy-AM"/>
        </w:rPr>
        <w:lastRenderedPageBreak/>
        <w:t>Երկու</w:t>
      </w:r>
      <w:r w:rsidRPr="00A01F1D">
        <w:rPr>
          <w:rFonts w:ascii="GHEA Grapalat" w:hAnsi="GHEA Grapalat"/>
          <w:sz w:val="24"/>
          <w:szCs w:val="24"/>
          <w:lang w:val="hy-AM"/>
        </w:rPr>
        <w:t xml:space="preserve"> բարձրության անկում ունեցող շենքերի համար վերին և ստորին ծածկերի վրա ձյան բեռնվածքը պետք է ընդունվի նկար 12-ում բերված սխեմային համաձայն: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A01F1D">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1</m:t>
            </m:r>
          </m:sub>
        </m:sSub>
      </m:oMath>
      <w:r w:rsidRPr="00A01F1D">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A01F1D">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2</m:t>
            </m:r>
          </m:sub>
        </m:sSub>
      </m:oMath>
      <w:r w:rsidRPr="00A01F1D">
        <w:rPr>
          <w:rFonts w:ascii="GHEA Grapalat" w:hAnsi="GHEA Grapalat"/>
          <w:sz w:val="24"/>
          <w:szCs w:val="24"/>
          <w:lang w:val="hy-AM"/>
        </w:rPr>
        <w:t xml:space="preserve"> արժեքները պետք է որոշվեն յուրաքանչյուր անկման համար մեկը մյուսից անկախ, ընդունելով՝  սույն կետի սխեմայի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A01F1D">
        <w:rPr>
          <w:rFonts w:ascii="GHEA Grapalat" w:hAnsi="GHEA Grapalat"/>
          <w:sz w:val="24"/>
          <w:szCs w:val="24"/>
          <w:lang w:val="hy-AM"/>
        </w:rPr>
        <w:t xml:space="preserve">-ը և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A01F1D">
        <w:rPr>
          <w:rFonts w:ascii="GHEA Grapalat" w:hAnsi="GHEA Grapalat"/>
          <w:sz w:val="24"/>
          <w:szCs w:val="24"/>
          <w:lang w:val="hy-AM"/>
        </w:rPr>
        <w:t>-ը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1</m:t>
            </m:r>
          </m:sub>
        </m:sSub>
      </m:oMath>
      <w:r w:rsidRPr="00A01F1D">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2</m:t>
            </m:r>
          </m:sub>
        </m:sSub>
      </m:oMath>
      <w:r w:rsidRPr="00A01F1D">
        <w:rPr>
          <w:rFonts w:ascii="GHEA Grapalat" w:hAnsi="GHEA Grapalat"/>
          <w:sz w:val="24"/>
          <w:szCs w:val="24"/>
          <w:lang w:val="hy-AM"/>
        </w:rPr>
        <w:t xml:space="preserve"> բարձրությունների անկման մոտ բեռնվածները որոշելիս) համապատասխանող </w:t>
      </w:r>
      <w:r w:rsidRPr="00A01F1D">
        <w:rPr>
          <w:rFonts w:ascii="GHEA Grapalat" w:hAnsi="GHEA Grapalat"/>
          <w:b/>
          <w:bCs/>
          <w:sz w:val="24"/>
          <w:szCs w:val="24"/>
          <w:lang w:val="hy-AM"/>
        </w:rPr>
        <w:t>117</w:t>
      </w:r>
      <w:r w:rsidRPr="00A01F1D">
        <w:rPr>
          <w:rFonts w:ascii="GHEA Grapalat" w:hAnsi="GHEA Grapalat"/>
          <w:sz w:val="24"/>
          <w:szCs w:val="24"/>
          <w:lang w:val="hy-AM"/>
        </w:rPr>
        <w:t xml:space="preserve">-րդ կետի սխեմայում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A01F1D">
        <w:rPr>
          <w:rFonts w:ascii="GHEA Grapalat" w:eastAsiaTheme="minorEastAsia" w:hAnsi="GHEA Grapalat"/>
          <w:sz w:val="24"/>
          <w:szCs w:val="24"/>
          <w:lang w:val="hy-AM"/>
        </w:rPr>
        <w:t>-ին,</w:t>
      </w:r>
      <w:r w:rsidRPr="00A01F1D">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3</m:t>
            </m:r>
          </m:sub>
        </m:sSub>
      </m:oMath>
      <w:r w:rsidRPr="00A01F1D">
        <w:rPr>
          <w:rFonts w:ascii="GHEA Grapalat" w:eastAsiaTheme="minorEastAsia" w:hAnsi="GHEA Grapalat"/>
          <w:sz w:val="24"/>
          <w:szCs w:val="24"/>
          <w:lang w:val="hy-AM"/>
        </w:rPr>
        <w:t xml:space="preserve">-ը </w:t>
      </w:r>
      <w:r w:rsidRPr="00A01F1D">
        <w:rPr>
          <w:rFonts w:ascii="GHEA Grapalat" w:hAnsi="GHEA Grapalat"/>
          <w:sz w:val="24"/>
          <w:szCs w:val="24"/>
          <w:lang w:val="hy-AM"/>
        </w:rPr>
        <w:t xml:space="preserve">(ցածրացված ծածկի վրայով քամու միջոցով </w:t>
      </w:r>
      <w:r w:rsidRPr="00A01F1D">
        <w:rPr>
          <w:rFonts w:ascii="GHEA Grapalat" w:eastAsiaTheme="minorEastAsia" w:hAnsi="GHEA Grapalat"/>
          <w:sz w:val="24"/>
          <w:szCs w:val="24"/>
          <w:lang w:val="hy-AM"/>
        </w:rPr>
        <w:t xml:space="preserve">տարածվող </w:t>
      </w:r>
      <w:r w:rsidRPr="00A01F1D">
        <w:rPr>
          <w:rFonts w:ascii="GHEA Grapalat" w:hAnsi="GHEA Grapalat"/>
          <w:sz w:val="24"/>
          <w:szCs w:val="24"/>
          <w:lang w:val="hy-AM"/>
        </w:rPr>
        <w:t xml:space="preserve">ձյան բաժինն է) համապատասխանող </w:t>
      </w:r>
      <w:r w:rsidRPr="00A01F1D">
        <w:rPr>
          <w:rFonts w:ascii="GHEA Grapalat" w:hAnsi="GHEA Grapalat"/>
          <w:b/>
          <w:bCs/>
          <w:sz w:val="24"/>
          <w:szCs w:val="24"/>
          <w:lang w:val="hy-AM"/>
        </w:rPr>
        <w:t>117</w:t>
      </w:r>
      <w:r w:rsidRPr="00A01F1D">
        <w:rPr>
          <w:rFonts w:ascii="GHEA Grapalat" w:hAnsi="GHEA Grapalat"/>
          <w:sz w:val="24"/>
          <w:szCs w:val="24"/>
          <w:lang w:val="hy-AM"/>
        </w:rPr>
        <w:t xml:space="preserve">-րդ կետի սխեմայում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2</m:t>
            </m:r>
          </m:sub>
        </m:sSub>
      </m:oMath>
      <w:r w:rsidRPr="00A01F1D">
        <w:rPr>
          <w:rFonts w:ascii="GHEA Grapalat" w:eastAsiaTheme="minorEastAsia" w:hAnsi="GHEA Grapalat"/>
          <w:sz w:val="24"/>
          <w:szCs w:val="24"/>
          <w:lang w:val="hy-AM"/>
        </w:rPr>
        <w:t>-ին:</w:t>
      </w:r>
      <w:r w:rsidRPr="00A01F1D">
        <w:rPr>
          <w:rFonts w:ascii="GHEA Grapalat" w:hAnsi="GHEA Grapalat"/>
          <w:sz w:val="24"/>
          <w:szCs w:val="24"/>
          <w:lang w:val="hy-AM"/>
        </w:rPr>
        <w:t xml:space="preserve"> Երբ ձյան ավելացած նստվածքի գոտիները վերադրվում են (տես նկար 12-ի 2-րդ տարբերակը) ապա.</w:t>
      </w:r>
    </w:p>
    <w:p w14:paraId="1095228A" w14:textId="77777777" w:rsidR="008D6B5F" w:rsidRPr="00327845" w:rsidRDefault="00000000" w:rsidP="00A01F1D">
      <w:pPr>
        <w:shd w:val="clear" w:color="auto" w:fill="FFFFFF"/>
        <w:tabs>
          <w:tab w:val="left" w:pos="7380"/>
        </w:tabs>
        <w:spacing w:after="0" w:line="360" w:lineRule="auto"/>
        <w:ind w:firstLine="2340"/>
        <w:jc w:val="center"/>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3</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1</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cs="Calibri"/>
          <w:sz w:val="24"/>
          <w:szCs w:val="24"/>
          <w:lang w:val="hy-AM"/>
        </w:rPr>
        <w:t xml:space="preserve"> </w:t>
      </w:r>
      <w:r w:rsidR="008D6B5F" w:rsidRPr="00327845">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3</m:t>
            </m:r>
          </m:sub>
        </m:sSub>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(20)</w:t>
      </w:r>
    </w:p>
    <w:p w14:paraId="445AC520" w14:textId="77777777" w:rsidR="008D6B5F" w:rsidRPr="00327845" w:rsidRDefault="00000000" w:rsidP="00A01F1D">
      <w:pPr>
        <w:shd w:val="clear" w:color="auto" w:fill="FFFFFF"/>
        <w:tabs>
          <w:tab w:val="left" w:pos="7380"/>
        </w:tabs>
        <w:spacing w:after="0" w:line="360" w:lineRule="auto"/>
        <w:ind w:firstLine="234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r>
          <w:rPr>
            <w:rFonts w:ascii="Cambria Math" w:hAnsi="Cambria Math"/>
            <w:sz w:val="24"/>
            <w:szCs w:val="24"/>
            <w:lang w:val="hy-AM"/>
          </w:rPr>
          <m:t>'</m:t>
        </m:r>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3</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hAnsi="GHEA Grapalat"/>
          <w:sz w:val="24"/>
          <w:szCs w:val="24"/>
          <w:lang w:val="hy-AM"/>
        </w:rPr>
        <w:t>–</w:t>
      </w:r>
      <w:r w:rsidR="008D6B5F" w:rsidRPr="00327845">
        <w:rPr>
          <w:rFonts w:ascii="GHEA Grapalat" w:hAnsi="GHEA Grapalat"/>
          <w:sz w:val="24"/>
          <w:szCs w:val="24"/>
          <w:vertAlign w:val="subscript"/>
          <w:lang w:val="hy-AM"/>
        </w:rPr>
        <w:t xml:space="preserve"> </w:t>
      </w:r>
      <w:r w:rsidR="008D6B5F" w:rsidRPr="00327845">
        <w:rPr>
          <w:rFonts w:ascii="GHEA Grapalat" w:hAnsi="GHEA Grapalat"/>
          <w:sz w:val="24"/>
          <w:szCs w:val="24"/>
          <w:lang w:val="hy-AM"/>
        </w:rPr>
        <w:t>1</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vertAlign w:val="subscript"/>
          <w:lang w:val="hy-AM"/>
        </w:rPr>
        <w:t> </w:t>
      </w:r>
      <m:oMath>
        <m:f>
          <m:fPr>
            <m:ctrlPr>
              <w:rPr>
                <w:rFonts w:ascii="Cambria Math" w:eastAsiaTheme="minorEastAsia" w:hAnsi="Cambria Math" w:cs="Sylfaen"/>
                <w:i/>
                <w:sz w:val="24"/>
                <w:szCs w:val="24"/>
                <w:lang w:val="en-US"/>
              </w:rPr>
            </m:ctrlPr>
          </m:fPr>
          <m:num>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3</m:t>
                </m:r>
              </m:sub>
            </m:sSub>
          </m:num>
          <m:den>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1</m:t>
                </m:r>
              </m:sub>
            </m:sSub>
          </m:den>
        </m:f>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vertAlign w:val="subscript"/>
          <w:lang w:val="hy-AM"/>
        </w:rPr>
        <w:t xml:space="preserve"> </w:t>
      </w:r>
      <w:r w:rsidR="008D6B5F" w:rsidRPr="00327845">
        <w:rPr>
          <w:rFonts w:ascii="GHEA Grapalat" w:eastAsiaTheme="minorEastAsia" w:hAnsi="GHEA Grapalat" w:cs="Sylfaen"/>
          <w:sz w:val="24"/>
          <w:szCs w:val="24"/>
          <w:lang w:val="hy-AM"/>
        </w:rPr>
        <w:t>1</w:t>
      </w:r>
      <w:r w:rsidR="008D6B5F" w:rsidRPr="00327845">
        <w:rPr>
          <w:rFonts w:ascii="Courier New" w:eastAsiaTheme="minorEastAsia" w:hAnsi="Courier New" w:cs="Courier New"/>
          <w:sz w:val="24"/>
          <w:szCs w:val="24"/>
          <w:vertAlign w:val="subscript"/>
          <w:lang w:val="hy-AM"/>
        </w:rPr>
        <w:t> </w:t>
      </w:r>
      <w:r w:rsidR="008D6B5F" w:rsidRPr="00327845">
        <w:rPr>
          <w:rFonts w:ascii="GHEA Grapalat" w:hAnsi="GHEA Grapalat"/>
          <w:sz w:val="24"/>
          <w:szCs w:val="24"/>
          <w:lang w:val="hy-AM"/>
        </w:rPr>
        <w:t>–</w:t>
      </w:r>
      <w:r w:rsidR="008D6B5F" w:rsidRPr="00327845">
        <w:rPr>
          <w:rFonts w:ascii="GHEA Grapalat" w:eastAsiaTheme="minorEastAsia" w:hAnsi="GHEA Grapalat" w:cs="Sylfaen"/>
          <w:sz w:val="24"/>
          <w:szCs w:val="24"/>
          <w:vertAlign w:val="subscript"/>
          <w:lang w:val="hy-AM"/>
        </w:rPr>
        <w:t xml:space="preserve">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3</m:t>
            </m:r>
          </m:sub>
        </m:sSub>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(21)</w:t>
      </w:r>
    </w:p>
    <w:p w14:paraId="694930EB" w14:textId="77777777" w:rsidR="008D6B5F" w:rsidRPr="00327845" w:rsidRDefault="00000000" w:rsidP="00A01F1D">
      <w:pPr>
        <w:shd w:val="clear" w:color="auto" w:fill="FFFFFF"/>
        <w:tabs>
          <w:tab w:val="left" w:pos="7380"/>
        </w:tabs>
        <w:spacing w:after="0" w:line="360" w:lineRule="auto"/>
        <w:ind w:firstLine="234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r>
          <w:rPr>
            <w:rFonts w:ascii="Cambria Math" w:hAnsi="Cambria Math"/>
            <w:sz w:val="24"/>
            <w:szCs w:val="24"/>
            <w:lang w:val="hy-AM"/>
          </w:rPr>
          <m:t>'</m:t>
        </m:r>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3</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hAnsi="GHEA Grapalat"/>
          <w:sz w:val="24"/>
          <w:szCs w:val="24"/>
          <w:lang w:val="hy-AM"/>
        </w:rPr>
        <w:t>–</w:t>
      </w:r>
      <w:r w:rsidR="008D6B5F" w:rsidRPr="00327845">
        <w:rPr>
          <w:rFonts w:ascii="GHEA Grapalat" w:hAnsi="GHEA Grapalat"/>
          <w:sz w:val="24"/>
          <w:szCs w:val="24"/>
          <w:vertAlign w:val="subscript"/>
          <w:lang w:val="hy-AM"/>
        </w:rPr>
        <w:t xml:space="preserve"> </w:t>
      </w:r>
      <w:r w:rsidR="008D6B5F" w:rsidRPr="00327845">
        <w:rPr>
          <w:rFonts w:ascii="GHEA Grapalat" w:hAnsi="GHEA Grapalat"/>
          <w:sz w:val="24"/>
          <w:szCs w:val="24"/>
          <w:lang w:val="hy-AM"/>
        </w:rPr>
        <w:t>1</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vertAlign w:val="subscript"/>
          <w:lang w:val="hy-AM"/>
        </w:rPr>
        <w:t> </w:t>
      </w:r>
      <m:oMath>
        <m:f>
          <m:fPr>
            <m:ctrlPr>
              <w:rPr>
                <w:rFonts w:ascii="Cambria Math" w:eastAsiaTheme="minorEastAsia" w:hAnsi="Cambria Math" w:cs="Sylfaen"/>
                <w:i/>
                <w:sz w:val="24"/>
                <w:szCs w:val="24"/>
                <w:lang w:val="en-US"/>
              </w:rPr>
            </m:ctrlPr>
          </m:fPr>
          <m:num>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3</m:t>
                </m:r>
              </m:sub>
            </m:sSub>
          </m:num>
          <m:den>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2</m:t>
                </m:r>
              </m:sub>
            </m:sSub>
          </m:den>
        </m:f>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vertAlign w:val="subscript"/>
          <w:lang w:val="hy-AM"/>
        </w:rPr>
        <w:t xml:space="preserve"> </w:t>
      </w:r>
      <w:r w:rsidR="008D6B5F" w:rsidRPr="00327845">
        <w:rPr>
          <w:rFonts w:ascii="GHEA Grapalat" w:eastAsiaTheme="minorEastAsia" w:hAnsi="GHEA Grapalat" w:cs="Sylfaen"/>
          <w:sz w:val="24"/>
          <w:szCs w:val="24"/>
          <w:lang w:val="hy-AM"/>
        </w:rPr>
        <w:t>1</w:t>
      </w:r>
      <w:r w:rsidR="008D6B5F" w:rsidRPr="00327845">
        <w:rPr>
          <w:rFonts w:ascii="Courier New" w:eastAsiaTheme="minorEastAsia" w:hAnsi="Courier New" w:cs="Courier New"/>
          <w:sz w:val="24"/>
          <w:szCs w:val="24"/>
          <w:vertAlign w:val="subscript"/>
          <w:lang w:val="hy-AM"/>
        </w:rPr>
        <w:t> </w:t>
      </w:r>
      <w:r w:rsidR="008D6B5F" w:rsidRPr="00327845">
        <w:rPr>
          <w:rFonts w:ascii="GHEA Grapalat" w:hAnsi="GHEA Grapalat"/>
          <w:sz w:val="24"/>
          <w:szCs w:val="24"/>
          <w:lang w:val="hy-AM"/>
        </w:rPr>
        <w:t>–</w:t>
      </w:r>
      <w:r w:rsidR="008D6B5F" w:rsidRPr="00327845">
        <w:rPr>
          <w:rFonts w:ascii="GHEA Grapalat" w:eastAsiaTheme="minorEastAsia" w:hAnsi="GHEA Grapalat" w:cs="Sylfaen"/>
          <w:sz w:val="24"/>
          <w:szCs w:val="24"/>
          <w:vertAlign w:val="subscript"/>
          <w:lang w:val="hy-AM"/>
        </w:rPr>
        <w:t xml:space="preserve"> </w:t>
      </w:r>
      <w:r w:rsidR="008D6B5F" w:rsidRPr="00327845">
        <w:rPr>
          <w:rFonts w:ascii="GHEA Grapalat" w:eastAsiaTheme="minorEastAsia" w:hAnsi="GHEA Grapalat" w:cs="Sylfaen"/>
          <w:sz w:val="24"/>
          <w:szCs w:val="24"/>
          <w:lang w:val="hy-AM"/>
        </w:rPr>
        <w:t>2</w:t>
      </w:r>
      <w:r w:rsidR="008D6B5F" w:rsidRPr="00327845">
        <w:rPr>
          <w:rFonts w:ascii="Courier New" w:eastAsiaTheme="minorEastAsia"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3</m:t>
            </m:r>
          </m:sub>
        </m:sSub>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(22)</w:t>
      </w:r>
    </w:p>
    <w:p w14:paraId="37E68E79" w14:textId="77777777" w:rsidR="008D6B5F" w:rsidRPr="005A5071"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եթե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3</m:t>
            </m:r>
          </m:sub>
        </m:sSub>
      </m:oMath>
      <w:r w:rsidRPr="00327845">
        <w:rPr>
          <w:rFonts w:ascii="GHEA Grapalat" w:hAnsi="GHEA Grapalat"/>
          <w:sz w:val="24"/>
          <w:szCs w:val="24"/>
          <w:lang w:val="hy-AM"/>
        </w:rPr>
        <w:t xml:space="preserve"> &gt;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1</m:t>
            </m:r>
          </m:sub>
        </m:sSub>
      </m:oMath>
      <w:r w:rsidRPr="00327845">
        <w:rPr>
          <w:rFonts w:ascii="GHEA Grapalat" w:hAnsi="GHEA Grapalat"/>
          <w:sz w:val="24"/>
          <w:szCs w:val="24"/>
          <w:lang w:val="hy-AM"/>
        </w:rPr>
        <w:t xml:space="preserve">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3</m:t>
            </m:r>
          </m:sub>
        </m:sSub>
      </m:oMath>
      <w:r w:rsidRPr="00327845">
        <w:rPr>
          <w:rFonts w:ascii="GHEA Grapalat" w:hAnsi="GHEA Grapalat"/>
          <w:sz w:val="24"/>
          <w:szCs w:val="24"/>
          <w:lang w:val="hy-AM"/>
        </w:rPr>
        <w:t xml:space="preserve"> &gt;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b</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xml:space="preserve">, կամ բավարարվում է այդ երկու պայմաններից որևէ մեկը, ապա ընդունվում է ստացված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և</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էպյուրների պարուրիչը:</w:t>
      </w:r>
    </w:p>
    <w:p w14:paraId="22F48F67" w14:textId="77777777" w:rsidR="00F22360" w:rsidRPr="005A5071" w:rsidRDefault="00F22360" w:rsidP="008D6B5F">
      <w:pPr>
        <w:spacing w:after="0" w:line="360" w:lineRule="auto"/>
        <w:jc w:val="both"/>
        <w:rPr>
          <w:rFonts w:ascii="GHEA Grapalat" w:hAnsi="GHEA Grapalat"/>
          <w:sz w:val="24"/>
          <w:szCs w:val="24"/>
          <w:lang w:val="hy-AM"/>
        </w:rPr>
      </w:pPr>
    </w:p>
    <w:p w14:paraId="1B2E14EC" w14:textId="77777777" w:rsidR="00F22360" w:rsidRPr="005A5071" w:rsidRDefault="00F22360" w:rsidP="008D6B5F">
      <w:pPr>
        <w:spacing w:after="0" w:line="360" w:lineRule="auto"/>
        <w:jc w:val="both"/>
        <w:rPr>
          <w:rFonts w:ascii="GHEA Grapalat" w:hAnsi="GHEA Grapalat"/>
          <w:sz w:val="24"/>
          <w:szCs w:val="24"/>
          <w:lang w:val="hy-AM"/>
        </w:rPr>
      </w:pPr>
    </w:p>
    <w:p w14:paraId="51E5658B" w14:textId="77777777" w:rsidR="008D6B5F" w:rsidRPr="00327845" w:rsidRDefault="008D6B5F" w:rsidP="0000224A">
      <w:pPr>
        <w:spacing w:after="0" w:line="360" w:lineRule="auto"/>
        <w:jc w:val="center"/>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7EB3E783" wp14:editId="56C58D17">
            <wp:extent cx="4271962" cy="3015296"/>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271962" cy="3015296"/>
                    </a:xfrm>
                    <a:prstGeom prst="rect">
                      <a:avLst/>
                    </a:prstGeom>
                  </pic:spPr>
                </pic:pic>
              </a:graphicData>
            </a:graphic>
          </wp:inline>
        </w:drawing>
      </w:r>
    </w:p>
    <w:p w14:paraId="68756E18" w14:textId="77777777" w:rsidR="008D6B5F" w:rsidRPr="00327845" w:rsidRDefault="00A01F1D" w:rsidP="0000224A">
      <w:pPr>
        <w:spacing w:after="0" w:line="360" w:lineRule="auto"/>
        <w:jc w:val="center"/>
        <w:rPr>
          <w:rFonts w:ascii="GHEA Grapalat" w:hAnsi="GHEA Grapalat"/>
          <w:noProof/>
          <w:sz w:val="24"/>
          <w:szCs w:val="24"/>
        </w:rPr>
      </w:pPr>
      <w:r>
        <w:rPr>
          <w:rFonts w:ascii="GHEA Grapalat" w:hAnsi="GHEA Grapalat"/>
          <w:noProof/>
          <w:sz w:val="24"/>
          <w:szCs w:val="24"/>
          <w:lang w:val="en-US"/>
        </w:rPr>
        <w:lastRenderedPageBreak/>
        <w:drawing>
          <wp:anchor distT="0" distB="0" distL="114300" distR="114300" simplePos="0" relativeHeight="251675648" behindDoc="0" locked="0" layoutInCell="1" allowOverlap="1" wp14:anchorId="73C298F9" wp14:editId="0B737EB3">
            <wp:simplePos x="0" y="0"/>
            <wp:positionH relativeFrom="margin">
              <wp:posOffset>4222077</wp:posOffset>
            </wp:positionH>
            <wp:positionV relativeFrom="paragraph">
              <wp:posOffset>2047875</wp:posOffset>
            </wp:positionV>
            <wp:extent cx="1479588" cy="1790700"/>
            <wp:effectExtent l="19050" t="0" r="6312"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316" t="-1768" b="-1"/>
                    <a:stretch/>
                  </pic:blipFill>
                  <pic:spPr bwMode="auto">
                    <a:xfrm>
                      <a:off x="0" y="0"/>
                      <a:ext cx="1479588" cy="1790700"/>
                    </a:xfrm>
                    <a:prstGeom prst="rect">
                      <a:avLst/>
                    </a:prstGeom>
                    <a:ln>
                      <a:noFill/>
                    </a:ln>
                    <a:extLst>
                      <a:ext uri="{53640926-AAD7-44D8-BBD7-CCE9431645EC}">
                        <a14:shadowObscured xmlns:a14="http://schemas.microsoft.com/office/drawing/2010/main"/>
                      </a:ext>
                    </a:extLst>
                  </pic:spPr>
                </pic:pic>
              </a:graphicData>
            </a:graphic>
          </wp:anchor>
        </w:drawing>
      </w:r>
      <w:r>
        <w:rPr>
          <w:rFonts w:ascii="GHEA Grapalat" w:hAnsi="GHEA Grapalat"/>
          <w:noProof/>
          <w:sz w:val="24"/>
          <w:szCs w:val="24"/>
          <w:lang w:val="en-US"/>
        </w:rPr>
        <w:drawing>
          <wp:anchor distT="0" distB="0" distL="114300" distR="114300" simplePos="0" relativeHeight="251660288" behindDoc="0" locked="0" layoutInCell="1" allowOverlap="1" wp14:anchorId="68D03E6A" wp14:editId="17F75ADA">
            <wp:simplePos x="0" y="0"/>
            <wp:positionH relativeFrom="margin">
              <wp:posOffset>2057400</wp:posOffset>
            </wp:positionH>
            <wp:positionV relativeFrom="paragraph">
              <wp:posOffset>2028825</wp:posOffset>
            </wp:positionV>
            <wp:extent cx="1430655" cy="1714500"/>
            <wp:effectExtent l="1905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563" r="5685"/>
                    <a:stretch/>
                  </pic:blipFill>
                  <pic:spPr bwMode="auto">
                    <a:xfrm>
                      <a:off x="0" y="0"/>
                      <a:ext cx="1430655" cy="1714500"/>
                    </a:xfrm>
                    <a:prstGeom prst="rect">
                      <a:avLst/>
                    </a:prstGeom>
                    <a:ln>
                      <a:noFill/>
                    </a:ln>
                    <a:extLst>
                      <a:ext uri="{53640926-AAD7-44D8-BBD7-CCE9431645EC}">
                        <a14:shadowObscured xmlns:a14="http://schemas.microsoft.com/office/drawing/2010/main"/>
                      </a:ext>
                    </a:extLst>
                  </pic:spPr>
                </pic:pic>
              </a:graphicData>
            </a:graphic>
          </wp:anchor>
        </w:drawing>
      </w:r>
      <w:r w:rsidR="0000224A">
        <w:rPr>
          <w:rFonts w:ascii="GHEA Grapalat" w:hAnsi="GHEA Grapalat"/>
          <w:noProof/>
          <w:sz w:val="24"/>
          <w:szCs w:val="24"/>
          <w:lang w:val="en-US"/>
        </w:rPr>
        <w:drawing>
          <wp:anchor distT="0" distB="0" distL="114300" distR="114300" simplePos="0" relativeHeight="251676672" behindDoc="0" locked="0" layoutInCell="1" allowOverlap="1" wp14:anchorId="076517B8" wp14:editId="4C4B9C00">
            <wp:simplePos x="0" y="0"/>
            <wp:positionH relativeFrom="margin">
              <wp:posOffset>0</wp:posOffset>
            </wp:positionH>
            <wp:positionV relativeFrom="paragraph">
              <wp:posOffset>2047875</wp:posOffset>
            </wp:positionV>
            <wp:extent cx="1409700" cy="1692281"/>
            <wp:effectExtent l="1905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864" t="-637" r="3535" b="1"/>
                    <a:stretch/>
                  </pic:blipFill>
                  <pic:spPr bwMode="auto">
                    <a:xfrm>
                      <a:off x="0" y="0"/>
                      <a:ext cx="1412398" cy="1695520"/>
                    </a:xfrm>
                    <a:prstGeom prst="rect">
                      <a:avLst/>
                    </a:prstGeom>
                    <a:ln>
                      <a:noFill/>
                    </a:ln>
                    <a:extLst>
                      <a:ext uri="{53640926-AAD7-44D8-BBD7-CCE9431645EC}">
                        <a14:shadowObscured xmlns:a14="http://schemas.microsoft.com/office/drawing/2010/main"/>
                      </a:ext>
                    </a:extLst>
                  </pic:spPr>
                </pic:pic>
              </a:graphicData>
            </a:graphic>
          </wp:anchor>
        </w:drawing>
      </w:r>
      <w:r w:rsidR="0000224A" w:rsidRPr="00327845">
        <w:rPr>
          <w:rFonts w:ascii="GHEA Grapalat" w:hAnsi="GHEA Grapalat"/>
          <w:noProof/>
          <w:sz w:val="24"/>
          <w:szCs w:val="24"/>
          <w:lang w:val="en-US"/>
        </w:rPr>
        <w:drawing>
          <wp:inline distT="0" distB="0" distL="0" distR="0" wp14:anchorId="0BAC81A6" wp14:editId="73F66204">
            <wp:extent cx="3778370" cy="1817444"/>
            <wp:effectExtent l="19050" t="0" r="0" b="0"/>
            <wp:docPr id="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393" r="1462"/>
                    <a:stretch/>
                  </pic:blipFill>
                  <pic:spPr bwMode="auto">
                    <a:xfrm>
                      <a:off x="0" y="0"/>
                      <a:ext cx="3778370" cy="1817444"/>
                    </a:xfrm>
                    <a:prstGeom prst="rect">
                      <a:avLst/>
                    </a:prstGeom>
                    <a:ln>
                      <a:noFill/>
                    </a:ln>
                    <a:extLst>
                      <a:ext uri="{53640926-AAD7-44D8-BBD7-CCE9431645EC}">
                        <a14:shadowObscured xmlns:a14="http://schemas.microsoft.com/office/drawing/2010/main"/>
                      </a:ext>
                    </a:extLst>
                  </pic:spPr>
                </pic:pic>
              </a:graphicData>
            </a:graphic>
          </wp:inline>
        </w:drawing>
      </w:r>
    </w:p>
    <w:p w14:paraId="7C0D7E6F" w14:textId="77777777" w:rsidR="00B735FF" w:rsidRDefault="008D6B5F" w:rsidP="008D6B5F">
      <w:pPr>
        <w:spacing w:after="0" w:line="360" w:lineRule="auto"/>
        <w:rPr>
          <w:rFonts w:ascii="GHEA Grapalat" w:hAnsi="GHEA Grapalat"/>
          <w:b/>
          <w:bCs/>
          <w:iCs/>
          <w:sz w:val="24"/>
          <w:szCs w:val="24"/>
          <w:lang w:val="en-US"/>
        </w:rPr>
      </w:pPr>
      <w:r w:rsidRPr="00327845">
        <w:rPr>
          <w:rFonts w:ascii="GHEA Grapalat" w:hAnsi="GHEA Grapalat"/>
          <w:noProof/>
          <w:sz w:val="24"/>
          <w:szCs w:val="24"/>
          <w:lang w:val="en-US"/>
        </w:rPr>
        <w:drawing>
          <wp:inline distT="0" distB="0" distL="0" distR="0" wp14:anchorId="4E1B33CE" wp14:editId="049F4586">
            <wp:extent cx="3967162" cy="3327970"/>
            <wp:effectExtent l="0" t="0" r="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981605" cy="3340086"/>
                    </a:xfrm>
                    <a:prstGeom prst="rect">
                      <a:avLst/>
                    </a:prstGeom>
                  </pic:spPr>
                </pic:pic>
              </a:graphicData>
            </a:graphic>
          </wp:inline>
        </w:drawing>
      </w:r>
      <w:r w:rsidRPr="00327845">
        <w:rPr>
          <w:rFonts w:ascii="GHEA Grapalat" w:hAnsi="GHEA Grapalat"/>
          <w:b/>
          <w:bCs/>
          <w:iCs/>
          <w:sz w:val="24"/>
          <w:szCs w:val="24"/>
          <w:lang w:val="hy-AM"/>
        </w:rPr>
        <w:t xml:space="preserve"> </w:t>
      </w:r>
    </w:p>
    <w:p w14:paraId="2CB861DC" w14:textId="77777777" w:rsidR="008D6B5F" w:rsidRPr="00327845" w:rsidRDefault="008D6B5F" w:rsidP="00B735FF">
      <w:pPr>
        <w:spacing w:after="0" w:line="360" w:lineRule="auto"/>
        <w:jc w:val="center"/>
        <w:rPr>
          <w:rFonts w:ascii="GHEA Grapalat" w:hAnsi="GHEA Grapalat"/>
          <w:sz w:val="24"/>
          <w:szCs w:val="24"/>
          <w:lang w:val="hy-AM"/>
        </w:rPr>
      </w:pPr>
      <w:r w:rsidRPr="00327845">
        <w:rPr>
          <w:rFonts w:ascii="GHEA Grapalat" w:hAnsi="GHEA Grapalat"/>
          <w:b/>
          <w:bCs/>
          <w:iCs/>
          <w:sz w:val="24"/>
          <w:szCs w:val="24"/>
          <w:lang w:val="hy-AM"/>
        </w:rPr>
        <w:t xml:space="preserve">Նկար </w:t>
      </w:r>
      <w:r w:rsidRPr="00327845">
        <w:rPr>
          <w:rFonts w:ascii="GHEA Grapalat" w:hAnsi="GHEA Grapalat"/>
          <w:b/>
          <w:bCs/>
          <w:iCs/>
          <w:sz w:val="24"/>
          <w:szCs w:val="24"/>
        </w:rPr>
        <w:t>1</w:t>
      </w:r>
      <w:r w:rsidRPr="00327845">
        <w:rPr>
          <w:rFonts w:ascii="GHEA Grapalat" w:hAnsi="GHEA Grapalat"/>
          <w:b/>
          <w:bCs/>
          <w:iCs/>
          <w:sz w:val="24"/>
          <w:szCs w:val="24"/>
          <w:lang w:val="hy-AM"/>
        </w:rPr>
        <w:t>1</w:t>
      </w:r>
    </w:p>
    <w:p w14:paraId="388F0060" w14:textId="77777777" w:rsidR="008D6B5F" w:rsidRPr="00327845" w:rsidRDefault="008D6B5F" w:rsidP="008D6B5F">
      <w:pPr>
        <w:spacing w:after="0" w:line="360" w:lineRule="auto"/>
        <w:jc w:val="center"/>
        <w:rPr>
          <w:rFonts w:ascii="GHEA Grapalat" w:eastAsiaTheme="minorEastAsia" w:hAnsi="GHEA Grapalat"/>
          <w:sz w:val="24"/>
          <w:szCs w:val="24"/>
          <w:lang w:val="en-US"/>
        </w:rPr>
      </w:pPr>
    </w:p>
    <w:p w14:paraId="610E3957" w14:textId="77777777" w:rsidR="008D6B5F" w:rsidRPr="00327845" w:rsidRDefault="008D6B5F" w:rsidP="008D6B5F">
      <w:pPr>
        <w:spacing w:after="0" w:line="360" w:lineRule="auto"/>
        <w:rPr>
          <w:rFonts w:ascii="GHEA Grapalat" w:hAnsi="GHEA Grapalat"/>
          <w:sz w:val="24"/>
          <w:szCs w:val="24"/>
          <w:highlight w:val="lightGray"/>
          <w:lang w:val="hy-AM"/>
        </w:rPr>
      </w:pPr>
      <w:bookmarkStart w:id="8" w:name="_Hlk147943294"/>
      <w:r w:rsidRPr="00327845">
        <w:rPr>
          <w:rFonts w:ascii="GHEA Grapalat" w:hAnsi="GHEA Grapalat"/>
          <w:noProof/>
          <w:sz w:val="24"/>
          <w:szCs w:val="24"/>
          <w:lang w:val="en-US"/>
        </w:rPr>
        <w:lastRenderedPageBreak/>
        <w:drawing>
          <wp:inline distT="0" distB="0" distL="0" distR="0" wp14:anchorId="6D3AD76E" wp14:editId="0567882E">
            <wp:extent cx="5734800" cy="4672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734800" cy="4672800"/>
                    </a:xfrm>
                    <a:prstGeom prst="rect">
                      <a:avLst/>
                    </a:prstGeom>
                  </pic:spPr>
                </pic:pic>
              </a:graphicData>
            </a:graphic>
          </wp:inline>
        </w:drawing>
      </w:r>
    </w:p>
    <w:p w14:paraId="79BAAFF8" w14:textId="77777777" w:rsidR="008D6B5F" w:rsidRDefault="008D6B5F" w:rsidP="008D6B5F">
      <w:pPr>
        <w:spacing w:after="0" w:line="360" w:lineRule="auto"/>
        <w:jc w:val="center"/>
        <w:rPr>
          <w:rFonts w:ascii="GHEA Grapalat" w:hAnsi="GHEA Grapalat"/>
          <w:b/>
          <w:bCs/>
          <w:iCs/>
          <w:sz w:val="24"/>
          <w:szCs w:val="24"/>
          <w:lang w:val="en-US"/>
        </w:rPr>
      </w:pPr>
      <w:r w:rsidRPr="00327845">
        <w:rPr>
          <w:rFonts w:ascii="GHEA Grapalat" w:hAnsi="GHEA Grapalat"/>
          <w:b/>
          <w:bCs/>
          <w:iCs/>
          <w:sz w:val="24"/>
          <w:szCs w:val="24"/>
          <w:lang w:val="hy-AM"/>
        </w:rPr>
        <w:t>Նկար 12</w:t>
      </w:r>
    </w:p>
    <w:p w14:paraId="09FDB67B" w14:textId="77777777" w:rsidR="0000224A" w:rsidRPr="0000224A" w:rsidRDefault="0000224A" w:rsidP="008D6B5F">
      <w:pPr>
        <w:spacing w:after="0" w:line="360" w:lineRule="auto"/>
        <w:jc w:val="center"/>
        <w:rPr>
          <w:rFonts w:ascii="GHEA Grapalat" w:hAnsi="GHEA Grapalat"/>
          <w:b/>
          <w:bCs/>
          <w:iCs/>
          <w:sz w:val="24"/>
          <w:szCs w:val="24"/>
          <w:lang w:val="en-US"/>
        </w:rPr>
      </w:pPr>
    </w:p>
    <w:bookmarkEnd w:id="8"/>
    <w:p w14:paraId="654E4A0C" w14:textId="77777777" w:rsidR="008D6B5F" w:rsidRPr="0000224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00224A">
        <w:rPr>
          <w:rFonts w:ascii="GHEA Grapalat" w:hAnsi="GHEA Grapalat"/>
          <w:b/>
          <w:sz w:val="24"/>
          <w:szCs w:val="24"/>
          <w:lang w:val="hy-AM"/>
        </w:rPr>
        <w:t xml:space="preserve">Գլանաձև կախովի ծածկի համար ձյան բեռնվածքների սխեմաները և </w:t>
      </w:r>
      <m:oMath>
        <m:r>
          <m:rPr>
            <m:sty m:val="bi"/>
          </m:rPr>
          <w:rPr>
            <w:rFonts w:ascii="Cambria Math" w:hAnsi="Cambria Math"/>
            <w:sz w:val="24"/>
            <w:szCs w:val="24"/>
            <w:lang w:val="hy-AM"/>
          </w:rPr>
          <m:t>μ</m:t>
        </m:r>
      </m:oMath>
      <w:r w:rsidRPr="0000224A">
        <w:rPr>
          <w:rFonts w:ascii="GHEA Grapalat" w:hAnsi="GHEA Grapalat"/>
          <w:b/>
          <w:sz w:val="24"/>
          <w:szCs w:val="24"/>
          <w:lang w:val="hy-AM"/>
        </w:rPr>
        <w:t xml:space="preserve"> ձևի գործակիցները</w:t>
      </w:r>
    </w:p>
    <w:p w14:paraId="077BA580" w14:textId="77777777" w:rsidR="0000224A" w:rsidRPr="0000224A" w:rsidRDefault="0000224A" w:rsidP="00A01F1D">
      <w:pPr>
        <w:pStyle w:val="ListParagraph"/>
        <w:spacing w:after="0" w:line="360" w:lineRule="auto"/>
        <w:ind w:left="0" w:firstLine="540"/>
        <w:rPr>
          <w:rFonts w:ascii="GHEA Grapalat" w:hAnsi="GHEA Grapalat"/>
          <w:b/>
          <w:sz w:val="24"/>
          <w:szCs w:val="24"/>
          <w:lang w:val="en-US"/>
        </w:rPr>
      </w:pPr>
    </w:p>
    <w:p w14:paraId="2D88CBA2" w14:textId="77777777" w:rsidR="008D6B5F" w:rsidRPr="00A01F1D" w:rsidRDefault="008D6B5F" w:rsidP="00A01F1D">
      <w:pPr>
        <w:pStyle w:val="ListParagraph"/>
        <w:numPr>
          <w:ilvl w:val="0"/>
          <w:numId w:val="4"/>
        </w:numPr>
        <w:tabs>
          <w:tab w:val="left" w:pos="1080"/>
        </w:tabs>
        <w:spacing w:after="0" w:line="360" w:lineRule="auto"/>
        <w:ind w:left="0" w:firstLine="540"/>
        <w:rPr>
          <w:rFonts w:ascii="GHEA Grapalat" w:hAnsi="GHEA Grapalat"/>
          <w:sz w:val="24"/>
          <w:szCs w:val="24"/>
          <w:lang w:val="hy-AM"/>
        </w:rPr>
      </w:pPr>
      <w:r w:rsidRPr="00A01F1D">
        <w:rPr>
          <w:rFonts w:ascii="GHEA Grapalat" w:hAnsi="GHEA Grapalat" w:cs="Sylfaen"/>
          <w:bCs/>
          <w:sz w:val="24"/>
          <w:szCs w:val="24"/>
          <w:lang w:val="hy-AM"/>
        </w:rPr>
        <w:t>Գլանաձև</w:t>
      </w:r>
      <w:r w:rsidRPr="00A01F1D">
        <w:rPr>
          <w:rFonts w:ascii="GHEA Grapalat" w:hAnsi="GHEA Grapalat"/>
          <w:bCs/>
          <w:sz w:val="24"/>
          <w:szCs w:val="24"/>
          <w:lang w:val="hy-AM"/>
        </w:rPr>
        <w:t xml:space="preserve"> կախովի ծածկերի համար </w:t>
      </w:r>
      <w:r w:rsidRPr="00A01F1D">
        <w:rPr>
          <w:rFonts w:ascii="GHEA Grapalat" w:hAnsi="GHEA Grapalat"/>
          <w:sz w:val="24"/>
          <w:szCs w:val="24"/>
          <w:lang w:val="hy-AM"/>
        </w:rPr>
        <w:t>(նկար 13) ընդունվում են հետյալ արժեքները.</w:t>
      </w:r>
    </w:p>
    <w:p w14:paraId="73F8DF2A" w14:textId="77777777" w:rsidR="008D6B5F" w:rsidRPr="00327845" w:rsidRDefault="00000000" w:rsidP="00A01F1D">
      <w:pPr>
        <w:shd w:val="clear" w:color="auto" w:fill="FFFFFF"/>
        <w:tabs>
          <w:tab w:val="left" w:pos="4962"/>
        </w:tabs>
        <w:spacing w:after="0" w:line="360" w:lineRule="auto"/>
        <w:jc w:val="center"/>
        <w:rPr>
          <w:rFonts w:ascii="GHEA Grapalat" w:eastAsiaTheme="minorEastAsia"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rPr>
        <w:t>1</w:t>
      </w:r>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rPr>
        <w:t>0</w:t>
      </w:r>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xml:space="preserve">= </w:t>
      </w:r>
      <m:oMath>
        <m:r>
          <w:rPr>
            <w:rFonts w:ascii="Cambria Math" w:eastAsiaTheme="minorEastAsia" w:hAnsi="Cambria Math" w:cs="Sylfaen"/>
            <w:sz w:val="24"/>
            <w:szCs w:val="24"/>
            <w:lang w:val="en-US"/>
          </w:rPr>
          <m:t>l</m:t>
        </m:r>
        <m:r>
          <w:rPr>
            <w:rFonts w:ascii="Cambria Math" w:eastAsiaTheme="minorEastAsia" w:hAnsi="Cambria Math" w:cs="Sylfaen"/>
            <w:sz w:val="24"/>
            <w:szCs w:val="24"/>
          </w:rPr>
          <m:t>/</m:t>
        </m:r>
        <m:r>
          <w:rPr>
            <w:rFonts w:ascii="Cambria Math" w:eastAsiaTheme="minorEastAsia" w:hAnsi="Cambria Math" w:cs="Sylfaen"/>
            <w:sz w:val="24"/>
            <w:szCs w:val="24"/>
            <w:lang w:val="en-US"/>
          </w:rPr>
          <m:t>b</m:t>
        </m:r>
      </m:oMath>
      <w:r w:rsidR="008D6B5F" w:rsidRPr="00327845">
        <w:rPr>
          <w:rFonts w:ascii="GHEA Grapalat" w:eastAsiaTheme="minorEastAsia" w:hAnsi="GHEA Grapalat" w:cs="Sylfaen"/>
          <w:sz w:val="24"/>
          <w:szCs w:val="24"/>
          <w:lang w:val="hy-AM"/>
        </w:rPr>
        <w:t>:</w:t>
      </w:r>
    </w:p>
    <w:p w14:paraId="2D963BE1" w14:textId="77777777" w:rsidR="008D6B5F" w:rsidRPr="00327845" w:rsidRDefault="008D6B5F" w:rsidP="00A01F1D">
      <w:pPr>
        <w:spacing w:after="0" w:line="360" w:lineRule="auto"/>
        <w:jc w:val="center"/>
        <w:rPr>
          <w:rFonts w:ascii="GHEA Grapalat" w:hAnsi="GHEA Grapalat"/>
          <w:sz w:val="24"/>
          <w:szCs w:val="24"/>
          <w:highlight w:val="lightGray"/>
          <w:lang w:val="hy-AM"/>
        </w:rPr>
      </w:pPr>
      <w:bookmarkStart w:id="9" w:name="_Hlk147943484"/>
      <w:r w:rsidRPr="00327845">
        <w:rPr>
          <w:rFonts w:ascii="GHEA Grapalat" w:hAnsi="GHEA Grapalat"/>
          <w:noProof/>
          <w:sz w:val="24"/>
          <w:szCs w:val="24"/>
          <w:lang w:val="en-US"/>
        </w:rPr>
        <w:lastRenderedPageBreak/>
        <w:drawing>
          <wp:inline distT="0" distB="0" distL="0" distR="0" wp14:anchorId="6FE011DE" wp14:editId="021A6498">
            <wp:extent cx="4718294" cy="2553195"/>
            <wp:effectExtent l="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t="5395"/>
                    <a:stretch/>
                  </pic:blipFill>
                  <pic:spPr bwMode="auto">
                    <a:xfrm>
                      <a:off x="0" y="0"/>
                      <a:ext cx="4718294" cy="2553195"/>
                    </a:xfrm>
                    <a:prstGeom prst="rect">
                      <a:avLst/>
                    </a:prstGeom>
                    <a:ln>
                      <a:noFill/>
                    </a:ln>
                    <a:extLst>
                      <a:ext uri="{53640926-AAD7-44D8-BBD7-CCE9431645EC}">
                        <a14:shadowObscured xmlns:a14="http://schemas.microsoft.com/office/drawing/2010/main"/>
                      </a:ext>
                    </a:extLst>
                  </pic:spPr>
                </pic:pic>
              </a:graphicData>
            </a:graphic>
          </wp:inline>
        </w:drawing>
      </w:r>
    </w:p>
    <w:p w14:paraId="7783F6AF" w14:textId="77777777" w:rsidR="008D6B5F" w:rsidRDefault="008D6B5F" w:rsidP="008D6B5F">
      <w:pPr>
        <w:spacing w:after="0" w:line="360" w:lineRule="auto"/>
        <w:jc w:val="center"/>
        <w:rPr>
          <w:rFonts w:ascii="GHEA Grapalat" w:hAnsi="GHEA Grapalat"/>
          <w:b/>
          <w:bCs/>
          <w:iCs/>
          <w:sz w:val="24"/>
          <w:szCs w:val="24"/>
          <w:lang w:val="en-US"/>
        </w:rPr>
      </w:pPr>
      <w:r w:rsidRPr="00327845">
        <w:rPr>
          <w:rFonts w:ascii="GHEA Grapalat" w:hAnsi="GHEA Grapalat"/>
          <w:b/>
          <w:bCs/>
          <w:iCs/>
          <w:sz w:val="24"/>
          <w:szCs w:val="24"/>
          <w:lang w:val="hy-AM"/>
        </w:rPr>
        <w:t>Նկար 13</w:t>
      </w:r>
    </w:p>
    <w:p w14:paraId="1C9B9083" w14:textId="77777777" w:rsidR="0000224A" w:rsidRPr="0000224A" w:rsidRDefault="0000224A" w:rsidP="008D6B5F">
      <w:pPr>
        <w:spacing w:after="0" w:line="360" w:lineRule="auto"/>
        <w:jc w:val="center"/>
        <w:rPr>
          <w:rFonts w:ascii="GHEA Grapalat" w:hAnsi="GHEA Grapalat"/>
          <w:sz w:val="24"/>
          <w:szCs w:val="24"/>
          <w:highlight w:val="lightGray"/>
          <w:lang w:val="en-US"/>
        </w:rPr>
      </w:pPr>
    </w:p>
    <w:bookmarkEnd w:id="9"/>
    <w:p w14:paraId="1703ABA9" w14:textId="77777777" w:rsidR="008D6B5F" w:rsidRPr="0000224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00224A">
        <w:rPr>
          <w:rFonts w:ascii="GHEA Grapalat" w:hAnsi="GHEA Grapalat"/>
          <w:b/>
          <w:sz w:val="24"/>
          <w:szCs w:val="24"/>
          <w:lang w:val="hy-AM"/>
        </w:rPr>
        <w:t xml:space="preserve">Գմբեթավոր, շրջանաձև և դրանց համանման ուրվագծով շենքի համար ձյան բեռնվածքների սխեմաները և </w:t>
      </w:r>
      <m:oMath>
        <m:r>
          <m:rPr>
            <m:sty m:val="bi"/>
          </m:rPr>
          <w:rPr>
            <w:rFonts w:ascii="Cambria Math" w:hAnsi="Cambria Math"/>
            <w:sz w:val="24"/>
            <w:szCs w:val="24"/>
            <w:lang w:val="hy-AM"/>
          </w:rPr>
          <m:t>μ</m:t>
        </m:r>
      </m:oMath>
      <w:r w:rsidRPr="0000224A">
        <w:rPr>
          <w:rFonts w:ascii="GHEA Grapalat" w:hAnsi="GHEA Grapalat"/>
          <w:b/>
          <w:sz w:val="24"/>
          <w:szCs w:val="24"/>
          <w:lang w:val="hy-AM"/>
        </w:rPr>
        <w:t xml:space="preserve"> ձևի գործակիցները</w:t>
      </w:r>
    </w:p>
    <w:p w14:paraId="02DD4379" w14:textId="77777777" w:rsidR="0000224A" w:rsidRPr="0000224A" w:rsidRDefault="0000224A" w:rsidP="008D6B5F">
      <w:pPr>
        <w:spacing w:after="0" w:line="360" w:lineRule="auto"/>
        <w:jc w:val="center"/>
        <w:rPr>
          <w:rFonts w:ascii="GHEA Grapalat" w:hAnsi="GHEA Grapalat"/>
          <w:b/>
          <w:sz w:val="24"/>
          <w:szCs w:val="24"/>
          <w:lang w:val="en-US"/>
        </w:rPr>
      </w:pPr>
    </w:p>
    <w:p w14:paraId="7D721A99" w14:textId="77777777" w:rsidR="008D6B5F" w:rsidRPr="0000224A" w:rsidRDefault="008D6B5F" w:rsidP="00A01F1D">
      <w:pPr>
        <w:pStyle w:val="ListParagraph"/>
        <w:numPr>
          <w:ilvl w:val="0"/>
          <w:numId w:val="4"/>
        </w:numPr>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Գմբեթավոր</w:t>
      </w:r>
      <w:r w:rsidRPr="0000224A">
        <w:rPr>
          <w:rFonts w:ascii="GHEA Grapalat" w:hAnsi="GHEA Grapalat"/>
          <w:sz w:val="24"/>
          <w:szCs w:val="24"/>
          <w:lang w:val="hy-AM"/>
        </w:rPr>
        <w:t xml:space="preserve"> շրջանաձև և </w:t>
      </w:r>
      <w:r w:rsidRPr="0000224A">
        <w:rPr>
          <w:rFonts w:ascii="GHEA Grapalat" w:hAnsi="GHEA Grapalat"/>
          <w:bCs/>
          <w:sz w:val="24"/>
          <w:szCs w:val="24"/>
          <w:lang w:val="hy-AM"/>
        </w:rPr>
        <w:t xml:space="preserve">դրանց </w:t>
      </w:r>
      <w:r w:rsidRPr="0000224A">
        <w:rPr>
          <w:rFonts w:ascii="GHEA Grapalat" w:hAnsi="GHEA Grapalat"/>
          <w:sz w:val="24"/>
          <w:szCs w:val="24"/>
          <w:lang w:val="hy-AM"/>
        </w:rPr>
        <w:t xml:space="preserve">համանման </w:t>
      </w:r>
      <w:r w:rsidRPr="0000224A">
        <w:rPr>
          <w:rFonts w:ascii="GHEA Grapalat" w:hAnsi="GHEA Grapalat"/>
          <w:bCs/>
          <w:sz w:val="24"/>
          <w:szCs w:val="24"/>
          <w:lang w:val="hy-AM"/>
        </w:rPr>
        <w:t>ուրվագծով</w:t>
      </w:r>
      <w:r w:rsidRPr="0000224A">
        <w:rPr>
          <w:rFonts w:ascii="GHEA Grapalat" w:hAnsi="GHEA Grapalat"/>
          <w:sz w:val="24"/>
          <w:szCs w:val="24"/>
          <w:lang w:val="hy-AM"/>
        </w:rPr>
        <w:t xml:space="preserve"> ծածկեր ունեցող շենքերի համար (նկար</w:t>
      </w:r>
      <w:r w:rsidRPr="0000224A">
        <w:rPr>
          <w:rFonts w:ascii="Courier New" w:hAnsi="Courier New" w:cs="Courier New"/>
          <w:sz w:val="24"/>
          <w:szCs w:val="24"/>
          <w:lang w:val="hy-AM"/>
        </w:rPr>
        <w:t> </w:t>
      </w:r>
      <w:r w:rsidRPr="0000224A">
        <w:rPr>
          <w:rFonts w:ascii="GHEA Grapalat" w:hAnsi="GHEA Grapalat"/>
          <w:sz w:val="24"/>
          <w:szCs w:val="24"/>
          <w:lang w:val="hy-AM"/>
        </w:rPr>
        <w:t xml:space="preserve">14)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00224A">
        <w:rPr>
          <w:rFonts w:ascii="GHEA Grapalat" w:hAnsi="GHEA Grapalat"/>
          <w:sz w:val="24"/>
          <w:szCs w:val="24"/>
          <w:lang w:val="hy-AM"/>
        </w:rPr>
        <w:t xml:space="preserve"> գործակիցը որոշվում է ըստ աղյուսակ 12-ի: </w:t>
      </w:r>
      <m:oMath>
        <m:r>
          <w:rPr>
            <w:rFonts w:ascii="Cambria Math" w:hAnsi="Cambria Math"/>
            <w:sz w:val="24"/>
            <w:szCs w:val="24"/>
            <w:lang w:val="hy-AM"/>
          </w:rPr>
          <m:t>α</m:t>
        </m:r>
      </m:oMath>
      <w:r w:rsidRPr="0000224A">
        <w:rPr>
          <w:rFonts w:ascii="Courier New" w:hAnsi="Courier New" w:cs="Courier New"/>
          <w:sz w:val="24"/>
          <w:szCs w:val="24"/>
          <w:lang w:val="hy-AM"/>
        </w:rPr>
        <w:t> </w:t>
      </w:r>
      <w:r w:rsidRPr="0000224A">
        <w:rPr>
          <w:rFonts w:ascii="GHEA Grapalat" w:hAnsi="GHEA Grapalat"/>
          <w:sz w:val="24"/>
          <w:szCs w:val="24"/>
          <w:lang w:val="hy-AM"/>
        </w:rPr>
        <w:t>&lt;</w:t>
      </w:r>
      <w:r w:rsidRPr="0000224A">
        <w:rPr>
          <w:rFonts w:ascii="Courier New" w:hAnsi="Courier New" w:cs="Courier New"/>
          <w:sz w:val="24"/>
          <w:szCs w:val="24"/>
          <w:lang w:val="hy-AM"/>
        </w:rPr>
        <w:t> </w:t>
      </w:r>
      <w:r w:rsidRPr="0000224A">
        <w:rPr>
          <w:rFonts w:ascii="GHEA Grapalat" w:hAnsi="GHEA Grapalat"/>
          <w:sz w:val="24"/>
          <w:szCs w:val="24"/>
          <w:lang w:val="hy-AM"/>
        </w:rPr>
        <w:t xml:space="preserve">30° առավելագույն թեքության դեպքում ընդունվում է </w:t>
      </w: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1</m:t>
            </m:r>
          </m:sub>
        </m:sSub>
      </m:oMath>
      <w:r w:rsidRPr="0000224A">
        <w:rPr>
          <w:rFonts w:ascii="Courier New" w:hAnsi="Courier New" w:cs="Courier New"/>
          <w:sz w:val="24"/>
          <w:szCs w:val="24"/>
          <w:lang w:val="hy-AM"/>
        </w:rPr>
        <w:t> </w:t>
      </w:r>
      <w:r w:rsidRPr="0000224A">
        <w:rPr>
          <w:rFonts w:ascii="GHEA Grapalat" w:hAnsi="GHEA Grapalat"/>
          <w:sz w:val="24"/>
          <w:szCs w:val="24"/>
          <w:lang w:val="hy-AM"/>
        </w:rPr>
        <w:t>= 0,5</w:t>
      </w:r>
      <w:r w:rsidRPr="0000224A">
        <w:rPr>
          <w:rFonts w:ascii="Courier New" w:hAnsi="Courier New" w:cs="Courier New"/>
          <w:sz w:val="24"/>
          <w:szCs w:val="24"/>
          <w:vertAlign w:val="subscript"/>
          <w:lang w:val="hy-AM"/>
        </w:rPr>
        <w:t> </w:t>
      </w:r>
      <m:oMath>
        <m:r>
          <w:rPr>
            <w:rFonts w:ascii="Cambria Math" w:hAnsi="Cambria Math"/>
            <w:sz w:val="24"/>
            <w:szCs w:val="24"/>
            <w:lang w:val="hy-AM"/>
          </w:rPr>
          <m:t>d</m:t>
        </m:r>
      </m:oMath>
      <w:r w:rsidRPr="0000224A">
        <w:rPr>
          <w:rFonts w:ascii="GHEA Grapalat" w:hAnsi="GHEA Grapalat"/>
          <w:sz w:val="24"/>
          <w:szCs w:val="24"/>
          <w:lang w:val="hy-AM"/>
        </w:rPr>
        <w:t>:</w:t>
      </w:r>
    </w:p>
    <w:p w14:paraId="1D734EC8"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Սակավաթեք գմբեթների համար, </w:t>
      </w:r>
      <m:oMath>
        <m:r>
          <w:rPr>
            <w:rFonts w:ascii="Cambria Math" w:eastAsiaTheme="minorEastAsia" w:hAnsi="Cambria Math" w:cs="Sylfaen"/>
            <w:sz w:val="24"/>
            <w:szCs w:val="24"/>
            <w:lang w:val="hy-AM"/>
          </w:rPr>
          <m:t>f/d</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0,05 դեպքում, անհրաժեշտ է հաշվի առնել միայն 1</w:t>
      </w:r>
      <w:r w:rsidRPr="00327845">
        <w:rPr>
          <w:rFonts w:ascii="GHEA Grapalat" w:hAnsi="GHEA Grapalat"/>
          <w:sz w:val="24"/>
          <w:szCs w:val="24"/>
          <w:lang w:val="hy-AM"/>
        </w:rPr>
        <w:noBreakHyphen/>
        <w:t>ին տարբերակը:</w:t>
      </w:r>
    </w:p>
    <w:p w14:paraId="6BA20820"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2) </w:t>
      </w:r>
      <m:oMath>
        <m:r>
          <w:rPr>
            <w:rFonts w:ascii="Cambria Math" w:eastAsiaTheme="minorEastAsia" w:hAnsi="Cambria Math" w:cs="Sylfaen"/>
            <w:sz w:val="24"/>
            <w:szCs w:val="24"/>
            <w:lang w:val="hy-AM"/>
          </w:rPr>
          <m:t>f/d</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0,05 գմբեթների համար, </w:t>
      </w:r>
      <m:oMath>
        <m:r>
          <w:rPr>
            <w:rFonts w:ascii="Cambria Math" w:hAnsi="Cambria Math"/>
            <w:sz w:val="24"/>
            <w:szCs w:val="24"/>
            <w:lang w:val="hy-AM"/>
          </w:rPr>
          <m:t>α</m:t>
        </m:r>
      </m:oMath>
      <w:r w:rsidRPr="00327845">
        <w:rPr>
          <w:rFonts w:ascii="GHEA Grapalat" w:hAnsi="GHEA Grapalat"/>
          <w:sz w:val="24"/>
          <w:szCs w:val="24"/>
          <w:lang w:val="hy-AM"/>
        </w:rPr>
        <w:t xml:space="preserve"> &lt; 60° թեքությունների դեպքում, անհրաժեշտ է հաշվի առնել 1-ին, 2-րդ և 3-րդ տարբերակները:</w:t>
      </w:r>
    </w:p>
    <w:p w14:paraId="421E99AD" w14:textId="77777777" w:rsidR="008D6B5F" w:rsidRPr="00327845" w:rsidRDefault="008D6B5F" w:rsidP="00A01F1D">
      <w:pPr>
        <w:spacing w:after="0" w:line="360" w:lineRule="auto"/>
        <w:ind w:firstLine="540"/>
        <w:jc w:val="both"/>
        <w:rPr>
          <w:rFonts w:ascii="GHEA Grapalat" w:eastAsiaTheme="minorEastAsia" w:hAnsi="GHEA Grapalat"/>
          <w:sz w:val="24"/>
          <w:szCs w:val="24"/>
          <w:lang w:val="hy-AM"/>
        </w:rPr>
      </w:pPr>
      <w:r w:rsidRPr="00327845">
        <w:rPr>
          <w:rFonts w:ascii="GHEA Grapalat" w:hAnsi="GHEA Grapalat"/>
          <w:sz w:val="24"/>
          <w:szCs w:val="24"/>
          <w:lang w:val="hy-AM"/>
        </w:rPr>
        <w:t xml:space="preserve">3) Նկար 14-ի 2-րդ տարբերակի համար, </w:t>
      </w:r>
      <m:oMath>
        <m:r>
          <w:rPr>
            <w:rFonts w:ascii="Cambria Math" w:hAnsi="Cambria Math"/>
            <w:sz w:val="24"/>
            <w:szCs w:val="24"/>
            <w:lang w:val="hy-AM"/>
          </w:rPr>
          <m:t>z</m:t>
        </m:r>
      </m:oMath>
      <w:r w:rsidRPr="00327845">
        <w:rPr>
          <w:rFonts w:ascii="GHEA Grapalat" w:hAnsi="GHEA Grapalat"/>
          <w:sz w:val="24"/>
          <w:szCs w:val="24"/>
          <w:lang w:val="hy-AM"/>
        </w:rPr>
        <w:t xml:space="preserve"> ≤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hy-AM"/>
              </w:rPr>
              <m:t>r</m:t>
            </m:r>
          </m:e>
          <m:sub>
            <m:r>
              <w:rPr>
                <w:rFonts w:ascii="Cambria Math" w:eastAsia="Calibri" w:hAnsi="Cambria Math" w:cs="Times New Roman"/>
                <w:sz w:val="24"/>
                <w:szCs w:val="24"/>
                <w:lang w:val="hy-AM"/>
              </w:rPr>
              <m:t>1</m:t>
            </m:r>
          </m:sub>
        </m:sSub>
      </m:oMath>
      <w:r w:rsidRPr="00327845">
        <w:rPr>
          <w:rFonts w:ascii="GHEA Grapalat" w:hAnsi="GHEA Grapalat"/>
          <w:sz w:val="24"/>
          <w:szCs w:val="24"/>
          <w:lang w:val="hy-AM"/>
        </w:rPr>
        <w:t xml:space="preserve"> դեպքում, անհրաժեշտ է ընդունել.</w:t>
      </w:r>
    </w:p>
    <w:p w14:paraId="2AFA6AF9" w14:textId="77777777" w:rsidR="008D6B5F" w:rsidRPr="00327845" w:rsidRDefault="00000000" w:rsidP="00A01F1D">
      <w:pPr>
        <w:shd w:val="clear" w:color="auto" w:fill="FFFFFF"/>
        <w:tabs>
          <w:tab w:val="left" w:pos="8931"/>
        </w:tabs>
        <w:spacing w:after="0" w:line="360" w:lineRule="auto"/>
        <w:ind w:firstLine="2880"/>
        <w:jc w:val="both"/>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r1</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Courier New" w:eastAsiaTheme="minorEastAsia" w:hAnsi="Courier New" w:cs="Courier New"/>
          <w:sz w:val="24"/>
          <w:szCs w:val="24"/>
          <w:vertAlign w:val="subscript"/>
          <w:lang w:val="hy-AM"/>
        </w:rPr>
        <w:t> </w:t>
      </w:r>
      <m:oMath>
        <m:r>
          <w:rPr>
            <w:rFonts w:ascii="Cambria Math" w:hAnsi="Cambria Math"/>
            <w:sz w:val="24"/>
            <w:szCs w:val="24"/>
            <w:lang w:val="hy-AM"/>
          </w:rPr>
          <m:t>z</m:t>
        </m:r>
      </m:oMath>
      <w:r w:rsidR="008D6B5F" w:rsidRPr="00327845">
        <w:rPr>
          <w:rFonts w:ascii="GHEA Grapalat" w:eastAsiaTheme="minorEastAsia" w:hAnsi="GHEA Grapalat" w:cs="Calibri"/>
          <w:sz w:val="24"/>
          <w:szCs w:val="24"/>
          <w:lang w:val="hy-AM"/>
        </w:rPr>
        <w:t>/</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hy-AM"/>
              </w:rPr>
              <m:t>r</m:t>
            </m:r>
          </m:e>
          <m:sub>
            <m:r>
              <w:rPr>
                <w:rFonts w:ascii="Cambria Math" w:eastAsia="Calibri" w:hAnsi="Cambria Math" w:cs="Times New Roman"/>
                <w:sz w:val="24"/>
                <w:szCs w:val="24"/>
                <w:lang w:val="hy-AM"/>
              </w:rPr>
              <m:t>1</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vertAlign w:val="superscript"/>
          <w:lang w:val="hy-AM"/>
        </w:rPr>
        <w:t>2</w:t>
      </w:r>
      <w:r w:rsidR="008D6B5F" w:rsidRPr="00327845">
        <w:rPr>
          <w:rFonts w:ascii="GHEA Grapalat" w:eastAsiaTheme="minorEastAsia" w:hAnsi="GHEA Grapalat" w:cs="Calibri"/>
          <w:sz w:val="24"/>
          <w:szCs w:val="24"/>
          <w:vertAlign w:val="subscript"/>
          <w:lang w:val="hy-AM"/>
        </w:rPr>
        <w:t xml:space="preserve">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β</m:t>
            </m:r>
          </m:e>
        </m:func>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(23)</w:t>
      </w:r>
    </w:p>
    <w:p w14:paraId="63E6A63A" w14:textId="77777777" w:rsidR="008D6B5F" w:rsidRPr="00327845" w:rsidRDefault="008D6B5F" w:rsidP="00A01F1D">
      <w:pPr>
        <w:shd w:val="clear" w:color="auto" w:fill="FFFFFF"/>
        <w:tabs>
          <w:tab w:val="left" w:pos="8931"/>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r1</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2,55</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exp</w:t>
      </w:r>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(0,8</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14</w:t>
      </w:r>
      <w:r w:rsidRPr="00327845">
        <w:rPr>
          <w:rFonts w:ascii="Courier New" w:hAnsi="Courier New" w:cs="Courier New"/>
          <w:sz w:val="24"/>
          <w:szCs w:val="24"/>
          <w:vertAlign w:val="subscript"/>
          <w:lang w:val="hy-AM"/>
        </w:rPr>
        <w:t> </w:t>
      </w:r>
      <m:oMath>
        <m:f>
          <m:fPr>
            <m:ctrlPr>
              <w:rPr>
                <w:rFonts w:ascii="Cambria Math" w:eastAsiaTheme="minorEastAsia" w:hAnsi="Cambria Math" w:cs="Sylfaen"/>
                <w:i/>
                <w:sz w:val="24"/>
                <w:szCs w:val="24"/>
                <w:lang w:val="en-US"/>
              </w:rPr>
            </m:ctrlPr>
          </m:fPr>
          <m:num>
            <m:r>
              <w:rPr>
                <w:rFonts w:ascii="Cambria Math" w:eastAsiaTheme="minorEastAsia" w:hAnsi="Cambria Math" w:cs="Sylfaen"/>
                <w:sz w:val="24"/>
                <w:szCs w:val="24"/>
                <w:lang w:val="hy-AM"/>
              </w:rPr>
              <m:t>f</m:t>
            </m:r>
          </m:num>
          <m:den>
            <m:r>
              <w:rPr>
                <w:rFonts w:ascii="Cambria Math" w:eastAsiaTheme="minorEastAsia" w:hAnsi="Cambria Math" w:cs="Sylfaen"/>
                <w:sz w:val="24"/>
                <w:szCs w:val="24"/>
                <w:lang w:val="hy-AM"/>
              </w:rPr>
              <m:t>d</m:t>
            </m:r>
          </m:den>
        </m:f>
      </m:oMath>
      <w:r w:rsidRPr="00327845">
        <w:rPr>
          <w:rFonts w:ascii="Courier New" w:hAnsi="Courier New" w:cs="Courier New"/>
          <w:sz w:val="24"/>
          <w:szCs w:val="24"/>
          <w:lang w:val="hy-AM"/>
        </w:rPr>
        <w:t> </w:t>
      </w:r>
      <w:r w:rsidRPr="00327845">
        <w:rPr>
          <w:rFonts w:ascii="GHEA Grapalat" w:hAnsi="GHEA Grapalat"/>
          <w:sz w:val="24"/>
          <w:szCs w:val="24"/>
          <w:lang w:val="hy-AM"/>
        </w:rPr>
        <w:t>):</w:t>
      </w:r>
    </w:p>
    <w:p w14:paraId="2283DBC2" w14:textId="77777777" w:rsidR="008D6B5F" w:rsidRPr="00327845" w:rsidRDefault="008D6B5F" w:rsidP="00A01F1D">
      <w:pPr>
        <w:shd w:val="clear" w:color="auto" w:fill="FFFFFF"/>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4) Եթե </w:t>
      </w:r>
      <m:oMath>
        <m:r>
          <w:rPr>
            <w:rFonts w:ascii="Cambria Math" w:hAnsi="Cambria Math"/>
            <w:sz w:val="24"/>
            <w:szCs w:val="24"/>
            <w:lang w:val="hy-AM"/>
          </w:rPr>
          <m:t>z</m:t>
        </m:r>
      </m:oMath>
      <w:r w:rsidRPr="00327845">
        <w:rPr>
          <w:rFonts w:ascii="GHEA Grapalat" w:hAnsi="GHEA Grapalat"/>
          <w:sz w:val="24"/>
          <w:szCs w:val="24"/>
          <w:lang w:val="hy-AM"/>
        </w:rPr>
        <w:t xml:space="preserve"> &gt;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hy-AM"/>
              </w:rPr>
              <m:t>r</m:t>
            </m:r>
          </m:e>
          <m:sub>
            <m:r>
              <w:rPr>
                <w:rFonts w:ascii="Cambria Math" w:eastAsia="Calibri" w:hAnsi="Cambria Math" w:cs="Times New Roman"/>
                <w:sz w:val="24"/>
                <w:szCs w:val="24"/>
                <w:lang w:val="hy-AM"/>
              </w:rPr>
              <m:t>1</m:t>
            </m:r>
          </m:sub>
        </m:sSub>
      </m:oMath>
      <w:r w:rsidRPr="00327845">
        <w:rPr>
          <w:rFonts w:ascii="GHEA Grapalat" w:eastAsiaTheme="minorEastAsia" w:hAnsi="GHEA Grapalat"/>
          <w:sz w:val="24"/>
          <w:szCs w:val="24"/>
          <w:lang w:val="hy-AM"/>
        </w:rPr>
        <w:tab/>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3</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 1,5</w:t>
      </w:r>
      <w:r w:rsidRPr="00327845">
        <w:rPr>
          <w:rFonts w:ascii="Courier New" w:eastAsiaTheme="minorEastAsia" w:hAnsi="Courier New" w:cs="Courier New"/>
          <w:sz w:val="24"/>
          <w:szCs w:val="24"/>
          <w:vertAlign w:val="subscript"/>
          <w:lang w:val="hy-AM"/>
        </w:rPr>
        <w:t>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β</m:t>
            </m:r>
          </m:e>
        </m:func>
      </m:oMath>
      <w:r w:rsidRPr="00327845">
        <w:rPr>
          <w:rFonts w:ascii="GHEA Grapalat" w:eastAsiaTheme="minorEastAsia" w:hAnsi="GHEA Grapalat" w:cs="Calibri"/>
          <w:sz w:val="24"/>
          <w:szCs w:val="24"/>
          <w:vertAlign w:val="subscript"/>
          <w:lang w:val="hy-AM"/>
        </w:rPr>
        <w:t xml:space="preserve"> </w:t>
      </w:r>
      <w:r w:rsidRPr="00327845">
        <w:rPr>
          <w:rFonts w:ascii="GHEA Grapalat" w:eastAsiaTheme="minorEastAsia" w:hAnsi="GHEA Grapalat" w:cs="Calibri"/>
          <w:sz w:val="24"/>
          <w:szCs w:val="24"/>
          <w:lang w:val="hy-AM"/>
        </w:rPr>
        <w:t xml:space="preserve">, </w:t>
      </w:r>
      <w:r w:rsidRPr="00327845">
        <w:rPr>
          <w:rFonts w:ascii="GHEA Grapalat" w:hAnsi="GHEA Grapalat"/>
          <w:sz w:val="24"/>
          <w:szCs w:val="24"/>
          <w:lang w:val="hy-AM"/>
        </w:rPr>
        <w:t xml:space="preserve">երբ </w:t>
      </w:r>
      <m:oMath>
        <m:r>
          <w:rPr>
            <w:rFonts w:ascii="Cambria Math" w:hAnsi="Cambria Math"/>
            <w:sz w:val="24"/>
            <w:szCs w:val="24"/>
            <w:lang w:val="hy-AM"/>
          </w:rPr>
          <m:t>α</m:t>
        </m:r>
      </m:oMath>
      <w:r w:rsidRPr="00327845">
        <w:rPr>
          <w:rFonts w:ascii="GHEA Grapalat" w:hAnsi="GHEA Grapalat"/>
          <w:sz w:val="24"/>
          <w:szCs w:val="24"/>
          <w:lang w:val="hy-AM"/>
        </w:rPr>
        <w:t xml:space="preserve"> = 45°,</w:t>
      </w:r>
      <w:r w:rsidRPr="00327845">
        <w:rPr>
          <w:rFonts w:ascii="GHEA Grapalat" w:hAnsi="GHEA Grapalat"/>
          <w:sz w:val="24"/>
          <w:szCs w:val="24"/>
          <w:lang w:val="hy-AM"/>
        </w:rPr>
        <w:tab/>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3</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 xml:space="preserve">= 0, </w:t>
      </w:r>
      <w:r w:rsidRPr="00327845">
        <w:rPr>
          <w:rFonts w:ascii="GHEA Grapalat" w:hAnsi="GHEA Grapalat"/>
          <w:sz w:val="24"/>
          <w:szCs w:val="24"/>
          <w:lang w:val="hy-AM"/>
        </w:rPr>
        <w:t>երբ</w:t>
      </w:r>
      <w:r w:rsidRPr="00327845">
        <w:rPr>
          <w:rFonts w:ascii="GHEA Grapalat" w:eastAsiaTheme="minorEastAsia" w:hAnsi="GHEA Grapalat"/>
          <w:sz w:val="24"/>
          <w:szCs w:val="24"/>
          <w:lang w:val="hy-AM"/>
        </w:rPr>
        <w:t xml:space="preserve"> </w:t>
      </w:r>
      <m:oMath>
        <m:r>
          <w:rPr>
            <w:rFonts w:ascii="Cambria Math" w:hAnsi="Cambria Math"/>
            <w:sz w:val="24"/>
            <w:szCs w:val="24"/>
            <w:lang w:val="hy-AM"/>
          </w:rPr>
          <m:t>α</m:t>
        </m:r>
      </m:oMath>
      <w:r w:rsidRPr="00327845">
        <w:rPr>
          <w:rFonts w:ascii="GHEA Grapalat" w:hAnsi="GHEA Grapalat"/>
          <w:sz w:val="24"/>
          <w:szCs w:val="24"/>
          <w:lang w:val="hy-AM"/>
        </w:rPr>
        <w:t xml:space="preserve"> &gt; 60°,</w:t>
      </w:r>
    </w:p>
    <w:p w14:paraId="37926F67" w14:textId="77777777" w:rsidR="008D6B5F" w:rsidRPr="00327845" w:rsidRDefault="008D6B5F" w:rsidP="00A01F1D">
      <w:pPr>
        <w:spacing w:after="0" w:line="360" w:lineRule="auto"/>
        <w:ind w:firstLine="54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միջանկյալ արժեքները որոշվում են գծային միջարկմամբ:</w:t>
      </w:r>
    </w:p>
    <w:p w14:paraId="07C898AA" w14:textId="77777777" w:rsidR="008D6B5F" w:rsidRPr="00327845" w:rsidRDefault="008D6B5F" w:rsidP="00A01F1D">
      <w:pPr>
        <w:tabs>
          <w:tab w:val="left" w:pos="7365"/>
        </w:tabs>
        <w:spacing w:after="0" w:line="360" w:lineRule="auto"/>
        <w:ind w:firstLine="540"/>
        <w:jc w:val="both"/>
        <w:rPr>
          <w:rFonts w:ascii="GHEA Grapalat" w:eastAsiaTheme="minorEastAsia" w:hAnsi="GHEA Grapalat"/>
          <w:sz w:val="24"/>
          <w:szCs w:val="24"/>
          <w:lang w:val="hy-AM"/>
        </w:rPr>
      </w:pPr>
      <w:r w:rsidRPr="00327845">
        <w:rPr>
          <w:rFonts w:ascii="GHEA Grapalat" w:hAnsi="GHEA Grapalat"/>
          <w:sz w:val="24"/>
          <w:szCs w:val="24"/>
          <w:lang w:val="hy-AM"/>
        </w:rPr>
        <w:t>5) 3-րդ տարբերակի համար ընդունվում է.</w:t>
      </w:r>
      <w:r w:rsidR="00A01F1D">
        <w:rPr>
          <w:rFonts w:ascii="GHEA Grapalat" w:hAnsi="GHEA Grapalat"/>
          <w:sz w:val="24"/>
          <w:szCs w:val="24"/>
          <w:lang w:val="hy-AM"/>
        </w:rPr>
        <w:tab/>
      </w:r>
    </w:p>
    <w:p w14:paraId="359567DB" w14:textId="77777777" w:rsidR="008D6B5F" w:rsidRPr="00327845" w:rsidRDefault="00000000" w:rsidP="00A01F1D">
      <w:pPr>
        <w:shd w:val="clear" w:color="auto" w:fill="FFFFFF"/>
        <w:tabs>
          <w:tab w:val="left" w:pos="8931"/>
        </w:tabs>
        <w:spacing w:after="0" w:line="360" w:lineRule="auto"/>
        <w:ind w:firstLine="2880"/>
        <w:jc w:val="both"/>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3</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3</w:t>
      </w:r>
      <w:r w:rsidR="008D6B5F" w:rsidRPr="00327845">
        <w:rPr>
          <w:rFonts w:ascii="Courier New" w:eastAsiaTheme="minorEastAsia" w:hAnsi="Courier New" w:cs="Courier New"/>
          <w:sz w:val="24"/>
          <w:szCs w:val="24"/>
          <w:vertAlign w:val="subscript"/>
          <w:lang w:val="hy-AM"/>
        </w:rPr>
        <w:t>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β</m:t>
            </m:r>
          </m:e>
        </m:func>
        <m:rad>
          <m:radPr>
            <m:degHide m:val="1"/>
            <m:ctrlPr>
              <w:rPr>
                <w:rFonts w:ascii="Cambria Math" w:eastAsiaTheme="minorEastAsia" w:hAnsi="Cambria Math" w:cs="Sylfaen"/>
                <w:i/>
                <w:sz w:val="24"/>
                <w:szCs w:val="24"/>
              </w:rPr>
            </m:ctrlPr>
          </m:radPr>
          <m:deg/>
          <m:e>
            <m:f>
              <m:fPr>
                <m:ctrlPr>
                  <w:rPr>
                    <w:rFonts w:ascii="Cambria Math" w:eastAsiaTheme="minorEastAsia" w:hAnsi="Cambria Math" w:cs="Sylfaen"/>
                    <w:i/>
                    <w:sz w:val="24"/>
                    <w:szCs w:val="24"/>
                  </w:rPr>
                </m:ctrlPr>
              </m:fPr>
              <m:num>
                <m:r>
                  <w:rPr>
                    <w:rFonts w:ascii="Cambria Math" w:eastAsiaTheme="minorEastAsia" w:hAnsi="Cambria Math" w:cs="Sylfaen"/>
                    <w:sz w:val="24"/>
                    <w:szCs w:val="24"/>
                    <w:lang w:val="hy-AM"/>
                  </w:rPr>
                  <m:t>2f</m:t>
                </m:r>
              </m:num>
              <m:den>
                <m:r>
                  <w:rPr>
                    <w:rFonts w:ascii="Cambria Math" w:eastAsiaTheme="minorEastAsia" w:hAnsi="Cambria Math" w:cs="Sylfaen"/>
                    <w:sz w:val="24"/>
                    <w:szCs w:val="24"/>
                    <w:lang w:val="hy-AM"/>
                  </w:rPr>
                  <m:t>d</m:t>
                </m:r>
              </m:den>
            </m:f>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(3α)</m:t>
                </m:r>
              </m:e>
            </m:func>
          </m:e>
        </m:rad>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(24)</w:t>
      </w:r>
    </w:p>
    <w:p w14:paraId="3FBE1BF1" w14:textId="77777777" w:rsidR="0000224A" w:rsidRPr="005A5071" w:rsidRDefault="008D6B5F" w:rsidP="00A01F1D">
      <w:pPr>
        <w:spacing w:after="0" w:line="360" w:lineRule="auto"/>
        <w:ind w:firstLine="630"/>
        <w:jc w:val="both"/>
        <w:rPr>
          <w:rFonts w:ascii="GHEA Grapalat" w:eastAsia="Calibri" w:hAnsi="GHEA Grapalat" w:cs="Times New Roman"/>
          <w:b/>
          <w:bCs/>
          <w:sz w:val="24"/>
          <w:szCs w:val="24"/>
          <w:lang w:val="hy-AM"/>
        </w:rPr>
      </w:pPr>
      <w:r w:rsidRPr="00327845">
        <w:rPr>
          <w:rFonts w:ascii="GHEA Grapalat" w:hAnsi="GHEA Grapalat"/>
          <w:sz w:val="24"/>
          <w:szCs w:val="24"/>
          <w:lang w:val="hy-AM"/>
        </w:rPr>
        <w:t>6)</w:t>
      </w:r>
      <w:r w:rsidRPr="00327845">
        <w:rPr>
          <w:rFonts w:ascii="Courier New" w:hAnsi="Courier New" w:cs="Courier New"/>
          <w:sz w:val="24"/>
          <w:szCs w:val="24"/>
          <w:lang w:val="hy-AM"/>
        </w:rPr>
        <w:t> </w:t>
      </w:r>
      <w:r w:rsidRPr="00327845">
        <w:rPr>
          <w:rFonts w:ascii="GHEA Grapalat" w:hAnsi="GHEA Grapalat"/>
          <w:sz w:val="24"/>
          <w:szCs w:val="24"/>
          <w:lang w:val="hy-AM"/>
        </w:rPr>
        <w:t xml:space="preserve">3-րդ տարբերակը պետք է հաշվի առնել </w:t>
      </w:r>
      <m:oMath>
        <m:r>
          <w:rPr>
            <w:rFonts w:ascii="Cambria Math" w:eastAsiaTheme="minorEastAsia" w:hAnsi="Cambria Math" w:cs="Sylfaen"/>
            <w:sz w:val="24"/>
            <w:szCs w:val="24"/>
            <w:lang w:val="hy-AM"/>
          </w:rPr>
          <m:t>f/d</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0,05 գմբեթների համար՝ ծածկի մակերևույթի զգալի անհարթությունների, գմբեթից ցցված վերնակառույցների, երդիկների </w:t>
      </w:r>
      <w:r w:rsidRPr="00327845">
        <w:rPr>
          <w:rFonts w:ascii="GHEA Grapalat" w:hAnsi="GHEA Grapalat"/>
          <w:sz w:val="24"/>
          <w:szCs w:val="24"/>
          <w:lang w:val="hy-AM"/>
        </w:rPr>
        <w:lastRenderedPageBreak/>
        <w:t>կամ ձյունապահող սարքավորանքի առկայության, ինչպես նաև շրջակա կառուցապատման հարևան ավելի բարձր շենքերի կամ օբյեկտների կողմից քամուց պաշտպանված ծածկերի դեպքերում։</w:t>
      </w:r>
      <w:r w:rsidR="0000224A" w:rsidRPr="0000224A">
        <w:rPr>
          <w:rFonts w:ascii="GHEA Grapalat" w:eastAsia="Calibri" w:hAnsi="GHEA Grapalat" w:cs="Times New Roman"/>
          <w:b/>
          <w:bCs/>
          <w:sz w:val="24"/>
          <w:szCs w:val="24"/>
          <w:lang w:val="hy-AM"/>
        </w:rPr>
        <w:t xml:space="preserve"> </w:t>
      </w:r>
    </w:p>
    <w:p w14:paraId="7B42CF27" w14:textId="77777777" w:rsidR="008D6B5F" w:rsidRPr="0000224A" w:rsidRDefault="0000224A" w:rsidP="0000224A">
      <w:pPr>
        <w:spacing w:after="0" w:line="360" w:lineRule="auto"/>
        <w:jc w:val="right"/>
        <w:rPr>
          <w:rFonts w:ascii="GHEA Grapalat" w:hAnsi="GHEA Grapalat"/>
          <w:sz w:val="24"/>
          <w:szCs w:val="24"/>
          <w:lang w:val="hy-AM"/>
        </w:rPr>
      </w:pPr>
      <w:r w:rsidRPr="0000224A">
        <w:rPr>
          <w:rFonts w:ascii="GHEA Grapalat" w:eastAsia="Calibri" w:hAnsi="GHEA Grapalat" w:cs="Times New Roman"/>
          <w:bCs/>
          <w:sz w:val="24"/>
          <w:szCs w:val="24"/>
          <w:lang w:val="hy-AM"/>
        </w:rPr>
        <w:t>Աղյուսակ</w:t>
      </w:r>
      <w:r w:rsidRPr="0000224A">
        <w:rPr>
          <w:rFonts w:ascii="GHEA Grapalat" w:hAnsi="GHEA Grapalat"/>
          <w:bCs/>
          <w:sz w:val="24"/>
          <w:szCs w:val="24"/>
          <w:lang w:val="hy-AM"/>
        </w:rPr>
        <w:t xml:space="preserve"> 12</w:t>
      </w:r>
    </w:p>
    <w:tbl>
      <w:tblPr>
        <w:tblStyle w:val="TableGrid"/>
        <w:tblW w:w="10033" w:type="dxa"/>
        <w:jc w:val="center"/>
        <w:tblLayout w:type="fixed"/>
        <w:tblLook w:val="04A0" w:firstRow="1" w:lastRow="0" w:firstColumn="1" w:lastColumn="0" w:noHBand="0" w:noVBand="1"/>
      </w:tblPr>
      <w:tblGrid>
        <w:gridCol w:w="877"/>
        <w:gridCol w:w="6660"/>
        <w:gridCol w:w="2496"/>
      </w:tblGrid>
      <w:tr w:rsidR="008D6B5F" w:rsidRPr="00327845" w14:paraId="73F35A66" w14:textId="77777777" w:rsidTr="00A01F1D">
        <w:trPr>
          <w:trHeight w:val="275"/>
          <w:jc w:val="center"/>
        </w:trPr>
        <w:tc>
          <w:tcPr>
            <w:tcW w:w="877"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4D120CD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lang w:val="en-US"/>
              </w:rPr>
              <w:t>N</w:t>
            </w:r>
          </w:p>
        </w:tc>
        <w:tc>
          <w:tcPr>
            <w:tcW w:w="6660" w:type="dxa"/>
            <w:tcBorders>
              <w:top w:val="single" w:sz="12" w:space="0" w:color="auto"/>
              <w:left w:val="single" w:sz="4" w:space="0" w:color="auto"/>
              <w:bottom w:val="single" w:sz="4" w:space="0" w:color="auto"/>
              <w:right w:val="single" w:sz="4" w:space="0" w:color="auto"/>
            </w:tcBorders>
            <w:shd w:val="clear" w:color="auto" w:fill="EAF1DD" w:themeFill="accent3" w:themeFillTint="33"/>
            <w:vAlign w:val="center"/>
          </w:tcPr>
          <w:p w14:paraId="48848AAC"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Times New Roman"/>
                <w:iCs/>
                <w:sz w:val="24"/>
                <w:szCs w:val="24"/>
                <w:lang w:val="hy-AM"/>
              </w:rPr>
              <w:t xml:space="preserve">Ծածկի թեքությունը </w:t>
            </w: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անկյուն</w:t>
            </w:r>
          </w:p>
        </w:tc>
        <w:tc>
          <w:tcPr>
            <w:tcW w:w="2496" w:type="dxa"/>
            <w:tcBorders>
              <w:top w:val="single" w:sz="12" w:space="0" w:color="auto"/>
              <w:left w:val="single" w:sz="4" w:space="0" w:color="auto"/>
              <w:bottom w:val="single" w:sz="4" w:space="0" w:color="auto"/>
              <w:right w:val="single" w:sz="12" w:space="0" w:color="auto"/>
            </w:tcBorders>
            <w:shd w:val="clear" w:color="auto" w:fill="EAF1DD" w:themeFill="accent3" w:themeFillTint="33"/>
            <w:vAlign w:val="center"/>
          </w:tcPr>
          <w:p w14:paraId="1FC8C326" w14:textId="77777777" w:rsidR="008D6B5F" w:rsidRPr="00327845" w:rsidRDefault="00000000" w:rsidP="00F20503">
            <w:pPr>
              <w:spacing w:line="360" w:lineRule="auto"/>
              <w:jc w:val="center"/>
              <w:rPr>
                <w:rFonts w:ascii="GHEA Grapalat" w:eastAsia="Calibri" w:hAnsi="GHEA Grapalat"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1</m:t>
                    </m:r>
                  </m:sub>
                </m:sSub>
              </m:oMath>
            </m:oMathPara>
          </w:p>
        </w:tc>
      </w:tr>
      <w:tr w:rsidR="008D6B5F" w:rsidRPr="00327845" w14:paraId="7CBBAFF6" w14:textId="77777777" w:rsidTr="00A01F1D">
        <w:trPr>
          <w:trHeight w:val="292"/>
          <w:jc w:val="center"/>
        </w:trPr>
        <w:tc>
          <w:tcPr>
            <w:tcW w:w="877" w:type="dxa"/>
            <w:tcBorders>
              <w:top w:val="single" w:sz="4" w:space="0" w:color="auto"/>
              <w:left w:val="single" w:sz="12" w:space="0" w:color="auto"/>
              <w:bottom w:val="single" w:sz="4" w:space="0" w:color="auto"/>
              <w:right w:val="single" w:sz="4" w:space="0" w:color="auto"/>
            </w:tcBorders>
            <w:shd w:val="clear" w:color="auto" w:fill="auto"/>
            <w:vAlign w:val="center"/>
          </w:tcPr>
          <w:p w14:paraId="59DFF3D6"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w:t>
            </w:r>
          </w:p>
        </w:tc>
        <w:tc>
          <w:tcPr>
            <w:tcW w:w="6660" w:type="dxa"/>
            <w:tcBorders>
              <w:top w:val="single" w:sz="4" w:space="0" w:color="auto"/>
              <w:left w:val="single" w:sz="4" w:space="0" w:color="auto"/>
              <w:bottom w:val="single" w:sz="4" w:space="0" w:color="auto"/>
              <w:right w:val="single" w:sz="4" w:space="0" w:color="auto"/>
            </w:tcBorders>
            <w:vAlign w:val="center"/>
          </w:tcPr>
          <w:p w14:paraId="7F9A5173"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30°</w:t>
            </w:r>
          </w:p>
        </w:tc>
        <w:tc>
          <w:tcPr>
            <w:tcW w:w="2496" w:type="dxa"/>
            <w:tcBorders>
              <w:top w:val="single" w:sz="4" w:space="0" w:color="auto"/>
              <w:left w:val="single" w:sz="4" w:space="0" w:color="auto"/>
              <w:bottom w:val="single" w:sz="4" w:space="0" w:color="auto"/>
              <w:right w:val="single" w:sz="12" w:space="0" w:color="auto"/>
            </w:tcBorders>
            <w:vAlign w:val="center"/>
          </w:tcPr>
          <w:p w14:paraId="5E339A84"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w:t>
            </w:r>
          </w:p>
        </w:tc>
      </w:tr>
      <w:tr w:rsidR="008D6B5F" w:rsidRPr="00327845" w14:paraId="6D97CB19" w14:textId="77777777" w:rsidTr="00A01F1D">
        <w:trPr>
          <w:trHeight w:val="266"/>
          <w:jc w:val="center"/>
        </w:trPr>
        <w:tc>
          <w:tcPr>
            <w:tcW w:w="877" w:type="dxa"/>
            <w:tcBorders>
              <w:top w:val="single" w:sz="4" w:space="0" w:color="auto"/>
              <w:left w:val="single" w:sz="12" w:space="0" w:color="auto"/>
              <w:bottom w:val="single" w:sz="4" w:space="0" w:color="auto"/>
              <w:right w:val="single" w:sz="4" w:space="0" w:color="auto"/>
            </w:tcBorders>
            <w:shd w:val="clear" w:color="auto" w:fill="auto"/>
            <w:vAlign w:val="center"/>
          </w:tcPr>
          <w:p w14:paraId="475A73CB"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2</w:t>
            </w:r>
            <w:r w:rsidRPr="00327845">
              <w:rPr>
                <w:rFonts w:ascii="GHEA Grapalat" w:eastAsia="Calibri" w:hAnsi="GHEA Grapalat" w:cs="Times New Roman"/>
                <w:sz w:val="24"/>
                <w:szCs w:val="24"/>
                <w:lang w:val="en-US"/>
              </w:rPr>
              <w:t>.</w:t>
            </w:r>
          </w:p>
        </w:tc>
        <w:tc>
          <w:tcPr>
            <w:tcW w:w="6660" w:type="dxa"/>
            <w:tcBorders>
              <w:top w:val="single" w:sz="4" w:space="0" w:color="auto"/>
              <w:left w:val="single" w:sz="4" w:space="0" w:color="auto"/>
              <w:bottom w:val="single" w:sz="4" w:space="0" w:color="auto"/>
              <w:right w:val="single" w:sz="4" w:space="0" w:color="auto"/>
            </w:tcBorders>
            <w:vAlign w:val="center"/>
          </w:tcPr>
          <w:p w14:paraId="7418FD4C"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&lt;</w:t>
            </w:r>
            <w:r w:rsidRPr="00327845">
              <w:rPr>
                <w:rFonts w:ascii="GHEA Grapalat" w:eastAsia="Calibri" w:hAnsi="GHEA Grapalat" w:cs="Sylfaen"/>
                <w:sz w:val="24"/>
                <w:szCs w:val="24"/>
              </w:rPr>
              <w:t xml:space="preserve"> </w:t>
            </w: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&lt;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6</w:t>
            </w:r>
            <w:r w:rsidRPr="00327845">
              <w:rPr>
                <w:rFonts w:ascii="GHEA Grapalat" w:eastAsia="Calibri" w:hAnsi="GHEA Grapalat" w:cs="Times New Roman"/>
                <w:iCs/>
                <w:sz w:val="24"/>
                <w:szCs w:val="24"/>
              </w:rPr>
              <w:t>0°</w:t>
            </w:r>
          </w:p>
        </w:tc>
        <w:tc>
          <w:tcPr>
            <w:tcW w:w="2496" w:type="dxa"/>
            <w:tcBorders>
              <w:top w:val="single" w:sz="4" w:space="0" w:color="auto"/>
              <w:left w:val="single" w:sz="4" w:space="0" w:color="auto"/>
              <w:bottom w:val="single" w:sz="4" w:space="0" w:color="auto"/>
              <w:right w:val="single" w:sz="12" w:space="0" w:color="auto"/>
            </w:tcBorders>
            <w:vAlign w:val="center"/>
          </w:tcPr>
          <w:p w14:paraId="7DBA428B"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 – (</w:t>
            </w:r>
            <m:oMath>
              <m:r>
                <w:rPr>
                  <w:rFonts w:ascii="Cambria Math" w:eastAsia="Calibri" w:hAnsi="Cambria Math" w:cs="Times New Roman"/>
                  <w:sz w:val="24"/>
                  <w:szCs w:val="24"/>
                </w:rPr>
                <m:t>α</m:t>
              </m:r>
            </m:oMath>
            <w:r w:rsidRPr="00327845">
              <w:rPr>
                <w:rFonts w:ascii="Courier New" w:eastAsia="Calibri" w:hAnsi="Courier New" w:cs="Courier New"/>
                <w:sz w:val="24"/>
                <w:szCs w:val="24"/>
                <w:lang w:val="en-US"/>
              </w:rPr>
              <w:t> </w:t>
            </w:r>
            <w:r w:rsidRPr="00327845">
              <w:rPr>
                <w:rFonts w:ascii="GHEA Grapalat" w:eastAsia="Calibri" w:hAnsi="GHEA Grapalat" w:cs="Sylfaen"/>
                <w:sz w:val="24"/>
                <w:szCs w:val="24"/>
                <w:lang w:val="en-US"/>
              </w:rPr>
              <w:t>/</w:t>
            </w: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w:t>
            </w:r>
          </w:p>
        </w:tc>
      </w:tr>
      <w:tr w:rsidR="008D6B5F" w:rsidRPr="00327845" w14:paraId="58BB4C29" w14:textId="77777777" w:rsidTr="00A01F1D">
        <w:trPr>
          <w:trHeight w:val="270"/>
          <w:jc w:val="center"/>
        </w:trPr>
        <w:tc>
          <w:tcPr>
            <w:tcW w:w="877" w:type="dxa"/>
            <w:tcBorders>
              <w:top w:val="single" w:sz="4" w:space="0" w:color="auto"/>
              <w:left w:val="single" w:sz="12" w:space="0" w:color="auto"/>
              <w:bottom w:val="single" w:sz="12" w:space="0" w:color="auto"/>
              <w:right w:val="single" w:sz="4" w:space="0" w:color="auto"/>
            </w:tcBorders>
            <w:shd w:val="clear" w:color="auto" w:fill="auto"/>
            <w:vAlign w:val="center"/>
          </w:tcPr>
          <w:p w14:paraId="735780F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3</w:t>
            </w:r>
            <w:r w:rsidRPr="00327845">
              <w:rPr>
                <w:rFonts w:ascii="GHEA Grapalat" w:eastAsia="Calibri" w:hAnsi="GHEA Grapalat" w:cs="Times New Roman"/>
                <w:iCs/>
                <w:sz w:val="24"/>
                <w:szCs w:val="24"/>
                <w:lang w:val="en-US"/>
              </w:rPr>
              <w:t>.</w:t>
            </w:r>
          </w:p>
        </w:tc>
        <w:tc>
          <w:tcPr>
            <w:tcW w:w="6660" w:type="dxa"/>
            <w:tcBorders>
              <w:top w:val="single" w:sz="4" w:space="0" w:color="auto"/>
              <w:left w:val="single" w:sz="4" w:space="0" w:color="auto"/>
              <w:bottom w:val="single" w:sz="12" w:space="0" w:color="auto"/>
              <w:right w:val="single" w:sz="4" w:space="0" w:color="auto"/>
            </w:tcBorders>
            <w:vAlign w:val="center"/>
          </w:tcPr>
          <w:p w14:paraId="7EFC039B"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60°</w:t>
            </w:r>
          </w:p>
        </w:tc>
        <w:tc>
          <w:tcPr>
            <w:tcW w:w="2496" w:type="dxa"/>
            <w:tcBorders>
              <w:top w:val="single" w:sz="4" w:space="0" w:color="auto"/>
              <w:left w:val="single" w:sz="4" w:space="0" w:color="auto"/>
              <w:bottom w:val="single" w:sz="12" w:space="0" w:color="auto"/>
              <w:right w:val="single" w:sz="12" w:space="0" w:color="auto"/>
            </w:tcBorders>
            <w:vAlign w:val="center"/>
          </w:tcPr>
          <w:p w14:paraId="25235D34"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p>
        </w:tc>
      </w:tr>
    </w:tbl>
    <w:p w14:paraId="2465AA8C"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p>
    <w:p w14:paraId="6B4C74AE" w14:textId="77777777" w:rsidR="008D6B5F" w:rsidRPr="0000224A" w:rsidRDefault="008D6B5F"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Շրջանային</w:t>
      </w:r>
      <w:r w:rsidRPr="0000224A">
        <w:rPr>
          <w:rFonts w:ascii="GHEA Grapalat" w:hAnsi="GHEA Grapalat"/>
          <w:sz w:val="24"/>
          <w:szCs w:val="24"/>
          <w:lang w:val="hy-AM"/>
        </w:rPr>
        <w:t xml:space="preserve"> հատակագծով երկու գնդաձև տարբեր կորություններ ունեցող մակերևույթների </w:t>
      </w:r>
      <w:r w:rsidRPr="0000224A">
        <w:rPr>
          <w:rFonts w:ascii="GHEA Grapalat" w:hAnsi="GHEA Grapalat"/>
          <w:bCs/>
          <w:sz w:val="24"/>
          <w:szCs w:val="24"/>
          <w:lang w:val="hy-AM"/>
        </w:rPr>
        <w:t>զուգակցմամբ</w:t>
      </w:r>
      <w:r w:rsidRPr="0000224A">
        <w:rPr>
          <w:rFonts w:ascii="GHEA Grapalat" w:hAnsi="GHEA Grapalat" w:cs="Calibri"/>
          <w:bCs/>
          <w:sz w:val="24"/>
          <w:szCs w:val="24"/>
          <w:lang w:val="hy-AM"/>
        </w:rPr>
        <w:t xml:space="preserve"> </w:t>
      </w:r>
      <w:r w:rsidRPr="0000224A">
        <w:rPr>
          <w:rFonts w:ascii="GHEA Grapalat" w:hAnsi="GHEA Grapalat"/>
          <w:bCs/>
          <w:sz w:val="24"/>
          <w:szCs w:val="24"/>
          <w:lang w:val="hy-AM"/>
        </w:rPr>
        <w:t>ծածկերի</w:t>
      </w:r>
      <w:r w:rsidRPr="0000224A">
        <w:rPr>
          <w:rFonts w:ascii="GHEA Grapalat" w:hAnsi="GHEA Grapalat"/>
          <w:sz w:val="24"/>
          <w:szCs w:val="24"/>
          <w:lang w:val="hy-AM"/>
        </w:rPr>
        <w:t xml:space="preserve"> համար ձյան բեռնվածքներն անհրաժեշտ է հաշվի առնել այնպես, ինչպես ցույց է տրված նկար 15-ում.</w:t>
      </w:r>
    </w:p>
    <w:p w14:paraId="6F251D69"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1-ին տարբերակի համար A-B հատվածամասի համար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cos</m:t>
            </m:r>
          </m:fName>
          <m:e>
            <m:r>
              <w:rPr>
                <w:rFonts w:ascii="Cambria Math" w:eastAsiaTheme="minorEastAsia" w:hAnsi="Cambria Math" w:cs="Calibri"/>
                <w:sz w:val="24"/>
                <w:szCs w:val="24"/>
                <w:lang w:val="hy-AM"/>
              </w:rPr>
              <m:t>(1,5</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1</m:t>
                </m:r>
              </m:sub>
            </m:sSub>
            <m:r>
              <w:rPr>
                <w:rFonts w:ascii="Cambria Math" w:eastAsiaTheme="minorEastAsia" w:hAnsi="Cambria Math" w:cs="Calibri"/>
                <w:sz w:val="24"/>
                <w:szCs w:val="24"/>
                <w:lang w:val="hy-AM"/>
              </w:rPr>
              <m:t>)</m:t>
            </m:r>
          </m:e>
        </m:func>
      </m:oMath>
      <w:r w:rsidRPr="00327845">
        <w:rPr>
          <w:rFonts w:ascii="GHEA Grapalat" w:hAnsi="GHEA Grapalat"/>
          <w:sz w:val="24"/>
          <w:szCs w:val="24"/>
          <w:lang w:val="hy-AM"/>
        </w:rPr>
        <w:t xml:space="preserve"> լայնությամբ, B</w:t>
      </w:r>
      <w:r w:rsidRPr="00327845">
        <w:rPr>
          <w:rFonts w:ascii="GHEA Grapalat" w:hAnsi="GHEA Grapalat"/>
          <w:sz w:val="24"/>
          <w:szCs w:val="24"/>
          <w:lang w:val="hy-AM"/>
        </w:rPr>
        <w:noBreakHyphen/>
        <w:t>B</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հատվածամասի՝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2</m:t>
            </m:r>
          </m:sub>
        </m:sSub>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cos</m:t>
            </m:r>
          </m:fName>
          <m:e>
            <m:r>
              <w:rPr>
                <w:rFonts w:ascii="Cambria Math" w:eastAsiaTheme="minorEastAsia" w:hAnsi="Cambria Math" w:cs="Calibri"/>
                <w:sz w:val="24"/>
                <w:szCs w:val="24"/>
                <w:lang w:val="hy-AM"/>
              </w:rPr>
              <m:t>(1,5</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2</m:t>
                </m:r>
              </m:sub>
            </m:sSub>
            <m:r>
              <w:rPr>
                <w:rFonts w:ascii="Cambria Math" w:eastAsiaTheme="minorEastAsia" w:hAnsi="Cambria Math" w:cs="Calibri"/>
                <w:sz w:val="24"/>
                <w:szCs w:val="24"/>
                <w:lang w:val="hy-AM"/>
              </w:rPr>
              <m:t>)</m:t>
            </m:r>
          </m:e>
        </m:func>
      </m:oMath>
      <w:r w:rsidRPr="00327845">
        <w:rPr>
          <w:rFonts w:ascii="GHEA Grapalat" w:hAnsi="GHEA Grapalat"/>
          <w:sz w:val="24"/>
          <w:szCs w:val="24"/>
          <w:lang w:val="hy-AM"/>
        </w:rPr>
        <w:t xml:space="preserve"> լայնությամբ: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7°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m:oMath>
        <m:r>
          <w:rPr>
            <w:rFonts w:ascii="Cambria Math" w:eastAsiaTheme="minorEastAsia" w:hAnsi="Cambria Math" w:cs="Sylfaen"/>
            <w:sz w:val="24"/>
            <w:szCs w:val="24"/>
            <w:lang w:val="hy-AM"/>
          </w:rPr>
          <m:t>d</m:t>
        </m:r>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/8 դեպքերի համար պետք է հաշվի առնել միայն 1-ին տարբերակը: Այստեղ B-B՝ տարբեր կորության մակերևույթների կցորդման գիծն է,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1</m:t>
            </m:r>
          </m:sub>
        </m:sSub>
      </m:oMath>
      <w:r w:rsidRPr="00327845">
        <w:rPr>
          <w:rFonts w:ascii="GHEA Grapalat" w:hAnsi="GHEA Grapalat"/>
          <w:sz w:val="24"/>
          <w:szCs w:val="24"/>
          <w:lang w:val="hy-AM"/>
        </w:rPr>
        <w:t xml:space="preserve"> – ստորին մակերևույթի թեքությունն է,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2</m:t>
            </m:r>
          </m:sub>
        </m:sSub>
      </m:oMath>
      <w:r w:rsidRPr="00327845">
        <w:rPr>
          <w:rFonts w:ascii="GHEA Grapalat" w:hAnsi="GHEA Grapalat"/>
          <w:sz w:val="24"/>
          <w:szCs w:val="24"/>
          <w:lang w:val="hy-AM"/>
        </w:rPr>
        <w:t xml:space="preserve"> – վերին մակերևույթի թեքությունն է, C կետը համապատասխանում է մակերևույթներից մեկի 30° թեքությանը կամ A կետի թեքությանը, եթե այն 30°-ից ոչ ավել է: Մնացած նշանակումները ներկայացված են նկար 15-ում:</w:t>
      </w:r>
    </w:p>
    <w:p w14:paraId="7DE63C0D"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2) 2-րդ և 3-րդ տարբերակների համար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xml:space="preserve"> գործակիցը որոշվում է </w:t>
      </w:r>
      <w:r w:rsidRPr="00327845">
        <w:rPr>
          <w:rFonts w:ascii="GHEA Grapalat" w:hAnsi="GHEA Grapalat"/>
          <w:b/>
          <w:bCs/>
          <w:sz w:val="24"/>
          <w:szCs w:val="24"/>
          <w:lang w:val="hy-AM"/>
        </w:rPr>
        <w:t>120</w:t>
      </w:r>
      <w:r w:rsidRPr="00327845">
        <w:rPr>
          <w:rFonts w:ascii="GHEA Grapalat" w:hAnsi="GHEA Grapalat"/>
          <w:sz w:val="24"/>
          <w:szCs w:val="24"/>
          <w:lang w:val="hy-AM"/>
        </w:rPr>
        <w:t xml:space="preserve">-րդ կետին համապատասխան, նկար 14-ի 2-րդ տարբերակի սխեմայով: Ընդ որում,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hy-AM"/>
              </w:rPr>
              <m:t>r</m:t>
            </m:r>
          </m:e>
          <m:sub>
            <m:r>
              <w:rPr>
                <w:rFonts w:ascii="Cambria Math" w:eastAsia="Calibri" w:hAnsi="Cambria Math" w:cs="Times New Roman"/>
                <w:sz w:val="24"/>
                <w:szCs w:val="24"/>
                <w:lang w:val="hy-AM"/>
              </w:rPr>
              <m:t>1</m:t>
            </m:r>
          </m:sub>
        </m:sSub>
      </m:oMath>
      <w:r w:rsidRPr="00327845">
        <w:rPr>
          <w:rFonts w:ascii="GHEA Grapalat" w:eastAsiaTheme="minorEastAsia" w:hAnsi="GHEA Grapalat"/>
          <w:sz w:val="24"/>
          <w:szCs w:val="24"/>
          <w:lang w:val="hy-AM"/>
        </w:rPr>
        <w:t xml:space="preserve">-ն ընդունվում է նկար 15-ի համաձայն: </w:t>
      </w: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0,5</w:t>
      </w:r>
      <w:r w:rsidRPr="00327845">
        <w:rPr>
          <w:rFonts w:ascii="GHEA Grapalat" w:hAnsi="GHEA Grapalat"/>
          <w:sz w:val="24"/>
          <w:szCs w:val="24"/>
          <w:vertAlign w:val="subscript"/>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l</m:t>
            </m:r>
          </m:e>
          <m:sub>
            <m:r>
              <w:rPr>
                <w:rFonts w:ascii="Cambria Math" w:eastAsiaTheme="minorEastAsia" w:hAnsi="Cambria Math" w:cs="Sylfaen"/>
                <w:sz w:val="24"/>
                <w:szCs w:val="24"/>
                <w:lang w:val="hy-AM"/>
              </w:rPr>
              <m:t>1</m:t>
            </m:r>
          </m:sub>
        </m:sSub>
      </m:oMath>
      <w:r w:rsidRPr="00327845">
        <w:rPr>
          <w:rFonts w:ascii="GHEA Grapalat" w:eastAsiaTheme="minorEastAsia" w:hAnsi="GHEA Grapalat"/>
          <w:sz w:val="24"/>
          <w:szCs w:val="24"/>
          <w:lang w:val="hy-AM"/>
        </w:rPr>
        <w:t xml:space="preserve"> </w:t>
      </w:r>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 xml:space="preserve">ծածկի կենտրոնական մասի համար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3</m:t>
            </m:r>
          </m:sub>
        </m:sSub>
      </m:oMath>
      <w:r w:rsidRPr="00327845">
        <w:rPr>
          <w:rFonts w:ascii="GHEA Grapalat" w:hAnsi="GHEA Grapalat"/>
          <w:sz w:val="24"/>
          <w:szCs w:val="24"/>
          <w:lang w:val="hy-AM"/>
        </w:rPr>
        <w:t xml:space="preserve"> գործակիցը որոշվում է նկար 14-ի 2-րդ սխեմայից, իսկ </w:t>
      </w:r>
      <m:oMath>
        <m:r>
          <w:rPr>
            <w:rFonts w:ascii="Cambria Math" w:eastAsiaTheme="minorEastAsia" w:hAnsi="Cambria Math" w:cs="Sylfaen"/>
            <w:sz w:val="24"/>
            <w:szCs w:val="24"/>
            <w:lang w:val="hy-AM"/>
          </w:rPr>
          <m:t>z</m:t>
        </m:r>
      </m:oMath>
      <w:r w:rsidRPr="00327845">
        <w:rPr>
          <w:rFonts w:ascii="GHEA Grapalat" w:hAnsi="GHEA Grapalat"/>
          <w:sz w:val="24"/>
          <w:szCs w:val="24"/>
          <w:lang w:val="hy-AM"/>
        </w:rPr>
        <w:t>-ը չափվում է գնդի պրոյեկցիայի կենտրոնից:</w:t>
      </w:r>
    </w:p>
    <w:p w14:paraId="049AC91F"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տարբեր կորություններ ունեցող մակերևույթների </w:t>
      </w:r>
      <w:r w:rsidRPr="00327845">
        <w:rPr>
          <w:rFonts w:ascii="GHEA Grapalat" w:hAnsi="GHEA Grapalat"/>
          <w:bCs/>
          <w:sz w:val="24"/>
          <w:szCs w:val="24"/>
          <w:lang w:val="hy-AM"/>
        </w:rPr>
        <w:t>զուգակցմամբ</w:t>
      </w:r>
      <w:r w:rsidRPr="00327845">
        <w:rPr>
          <w:rFonts w:ascii="GHEA Grapalat" w:hAnsi="GHEA Grapalat" w:cs="Calibri"/>
          <w:bCs/>
          <w:sz w:val="24"/>
          <w:szCs w:val="24"/>
          <w:lang w:val="hy-AM"/>
        </w:rPr>
        <w:t xml:space="preserve"> </w:t>
      </w:r>
      <w:r w:rsidRPr="00327845">
        <w:rPr>
          <w:rFonts w:ascii="GHEA Grapalat" w:hAnsi="GHEA Grapalat"/>
          <w:bCs/>
          <w:sz w:val="24"/>
          <w:szCs w:val="24"/>
          <w:lang w:val="hy-AM"/>
        </w:rPr>
        <w:t>ծածկերի</w:t>
      </w:r>
      <w:r w:rsidRPr="00327845">
        <w:rPr>
          <w:rFonts w:ascii="GHEA Grapalat" w:hAnsi="GHEA Grapalat"/>
          <w:sz w:val="24"/>
          <w:szCs w:val="24"/>
          <w:lang w:val="hy-AM"/>
        </w:rPr>
        <w:t xml:space="preserve"> հատակագծում էլիպսային ուրվագծով երկու գնդաձև տարբեր կորությամբ մակերևույթների </w:t>
      </w:r>
      <w:r w:rsidRPr="00327845">
        <w:rPr>
          <w:rFonts w:ascii="GHEA Grapalat" w:hAnsi="GHEA Grapalat"/>
          <w:bCs/>
          <w:sz w:val="24"/>
          <w:szCs w:val="24"/>
          <w:lang w:val="hy-AM"/>
        </w:rPr>
        <w:t>զուգակցմամբ</w:t>
      </w:r>
      <w:r w:rsidRPr="00327845">
        <w:rPr>
          <w:rFonts w:ascii="GHEA Grapalat" w:hAnsi="GHEA Grapalat" w:cs="Calibri"/>
          <w:bCs/>
          <w:sz w:val="24"/>
          <w:szCs w:val="24"/>
          <w:lang w:val="hy-AM"/>
        </w:rPr>
        <w:t xml:space="preserve"> </w:t>
      </w:r>
      <w:r w:rsidRPr="00327845">
        <w:rPr>
          <w:rFonts w:ascii="GHEA Grapalat" w:hAnsi="GHEA Grapalat"/>
          <w:bCs/>
          <w:sz w:val="24"/>
          <w:szCs w:val="24"/>
          <w:lang w:val="hy-AM"/>
        </w:rPr>
        <w:t>ծածկերի</w:t>
      </w:r>
      <w:r w:rsidRPr="00327845">
        <w:rPr>
          <w:rFonts w:ascii="GHEA Grapalat" w:hAnsi="GHEA Grapalat"/>
          <w:sz w:val="24"/>
          <w:szCs w:val="24"/>
          <w:lang w:val="hy-AM"/>
        </w:rPr>
        <w:t xml:space="preserve"> համար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1</m:t>
            </m:r>
          </m:sub>
        </m:sSub>
      </m:oMath>
      <w:r w:rsidRPr="00327845">
        <w:rPr>
          <w:rFonts w:ascii="GHEA Grapalat" w:hAnsi="GHEA Grapalat"/>
          <w:sz w:val="24"/>
          <w:szCs w:val="24"/>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xml:space="preserve">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3</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գործակիցները պետք է հաշվարկվեն անկախ էլիպսի մեծ և փոքր տրամագծերից, ինչպես վերը նշված է, միջանկյալ ուղղությունների համար ստացված ձյան բեռնվածքի արժեքների միջարկմամբ: </w:t>
      </w:r>
    </w:p>
    <w:p w14:paraId="41224A42"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noProof/>
          <w:sz w:val="24"/>
          <w:szCs w:val="24"/>
          <w:lang w:val="en-US"/>
        </w:rPr>
        <w:lastRenderedPageBreak/>
        <w:drawing>
          <wp:inline distT="0" distB="0" distL="0" distR="0" wp14:anchorId="4991C0E8" wp14:editId="77A26C22">
            <wp:extent cx="3650776" cy="7449389"/>
            <wp:effectExtent l="0" t="0" r="698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t="1766"/>
                    <a:stretch/>
                  </pic:blipFill>
                  <pic:spPr bwMode="auto">
                    <a:xfrm>
                      <a:off x="0" y="0"/>
                      <a:ext cx="3659996" cy="7468203"/>
                    </a:xfrm>
                    <a:prstGeom prst="rect">
                      <a:avLst/>
                    </a:prstGeom>
                    <a:ln>
                      <a:noFill/>
                    </a:ln>
                    <a:extLst>
                      <a:ext uri="{53640926-AAD7-44D8-BBD7-CCE9431645EC}">
                        <a14:shadowObscured xmlns:a14="http://schemas.microsoft.com/office/drawing/2010/main"/>
                      </a:ext>
                    </a:extLst>
                  </pic:spPr>
                </pic:pic>
              </a:graphicData>
            </a:graphic>
          </wp:inline>
        </w:drawing>
      </w:r>
    </w:p>
    <w:p w14:paraId="5B878EF5"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b/>
          <w:bCs/>
          <w:iCs/>
          <w:sz w:val="24"/>
          <w:szCs w:val="24"/>
          <w:lang w:val="hy-AM"/>
        </w:rPr>
        <w:t>Նկար 14</w:t>
      </w:r>
    </w:p>
    <w:p w14:paraId="7A8423B1"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 7°&lt;</w:t>
      </w:r>
      <w:r w:rsidRPr="00327845">
        <w:rPr>
          <w:rFonts w:ascii="Courier New" w:hAnsi="Courier New" w:cs="Courier New"/>
          <w:sz w:val="24"/>
          <w:szCs w:val="24"/>
          <w:lang w:val="hy-AM"/>
        </w:rPr>
        <w:t>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2</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15° դեպքում պետք է հաշվի առնել 1-ին և 2-րդ տարբերակները, 15°&lt;</w:t>
      </w:r>
      <w:r w:rsidRPr="00327845">
        <w:rPr>
          <w:rFonts w:ascii="Courier New" w:hAnsi="Courier New" w:cs="Courier New"/>
          <w:sz w:val="24"/>
          <w:szCs w:val="24"/>
          <w:lang w:val="hy-AM"/>
        </w:rPr>
        <w:t>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2</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30° դեպքում՝ 1-ին և 3-րդ տարբերակները: Այն դեպքում, երբ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α</m:t>
            </m:r>
          </m:e>
          <m:sub>
            <m:r>
              <w:rPr>
                <w:rFonts w:ascii="Cambria Math" w:eastAsiaTheme="minorEastAsia" w:hAnsi="Cambria Math" w:cs="Calibri"/>
                <w:sz w:val="24"/>
                <w:szCs w:val="24"/>
                <w:lang w:val="hy-AM"/>
              </w:rPr>
              <m:t>2</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30°, ապա </w:t>
      </w:r>
      <w:r w:rsidRPr="0000224A">
        <w:rPr>
          <w:rFonts w:ascii="GHEA Grapalat" w:hAnsi="GHEA Grapalat"/>
          <w:bCs/>
          <w:sz w:val="24"/>
          <w:szCs w:val="24"/>
          <w:lang w:val="hy-AM"/>
        </w:rPr>
        <w:t>120</w:t>
      </w:r>
      <w:r w:rsidRPr="00327845">
        <w:rPr>
          <w:rFonts w:ascii="GHEA Grapalat" w:hAnsi="GHEA Grapalat"/>
          <w:sz w:val="24"/>
          <w:szCs w:val="24"/>
          <w:lang w:val="hy-AM"/>
        </w:rPr>
        <w:t>-րդ կետում թվարկված սխեմաները պետք է հաշվի առնվեն՝ առանց մակերևույթի երկրաչափության փոփոխությունները հաշվի առնելու:</w:t>
      </w:r>
    </w:p>
    <w:p w14:paraId="3A5A4393"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2D1B3BC1" wp14:editId="08D02811">
            <wp:extent cx="4492800" cy="330480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t="3939" b="1456"/>
                    <a:stretch/>
                  </pic:blipFill>
                  <pic:spPr bwMode="auto">
                    <a:xfrm>
                      <a:off x="0" y="0"/>
                      <a:ext cx="4492800" cy="3304800"/>
                    </a:xfrm>
                    <a:prstGeom prst="rect">
                      <a:avLst/>
                    </a:prstGeom>
                    <a:ln>
                      <a:noFill/>
                    </a:ln>
                    <a:extLst>
                      <a:ext uri="{53640926-AAD7-44D8-BBD7-CCE9431645EC}">
                        <a14:shadowObscured xmlns:a14="http://schemas.microsoft.com/office/drawing/2010/main"/>
                      </a:ext>
                    </a:extLst>
                  </pic:spPr>
                </pic:pic>
              </a:graphicData>
            </a:graphic>
          </wp:inline>
        </w:drawing>
      </w:r>
    </w:p>
    <w:p w14:paraId="33DF2510" w14:textId="77777777" w:rsidR="008D6B5F" w:rsidRPr="00327845" w:rsidRDefault="008D6B5F" w:rsidP="008D6B5F">
      <w:pPr>
        <w:spacing w:after="0" w:line="360" w:lineRule="auto"/>
        <w:jc w:val="center"/>
        <w:rPr>
          <w:rFonts w:ascii="GHEA Grapalat" w:hAnsi="GHEA Grapalat"/>
          <w:b/>
          <w:bCs/>
          <w:iCs/>
          <w:sz w:val="24"/>
          <w:szCs w:val="24"/>
          <w:highlight w:val="cyan"/>
          <w:lang w:val="hy-AM"/>
        </w:rPr>
      </w:pPr>
      <w:r w:rsidRPr="00327845">
        <w:rPr>
          <w:rFonts w:ascii="GHEA Grapalat" w:hAnsi="GHEA Grapalat"/>
          <w:b/>
          <w:bCs/>
          <w:iCs/>
          <w:sz w:val="24"/>
          <w:szCs w:val="24"/>
          <w:lang w:val="hy-AM"/>
        </w:rPr>
        <w:t>Նկար 15</w:t>
      </w:r>
    </w:p>
    <w:p w14:paraId="129D954E" w14:textId="77777777" w:rsidR="008D6B5F" w:rsidRPr="005A5071" w:rsidRDefault="008D6B5F" w:rsidP="00481CEA">
      <w:pPr>
        <w:pStyle w:val="ListParagraph"/>
        <w:numPr>
          <w:ilvl w:val="1"/>
          <w:numId w:val="3"/>
        </w:numPr>
        <w:spacing w:after="0" w:line="360" w:lineRule="auto"/>
        <w:jc w:val="center"/>
        <w:rPr>
          <w:rFonts w:ascii="GHEA Grapalat" w:hAnsi="GHEA Grapalat"/>
          <w:b/>
          <w:sz w:val="24"/>
          <w:szCs w:val="24"/>
          <w:lang w:val="hy-AM"/>
        </w:rPr>
      </w:pPr>
      <w:r w:rsidRPr="0000224A">
        <w:rPr>
          <w:rFonts w:ascii="GHEA Grapalat" w:hAnsi="GHEA Grapalat"/>
          <w:b/>
          <w:sz w:val="24"/>
          <w:szCs w:val="24"/>
          <w:lang w:val="hy-AM"/>
        </w:rPr>
        <w:t>Շրջանային կոնաձև ծածկերով և գնդաձև ու կոնաձև մակերևույթների զուգակցմամբ</w:t>
      </w:r>
      <w:r w:rsidRPr="0000224A">
        <w:rPr>
          <w:rFonts w:ascii="Courier New" w:hAnsi="Courier New" w:cs="Courier New"/>
          <w:b/>
          <w:sz w:val="24"/>
          <w:szCs w:val="24"/>
          <w:lang w:val="hy-AM"/>
        </w:rPr>
        <w:t> </w:t>
      </w:r>
      <w:r w:rsidRPr="0000224A">
        <w:rPr>
          <w:rFonts w:ascii="GHEA Grapalat" w:hAnsi="GHEA Grapalat"/>
          <w:b/>
          <w:sz w:val="24"/>
          <w:szCs w:val="24"/>
          <w:lang w:val="hy-AM"/>
        </w:rPr>
        <w:t xml:space="preserve">ծածկերով շենքի համար ձյան բեռնվածքների սխեմաները և </w:t>
      </w:r>
      <m:oMath>
        <m:r>
          <m:rPr>
            <m:sty m:val="bi"/>
          </m:rPr>
          <w:rPr>
            <w:rFonts w:ascii="Cambria Math" w:hAnsi="Cambria Math"/>
            <w:sz w:val="24"/>
            <w:szCs w:val="24"/>
            <w:lang w:val="hy-AM"/>
          </w:rPr>
          <m:t>μ</m:t>
        </m:r>
      </m:oMath>
      <w:r w:rsidRPr="0000224A">
        <w:rPr>
          <w:rFonts w:ascii="Courier New" w:hAnsi="Courier New" w:cs="Courier New"/>
          <w:b/>
          <w:sz w:val="24"/>
          <w:szCs w:val="24"/>
          <w:lang w:val="hy-AM"/>
        </w:rPr>
        <w:t> </w:t>
      </w:r>
      <w:r w:rsidRPr="0000224A">
        <w:rPr>
          <w:rFonts w:ascii="GHEA Grapalat" w:hAnsi="GHEA Grapalat"/>
          <w:b/>
          <w:sz w:val="24"/>
          <w:szCs w:val="24"/>
          <w:lang w:val="hy-AM"/>
        </w:rPr>
        <w:t>ձևի</w:t>
      </w:r>
      <w:r w:rsidRPr="0000224A">
        <w:rPr>
          <w:rFonts w:ascii="Courier New" w:hAnsi="Courier New" w:cs="Courier New"/>
          <w:b/>
          <w:sz w:val="24"/>
          <w:szCs w:val="24"/>
          <w:lang w:val="hy-AM"/>
        </w:rPr>
        <w:t> </w:t>
      </w:r>
      <w:r w:rsidRPr="0000224A">
        <w:rPr>
          <w:rFonts w:ascii="GHEA Grapalat" w:hAnsi="GHEA Grapalat"/>
          <w:b/>
          <w:sz w:val="24"/>
          <w:szCs w:val="24"/>
          <w:lang w:val="hy-AM"/>
        </w:rPr>
        <w:t>գործակիցները</w:t>
      </w:r>
    </w:p>
    <w:p w14:paraId="4275978B" w14:textId="77777777" w:rsidR="0000224A" w:rsidRPr="005A5071" w:rsidRDefault="0000224A" w:rsidP="0000224A">
      <w:pPr>
        <w:pStyle w:val="ListParagraph"/>
        <w:spacing w:after="0" w:line="360" w:lineRule="auto"/>
        <w:ind w:left="1080"/>
        <w:rPr>
          <w:rFonts w:ascii="GHEA Grapalat" w:hAnsi="GHEA Grapalat"/>
          <w:b/>
          <w:sz w:val="24"/>
          <w:szCs w:val="24"/>
          <w:lang w:val="hy-AM"/>
        </w:rPr>
      </w:pPr>
    </w:p>
    <w:p w14:paraId="344390E7" w14:textId="77777777" w:rsidR="0000224A" w:rsidRPr="0000224A" w:rsidRDefault="008D6B5F" w:rsidP="00A01F1D">
      <w:pPr>
        <w:pStyle w:val="ListParagraph"/>
        <w:numPr>
          <w:ilvl w:val="0"/>
          <w:numId w:val="4"/>
        </w:numPr>
        <w:tabs>
          <w:tab w:val="left" w:pos="630"/>
        </w:tabs>
        <w:spacing w:after="0" w:line="360" w:lineRule="auto"/>
        <w:ind w:left="0" w:firstLine="720"/>
        <w:jc w:val="both"/>
        <w:rPr>
          <w:rFonts w:ascii="GHEA Grapalat" w:hAnsi="GHEA Grapalat"/>
          <w:sz w:val="24"/>
          <w:szCs w:val="24"/>
          <w:lang w:val="hy-AM"/>
        </w:rPr>
      </w:pPr>
      <w:r w:rsidRPr="0000224A">
        <w:rPr>
          <w:rFonts w:ascii="GHEA Grapalat" w:hAnsi="GHEA Grapalat" w:cs="Sylfaen"/>
          <w:bCs/>
          <w:sz w:val="24"/>
          <w:szCs w:val="24"/>
          <w:lang w:val="hy-AM"/>
        </w:rPr>
        <w:t>Շրջանային</w:t>
      </w:r>
      <w:r w:rsidRPr="0000224A">
        <w:rPr>
          <w:rFonts w:ascii="GHEA Grapalat" w:hAnsi="GHEA Grapalat"/>
          <w:bCs/>
          <w:sz w:val="24"/>
          <w:szCs w:val="24"/>
          <w:lang w:val="hy-AM"/>
        </w:rPr>
        <w:t xml:space="preserve"> կոնաձև ծածկերով շենքերի համար</w:t>
      </w:r>
      <w:r w:rsidRPr="0000224A">
        <w:rPr>
          <w:rFonts w:ascii="GHEA Grapalat" w:hAnsi="GHEA Grapalat"/>
          <w:sz w:val="24"/>
          <w:szCs w:val="24"/>
          <w:lang w:val="hy-AM"/>
        </w:rPr>
        <w:t xml:space="preserve"> (տես նկար 16-ը)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1</m:t>
            </m:r>
          </m:sub>
        </m:sSub>
      </m:oMath>
      <w:r w:rsidRPr="0000224A">
        <w:rPr>
          <w:rFonts w:ascii="GHEA Grapalat" w:eastAsiaTheme="minorEastAsia" w:hAnsi="GHEA Grapalat"/>
          <w:sz w:val="24"/>
          <w:szCs w:val="24"/>
          <w:lang w:val="hy-AM"/>
        </w:rPr>
        <w:t xml:space="preserve"> </w:t>
      </w:r>
      <w:r w:rsidRPr="0000224A">
        <w:rPr>
          <w:rFonts w:ascii="GHEA Grapalat" w:hAnsi="GHEA Grapalat"/>
          <w:bCs/>
          <w:sz w:val="24"/>
          <w:szCs w:val="24"/>
          <w:lang w:val="hy-AM"/>
        </w:rPr>
        <w:t>գործակիցը որոշվում է ըստ աղյուսակ 13-ի:</w:t>
      </w:r>
      <w:r w:rsidR="0000224A" w:rsidRPr="0000224A">
        <w:rPr>
          <w:rFonts w:ascii="GHEA Grapalat" w:eastAsia="Calibri" w:hAnsi="GHEA Grapalat" w:cs="Times New Roman"/>
          <w:b/>
          <w:bCs/>
          <w:sz w:val="24"/>
          <w:szCs w:val="24"/>
          <w:lang w:val="hy-AM"/>
        </w:rPr>
        <w:t xml:space="preserve"> </w:t>
      </w:r>
    </w:p>
    <w:p w14:paraId="1F1ACCDB" w14:textId="77777777" w:rsidR="008D6B5F" w:rsidRPr="0000224A" w:rsidRDefault="0000224A" w:rsidP="0000224A">
      <w:pPr>
        <w:pStyle w:val="ListParagraph"/>
        <w:spacing w:after="0" w:line="360" w:lineRule="auto"/>
        <w:jc w:val="right"/>
        <w:rPr>
          <w:rFonts w:ascii="GHEA Grapalat" w:hAnsi="GHEA Grapalat"/>
          <w:sz w:val="24"/>
          <w:szCs w:val="24"/>
          <w:lang w:val="hy-AM"/>
        </w:rPr>
      </w:pPr>
      <w:r w:rsidRPr="0000224A">
        <w:rPr>
          <w:rFonts w:ascii="GHEA Grapalat" w:eastAsia="Calibri" w:hAnsi="GHEA Grapalat" w:cs="Times New Roman"/>
          <w:bCs/>
          <w:sz w:val="24"/>
          <w:szCs w:val="24"/>
          <w:lang w:val="hy-AM"/>
        </w:rPr>
        <w:t>Աղյուսակ</w:t>
      </w:r>
      <w:r w:rsidRPr="0000224A">
        <w:rPr>
          <w:rFonts w:ascii="GHEA Grapalat" w:hAnsi="GHEA Grapalat"/>
          <w:bCs/>
          <w:sz w:val="24"/>
          <w:szCs w:val="24"/>
          <w:lang w:val="hy-AM"/>
        </w:rPr>
        <w:t xml:space="preserve"> 13</w:t>
      </w:r>
    </w:p>
    <w:tbl>
      <w:tblPr>
        <w:tblStyle w:val="TableGrid"/>
        <w:tblW w:w="10166" w:type="dxa"/>
        <w:jc w:val="center"/>
        <w:tblLayout w:type="fixed"/>
        <w:tblLook w:val="04A0" w:firstRow="1" w:lastRow="0" w:firstColumn="1" w:lastColumn="0" w:noHBand="0" w:noVBand="1"/>
      </w:tblPr>
      <w:tblGrid>
        <w:gridCol w:w="720"/>
        <w:gridCol w:w="6073"/>
        <w:gridCol w:w="3373"/>
      </w:tblGrid>
      <w:tr w:rsidR="008D6B5F" w:rsidRPr="00327845" w14:paraId="1789A72D" w14:textId="77777777" w:rsidTr="00A01F1D">
        <w:trPr>
          <w:trHeight w:val="514"/>
          <w:jc w:val="center"/>
        </w:trPr>
        <w:tc>
          <w:tcPr>
            <w:tcW w:w="720"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6231A65A"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en-US"/>
              </w:rPr>
              <w:t>N</w:t>
            </w:r>
          </w:p>
        </w:tc>
        <w:tc>
          <w:tcPr>
            <w:tcW w:w="6073" w:type="dxa"/>
            <w:tcBorders>
              <w:top w:val="single" w:sz="12" w:space="0" w:color="auto"/>
              <w:left w:val="single" w:sz="4" w:space="0" w:color="auto"/>
              <w:bottom w:val="single" w:sz="4" w:space="0" w:color="auto"/>
              <w:right w:val="single" w:sz="4" w:space="0" w:color="auto"/>
            </w:tcBorders>
            <w:shd w:val="clear" w:color="auto" w:fill="EAF1DD" w:themeFill="accent3" w:themeFillTint="33"/>
            <w:vAlign w:val="center"/>
          </w:tcPr>
          <w:p w14:paraId="25C7BEC3"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Times New Roman"/>
                <w:iCs/>
                <w:sz w:val="24"/>
                <w:szCs w:val="24"/>
                <w:lang w:val="hy-AM"/>
              </w:rPr>
              <w:t>Ծածկի թեքությունը</w:t>
            </w:r>
            <w:r w:rsidRPr="00327845">
              <w:rPr>
                <w:rFonts w:ascii="GHEA Grapalat" w:eastAsia="Calibri" w:hAnsi="GHEA Grapalat" w:cs="Times New Roman"/>
                <w:iCs/>
                <w:sz w:val="24"/>
                <w:szCs w:val="24"/>
              </w:rPr>
              <w:t xml:space="preserve"> </w:t>
            </w:r>
            <m:oMath>
              <m:r>
                <w:rPr>
                  <w:rFonts w:ascii="Cambria Math" w:eastAsia="Calibri" w:hAnsi="Cambria Math" w:cs="Times New Roman"/>
                  <w:sz w:val="24"/>
                  <w:szCs w:val="24"/>
                </w:rPr>
                <m:t>α</m:t>
              </m:r>
            </m:oMath>
            <w:r w:rsidRPr="00327845">
              <w:rPr>
                <w:rFonts w:ascii="Courier New" w:eastAsia="Calibri" w:hAnsi="Courier New" w:cs="Courier New"/>
                <w:iCs/>
                <w:sz w:val="24"/>
                <w:szCs w:val="24"/>
                <w:lang w:val="en-US"/>
              </w:rPr>
              <w:t> </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անկյուն</w:t>
            </w:r>
          </w:p>
        </w:tc>
        <w:tc>
          <w:tcPr>
            <w:tcW w:w="3373" w:type="dxa"/>
            <w:tcBorders>
              <w:top w:val="single" w:sz="12" w:space="0" w:color="auto"/>
              <w:left w:val="single" w:sz="4" w:space="0" w:color="auto"/>
              <w:bottom w:val="single" w:sz="4" w:space="0" w:color="auto"/>
              <w:right w:val="single" w:sz="12" w:space="0" w:color="auto"/>
            </w:tcBorders>
            <w:shd w:val="clear" w:color="auto" w:fill="EAF1DD" w:themeFill="accent3" w:themeFillTint="33"/>
            <w:vAlign w:val="center"/>
          </w:tcPr>
          <w:p w14:paraId="7AEE002D" w14:textId="77777777" w:rsidR="008D6B5F" w:rsidRPr="00327845" w:rsidRDefault="00000000" w:rsidP="00F20503">
            <w:pPr>
              <w:spacing w:line="360" w:lineRule="auto"/>
              <w:jc w:val="center"/>
              <w:rPr>
                <w:rFonts w:ascii="GHEA Grapalat" w:eastAsia="Calibri" w:hAnsi="GHEA Grapalat"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1</m:t>
                    </m:r>
                  </m:sub>
                </m:sSub>
              </m:oMath>
            </m:oMathPara>
          </w:p>
        </w:tc>
      </w:tr>
      <w:tr w:rsidR="008D6B5F" w:rsidRPr="00327845" w14:paraId="02D96FE4" w14:textId="77777777" w:rsidTr="00A01F1D">
        <w:trPr>
          <w:trHeight w:val="366"/>
          <w:jc w:val="center"/>
        </w:trPr>
        <w:tc>
          <w:tcPr>
            <w:tcW w:w="720" w:type="dxa"/>
            <w:tcBorders>
              <w:top w:val="single" w:sz="4" w:space="0" w:color="auto"/>
              <w:left w:val="single" w:sz="12" w:space="0" w:color="auto"/>
              <w:bottom w:val="single" w:sz="4" w:space="0" w:color="auto"/>
              <w:right w:val="single" w:sz="4" w:space="0" w:color="auto"/>
            </w:tcBorders>
            <w:shd w:val="clear" w:color="auto" w:fill="auto"/>
            <w:vAlign w:val="center"/>
          </w:tcPr>
          <w:p w14:paraId="16DF2152"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w:t>
            </w:r>
          </w:p>
        </w:tc>
        <w:tc>
          <w:tcPr>
            <w:tcW w:w="6073" w:type="dxa"/>
            <w:tcBorders>
              <w:top w:val="single" w:sz="4" w:space="0" w:color="auto"/>
              <w:left w:val="single" w:sz="4" w:space="0" w:color="auto"/>
              <w:bottom w:val="single" w:sz="4" w:space="0" w:color="auto"/>
              <w:right w:val="single" w:sz="4" w:space="0" w:color="auto"/>
            </w:tcBorders>
            <w:vAlign w:val="center"/>
          </w:tcPr>
          <w:p w14:paraId="090E1491"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30°</w:t>
            </w:r>
          </w:p>
        </w:tc>
        <w:tc>
          <w:tcPr>
            <w:tcW w:w="3373" w:type="dxa"/>
            <w:tcBorders>
              <w:top w:val="single" w:sz="4" w:space="0" w:color="auto"/>
              <w:left w:val="single" w:sz="4" w:space="0" w:color="auto"/>
              <w:bottom w:val="single" w:sz="4" w:space="0" w:color="auto"/>
              <w:right w:val="single" w:sz="12" w:space="0" w:color="auto"/>
            </w:tcBorders>
            <w:vAlign w:val="center"/>
          </w:tcPr>
          <w:p w14:paraId="7C37C6FA"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w:t>
            </w:r>
          </w:p>
        </w:tc>
      </w:tr>
      <w:tr w:rsidR="008D6B5F" w:rsidRPr="00327845" w14:paraId="63C1A765" w14:textId="77777777" w:rsidTr="00A01F1D">
        <w:trPr>
          <w:trHeight w:val="415"/>
          <w:jc w:val="center"/>
        </w:trPr>
        <w:tc>
          <w:tcPr>
            <w:tcW w:w="720" w:type="dxa"/>
            <w:tcBorders>
              <w:top w:val="single" w:sz="4" w:space="0" w:color="auto"/>
              <w:left w:val="single" w:sz="12" w:space="0" w:color="auto"/>
              <w:bottom w:val="single" w:sz="4" w:space="0" w:color="auto"/>
              <w:right w:val="single" w:sz="4" w:space="0" w:color="auto"/>
            </w:tcBorders>
            <w:shd w:val="clear" w:color="auto" w:fill="auto"/>
            <w:vAlign w:val="center"/>
          </w:tcPr>
          <w:p w14:paraId="6AA6361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2</w:t>
            </w:r>
            <w:r w:rsidRPr="00327845">
              <w:rPr>
                <w:rFonts w:ascii="GHEA Grapalat" w:eastAsia="Calibri" w:hAnsi="GHEA Grapalat" w:cs="Times New Roman"/>
                <w:sz w:val="24"/>
                <w:szCs w:val="24"/>
                <w:lang w:val="en-US"/>
              </w:rPr>
              <w:t>.</w:t>
            </w:r>
          </w:p>
        </w:tc>
        <w:tc>
          <w:tcPr>
            <w:tcW w:w="6073" w:type="dxa"/>
            <w:tcBorders>
              <w:top w:val="single" w:sz="4" w:space="0" w:color="auto"/>
              <w:left w:val="single" w:sz="4" w:space="0" w:color="auto"/>
              <w:bottom w:val="single" w:sz="4" w:space="0" w:color="auto"/>
              <w:right w:val="single" w:sz="4" w:space="0" w:color="auto"/>
            </w:tcBorders>
            <w:vAlign w:val="center"/>
          </w:tcPr>
          <w:p w14:paraId="057646BD"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&lt;</w:t>
            </w:r>
            <w:r w:rsidRPr="00327845">
              <w:rPr>
                <w:rFonts w:ascii="GHEA Grapalat" w:eastAsia="Calibri" w:hAnsi="GHEA Grapalat" w:cs="Sylfaen"/>
                <w:sz w:val="24"/>
                <w:szCs w:val="24"/>
              </w:rPr>
              <w:t xml:space="preserve"> </w:t>
            </w: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&lt;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6</w:t>
            </w:r>
            <w:r w:rsidRPr="00327845">
              <w:rPr>
                <w:rFonts w:ascii="GHEA Grapalat" w:eastAsia="Calibri" w:hAnsi="GHEA Grapalat" w:cs="Times New Roman"/>
                <w:iCs/>
                <w:sz w:val="24"/>
                <w:szCs w:val="24"/>
              </w:rPr>
              <w:t>0°</w:t>
            </w:r>
          </w:p>
        </w:tc>
        <w:tc>
          <w:tcPr>
            <w:tcW w:w="3373" w:type="dxa"/>
            <w:tcBorders>
              <w:top w:val="single" w:sz="4" w:space="0" w:color="auto"/>
              <w:left w:val="single" w:sz="4" w:space="0" w:color="auto"/>
              <w:bottom w:val="single" w:sz="4" w:space="0" w:color="auto"/>
              <w:right w:val="single" w:sz="12" w:space="0" w:color="auto"/>
            </w:tcBorders>
            <w:vAlign w:val="center"/>
          </w:tcPr>
          <w:p w14:paraId="2584692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 – (</w:t>
            </w:r>
            <m:oMath>
              <m:r>
                <w:rPr>
                  <w:rFonts w:ascii="Cambria Math" w:eastAsia="Calibri" w:hAnsi="Cambria Math" w:cs="Times New Roman"/>
                  <w:sz w:val="24"/>
                  <w:szCs w:val="24"/>
                </w:rPr>
                <m:t>α</m:t>
              </m:r>
            </m:oMath>
            <w:r w:rsidRPr="00327845">
              <w:rPr>
                <w:rFonts w:ascii="Courier New" w:eastAsia="Calibri" w:hAnsi="Courier New" w:cs="Courier New"/>
                <w:sz w:val="24"/>
                <w:szCs w:val="24"/>
                <w:lang w:val="en-US"/>
              </w:rPr>
              <w:t> </w:t>
            </w:r>
            <w:r w:rsidRPr="00327845">
              <w:rPr>
                <w:rFonts w:ascii="GHEA Grapalat" w:eastAsia="Calibri" w:hAnsi="GHEA Grapalat" w:cs="Sylfaen"/>
                <w:sz w:val="24"/>
                <w:szCs w:val="24"/>
                <w:lang w:val="en-US"/>
              </w:rPr>
              <w:t>/</w:t>
            </w:r>
            <w:r w:rsidRPr="00327845">
              <w:rPr>
                <w:rFonts w:ascii="GHEA Grapalat" w:eastAsia="Calibri" w:hAnsi="GHEA Grapalat" w:cs="Times New Roman"/>
                <w:iCs/>
                <w:sz w:val="24"/>
                <w:szCs w:val="24"/>
              </w:rPr>
              <w:t>30°</w:t>
            </w:r>
            <w:r w:rsidRPr="00327845">
              <w:rPr>
                <w:rFonts w:ascii="GHEA Grapalat" w:eastAsia="Calibri" w:hAnsi="GHEA Grapalat" w:cs="Sylfaen"/>
                <w:sz w:val="24"/>
                <w:szCs w:val="24"/>
                <w:lang w:val="en-US"/>
              </w:rPr>
              <w:t>)</w:t>
            </w:r>
          </w:p>
        </w:tc>
      </w:tr>
      <w:tr w:rsidR="008D6B5F" w:rsidRPr="00327845" w14:paraId="1E56C22A" w14:textId="77777777" w:rsidTr="00A01F1D">
        <w:trPr>
          <w:trHeight w:val="421"/>
          <w:jc w:val="center"/>
        </w:trPr>
        <w:tc>
          <w:tcPr>
            <w:tcW w:w="720" w:type="dxa"/>
            <w:tcBorders>
              <w:top w:val="single" w:sz="4" w:space="0" w:color="auto"/>
              <w:left w:val="single" w:sz="12" w:space="0" w:color="auto"/>
              <w:bottom w:val="single" w:sz="12" w:space="0" w:color="auto"/>
              <w:right w:val="single" w:sz="4" w:space="0" w:color="auto"/>
            </w:tcBorders>
            <w:shd w:val="clear" w:color="auto" w:fill="auto"/>
            <w:vAlign w:val="center"/>
          </w:tcPr>
          <w:p w14:paraId="173FC56E"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3</w:t>
            </w:r>
            <w:r w:rsidRPr="00327845">
              <w:rPr>
                <w:rFonts w:ascii="GHEA Grapalat" w:eastAsia="Calibri" w:hAnsi="GHEA Grapalat" w:cs="Times New Roman"/>
                <w:iCs/>
                <w:sz w:val="24"/>
                <w:szCs w:val="24"/>
                <w:lang w:val="en-US"/>
              </w:rPr>
              <w:t>.</w:t>
            </w:r>
          </w:p>
        </w:tc>
        <w:tc>
          <w:tcPr>
            <w:tcW w:w="6073" w:type="dxa"/>
            <w:tcBorders>
              <w:top w:val="single" w:sz="4" w:space="0" w:color="auto"/>
              <w:left w:val="single" w:sz="4" w:space="0" w:color="auto"/>
              <w:bottom w:val="single" w:sz="12" w:space="0" w:color="auto"/>
              <w:right w:val="single" w:sz="4" w:space="0" w:color="auto"/>
            </w:tcBorders>
            <w:vAlign w:val="center"/>
          </w:tcPr>
          <w:p w14:paraId="0485CA7B"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eastAsia="Calibri" w:hAnsi="Cambria Math" w:cs="Times New Roman"/>
                  <w:sz w:val="24"/>
                  <w:szCs w:val="24"/>
                </w:rPr>
                <m:t>α</m:t>
              </m:r>
            </m:oMath>
            <w:r w:rsidRPr="00327845">
              <w:rPr>
                <w:rFonts w:ascii="GHEA Grapalat" w:eastAsia="Calibri" w:hAnsi="GHEA Grapalat" w:cs="Times New Roman"/>
                <w:iCs/>
                <w:sz w:val="24"/>
                <w:szCs w:val="24"/>
              </w:rPr>
              <w:t xml:space="preserve"> ≥ 60°</w:t>
            </w:r>
          </w:p>
        </w:tc>
        <w:tc>
          <w:tcPr>
            <w:tcW w:w="3373" w:type="dxa"/>
            <w:tcBorders>
              <w:top w:val="single" w:sz="4" w:space="0" w:color="auto"/>
              <w:left w:val="single" w:sz="4" w:space="0" w:color="auto"/>
              <w:bottom w:val="single" w:sz="12" w:space="0" w:color="auto"/>
              <w:right w:val="single" w:sz="12" w:space="0" w:color="auto"/>
            </w:tcBorders>
            <w:vAlign w:val="center"/>
          </w:tcPr>
          <w:p w14:paraId="1BB58908"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p>
        </w:tc>
      </w:tr>
    </w:tbl>
    <w:p w14:paraId="016378F6" w14:textId="77777777" w:rsidR="008D6B5F" w:rsidRPr="00327845" w:rsidRDefault="008D6B5F" w:rsidP="008D6B5F">
      <w:pPr>
        <w:spacing w:after="0" w:line="360" w:lineRule="auto"/>
        <w:rPr>
          <w:rFonts w:ascii="GHEA Grapalat" w:hAnsi="GHEA Grapalat"/>
          <w:sz w:val="24"/>
          <w:szCs w:val="24"/>
        </w:rPr>
      </w:pPr>
    </w:p>
    <w:p w14:paraId="60243594"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Սակավաթեք գմբեթների համար, երբ </w:t>
      </w:r>
      <m:oMath>
        <m:r>
          <w:rPr>
            <w:rFonts w:ascii="Cambria Math" w:hAnsi="Cambria Math"/>
            <w:sz w:val="24"/>
            <w:szCs w:val="24"/>
          </w:rPr>
          <m:t>α</m:t>
        </m:r>
      </m:oMath>
      <w:r w:rsidRPr="00327845">
        <w:rPr>
          <w:rFonts w:ascii="GHEA Grapalat" w:hAnsi="GHEA Grapalat"/>
          <w:sz w:val="24"/>
          <w:szCs w:val="24"/>
          <w:lang w:val="hy-AM"/>
        </w:rPr>
        <w:t xml:space="preserve"> ≤ 7°, անհրաժեշտ է հաշվի առնել միայն 1-ին տարբերակը:</w:t>
      </w:r>
    </w:p>
    <w:p w14:paraId="68286227"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Ոչ այդքան նվազ թեքությամբ սակավաթեք գմբեթների համար, երբ 7°&lt;</w:t>
      </w:r>
      <w:r w:rsidRPr="00327845">
        <w:rPr>
          <w:rFonts w:ascii="Courier New" w:hAnsi="Courier New" w:cs="Courier New"/>
          <w:sz w:val="24"/>
          <w:szCs w:val="24"/>
          <w:lang w:val="hy-AM"/>
        </w:rPr>
        <w:t> </w:t>
      </w:r>
      <m:oMath>
        <m:r>
          <w:rPr>
            <w:rFonts w:ascii="Cambria Math" w:hAnsi="Cambria Math"/>
            <w:sz w:val="24"/>
            <w:szCs w:val="24"/>
            <w:lang w:val="hy-AM"/>
          </w:rPr>
          <m:t>α</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30°, 2</w:t>
      </w:r>
      <w:r w:rsidRPr="00327845">
        <w:rPr>
          <w:rFonts w:ascii="GHEA Grapalat" w:hAnsi="GHEA Grapalat"/>
          <w:sz w:val="24"/>
          <w:szCs w:val="24"/>
          <w:lang w:val="hy-AM"/>
        </w:rPr>
        <w:noBreakHyphen/>
        <w:t>րդ</w:t>
      </w:r>
      <w:r w:rsidRPr="00327845">
        <w:rPr>
          <w:rFonts w:ascii="Courier New" w:hAnsi="Courier New" w:cs="Courier New"/>
          <w:sz w:val="24"/>
          <w:szCs w:val="24"/>
          <w:lang w:val="hy-AM"/>
        </w:rPr>
        <w:t> </w:t>
      </w:r>
      <w:r w:rsidRPr="00327845">
        <w:rPr>
          <w:rFonts w:ascii="GHEA Grapalat" w:hAnsi="GHEA Grapalat"/>
          <w:sz w:val="24"/>
          <w:szCs w:val="24"/>
          <w:lang w:val="hy-AM"/>
        </w:rPr>
        <w:t>տարբերակի դեպքում ընդունվում է.</w:t>
      </w:r>
    </w:p>
    <w:p w14:paraId="704A7357" w14:textId="77777777" w:rsidR="008D6B5F" w:rsidRPr="00327845" w:rsidRDefault="00000000" w:rsidP="00A01F1D">
      <w:pPr>
        <w:shd w:val="clear" w:color="auto" w:fill="FFFFFF"/>
        <w:tabs>
          <w:tab w:val="left" w:pos="8931"/>
        </w:tabs>
        <w:spacing w:after="0" w:line="360" w:lineRule="auto"/>
        <w:ind w:firstLine="3240"/>
        <w:jc w:val="both"/>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r2</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Courier New" w:eastAsiaTheme="minorEastAsia" w:hAnsi="Courier New" w:cs="Courier New"/>
          <w:sz w:val="24"/>
          <w:szCs w:val="24"/>
          <w:vertAlign w:val="subscript"/>
          <w:lang w:val="hy-AM"/>
        </w:rPr>
        <w:t> </w:t>
      </w:r>
      <m:oMath>
        <m:r>
          <w:rPr>
            <w:rFonts w:ascii="Cambria Math" w:hAnsi="Cambria Math"/>
            <w:sz w:val="24"/>
            <w:szCs w:val="24"/>
            <w:lang w:val="hy-AM"/>
          </w:rPr>
          <m:t>z</m:t>
        </m:r>
      </m:oMath>
      <w:r w:rsidR="008D6B5F" w:rsidRPr="00327845">
        <w:rPr>
          <w:rFonts w:ascii="GHEA Grapalat" w:eastAsiaTheme="minorEastAsia" w:hAnsi="GHEA Grapalat" w:cs="Calibri"/>
          <w:sz w:val="24"/>
          <w:szCs w:val="24"/>
          <w:lang w:val="hy-AM"/>
        </w:rPr>
        <w:t>/</w:t>
      </w:r>
      <m:oMath>
        <m:r>
          <w:rPr>
            <w:rFonts w:ascii="Cambria Math" w:eastAsia="Calibri" w:hAnsi="Cambria Math" w:cs="Times New Roman"/>
            <w:sz w:val="24"/>
            <w:szCs w:val="24"/>
            <w:lang w:val="hy-AM"/>
          </w:rPr>
          <m:t>r</m:t>
        </m:r>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vertAlign w:val="subscript"/>
          <w:lang w:val="hy-AM"/>
        </w:rPr>
        <w:t xml:space="preserve">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β</m:t>
            </m:r>
          </m:e>
        </m:func>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(25)</w:t>
      </w:r>
    </w:p>
    <w:p w14:paraId="7337D680" w14:textId="77777777" w:rsidR="008D6B5F" w:rsidRPr="00327845" w:rsidRDefault="008D6B5F" w:rsidP="008D6B5F">
      <w:pPr>
        <w:shd w:val="clear" w:color="auto" w:fill="FFFFFF"/>
        <w:tabs>
          <w:tab w:val="left" w:pos="8931"/>
        </w:tabs>
        <w:spacing w:after="0" w:line="360" w:lineRule="auto"/>
        <w:jc w:val="both"/>
        <w:rPr>
          <w:rFonts w:ascii="GHEA Grapalat" w:hAnsi="GHEA Grapalat"/>
          <w:sz w:val="24"/>
          <w:szCs w:val="24"/>
          <w:lang w:val="hy-AM"/>
        </w:rPr>
      </w:pPr>
      <w:r w:rsidRPr="00327845">
        <w:rPr>
          <w:rFonts w:ascii="GHEA Grapalat" w:hAnsi="GHEA Grapalat"/>
          <w:sz w:val="24"/>
          <w:szCs w:val="24"/>
          <w:lang w:val="hy-AM"/>
        </w:rPr>
        <w:lastRenderedPageBreak/>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r2</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2,15</w:t>
      </w:r>
      <m:oMath>
        <m:r>
          <w:rPr>
            <w:rFonts w:ascii="Cambria Math" w:hAnsi="Cambria Math"/>
            <w:sz w:val="24"/>
            <w:szCs w:val="24"/>
            <w:lang w:val="hy-AM"/>
          </w:rPr>
          <m:t> </m:t>
        </m:r>
        <m:rad>
          <m:radPr>
            <m:ctrlPr>
              <w:rPr>
                <w:rFonts w:ascii="Cambria Math" w:hAnsi="Cambria Math"/>
                <w:i/>
                <w:sz w:val="24"/>
                <w:szCs w:val="24"/>
              </w:rPr>
            </m:ctrlPr>
          </m:radPr>
          <m:deg>
            <m:r>
              <w:rPr>
                <w:rFonts w:ascii="Cambria Math" w:hAnsi="Cambria Math"/>
                <w:sz w:val="24"/>
                <w:szCs w:val="24"/>
                <w:lang w:val="hy-AM"/>
              </w:rPr>
              <m:t>3</m:t>
            </m:r>
          </m:deg>
          <m:e>
            <m:f>
              <m:fPr>
                <m:ctrlPr>
                  <w:rPr>
                    <w:rFonts w:ascii="Cambria Math" w:hAnsi="Cambria Math"/>
                    <w:i/>
                    <w:sz w:val="24"/>
                    <w:szCs w:val="24"/>
                  </w:rPr>
                </m:ctrlPr>
              </m:fPr>
              <m:num>
                <m:r>
                  <w:rPr>
                    <w:rFonts w:ascii="Cambria Math" w:hAnsi="Cambria Math"/>
                    <w:sz w:val="24"/>
                    <w:szCs w:val="24"/>
                    <w:lang w:val="hy-AM"/>
                  </w:rPr>
                  <m:t>α π</m:t>
                </m:r>
              </m:num>
              <m:den>
                <m:r>
                  <w:rPr>
                    <w:rFonts w:ascii="Cambria Math" w:hAnsi="Cambria Math"/>
                    <w:sz w:val="24"/>
                    <w:szCs w:val="24"/>
                    <w:lang w:val="hy-AM"/>
                  </w:rPr>
                  <m:t>180°</m:t>
                </m:r>
              </m:den>
            </m:f>
          </m:e>
        </m:rad>
      </m:oMath>
      <w:r w:rsidRPr="00327845">
        <w:rPr>
          <w:rFonts w:ascii="Courier New" w:eastAsiaTheme="minorEastAsia" w:hAnsi="Courier New" w:cs="Courier New"/>
          <w:sz w:val="24"/>
          <w:szCs w:val="24"/>
          <w:lang w:val="hy-AM"/>
        </w:rPr>
        <w:t> </w:t>
      </w:r>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այստեղ </w:t>
      </w:r>
      <m:oMath>
        <m:r>
          <w:rPr>
            <w:rFonts w:ascii="Cambria Math" w:hAnsi="Cambria Math"/>
            <w:sz w:val="24"/>
            <w:szCs w:val="24"/>
            <w:lang w:val="hy-AM"/>
          </w:rPr>
          <m:t>α</m:t>
        </m:r>
      </m:oMath>
      <w:r w:rsidRPr="00327845">
        <w:rPr>
          <w:rFonts w:ascii="GHEA Grapalat" w:hAnsi="GHEA Grapalat"/>
          <w:sz w:val="24"/>
          <w:szCs w:val="24"/>
          <w:lang w:val="hy-AM"/>
        </w:rPr>
        <w:t xml:space="preserve"> արժեքը տեղադրվում է անկյուններով:</w:t>
      </w:r>
    </w:p>
    <w:p w14:paraId="402CDD1E" w14:textId="77777777" w:rsidR="008D6B5F" w:rsidRPr="00327845" w:rsidRDefault="008D6B5F" w:rsidP="00A01F1D">
      <w:pPr>
        <w:tabs>
          <w:tab w:val="left" w:pos="2835"/>
        </w:tabs>
        <w:spacing w:after="0" w:line="360" w:lineRule="auto"/>
        <w:ind w:firstLine="540"/>
        <w:rPr>
          <w:rFonts w:ascii="GHEA Grapalat" w:hAnsi="GHEA Grapalat"/>
          <w:sz w:val="24"/>
          <w:szCs w:val="24"/>
          <w:lang w:val="hy-AM"/>
        </w:rPr>
      </w:pPr>
      <w:r w:rsidRPr="00327845">
        <w:rPr>
          <w:rFonts w:ascii="GHEA Grapalat" w:hAnsi="GHEA Grapalat"/>
          <w:sz w:val="24"/>
          <w:szCs w:val="24"/>
          <w:lang w:val="hy-AM"/>
        </w:rPr>
        <w:t>3) 2-րդ տարբերակի համար, երբ 30°&lt;</w:t>
      </w:r>
      <w:r w:rsidRPr="00327845">
        <w:rPr>
          <w:rFonts w:ascii="Courier New" w:hAnsi="Courier New" w:cs="Courier New"/>
          <w:sz w:val="24"/>
          <w:szCs w:val="24"/>
          <w:lang w:val="hy-AM"/>
        </w:rPr>
        <w:t> </w:t>
      </w:r>
      <m:oMath>
        <m:r>
          <w:rPr>
            <w:rFonts w:ascii="Cambria Math" w:hAnsi="Cambria Math"/>
            <w:sz w:val="24"/>
            <w:szCs w:val="24"/>
            <w:lang w:val="hy-AM"/>
          </w:rPr>
          <m:t>α</m:t>
        </m:r>
      </m:oMath>
      <w:r w:rsidRPr="00327845">
        <w:rPr>
          <w:rFonts w:ascii="Courier New"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w:r w:rsidRPr="00327845">
        <w:rPr>
          <w:rFonts w:ascii="GHEA Grapalat" w:hAnsi="GHEA Grapalat"/>
          <w:sz w:val="24"/>
          <w:szCs w:val="24"/>
          <w:lang w:val="hy-AM"/>
        </w:rPr>
        <w:t>60° ընդունվում է.</w:t>
      </w:r>
    </w:p>
    <w:p w14:paraId="142BA20A" w14:textId="77777777" w:rsidR="008D6B5F" w:rsidRPr="00327845" w:rsidRDefault="00000000" w:rsidP="00A01F1D">
      <w:pPr>
        <w:shd w:val="clear" w:color="auto" w:fill="FFFFFF"/>
        <w:tabs>
          <w:tab w:val="left" w:pos="8931"/>
        </w:tabs>
        <w:spacing w:after="0" w:line="360" w:lineRule="auto"/>
        <w:ind w:firstLine="3780"/>
        <w:jc w:val="both"/>
        <w:rPr>
          <w:rFonts w:ascii="GHEA Grapalat" w:hAnsi="GHEA Grapalat"/>
          <w:sz w:val="24"/>
          <w:szCs w:val="24"/>
          <w:lang w:val="hy-AM"/>
        </w:rPr>
      </w:pP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r2</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Courier New" w:eastAsiaTheme="minorEastAsia" w:hAnsi="Courier New" w:cs="Courier New"/>
          <w:sz w:val="24"/>
          <w:szCs w:val="24"/>
          <w:vertAlign w:val="subscript"/>
          <w:lang w:val="hy-AM"/>
        </w:rPr>
        <w:t> </w:t>
      </w:r>
      <m:oMath>
        <m:r>
          <w:rPr>
            <w:rFonts w:ascii="Cambria Math" w:hAnsi="Cambria Math"/>
            <w:sz w:val="24"/>
            <w:szCs w:val="24"/>
            <w:lang w:val="hy-AM"/>
          </w:rPr>
          <m:t>z</m:t>
        </m:r>
      </m:oMath>
      <w:r w:rsidR="008D6B5F" w:rsidRPr="00327845">
        <w:rPr>
          <w:rFonts w:ascii="GHEA Grapalat" w:eastAsiaTheme="minorEastAsia" w:hAnsi="GHEA Grapalat" w:cs="Calibri"/>
          <w:sz w:val="24"/>
          <w:szCs w:val="24"/>
          <w:lang w:val="hy-AM"/>
        </w:rPr>
        <w:t>/</w:t>
      </w:r>
      <m:oMath>
        <m:r>
          <w:rPr>
            <w:rFonts w:ascii="Cambria Math" w:eastAsia="Calibri" w:hAnsi="Cambria Math" w:cs="Times New Roman"/>
            <w:sz w:val="24"/>
            <w:szCs w:val="24"/>
            <w:lang w:val="hy-AM"/>
          </w:rPr>
          <m:t>r</m:t>
        </m:r>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vertAlign w:val="subscript"/>
          <w:lang w:val="hy-AM"/>
        </w:rPr>
        <w:t xml:space="preserve"> </w:t>
      </w:r>
      <m:oMath>
        <m:func>
          <m:funcPr>
            <m:ctrlPr>
              <w:rPr>
                <w:rFonts w:ascii="Cambria Math" w:eastAsiaTheme="minorEastAsia" w:hAnsi="Cambria Math" w:cs="Calibri"/>
                <w:i/>
                <w:sz w:val="24"/>
                <w:szCs w:val="24"/>
                <w:lang w:val="en-US"/>
              </w:rPr>
            </m:ctrlPr>
          </m:funcPr>
          <m:fName>
            <m:r>
              <m:rPr>
                <m:sty m:val="p"/>
              </m:rPr>
              <w:rPr>
                <w:rFonts w:ascii="Cambria Math" w:eastAsiaTheme="minorEastAsia" w:hAnsi="Cambria Math" w:cs="Calibri"/>
                <w:sz w:val="24"/>
                <w:szCs w:val="24"/>
                <w:lang w:val="hy-AM"/>
              </w:rPr>
              <m:t>sin</m:t>
            </m:r>
          </m:fName>
          <m:e>
            <m:r>
              <w:rPr>
                <w:rFonts w:ascii="Cambria Math" w:eastAsiaTheme="minorEastAsia" w:hAnsi="Cambria Math" w:cs="Calibri"/>
                <w:sz w:val="24"/>
                <w:szCs w:val="24"/>
                <w:lang w:val="hy-AM"/>
              </w:rPr>
              <m:t>β</m:t>
            </m:r>
          </m:e>
        </m:func>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(26)</w:t>
      </w:r>
    </w:p>
    <w:p w14:paraId="68F420D0" w14:textId="77777777" w:rsidR="008D6B5F" w:rsidRPr="00327845" w:rsidRDefault="008D6B5F" w:rsidP="00A01F1D">
      <w:pPr>
        <w:shd w:val="clear" w:color="auto" w:fill="FFFFFF"/>
        <w:tabs>
          <w:tab w:val="left" w:pos="8931"/>
        </w:tabs>
        <w:spacing w:after="0" w:line="360" w:lineRule="auto"/>
        <w:ind w:firstLine="45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r2</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1,7</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(30°/</w:t>
      </w:r>
      <w:r w:rsidRPr="00327845">
        <w:rPr>
          <w:rFonts w:ascii="Courier New" w:hAnsi="Courier New" w:cs="Courier New"/>
          <w:sz w:val="24"/>
          <w:szCs w:val="24"/>
          <w:vertAlign w:val="subscript"/>
          <w:lang w:val="hy-AM"/>
        </w:rPr>
        <w:t> </w:t>
      </w:r>
      <m:oMath>
        <m:r>
          <w:rPr>
            <w:rFonts w:ascii="Cambria Math" w:hAnsi="Cambria Math"/>
            <w:sz w:val="24"/>
            <w:szCs w:val="24"/>
            <w:lang w:val="hy-AM"/>
          </w:rPr>
          <m:t>α</m:t>
        </m:r>
      </m:oMath>
      <w:r w:rsidRPr="00327845">
        <w:rPr>
          <w:rFonts w:ascii="Courier New" w:eastAsiaTheme="minorEastAsia" w:hAnsi="Courier New" w:cs="Courier New"/>
          <w:sz w:val="24"/>
          <w:szCs w:val="24"/>
          <w:vertAlign w:val="subscript"/>
          <w:lang w:val="hy-AM"/>
        </w:rPr>
        <w:t> </w:t>
      </w:r>
      <w:r w:rsidRPr="00327845">
        <w:rPr>
          <w:rFonts w:ascii="GHEA Grapalat" w:eastAsiaTheme="minorEastAsia" w:hAnsi="GHEA Grapalat" w:cs="Calibri"/>
          <w:sz w:val="24"/>
          <w:szCs w:val="24"/>
          <w:lang w:val="hy-AM"/>
        </w:rPr>
        <w:t xml:space="preserve">), </w:t>
      </w:r>
      <w:r w:rsidRPr="00327845">
        <w:rPr>
          <w:rFonts w:ascii="GHEA Grapalat" w:hAnsi="GHEA Grapalat"/>
          <w:sz w:val="24"/>
          <w:szCs w:val="24"/>
          <w:lang w:val="hy-AM"/>
        </w:rPr>
        <w:t xml:space="preserve">այստեղ </w:t>
      </w:r>
      <m:oMath>
        <m:r>
          <w:rPr>
            <w:rFonts w:ascii="Cambria Math" w:hAnsi="Cambria Math"/>
            <w:sz w:val="24"/>
            <w:szCs w:val="24"/>
            <w:lang w:val="hy-AM"/>
          </w:rPr>
          <m:t>α</m:t>
        </m:r>
      </m:oMath>
      <w:r w:rsidRPr="00327845">
        <w:rPr>
          <w:rFonts w:ascii="GHEA Grapalat" w:hAnsi="GHEA Grapalat"/>
          <w:sz w:val="24"/>
          <w:szCs w:val="24"/>
          <w:lang w:val="hy-AM"/>
        </w:rPr>
        <w:t xml:space="preserve"> արժեքը տեղադրվում է անկյուններով:</w:t>
      </w:r>
    </w:p>
    <w:p w14:paraId="789BBAD4"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349DDC8F" wp14:editId="27231F42">
            <wp:extent cx="4191000" cy="577974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t="1708"/>
                    <a:stretch/>
                  </pic:blipFill>
                  <pic:spPr bwMode="auto">
                    <a:xfrm>
                      <a:off x="0" y="0"/>
                      <a:ext cx="4197124" cy="5788190"/>
                    </a:xfrm>
                    <a:prstGeom prst="rect">
                      <a:avLst/>
                    </a:prstGeom>
                    <a:ln>
                      <a:noFill/>
                    </a:ln>
                    <a:extLst>
                      <a:ext uri="{53640926-AAD7-44D8-BBD7-CCE9431645EC}">
                        <a14:shadowObscured xmlns:a14="http://schemas.microsoft.com/office/drawing/2010/main"/>
                      </a:ext>
                    </a:extLst>
                  </pic:spPr>
                </pic:pic>
              </a:graphicData>
            </a:graphic>
          </wp:inline>
        </w:drawing>
      </w:r>
    </w:p>
    <w:p w14:paraId="095B4D1B" w14:textId="77777777" w:rsidR="008D6B5F" w:rsidRPr="0000224A" w:rsidRDefault="008D6B5F" w:rsidP="0000224A">
      <w:pPr>
        <w:spacing w:after="0" w:line="360" w:lineRule="auto"/>
        <w:jc w:val="center"/>
        <w:rPr>
          <w:rFonts w:ascii="GHEA Grapalat" w:hAnsi="GHEA Grapalat"/>
          <w:bCs/>
          <w:iCs/>
          <w:sz w:val="24"/>
          <w:szCs w:val="24"/>
          <w:highlight w:val="cyan"/>
          <w:lang w:val="hy-AM"/>
        </w:rPr>
      </w:pPr>
      <w:r w:rsidRPr="0000224A">
        <w:rPr>
          <w:rFonts w:ascii="GHEA Grapalat" w:hAnsi="GHEA Grapalat"/>
          <w:bCs/>
          <w:iCs/>
          <w:sz w:val="24"/>
          <w:szCs w:val="24"/>
          <w:lang w:val="hy-AM"/>
        </w:rPr>
        <w:t>Նկար 16</w:t>
      </w:r>
    </w:p>
    <w:p w14:paraId="0EA9C27A" w14:textId="77777777" w:rsidR="008D6B5F" w:rsidRPr="0000224A" w:rsidRDefault="008D6B5F" w:rsidP="00A01F1D">
      <w:pPr>
        <w:pStyle w:val="ListParagraph"/>
        <w:numPr>
          <w:ilvl w:val="0"/>
          <w:numId w:val="4"/>
        </w:numPr>
        <w:tabs>
          <w:tab w:val="left" w:pos="135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Գնդաձև</w:t>
      </w:r>
      <w:r w:rsidRPr="0000224A">
        <w:rPr>
          <w:rFonts w:ascii="GHEA Grapalat" w:hAnsi="GHEA Grapalat"/>
          <w:sz w:val="24"/>
          <w:szCs w:val="24"/>
          <w:lang w:val="hy-AM"/>
        </w:rPr>
        <w:t xml:space="preserve"> ու կոնաձև մակերևույթների զուգակցմամբ շրջանային ծածկերով շենքերի համար (տես նկար 17)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00224A">
        <w:rPr>
          <w:rFonts w:ascii="GHEA Grapalat" w:hAnsi="GHEA Grapalat"/>
          <w:sz w:val="24"/>
          <w:szCs w:val="24"/>
          <w:lang w:val="hy-AM"/>
        </w:rPr>
        <w:t xml:space="preserve"> գործակիցը որոշվում է ըստ աղյուսակ 13-ի: Ծածկերի համար պետք է բավարարվի </w:t>
      </w:r>
      <m:oMath>
        <m:sSub>
          <m:sSubPr>
            <m:ctrlPr>
              <w:rPr>
                <w:rFonts w:ascii="Cambria Math" w:hAnsi="Cambria Math"/>
                <w:i/>
                <w:iCs/>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00224A">
        <w:rPr>
          <w:rFonts w:ascii="GHEA Grapalat" w:eastAsiaTheme="minorEastAsia" w:hAnsi="GHEA Grapalat"/>
          <w:i/>
          <w:iCs/>
          <w:sz w:val="24"/>
          <w:szCs w:val="24"/>
          <w:lang w:val="hy-AM"/>
        </w:rPr>
        <w:t xml:space="preserve"> &gt;</w:t>
      </w:r>
      <w:r w:rsidRPr="0000224A">
        <w:rPr>
          <w:rFonts w:ascii="GHEA Grapalat" w:hAnsi="GHEA Grapalat"/>
          <w:i/>
          <w:iCs/>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α</m:t>
            </m:r>
          </m:e>
          <m:sub>
            <m:r>
              <w:rPr>
                <w:rFonts w:ascii="Cambria Math" w:hAnsi="Cambria Math"/>
                <w:sz w:val="24"/>
                <w:szCs w:val="24"/>
                <w:lang w:val="hy-AM"/>
              </w:rPr>
              <m:t>2</m:t>
            </m:r>
          </m:sub>
        </m:sSub>
      </m:oMath>
      <w:r w:rsidRPr="0000224A">
        <w:rPr>
          <w:rFonts w:ascii="GHEA Grapalat" w:hAnsi="GHEA Grapalat"/>
          <w:sz w:val="24"/>
          <w:szCs w:val="24"/>
          <w:lang w:val="hy-AM"/>
        </w:rPr>
        <w:t xml:space="preserve"> պայմանը:</w:t>
      </w:r>
    </w:p>
    <w:p w14:paraId="2196889B"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1)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327845">
        <w:rPr>
          <w:rFonts w:ascii="GHEA Grapalat" w:hAnsi="GHEA Grapalat"/>
          <w:sz w:val="24"/>
          <w:szCs w:val="24"/>
          <w:lang w:val="hy-AM"/>
        </w:rPr>
        <w:t xml:space="preserve"> գործակիցը 2-րդ տարբերակի համար (տես նկար 17-ը) որոշվում է հետևյալ կերպ.</w:t>
      </w:r>
    </w:p>
    <w:p w14:paraId="27036453"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ա.</w:t>
      </w:r>
      <w:r w:rsidRPr="00327845">
        <w:rPr>
          <w:rFonts w:ascii="Courier New" w:hAnsi="Courier New" w:cs="Courier New"/>
          <w:sz w:val="24"/>
          <w:szCs w:val="24"/>
          <w:lang w:val="hy-AM"/>
        </w:rPr>
        <w:t> </w:t>
      </w:r>
      <w:r w:rsidRPr="00327845">
        <w:rPr>
          <w:rFonts w:ascii="GHEA Grapalat" w:hAnsi="GHEA Grapalat"/>
          <w:sz w:val="24"/>
          <w:szCs w:val="24"/>
          <w:lang w:val="hy-AM"/>
        </w:rPr>
        <w:t>1-ին հատվածամասում՝</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 xml:space="preserve">որոշվում է (23) բանաձևով՝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GHEA Grapalat" w:hAnsi="GHEA Grapalat"/>
          <w:sz w:val="24"/>
          <w:szCs w:val="24"/>
          <w:lang w:val="hy-AM"/>
        </w:rPr>
        <w:t xml:space="preserve"> թեքությունից կախված, ընդունված</w:t>
      </w:r>
      <m:oMath>
        <m:r>
          <w:rPr>
            <w:rFonts w:ascii="Cambria Math" w:hAnsi="Cambria Math"/>
            <w:sz w:val="24"/>
            <w:szCs w:val="24"/>
            <w:lang w:val="hy-AM"/>
          </w:rPr>
          <m:t xml:space="preserve"> z</m:t>
        </m:r>
      </m:oMath>
      <w:r w:rsidRPr="00327845">
        <w:rPr>
          <w:rFonts w:ascii="GHEA Grapalat" w:hAnsi="GHEA Grapalat"/>
          <w:sz w:val="24"/>
          <w:szCs w:val="24"/>
          <w:lang w:val="hy-AM"/>
        </w:rPr>
        <w:t xml:space="preserve"> արժեքով՝ որպես D և E կետերի միջև գտնվող շրջանագծի շառավիղ, </w:t>
      </w:r>
    </w:p>
    <w:p w14:paraId="482C789A"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2-րդ հատվածամասում՝</w:t>
      </w:r>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0,5</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2max</m:t>
            </m:r>
          </m:sub>
        </m:sSub>
      </m:oMath>
      <w:r w:rsidRPr="00327845">
        <w:rPr>
          <w:rFonts w:ascii="GHEA Grapalat" w:hAnsi="GHEA Grapalat"/>
          <w:sz w:val="24"/>
          <w:szCs w:val="24"/>
          <w:lang w:val="hy-AM"/>
        </w:rPr>
        <w:t xml:space="preserve">, որտեղ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2max</m:t>
            </m:r>
          </m:sub>
        </m:sSub>
      </m:oMath>
      <w:r w:rsidRPr="00327845">
        <w:rPr>
          <w:rFonts w:ascii="GHEA Grapalat" w:hAnsi="GHEA Grapalat"/>
          <w:sz w:val="24"/>
          <w:szCs w:val="24"/>
          <w:lang w:val="hy-AM"/>
        </w:rPr>
        <w:t xml:space="preserve"> գործակիցը որոշվում է (23) բանաձևով, երբ </w:t>
      </w:r>
      <m:oMath>
        <m:r>
          <w:rPr>
            <w:rFonts w:ascii="Cambria Math" w:hAnsi="Cambria Math"/>
            <w:sz w:val="24"/>
            <w:szCs w:val="24"/>
            <w:lang w:val="hy-AM"/>
          </w:rPr>
          <m:t>β</m:t>
        </m:r>
      </m:oMath>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90°,</w:t>
      </w:r>
    </w:p>
    <w:p w14:paraId="6D1B8B7A"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գ.</w:t>
      </w:r>
      <w:r w:rsidRPr="00327845">
        <w:rPr>
          <w:rFonts w:ascii="Courier New" w:hAnsi="Courier New" w:cs="Courier New"/>
          <w:sz w:val="24"/>
          <w:szCs w:val="24"/>
          <w:lang w:val="hy-AM"/>
        </w:rPr>
        <w:t> </w:t>
      </w:r>
      <w:r w:rsidRPr="00327845">
        <w:rPr>
          <w:rFonts w:ascii="GHEA Grapalat" w:hAnsi="GHEA Grapalat"/>
          <w:sz w:val="24"/>
          <w:szCs w:val="24"/>
          <w:lang w:val="hy-AM"/>
        </w:rPr>
        <w:t xml:space="preserve">3-րդ և 4-րդ հատվածամասերում՝ (25) և (26) բանաձևերով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2</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թեքությունից կախված,</w:t>
      </w:r>
    </w:p>
    <w:p w14:paraId="54C2B7DD"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դ.</w:t>
      </w:r>
      <w:r w:rsidRPr="00327845">
        <w:rPr>
          <w:rFonts w:ascii="Courier New" w:hAnsi="Courier New" w:cs="Courier New"/>
          <w:sz w:val="24"/>
          <w:szCs w:val="24"/>
          <w:lang w:val="hy-AM"/>
        </w:rPr>
        <w:t> </w:t>
      </w:r>
      <w:r w:rsidRPr="00327845">
        <w:rPr>
          <w:rFonts w:ascii="GHEA Grapalat" w:hAnsi="GHEA Grapalat"/>
          <w:sz w:val="24"/>
          <w:szCs w:val="24"/>
          <w:lang w:val="hy-AM"/>
        </w:rPr>
        <w:t xml:space="preserve">5-րդ հատվածամասում՝ </w:t>
      </w:r>
      <w:r w:rsidRPr="00327845">
        <w:rPr>
          <w:rFonts w:ascii="GHEA Grapalat" w:hAnsi="GHEA Grapalat"/>
          <w:sz w:val="24"/>
          <w:szCs w:val="24"/>
          <w:vertAlign w:val="subscript"/>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0,8</w:t>
      </w:r>
      <w:r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oMath>
      <w:r w:rsidRPr="00327845">
        <w:rPr>
          <w:rFonts w:ascii="GHEA Grapalat" w:eastAsiaTheme="minorEastAsia" w:hAnsi="GHEA Grapalat" w:cs="Sylfaen"/>
          <w:sz w:val="24"/>
          <w:szCs w:val="24"/>
          <w:lang w:val="hy-AM"/>
        </w:rPr>
        <w:t xml:space="preserve">, </w:t>
      </w:r>
      <w:r w:rsidRPr="00327845">
        <w:rPr>
          <w:rFonts w:ascii="GHEA Grapalat" w:hAnsi="GHEA Grapalat"/>
          <w:sz w:val="24"/>
          <w:szCs w:val="24"/>
          <w:lang w:val="hy-AM"/>
        </w:rPr>
        <w:t>եթե 7°&lt;</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15°, 0,5</w:t>
      </w:r>
      <w:r w:rsidRPr="00327845">
        <w:rPr>
          <w:rFonts w:ascii="GHEA Grapalat" w:eastAsiaTheme="minorEastAsia" w:hAnsi="GHEA Grapalat"/>
          <w:sz w:val="24"/>
          <w:szCs w:val="24"/>
          <w:vertAlign w:val="subscript"/>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եթե 15°&lt;</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 30° և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0, եթե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&gt;</w:t>
      </w:r>
      <w:r w:rsidRPr="00327845">
        <w:rPr>
          <w:rFonts w:ascii="Courier New" w:hAnsi="Courier New" w:cs="Courier New"/>
          <w:sz w:val="24"/>
          <w:szCs w:val="24"/>
          <w:lang w:val="hy-AM"/>
        </w:rPr>
        <w:t> </w:t>
      </w:r>
      <w:r w:rsidRPr="00327845">
        <w:rPr>
          <w:rFonts w:ascii="GHEA Grapalat" w:hAnsi="GHEA Grapalat"/>
          <w:sz w:val="24"/>
          <w:szCs w:val="24"/>
          <w:lang w:val="hy-AM"/>
        </w:rPr>
        <w:t>30°,</w:t>
      </w:r>
    </w:p>
    <w:p w14:paraId="4D146C88" w14:textId="77777777" w:rsidR="008D6B5F" w:rsidRPr="00327845" w:rsidRDefault="008D6B5F" w:rsidP="00A01F1D">
      <w:pPr>
        <w:tabs>
          <w:tab w:val="left" w:pos="135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ե.</w:t>
      </w:r>
      <w:r w:rsidRPr="00327845">
        <w:rPr>
          <w:rFonts w:ascii="Courier New" w:hAnsi="Courier New" w:cs="Courier New"/>
          <w:sz w:val="24"/>
          <w:szCs w:val="24"/>
          <w:lang w:val="hy-AM"/>
        </w:rPr>
        <w:t> </w:t>
      </w:r>
      <w:r w:rsidRPr="00327845">
        <w:rPr>
          <w:rFonts w:ascii="GHEA Grapalat" w:hAnsi="GHEA Grapalat"/>
          <w:sz w:val="24"/>
          <w:szCs w:val="24"/>
          <w:lang w:val="hy-AM"/>
        </w:rPr>
        <w:t>6-րդ հատվածամասում՝ 0,5</w:t>
      </w:r>
      <w:r w:rsidRPr="00327845">
        <w:rPr>
          <w:rFonts w:ascii="GHEA Grapalat" w:eastAsiaTheme="minorEastAsia" w:hAnsi="GHEA Grapalat"/>
          <w:sz w:val="24"/>
          <w:szCs w:val="24"/>
          <w:vertAlign w:val="subscript"/>
          <w:lang w:val="hy-AM"/>
        </w:rPr>
        <w:t xml:space="preserve">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xml:space="preserve">, 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Pr="00327845">
        <w:rPr>
          <w:rFonts w:ascii="GHEA Grapalat" w:hAnsi="GHEA Grapalat"/>
          <w:sz w:val="24"/>
          <w:szCs w:val="24"/>
          <w:lang w:val="hy-AM"/>
        </w:rPr>
        <w:t xml:space="preserve"> գործակիցը որոշվում է (23) բանաձևով՝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GHEA Grapalat" w:hAnsi="GHEA Grapalat"/>
          <w:sz w:val="24"/>
          <w:szCs w:val="24"/>
          <w:lang w:val="hy-AM"/>
        </w:rPr>
        <w:t xml:space="preserve"> թեքությունից կախված:</w:t>
      </w:r>
    </w:p>
    <w:p w14:paraId="23946FAE" w14:textId="77777777" w:rsidR="008D6B5F" w:rsidRPr="00327845" w:rsidRDefault="008D6B5F" w:rsidP="00A01F1D">
      <w:pPr>
        <w:shd w:val="clear" w:color="auto" w:fill="FFFFFF"/>
        <w:tabs>
          <w:tab w:val="left" w:pos="1350"/>
          <w:tab w:val="left" w:pos="8931"/>
        </w:tabs>
        <w:spacing w:after="0" w:line="360" w:lineRule="auto"/>
        <w:ind w:firstLine="540"/>
        <w:rPr>
          <w:rFonts w:ascii="GHEA Grapalat" w:hAnsi="GHEA Grapalat"/>
          <w:sz w:val="24"/>
          <w:szCs w:val="24"/>
          <w:lang w:val="hy-AM"/>
        </w:rPr>
      </w:pPr>
      <w:r w:rsidRPr="00327845">
        <w:rPr>
          <w:rFonts w:ascii="GHEA Grapalat" w:hAnsi="GHEA Grapalat"/>
          <w:sz w:val="24"/>
          <w:szCs w:val="24"/>
          <w:lang w:val="hy-AM"/>
        </w:rPr>
        <w:t xml:space="preserve">2) Սակավաթեք գմբեթների համար, երբ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 10° և </w:t>
      </w:r>
      <m:oMath>
        <m:sSub>
          <m:sSubPr>
            <m:ctrlPr>
              <w:rPr>
                <w:rFonts w:ascii="Cambria Math" w:hAnsi="Cambria Math"/>
                <w:i/>
                <w:sz w:val="24"/>
                <w:szCs w:val="24"/>
              </w:rPr>
            </m:ctrlPr>
          </m:sSubPr>
          <m:e>
            <m:r>
              <w:rPr>
                <w:rFonts w:ascii="Cambria Math" w:hAnsi="Cambria Math"/>
                <w:sz w:val="24"/>
                <w:szCs w:val="24"/>
                <w:lang w:val="hy-AM"/>
              </w:rPr>
              <m:t>α</m:t>
            </m:r>
          </m:e>
          <m:sub>
            <m:r>
              <w:rPr>
                <w:rFonts w:ascii="Cambria Math" w:hAnsi="Cambria Math"/>
                <w:sz w:val="24"/>
                <w:szCs w:val="24"/>
                <w:lang w:val="hy-AM"/>
              </w:rPr>
              <m:t>2</m:t>
            </m:r>
          </m:sub>
        </m:sSub>
      </m:oMath>
      <w:r w:rsidRPr="00327845">
        <w:rPr>
          <w:rFonts w:ascii="GHEA Grapalat" w:hAnsi="GHEA Grapalat"/>
          <w:sz w:val="24"/>
          <w:szCs w:val="24"/>
          <w:lang w:val="hy-AM"/>
        </w:rPr>
        <w:t xml:space="preserve"> ≤ 7°, անհրաժեշտ է հաշվի առնել միայն 1-ին տարբերակը:</w:t>
      </w:r>
    </w:p>
    <w:p w14:paraId="108D2AA0"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0973017E" wp14:editId="1C0D0270">
            <wp:extent cx="3635785" cy="5129406"/>
            <wp:effectExtent l="19050" t="0" r="276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3655099" cy="5156654"/>
                    </a:xfrm>
                    <a:prstGeom prst="rect">
                      <a:avLst/>
                    </a:prstGeom>
                  </pic:spPr>
                </pic:pic>
              </a:graphicData>
            </a:graphic>
          </wp:inline>
        </w:drawing>
      </w:r>
    </w:p>
    <w:p w14:paraId="12A8E963" w14:textId="77777777" w:rsidR="008D6B5F" w:rsidRDefault="008D6B5F" w:rsidP="0000224A">
      <w:pPr>
        <w:spacing w:after="0" w:line="360" w:lineRule="auto"/>
        <w:jc w:val="center"/>
        <w:rPr>
          <w:rFonts w:ascii="GHEA Grapalat" w:hAnsi="GHEA Grapalat"/>
          <w:bCs/>
          <w:iCs/>
          <w:sz w:val="24"/>
          <w:szCs w:val="24"/>
          <w:lang w:val="en-US"/>
        </w:rPr>
      </w:pPr>
      <w:r w:rsidRPr="0000224A">
        <w:rPr>
          <w:rFonts w:ascii="GHEA Grapalat" w:hAnsi="GHEA Grapalat"/>
          <w:bCs/>
          <w:iCs/>
          <w:sz w:val="24"/>
          <w:szCs w:val="24"/>
          <w:lang w:val="hy-AM"/>
        </w:rPr>
        <w:t>Նկար 17</w:t>
      </w:r>
    </w:p>
    <w:p w14:paraId="750E2359" w14:textId="77777777" w:rsidR="008D6B5F" w:rsidRPr="0000224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00224A">
        <w:rPr>
          <w:rFonts w:ascii="GHEA Grapalat" w:hAnsi="GHEA Grapalat"/>
          <w:b/>
          <w:sz w:val="24"/>
          <w:szCs w:val="24"/>
          <w:lang w:val="hy-AM"/>
        </w:rPr>
        <w:lastRenderedPageBreak/>
        <w:t xml:space="preserve">Քիվապատերով ծածկի համար ձյան բեռնվածքների սխեմաները և </w:t>
      </w:r>
      <m:oMath>
        <m:r>
          <m:rPr>
            <m:sty m:val="bi"/>
          </m:rPr>
          <w:rPr>
            <w:rFonts w:ascii="Cambria Math" w:hAnsi="Cambria Math"/>
            <w:sz w:val="24"/>
            <w:szCs w:val="24"/>
            <w:lang w:val="hy-AM"/>
          </w:rPr>
          <m:t>μ</m:t>
        </m:r>
      </m:oMath>
      <w:r w:rsidRPr="0000224A">
        <w:rPr>
          <w:rFonts w:ascii="Courier New" w:hAnsi="Courier New" w:cs="Courier New"/>
          <w:b/>
          <w:sz w:val="24"/>
          <w:szCs w:val="24"/>
          <w:lang w:val="hy-AM"/>
        </w:rPr>
        <w:t> </w:t>
      </w:r>
      <w:r w:rsidRPr="0000224A">
        <w:rPr>
          <w:rFonts w:ascii="GHEA Grapalat" w:hAnsi="GHEA Grapalat"/>
          <w:b/>
          <w:sz w:val="24"/>
          <w:szCs w:val="24"/>
          <w:lang w:val="hy-AM"/>
        </w:rPr>
        <w:t>ձևի գործակիցները</w:t>
      </w:r>
    </w:p>
    <w:p w14:paraId="3A6F09DD" w14:textId="77777777" w:rsidR="0000224A" w:rsidRPr="0000224A" w:rsidRDefault="0000224A" w:rsidP="0000224A">
      <w:pPr>
        <w:spacing w:after="0" w:line="360" w:lineRule="auto"/>
        <w:ind w:left="360"/>
        <w:rPr>
          <w:rFonts w:ascii="GHEA Grapalat" w:hAnsi="GHEA Grapalat"/>
          <w:b/>
          <w:bCs/>
          <w:sz w:val="24"/>
          <w:szCs w:val="24"/>
          <w:lang w:val="en-US"/>
        </w:rPr>
      </w:pPr>
    </w:p>
    <w:p w14:paraId="50DA38ED" w14:textId="77777777" w:rsidR="008D6B5F" w:rsidRPr="0000224A" w:rsidRDefault="008D6B5F" w:rsidP="00A01F1D">
      <w:pPr>
        <w:pStyle w:val="ListParagraph"/>
        <w:numPr>
          <w:ilvl w:val="0"/>
          <w:numId w:val="4"/>
        </w:numPr>
        <w:tabs>
          <w:tab w:val="left" w:pos="1170"/>
        </w:tabs>
        <w:spacing w:after="0" w:line="360" w:lineRule="auto"/>
        <w:ind w:left="0" w:firstLine="630"/>
        <w:jc w:val="both"/>
        <w:rPr>
          <w:rFonts w:ascii="GHEA Grapalat" w:hAnsi="GHEA Grapalat"/>
          <w:sz w:val="24"/>
          <w:szCs w:val="24"/>
          <w:lang w:val="hy-AM"/>
        </w:rPr>
      </w:pPr>
      <w:r w:rsidRPr="0000224A">
        <w:rPr>
          <w:rFonts w:ascii="GHEA Grapalat" w:hAnsi="GHEA Grapalat" w:cs="Sylfaen"/>
          <w:sz w:val="24"/>
          <w:szCs w:val="24"/>
          <w:lang w:val="hy-AM"/>
        </w:rPr>
        <w:t>Քիվապատերի</w:t>
      </w:r>
      <w:r w:rsidRPr="0000224A">
        <w:rPr>
          <w:rFonts w:ascii="GHEA Grapalat" w:hAnsi="GHEA Grapalat"/>
          <w:sz w:val="24"/>
          <w:szCs w:val="24"/>
          <w:lang w:val="hy-AM"/>
        </w:rPr>
        <w:t xml:space="preserve"> մոտ ծածկի վրա ձյան բեռնվածքները պետք է ընդունել նկար 18-ում բերված սխեմային համապատասխան:</w:t>
      </w:r>
    </w:p>
    <w:p w14:paraId="5EC6CD8A" w14:textId="77777777" w:rsidR="008D6B5F" w:rsidRPr="0000224A" w:rsidRDefault="008D6B5F" w:rsidP="00A01F1D">
      <w:pPr>
        <w:pStyle w:val="ListParagraph"/>
        <w:numPr>
          <w:ilvl w:val="0"/>
          <w:numId w:val="4"/>
        </w:numPr>
        <w:tabs>
          <w:tab w:val="left" w:pos="1170"/>
        </w:tabs>
        <w:spacing w:after="0" w:line="360" w:lineRule="auto"/>
        <w:ind w:left="0" w:firstLine="630"/>
        <w:jc w:val="both"/>
        <w:rPr>
          <w:rFonts w:ascii="GHEA Grapalat" w:eastAsiaTheme="minorEastAsia" w:hAnsi="GHEA Grapalat" w:cs="Sylfaen"/>
          <w:sz w:val="24"/>
          <w:szCs w:val="24"/>
          <w:lang w:val="hy-AM"/>
        </w:rPr>
      </w:pPr>
      <w:r w:rsidRPr="0000224A">
        <w:rPr>
          <w:rFonts w:ascii="GHEA Grapalat" w:eastAsiaTheme="minorEastAsia" w:hAnsi="GHEA Grapalat" w:cs="Sylfaen"/>
          <w:sz w:val="24"/>
          <w:szCs w:val="24"/>
          <w:lang w:val="hy-AM"/>
        </w:rPr>
        <w:t>Քիվապատերով ծածկերի համար պետք է կիրառվի նկար</w:t>
      </w:r>
      <w:r w:rsidRPr="0000224A">
        <w:rPr>
          <w:rFonts w:ascii="Courier New" w:eastAsiaTheme="minorEastAsia" w:hAnsi="Courier New" w:cs="Courier New"/>
          <w:sz w:val="24"/>
          <w:szCs w:val="24"/>
          <w:lang w:val="hy-AM"/>
        </w:rPr>
        <w:t> </w:t>
      </w:r>
      <w:r w:rsidRPr="0000224A">
        <w:rPr>
          <w:rFonts w:ascii="GHEA Grapalat" w:eastAsiaTheme="minorEastAsia" w:hAnsi="GHEA Grapalat" w:cs="Sylfaen"/>
          <w:sz w:val="24"/>
          <w:szCs w:val="24"/>
          <w:lang w:val="hy-AM"/>
        </w:rPr>
        <w:t xml:space="preserve">18-ի սխեման, երբ </w:t>
      </w:r>
      <m:oMath>
        <m:r>
          <w:rPr>
            <w:rFonts w:ascii="Cambria Math" w:eastAsiaTheme="minorEastAsia" w:hAnsi="Cambria Math" w:cs="Sylfaen"/>
            <w:sz w:val="24"/>
            <w:szCs w:val="24"/>
            <w:lang w:val="hy-AM"/>
          </w:rPr>
          <m:t>h</m:t>
        </m:r>
      </m:oMath>
      <w:r w:rsidRPr="0000224A">
        <w:rPr>
          <w:rFonts w:ascii="Courier New" w:hAnsi="Courier New" w:cs="Courier New"/>
          <w:sz w:val="24"/>
          <w:szCs w:val="24"/>
          <w:lang w:val="hy-AM"/>
        </w:rPr>
        <w:t> </w:t>
      </w:r>
      <w:r w:rsidRPr="0000224A">
        <w:rPr>
          <w:rFonts w:ascii="GHEA Grapalat" w:hAnsi="GHEA Grapalat"/>
          <w:sz w:val="24"/>
          <w:szCs w:val="24"/>
          <w:lang w:val="hy-AM"/>
        </w:rPr>
        <w:t>&gt;</w:t>
      </w:r>
      <w:r w:rsidRPr="0000224A">
        <w:rPr>
          <w:rFonts w:ascii="Courier New" w:hAnsi="Courier New" w:cs="Courier New"/>
          <w:sz w:val="24"/>
          <w:szCs w:val="24"/>
          <w:lang w:val="hy-AM"/>
        </w:rPr>
        <w:t> </w:t>
      </w:r>
      <w:r w:rsidRPr="0000224A">
        <w:rPr>
          <w:rFonts w:ascii="GHEA Grapalat" w:hAnsi="GHEA Grapalat"/>
          <w:sz w:val="24"/>
          <w:szCs w:val="24"/>
          <w:lang w:val="hy-AM"/>
        </w:rPr>
        <w:t>0,5</w:t>
      </w:r>
      <m:oMath>
        <m:r>
          <w:rPr>
            <w:rFonts w:ascii="Cambria Math" w:hAnsi="Cambria Math"/>
            <w:sz w:val="24"/>
            <w:szCs w:val="24"/>
            <w:lang w:val="hy-AM"/>
          </w:rPr>
          <m:t> </m:t>
        </m:r>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00224A">
        <w:rPr>
          <w:rFonts w:ascii="GHEA Grapalat" w:eastAsiaTheme="minorEastAsia" w:hAnsi="GHEA Grapalat" w:cs="Sylfaen"/>
          <w:sz w:val="24"/>
          <w:szCs w:val="24"/>
          <w:lang w:val="hy-AM"/>
        </w:rPr>
        <w:t xml:space="preserve"> (որտեղ </w:t>
      </w:r>
      <m:oMath>
        <m:r>
          <w:rPr>
            <w:rFonts w:ascii="Cambria Math" w:eastAsiaTheme="minorEastAsia" w:hAnsi="Cambria Math" w:cs="Sylfaen"/>
            <w:sz w:val="24"/>
            <w:szCs w:val="24"/>
            <w:lang w:val="hy-AM"/>
          </w:rPr>
          <m:t>h</m:t>
        </m:r>
      </m:oMath>
      <w:r w:rsidRPr="0000224A">
        <w:rPr>
          <w:rFonts w:ascii="GHEA Grapalat" w:eastAsiaTheme="minorEastAsia" w:hAnsi="GHEA Grapalat" w:cs="Sylfaen"/>
          <w:sz w:val="24"/>
          <w:szCs w:val="24"/>
          <w:lang w:val="hy-AM"/>
        </w:rPr>
        <w:t xml:space="preserve">-ը՝ </w:t>
      </w:r>
      <w:r w:rsidRPr="0000224A">
        <w:rPr>
          <w:rFonts w:ascii="GHEA Grapalat" w:hAnsi="GHEA Grapalat"/>
          <w:sz w:val="24"/>
          <w:szCs w:val="24"/>
          <w:lang w:val="hy-AM"/>
        </w:rPr>
        <w:t xml:space="preserve">մ-ով,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00224A">
        <w:rPr>
          <w:rFonts w:ascii="GHEA Grapalat" w:hAnsi="GHEA Grapalat"/>
          <w:sz w:val="24"/>
          <w:szCs w:val="24"/>
          <w:lang w:val="hy-AM"/>
        </w:rPr>
        <w:t>-ն՝ կՆ/մ</w:t>
      </w:r>
      <w:r w:rsidRPr="0000224A">
        <w:rPr>
          <w:rFonts w:ascii="GHEA Grapalat" w:hAnsi="GHEA Grapalat"/>
          <w:sz w:val="24"/>
          <w:szCs w:val="24"/>
          <w:vertAlign w:val="superscript"/>
          <w:lang w:val="hy-AM"/>
        </w:rPr>
        <w:t>2</w:t>
      </w:r>
      <w:r w:rsidRPr="0000224A">
        <w:rPr>
          <w:rFonts w:ascii="GHEA Grapalat" w:hAnsi="GHEA Grapalat"/>
          <w:sz w:val="24"/>
          <w:szCs w:val="24"/>
          <w:lang w:val="hy-AM"/>
        </w:rPr>
        <w:t>-ով</w:t>
      </w:r>
      <w:r w:rsidRPr="0000224A">
        <w:rPr>
          <w:rFonts w:ascii="GHEA Grapalat" w:eastAsiaTheme="minorEastAsia" w:hAnsi="GHEA Grapalat" w:cs="Sylfaen"/>
          <w:sz w:val="24"/>
          <w:szCs w:val="24"/>
          <w:lang w:val="hy-AM"/>
        </w:rPr>
        <w:t xml:space="preserve">), իսկ </w:t>
      </w:r>
      <m:oMath>
        <m:r>
          <w:rPr>
            <w:rFonts w:ascii="Cambria Math" w:hAnsi="Cambria Math"/>
            <w:sz w:val="24"/>
            <w:szCs w:val="24"/>
            <w:lang w:val="hy-AM"/>
          </w:rPr>
          <m:t>μ</m:t>
        </m:r>
      </m:oMath>
      <w:r w:rsidRPr="0000224A">
        <w:rPr>
          <w:rFonts w:ascii="GHEA Grapalat" w:eastAsiaTheme="minorEastAsia" w:hAnsi="GHEA Grapalat" w:cs="Sylfaen"/>
          <w:sz w:val="24"/>
          <w:szCs w:val="24"/>
          <w:lang w:val="hy-AM"/>
        </w:rPr>
        <w:t xml:space="preserve"> գործակիցը քիվապատերի մոտ գտնվող ծածկի հատվածամասի համար որոշվում է </w:t>
      </w:r>
      <m:oMath>
        <m:r>
          <w:rPr>
            <w:rFonts w:ascii="Cambria Math" w:hAnsi="Cambria Math"/>
            <w:sz w:val="24"/>
            <w:szCs w:val="24"/>
            <w:lang w:val="hy-AM"/>
          </w:rPr>
          <m:t>μ</m:t>
        </m:r>
      </m:oMath>
      <w:r w:rsidRPr="0000224A">
        <w:rPr>
          <w:rFonts w:ascii="GHEA Grapalat" w:eastAsiaTheme="minorEastAsia" w:hAnsi="GHEA Grapalat" w:cs="Sylfaen"/>
          <w:sz w:val="24"/>
          <w:szCs w:val="24"/>
          <w:lang w:val="hy-AM"/>
        </w:rPr>
        <w:t xml:space="preserve"> = 2</w:t>
      </w:r>
      <w:r w:rsidRPr="0000224A">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00224A">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00224A">
        <w:rPr>
          <w:rFonts w:ascii="GHEA Grapalat" w:eastAsiaTheme="minorEastAsia" w:hAnsi="GHEA Grapalat" w:cs="Sylfaen"/>
          <w:sz w:val="24"/>
          <w:szCs w:val="24"/>
          <w:lang w:val="hy-AM"/>
        </w:rPr>
        <w:t xml:space="preserve"> պայմանից, սակայն 3-ից ոչ ավել:</w:t>
      </w:r>
    </w:p>
    <w:p w14:paraId="0BC80120" w14:textId="77777777" w:rsidR="008D6B5F" w:rsidRPr="0000224A" w:rsidRDefault="008D6B5F" w:rsidP="00A01F1D">
      <w:pPr>
        <w:pStyle w:val="ListParagraph"/>
        <w:numPr>
          <w:ilvl w:val="0"/>
          <w:numId w:val="4"/>
        </w:numPr>
        <w:tabs>
          <w:tab w:val="left" w:pos="1170"/>
        </w:tabs>
        <w:spacing w:after="0" w:line="360" w:lineRule="auto"/>
        <w:ind w:left="0" w:firstLine="630"/>
        <w:jc w:val="both"/>
        <w:rPr>
          <w:rFonts w:ascii="GHEA Grapalat" w:eastAsiaTheme="minorEastAsia" w:hAnsi="GHEA Grapalat"/>
          <w:sz w:val="24"/>
          <w:szCs w:val="24"/>
          <w:lang w:val="hy-AM"/>
        </w:rPr>
      </w:pPr>
      <w:bookmarkStart w:id="10" w:name="_Hlk147948294"/>
      <w:r w:rsidRPr="0000224A">
        <w:rPr>
          <w:rFonts w:ascii="GHEA Grapalat" w:eastAsiaTheme="minorEastAsia" w:hAnsi="GHEA Grapalat" w:cs="Sylfaen"/>
          <w:sz w:val="24"/>
          <w:szCs w:val="24"/>
          <w:lang w:val="hy-AM"/>
        </w:rPr>
        <w:t>Հարթ</w:t>
      </w:r>
      <w:r w:rsidRPr="0000224A">
        <w:rPr>
          <w:rFonts w:ascii="GHEA Grapalat" w:eastAsiaTheme="minorEastAsia" w:hAnsi="GHEA Grapalat"/>
          <w:sz w:val="24"/>
          <w:szCs w:val="24"/>
          <w:lang w:val="hy-AM"/>
        </w:rPr>
        <w:t xml:space="preserve"> (</w:t>
      </w:r>
      <m:oMath>
        <m:r>
          <w:rPr>
            <w:rFonts w:ascii="Cambria Math" w:hAnsi="Cambria Math"/>
            <w:sz w:val="24"/>
            <w:szCs w:val="24"/>
            <w:lang w:val="hy-AM"/>
          </w:rPr>
          <m:t>α</m:t>
        </m:r>
      </m:oMath>
      <w:r w:rsidRPr="0000224A">
        <w:rPr>
          <w:rFonts w:ascii="GHEA Grapalat" w:hAnsi="GHEA Grapalat"/>
          <w:sz w:val="24"/>
          <w:szCs w:val="24"/>
          <w:lang w:val="hy-AM"/>
        </w:rPr>
        <w:t xml:space="preserve"> &lt; 15°</w:t>
      </w:r>
      <w:r w:rsidRPr="0000224A">
        <w:rPr>
          <w:rFonts w:ascii="GHEA Grapalat" w:eastAsiaTheme="minorEastAsia" w:hAnsi="GHEA Grapalat"/>
          <w:sz w:val="24"/>
          <w:szCs w:val="24"/>
          <w:lang w:val="hy-AM"/>
        </w:rPr>
        <w:t>) և թաղակապ (</w:t>
      </w:r>
      <m:oMath>
        <m:r>
          <w:rPr>
            <w:rFonts w:ascii="Cambria Math" w:hAnsi="Cambria Math"/>
            <w:sz w:val="24"/>
            <w:szCs w:val="24"/>
            <w:lang w:val="hy-AM"/>
          </w:rPr>
          <m:t>f/l</m:t>
        </m:r>
      </m:oMath>
      <w:r w:rsidRPr="0000224A">
        <w:rPr>
          <w:rFonts w:ascii="GHEA Grapalat" w:hAnsi="GHEA Grapalat"/>
          <w:sz w:val="24"/>
          <w:szCs w:val="24"/>
          <w:lang w:val="hy-AM"/>
        </w:rPr>
        <w:t xml:space="preserve"> &lt; 0,1</w:t>
      </w:r>
      <w:r w:rsidRPr="0000224A">
        <w:rPr>
          <w:rFonts w:ascii="GHEA Grapalat" w:eastAsiaTheme="minorEastAsia" w:hAnsi="GHEA Grapalat"/>
          <w:sz w:val="24"/>
          <w:szCs w:val="24"/>
          <w:lang w:val="hy-AM"/>
        </w:rPr>
        <w:t xml:space="preserve">) ծածկերի համար, </w:t>
      </w:r>
      <m:oMath>
        <m:r>
          <w:rPr>
            <w:rFonts w:ascii="Cambria Math" w:hAnsi="Cambria Math"/>
            <w:sz w:val="24"/>
            <w:szCs w:val="24"/>
            <w:lang w:val="hy-AM"/>
          </w:rPr>
          <m:t>l</m:t>
        </m:r>
      </m:oMath>
      <w:r w:rsidRPr="0000224A">
        <w:rPr>
          <w:rFonts w:ascii="Courier New" w:eastAsiaTheme="minorEastAsia" w:hAnsi="Courier New" w:cs="Courier New"/>
          <w:sz w:val="24"/>
          <w:szCs w:val="24"/>
          <w:lang w:val="hy-AM"/>
        </w:rPr>
        <w:t> </w:t>
      </w:r>
      <w:r w:rsidRPr="0000224A">
        <w:rPr>
          <w:rFonts w:ascii="GHEA Grapalat" w:eastAsiaTheme="minorEastAsia" w:hAnsi="GHEA Grapalat"/>
          <w:sz w:val="24"/>
          <w:szCs w:val="24"/>
          <w:lang w:val="hy-AM"/>
        </w:rPr>
        <w:t>&gt;</w:t>
      </w:r>
      <w:r w:rsidRPr="0000224A">
        <w:rPr>
          <w:rFonts w:ascii="Courier New" w:eastAsiaTheme="minorEastAsia" w:hAnsi="Courier New" w:cs="Courier New"/>
          <w:sz w:val="24"/>
          <w:szCs w:val="24"/>
          <w:lang w:val="hy-AM"/>
        </w:rPr>
        <w:t> </w:t>
      </w:r>
      <w:r w:rsidRPr="0000224A">
        <w:rPr>
          <w:rFonts w:ascii="GHEA Grapalat" w:eastAsiaTheme="minorEastAsia" w:hAnsi="GHEA Grapalat"/>
          <w:sz w:val="24"/>
          <w:szCs w:val="24"/>
          <w:lang w:val="hy-AM"/>
        </w:rPr>
        <w:t>24</w:t>
      </w:r>
      <w:r w:rsidRPr="0000224A">
        <w:rPr>
          <w:rFonts w:ascii="Courier New" w:eastAsiaTheme="minorEastAsia" w:hAnsi="Courier New" w:cs="Courier New"/>
          <w:sz w:val="24"/>
          <w:szCs w:val="24"/>
          <w:lang w:val="hy-AM"/>
        </w:rPr>
        <w:t> </w:t>
      </w:r>
      <w:r w:rsidRPr="0000224A">
        <w:rPr>
          <w:rFonts w:ascii="GHEA Grapalat" w:eastAsiaTheme="minorEastAsia" w:hAnsi="GHEA Grapalat"/>
          <w:sz w:val="24"/>
          <w:szCs w:val="24"/>
          <w:lang w:val="hy-AM"/>
        </w:rPr>
        <w:t>մ ձյան տարածման գոտու երկարությամբ, ինչպես նաև 1,2</w:t>
      </w:r>
      <w:r w:rsidRPr="0000224A">
        <w:rPr>
          <w:rFonts w:ascii="Courier New" w:eastAsiaTheme="minorEastAsia" w:hAnsi="Courier New" w:cs="Courier New"/>
          <w:sz w:val="24"/>
          <w:szCs w:val="24"/>
          <w:lang w:val="hy-AM"/>
        </w:rPr>
        <w:t> </w:t>
      </w:r>
      <w:r w:rsidRPr="0000224A">
        <w:rPr>
          <w:rFonts w:ascii="GHEA Grapalat" w:eastAsiaTheme="minorEastAsia" w:hAnsi="GHEA Grapalat"/>
          <w:sz w:val="24"/>
          <w:szCs w:val="24"/>
          <w:lang w:val="hy-AM"/>
        </w:rPr>
        <w:t>մ-ից ավել քիվապատի բարձրությամբ, պետք է հաշվի առնել տեղային ավելացած բեռնվածքն այնպես, ինչպես բարձրության անկման (տես նկար 11</w:t>
      </w:r>
      <w:r w:rsidRPr="0000224A">
        <w:rPr>
          <w:rFonts w:ascii="GHEA Grapalat" w:eastAsiaTheme="minorEastAsia" w:hAnsi="GHEA Grapalat"/>
          <w:sz w:val="24"/>
          <w:szCs w:val="24"/>
          <w:lang w:val="hy-AM"/>
        </w:rPr>
        <w:noBreakHyphen/>
        <w:t>ը) դեպքում, եթե այդ սխեման ավելի անբարենպաստ է, քան նկար 18-ում բերվածը:</w:t>
      </w:r>
    </w:p>
    <w:p w14:paraId="12DFE1E0"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noProof/>
          <w:sz w:val="24"/>
          <w:szCs w:val="24"/>
          <w:lang w:val="en-US"/>
        </w:rPr>
        <w:drawing>
          <wp:inline distT="0" distB="0" distL="0" distR="0" wp14:anchorId="3A2336FD" wp14:editId="74015981">
            <wp:extent cx="1926708" cy="1966773"/>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931741" cy="1971911"/>
                    </a:xfrm>
                    <a:prstGeom prst="rect">
                      <a:avLst/>
                    </a:prstGeom>
                  </pic:spPr>
                </pic:pic>
              </a:graphicData>
            </a:graphic>
          </wp:inline>
        </w:drawing>
      </w:r>
    </w:p>
    <w:bookmarkEnd w:id="10"/>
    <w:p w14:paraId="31E8F929" w14:textId="77777777" w:rsidR="008D6B5F" w:rsidRPr="0000224A" w:rsidRDefault="008D6B5F" w:rsidP="008D6B5F">
      <w:pPr>
        <w:spacing w:after="0" w:line="360" w:lineRule="auto"/>
        <w:jc w:val="center"/>
        <w:rPr>
          <w:rFonts w:ascii="GHEA Grapalat" w:hAnsi="GHEA Grapalat"/>
          <w:bCs/>
          <w:iCs/>
          <w:sz w:val="24"/>
          <w:szCs w:val="24"/>
          <w:lang w:val="en-US"/>
        </w:rPr>
      </w:pPr>
      <w:r w:rsidRPr="0000224A">
        <w:rPr>
          <w:rFonts w:ascii="GHEA Grapalat" w:hAnsi="GHEA Grapalat"/>
          <w:bCs/>
          <w:iCs/>
          <w:sz w:val="24"/>
          <w:szCs w:val="24"/>
          <w:lang w:val="hy-AM"/>
        </w:rPr>
        <w:t>Նկար 18</w:t>
      </w:r>
    </w:p>
    <w:p w14:paraId="51AB68DE" w14:textId="77777777" w:rsidR="0000224A" w:rsidRPr="0000224A" w:rsidRDefault="0000224A" w:rsidP="008D6B5F">
      <w:pPr>
        <w:spacing w:after="0" w:line="360" w:lineRule="auto"/>
        <w:jc w:val="center"/>
        <w:rPr>
          <w:rFonts w:ascii="GHEA Grapalat" w:hAnsi="GHEA Grapalat"/>
          <w:b/>
          <w:bCs/>
          <w:iCs/>
          <w:sz w:val="24"/>
          <w:szCs w:val="24"/>
          <w:highlight w:val="cyan"/>
          <w:lang w:val="en-US"/>
        </w:rPr>
      </w:pPr>
    </w:p>
    <w:p w14:paraId="37E2F7B9" w14:textId="77777777" w:rsidR="008D6B5F" w:rsidRPr="0000224A" w:rsidRDefault="008D6B5F" w:rsidP="00481CEA">
      <w:pPr>
        <w:pStyle w:val="ListParagraph"/>
        <w:numPr>
          <w:ilvl w:val="1"/>
          <w:numId w:val="3"/>
        </w:numPr>
        <w:spacing w:after="0" w:line="360" w:lineRule="auto"/>
        <w:jc w:val="center"/>
        <w:rPr>
          <w:rFonts w:ascii="GHEA Grapalat" w:hAnsi="GHEA Grapalat"/>
          <w:b/>
          <w:sz w:val="24"/>
          <w:szCs w:val="24"/>
          <w:lang w:val="en-US"/>
        </w:rPr>
      </w:pPr>
      <w:r w:rsidRPr="0000224A">
        <w:rPr>
          <w:rFonts w:ascii="GHEA Grapalat" w:hAnsi="GHEA Grapalat"/>
          <w:b/>
          <w:sz w:val="24"/>
          <w:szCs w:val="24"/>
          <w:lang w:val="hy-AM"/>
        </w:rPr>
        <w:t xml:space="preserve">Տանիքից վեր բարձրացող օդափոխության հորաններին և այլ վերնակառույցներին հարող ծածկերի տեղամասերի համար ձյան բեռնվածքների սխեմաները և </w:t>
      </w:r>
      <m:oMath>
        <m:r>
          <m:rPr>
            <m:sty m:val="bi"/>
          </m:rPr>
          <w:rPr>
            <w:rFonts w:ascii="Cambria Math" w:hAnsi="Cambria Math"/>
            <w:sz w:val="24"/>
            <w:szCs w:val="24"/>
            <w:lang w:val="hy-AM"/>
          </w:rPr>
          <m:t>μ</m:t>
        </m:r>
      </m:oMath>
      <w:r w:rsidRPr="0000224A">
        <w:rPr>
          <w:rFonts w:ascii="GHEA Grapalat" w:hAnsi="GHEA Grapalat"/>
          <w:b/>
          <w:sz w:val="24"/>
          <w:szCs w:val="24"/>
          <w:lang w:val="hy-AM"/>
        </w:rPr>
        <w:t xml:space="preserve"> ձևի գործակիցները</w:t>
      </w:r>
    </w:p>
    <w:p w14:paraId="19463D57" w14:textId="77777777" w:rsidR="0000224A" w:rsidRPr="0000224A" w:rsidRDefault="0000224A" w:rsidP="0000224A">
      <w:pPr>
        <w:pStyle w:val="ListParagraph"/>
        <w:spacing w:after="0" w:line="360" w:lineRule="auto"/>
        <w:ind w:left="1080"/>
        <w:rPr>
          <w:rFonts w:ascii="GHEA Grapalat" w:hAnsi="GHEA Grapalat"/>
          <w:b/>
          <w:bCs/>
          <w:sz w:val="24"/>
          <w:szCs w:val="24"/>
          <w:lang w:val="en-US"/>
        </w:rPr>
      </w:pPr>
    </w:p>
    <w:p w14:paraId="36ABF0DF" w14:textId="77777777" w:rsidR="008D6B5F" w:rsidRPr="0000224A" w:rsidRDefault="008D6B5F" w:rsidP="00A01F1D">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00224A">
        <w:rPr>
          <w:rFonts w:ascii="GHEA Grapalat" w:hAnsi="GHEA Grapalat" w:cs="Sylfaen"/>
          <w:sz w:val="24"/>
          <w:szCs w:val="24"/>
          <w:lang w:val="hy-AM"/>
        </w:rPr>
        <w:t>Նկար</w:t>
      </w:r>
      <w:r w:rsidRPr="0000224A">
        <w:rPr>
          <w:rFonts w:ascii="GHEA Grapalat" w:hAnsi="GHEA Grapalat"/>
          <w:sz w:val="24"/>
          <w:szCs w:val="24"/>
          <w:lang w:val="hy-AM"/>
        </w:rPr>
        <w:t xml:space="preserve"> 19-ի սխեմաները վերաբերում են հիմքի անկյունագծով 15</w:t>
      </w:r>
      <w:r w:rsidRPr="0000224A">
        <w:rPr>
          <w:rFonts w:ascii="Courier New" w:hAnsi="Courier New" w:cs="Courier New"/>
          <w:sz w:val="24"/>
          <w:szCs w:val="24"/>
          <w:lang w:val="hy-AM"/>
        </w:rPr>
        <w:t> </w:t>
      </w:r>
      <w:r w:rsidRPr="0000224A">
        <w:rPr>
          <w:rFonts w:ascii="GHEA Grapalat" w:hAnsi="GHEA Grapalat"/>
          <w:sz w:val="24"/>
          <w:szCs w:val="24"/>
          <w:lang w:val="hy-AM"/>
        </w:rPr>
        <w:t>մ-ից ոչ ավել չափով վերնակառույցներին հարող տարածքներին:</w:t>
      </w:r>
    </w:p>
    <w:p w14:paraId="7D4472AD"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72D3A2A5" wp14:editId="3C138CA7">
            <wp:extent cx="5124381" cy="2540655"/>
            <wp:effectExtent l="19050" t="0" r="69"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127201" cy="2542053"/>
                    </a:xfrm>
                    <a:prstGeom prst="rect">
                      <a:avLst/>
                    </a:prstGeom>
                  </pic:spPr>
                </pic:pic>
              </a:graphicData>
            </a:graphic>
          </wp:inline>
        </w:drawing>
      </w:r>
    </w:p>
    <w:p w14:paraId="45F0449E" w14:textId="77777777" w:rsidR="008D6B5F" w:rsidRPr="0000224A" w:rsidRDefault="008D6B5F" w:rsidP="008D6B5F">
      <w:pPr>
        <w:spacing w:after="0" w:line="360" w:lineRule="auto"/>
        <w:jc w:val="center"/>
        <w:rPr>
          <w:rFonts w:ascii="GHEA Grapalat" w:hAnsi="GHEA Grapalat"/>
          <w:bCs/>
          <w:iCs/>
          <w:sz w:val="24"/>
          <w:szCs w:val="24"/>
          <w:lang w:val="hy-AM"/>
        </w:rPr>
      </w:pPr>
      <w:r w:rsidRPr="0000224A">
        <w:rPr>
          <w:rFonts w:ascii="GHEA Grapalat" w:hAnsi="GHEA Grapalat"/>
          <w:bCs/>
          <w:iCs/>
          <w:sz w:val="24"/>
          <w:szCs w:val="24"/>
          <w:lang w:val="hy-AM"/>
        </w:rPr>
        <w:t>Նկար 19</w:t>
      </w:r>
    </w:p>
    <w:p w14:paraId="2D853F49" w14:textId="77777777" w:rsidR="008D6B5F" w:rsidRPr="0000224A" w:rsidRDefault="008D6B5F" w:rsidP="00A01F1D">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00224A">
        <w:rPr>
          <w:rFonts w:ascii="GHEA Grapalat" w:hAnsi="GHEA Grapalat" w:cs="Sylfaen"/>
          <w:sz w:val="24"/>
          <w:szCs w:val="24"/>
          <w:lang w:val="hy-AM"/>
        </w:rPr>
        <w:t>Կախված</w:t>
      </w:r>
      <w:r w:rsidRPr="0000224A">
        <w:rPr>
          <w:rFonts w:ascii="GHEA Grapalat" w:hAnsi="GHEA Grapalat"/>
          <w:sz w:val="24"/>
          <w:szCs w:val="24"/>
          <w:lang w:val="hy-AM"/>
        </w:rPr>
        <w:t xml:space="preserve"> հաշվարկվող կոնստրուկցիայից (ծածկի սալեր, ենթածպեղային և ծպեղային կոնստրուկցիաներ) անհրաժեշտ է հաշվի առնել ավելացած բեռնվածքի գոտու (կամայական</w:t>
      </w:r>
      <w:r w:rsidRPr="0000224A">
        <w:rPr>
          <w:rFonts w:ascii="GHEA Grapalat" w:eastAsiaTheme="minorEastAsia" w:hAnsi="GHEA Grapalat"/>
          <w:sz w:val="24"/>
          <w:szCs w:val="24"/>
          <w:lang w:val="hy-AM"/>
        </w:rPr>
        <w:t xml:space="preserve"> </w:t>
      </w:r>
      <m:oMath>
        <m:r>
          <w:rPr>
            <w:rFonts w:ascii="Cambria Math" w:hAnsi="Cambria Math"/>
            <w:sz w:val="24"/>
            <w:szCs w:val="24"/>
            <w:lang w:val="hy-AM"/>
          </w:rPr>
          <m:t>β</m:t>
        </m:r>
      </m:oMath>
      <w:r w:rsidRPr="0000224A">
        <w:rPr>
          <w:rFonts w:ascii="GHEA Grapalat" w:hAnsi="GHEA Grapalat"/>
          <w:sz w:val="24"/>
          <w:szCs w:val="24"/>
          <w:lang w:val="hy-AM"/>
        </w:rPr>
        <w:t xml:space="preserve"> անկյան տակ) առավել անբարենպաստ դիրքը:</w:t>
      </w:r>
    </w:p>
    <w:p w14:paraId="6BD99DD9" w14:textId="77777777" w:rsidR="008D6B5F" w:rsidRPr="0000224A" w:rsidRDefault="008D6B5F" w:rsidP="00A01F1D">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00224A">
        <w:rPr>
          <w:rFonts w:ascii="GHEA Grapalat" w:hAnsi="GHEA Grapalat" w:cs="Sylfaen"/>
          <w:sz w:val="24"/>
          <w:szCs w:val="24"/>
          <w:lang w:val="hy-AM"/>
        </w:rPr>
        <w:t>Ծածկերի</w:t>
      </w:r>
      <w:r w:rsidRPr="0000224A">
        <w:rPr>
          <w:rFonts w:ascii="GHEA Grapalat" w:hAnsi="GHEA Grapalat"/>
          <w:sz w:val="24"/>
          <w:szCs w:val="24"/>
          <w:lang w:val="hy-AM"/>
        </w:rPr>
        <w:t xml:space="preserve"> հատվածամասերի համար, որոնք կից են տանիքից վեր բարձրացող օդափոխման, աստիճանների հորաններին, զենիթային երդիկներին և այլ վերնակառույցներին (նկար 19) </w:t>
      </w:r>
      <m:oMath>
        <m:r>
          <w:rPr>
            <w:rFonts w:ascii="Cambria Math" w:hAnsi="Cambria Math"/>
            <w:sz w:val="24"/>
            <w:szCs w:val="24"/>
            <w:lang w:val="hy-AM"/>
          </w:rPr>
          <m:t>μ</m:t>
        </m:r>
      </m:oMath>
      <w:r w:rsidRPr="0000224A">
        <w:rPr>
          <w:rFonts w:ascii="GHEA Grapalat" w:hAnsi="GHEA Grapalat"/>
          <w:sz w:val="24"/>
          <w:szCs w:val="24"/>
          <w:lang w:val="hy-AM"/>
        </w:rPr>
        <w:t xml:space="preserve"> գործակիցը, որը հաստատուն է նշված գոտում, ընդունվում է հավասար.</w:t>
      </w:r>
    </w:p>
    <w:p w14:paraId="16896EDE" w14:textId="77777777" w:rsidR="008D6B5F" w:rsidRPr="00327845" w:rsidRDefault="008D6B5F" w:rsidP="00A01F1D">
      <w:pPr>
        <w:tabs>
          <w:tab w:val="left" w:pos="1260"/>
        </w:tabs>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 xml:space="preserve">1) </w:t>
      </w:r>
      <m:oMath>
        <m:r>
          <w:rPr>
            <w:rFonts w:ascii="Cambria Math" w:hAnsi="Cambria Math"/>
            <w:sz w:val="24"/>
            <w:szCs w:val="24"/>
            <w:lang w:val="hy-AM"/>
          </w:rPr>
          <m:t>μ</m:t>
        </m:r>
      </m:oMath>
      <w:r w:rsidRPr="00327845">
        <w:rPr>
          <w:rFonts w:ascii="GHEA Grapalat" w:hAnsi="GHEA Grapalat"/>
          <w:sz w:val="24"/>
          <w:szCs w:val="24"/>
          <w:lang w:val="hy-AM"/>
        </w:rPr>
        <w:t xml:space="preserve"> = 1,0, երբ </w:t>
      </w:r>
      <m:oMath>
        <m:r>
          <w:rPr>
            <w:rFonts w:ascii="Cambria Math" w:hAnsi="Cambria Math"/>
            <w:sz w:val="24"/>
            <w:szCs w:val="24"/>
            <w:lang w:val="hy-AM"/>
          </w:rPr>
          <m:t>d</m:t>
        </m:r>
      </m:oMath>
      <w:r w:rsidRPr="00327845">
        <w:rPr>
          <w:rFonts w:ascii="GHEA Grapalat" w:eastAsiaTheme="minorEastAsia" w:hAnsi="GHEA Grapalat"/>
          <w:sz w:val="24"/>
          <w:szCs w:val="24"/>
          <w:lang w:val="hy-AM"/>
        </w:rPr>
        <w:t xml:space="preserve"> ≤ 1,5 մ,</w:t>
      </w:r>
    </w:p>
    <w:p w14:paraId="316EF6D1" w14:textId="77777777" w:rsidR="008D6B5F" w:rsidRPr="00327845" w:rsidRDefault="008D6B5F" w:rsidP="00A01F1D">
      <w:pPr>
        <w:tabs>
          <w:tab w:val="left" w:pos="1260"/>
        </w:tabs>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 xml:space="preserve">2) </w:t>
      </w:r>
      <m:oMath>
        <m:r>
          <w:rPr>
            <w:rFonts w:ascii="Cambria Math" w:hAnsi="Cambria Math"/>
            <w:sz w:val="24"/>
            <w:szCs w:val="24"/>
            <w:lang w:val="hy-AM"/>
          </w:rPr>
          <m:t>μ</m:t>
        </m:r>
      </m:oMath>
      <w:r w:rsidRPr="00327845">
        <w:rPr>
          <w:rFonts w:ascii="GHEA Grapalat" w:hAnsi="GHEA Grapalat"/>
          <w:sz w:val="24"/>
          <w:szCs w:val="24"/>
          <w:lang w:val="hy-AM"/>
        </w:rPr>
        <w:t xml:space="preserve"> = </w:t>
      </w:r>
      <w:r w:rsidRPr="00327845">
        <w:rPr>
          <w:rFonts w:ascii="GHEA Grapalat" w:eastAsiaTheme="minorEastAsia" w:hAnsi="GHEA Grapalat" w:cs="Sylfaen"/>
          <w:sz w:val="24"/>
          <w:szCs w:val="24"/>
          <w:lang w:val="hy-AM"/>
        </w:rPr>
        <w:t>2</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eastAsiaTheme="minorEastAsia" w:hAnsi="GHEA Grapalat" w:cs="Sylfaen"/>
          <w:sz w:val="24"/>
          <w:szCs w:val="24"/>
          <w:lang w:val="hy-AM"/>
        </w:rPr>
        <w:t xml:space="preserve">, </w:t>
      </w:r>
      <w:r w:rsidRPr="00327845">
        <w:rPr>
          <w:rFonts w:ascii="GHEA Grapalat" w:hAnsi="GHEA Grapalat"/>
          <w:sz w:val="24"/>
          <w:szCs w:val="24"/>
          <w:lang w:val="hy-AM"/>
        </w:rPr>
        <w:t xml:space="preserve">սակայն 1,0-ից ոչ պակաս, երբ </w:t>
      </w:r>
      <m:oMath>
        <m:r>
          <w:rPr>
            <w:rFonts w:ascii="Cambria Math" w:hAnsi="Cambria Math"/>
            <w:sz w:val="24"/>
            <w:szCs w:val="24"/>
            <w:lang w:val="hy-AM"/>
          </w:rPr>
          <m:t>d</m:t>
        </m:r>
      </m:oMath>
      <w:r w:rsidRPr="00327845">
        <w:rPr>
          <w:rFonts w:ascii="GHEA Grapalat" w:eastAsiaTheme="minorEastAsia" w:hAnsi="GHEA Grapalat"/>
          <w:sz w:val="24"/>
          <w:szCs w:val="24"/>
          <w:lang w:val="hy-AM"/>
        </w:rPr>
        <w:t xml:space="preserve"> &gt; 1,5 մ, և</w:t>
      </w:r>
      <w:r w:rsidRPr="00327845">
        <w:rPr>
          <w:rFonts w:ascii="GHEA Grapalat" w:eastAsiaTheme="minorEastAsia" w:hAnsi="GHEA Grapalat" w:cs="Sylfaen"/>
          <w:sz w:val="24"/>
          <w:szCs w:val="24"/>
          <w:lang w:val="hy-AM"/>
        </w:rPr>
        <w:t xml:space="preserve"> ոչ ավել</w:t>
      </w:r>
    </w:p>
    <w:p w14:paraId="08FF844C" w14:textId="77777777" w:rsidR="008D6B5F" w:rsidRPr="00327845" w:rsidRDefault="008D6B5F" w:rsidP="00A01F1D">
      <w:pPr>
        <w:tabs>
          <w:tab w:val="left" w:pos="1260"/>
        </w:tabs>
        <w:spacing w:after="0" w:line="360" w:lineRule="auto"/>
        <w:ind w:firstLine="630"/>
        <w:jc w:val="both"/>
        <w:rPr>
          <w:rFonts w:ascii="GHEA Grapalat" w:eastAsiaTheme="minorEastAsia" w:hAnsi="GHEA Grapalat" w:cs="Sylfaen"/>
          <w:sz w:val="24"/>
          <w:szCs w:val="24"/>
          <w:lang w:val="hy-AM"/>
        </w:rPr>
      </w:pPr>
      <w:r w:rsidRPr="00327845">
        <w:rPr>
          <w:rFonts w:ascii="GHEA Grapalat" w:eastAsiaTheme="minorEastAsia" w:hAnsi="GHEA Grapalat" w:cs="Sylfaen"/>
          <w:sz w:val="24"/>
          <w:szCs w:val="24"/>
          <w:lang w:val="hy-AM"/>
        </w:rPr>
        <w:t xml:space="preserve">ա. 1,5-ից՝ 1,5 &lt; </w:t>
      </w:r>
      <m:oMath>
        <m:r>
          <w:rPr>
            <w:rFonts w:ascii="Cambria Math" w:hAnsi="Cambria Math"/>
            <w:sz w:val="24"/>
            <w:szCs w:val="24"/>
            <w:lang w:val="hy-AM"/>
          </w:rPr>
          <m:t>d</m:t>
        </m:r>
      </m:oMath>
      <w:r w:rsidRPr="00327845">
        <w:rPr>
          <w:rFonts w:ascii="GHEA Grapalat" w:eastAsiaTheme="minorEastAsia" w:hAnsi="GHEA Grapalat" w:cs="Sylfaen"/>
          <w:sz w:val="24"/>
          <w:szCs w:val="24"/>
          <w:lang w:val="hy-AM"/>
        </w:rPr>
        <w:t xml:space="preserve"> ≤ 5 մ դեպքում,</w:t>
      </w:r>
    </w:p>
    <w:p w14:paraId="4D831F51" w14:textId="77777777" w:rsidR="008D6B5F" w:rsidRPr="00327845" w:rsidRDefault="008D6B5F" w:rsidP="00A01F1D">
      <w:pPr>
        <w:tabs>
          <w:tab w:val="left" w:pos="1260"/>
        </w:tabs>
        <w:spacing w:after="0" w:line="360" w:lineRule="auto"/>
        <w:ind w:firstLine="630"/>
        <w:jc w:val="both"/>
        <w:rPr>
          <w:rFonts w:ascii="GHEA Grapalat" w:eastAsiaTheme="minorEastAsia" w:hAnsi="GHEA Grapalat" w:cs="Sylfaen"/>
          <w:sz w:val="24"/>
          <w:szCs w:val="24"/>
          <w:lang w:val="hy-AM"/>
        </w:rPr>
      </w:pPr>
      <w:r w:rsidRPr="00327845">
        <w:rPr>
          <w:rFonts w:ascii="GHEA Grapalat" w:eastAsiaTheme="minorEastAsia" w:hAnsi="GHEA Grapalat" w:cs="Sylfaen"/>
          <w:sz w:val="24"/>
          <w:szCs w:val="24"/>
          <w:lang w:val="hy-AM"/>
        </w:rPr>
        <w:t xml:space="preserve">բ. 2,0-ից՝ 5 &lt; </w:t>
      </w:r>
      <m:oMath>
        <m:r>
          <w:rPr>
            <w:rFonts w:ascii="Cambria Math" w:hAnsi="Cambria Math"/>
            <w:sz w:val="24"/>
            <w:szCs w:val="24"/>
            <w:lang w:val="hy-AM"/>
          </w:rPr>
          <m:t>d</m:t>
        </m:r>
      </m:oMath>
      <w:r w:rsidRPr="00327845">
        <w:rPr>
          <w:rFonts w:ascii="GHEA Grapalat" w:eastAsiaTheme="minorEastAsia" w:hAnsi="GHEA Grapalat" w:cs="Sylfaen"/>
          <w:sz w:val="24"/>
          <w:szCs w:val="24"/>
          <w:lang w:val="hy-AM"/>
        </w:rPr>
        <w:t xml:space="preserve"> ≤ 10 մ դեպքում,</w:t>
      </w:r>
    </w:p>
    <w:p w14:paraId="3A5539BF" w14:textId="77777777" w:rsidR="008D6B5F" w:rsidRPr="00327845" w:rsidRDefault="008D6B5F" w:rsidP="00A01F1D">
      <w:pPr>
        <w:tabs>
          <w:tab w:val="left" w:pos="1260"/>
        </w:tabs>
        <w:spacing w:after="0" w:line="360" w:lineRule="auto"/>
        <w:ind w:firstLine="630"/>
        <w:jc w:val="both"/>
        <w:rPr>
          <w:rFonts w:ascii="GHEA Grapalat" w:eastAsiaTheme="minorEastAsia" w:hAnsi="GHEA Grapalat" w:cs="Sylfaen"/>
          <w:sz w:val="24"/>
          <w:szCs w:val="24"/>
          <w:lang w:val="hy-AM"/>
        </w:rPr>
      </w:pPr>
      <w:r w:rsidRPr="00327845">
        <w:rPr>
          <w:rFonts w:ascii="GHEA Grapalat" w:eastAsiaTheme="minorEastAsia" w:hAnsi="GHEA Grapalat" w:cs="Sylfaen"/>
          <w:sz w:val="24"/>
          <w:szCs w:val="24"/>
          <w:lang w:val="hy-AM"/>
        </w:rPr>
        <w:t xml:space="preserve">գ. 2,5-ից՝ 10 &lt; </w:t>
      </w:r>
      <m:oMath>
        <m:r>
          <w:rPr>
            <w:rFonts w:ascii="Cambria Math" w:hAnsi="Cambria Math"/>
            <w:sz w:val="24"/>
            <w:szCs w:val="24"/>
            <w:lang w:val="hy-AM"/>
          </w:rPr>
          <m:t>d</m:t>
        </m:r>
      </m:oMath>
      <w:r w:rsidRPr="00327845">
        <w:rPr>
          <w:rFonts w:ascii="GHEA Grapalat" w:eastAsiaTheme="minorEastAsia" w:hAnsi="GHEA Grapalat" w:cs="Sylfaen"/>
          <w:sz w:val="24"/>
          <w:szCs w:val="24"/>
          <w:lang w:val="hy-AM"/>
        </w:rPr>
        <w:t xml:space="preserve"> ≤ 15 մ դեպքում,</w:t>
      </w:r>
    </w:p>
    <w:p w14:paraId="72952DA0" w14:textId="77777777" w:rsidR="008D6B5F" w:rsidRPr="00327845" w:rsidRDefault="008D6B5F" w:rsidP="00A01F1D">
      <w:pPr>
        <w:tabs>
          <w:tab w:val="left" w:pos="1260"/>
        </w:tabs>
        <w:spacing w:after="0" w:line="360" w:lineRule="auto"/>
        <w:ind w:firstLine="630"/>
        <w:rPr>
          <w:rFonts w:ascii="GHEA Grapalat" w:eastAsiaTheme="minorEastAsia" w:hAnsi="GHEA Grapalat"/>
          <w:iCs/>
          <w:sz w:val="24"/>
          <w:szCs w:val="24"/>
          <w:lang w:val="hy-AM"/>
        </w:rPr>
      </w:pPr>
      <w:r w:rsidRPr="00327845">
        <w:rPr>
          <w:rFonts w:ascii="GHEA Grapalat" w:eastAsiaTheme="minorEastAsia" w:hAnsi="GHEA Grapalat" w:cs="Sylfaen"/>
          <w:sz w:val="24"/>
          <w:szCs w:val="24"/>
          <w:lang w:val="hy-AM"/>
        </w:rPr>
        <w:t xml:space="preserve">3) բոլոր դեպքերում </w:t>
      </w:r>
      <m:oMath>
        <m:r>
          <w:rPr>
            <w:rFonts w:ascii="Cambria Math" w:hAnsi="Cambria Math"/>
            <w:sz w:val="24"/>
            <w:szCs w:val="24"/>
            <w:lang w:val="hy-AM"/>
          </w:rPr>
          <m:t>μ</m:t>
        </m:r>
      </m:oMath>
      <w:r w:rsidRPr="00327845">
        <w:rPr>
          <w:rFonts w:ascii="GHEA Grapalat" w:hAnsi="GHEA Grapalat"/>
          <w:sz w:val="24"/>
          <w:szCs w:val="24"/>
          <w:lang w:val="hy-AM"/>
        </w:rPr>
        <w:t xml:space="preserve"> ձևի գործակցի արժեքը պետք է լինի </w:t>
      </w:r>
      <w:r w:rsidRPr="00327845">
        <w:rPr>
          <w:rFonts w:ascii="GHEA Grapalat" w:eastAsiaTheme="minorEastAsia" w:hAnsi="GHEA Grapalat" w:cs="Sylfaen"/>
          <w:sz w:val="24"/>
          <w:szCs w:val="24"/>
          <w:lang w:val="hy-AM"/>
        </w:rPr>
        <w:t>3</w:t>
      </w:r>
      <w:r w:rsidRPr="00327845">
        <w:rPr>
          <w:rFonts w:ascii="Courier New" w:eastAsiaTheme="minorEastAsia" w:hAnsi="Courier New" w:cs="Courier New"/>
          <w:sz w:val="24"/>
          <w:szCs w:val="24"/>
          <w:vertAlign w:val="subscript"/>
          <w:lang w:val="hy-AM"/>
        </w:rPr>
        <w:t> </w:t>
      </w:r>
      <m:oMath>
        <m:r>
          <w:rPr>
            <w:rFonts w:ascii="Cambria Math" w:eastAsiaTheme="minorEastAsia" w:hAnsi="Cambria Math" w:cs="Sylfaen"/>
            <w:sz w:val="24"/>
            <w:szCs w:val="24"/>
            <w:lang w:val="hy-AM"/>
          </w:rPr>
          <m:t>h</m:t>
        </m:r>
      </m:oMath>
      <w:r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0</m:t>
            </m:r>
          </m:sub>
        </m:sSub>
      </m:oMath>
      <w:r w:rsidRPr="00327845">
        <w:rPr>
          <w:rFonts w:ascii="GHEA Grapalat" w:hAnsi="GHEA Grapalat"/>
          <w:sz w:val="24"/>
          <w:szCs w:val="24"/>
          <w:lang w:val="hy-AM"/>
        </w:rPr>
        <w:t xml:space="preserve">-ից </w:t>
      </w:r>
      <w:r w:rsidRPr="00327845">
        <w:rPr>
          <w:rFonts w:ascii="GHEA Grapalat" w:eastAsiaTheme="minorEastAsia" w:hAnsi="GHEA Grapalat" w:cs="Sylfaen"/>
          <w:sz w:val="24"/>
          <w:szCs w:val="24"/>
          <w:lang w:val="hy-AM"/>
        </w:rPr>
        <w:t xml:space="preserve"> </w:t>
      </w:r>
      <w:r w:rsidRPr="00327845">
        <w:rPr>
          <w:rFonts w:ascii="GHEA Grapalat" w:eastAsiaTheme="minorEastAsia" w:hAnsi="GHEA Grapalat"/>
          <w:iCs/>
          <w:sz w:val="24"/>
          <w:szCs w:val="24"/>
          <w:lang w:val="hy-AM"/>
        </w:rPr>
        <w:t>ոչ ավել,</w:t>
      </w:r>
    </w:p>
    <w:p w14:paraId="600439C6" w14:textId="77777777" w:rsidR="008D6B5F" w:rsidRPr="00327845" w:rsidRDefault="008D6B5F" w:rsidP="00A01F1D">
      <w:pPr>
        <w:tabs>
          <w:tab w:val="left" w:pos="1260"/>
        </w:tabs>
        <w:spacing w:after="0" w:line="360" w:lineRule="auto"/>
        <w:ind w:firstLine="630"/>
        <w:rPr>
          <w:rFonts w:ascii="GHEA Grapalat" w:hAnsi="GHEA Grapalat"/>
          <w:iCs/>
          <w:sz w:val="24"/>
          <w:szCs w:val="24"/>
          <w:highlight w:val="lightGray"/>
          <w:lang w:val="hy-AM"/>
        </w:rPr>
      </w:pPr>
      <w:r w:rsidRPr="00327845">
        <w:rPr>
          <w:rFonts w:ascii="GHEA Grapalat" w:eastAsiaTheme="minorEastAsia" w:hAnsi="GHEA Grapalat"/>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b</m:t>
            </m:r>
          </m:e>
          <m:sub>
            <m:r>
              <w:rPr>
                <w:rFonts w:ascii="Cambria Math" w:hAnsi="Cambria Math"/>
                <w:sz w:val="24"/>
                <w:szCs w:val="24"/>
                <w:lang w:val="hy-AM"/>
              </w:rPr>
              <m:t>1</m:t>
            </m:r>
          </m:sub>
        </m:sSub>
      </m:oMath>
      <w:r w:rsidRPr="00327845">
        <w:rPr>
          <w:rFonts w:ascii="GHEA Grapalat" w:eastAsiaTheme="minorEastAsia" w:hAnsi="GHEA Grapalat"/>
          <w:i/>
          <w:sz w:val="24"/>
          <w:szCs w:val="24"/>
          <w:lang w:val="hy-AM"/>
        </w:rPr>
        <w:t xml:space="preserve"> </w:t>
      </w:r>
      <w:r w:rsidRPr="00327845">
        <w:rPr>
          <w:rFonts w:ascii="GHEA Grapalat" w:eastAsiaTheme="minorEastAsia" w:hAnsi="GHEA Grapalat"/>
          <w:iCs/>
          <w:sz w:val="24"/>
          <w:szCs w:val="24"/>
          <w:lang w:val="hy-AM"/>
        </w:rPr>
        <w:t>= 2</w:t>
      </w:r>
      <w:r w:rsidRPr="00327845">
        <w:rPr>
          <w:rFonts w:ascii="GHEA Grapalat" w:eastAsiaTheme="minorEastAsia" w:hAnsi="GHEA Grapalat"/>
          <w:iCs/>
          <w:sz w:val="24"/>
          <w:szCs w:val="24"/>
          <w:vertAlign w:val="subscript"/>
          <w:lang w:val="hy-AM"/>
        </w:rPr>
        <w:t xml:space="preserve"> </w:t>
      </w:r>
      <m:oMath>
        <m:r>
          <w:rPr>
            <w:rFonts w:ascii="Cambria Math" w:eastAsiaTheme="minorEastAsia" w:hAnsi="Cambria Math" w:cs="Sylfaen"/>
            <w:sz w:val="24"/>
            <w:szCs w:val="24"/>
            <w:lang w:val="hy-AM"/>
          </w:rPr>
          <m:t>h</m:t>
        </m:r>
      </m:oMath>
      <w:r w:rsidRPr="00327845">
        <w:rPr>
          <w:rFonts w:ascii="GHEA Grapalat" w:eastAsiaTheme="minorEastAsia" w:hAnsi="GHEA Grapalat"/>
          <w:iCs/>
          <w:sz w:val="24"/>
          <w:szCs w:val="24"/>
          <w:lang w:val="hy-AM"/>
        </w:rPr>
        <w:t>, սակայն 2</w:t>
      </w:r>
      <w:r w:rsidRPr="00327845">
        <w:rPr>
          <w:rFonts w:ascii="GHEA Grapalat" w:eastAsiaTheme="minorEastAsia" w:hAnsi="GHEA Grapalat"/>
          <w:iCs/>
          <w:sz w:val="24"/>
          <w:szCs w:val="24"/>
          <w:vertAlign w:val="subscript"/>
          <w:lang w:val="hy-AM"/>
        </w:rPr>
        <w:t xml:space="preserve"> </w:t>
      </w:r>
      <m:oMath>
        <m:r>
          <w:rPr>
            <w:rFonts w:ascii="Cambria Math" w:hAnsi="Cambria Math"/>
            <w:sz w:val="24"/>
            <w:szCs w:val="24"/>
            <w:lang w:val="hy-AM"/>
          </w:rPr>
          <m:t>d</m:t>
        </m:r>
      </m:oMath>
      <w:r w:rsidRPr="00327845">
        <w:rPr>
          <w:rFonts w:ascii="GHEA Grapalat" w:eastAsiaTheme="minorEastAsia" w:hAnsi="GHEA Grapalat"/>
          <w:iCs/>
          <w:sz w:val="24"/>
          <w:szCs w:val="24"/>
          <w:lang w:val="hy-AM"/>
        </w:rPr>
        <w:t>-ից և 16 մ-ից ոչ ավել):</w:t>
      </w:r>
    </w:p>
    <w:p w14:paraId="1D295B71" w14:textId="77777777" w:rsidR="008D6B5F" w:rsidRPr="0000224A" w:rsidRDefault="008D6B5F" w:rsidP="00A01F1D">
      <w:pPr>
        <w:pStyle w:val="ListParagraph"/>
        <w:numPr>
          <w:ilvl w:val="0"/>
          <w:numId w:val="4"/>
        </w:numPr>
        <w:tabs>
          <w:tab w:val="left" w:pos="1080"/>
          <w:tab w:val="left" w:pos="1260"/>
        </w:tabs>
        <w:spacing w:after="0" w:line="360" w:lineRule="auto"/>
        <w:ind w:left="0" w:firstLine="630"/>
        <w:jc w:val="both"/>
        <w:rPr>
          <w:rFonts w:ascii="GHEA Grapalat" w:hAnsi="GHEA Grapalat"/>
          <w:sz w:val="24"/>
          <w:szCs w:val="24"/>
          <w:lang w:val="hy-AM"/>
        </w:rPr>
      </w:pPr>
      <w:r w:rsidRPr="0000224A">
        <w:rPr>
          <w:rFonts w:ascii="GHEA Grapalat" w:hAnsi="GHEA Grapalat" w:cs="Sylfaen"/>
          <w:sz w:val="24"/>
          <w:szCs w:val="24"/>
          <w:lang w:val="hy-AM"/>
        </w:rPr>
        <w:t>Տանիքից</w:t>
      </w:r>
      <w:r w:rsidRPr="0000224A">
        <w:rPr>
          <w:rFonts w:ascii="GHEA Grapalat" w:hAnsi="GHEA Grapalat"/>
          <w:sz w:val="24"/>
          <w:szCs w:val="24"/>
          <w:lang w:val="hy-AM"/>
        </w:rPr>
        <w:t xml:space="preserve"> 0,4 մ-ից ոչ ավելի բարձրացող և 5 մ-ից ոչ ավելի անկյունագծով զենիթային երդիկների և վերնակառույցների առկայությունը կարելի է անտեսել:</w:t>
      </w:r>
    </w:p>
    <w:p w14:paraId="56A5B0DA" w14:textId="77777777" w:rsidR="008D6B5F" w:rsidRPr="0000224A" w:rsidRDefault="008D6B5F" w:rsidP="00A01F1D">
      <w:pPr>
        <w:pStyle w:val="ListParagraph"/>
        <w:numPr>
          <w:ilvl w:val="0"/>
          <w:numId w:val="4"/>
        </w:numPr>
        <w:tabs>
          <w:tab w:val="left" w:pos="1080"/>
          <w:tab w:val="left" w:pos="1260"/>
        </w:tabs>
        <w:spacing w:after="0" w:line="360" w:lineRule="auto"/>
        <w:ind w:left="0" w:firstLine="630"/>
        <w:jc w:val="both"/>
        <w:rPr>
          <w:rFonts w:ascii="GHEA Grapalat" w:hAnsi="GHEA Grapalat"/>
          <w:sz w:val="24"/>
          <w:szCs w:val="24"/>
          <w:lang w:val="hy-AM"/>
        </w:rPr>
      </w:pPr>
      <w:r w:rsidRPr="0000224A">
        <w:rPr>
          <w:rFonts w:ascii="GHEA Grapalat" w:hAnsi="GHEA Grapalat"/>
          <w:sz w:val="24"/>
          <w:szCs w:val="24"/>
          <w:lang w:val="hy-AM"/>
        </w:rPr>
        <w:t xml:space="preserve">5 մ-ից ավելի անկյունագծով, 2 մ-ից ավելի բարձրությամբ և շենքերի քիվապատերին հարող աստիճանների կամ այլ վերնակառույցների համար պետք է լրացուցիչ հաշվի առնել տեղական ավելացած բեռնվածքը այնպես, </w:t>
      </w:r>
      <w:r w:rsidRPr="0000224A">
        <w:rPr>
          <w:rFonts w:ascii="GHEA Grapalat" w:eastAsiaTheme="minorEastAsia" w:hAnsi="GHEA Grapalat"/>
          <w:sz w:val="24"/>
          <w:szCs w:val="24"/>
          <w:lang w:val="hy-AM"/>
        </w:rPr>
        <w:t>ինչպես բարձրության անկման (տես նկար 11-ը) դեպքում</w:t>
      </w:r>
      <w:r w:rsidRPr="0000224A">
        <w:rPr>
          <w:rFonts w:ascii="GHEA Grapalat" w:hAnsi="GHEA Grapalat"/>
          <w:sz w:val="24"/>
          <w:szCs w:val="24"/>
          <w:lang w:val="hy-AM"/>
        </w:rPr>
        <w:t>:</w:t>
      </w:r>
    </w:p>
    <w:p w14:paraId="2D7E7AE1" w14:textId="77777777" w:rsidR="008D6B5F" w:rsidRDefault="0000224A" w:rsidP="008D6B5F">
      <w:pPr>
        <w:pStyle w:val="Heading1"/>
        <w:spacing w:before="0" w:after="0" w:line="360" w:lineRule="auto"/>
        <w:rPr>
          <w:rFonts w:ascii="GHEA Grapalat" w:hAnsi="GHEA Grapalat"/>
          <w:bCs w:val="0"/>
          <w:lang w:val="en-US"/>
        </w:rPr>
      </w:pPr>
      <w:r>
        <w:rPr>
          <w:rFonts w:ascii="GHEA Grapalat" w:eastAsia="Times New Roman" w:hAnsi="GHEA Grapalat"/>
          <w:lang w:val="en-US"/>
        </w:rPr>
        <w:lastRenderedPageBreak/>
        <w:t>10.</w:t>
      </w:r>
      <w:r w:rsidRPr="00327845">
        <w:rPr>
          <w:rFonts w:ascii="GHEA Grapalat" w:eastAsia="Times New Roman" w:hAnsi="GHEA Grapalat"/>
          <w:lang w:val="hy-AM"/>
        </w:rPr>
        <w:t xml:space="preserve"> </w:t>
      </w:r>
      <w:r w:rsidRPr="00327845">
        <w:rPr>
          <w:rFonts w:ascii="GHEA Grapalat" w:hAnsi="GHEA Grapalat"/>
          <w:bCs w:val="0"/>
          <w:lang w:val="hy-AM"/>
        </w:rPr>
        <w:t>ՔԱՄՈՒ ԱԶԴԵՑՈՒԹՅՈՒՆԸ</w:t>
      </w:r>
    </w:p>
    <w:p w14:paraId="683CE1DA" w14:textId="77777777" w:rsidR="0000224A" w:rsidRPr="0000224A" w:rsidRDefault="0000224A" w:rsidP="00A01F1D">
      <w:pPr>
        <w:pStyle w:val="Heading1"/>
        <w:tabs>
          <w:tab w:val="left" w:pos="1170"/>
        </w:tabs>
        <w:spacing w:before="0" w:after="0" w:line="360" w:lineRule="auto"/>
        <w:ind w:firstLine="540"/>
        <w:rPr>
          <w:rFonts w:ascii="GHEA Grapalat" w:hAnsi="GHEA Grapalat"/>
          <w:bCs w:val="0"/>
          <w:lang w:val="en-US"/>
        </w:rPr>
      </w:pPr>
    </w:p>
    <w:p w14:paraId="02B1596B" w14:textId="77777777" w:rsidR="008D6B5F" w:rsidRPr="0000224A" w:rsidRDefault="008D6B5F"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Շենքերի</w:t>
      </w:r>
      <w:r w:rsidRPr="0000224A">
        <w:rPr>
          <w:rFonts w:ascii="GHEA Grapalat" w:hAnsi="GHEA Grapalat"/>
          <w:sz w:val="24"/>
          <w:szCs w:val="24"/>
          <w:lang w:val="hy-AM"/>
        </w:rPr>
        <w:t xml:space="preserve"> և կառուցվածքների համար պետք է հաշվի առնել հետևյալ քամու ազդեցությունները.</w:t>
      </w:r>
    </w:p>
    <w:p w14:paraId="68BFFC97"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քամու բեռնվածքի հիմնական տեսակը (այսուհետ՝ «հիմնական քամու բեռնվածք», տես ենթաբաժին 1-ը),</w:t>
      </w:r>
    </w:p>
    <w:p w14:paraId="284A18D5"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պատող կոնստրուկտիվ տարրերի և դրանց ամրակցման վրա ազդող քամու բեռնվածքի գագաթնակետային արժեքներն են (այսուհետ՝ «քամու գագաթնակետային բեռնվածք», տես ենթաբաժին 2-ը),</w:t>
      </w:r>
    </w:p>
    <w:p w14:paraId="3DA7640B"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ռեզոնանսային հողմապտույտ ազդեցությունը (տես </w:t>
      </w:r>
      <w:r w:rsidRPr="00327845">
        <w:rPr>
          <w:rFonts w:ascii="GHEA Grapalat" w:hAnsi="GHEA Grapalat"/>
          <w:b/>
          <w:bCs/>
          <w:sz w:val="24"/>
          <w:szCs w:val="24"/>
          <w:lang w:val="hy-AM"/>
        </w:rPr>
        <w:t>200</w:t>
      </w:r>
      <w:r w:rsidRPr="00327845">
        <w:rPr>
          <w:rFonts w:ascii="GHEA Grapalat" w:hAnsi="GHEA Grapalat"/>
          <w:sz w:val="24"/>
          <w:szCs w:val="24"/>
          <w:lang w:val="hy-AM"/>
        </w:rPr>
        <w:t xml:space="preserve">-ից մինչև </w:t>
      </w:r>
      <w:r w:rsidRPr="00327845">
        <w:rPr>
          <w:rFonts w:ascii="GHEA Grapalat" w:hAnsi="GHEA Grapalat"/>
          <w:b/>
          <w:bCs/>
          <w:sz w:val="24"/>
          <w:szCs w:val="24"/>
          <w:lang w:val="hy-AM"/>
        </w:rPr>
        <w:t>210</w:t>
      </w:r>
      <w:r w:rsidRPr="00327845">
        <w:rPr>
          <w:rFonts w:ascii="GHEA Grapalat" w:hAnsi="GHEA Grapalat"/>
          <w:sz w:val="24"/>
          <w:szCs w:val="24"/>
          <w:lang w:val="hy-AM"/>
        </w:rPr>
        <w:t>-րդ կետերը),</w:t>
      </w:r>
    </w:p>
    <w:p w14:paraId="59B5CA78" w14:textId="77777777" w:rsidR="008D6B5F" w:rsidRPr="00327845" w:rsidRDefault="008D6B5F" w:rsidP="00A01F1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աերոդինամիկորեն անկայուն տատանումները, ինչպիսիք են՝ գալոպումը, դիվերգենցիան և թևաբախումը:</w:t>
      </w:r>
    </w:p>
    <w:p w14:paraId="2E253A95" w14:textId="77777777" w:rsidR="008D6B5F" w:rsidRPr="0000224A" w:rsidRDefault="008D6B5F"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Քամու</w:t>
      </w:r>
      <w:r w:rsidRPr="0000224A">
        <w:rPr>
          <w:rFonts w:ascii="GHEA Grapalat" w:hAnsi="GHEA Grapalat"/>
          <w:sz w:val="24"/>
          <w:szCs w:val="24"/>
          <w:lang w:val="hy-AM"/>
        </w:rPr>
        <w:t xml:space="preserve"> բեռնվածքի հիմնական տեսակը և քամու գագաթնակետային բեռնվածքները կապված են շենքերի և կառուցվածքների վրա շինհրապարակի համար առավելագույն փոթորիկ քամիների անմիջական ազդեցության հետ և պետք է հաշվի առնվեն շենքերը և կառուցվածքները նախագծելիս:</w:t>
      </w:r>
    </w:p>
    <w:p w14:paraId="65452990" w14:textId="77777777" w:rsidR="008D6B5F" w:rsidRPr="0000224A" w:rsidRDefault="008D6B5F"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Ռեզոնանսային</w:t>
      </w:r>
      <w:r w:rsidRPr="0000224A">
        <w:rPr>
          <w:rFonts w:ascii="GHEA Grapalat" w:hAnsi="GHEA Grapalat"/>
          <w:sz w:val="24"/>
          <w:szCs w:val="24"/>
          <w:lang w:val="hy-AM"/>
        </w:rPr>
        <w:t xml:space="preserve"> հողմապտույտ գրգռումը և աերոդինամիկական անկայուն տատանումները պետք է հաշվի առնվեն ուղղագիծ (կամ ուղղագծին մոտ) կենտրոնական առանցք, ինչպես նաև անփոփոխ կամ սահուն փոփոխվող ձևեր և լայնական հատվածքի չափսեր ունեցող շենքերի, համատարած պատերով կառուցվածքների կամ դրանց առանձին հատվածամասերի համար, որտեղ </w:t>
      </w:r>
      <m:oMath>
        <m:sSub>
          <m:sSubPr>
            <m:ctrlPr>
              <w:rPr>
                <w:rFonts w:ascii="Cambria Math" w:hAnsi="Cambria Math"/>
                <w:i/>
                <w:sz w:val="24"/>
                <w:szCs w:val="24"/>
                <w:lang w:val="hy-AM"/>
              </w:rPr>
            </m:ctrlPr>
          </m:sSubPr>
          <m:e>
            <m:r>
              <w:rPr>
                <w:rFonts w:ascii="Cambria Math" w:hAnsi="Cambria Math"/>
                <w:sz w:val="24"/>
                <w:szCs w:val="24"/>
                <w:lang w:val="hy-AM"/>
              </w:rPr>
              <m:t>λ</m:t>
            </m:r>
          </m:e>
          <m:sub>
            <m:r>
              <w:rPr>
                <w:rFonts w:ascii="Cambria Math" w:hAnsi="Cambria Math"/>
                <w:sz w:val="24"/>
                <w:szCs w:val="24"/>
                <w:lang w:val="hy-AM"/>
              </w:rPr>
              <m:t>e</m:t>
            </m:r>
          </m:sub>
        </m:sSub>
      </m:oMath>
      <w:r w:rsidRPr="0000224A">
        <w:rPr>
          <w:rFonts w:ascii="Courier New" w:hAnsi="Courier New" w:cs="Courier New"/>
          <w:sz w:val="24"/>
          <w:szCs w:val="24"/>
          <w:lang w:val="hy-AM"/>
        </w:rPr>
        <w:t> </w:t>
      </w:r>
      <w:r w:rsidRPr="0000224A">
        <w:rPr>
          <w:rFonts w:ascii="GHEA Grapalat" w:hAnsi="GHEA Grapalat"/>
          <w:sz w:val="24"/>
          <w:szCs w:val="24"/>
          <w:lang w:val="hy-AM"/>
        </w:rPr>
        <w:t>&gt;</w:t>
      </w:r>
      <w:r w:rsidRPr="0000224A">
        <w:rPr>
          <w:rFonts w:ascii="Courier New" w:hAnsi="Courier New" w:cs="Courier New"/>
          <w:sz w:val="24"/>
          <w:szCs w:val="24"/>
          <w:lang w:val="hy-AM"/>
        </w:rPr>
        <w:t> </w:t>
      </w:r>
      <w:r w:rsidRPr="0000224A">
        <w:rPr>
          <w:rFonts w:ascii="GHEA Grapalat" w:hAnsi="GHEA Grapalat"/>
          <w:sz w:val="24"/>
          <w:szCs w:val="24"/>
          <w:lang w:val="hy-AM"/>
        </w:rPr>
        <w:t xml:space="preserve">20, այստեղ </w:t>
      </w:r>
      <m:oMath>
        <m:sSub>
          <m:sSubPr>
            <m:ctrlPr>
              <w:rPr>
                <w:rFonts w:ascii="Cambria Math" w:hAnsi="Cambria Math"/>
                <w:i/>
                <w:sz w:val="24"/>
                <w:szCs w:val="24"/>
                <w:lang w:val="hy-AM"/>
              </w:rPr>
            </m:ctrlPr>
          </m:sSubPr>
          <m:e>
            <m:r>
              <w:rPr>
                <w:rFonts w:ascii="Cambria Math" w:hAnsi="Cambria Math"/>
                <w:sz w:val="24"/>
                <w:szCs w:val="24"/>
                <w:lang w:val="hy-AM"/>
              </w:rPr>
              <m:t>λ</m:t>
            </m:r>
          </m:e>
          <m:sub>
            <m:r>
              <w:rPr>
                <w:rFonts w:ascii="Cambria Math" w:hAnsi="Cambria Math"/>
                <w:sz w:val="24"/>
                <w:szCs w:val="24"/>
                <w:lang w:val="hy-AM"/>
              </w:rPr>
              <m:t>e</m:t>
            </m:r>
          </m:sub>
        </m:sSub>
      </m:oMath>
      <w:r w:rsidRPr="0000224A">
        <w:rPr>
          <w:rFonts w:ascii="GHEA Grapalat" w:eastAsiaTheme="minorEastAsia" w:hAnsi="GHEA Grapalat"/>
          <w:sz w:val="24"/>
          <w:szCs w:val="24"/>
          <w:lang w:val="hy-AM"/>
        </w:rPr>
        <w:noBreakHyphen/>
        <w:t>ն</w:t>
      </w:r>
      <w:r w:rsidRPr="0000224A">
        <w:rPr>
          <w:rFonts w:ascii="GHEA Grapalat" w:hAnsi="GHEA Grapalat"/>
          <w:sz w:val="24"/>
          <w:szCs w:val="24"/>
          <w:lang w:val="hy-AM"/>
        </w:rPr>
        <w:t xml:space="preserve"> սահմանվում է </w:t>
      </w:r>
      <w:r w:rsidRPr="0000224A">
        <w:rPr>
          <w:rFonts w:ascii="GHEA Grapalat" w:hAnsi="GHEA Grapalat"/>
          <w:bCs/>
          <w:sz w:val="24"/>
          <w:szCs w:val="24"/>
          <w:lang w:val="hy-AM"/>
        </w:rPr>
        <w:t>183</w:t>
      </w:r>
      <w:r w:rsidRPr="0000224A">
        <w:rPr>
          <w:rFonts w:ascii="GHEA Grapalat" w:hAnsi="GHEA Grapalat"/>
          <w:sz w:val="24"/>
          <w:szCs w:val="24"/>
          <w:lang w:val="hy-AM"/>
        </w:rPr>
        <w:t>-րդ կետում: Աերոդինամիկորեն անկայուն տատանումների գրգռման հնարավորության չափանիշները սահմանված են նախագծման նորմերում: Կառուցվածքները նախագծելիս պետք է կիրառվեն այնպիսի ճարտարապետական</w:t>
      </w:r>
      <w:r w:rsidR="0000224A">
        <w:rPr>
          <w:rFonts w:ascii="Cambria Math" w:hAnsi="Cambria Math" w:cs="Cambria Math"/>
          <w:sz w:val="24"/>
          <w:szCs w:val="24"/>
          <w:lang w:val="en-US"/>
        </w:rPr>
        <w:t xml:space="preserve"> </w:t>
      </w:r>
      <w:r w:rsidRPr="0000224A">
        <w:rPr>
          <w:rFonts w:ascii="GHEA Grapalat" w:hAnsi="GHEA Grapalat"/>
          <w:sz w:val="24"/>
          <w:szCs w:val="24"/>
          <w:lang w:val="hy-AM"/>
        </w:rPr>
        <w:t>և կոնստրուկտիվ լուծումներ, որոնք բացառում են աերոդինամիկորեն անկայուն տատանումների հարուցում:</w:t>
      </w:r>
    </w:p>
    <w:p w14:paraId="29586570" w14:textId="77777777" w:rsidR="008D6B5F" w:rsidRPr="0000224A" w:rsidRDefault="00000000"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00224A">
        <w:rPr>
          <w:rFonts w:ascii="GHEA Grapalat" w:hAnsi="GHEA Grapalat"/>
          <w:sz w:val="24"/>
          <w:szCs w:val="24"/>
          <w:lang w:val="hy-AM"/>
        </w:rPr>
        <w:t xml:space="preserve"> բեռնվածքի հուսալիության գործակիցը հիմնական և քամու գագաթնակետային բեռնվածքների համար պետք է ընդունվի 1,4-ին հավասար, իսկ ռեզոնանսային հողմապտույտ գրգռման համար հաշվարկելիս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00224A">
        <w:rPr>
          <w:rFonts w:ascii="GHEA Grapalat" w:hAnsi="GHEA Grapalat"/>
          <w:sz w:val="24"/>
          <w:szCs w:val="24"/>
          <w:lang w:val="hy-AM"/>
        </w:rPr>
        <w:t xml:space="preserve"> բեռնվածքի հուսալիության գործակիցն ընդունվում է հավասար 1,0-ի:</w:t>
      </w:r>
    </w:p>
    <w:p w14:paraId="3F383149" w14:textId="77777777" w:rsidR="008D6B5F" w:rsidRPr="0000224A" w:rsidRDefault="008D6B5F" w:rsidP="00A01F1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lastRenderedPageBreak/>
        <w:t>Քաղաքային</w:t>
      </w:r>
      <w:r w:rsidRPr="0000224A">
        <w:rPr>
          <w:rFonts w:ascii="GHEA Grapalat" w:hAnsi="GHEA Grapalat"/>
          <w:sz w:val="24"/>
          <w:szCs w:val="24"/>
          <w:lang w:val="hy-AM"/>
        </w:rPr>
        <w:t xml:space="preserve"> թաղամասի ճարտարապետահատակագծային լուծումներ մշակելիս, ինչպես նաև գոյություն ունեցող քաղաքային թաղամասերի ներսում շենքեր հատագծելիս անհրաժեշտ է գնահատել հետիոտնային գոտիների հարմարավետությունը:</w:t>
      </w:r>
    </w:p>
    <w:p w14:paraId="69C78ED1" w14:textId="77777777" w:rsidR="0000224A" w:rsidRPr="0000224A" w:rsidRDefault="0000224A" w:rsidP="0000224A">
      <w:pPr>
        <w:pStyle w:val="ListParagraph"/>
        <w:spacing w:after="0" w:line="360" w:lineRule="auto"/>
        <w:jc w:val="both"/>
        <w:rPr>
          <w:rFonts w:ascii="GHEA Grapalat" w:hAnsi="GHEA Grapalat"/>
          <w:sz w:val="24"/>
          <w:szCs w:val="24"/>
          <w:lang w:val="hy-AM"/>
        </w:rPr>
      </w:pPr>
    </w:p>
    <w:p w14:paraId="27BEC4D7" w14:textId="77777777" w:rsidR="008D6B5F" w:rsidRDefault="008D6B5F" w:rsidP="00481CEA">
      <w:pPr>
        <w:pStyle w:val="Heading1"/>
        <w:numPr>
          <w:ilvl w:val="1"/>
          <w:numId w:val="6"/>
        </w:numPr>
        <w:spacing w:before="0" w:after="0" w:line="360" w:lineRule="auto"/>
        <w:rPr>
          <w:rFonts w:ascii="GHEA Grapalat" w:hAnsi="GHEA Grapalat"/>
          <w:bCs w:val="0"/>
          <w:lang w:val="en-US"/>
        </w:rPr>
      </w:pPr>
      <w:r w:rsidRPr="00327845">
        <w:rPr>
          <w:rFonts w:ascii="GHEA Grapalat" w:hAnsi="GHEA Grapalat"/>
          <w:bCs w:val="0"/>
          <w:lang w:val="hy-AM"/>
        </w:rPr>
        <w:t>Քամու հիմնական բեռնվածքը</w:t>
      </w:r>
    </w:p>
    <w:p w14:paraId="5C922892" w14:textId="77777777" w:rsidR="0000224A" w:rsidRPr="0000224A" w:rsidRDefault="0000224A" w:rsidP="008D6B5F">
      <w:pPr>
        <w:pStyle w:val="Heading1"/>
        <w:spacing w:before="0" w:after="0" w:line="360" w:lineRule="auto"/>
        <w:rPr>
          <w:rFonts w:ascii="GHEA Grapalat" w:hAnsi="GHEA Grapalat"/>
          <w:bCs w:val="0"/>
          <w:lang w:val="en-US"/>
        </w:rPr>
      </w:pPr>
    </w:p>
    <w:p w14:paraId="6E2B5947" w14:textId="77777777" w:rsidR="008D6B5F" w:rsidRPr="0000224A" w:rsidRDefault="008D6B5F" w:rsidP="00A01F1D">
      <w:pPr>
        <w:pStyle w:val="ListParagraph"/>
        <w:numPr>
          <w:ilvl w:val="0"/>
          <w:numId w:val="4"/>
        </w:numPr>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Քամու</w:t>
      </w:r>
      <w:r w:rsidRPr="0000224A">
        <w:rPr>
          <w:rFonts w:ascii="GHEA Grapalat" w:hAnsi="GHEA Grapalat"/>
          <w:sz w:val="24"/>
          <w:szCs w:val="24"/>
          <w:lang w:val="hy-AM"/>
        </w:rPr>
        <w:t xml:space="preserve"> հիմնական բեռնվածքի </w:t>
      </w:r>
      <m:oMath>
        <m:r>
          <w:rPr>
            <w:rFonts w:ascii="Cambria Math" w:hAnsi="Cambria Math"/>
            <w:sz w:val="24"/>
            <w:szCs w:val="24"/>
            <w:lang w:val="hy-AM"/>
          </w:rPr>
          <m:t>w</m:t>
        </m:r>
      </m:oMath>
      <w:r w:rsidRPr="0000224A">
        <w:rPr>
          <w:rFonts w:ascii="GHEA Grapalat" w:hAnsi="GHEA Grapalat"/>
          <w:sz w:val="24"/>
          <w:szCs w:val="24"/>
          <w:lang w:val="hy-AM"/>
        </w:rPr>
        <w:t xml:space="preserve"> նորմատիվ արժեքը պետք է տրվի երկու տարբերակներից մեկով:</w:t>
      </w:r>
    </w:p>
    <w:p w14:paraId="100CFCBF"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Առաջին դեպքում </w:t>
      </w:r>
      <w:bookmarkStart w:id="11" w:name="_Hlk147853855"/>
      <m:oMath>
        <m:r>
          <w:rPr>
            <w:rFonts w:ascii="Cambria Math" w:hAnsi="Cambria Math"/>
            <w:sz w:val="24"/>
            <w:szCs w:val="24"/>
            <w:lang w:val="hy-AM"/>
          </w:rPr>
          <m:t>w</m:t>
        </m:r>
      </m:oMath>
      <w:bookmarkEnd w:id="11"/>
      <w:r w:rsidRPr="00327845">
        <w:rPr>
          <w:rFonts w:ascii="GHEA Grapalat" w:hAnsi="GHEA Grapalat"/>
          <w:sz w:val="24"/>
          <w:szCs w:val="24"/>
          <w:lang w:val="hy-AM"/>
        </w:rPr>
        <w:t xml:space="preserve"> բեռնվածքը ներկայացնում է ամբողջություն.</w:t>
      </w:r>
    </w:p>
    <w:p w14:paraId="5D48D9EA"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e</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նորմալ ճնշման, որը կիրառվում է կառուցվածքի կամ տարրի արտաքին մակերեսի վրա,</w:t>
      </w:r>
    </w:p>
    <w:p w14:paraId="4EDCDE7E"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f</m:t>
            </m:r>
          </m:sub>
        </m:sSub>
      </m:oMath>
      <w:r w:rsidRPr="00327845">
        <w:rPr>
          <w:rFonts w:ascii="GHEA Grapalat" w:hAnsi="GHEA Grapalat"/>
          <w:sz w:val="24"/>
          <w:szCs w:val="24"/>
          <w:lang w:val="hy-AM"/>
        </w:rPr>
        <w:t xml:space="preserve"> շփման ուժերի, որոնք ուղղված են արտաքին մակերևույթին շոշափողով և որին վերաբերում են հորիզոնական (երդիկներով ծածկերի, շեդային կամ ալիքաձև ծածկերի համար) կամ ուղղաձիգ (լոջիաներով և նմանատիպ կոնստրուկցիաներով պատերի համար) պրոյեկցիայի մակերեսները:</w:t>
      </w:r>
    </w:p>
    <w:p w14:paraId="0A50649D"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գ.</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i</m:t>
            </m:r>
          </m:sub>
        </m:sSub>
      </m:oMath>
      <w:r w:rsidRPr="00327845">
        <w:rPr>
          <w:rFonts w:ascii="GHEA Grapalat" w:hAnsi="GHEA Grapalat"/>
          <w:sz w:val="24"/>
          <w:szCs w:val="24"/>
          <w:lang w:val="hy-AM"/>
        </w:rPr>
        <w:t xml:space="preserve"> նորմալ ճնշման, որը կիրառվում է կառուցվածքի թափանցելի պատող կոնստրուկցիաների, բացվող կամ մշտապես բաց բացվածքներով ներքին մակերեսների վրա:</w:t>
      </w:r>
    </w:p>
    <w:p w14:paraId="49309089" w14:textId="77777777" w:rsidR="008D6B5F" w:rsidRPr="00327845" w:rsidRDefault="008D6B5F" w:rsidP="00A01F1D">
      <w:pPr>
        <w:spacing w:after="0" w:line="360" w:lineRule="auto"/>
        <w:ind w:firstLine="540"/>
        <w:rPr>
          <w:rFonts w:ascii="GHEA Grapalat" w:hAnsi="GHEA Grapalat"/>
          <w:sz w:val="24"/>
          <w:szCs w:val="24"/>
          <w:lang w:val="hy-AM"/>
        </w:rPr>
      </w:pPr>
      <w:r w:rsidRPr="00327845">
        <w:rPr>
          <w:rFonts w:ascii="GHEA Grapalat" w:hAnsi="GHEA Grapalat"/>
          <w:sz w:val="24"/>
          <w:szCs w:val="24"/>
          <w:lang w:val="hy-AM"/>
        </w:rPr>
        <w:t xml:space="preserve">2) Երկրորդ դեպքում </w:t>
      </w:r>
      <m:oMath>
        <m:r>
          <w:rPr>
            <w:rFonts w:ascii="Cambria Math" w:hAnsi="Cambria Math"/>
            <w:sz w:val="24"/>
            <w:szCs w:val="24"/>
            <w:lang w:val="hy-AM"/>
          </w:rPr>
          <m:t>w</m:t>
        </m:r>
      </m:oMath>
      <w:r w:rsidRPr="00327845">
        <w:rPr>
          <w:rFonts w:ascii="GHEA Grapalat" w:hAnsi="GHEA Grapalat"/>
          <w:sz w:val="24"/>
          <w:szCs w:val="24"/>
          <w:lang w:val="hy-AM"/>
        </w:rPr>
        <w:t xml:space="preserve"> բեռնվածքը դիտարկվում է որպես ամբողջություն.</w:t>
      </w:r>
    </w:p>
    <w:p w14:paraId="6725A5C5"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կառուցվածքի ընդհանուր դիմադրությամբ պայմանավորված </w:t>
      </w:r>
      <m:oMath>
        <m:r>
          <m:rPr>
            <m:sty m:val="p"/>
          </m:rPr>
          <w:rPr>
            <w:rFonts w:ascii="Cambria Math" w:hAnsi="Cambria Math"/>
            <w:sz w:val="24"/>
            <w:szCs w:val="24"/>
            <w:lang w:val="hy-AM"/>
          </w:rPr>
          <m:t>x</m:t>
        </m:r>
      </m:oMath>
      <w:r w:rsidRPr="00327845">
        <w:rPr>
          <w:rFonts w:ascii="GHEA Grapalat" w:hAnsi="GHEA Grapalat"/>
          <w:sz w:val="24"/>
          <w:szCs w:val="24"/>
          <w:lang w:val="hy-AM"/>
        </w:rPr>
        <w:t xml:space="preserve"> և </w:t>
      </w:r>
      <m:oMath>
        <m:r>
          <m:rPr>
            <m:sty m:val="p"/>
          </m:rPr>
          <w:rPr>
            <w:rFonts w:ascii="Cambria Math" w:hAnsi="Cambria Math"/>
            <w:sz w:val="24"/>
            <w:szCs w:val="24"/>
            <w:lang w:val="hy-AM"/>
          </w:rPr>
          <m:t>y</m:t>
        </m:r>
      </m:oMath>
      <w:r w:rsidRPr="00327845">
        <w:rPr>
          <w:rFonts w:ascii="GHEA Grapalat" w:hAnsi="GHEA Grapalat"/>
          <w:sz w:val="24"/>
          <w:szCs w:val="24"/>
          <w:lang w:val="hy-AM"/>
        </w:rPr>
        <w:t xml:space="preserve"> առանցքների ուղղությամբ արտաքին ուժերի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x</m:t>
            </m:r>
          </m:sub>
        </m:sSub>
      </m:oMath>
      <w:r w:rsidRPr="00327845">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y</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պրոյեկցիաների,</w:t>
      </w:r>
    </w:p>
    <w:p w14:paraId="2A5553C7" w14:textId="77777777" w:rsidR="008D6B5F" w:rsidRPr="00327845" w:rsidRDefault="008D6B5F" w:rsidP="00A01F1D">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բ. </w:t>
      </w:r>
      <m:oMath>
        <m:r>
          <m:rPr>
            <m:sty m:val="p"/>
          </m:rPr>
          <w:rPr>
            <w:rFonts w:ascii="Cambria Math" w:hAnsi="Cambria Math"/>
            <w:sz w:val="24"/>
            <w:szCs w:val="24"/>
            <w:lang w:val="hy-AM"/>
          </w:rPr>
          <m:t>z</m:t>
        </m:r>
      </m:oMath>
      <w:r w:rsidRPr="00327845">
        <w:rPr>
          <w:rFonts w:ascii="GHEA Grapalat" w:hAnsi="GHEA Grapalat"/>
          <w:sz w:val="24"/>
          <w:szCs w:val="24"/>
          <w:lang w:val="hy-AM"/>
        </w:rPr>
        <w:t xml:space="preserve"> առանցքի նկատմամբ</w:t>
      </w:r>
      <w:r w:rsidRPr="00327845">
        <w:rPr>
          <w:rFonts w:ascii="GHEA Grapalat" w:eastAsiaTheme="minorEastAsia"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Mz</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ոլորող մոմենտի:</w:t>
      </w:r>
    </w:p>
    <w:p w14:paraId="267BD1A3" w14:textId="77777777" w:rsidR="008D6B5F" w:rsidRPr="0000224A" w:rsidRDefault="008D6B5F" w:rsidP="00A01F1D">
      <w:pPr>
        <w:pStyle w:val="ListParagraph"/>
        <w:numPr>
          <w:ilvl w:val="0"/>
          <w:numId w:val="4"/>
        </w:numPr>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Սառցածածկույթով</w:t>
      </w:r>
      <w:r w:rsidRPr="0000224A">
        <w:rPr>
          <w:rFonts w:ascii="GHEA Grapalat" w:hAnsi="GHEA Grapalat"/>
          <w:sz w:val="24"/>
          <w:szCs w:val="24"/>
          <w:lang w:val="hy-AM"/>
        </w:rPr>
        <w:t xml:space="preserve"> պատած գծային կոնստրուկտիվ տարրերի (լարեր, ճոպաններ և այլն) տրամագիծը պետք է ընդունվի հաշվի առնելով սառցածածկույթի պատի հաստությունը (տես բաժին 12-ը):</w:t>
      </w:r>
    </w:p>
    <w:p w14:paraId="7726139B" w14:textId="77777777" w:rsidR="008D6B5F" w:rsidRPr="0000224A" w:rsidRDefault="008D6B5F" w:rsidP="00A01F1D">
      <w:pPr>
        <w:pStyle w:val="ListParagraph"/>
        <w:numPr>
          <w:ilvl w:val="0"/>
          <w:numId w:val="4"/>
        </w:numPr>
        <w:spacing w:after="0" w:line="360" w:lineRule="auto"/>
        <w:ind w:left="0" w:firstLine="540"/>
        <w:jc w:val="both"/>
        <w:rPr>
          <w:rFonts w:ascii="GHEA Grapalat" w:hAnsi="GHEA Grapalat"/>
          <w:sz w:val="24"/>
          <w:szCs w:val="24"/>
          <w:lang w:val="hy-AM"/>
        </w:rPr>
      </w:pPr>
      <w:r w:rsidRPr="0000224A">
        <w:rPr>
          <w:rFonts w:ascii="GHEA Grapalat" w:hAnsi="GHEA Grapalat" w:cs="Sylfaen"/>
          <w:sz w:val="24"/>
          <w:szCs w:val="24"/>
          <w:lang w:val="hy-AM"/>
        </w:rPr>
        <w:t>Բոլոր</w:t>
      </w:r>
      <w:r w:rsidRPr="0000224A">
        <w:rPr>
          <w:rFonts w:ascii="GHEA Grapalat" w:hAnsi="GHEA Grapalat"/>
          <w:sz w:val="24"/>
          <w:szCs w:val="24"/>
          <w:lang w:val="hy-AM"/>
        </w:rPr>
        <w:t xml:space="preserve"> դեպքերում, </w:t>
      </w:r>
      <m:oMath>
        <m:r>
          <w:rPr>
            <w:rFonts w:ascii="Cambria Math" w:hAnsi="Cambria Math"/>
            <w:sz w:val="24"/>
            <w:szCs w:val="24"/>
            <w:lang w:val="hy-AM"/>
          </w:rPr>
          <m:t>w</m:t>
        </m:r>
      </m:oMath>
      <w:r w:rsidRPr="0000224A">
        <w:rPr>
          <w:rFonts w:ascii="GHEA Grapalat" w:hAnsi="GHEA Grapalat"/>
          <w:sz w:val="24"/>
          <w:szCs w:val="24"/>
          <w:lang w:val="hy-AM"/>
        </w:rPr>
        <w:t xml:space="preserve"> քամու հիմնական բեռնվածքի նորմատիվ արժեքն անհրաժեշտ է որոշել որպես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oMath>
      <w:r w:rsidRPr="0000224A">
        <w:rPr>
          <w:rFonts w:ascii="GHEA Grapalat" w:hAnsi="GHEA Grapalat"/>
          <w:sz w:val="24"/>
          <w:szCs w:val="24"/>
          <w:lang w:val="hy-AM"/>
        </w:rPr>
        <w:t xml:space="preserve"> միջին և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oMath>
      <w:r w:rsidRPr="0000224A">
        <w:rPr>
          <w:rFonts w:ascii="GHEA Grapalat" w:hAnsi="GHEA Grapalat"/>
          <w:sz w:val="24"/>
          <w:szCs w:val="24"/>
          <w:lang w:val="hy-AM"/>
        </w:rPr>
        <w:t xml:space="preserve"> բաբախող բաղադրիչների գումար:</w:t>
      </w:r>
    </w:p>
    <w:p w14:paraId="0ACB26C2" w14:textId="77777777" w:rsidR="008D6B5F" w:rsidRPr="00327845" w:rsidRDefault="008D6B5F" w:rsidP="00A01F1D">
      <w:pPr>
        <w:shd w:val="clear" w:color="auto" w:fill="FFFFFF"/>
        <w:tabs>
          <w:tab w:val="left" w:pos="6300"/>
        </w:tabs>
        <w:spacing w:after="0" w:line="360" w:lineRule="auto"/>
        <w:ind w:firstLine="2160"/>
        <w:jc w:val="center"/>
        <w:rPr>
          <w:rFonts w:ascii="GHEA Grapalat" w:hAnsi="GHEA Grapalat"/>
          <w:sz w:val="24"/>
          <w:szCs w:val="24"/>
          <w:lang w:val="hy-AM"/>
        </w:rPr>
      </w:pPr>
      <m:oMath>
        <m:r>
          <w:rPr>
            <w:rFonts w:ascii="Cambria Math" w:hAnsi="Cambria Math"/>
            <w:sz w:val="24"/>
            <w:szCs w:val="24"/>
            <w:lang w:val="hy-AM"/>
          </w:rPr>
          <m:t>w=</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oMath>
      <w:r w:rsidRPr="00327845">
        <w:rPr>
          <w:rFonts w:ascii="GHEA Grapalat" w:hAnsi="GHEA Grapalat" w:cs="Sylfaen"/>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(27)</w:t>
      </w:r>
    </w:p>
    <w:p w14:paraId="2E9AA749" w14:textId="77777777" w:rsidR="008D6B5F" w:rsidRPr="008642F6" w:rsidRDefault="00000000" w:rsidP="00A01F1D">
      <w:pPr>
        <w:pStyle w:val="ListParagraph"/>
        <w:numPr>
          <w:ilvl w:val="0"/>
          <w:numId w:val="4"/>
        </w:numPr>
        <w:spacing w:after="0" w:line="360" w:lineRule="auto"/>
        <w:ind w:left="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i</m:t>
            </m:r>
          </m:sub>
        </m:sSub>
      </m:oMath>
      <w:r w:rsidR="008D6B5F" w:rsidRPr="008642F6">
        <w:rPr>
          <w:rFonts w:ascii="GHEA Grapalat" w:eastAsiaTheme="minorEastAsia" w:hAnsi="GHEA Grapalat"/>
          <w:sz w:val="24"/>
          <w:szCs w:val="24"/>
          <w:lang w:val="hy-AM"/>
        </w:rPr>
        <w:t xml:space="preserve"> </w:t>
      </w:r>
      <w:r w:rsidR="008D6B5F" w:rsidRPr="008642F6">
        <w:rPr>
          <w:rFonts w:ascii="GHEA Grapalat" w:hAnsi="GHEA Grapalat"/>
          <w:sz w:val="24"/>
          <w:szCs w:val="24"/>
          <w:lang w:val="hy-AM"/>
        </w:rPr>
        <w:t xml:space="preserve">ներքին ճնշումը որոշելիս՝ քամու բեռնվածքի </w:t>
      </w:r>
      <w:r w:rsidR="008D6B5F" w:rsidRPr="008642F6">
        <w:rPr>
          <w:rFonts w:ascii="GHEA Grapalat" w:hAnsi="GHEA Grapalat"/>
          <w:bCs/>
          <w:sz w:val="24"/>
          <w:szCs w:val="24"/>
          <w:lang w:val="hy-AM"/>
        </w:rPr>
        <w:t xml:space="preserve">բաբախող </w:t>
      </w:r>
      <w:r w:rsidR="008D6B5F" w:rsidRPr="008642F6">
        <w:rPr>
          <w:rFonts w:ascii="GHEA Grapalat" w:hAnsi="GHEA Grapalat"/>
          <w:sz w:val="24"/>
          <w:szCs w:val="24"/>
          <w:lang w:val="hy-AM"/>
        </w:rPr>
        <w:t>բաղադրիչը կարող է անտեսվել:</w:t>
      </w:r>
    </w:p>
    <w:p w14:paraId="7E1067F1" w14:textId="77777777" w:rsidR="008D6B5F" w:rsidRPr="008642F6" w:rsidRDefault="008D6B5F" w:rsidP="00A01F1D">
      <w:pPr>
        <w:pStyle w:val="ListParagraph"/>
        <w:numPr>
          <w:ilvl w:val="0"/>
          <w:numId w:val="4"/>
        </w:numPr>
        <w:spacing w:after="0" w:line="360" w:lineRule="auto"/>
        <w:ind w:left="0" w:firstLine="540"/>
        <w:jc w:val="both"/>
        <w:rPr>
          <w:rFonts w:ascii="GHEA Grapalat" w:hAnsi="GHEA Grapalat"/>
          <w:sz w:val="24"/>
          <w:szCs w:val="24"/>
          <w:lang w:val="hy-AM"/>
        </w:rPr>
      </w:pPr>
      <w:r w:rsidRPr="008642F6">
        <w:rPr>
          <w:rFonts w:ascii="GHEA Grapalat" w:hAnsi="GHEA Grapalat" w:cs="Sylfaen"/>
          <w:sz w:val="24"/>
          <w:szCs w:val="24"/>
          <w:lang w:val="hy-AM"/>
        </w:rPr>
        <w:lastRenderedPageBreak/>
        <w:t>Քամու</w:t>
      </w:r>
      <w:r w:rsidRPr="008642F6">
        <w:rPr>
          <w:rFonts w:ascii="GHEA Grapalat" w:hAnsi="GHEA Grapalat"/>
          <w:sz w:val="24"/>
          <w:szCs w:val="24"/>
          <w:lang w:val="hy-AM"/>
        </w:rPr>
        <w:t xml:space="preserve"> հիմնական բեռնվածքի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oMath>
      <w:r w:rsidRPr="008642F6">
        <w:rPr>
          <w:rFonts w:ascii="GHEA Grapalat" w:hAnsi="GHEA Grapalat"/>
          <w:sz w:val="24"/>
          <w:szCs w:val="24"/>
          <w:lang w:val="hy-AM"/>
        </w:rPr>
        <w:t xml:space="preserve"> միջին բաղադրիչի նորմատիվ արժեքը՝ կախված երկրի մակերևույթից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hAnsi="GHEA Grapalat"/>
          <w:sz w:val="24"/>
          <w:szCs w:val="24"/>
          <w:lang w:val="hy-AM"/>
        </w:rPr>
        <w:t xml:space="preserve"> համարժեք բարձրությունից, որոշվում է հետևյալ</w:t>
      </w:r>
      <w:r w:rsidR="00A01F1D">
        <w:rPr>
          <w:rFonts w:ascii="GHEA Grapalat" w:hAnsi="GHEA Grapalat"/>
          <w:sz w:val="24"/>
          <w:szCs w:val="24"/>
          <w:lang w:val="en-US"/>
        </w:rPr>
        <w:t xml:space="preserve"> </w:t>
      </w:r>
      <w:r w:rsidRPr="008642F6">
        <w:rPr>
          <w:rFonts w:ascii="GHEA Grapalat" w:hAnsi="GHEA Grapalat"/>
          <w:sz w:val="24"/>
          <w:szCs w:val="24"/>
          <w:lang w:val="hy-AM"/>
        </w:rPr>
        <w:t>բանաձևով.</w:t>
      </w:r>
    </w:p>
    <w:p w14:paraId="5670933E" w14:textId="77777777" w:rsidR="008D6B5F" w:rsidRPr="00327845" w:rsidRDefault="00000000" w:rsidP="00A01F1D">
      <w:pPr>
        <w:shd w:val="clear" w:color="auto" w:fill="FFFFFF"/>
        <w:tabs>
          <w:tab w:val="left" w:pos="5310"/>
        </w:tabs>
        <w:spacing w:after="0" w:line="360" w:lineRule="auto"/>
        <w:ind w:firstLine="189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 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r>
          <w:rPr>
            <w:rFonts w:ascii="Cambria Math" w:eastAsiaTheme="minorEastAsia" w:hAnsi="Cambria Math" w:cs="Sylfaen"/>
            <w:sz w:val="24"/>
            <w:szCs w:val="24"/>
            <w:lang w:val="hy-AM"/>
          </w:rPr>
          <m:t xml:space="preserve"> c</m:t>
        </m:r>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(28)</w:t>
      </w:r>
    </w:p>
    <w:p w14:paraId="37CD93C1" w14:textId="77777777" w:rsidR="008D6B5F" w:rsidRPr="00327845" w:rsidRDefault="008D6B5F" w:rsidP="00A01F1D">
      <w:pPr>
        <w:spacing w:after="0" w:line="360" w:lineRule="auto"/>
        <w:ind w:firstLine="630"/>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xml:space="preserve"> – քամու ճնշման նորմատիվ արժեքն է (տես</w:t>
      </w:r>
      <w:r w:rsidRPr="00A01F1D">
        <w:rPr>
          <w:rFonts w:ascii="GHEA Grapalat" w:hAnsi="GHEA Grapalat"/>
          <w:sz w:val="24"/>
          <w:szCs w:val="24"/>
          <w:lang w:val="hy-AM"/>
        </w:rPr>
        <w:t xml:space="preserve"> </w:t>
      </w:r>
      <w:r w:rsidRPr="00A01F1D">
        <w:rPr>
          <w:rFonts w:ascii="GHEA Grapalat" w:hAnsi="GHEA Grapalat"/>
          <w:bCs/>
          <w:sz w:val="24"/>
          <w:szCs w:val="24"/>
          <w:lang w:val="hy-AM"/>
        </w:rPr>
        <w:t>142</w:t>
      </w:r>
      <w:r w:rsidRPr="00327845">
        <w:rPr>
          <w:rFonts w:ascii="GHEA Grapalat" w:hAnsi="GHEA Grapalat"/>
          <w:sz w:val="24"/>
          <w:szCs w:val="24"/>
          <w:lang w:val="hy-AM"/>
        </w:rPr>
        <w:t>-րդ կետը),</w:t>
      </w:r>
    </w:p>
    <w:p w14:paraId="64AA31F8" w14:textId="77777777" w:rsidR="008D6B5F" w:rsidRPr="00327845" w:rsidRDefault="008D6B5F" w:rsidP="00A01F1D">
      <w:pPr>
        <w:spacing w:after="0" w:line="360" w:lineRule="auto"/>
        <w:ind w:firstLine="630"/>
        <w:jc w:val="both"/>
        <w:rPr>
          <w:rFonts w:ascii="GHEA Grapalat" w:hAnsi="GHEA Grapalat"/>
          <w:sz w:val="24"/>
          <w:szCs w:val="24"/>
          <w:lang w:val="hy-AM"/>
        </w:rPr>
      </w:pP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GHEA Grapalat" w:hAnsi="GHEA Grapalat"/>
          <w:sz w:val="24"/>
          <w:szCs w:val="24"/>
          <w:lang w:val="hy-AM"/>
        </w:rPr>
        <w:t xml:space="preserve"> – գործակից է, հաշվի է առնում քամու ճնշման փոփոխությունները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hAnsi="GHEA Grapalat"/>
          <w:sz w:val="24"/>
          <w:szCs w:val="24"/>
          <w:lang w:val="hy-AM"/>
        </w:rPr>
        <w:t xml:space="preserve"> բարձրության համար (տես</w:t>
      </w:r>
      <w:r w:rsidRPr="00327845">
        <w:rPr>
          <w:rFonts w:ascii="Courier New" w:hAnsi="Courier New" w:cs="Courier New"/>
          <w:sz w:val="24"/>
          <w:szCs w:val="24"/>
          <w:lang w:val="hy-AM"/>
        </w:rPr>
        <w:t> </w:t>
      </w:r>
      <w:r w:rsidRPr="00A01F1D">
        <w:rPr>
          <w:rFonts w:ascii="GHEA Grapalat" w:hAnsi="GHEA Grapalat"/>
          <w:bCs/>
          <w:sz w:val="24"/>
          <w:szCs w:val="24"/>
          <w:lang w:val="hy-AM"/>
        </w:rPr>
        <w:t>143</w:t>
      </w:r>
      <w:r w:rsidRPr="00327845">
        <w:rPr>
          <w:rFonts w:ascii="GHEA Grapalat" w:hAnsi="GHEA Grapalat"/>
          <w:sz w:val="24"/>
          <w:szCs w:val="24"/>
          <w:lang w:val="hy-AM"/>
        </w:rPr>
        <w:t>-ից մինչև</w:t>
      </w:r>
      <w:r w:rsidRPr="00327845">
        <w:rPr>
          <w:rFonts w:ascii="GHEA Grapalat" w:hAnsi="GHEA Grapalat"/>
          <w:b/>
          <w:bCs/>
          <w:sz w:val="24"/>
          <w:szCs w:val="24"/>
          <w:lang w:val="hy-AM"/>
        </w:rPr>
        <w:t xml:space="preserve"> </w:t>
      </w:r>
      <w:r w:rsidRPr="00A01F1D">
        <w:rPr>
          <w:rFonts w:ascii="GHEA Grapalat" w:hAnsi="GHEA Grapalat"/>
          <w:bCs/>
          <w:sz w:val="24"/>
          <w:szCs w:val="24"/>
          <w:lang w:val="hy-AM"/>
        </w:rPr>
        <w:t>146</w:t>
      </w:r>
      <w:r w:rsidRPr="00327845">
        <w:rPr>
          <w:rFonts w:ascii="GHEA Grapalat" w:hAnsi="GHEA Grapalat"/>
          <w:sz w:val="24"/>
          <w:szCs w:val="24"/>
          <w:lang w:val="hy-AM"/>
        </w:rPr>
        <w:t>-րդ կետերը),</w:t>
      </w:r>
    </w:p>
    <w:p w14:paraId="704BF5A5" w14:textId="77777777" w:rsidR="008D6B5F" w:rsidRPr="00327845" w:rsidRDefault="008D6B5F" w:rsidP="00A01F1D">
      <w:pPr>
        <w:spacing w:after="0" w:line="360" w:lineRule="auto"/>
        <w:ind w:firstLine="630"/>
        <w:rPr>
          <w:rFonts w:ascii="GHEA Grapalat" w:hAnsi="GHEA Grapalat"/>
          <w:sz w:val="24"/>
          <w:szCs w:val="24"/>
          <w:lang w:val="hy-AM"/>
        </w:rPr>
      </w:pPr>
      <m:oMath>
        <m:r>
          <w:rPr>
            <w:rFonts w:ascii="Cambria Math" w:eastAsiaTheme="minorEastAsia" w:hAnsi="Cambria Math" w:cs="Sylfaen"/>
            <w:sz w:val="24"/>
            <w:szCs w:val="24"/>
            <w:lang w:val="hy-AM"/>
          </w:rPr>
          <m:t>c</m:t>
        </m:r>
      </m:oMath>
      <w:r w:rsidRPr="00327845">
        <w:rPr>
          <w:rFonts w:ascii="GHEA Grapalat" w:hAnsi="GHEA Grapalat"/>
          <w:sz w:val="24"/>
          <w:szCs w:val="24"/>
          <w:lang w:val="hy-AM"/>
        </w:rPr>
        <w:t xml:space="preserve"> – աերոդինամիկական գործակից է (տես </w:t>
      </w:r>
      <w:r w:rsidRPr="00A01F1D">
        <w:rPr>
          <w:rFonts w:ascii="GHEA Grapalat" w:hAnsi="GHEA Grapalat"/>
          <w:bCs/>
          <w:sz w:val="24"/>
          <w:szCs w:val="24"/>
          <w:lang w:val="hy-AM"/>
        </w:rPr>
        <w:t>147</w:t>
      </w:r>
      <w:r w:rsidRPr="00327845">
        <w:rPr>
          <w:rFonts w:ascii="GHEA Grapalat" w:hAnsi="GHEA Grapalat"/>
          <w:sz w:val="24"/>
          <w:szCs w:val="24"/>
          <w:lang w:val="hy-AM"/>
        </w:rPr>
        <w:t xml:space="preserve">-ից մինչև </w:t>
      </w:r>
      <w:r w:rsidRPr="00A01F1D">
        <w:rPr>
          <w:rFonts w:ascii="GHEA Grapalat" w:hAnsi="GHEA Grapalat"/>
          <w:bCs/>
          <w:sz w:val="24"/>
          <w:szCs w:val="24"/>
          <w:lang w:val="hy-AM"/>
        </w:rPr>
        <w:t>150</w:t>
      </w:r>
      <w:r w:rsidRPr="00327845">
        <w:rPr>
          <w:rFonts w:ascii="GHEA Grapalat" w:hAnsi="GHEA Grapalat"/>
          <w:sz w:val="24"/>
          <w:szCs w:val="24"/>
          <w:lang w:val="hy-AM"/>
        </w:rPr>
        <w:t>-րդ կետերը):</w:t>
      </w:r>
    </w:p>
    <w:p w14:paraId="2D1BB321" w14:textId="77777777" w:rsidR="008D6B5F" w:rsidRPr="008642F6" w:rsidRDefault="00000000" w:rsidP="00A32C2E">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008D6B5F" w:rsidRPr="008642F6">
        <w:rPr>
          <w:rFonts w:ascii="GHEA Grapalat" w:eastAsiaTheme="minorEastAsia" w:hAnsi="GHEA Grapalat"/>
          <w:sz w:val="24"/>
          <w:szCs w:val="24"/>
          <w:lang w:val="hy-AM"/>
        </w:rPr>
        <w:t xml:space="preserve"> </w:t>
      </w:r>
      <w:r w:rsidR="008D6B5F" w:rsidRPr="008642F6">
        <w:rPr>
          <w:rFonts w:ascii="GHEA Grapalat" w:hAnsi="GHEA Grapalat"/>
          <w:sz w:val="24"/>
          <w:szCs w:val="24"/>
          <w:lang w:val="hy-AM"/>
        </w:rPr>
        <w:t xml:space="preserve">քամու ճնշման նորմատիվ արժեքն ընդունվում է քամու գոտուց կախված՝ ըստ աղյուսակ 14-ի: Քամու ճնշման նորմատիվ արժեքը թույլատրվում է ճշգրտել սահմանված կարգով՝ տեղական օդերևութաբանական կայանների տվյալների հիման վրա: Այս դեպքում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008D6B5F" w:rsidRPr="008642F6">
        <w:rPr>
          <w:rFonts w:ascii="GHEA Grapalat" w:eastAsiaTheme="minorEastAsia" w:hAnsi="GHEA Grapalat" w:cs="Calibri"/>
          <w:sz w:val="24"/>
          <w:szCs w:val="24"/>
          <w:lang w:val="hy-AM"/>
        </w:rPr>
        <w:noBreakHyphen/>
      </w:r>
      <w:r w:rsidR="008D6B5F" w:rsidRPr="008642F6">
        <w:rPr>
          <w:rFonts w:ascii="GHEA Grapalat" w:eastAsiaTheme="minorEastAsia" w:hAnsi="GHEA Grapalat"/>
          <w:sz w:val="24"/>
          <w:szCs w:val="24"/>
          <w:lang w:val="hy-AM"/>
        </w:rPr>
        <w:t>ն</w:t>
      </w:r>
      <w:r w:rsidR="008D6B5F" w:rsidRPr="008642F6">
        <w:rPr>
          <w:rFonts w:ascii="GHEA Grapalat" w:hAnsi="GHEA Grapalat"/>
          <w:sz w:val="24"/>
          <w:szCs w:val="24"/>
          <w:lang w:val="hy-AM"/>
        </w:rPr>
        <w:t xml:space="preserve"> (Պա) որոշվում է հետևայլ բանաձևով.</w:t>
      </w:r>
    </w:p>
    <w:p w14:paraId="1AB3B9F4" w14:textId="77777777" w:rsidR="008D6B5F" w:rsidRPr="00327845" w:rsidRDefault="00000000" w:rsidP="00A01F1D">
      <w:pPr>
        <w:shd w:val="clear" w:color="auto" w:fill="FFFFFF"/>
        <w:tabs>
          <w:tab w:val="left" w:pos="6570"/>
        </w:tabs>
        <w:spacing w:after="0" w:line="360" w:lineRule="auto"/>
        <w:ind w:firstLine="25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=0,43 </m:t>
        </m:r>
        <m:sSup>
          <m:sSupPr>
            <m:ctrlPr>
              <w:rPr>
                <w:rFonts w:ascii="Cambria Math" w:hAnsi="Cambria Math"/>
                <w:i/>
                <w:sz w:val="24"/>
                <w:szCs w:val="24"/>
                <w:lang w:val="hy-AM"/>
              </w:rPr>
            </m:ctrlPr>
          </m:sSupPr>
          <m:e>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50</m:t>
                </m:r>
              </m:sub>
            </m:sSub>
            <m:r>
              <w:rPr>
                <w:rFonts w:ascii="Cambria Math" w:hAnsi="Cambria Math"/>
                <w:sz w:val="24"/>
                <w:szCs w:val="24"/>
                <w:lang w:val="hy-AM"/>
              </w:rPr>
              <m:t>)</m:t>
            </m:r>
          </m:e>
          <m:sup>
            <m:r>
              <w:rPr>
                <w:rFonts w:ascii="Cambria Math" w:hAnsi="Cambria Math"/>
                <w:sz w:val="24"/>
                <w:szCs w:val="24"/>
                <w:lang w:val="hy-AM"/>
              </w:rPr>
              <m:t>2</m:t>
            </m:r>
          </m:sup>
        </m:sSup>
      </m:oMath>
      <w:r w:rsidR="008D6B5F" w:rsidRPr="00327845">
        <w:rPr>
          <w:rFonts w:ascii="GHEA Grapalat"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(29)</w:t>
      </w:r>
    </w:p>
    <w:p w14:paraId="7BF18B9F" w14:textId="77777777" w:rsidR="008D6B5F" w:rsidRPr="00327845" w:rsidRDefault="008D6B5F" w:rsidP="00A32C2E">
      <w:pPr>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50</m:t>
            </m:r>
          </m:sub>
        </m:sSub>
      </m:oMath>
      <w:r w:rsidRPr="00327845">
        <w:rPr>
          <w:rFonts w:ascii="GHEA Grapalat" w:hAnsi="GHEA Grapalat"/>
          <w:sz w:val="24"/>
          <w:szCs w:val="24"/>
          <w:lang w:val="hy-AM"/>
        </w:rPr>
        <w:t xml:space="preserve"> – քամու արագությունն է (մ/վ) A տիպի տեղանքի համար (տես </w:t>
      </w:r>
      <w:r w:rsidRPr="00A32C2E">
        <w:rPr>
          <w:rFonts w:ascii="GHEA Grapalat" w:hAnsi="GHEA Grapalat"/>
          <w:bCs/>
          <w:sz w:val="24"/>
          <w:szCs w:val="24"/>
          <w:lang w:val="hy-AM"/>
        </w:rPr>
        <w:t>144</w:t>
      </w:r>
      <w:r w:rsidRPr="00327845">
        <w:rPr>
          <w:rFonts w:ascii="GHEA Grapalat" w:hAnsi="GHEA Grapalat"/>
          <w:sz w:val="24"/>
          <w:szCs w:val="24"/>
          <w:lang w:val="hy-AM"/>
        </w:rPr>
        <w:t>-րդ կետը) գետնի մակերևույթից 10</w:t>
      </w:r>
      <w:r w:rsidRPr="00327845">
        <w:rPr>
          <w:rFonts w:ascii="Courier New" w:hAnsi="Courier New" w:cs="Courier New"/>
          <w:sz w:val="24"/>
          <w:szCs w:val="24"/>
          <w:lang w:val="hy-AM"/>
        </w:rPr>
        <w:t> </w:t>
      </w:r>
      <w:r w:rsidRPr="00327845">
        <w:rPr>
          <w:rFonts w:ascii="GHEA Grapalat" w:hAnsi="GHEA Grapalat"/>
          <w:sz w:val="24"/>
          <w:szCs w:val="24"/>
          <w:lang w:val="hy-AM"/>
        </w:rPr>
        <w:t>մ բարձրության վրա՝ որոշվում է 10 րոպեանոց միջակայքի միջինացմամբ և 50 տարվա կրկնողության պարբերությամբ, այսինքն՝ միջինը 50 տարին մեկ անգամ արժեքի գերազանցմամբ:</w:t>
      </w:r>
    </w:p>
    <w:p w14:paraId="7C8645A0" w14:textId="77777777" w:rsidR="008D6B5F" w:rsidRPr="008642F6" w:rsidRDefault="008D6B5F" w:rsidP="008642F6">
      <w:pPr>
        <w:shd w:val="clear" w:color="auto" w:fill="FFFFFF"/>
        <w:spacing w:after="0" w:line="360" w:lineRule="auto"/>
        <w:jc w:val="right"/>
        <w:rPr>
          <w:rFonts w:ascii="GHEA Grapalat" w:hAnsi="GHEA Grapalat"/>
          <w:bCs/>
          <w:sz w:val="24"/>
          <w:szCs w:val="24"/>
        </w:rPr>
      </w:pPr>
      <w:r w:rsidRPr="008642F6">
        <w:rPr>
          <w:rFonts w:ascii="GHEA Grapalat" w:eastAsia="Calibri" w:hAnsi="GHEA Grapalat" w:cs="Times New Roman"/>
          <w:bCs/>
          <w:sz w:val="24"/>
          <w:szCs w:val="24"/>
          <w:lang w:val="hy-AM"/>
        </w:rPr>
        <w:t>Աղյուսակ</w:t>
      </w:r>
      <w:r w:rsidRPr="008642F6">
        <w:rPr>
          <w:rFonts w:ascii="GHEA Grapalat" w:hAnsi="GHEA Grapalat"/>
          <w:bCs/>
          <w:sz w:val="24"/>
          <w:szCs w:val="24"/>
        </w:rPr>
        <w:t xml:space="preserve"> 14</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388"/>
        <w:gridCol w:w="744"/>
        <w:gridCol w:w="762"/>
        <w:gridCol w:w="760"/>
        <w:gridCol w:w="751"/>
        <w:gridCol w:w="768"/>
      </w:tblGrid>
      <w:tr w:rsidR="008D6B5F" w:rsidRPr="00327845" w14:paraId="2AF0FED4" w14:textId="77777777" w:rsidTr="008642F6">
        <w:trPr>
          <w:trHeight w:val="627"/>
          <w:jc w:val="center"/>
        </w:trPr>
        <w:tc>
          <w:tcPr>
            <w:tcW w:w="6388" w:type="dxa"/>
            <w:shd w:val="clear" w:color="auto" w:fill="EAF1DD" w:themeFill="accent3" w:themeFillTint="33"/>
            <w:vAlign w:val="center"/>
          </w:tcPr>
          <w:p w14:paraId="4629F67F"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Քամու գոտիները</w:t>
            </w:r>
          </w:p>
          <w:p w14:paraId="52E24B37"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 xml:space="preserve"> (ընդունվում են ըստ նկար 60-ի կամ աղյուսակ</w:t>
            </w:r>
            <w:r w:rsidRPr="00327845">
              <w:rPr>
                <w:rFonts w:ascii="Courier New" w:hAnsi="Courier New" w:cs="Courier New"/>
                <w:sz w:val="24"/>
                <w:szCs w:val="24"/>
                <w:lang w:val="hy-AM"/>
              </w:rPr>
              <w:t> </w:t>
            </w:r>
            <w:r w:rsidRPr="00327845">
              <w:rPr>
                <w:rFonts w:ascii="GHEA Grapalat" w:hAnsi="GHEA Grapalat"/>
                <w:sz w:val="24"/>
                <w:szCs w:val="24"/>
                <w:lang w:val="hy-AM"/>
              </w:rPr>
              <w:t>66</w:t>
            </w:r>
            <w:r w:rsidRPr="00327845">
              <w:rPr>
                <w:rFonts w:ascii="GHEA Grapalat" w:hAnsi="GHEA Grapalat"/>
                <w:sz w:val="24"/>
                <w:szCs w:val="24"/>
                <w:lang w:val="hy-AM"/>
              </w:rPr>
              <w:noBreakHyphen/>
              <w:t>ի)</w:t>
            </w:r>
          </w:p>
        </w:tc>
        <w:tc>
          <w:tcPr>
            <w:tcW w:w="744" w:type="dxa"/>
            <w:shd w:val="clear" w:color="auto" w:fill="EAF1DD" w:themeFill="accent3" w:themeFillTint="33"/>
            <w:vAlign w:val="center"/>
          </w:tcPr>
          <w:p w14:paraId="4E6C5818"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I</w:t>
            </w:r>
          </w:p>
        </w:tc>
        <w:tc>
          <w:tcPr>
            <w:tcW w:w="762" w:type="dxa"/>
            <w:shd w:val="clear" w:color="auto" w:fill="EAF1DD" w:themeFill="accent3" w:themeFillTint="33"/>
            <w:vAlign w:val="center"/>
          </w:tcPr>
          <w:p w14:paraId="2D7C65C4"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II</w:t>
            </w:r>
          </w:p>
        </w:tc>
        <w:tc>
          <w:tcPr>
            <w:tcW w:w="760" w:type="dxa"/>
            <w:shd w:val="clear" w:color="auto" w:fill="EAF1DD" w:themeFill="accent3" w:themeFillTint="33"/>
            <w:vAlign w:val="center"/>
          </w:tcPr>
          <w:p w14:paraId="1858C9E7"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hy-AM"/>
              </w:rPr>
              <w:t>I</w:t>
            </w:r>
            <w:r w:rsidRPr="00327845">
              <w:rPr>
                <w:rFonts w:ascii="GHEA Grapalat" w:hAnsi="GHEA Grapalat"/>
                <w:sz w:val="24"/>
                <w:szCs w:val="24"/>
                <w:lang w:val="en-US"/>
              </w:rPr>
              <w:t>II</w:t>
            </w:r>
          </w:p>
        </w:tc>
        <w:tc>
          <w:tcPr>
            <w:tcW w:w="751" w:type="dxa"/>
            <w:shd w:val="clear" w:color="auto" w:fill="EAF1DD" w:themeFill="accent3" w:themeFillTint="33"/>
            <w:vAlign w:val="center"/>
          </w:tcPr>
          <w:p w14:paraId="21465127"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I</w:t>
            </w:r>
            <w:r w:rsidRPr="00327845">
              <w:rPr>
                <w:rFonts w:ascii="GHEA Grapalat" w:hAnsi="GHEA Grapalat"/>
                <w:sz w:val="24"/>
                <w:szCs w:val="24"/>
                <w:lang w:val="hy-AM"/>
              </w:rPr>
              <w:t>V</w:t>
            </w:r>
          </w:p>
        </w:tc>
        <w:tc>
          <w:tcPr>
            <w:tcW w:w="768" w:type="dxa"/>
            <w:shd w:val="clear" w:color="auto" w:fill="EAF1DD" w:themeFill="accent3" w:themeFillTint="33"/>
            <w:vAlign w:val="center"/>
          </w:tcPr>
          <w:p w14:paraId="21A3FB6B"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hy-AM"/>
              </w:rPr>
              <w:t>V</w:t>
            </w:r>
          </w:p>
        </w:tc>
      </w:tr>
      <w:tr w:rsidR="008D6B5F" w:rsidRPr="00327845" w14:paraId="68606A15" w14:textId="77777777" w:rsidTr="008642F6">
        <w:trPr>
          <w:trHeight w:val="551"/>
          <w:jc w:val="center"/>
        </w:trPr>
        <w:tc>
          <w:tcPr>
            <w:tcW w:w="6388" w:type="dxa"/>
            <w:vAlign w:val="center"/>
          </w:tcPr>
          <w:p w14:paraId="7A6CE560" w14:textId="77777777" w:rsidR="008D6B5F" w:rsidRPr="00327845" w:rsidRDefault="00000000" w:rsidP="00F20503">
            <w:pPr>
              <w:spacing w:line="360" w:lineRule="auto"/>
              <w:jc w:val="center"/>
              <w:rPr>
                <w:rFonts w:ascii="GHEA Grapalat" w:hAnsi="GHEA Grapalat"/>
                <w:sz w:val="24"/>
                <w:szCs w:val="24"/>
                <w:highlight w:val="yellow"/>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008D6B5F" w:rsidRPr="00327845">
              <w:rPr>
                <w:rFonts w:ascii="GHEA Grapalat" w:hAnsi="GHEA Grapalat"/>
                <w:sz w:val="24"/>
                <w:szCs w:val="24"/>
                <w:lang w:val="en-US"/>
              </w:rPr>
              <w:t xml:space="preserve">, </w:t>
            </w:r>
            <w:r w:rsidR="008D6B5F" w:rsidRPr="00327845">
              <w:rPr>
                <w:rFonts w:ascii="GHEA Grapalat" w:hAnsi="GHEA Grapalat"/>
                <w:sz w:val="24"/>
                <w:szCs w:val="24"/>
                <w:lang w:val="hy-AM"/>
              </w:rPr>
              <w:t>կՆ</w:t>
            </w:r>
            <w:r w:rsidR="008D6B5F" w:rsidRPr="00327845">
              <w:rPr>
                <w:rFonts w:ascii="GHEA Grapalat" w:hAnsi="GHEA Grapalat"/>
                <w:sz w:val="24"/>
                <w:szCs w:val="24"/>
              </w:rPr>
              <w:t>/</w:t>
            </w:r>
            <w:r w:rsidR="008D6B5F" w:rsidRPr="00327845">
              <w:rPr>
                <w:rFonts w:ascii="GHEA Grapalat" w:hAnsi="GHEA Grapalat"/>
                <w:sz w:val="24"/>
                <w:szCs w:val="24"/>
                <w:lang w:val="hy-AM"/>
              </w:rPr>
              <w:t>մ</w:t>
            </w:r>
            <w:r w:rsidR="008D6B5F" w:rsidRPr="00327845">
              <w:rPr>
                <w:rFonts w:ascii="GHEA Grapalat" w:hAnsi="GHEA Grapalat"/>
                <w:sz w:val="24"/>
                <w:szCs w:val="24"/>
                <w:vertAlign w:val="superscript"/>
              </w:rPr>
              <w:t>2</w:t>
            </w:r>
          </w:p>
        </w:tc>
        <w:tc>
          <w:tcPr>
            <w:tcW w:w="744" w:type="dxa"/>
            <w:vAlign w:val="center"/>
          </w:tcPr>
          <w:p w14:paraId="3EA89653"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0,23</w:t>
            </w:r>
          </w:p>
        </w:tc>
        <w:tc>
          <w:tcPr>
            <w:tcW w:w="762" w:type="dxa"/>
            <w:vAlign w:val="center"/>
          </w:tcPr>
          <w:p w14:paraId="649BD121"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0,30</w:t>
            </w:r>
          </w:p>
        </w:tc>
        <w:tc>
          <w:tcPr>
            <w:tcW w:w="760" w:type="dxa"/>
            <w:vAlign w:val="center"/>
          </w:tcPr>
          <w:p w14:paraId="48B2DD2B"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0,38</w:t>
            </w:r>
          </w:p>
        </w:tc>
        <w:tc>
          <w:tcPr>
            <w:tcW w:w="751" w:type="dxa"/>
            <w:vAlign w:val="center"/>
          </w:tcPr>
          <w:p w14:paraId="10DB8FF8"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rPr>
              <w:t>0,48</w:t>
            </w:r>
          </w:p>
        </w:tc>
        <w:tc>
          <w:tcPr>
            <w:tcW w:w="768" w:type="dxa"/>
            <w:vAlign w:val="center"/>
          </w:tcPr>
          <w:p w14:paraId="522ECC4C"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0,60</w:t>
            </w:r>
          </w:p>
        </w:tc>
      </w:tr>
    </w:tbl>
    <w:p w14:paraId="55D285BD" w14:textId="77777777" w:rsidR="008D6B5F" w:rsidRPr="00327845" w:rsidRDefault="008D6B5F" w:rsidP="008D6B5F">
      <w:pPr>
        <w:spacing w:after="0" w:line="360" w:lineRule="auto"/>
        <w:jc w:val="both"/>
        <w:rPr>
          <w:rFonts w:ascii="GHEA Grapalat" w:hAnsi="GHEA Grapalat"/>
          <w:sz w:val="24"/>
          <w:szCs w:val="24"/>
        </w:rPr>
      </w:pPr>
    </w:p>
    <w:p w14:paraId="086182E6" w14:textId="77777777" w:rsidR="008D6B5F" w:rsidRPr="008642F6" w:rsidRDefault="008D6B5F" w:rsidP="00A32C2E">
      <w:pPr>
        <w:pStyle w:val="ListParagraph"/>
        <w:numPr>
          <w:ilvl w:val="0"/>
          <w:numId w:val="4"/>
        </w:numPr>
        <w:tabs>
          <w:tab w:val="left" w:pos="1170"/>
        </w:tabs>
        <w:spacing w:after="0" w:line="360" w:lineRule="auto"/>
        <w:ind w:left="0" w:firstLine="540"/>
        <w:jc w:val="both"/>
        <w:rPr>
          <w:rFonts w:ascii="GHEA Grapalat" w:hAnsi="GHEA Grapalat"/>
          <w:sz w:val="24"/>
          <w:szCs w:val="24"/>
        </w:rPr>
      </w:pPr>
      <w:r w:rsidRPr="008642F6">
        <w:rPr>
          <w:rFonts w:ascii="GHEA Grapalat" w:hAnsi="GHEA Grapalat" w:cs="Sylfaen"/>
          <w:sz w:val="24"/>
          <w:szCs w:val="24"/>
        </w:rPr>
        <w:t>Աշ</w:t>
      </w:r>
      <w:r w:rsidRPr="008642F6">
        <w:rPr>
          <w:rFonts w:ascii="GHEA Grapalat" w:hAnsi="GHEA Grapalat"/>
          <w:sz w:val="24"/>
          <w:szCs w:val="24"/>
        </w:rPr>
        <w:t>տարակների, կայմերի, խողովակների, վանդակավոր կառույցների և այլ կառույցներ</w:t>
      </w:r>
      <w:r w:rsidRPr="008642F6">
        <w:rPr>
          <w:rFonts w:ascii="GHEA Grapalat" w:hAnsi="GHEA Grapalat"/>
          <w:sz w:val="24"/>
          <w:szCs w:val="24"/>
          <w:lang w:val="hy-AM"/>
        </w:rPr>
        <w:t>ի</w:t>
      </w:r>
      <w:r w:rsidRPr="008642F6">
        <w:rPr>
          <w:rFonts w:ascii="GHEA Grapalat" w:hAnsi="GHEA Grapalat"/>
          <w:sz w:val="24"/>
          <w:szCs w:val="24"/>
        </w:rPr>
        <w:t xml:space="preserve"> համար</w:t>
      </w:r>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hAnsi="GHEA Grapalat"/>
          <w:sz w:val="24"/>
          <w:szCs w:val="24"/>
        </w:rPr>
        <w:t xml:space="preserve"> համարժեք բարձրություն</w:t>
      </w:r>
      <w:r w:rsidRPr="008642F6">
        <w:rPr>
          <w:rFonts w:ascii="GHEA Grapalat" w:hAnsi="GHEA Grapalat"/>
          <w:sz w:val="24"/>
          <w:szCs w:val="24"/>
          <w:lang w:val="hy-AM"/>
        </w:rPr>
        <w:t>ն</w:t>
      </w:r>
      <w:r w:rsidRPr="008642F6">
        <w:rPr>
          <w:rFonts w:ascii="GHEA Grapalat" w:hAnsi="GHEA Grapalat"/>
          <w:sz w:val="24"/>
          <w:szCs w:val="24"/>
        </w:rPr>
        <w:t xml:space="preserve"> </w:t>
      </w:r>
      <w:r w:rsidRPr="008642F6">
        <w:rPr>
          <w:rFonts w:ascii="GHEA Grapalat" w:hAnsi="GHEA Grapalat"/>
          <w:sz w:val="24"/>
          <w:szCs w:val="24"/>
          <w:lang w:val="hy-AM"/>
        </w:rPr>
        <w:t>ընդունվում է</w:t>
      </w:r>
      <w:r w:rsidRPr="008642F6">
        <w:rPr>
          <w:rFonts w:ascii="GHEA Grapalat" w:hAnsi="GHEA Grapalat"/>
          <w:sz w:val="24"/>
          <w:szCs w:val="24"/>
        </w:rPr>
        <w:t xml:space="preserve"> որպես երկրի մակերևույթից </w:t>
      </w:r>
      <m:oMath>
        <m:r>
          <w:rPr>
            <w:rFonts w:ascii="Cambria Math" w:hAnsi="Cambria Math"/>
            <w:sz w:val="24"/>
            <w:szCs w:val="24"/>
            <w:lang w:val="en-US"/>
          </w:rPr>
          <m:t>z</m:t>
        </m:r>
      </m:oMath>
      <w:r w:rsidRPr="008642F6">
        <w:rPr>
          <w:rFonts w:ascii="GHEA Grapalat" w:hAnsi="GHEA Grapalat"/>
          <w:sz w:val="24"/>
          <w:szCs w:val="24"/>
        </w:rPr>
        <w:t xml:space="preserve"> բարձրությա</w:t>
      </w:r>
      <w:r w:rsidRPr="008642F6">
        <w:rPr>
          <w:rFonts w:ascii="GHEA Grapalat" w:hAnsi="GHEA Grapalat"/>
          <w:sz w:val="24"/>
          <w:szCs w:val="24"/>
          <w:lang w:val="hy-AM"/>
        </w:rPr>
        <w:t>մբ</w:t>
      </w:r>
      <w:r w:rsidRPr="008642F6">
        <w:rPr>
          <w:rFonts w:ascii="GHEA Grapalat" w:hAnsi="GHEA Grapalat"/>
          <w:sz w:val="24"/>
          <w:szCs w:val="24"/>
        </w:rPr>
        <w:t>, այսինքն</w:t>
      </w:r>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Courier New" w:eastAsiaTheme="minorEastAsia" w:hAnsi="Courier New" w:cs="Courier New"/>
          <w:sz w:val="24"/>
          <w:szCs w:val="24"/>
          <w:lang w:val="hy-AM"/>
        </w:rPr>
        <w:t> </w:t>
      </w:r>
      <w:r w:rsidRPr="008642F6">
        <w:rPr>
          <w:rFonts w:ascii="GHEA Grapalat" w:hAnsi="GHEA Grapalat"/>
          <w:sz w:val="24"/>
          <w:szCs w:val="24"/>
        </w:rPr>
        <w:t>=</w:t>
      </w:r>
      <w:r w:rsidRPr="008642F6">
        <w:rPr>
          <w:rFonts w:ascii="Courier New" w:hAnsi="Courier New" w:cs="Courier New"/>
          <w:sz w:val="24"/>
          <w:szCs w:val="24"/>
          <w:lang w:val="en-US"/>
        </w:rPr>
        <w:t> </w:t>
      </w:r>
      <m:oMath>
        <m:r>
          <w:rPr>
            <w:rFonts w:ascii="Cambria Math" w:hAnsi="Cambria Math"/>
            <w:sz w:val="24"/>
            <w:szCs w:val="24"/>
            <w:lang w:val="en-US"/>
          </w:rPr>
          <m:t>z</m:t>
        </m:r>
      </m:oMath>
      <w:r w:rsidRPr="008642F6">
        <w:rPr>
          <w:rFonts w:ascii="GHEA Grapalat" w:hAnsi="GHEA Grapalat"/>
          <w:sz w:val="24"/>
          <w:szCs w:val="24"/>
          <w:lang w:val="hy-AM"/>
        </w:rPr>
        <w:t>:</w:t>
      </w:r>
      <w:r w:rsidRPr="008642F6">
        <w:rPr>
          <w:rFonts w:ascii="GHEA Grapalat" w:hAnsi="GHEA Grapalat"/>
          <w:sz w:val="24"/>
          <w:szCs w:val="24"/>
        </w:rPr>
        <w:t xml:space="preserve"> Շենքերի համար</w:t>
      </w:r>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hAnsi="GHEA Grapalat"/>
          <w:sz w:val="24"/>
          <w:szCs w:val="24"/>
        </w:rPr>
        <w:t xml:space="preserve"> համարժեք բարձրությունը որոշվում է կախված կառուցվածքի տեսակից,</w:t>
      </w:r>
      <w:r w:rsidRPr="008642F6">
        <w:rPr>
          <w:rFonts w:ascii="GHEA Grapalat" w:hAnsi="GHEA Grapalat"/>
          <w:sz w:val="24"/>
          <w:szCs w:val="24"/>
          <w:lang w:val="hy-AM"/>
        </w:rPr>
        <w:t xml:space="preserve"> </w:t>
      </w:r>
      <m:oMath>
        <m:r>
          <w:rPr>
            <w:rFonts w:ascii="Cambria Math" w:hAnsi="Cambria Math"/>
            <w:sz w:val="24"/>
            <w:szCs w:val="24"/>
          </w:rPr>
          <m:t>h</m:t>
        </m:r>
      </m:oMath>
      <w:r w:rsidRPr="008642F6">
        <w:rPr>
          <w:rFonts w:ascii="GHEA Grapalat" w:hAnsi="GHEA Grapalat"/>
          <w:sz w:val="24"/>
          <w:szCs w:val="24"/>
        </w:rPr>
        <w:t xml:space="preserve"> </w:t>
      </w:r>
      <w:r w:rsidRPr="008642F6">
        <w:rPr>
          <w:rFonts w:ascii="GHEA Grapalat" w:hAnsi="GHEA Grapalat"/>
          <w:sz w:val="24"/>
          <w:szCs w:val="24"/>
          <w:lang w:val="hy-AM"/>
        </w:rPr>
        <w:t xml:space="preserve">շենքի </w:t>
      </w:r>
      <w:r w:rsidRPr="008642F6">
        <w:rPr>
          <w:rFonts w:ascii="GHEA Grapalat" w:hAnsi="GHEA Grapalat"/>
          <w:sz w:val="24"/>
          <w:szCs w:val="24"/>
        </w:rPr>
        <w:t>բարձրությունից</w:t>
      </w:r>
      <w:r w:rsidRPr="008642F6">
        <w:rPr>
          <w:rFonts w:ascii="GHEA Grapalat" w:hAnsi="GHEA Grapalat"/>
          <w:sz w:val="24"/>
          <w:szCs w:val="24"/>
          <w:lang w:val="hy-AM"/>
        </w:rPr>
        <w:t xml:space="preserve"> </w:t>
      </w:r>
      <w:r w:rsidRPr="008642F6">
        <w:rPr>
          <w:rFonts w:ascii="GHEA Grapalat" w:hAnsi="GHEA Grapalat"/>
          <w:sz w:val="24"/>
          <w:szCs w:val="24"/>
        </w:rPr>
        <w:t>(</w:t>
      </w:r>
      <w:r w:rsidRPr="008642F6">
        <w:rPr>
          <w:rFonts w:ascii="GHEA Grapalat" w:hAnsi="GHEA Grapalat"/>
          <w:sz w:val="24"/>
          <w:szCs w:val="24"/>
          <w:lang w:val="hy-AM"/>
        </w:rPr>
        <w:t>հաշված գետնի մակերևույթից</w:t>
      </w:r>
      <w:r w:rsidRPr="008642F6">
        <w:rPr>
          <w:rFonts w:ascii="GHEA Grapalat" w:hAnsi="GHEA Grapalat"/>
          <w:sz w:val="24"/>
          <w:szCs w:val="24"/>
        </w:rPr>
        <w:t xml:space="preserve">), </w:t>
      </w:r>
      <m:oMath>
        <m:r>
          <w:rPr>
            <w:rFonts w:ascii="Cambria Math" w:hAnsi="Cambria Math"/>
            <w:sz w:val="24"/>
            <w:szCs w:val="24"/>
            <w:lang w:val="hy-AM"/>
          </w:rPr>
          <m:t>d</m:t>
        </m:r>
      </m:oMath>
      <w:r w:rsidRPr="008642F6">
        <w:rPr>
          <w:rFonts w:ascii="GHEA Grapalat" w:eastAsiaTheme="minorEastAsia" w:hAnsi="GHEA Grapalat"/>
          <w:sz w:val="24"/>
          <w:szCs w:val="24"/>
          <w:lang w:val="hy-AM"/>
        </w:rPr>
        <w:t xml:space="preserve"> </w:t>
      </w:r>
      <w:r w:rsidRPr="008642F6">
        <w:rPr>
          <w:rFonts w:ascii="GHEA Grapalat" w:hAnsi="GHEA Grapalat"/>
          <w:sz w:val="24"/>
          <w:szCs w:val="24"/>
        </w:rPr>
        <w:t>(շենքի լայնակ</w:t>
      </w:r>
      <w:r w:rsidRPr="008642F6">
        <w:rPr>
          <w:rFonts w:ascii="GHEA Grapalat" w:hAnsi="GHEA Grapalat"/>
          <w:sz w:val="24"/>
          <w:szCs w:val="24"/>
          <w:lang w:val="hy-AM"/>
        </w:rPr>
        <w:t>ան</w:t>
      </w:r>
      <w:r w:rsidRPr="008642F6">
        <w:rPr>
          <w:rFonts w:ascii="GHEA Grapalat" w:hAnsi="GHEA Grapalat"/>
          <w:sz w:val="24"/>
          <w:szCs w:val="24"/>
        </w:rPr>
        <w:t xml:space="preserve"> չափս)</w:t>
      </w:r>
      <w:r w:rsidRPr="008642F6">
        <w:rPr>
          <w:rFonts w:ascii="GHEA Grapalat" w:hAnsi="GHEA Grapalat"/>
          <w:sz w:val="24"/>
          <w:szCs w:val="24"/>
          <w:lang w:val="hy-AM"/>
        </w:rPr>
        <w:t xml:space="preserve"> </w:t>
      </w:r>
      <w:r w:rsidRPr="008642F6">
        <w:rPr>
          <w:rFonts w:ascii="GHEA Grapalat" w:eastAsiaTheme="minorEastAsia" w:hAnsi="GHEA Grapalat"/>
          <w:sz w:val="24"/>
          <w:szCs w:val="24"/>
          <w:lang w:val="hy-AM"/>
        </w:rPr>
        <w:t>քամու հաշվարկային ուղղությանն ուղղահայաց գտնվող չափից</w:t>
      </w:r>
      <w:r w:rsidRPr="008642F6">
        <w:rPr>
          <w:rFonts w:ascii="GHEA Grapalat" w:hAnsi="GHEA Grapalat"/>
          <w:sz w:val="24"/>
          <w:szCs w:val="24"/>
        </w:rPr>
        <w:t xml:space="preserve"> (առանց կառուցվածքի ստիլոբատային մասի)</w:t>
      </w:r>
      <w:r w:rsidRPr="008642F6">
        <w:rPr>
          <w:rFonts w:ascii="GHEA Grapalat" w:hAnsi="GHEA Grapalat"/>
          <w:sz w:val="24"/>
          <w:szCs w:val="24"/>
          <w:lang w:val="hy-AM"/>
        </w:rPr>
        <w:t>,</w:t>
      </w:r>
      <w:r w:rsidRPr="008642F6">
        <w:rPr>
          <w:rFonts w:ascii="GHEA Grapalat" w:hAnsi="GHEA Grapalat"/>
          <w:sz w:val="24"/>
          <w:szCs w:val="24"/>
        </w:rPr>
        <w:t xml:space="preserve"> ինչպես նաև գետնի մակերևույթից </w:t>
      </w:r>
      <m:oMath>
        <m:r>
          <w:rPr>
            <w:rFonts w:ascii="Cambria Math" w:hAnsi="Cambria Math"/>
            <w:sz w:val="24"/>
            <w:szCs w:val="24"/>
            <w:lang w:val="en-US"/>
          </w:rPr>
          <m:t>z</m:t>
        </m:r>
      </m:oMath>
      <w:r w:rsidRPr="008642F6">
        <w:rPr>
          <w:rFonts w:ascii="GHEA Grapalat" w:hAnsi="GHEA Grapalat"/>
          <w:sz w:val="24"/>
          <w:szCs w:val="24"/>
        </w:rPr>
        <w:t xml:space="preserve"> բարձրությ</w:t>
      </w:r>
      <w:r w:rsidRPr="008642F6">
        <w:rPr>
          <w:rFonts w:ascii="GHEA Grapalat" w:hAnsi="GHEA Grapalat"/>
          <w:sz w:val="24"/>
          <w:szCs w:val="24"/>
          <w:lang w:val="hy-AM"/>
        </w:rPr>
        <w:t>ունից</w:t>
      </w:r>
      <w:r w:rsidRPr="008642F6">
        <w:rPr>
          <w:rFonts w:ascii="GHEA Grapalat" w:hAnsi="GHEA Grapalat"/>
          <w:sz w:val="24"/>
          <w:szCs w:val="24"/>
        </w:rPr>
        <w:t xml:space="preserve"> և որոշվում է աղյուսակ 15-ից:</w:t>
      </w:r>
    </w:p>
    <w:p w14:paraId="1FE75FDD" w14:textId="77777777" w:rsidR="00A32C2E" w:rsidRDefault="00A32C2E" w:rsidP="008642F6">
      <w:pPr>
        <w:shd w:val="clear" w:color="auto" w:fill="FFFFFF"/>
        <w:spacing w:after="0" w:line="360" w:lineRule="auto"/>
        <w:jc w:val="right"/>
        <w:rPr>
          <w:rFonts w:ascii="GHEA Grapalat" w:eastAsia="Calibri" w:hAnsi="GHEA Grapalat" w:cs="Times New Roman"/>
          <w:bCs/>
          <w:sz w:val="24"/>
          <w:szCs w:val="24"/>
          <w:lang w:val="en-US"/>
        </w:rPr>
      </w:pPr>
    </w:p>
    <w:p w14:paraId="0A555E81" w14:textId="77777777" w:rsidR="008D6B5F" w:rsidRPr="008642F6" w:rsidRDefault="008D6B5F" w:rsidP="008642F6">
      <w:pPr>
        <w:shd w:val="clear" w:color="auto" w:fill="FFFFFF"/>
        <w:spacing w:after="0" w:line="360" w:lineRule="auto"/>
        <w:jc w:val="right"/>
        <w:rPr>
          <w:rFonts w:ascii="GHEA Grapalat" w:hAnsi="GHEA Grapalat"/>
          <w:bCs/>
          <w:sz w:val="24"/>
          <w:szCs w:val="24"/>
          <w:lang w:val="en-US"/>
        </w:rPr>
      </w:pPr>
      <w:r w:rsidRPr="008642F6">
        <w:rPr>
          <w:rFonts w:ascii="GHEA Grapalat" w:eastAsia="Calibri" w:hAnsi="GHEA Grapalat" w:cs="Times New Roman"/>
          <w:bCs/>
          <w:sz w:val="24"/>
          <w:szCs w:val="24"/>
          <w:lang w:val="hy-AM"/>
        </w:rPr>
        <w:lastRenderedPageBreak/>
        <w:t>Աղյուսակ</w:t>
      </w:r>
      <w:r w:rsidRPr="008642F6">
        <w:rPr>
          <w:rFonts w:ascii="GHEA Grapalat" w:hAnsi="GHEA Grapalat"/>
          <w:bCs/>
          <w:sz w:val="24"/>
          <w:szCs w:val="24"/>
        </w:rPr>
        <w:t xml:space="preserve"> 15</w:t>
      </w:r>
      <w:r w:rsidR="008642F6" w:rsidRPr="008642F6">
        <w:rPr>
          <w:rFonts w:ascii="GHEA Grapalat" w:hAnsi="GHEA Grapalat"/>
          <w:bCs/>
          <w:sz w:val="24"/>
          <w:szCs w:val="24"/>
          <w:lang w:val="en-US"/>
        </w:rPr>
        <w:t xml:space="preserve"> </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94"/>
        <w:gridCol w:w="1013"/>
        <w:gridCol w:w="1634"/>
        <w:gridCol w:w="1337"/>
        <w:gridCol w:w="1336"/>
        <w:gridCol w:w="1635"/>
        <w:gridCol w:w="1319"/>
      </w:tblGrid>
      <w:tr w:rsidR="008D6B5F" w:rsidRPr="00327845" w14:paraId="7EA6D6C3" w14:textId="77777777" w:rsidTr="008642F6">
        <w:trPr>
          <w:trHeight w:val="738"/>
          <w:jc w:val="center"/>
        </w:trPr>
        <w:tc>
          <w:tcPr>
            <w:tcW w:w="10068" w:type="dxa"/>
            <w:gridSpan w:val="7"/>
            <w:shd w:val="clear" w:color="auto" w:fill="EAF1DD" w:themeFill="accent3" w:themeFillTint="33"/>
            <w:vAlign w:val="center"/>
          </w:tcPr>
          <w:p w14:paraId="08173DB4" w14:textId="77777777" w:rsidR="008D6B5F" w:rsidRPr="00327845" w:rsidRDefault="00000000" w:rsidP="00F20503">
            <w:pPr>
              <w:spacing w:line="360" w:lineRule="auto"/>
              <w:jc w:val="center"/>
              <w:rPr>
                <w:rFonts w:ascii="GHEA Grapalat" w:eastAsiaTheme="minorEastAsia"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327845">
              <w:rPr>
                <w:rFonts w:ascii="GHEA Grapalat" w:eastAsiaTheme="minorEastAsia" w:hAnsi="GHEA Grapalat"/>
                <w:sz w:val="24"/>
                <w:szCs w:val="24"/>
                <w:lang w:val="hy-AM"/>
              </w:rPr>
              <w:t xml:space="preserve"> համարժեք բարձրությունը կախված </w:t>
            </w:r>
            <m:oMath>
              <m:r>
                <w:rPr>
                  <w:rFonts w:ascii="Cambria Math" w:hAnsi="Cambria Math"/>
                  <w:sz w:val="24"/>
                  <w:szCs w:val="24"/>
                  <w:lang w:val="hy-AM"/>
                </w:rPr>
                <m:t>h</m:t>
              </m:r>
            </m:oMath>
            <w:r w:rsidR="008D6B5F" w:rsidRPr="00327845">
              <w:rPr>
                <w:rFonts w:ascii="GHEA Grapalat" w:eastAsiaTheme="minorEastAsia" w:hAnsi="GHEA Grapalat"/>
                <w:sz w:val="24"/>
                <w:szCs w:val="24"/>
                <w:lang w:val="hy-AM"/>
              </w:rPr>
              <w:t xml:space="preserve"> բարձրությունից, </w:t>
            </w:r>
            <m:oMath>
              <m:r>
                <w:rPr>
                  <w:rFonts w:ascii="Cambria Math" w:hAnsi="Cambria Math"/>
                  <w:sz w:val="24"/>
                  <w:szCs w:val="24"/>
                  <w:lang w:val="hy-AM"/>
                </w:rPr>
                <m:t>d</m:t>
              </m:r>
            </m:oMath>
            <w:r w:rsidR="008D6B5F" w:rsidRPr="00327845">
              <w:rPr>
                <w:rFonts w:ascii="GHEA Grapalat" w:eastAsiaTheme="minorEastAsia" w:hAnsi="GHEA Grapalat"/>
                <w:sz w:val="24"/>
                <w:szCs w:val="24"/>
                <w:lang w:val="hy-AM"/>
              </w:rPr>
              <w:t xml:space="preserve"> քամու հաշվարկային ուղղությանն ուղղահայաց գտնվող չափից, գետնի մակերևույթից</w:t>
            </w:r>
            <m:oMath>
              <m:r>
                <w:rPr>
                  <w:rFonts w:ascii="Cambria Math" w:hAnsi="Cambria Math"/>
                  <w:sz w:val="24"/>
                  <w:szCs w:val="24"/>
                  <w:lang w:val="hy-AM"/>
                </w:rPr>
                <m:t xml:space="preserve"> z</m:t>
              </m:r>
            </m:oMath>
            <w:r w:rsidR="008D6B5F" w:rsidRPr="00327845">
              <w:rPr>
                <w:rFonts w:ascii="GHEA Grapalat" w:eastAsiaTheme="minorEastAsia" w:hAnsi="GHEA Grapalat"/>
                <w:sz w:val="24"/>
                <w:szCs w:val="24"/>
                <w:lang w:val="hy-AM"/>
              </w:rPr>
              <w:t xml:space="preserve"> բարձրության համար</w:t>
            </w:r>
          </w:p>
        </w:tc>
      </w:tr>
      <w:tr w:rsidR="008D6B5F" w:rsidRPr="00327845" w14:paraId="4926BEE3" w14:textId="77777777" w:rsidTr="008642F6">
        <w:trPr>
          <w:trHeight w:val="321"/>
          <w:jc w:val="center"/>
        </w:trPr>
        <w:tc>
          <w:tcPr>
            <w:tcW w:w="1794" w:type="dxa"/>
            <w:shd w:val="clear" w:color="auto" w:fill="EAF1DD" w:themeFill="accent3" w:themeFillTint="33"/>
            <w:vAlign w:val="center"/>
          </w:tcPr>
          <w:p w14:paraId="6189F5C4" w14:textId="77777777" w:rsidR="008D6B5F" w:rsidRPr="00327845" w:rsidRDefault="008D6B5F" w:rsidP="008642F6">
            <w:pPr>
              <w:spacing w:line="360" w:lineRule="auto"/>
              <w:rPr>
                <w:rFonts w:ascii="GHEA Grapalat" w:eastAsia="Calibri" w:hAnsi="GHEA Grapalat" w:cs="Times New Roman"/>
                <w:sz w:val="24"/>
                <w:szCs w:val="24"/>
                <w:lang w:val="en-US"/>
              </w:rPr>
            </w:pPr>
            <w:r w:rsidRPr="00327845">
              <w:rPr>
                <w:rFonts w:ascii="GHEA Grapalat" w:eastAsiaTheme="minorEastAsia" w:hAnsi="GHEA Grapalat"/>
                <w:sz w:val="24"/>
                <w:szCs w:val="24"/>
                <w:lang w:val="hy-AM"/>
              </w:rPr>
              <w:t>1</w:t>
            </w:r>
            <w:r w:rsidR="008642F6">
              <w:rPr>
                <w:rFonts w:ascii="GHEA Grapalat" w:eastAsiaTheme="minorEastAsia" w:hAnsi="GHEA Grapalat"/>
                <w:sz w:val="24"/>
                <w:szCs w:val="24"/>
                <w:lang w:val="en-US"/>
              </w:rPr>
              <w:t>.</w:t>
            </w:r>
            <w:r w:rsidRPr="00327845">
              <w:rPr>
                <w:rFonts w:ascii="GHEA Grapalat" w:eastAsiaTheme="minorEastAsia" w:hAnsi="GHEA Grapalat"/>
                <w:sz w:val="24"/>
                <w:szCs w:val="24"/>
                <w:lang w:val="hy-AM"/>
              </w:rPr>
              <w:t xml:space="preserve"> երբ</w:t>
            </w:r>
            <w:r w:rsidRPr="00327845">
              <w:rPr>
                <w:rFonts w:ascii="GHEA Grapalat" w:eastAsiaTheme="minorEastAsia" w:hAnsi="GHEA Grapalat"/>
                <w:sz w:val="24"/>
                <w:szCs w:val="24"/>
                <w:lang w:val="en-US"/>
              </w:rPr>
              <w:t xml:space="preserve"> </w:t>
            </w:r>
            <m:oMath>
              <m:r>
                <w:rPr>
                  <w:rFonts w:ascii="Cambria Math" w:hAnsi="Cambria Math"/>
                  <w:sz w:val="24"/>
                  <w:szCs w:val="24"/>
                  <w:lang w:val="en-US"/>
                </w:rPr>
                <m:t>h</m:t>
              </m:r>
            </m:oMath>
            <w:r w:rsidRPr="00327845">
              <w:rPr>
                <w:rFonts w:ascii="GHEA Grapalat" w:eastAsiaTheme="minorEastAsia" w:hAnsi="GHEA Grapalat"/>
                <w:sz w:val="24"/>
                <w:szCs w:val="24"/>
                <w:lang w:val="hy-AM"/>
              </w:rPr>
              <w:t>-ը</w:t>
            </w:r>
            <w:r w:rsidRPr="00327845">
              <w:rPr>
                <w:rFonts w:ascii="GHEA Grapalat" w:eastAsiaTheme="minorEastAsia" w:hAnsi="GHEA Grapalat"/>
                <w:sz w:val="24"/>
                <w:szCs w:val="24"/>
                <w:lang w:val="en-US"/>
              </w:rPr>
              <w:t>`</w:t>
            </w:r>
          </w:p>
        </w:tc>
        <w:tc>
          <w:tcPr>
            <w:tcW w:w="1013" w:type="dxa"/>
            <w:shd w:val="clear" w:color="auto" w:fill="EAF1DD" w:themeFill="accent3" w:themeFillTint="33"/>
            <w:vAlign w:val="center"/>
          </w:tcPr>
          <w:p w14:paraId="04A65505" w14:textId="77777777" w:rsidR="008D6B5F" w:rsidRPr="00327845" w:rsidRDefault="008D6B5F"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lang w:val="en-US"/>
                </w:rPr>
                <m:t>h</m:t>
              </m:r>
            </m:oMath>
            <w:r w:rsidRPr="00327845">
              <w:rPr>
                <w:rFonts w:ascii="GHEA Grapalat" w:hAnsi="GHEA Grapalat"/>
                <w:sz w:val="24"/>
                <w:szCs w:val="24"/>
                <w:lang w:val="en-US"/>
              </w:rPr>
              <w:t xml:space="preserve"> </w:t>
            </w:r>
            <w:r w:rsidRPr="00327845">
              <w:rPr>
                <w:rFonts w:ascii="GHEA Grapalat" w:hAnsi="GHEA Grapalat"/>
                <w:sz w:val="24"/>
                <w:szCs w:val="24"/>
              </w:rPr>
              <w:t>≤</w:t>
            </w:r>
            <w:r w:rsidRPr="00327845">
              <w:rPr>
                <w:rFonts w:ascii="GHEA Grapalat" w:hAnsi="GHEA Grapalat"/>
                <w:sz w:val="24"/>
                <w:szCs w:val="24"/>
                <w:lang w:val="en-US"/>
              </w:rPr>
              <w:t xml:space="preserve"> </w:t>
            </w:r>
            <m:oMath>
              <m:r>
                <w:rPr>
                  <w:rFonts w:ascii="Cambria Math" w:hAnsi="Cambria Math"/>
                  <w:sz w:val="24"/>
                  <w:szCs w:val="24"/>
                  <w:lang w:val="en-US"/>
                </w:rPr>
                <m:t>d</m:t>
              </m:r>
            </m:oMath>
          </w:p>
        </w:tc>
        <w:tc>
          <w:tcPr>
            <w:tcW w:w="2971" w:type="dxa"/>
            <w:gridSpan w:val="2"/>
            <w:shd w:val="clear" w:color="auto" w:fill="EAF1DD" w:themeFill="accent3" w:themeFillTint="33"/>
            <w:vAlign w:val="center"/>
          </w:tcPr>
          <w:p w14:paraId="7C185B1B" w14:textId="77777777" w:rsidR="008D6B5F" w:rsidRPr="00327845" w:rsidRDefault="008D6B5F"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lang w:val="en-US"/>
                </w:rPr>
                <m:t>d</m:t>
              </m:r>
            </m:oMath>
            <w:r w:rsidRPr="00327845">
              <w:rPr>
                <w:rFonts w:ascii="GHEA Grapalat" w:eastAsiaTheme="minorEastAsia" w:hAnsi="GHEA Grapalat"/>
                <w:sz w:val="24"/>
                <w:szCs w:val="24"/>
                <w:lang w:val="en-US"/>
              </w:rPr>
              <w:t xml:space="preserve"> &lt; </w:t>
            </w:r>
            <m:oMath>
              <m:r>
                <w:rPr>
                  <w:rFonts w:ascii="Cambria Math" w:hAnsi="Cambria Math"/>
                  <w:sz w:val="24"/>
                  <w:szCs w:val="24"/>
                  <w:lang w:val="en-US"/>
                </w:rPr>
                <m:t>h</m:t>
              </m:r>
            </m:oMath>
            <w:r w:rsidRPr="00327845">
              <w:rPr>
                <w:rFonts w:ascii="GHEA Grapalat" w:hAnsi="GHEA Grapalat"/>
                <w:sz w:val="24"/>
                <w:szCs w:val="24"/>
              </w:rPr>
              <w:t xml:space="preserve"> ≤</w:t>
            </w:r>
            <w:r w:rsidRPr="00327845">
              <w:rPr>
                <w:rFonts w:ascii="GHEA Grapalat" w:hAnsi="GHEA Grapalat"/>
                <w:sz w:val="24"/>
                <w:szCs w:val="24"/>
                <w:lang w:val="en-US"/>
              </w:rPr>
              <w:t xml:space="preserve"> 2</w:t>
            </w:r>
            <m:oMath>
              <m:r>
                <w:rPr>
                  <w:rFonts w:ascii="Cambria Math" w:hAnsi="Cambria Math"/>
                  <w:sz w:val="24"/>
                  <w:szCs w:val="24"/>
                  <w:lang w:val="en-US"/>
                </w:rPr>
                <m:t>d</m:t>
              </m:r>
            </m:oMath>
          </w:p>
        </w:tc>
        <w:tc>
          <w:tcPr>
            <w:tcW w:w="4290" w:type="dxa"/>
            <w:gridSpan w:val="3"/>
            <w:shd w:val="clear" w:color="auto" w:fill="EAF1DD" w:themeFill="accent3" w:themeFillTint="33"/>
            <w:vAlign w:val="center"/>
          </w:tcPr>
          <w:p w14:paraId="4D6C2726" w14:textId="77777777" w:rsidR="008D6B5F" w:rsidRPr="00327845" w:rsidRDefault="008D6B5F"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lang w:val="en-US"/>
                </w:rPr>
                <m:t>h</m:t>
              </m:r>
            </m:oMath>
            <w:r w:rsidRPr="00327845">
              <w:rPr>
                <w:rFonts w:ascii="GHEA Grapalat" w:hAnsi="GHEA Grapalat"/>
                <w:sz w:val="24"/>
                <w:szCs w:val="24"/>
                <w:lang w:val="en-US"/>
              </w:rPr>
              <w:t xml:space="preserve"> &gt; 2</w:t>
            </w:r>
            <m:oMath>
              <m:r>
                <w:rPr>
                  <w:rFonts w:ascii="Cambria Math" w:hAnsi="Cambria Math"/>
                  <w:sz w:val="24"/>
                  <w:szCs w:val="24"/>
                  <w:lang w:val="en-US"/>
                </w:rPr>
                <m:t>d</m:t>
              </m:r>
            </m:oMath>
          </w:p>
        </w:tc>
      </w:tr>
      <w:tr w:rsidR="008D6B5F" w:rsidRPr="00327845" w14:paraId="542CDADC" w14:textId="77777777" w:rsidTr="008642F6">
        <w:trPr>
          <w:trHeight w:val="483"/>
          <w:jc w:val="center"/>
        </w:trPr>
        <w:tc>
          <w:tcPr>
            <w:tcW w:w="1794" w:type="dxa"/>
            <w:shd w:val="clear" w:color="auto" w:fill="EAF1DD" w:themeFill="accent3" w:themeFillTint="33"/>
            <w:vAlign w:val="center"/>
          </w:tcPr>
          <w:p w14:paraId="6E75DB63" w14:textId="77777777" w:rsidR="008D6B5F" w:rsidRPr="00327845" w:rsidRDefault="008D6B5F" w:rsidP="008642F6">
            <w:pPr>
              <w:spacing w:line="360" w:lineRule="auto"/>
              <w:rPr>
                <w:rFonts w:ascii="GHEA Grapalat" w:hAnsi="GHEA Grapalat"/>
                <w:sz w:val="24"/>
                <w:szCs w:val="24"/>
                <w:lang w:val="en-US"/>
              </w:rPr>
            </w:pPr>
            <w:r w:rsidRPr="00327845">
              <w:rPr>
                <w:rFonts w:ascii="GHEA Grapalat" w:eastAsiaTheme="minorEastAsia" w:hAnsi="GHEA Grapalat"/>
                <w:sz w:val="24"/>
                <w:szCs w:val="24"/>
                <w:lang w:val="en-US"/>
              </w:rPr>
              <w:t>2</w:t>
            </w:r>
            <w:r w:rsidR="008642F6">
              <w:rPr>
                <w:rFonts w:ascii="GHEA Grapalat" w:eastAsiaTheme="minorEastAsia" w:hAnsi="GHEA Grapalat"/>
                <w:sz w:val="24"/>
                <w:szCs w:val="24"/>
                <w:lang w:val="en-US"/>
              </w:rPr>
              <w:t>.</w:t>
            </w:r>
            <w:r w:rsidRPr="00327845">
              <w:rPr>
                <w:rFonts w:ascii="GHEA Grapalat" w:eastAsiaTheme="minorEastAsia" w:hAnsi="GHEA Grapalat"/>
                <w:sz w:val="24"/>
                <w:szCs w:val="24"/>
                <w:lang w:val="en-US"/>
              </w:rPr>
              <w:t xml:space="preserve"> </w:t>
            </w:r>
            <w:r w:rsidRPr="00327845">
              <w:rPr>
                <w:rFonts w:ascii="GHEA Grapalat" w:eastAsiaTheme="minorEastAsia" w:hAnsi="GHEA Grapalat"/>
                <w:sz w:val="24"/>
                <w:szCs w:val="24"/>
                <w:lang w:val="hy-AM"/>
              </w:rPr>
              <w:t xml:space="preserve">երբ </w:t>
            </w:r>
            <m:oMath>
              <m:r>
                <w:rPr>
                  <w:rFonts w:ascii="Cambria Math" w:hAnsi="Cambria Math"/>
                  <w:sz w:val="24"/>
                  <w:szCs w:val="24"/>
                  <w:lang w:val="en-US"/>
                </w:rPr>
                <m:t>z</m:t>
              </m:r>
            </m:oMath>
            <w:r w:rsidRPr="00327845">
              <w:rPr>
                <w:rFonts w:ascii="GHEA Grapalat" w:eastAsiaTheme="minorEastAsia" w:hAnsi="GHEA Grapalat"/>
                <w:sz w:val="24"/>
                <w:szCs w:val="24"/>
                <w:lang w:val="hy-AM"/>
              </w:rPr>
              <w:t>-ը</w:t>
            </w:r>
            <w:r w:rsidRPr="00327845">
              <w:rPr>
                <w:rFonts w:ascii="GHEA Grapalat" w:eastAsiaTheme="minorEastAsia" w:hAnsi="GHEA Grapalat"/>
                <w:sz w:val="24"/>
                <w:szCs w:val="24"/>
                <w:lang w:val="en-US"/>
              </w:rPr>
              <w:t>`</w:t>
            </w:r>
          </w:p>
        </w:tc>
        <w:tc>
          <w:tcPr>
            <w:tcW w:w="1013" w:type="dxa"/>
            <w:shd w:val="clear" w:color="auto" w:fill="EAF1DD" w:themeFill="accent3" w:themeFillTint="33"/>
            <w:vAlign w:val="center"/>
          </w:tcPr>
          <w:p w14:paraId="3A6E4566"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Theme="minorEastAsia" w:hAnsi="GHEA Grapalat"/>
                <w:sz w:val="24"/>
                <w:szCs w:val="24"/>
              </w:rPr>
              <w:t>0</w:t>
            </w:r>
            <w:r w:rsidRPr="00327845">
              <w:rPr>
                <w:rFonts w:ascii="GHEA Grapalat" w:eastAsiaTheme="minorEastAsia" w:hAnsi="GHEA Grapalat"/>
                <w:sz w:val="24"/>
                <w:szCs w:val="24"/>
                <w:vertAlign w:val="subscript"/>
                <w:lang w:val="en-US"/>
              </w:rPr>
              <w:t xml:space="preserve"> </w:t>
            </w:r>
            <w:r w:rsidRPr="00327845">
              <w:rPr>
                <w:rFonts w:ascii="GHEA Grapalat" w:eastAsiaTheme="minorEastAsia" w:hAnsi="GHEA Grapalat"/>
                <w:sz w:val="24"/>
                <w:szCs w:val="24"/>
                <w:lang w:val="en-US"/>
              </w:rPr>
              <w:t>&lt;</w:t>
            </w:r>
            <w:r w:rsidRPr="00327845">
              <w:rPr>
                <w:rFonts w:ascii="GHEA Grapalat" w:eastAsiaTheme="minorEastAsia" w:hAnsi="GHEA Grapalat"/>
                <w:sz w:val="24"/>
                <w:szCs w:val="24"/>
                <w:vertAlign w:val="subscript"/>
              </w:rPr>
              <w:t xml:space="preserve"> </w:t>
            </w:r>
            <m:oMath>
              <m:r>
                <w:rPr>
                  <w:rFonts w:ascii="Cambria Math" w:hAnsi="Cambria Math"/>
                  <w:sz w:val="24"/>
                  <w:szCs w:val="24"/>
                  <w:lang w:val="en-US"/>
                </w:rPr>
                <m:t>z</m:t>
              </m:r>
            </m:oMath>
            <w:r w:rsidRPr="00327845">
              <w:rPr>
                <w:rFonts w:ascii="GHEA Grapalat" w:hAnsi="GHEA Grapalat"/>
                <w:sz w:val="24"/>
                <w:szCs w:val="24"/>
                <w:vertAlign w:val="subscript"/>
              </w:rPr>
              <w:t xml:space="preserve"> </w:t>
            </w:r>
            <w:r w:rsidRPr="00327845">
              <w:rPr>
                <w:rFonts w:ascii="GHEA Grapalat" w:hAnsi="GHEA Grapalat"/>
                <w:sz w:val="24"/>
                <w:szCs w:val="24"/>
              </w:rPr>
              <w:t>≤</w:t>
            </w:r>
            <w:r w:rsidRPr="00327845">
              <w:rPr>
                <w:rFonts w:ascii="GHEA Grapalat" w:hAnsi="GHEA Grapalat"/>
                <w:sz w:val="24"/>
                <w:szCs w:val="24"/>
                <w:vertAlign w:val="subscript"/>
              </w:rPr>
              <w:t xml:space="preserve"> </w:t>
            </w:r>
            <m:oMath>
              <m:r>
                <w:rPr>
                  <w:rFonts w:ascii="Cambria Math" w:hAnsi="Cambria Math"/>
                  <w:sz w:val="24"/>
                  <w:szCs w:val="24"/>
                </w:rPr>
                <m:t>h</m:t>
              </m:r>
            </m:oMath>
          </w:p>
        </w:tc>
        <w:tc>
          <w:tcPr>
            <w:tcW w:w="1634" w:type="dxa"/>
            <w:shd w:val="clear" w:color="auto" w:fill="EAF1DD" w:themeFill="accent3" w:themeFillTint="33"/>
            <w:vAlign w:val="center"/>
          </w:tcPr>
          <w:p w14:paraId="33692B34"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Theme="minorEastAsia" w:hAnsi="GHEA Grapalat"/>
                <w:sz w:val="24"/>
                <w:szCs w:val="24"/>
              </w:rPr>
              <w:t>0</w:t>
            </w:r>
            <w:r w:rsidRPr="00327845">
              <w:rPr>
                <w:rFonts w:ascii="GHEA Grapalat" w:eastAsiaTheme="minorEastAsia" w:hAnsi="GHEA Grapalat"/>
                <w:sz w:val="24"/>
                <w:szCs w:val="24"/>
                <w:vertAlign w:val="subscript"/>
                <w:lang w:val="en-US"/>
              </w:rPr>
              <w:t xml:space="preserve"> </w:t>
            </w:r>
            <w:r w:rsidRPr="00327845">
              <w:rPr>
                <w:rFonts w:ascii="GHEA Grapalat" w:eastAsiaTheme="minorEastAsia" w:hAnsi="GHEA Grapalat"/>
                <w:sz w:val="24"/>
                <w:szCs w:val="24"/>
                <w:lang w:val="en-US"/>
              </w:rPr>
              <w:t>&lt;</w:t>
            </w:r>
            <w:r w:rsidRPr="00327845">
              <w:rPr>
                <w:rFonts w:ascii="GHEA Grapalat" w:eastAsiaTheme="minorEastAsia" w:hAnsi="GHEA Grapalat"/>
                <w:sz w:val="24"/>
                <w:szCs w:val="24"/>
                <w:vertAlign w:val="subscript"/>
              </w:rPr>
              <w:t xml:space="preserve"> </w:t>
            </w:r>
            <m:oMath>
              <m:r>
                <w:rPr>
                  <w:rFonts w:ascii="Cambria Math" w:hAnsi="Cambria Math"/>
                  <w:sz w:val="24"/>
                  <w:szCs w:val="24"/>
                  <w:lang w:val="en-US"/>
                </w:rPr>
                <m:t>z</m:t>
              </m:r>
            </m:oMath>
            <w:r w:rsidRPr="00327845">
              <w:rPr>
                <w:rFonts w:ascii="GHEA Grapalat" w:hAnsi="GHEA Grapalat"/>
                <w:sz w:val="24"/>
                <w:szCs w:val="24"/>
                <w:vertAlign w:val="subscript"/>
              </w:rPr>
              <w:t xml:space="preserve"> </w:t>
            </w:r>
            <w:r w:rsidRPr="00327845">
              <w:rPr>
                <w:rFonts w:ascii="GHEA Grapalat" w:hAnsi="GHEA Grapalat"/>
                <w:sz w:val="24"/>
                <w:szCs w:val="24"/>
                <w:lang w:val="en-US"/>
              </w:rPr>
              <w:t>&lt;</w:t>
            </w:r>
            <w:r w:rsidRPr="00327845">
              <w:rPr>
                <w:rFonts w:ascii="GHEA Grapalat" w:hAnsi="GHEA Grapalat"/>
                <w:sz w:val="24"/>
                <w:szCs w:val="24"/>
                <w:vertAlign w:val="subscript"/>
              </w:rPr>
              <w:t xml:space="preserve"> </w:t>
            </w:r>
            <m:oMath>
              <m:r>
                <w:rPr>
                  <w:rFonts w:ascii="Cambria Math" w:hAnsi="Cambria Math"/>
                  <w:sz w:val="24"/>
                  <w:szCs w:val="24"/>
                  <w:lang w:val="en-US"/>
                </w:rPr>
                <m:t>h</m:t>
              </m:r>
            </m:oMath>
            <w:r w:rsidRPr="00327845">
              <w:rPr>
                <w:rFonts w:ascii="GHEA Grapalat" w:hAnsi="GHEA Grapalat"/>
                <w:sz w:val="24"/>
                <w:szCs w:val="24"/>
                <w:vertAlign w:val="subscript"/>
                <w:lang w:val="en-US"/>
              </w:rPr>
              <w:t xml:space="preserve"> </w:t>
            </w:r>
            <w:r w:rsidRPr="00327845">
              <w:rPr>
                <w:rFonts w:ascii="GHEA Grapalat" w:hAnsi="GHEA Grapalat"/>
                <w:sz w:val="24"/>
                <w:szCs w:val="24"/>
              </w:rPr>
              <w:t>–</w:t>
            </w:r>
            <w:r w:rsidRPr="00327845">
              <w:rPr>
                <w:rFonts w:ascii="GHEA Grapalat" w:hAnsi="GHEA Grapalat"/>
                <w:sz w:val="24"/>
                <w:szCs w:val="24"/>
                <w:vertAlign w:val="subscript"/>
                <w:lang w:val="en-US"/>
              </w:rPr>
              <w:t xml:space="preserve"> </w:t>
            </w:r>
            <m:oMath>
              <m:r>
                <w:rPr>
                  <w:rFonts w:ascii="Cambria Math" w:hAnsi="Cambria Math"/>
                  <w:sz w:val="24"/>
                  <w:szCs w:val="24"/>
                  <w:lang w:val="en-US"/>
                </w:rPr>
                <m:t>d</m:t>
              </m:r>
            </m:oMath>
          </w:p>
        </w:tc>
        <w:tc>
          <w:tcPr>
            <w:tcW w:w="1337" w:type="dxa"/>
            <w:shd w:val="clear" w:color="auto" w:fill="EAF1DD" w:themeFill="accent3" w:themeFillTint="33"/>
            <w:vAlign w:val="center"/>
          </w:tcPr>
          <w:p w14:paraId="64AB38DD" w14:textId="77777777" w:rsidR="008D6B5F" w:rsidRPr="00327845" w:rsidRDefault="008D6B5F" w:rsidP="00F20503">
            <w:pPr>
              <w:spacing w:line="360" w:lineRule="auto"/>
              <w:jc w:val="center"/>
              <w:rPr>
                <w:rFonts w:ascii="GHEA Grapalat" w:hAnsi="GHEA Grapalat"/>
                <w:sz w:val="24"/>
                <w:szCs w:val="24"/>
              </w:rPr>
            </w:pPr>
            <m:oMath>
              <m:r>
                <w:rPr>
                  <w:rFonts w:ascii="Cambria Math" w:hAnsi="Cambria Math"/>
                  <w:sz w:val="24"/>
                  <w:szCs w:val="24"/>
                  <w:lang w:val="en-US"/>
                </w:rPr>
                <m:t>z</m:t>
              </m:r>
            </m:oMath>
            <w:r w:rsidRPr="00327845">
              <w:rPr>
                <w:rFonts w:ascii="GHEA Grapalat" w:hAnsi="GHEA Grapalat"/>
                <w:sz w:val="24"/>
                <w:szCs w:val="24"/>
              </w:rPr>
              <w:t xml:space="preserve"> ≥ </w:t>
            </w:r>
            <m:oMath>
              <m:r>
                <w:rPr>
                  <w:rFonts w:ascii="Cambria Math" w:hAnsi="Cambria Math"/>
                  <w:sz w:val="24"/>
                  <w:szCs w:val="24"/>
                  <w:lang w:val="en-US"/>
                </w:rPr>
                <m:t>h</m:t>
              </m:r>
            </m:oMath>
            <w:r w:rsidRPr="00327845">
              <w:rPr>
                <w:rFonts w:ascii="GHEA Grapalat" w:hAnsi="GHEA Grapalat"/>
                <w:sz w:val="24"/>
                <w:szCs w:val="24"/>
                <w:vertAlign w:val="subscript"/>
                <w:lang w:val="en-US"/>
              </w:rPr>
              <w:t xml:space="preserve"> </w:t>
            </w:r>
            <w:r w:rsidRPr="00327845">
              <w:rPr>
                <w:rFonts w:ascii="GHEA Grapalat" w:hAnsi="GHEA Grapalat"/>
                <w:sz w:val="24"/>
                <w:szCs w:val="24"/>
              </w:rPr>
              <w:t>–</w:t>
            </w:r>
            <w:r w:rsidRPr="00327845">
              <w:rPr>
                <w:rFonts w:ascii="GHEA Grapalat" w:hAnsi="GHEA Grapalat"/>
                <w:sz w:val="24"/>
                <w:szCs w:val="24"/>
                <w:vertAlign w:val="subscript"/>
                <w:lang w:val="en-US"/>
              </w:rPr>
              <w:t xml:space="preserve"> </w:t>
            </w:r>
            <m:oMath>
              <m:r>
                <w:rPr>
                  <w:rFonts w:ascii="Cambria Math" w:hAnsi="Cambria Math"/>
                  <w:sz w:val="24"/>
                  <w:szCs w:val="24"/>
                  <w:lang w:val="en-US"/>
                </w:rPr>
                <m:t>d</m:t>
              </m:r>
            </m:oMath>
          </w:p>
        </w:tc>
        <w:tc>
          <w:tcPr>
            <w:tcW w:w="1336" w:type="dxa"/>
            <w:shd w:val="clear" w:color="auto" w:fill="EAF1DD" w:themeFill="accent3" w:themeFillTint="33"/>
            <w:vAlign w:val="center"/>
          </w:tcPr>
          <w:p w14:paraId="17B1615C"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Theme="minorEastAsia" w:hAnsi="GHEA Grapalat"/>
                <w:sz w:val="24"/>
                <w:szCs w:val="24"/>
              </w:rPr>
              <w:t>0</w:t>
            </w:r>
            <w:r w:rsidRPr="00327845">
              <w:rPr>
                <w:rFonts w:ascii="GHEA Grapalat" w:eastAsiaTheme="minorEastAsia" w:hAnsi="GHEA Grapalat"/>
                <w:sz w:val="24"/>
                <w:szCs w:val="24"/>
                <w:vertAlign w:val="subscript"/>
                <w:lang w:val="en-US"/>
              </w:rPr>
              <w:t xml:space="preserve"> </w:t>
            </w:r>
            <w:r w:rsidRPr="00327845">
              <w:rPr>
                <w:rFonts w:ascii="GHEA Grapalat" w:eastAsiaTheme="minorEastAsia" w:hAnsi="GHEA Grapalat"/>
                <w:sz w:val="24"/>
                <w:szCs w:val="24"/>
                <w:lang w:val="en-US"/>
              </w:rPr>
              <w:t>&lt;</w:t>
            </w:r>
            <w:r w:rsidRPr="00327845">
              <w:rPr>
                <w:rFonts w:ascii="GHEA Grapalat" w:eastAsiaTheme="minorEastAsia" w:hAnsi="GHEA Grapalat"/>
                <w:sz w:val="24"/>
                <w:szCs w:val="24"/>
                <w:vertAlign w:val="subscript"/>
              </w:rPr>
              <w:t xml:space="preserve"> </w:t>
            </w:r>
            <m:oMath>
              <m:r>
                <w:rPr>
                  <w:rFonts w:ascii="Cambria Math" w:hAnsi="Cambria Math"/>
                  <w:sz w:val="24"/>
                  <w:szCs w:val="24"/>
                  <w:lang w:val="en-US"/>
                </w:rPr>
                <m:t>z</m:t>
              </m:r>
            </m:oMath>
            <w:r w:rsidRPr="00327845">
              <w:rPr>
                <w:rFonts w:ascii="GHEA Grapalat" w:hAnsi="GHEA Grapalat"/>
                <w:sz w:val="24"/>
                <w:szCs w:val="24"/>
                <w:vertAlign w:val="subscript"/>
              </w:rPr>
              <w:t xml:space="preserve"> </w:t>
            </w:r>
            <w:r w:rsidRPr="00327845">
              <w:rPr>
                <w:rFonts w:ascii="GHEA Grapalat" w:hAnsi="GHEA Grapalat"/>
                <w:sz w:val="24"/>
                <w:szCs w:val="24"/>
              </w:rPr>
              <w:t>≤</w:t>
            </w:r>
            <w:r w:rsidRPr="00327845">
              <w:rPr>
                <w:rFonts w:ascii="GHEA Grapalat" w:hAnsi="GHEA Grapalat"/>
                <w:sz w:val="24"/>
                <w:szCs w:val="24"/>
                <w:vertAlign w:val="subscript"/>
              </w:rPr>
              <w:t xml:space="preserve"> </w:t>
            </w:r>
            <m:oMath>
              <m:r>
                <w:rPr>
                  <w:rFonts w:ascii="Cambria Math" w:hAnsi="Cambria Math"/>
                  <w:sz w:val="24"/>
                  <w:szCs w:val="24"/>
                  <w:lang w:val="en-US"/>
                </w:rPr>
                <m:t>d</m:t>
              </m:r>
            </m:oMath>
          </w:p>
        </w:tc>
        <w:tc>
          <w:tcPr>
            <w:tcW w:w="1635" w:type="dxa"/>
            <w:shd w:val="clear" w:color="auto" w:fill="EAF1DD" w:themeFill="accent3" w:themeFillTint="33"/>
            <w:vAlign w:val="center"/>
          </w:tcPr>
          <w:p w14:paraId="0AF0CF8E" w14:textId="77777777" w:rsidR="008D6B5F" w:rsidRPr="00327845" w:rsidRDefault="008D6B5F" w:rsidP="00F20503">
            <w:pPr>
              <w:spacing w:line="360" w:lineRule="auto"/>
              <w:jc w:val="center"/>
              <w:rPr>
                <w:rFonts w:ascii="GHEA Grapalat" w:hAnsi="GHEA Grapalat"/>
                <w:sz w:val="24"/>
                <w:szCs w:val="24"/>
              </w:rPr>
            </w:pPr>
            <m:oMath>
              <m:r>
                <w:rPr>
                  <w:rFonts w:ascii="Cambria Math" w:hAnsi="Cambria Math"/>
                  <w:sz w:val="24"/>
                  <w:szCs w:val="24"/>
                  <w:lang w:val="en-US"/>
                </w:rPr>
                <m:t>d</m:t>
              </m:r>
            </m:oMath>
            <w:r w:rsidRPr="00327845">
              <w:rPr>
                <w:rFonts w:ascii="GHEA Grapalat" w:eastAsiaTheme="minorEastAsia" w:hAnsi="GHEA Grapalat"/>
                <w:sz w:val="24"/>
                <w:szCs w:val="24"/>
                <w:vertAlign w:val="subscript"/>
                <w:lang w:val="en-US"/>
              </w:rPr>
              <w:t xml:space="preserve"> </w:t>
            </w:r>
            <w:r w:rsidRPr="00327845">
              <w:rPr>
                <w:rFonts w:ascii="GHEA Grapalat" w:eastAsiaTheme="minorEastAsia" w:hAnsi="GHEA Grapalat"/>
                <w:sz w:val="24"/>
                <w:szCs w:val="24"/>
                <w:lang w:val="en-US"/>
              </w:rPr>
              <w:t>&lt;</w:t>
            </w:r>
            <w:r w:rsidRPr="00327845">
              <w:rPr>
                <w:rFonts w:ascii="GHEA Grapalat" w:eastAsiaTheme="minorEastAsia" w:hAnsi="GHEA Grapalat"/>
                <w:sz w:val="24"/>
                <w:szCs w:val="24"/>
                <w:vertAlign w:val="subscript"/>
              </w:rPr>
              <w:t xml:space="preserve"> </w:t>
            </w:r>
            <m:oMath>
              <m:r>
                <w:rPr>
                  <w:rFonts w:ascii="Cambria Math" w:hAnsi="Cambria Math"/>
                  <w:sz w:val="24"/>
                  <w:szCs w:val="24"/>
                  <w:lang w:val="en-US"/>
                </w:rPr>
                <m:t>z</m:t>
              </m:r>
            </m:oMath>
            <w:r w:rsidRPr="00327845">
              <w:rPr>
                <w:rFonts w:ascii="GHEA Grapalat" w:hAnsi="GHEA Grapalat"/>
                <w:sz w:val="24"/>
                <w:szCs w:val="24"/>
                <w:vertAlign w:val="subscript"/>
              </w:rPr>
              <w:t xml:space="preserve"> </w:t>
            </w:r>
            <w:r w:rsidRPr="00327845">
              <w:rPr>
                <w:rFonts w:ascii="GHEA Grapalat" w:hAnsi="GHEA Grapalat"/>
                <w:sz w:val="24"/>
                <w:szCs w:val="24"/>
                <w:lang w:val="en-US"/>
              </w:rPr>
              <w:t>&lt;</w:t>
            </w:r>
            <w:r w:rsidRPr="00327845">
              <w:rPr>
                <w:rFonts w:ascii="GHEA Grapalat" w:hAnsi="GHEA Grapalat"/>
                <w:sz w:val="24"/>
                <w:szCs w:val="24"/>
                <w:vertAlign w:val="subscript"/>
              </w:rPr>
              <w:t xml:space="preserve"> </w:t>
            </w:r>
            <m:oMath>
              <m:r>
                <w:rPr>
                  <w:rFonts w:ascii="Cambria Math" w:hAnsi="Cambria Math"/>
                  <w:sz w:val="24"/>
                  <w:szCs w:val="24"/>
                  <w:lang w:val="en-US"/>
                </w:rPr>
                <m:t>h</m:t>
              </m:r>
            </m:oMath>
            <w:r w:rsidRPr="00327845">
              <w:rPr>
                <w:rFonts w:ascii="GHEA Grapalat" w:hAnsi="GHEA Grapalat"/>
                <w:sz w:val="24"/>
                <w:szCs w:val="24"/>
                <w:vertAlign w:val="subscript"/>
                <w:lang w:val="en-US"/>
              </w:rPr>
              <w:t xml:space="preserve"> </w:t>
            </w:r>
            <w:r w:rsidRPr="00327845">
              <w:rPr>
                <w:rFonts w:ascii="GHEA Grapalat" w:hAnsi="GHEA Grapalat"/>
                <w:sz w:val="24"/>
                <w:szCs w:val="24"/>
              </w:rPr>
              <w:t>–</w:t>
            </w:r>
            <w:r w:rsidRPr="00327845">
              <w:rPr>
                <w:rFonts w:ascii="GHEA Grapalat" w:hAnsi="GHEA Grapalat"/>
                <w:sz w:val="24"/>
                <w:szCs w:val="24"/>
                <w:vertAlign w:val="subscript"/>
                <w:lang w:val="en-US"/>
              </w:rPr>
              <w:t xml:space="preserve"> </w:t>
            </w:r>
            <m:oMath>
              <m:r>
                <w:rPr>
                  <w:rFonts w:ascii="Cambria Math" w:hAnsi="Cambria Math"/>
                  <w:sz w:val="24"/>
                  <w:szCs w:val="24"/>
                  <w:lang w:val="en-US"/>
                </w:rPr>
                <m:t>d</m:t>
              </m:r>
            </m:oMath>
          </w:p>
        </w:tc>
        <w:tc>
          <w:tcPr>
            <w:tcW w:w="1319" w:type="dxa"/>
            <w:shd w:val="clear" w:color="auto" w:fill="EAF1DD" w:themeFill="accent3" w:themeFillTint="33"/>
            <w:vAlign w:val="center"/>
          </w:tcPr>
          <w:p w14:paraId="535738DA" w14:textId="77777777" w:rsidR="008D6B5F" w:rsidRPr="00327845" w:rsidRDefault="008D6B5F" w:rsidP="00F20503">
            <w:pPr>
              <w:spacing w:line="360" w:lineRule="auto"/>
              <w:jc w:val="center"/>
              <w:rPr>
                <w:rFonts w:ascii="GHEA Grapalat" w:hAnsi="GHEA Grapalat"/>
                <w:sz w:val="24"/>
                <w:szCs w:val="24"/>
              </w:rPr>
            </w:pPr>
            <m:oMath>
              <m:r>
                <w:rPr>
                  <w:rFonts w:ascii="Cambria Math" w:hAnsi="Cambria Math"/>
                  <w:sz w:val="24"/>
                  <w:szCs w:val="24"/>
                  <w:lang w:val="en-US"/>
                </w:rPr>
                <m:t>z</m:t>
              </m:r>
            </m:oMath>
            <w:r w:rsidRPr="00327845">
              <w:rPr>
                <w:rFonts w:ascii="GHEA Grapalat" w:hAnsi="GHEA Grapalat"/>
                <w:sz w:val="24"/>
                <w:szCs w:val="24"/>
                <w:vertAlign w:val="subscript"/>
              </w:rPr>
              <w:t xml:space="preserve"> </w:t>
            </w:r>
            <w:r w:rsidRPr="00327845">
              <w:rPr>
                <w:rFonts w:ascii="GHEA Grapalat" w:hAnsi="GHEA Grapalat"/>
                <w:sz w:val="24"/>
                <w:szCs w:val="24"/>
              </w:rPr>
              <w:t>≥</w:t>
            </w:r>
            <w:r w:rsidRPr="00327845">
              <w:rPr>
                <w:rFonts w:ascii="GHEA Grapalat" w:hAnsi="GHEA Grapalat"/>
                <w:sz w:val="24"/>
                <w:szCs w:val="24"/>
                <w:vertAlign w:val="subscript"/>
              </w:rPr>
              <w:t xml:space="preserve"> </w:t>
            </w:r>
            <m:oMath>
              <m:r>
                <w:rPr>
                  <w:rFonts w:ascii="Cambria Math" w:hAnsi="Cambria Math"/>
                  <w:sz w:val="24"/>
                  <w:szCs w:val="24"/>
                  <w:lang w:val="en-US"/>
                </w:rPr>
                <m:t>h</m:t>
              </m:r>
            </m:oMath>
            <w:r w:rsidRPr="00327845">
              <w:rPr>
                <w:rFonts w:ascii="GHEA Grapalat" w:hAnsi="GHEA Grapalat"/>
                <w:sz w:val="24"/>
                <w:szCs w:val="24"/>
                <w:vertAlign w:val="subscript"/>
                <w:lang w:val="en-US"/>
              </w:rPr>
              <w:t xml:space="preserve"> </w:t>
            </w:r>
            <w:r w:rsidRPr="00327845">
              <w:rPr>
                <w:rFonts w:ascii="GHEA Grapalat" w:hAnsi="GHEA Grapalat"/>
                <w:sz w:val="24"/>
                <w:szCs w:val="24"/>
              </w:rPr>
              <w:t>–</w:t>
            </w:r>
            <w:r w:rsidRPr="00327845">
              <w:rPr>
                <w:rFonts w:ascii="GHEA Grapalat" w:hAnsi="GHEA Grapalat"/>
                <w:sz w:val="24"/>
                <w:szCs w:val="24"/>
                <w:vertAlign w:val="subscript"/>
                <w:lang w:val="en-US"/>
              </w:rPr>
              <w:t xml:space="preserve"> </w:t>
            </w:r>
            <m:oMath>
              <m:r>
                <w:rPr>
                  <w:rFonts w:ascii="Cambria Math" w:hAnsi="Cambria Math"/>
                  <w:sz w:val="24"/>
                  <w:szCs w:val="24"/>
                  <w:lang w:val="en-US"/>
                </w:rPr>
                <m:t>d</m:t>
              </m:r>
            </m:oMath>
          </w:p>
        </w:tc>
      </w:tr>
      <w:tr w:rsidR="008D6B5F" w:rsidRPr="00327845" w14:paraId="655C56F2" w14:textId="77777777" w:rsidTr="008642F6">
        <w:trPr>
          <w:trHeight w:val="886"/>
          <w:jc w:val="center"/>
        </w:trPr>
        <w:tc>
          <w:tcPr>
            <w:tcW w:w="1794" w:type="dxa"/>
            <w:vAlign w:val="center"/>
          </w:tcPr>
          <w:p w14:paraId="57D517B1" w14:textId="77777777" w:rsidR="008D6B5F" w:rsidRPr="00327845" w:rsidRDefault="008D6B5F" w:rsidP="008642F6">
            <w:pPr>
              <w:spacing w:line="360" w:lineRule="auto"/>
              <w:rPr>
                <w:rFonts w:ascii="GHEA Grapalat" w:hAnsi="GHEA Grapalat"/>
                <w:sz w:val="24"/>
                <w:szCs w:val="24"/>
              </w:rPr>
            </w:pPr>
            <w:r w:rsidRPr="00327845">
              <w:rPr>
                <w:rFonts w:ascii="GHEA Grapalat" w:eastAsiaTheme="minorEastAsia" w:hAnsi="GHEA Grapalat"/>
                <w:sz w:val="24"/>
                <w:szCs w:val="24"/>
                <w:lang w:val="en-US"/>
              </w:rPr>
              <w:t>3</w:t>
            </w:r>
            <w:r w:rsidR="008642F6">
              <w:rPr>
                <w:rFonts w:ascii="GHEA Grapalat" w:eastAsiaTheme="minorEastAsia" w:hAnsi="GHEA Grapalat"/>
                <w:sz w:val="24"/>
                <w:szCs w:val="24"/>
                <w:lang w:val="en-US"/>
              </w:rPr>
              <w:t>.</w:t>
            </w:r>
            <w:r w:rsidRPr="00327845">
              <w:rPr>
                <w:rFonts w:ascii="GHEA Grapalat" w:eastAsiaTheme="minorEastAsia" w:hAnsi="GHEA Grapalat"/>
                <w:sz w:val="24"/>
                <w:szCs w:val="24"/>
                <w:lang w:val="hy-AM"/>
              </w:rPr>
              <w:t xml:space="preserve"> ապա</w:t>
            </w:r>
            <w:r w:rsidRPr="00327845">
              <w:rPr>
                <w:rFonts w:ascii="GHEA Grapalat" w:eastAsiaTheme="minorEastAsia" w:hAnsi="GHEA Grapalat"/>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r>
                <m:rPr>
                  <m:sty m:val="p"/>
                </m:rPr>
                <w:rPr>
                  <w:rFonts w:ascii="Cambria Math" w:eastAsiaTheme="minorEastAsia" w:hAnsi="Cambria Math"/>
                  <w:sz w:val="24"/>
                  <w:szCs w:val="24"/>
                  <w:lang w:val="en-US"/>
                </w:rPr>
                <m:t>=</m:t>
              </m:r>
            </m:oMath>
          </w:p>
        </w:tc>
        <w:tc>
          <w:tcPr>
            <w:tcW w:w="1013" w:type="dxa"/>
            <w:vAlign w:val="center"/>
          </w:tcPr>
          <w:p w14:paraId="24FABF1D"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hAnsi="Cambria Math"/>
                    <w:sz w:val="24"/>
                    <w:szCs w:val="24"/>
                    <w:lang w:val="en-US"/>
                  </w:rPr>
                  <m:t>h</m:t>
                </m:r>
              </m:oMath>
            </m:oMathPara>
          </w:p>
        </w:tc>
        <w:tc>
          <w:tcPr>
            <w:tcW w:w="1634" w:type="dxa"/>
            <w:vAlign w:val="center"/>
          </w:tcPr>
          <w:p w14:paraId="42827EE5"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hAnsi="Cambria Math"/>
                    <w:sz w:val="24"/>
                    <w:szCs w:val="24"/>
                    <w:lang w:val="en-US"/>
                  </w:rPr>
                  <m:t>d</m:t>
                </m:r>
              </m:oMath>
            </m:oMathPara>
          </w:p>
        </w:tc>
        <w:tc>
          <w:tcPr>
            <w:tcW w:w="1337" w:type="dxa"/>
            <w:vAlign w:val="center"/>
          </w:tcPr>
          <w:p w14:paraId="234AFC59"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hAnsi="Cambria Math"/>
                    <w:sz w:val="24"/>
                    <w:szCs w:val="24"/>
                    <w:lang w:val="en-US"/>
                  </w:rPr>
                  <m:t>h</m:t>
                </m:r>
              </m:oMath>
            </m:oMathPara>
          </w:p>
        </w:tc>
        <w:tc>
          <w:tcPr>
            <w:tcW w:w="1336" w:type="dxa"/>
            <w:vAlign w:val="center"/>
          </w:tcPr>
          <w:p w14:paraId="0EBF9E0E"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hAnsi="Cambria Math"/>
                    <w:sz w:val="24"/>
                    <w:szCs w:val="24"/>
                    <w:lang w:val="en-US"/>
                  </w:rPr>
                  <m:t>d</m:t>
                </m:r>
              </m:oMath>
            </m:oMathPara>
          </w:p>
        </w:tc>
        <w:tc>
          <w:tcPr>
            <w:tcW w:w="1635" w:type="dxa"/>
            <w:vAlign w:val="center"/>
          </w:tcPr>
          <w:p w14:paraId="681F29A5"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eastAsiaTheme="minorEastAsia" w:hAnsi="Cambria Math"/>
                    <w:sz w:val="24"/>
                    <w:szCs w:val="24"/>
                    <w:lang w:val="en-US"/>
                  </w:rPr>
                  <m:t>z</m:t>
                </m:r>
              </m:oMath>
            </m:oMathPara>
          </w:p>
        </w:tc>
        <w:tc>
          <w:tcPr>
            <w:tcW w:w="1319" w:type="dxa"/>
            <w:vAlign w:val="center"/>
          </w:tcPr>
          <w:p w14:paraId="0E8D7F61" w14:textId="77777777" w:rsidR="008D6B5F" w:rsidRPr="00327845" w:rsidRDefault="008D6B5F" w:rsidP="00F20503">
            <w:pPr>
              <w:spacing w:line="360" w:lineRule="auto"/>
              <w:jc w:val="center"/>
              <w:rPr>
                <w:rFonts w:ascii="GHEA Grapalat" w:hAnsi="GHEA Grapalat"/>
                <w:sz w:val="24"/>
                <w:szCs w:val="24"/>
              </w:rPr>
            </w:pPr>
            <m:oMathPara>
              <m:oMath>
                <m:r>
                  <w:rPr>
                    <w:rFonts w:ascii="Cambria Math" w:hAnsi="Cambria Math"/>
                    <w:sz w:val="24"/>
                    <w:szCs w:val="24"/>
                    <w:lang w:val="en-US"/>
                  </w:rPr>
                  <m:t>h</m:t>
                </m:r>
              </m:oMath>
            </m:oMathPara>
          </w:p>
        </w:tc>
      </w:tr>
    </w:tbl>
    <w:p w14:paraId="22807049" w14:textId="77777777" w:rsidR="008D6B5F" w:rsidRPr="00327845" w:rsidRDefault="008D6B5F" w:rsidP="008D6B5F">
      <w:pPr>
        <w:spacing w:after="0" w:line="360" w:lineRule="auto"/>
        <w:rPr>
          <w:rFonts w:ascii="GHEA Grapalat" w:hAnsi="GHEA Grapalat"/>
          <w:sz w:val="24"/>
          <w:szCs w:val="24"/>
          <w:lang w:val="hy-AM"/>
        </w:rPr>
      </w:pPr>
    </w:p>
    <w:p w14:paraId="3460695A" w14:textId="77777777" w:rsidR="008D6B5F" w:rsidRPr="008642F6" w:rsidRDefault="008D6B5F" w:rsidP="00A32C2E">
      <w:pPr>
        <w:pStyle w:val="ListParagraph"/>
        <w:numPr>
          <w:ilvl w:val="0"/>
          <w:numId w:val="4"/>
        </w:numPr>
        <w:tabs>
          <w:tab w:val="left" w:pos="1080"/>
        </w:tabs>
        <w:spacing w:after="0" w:line="360" w:lineRule="auto"/>
        <w:ind w:left="0" w:firstLine="450"/>
        <w:jc w:val="both"/>
        <w:rPr>
          <w:rFonts w:ascii="GHEA Grapalat" w:hAnsi="GHEA Grapalat"/>
          <w:sz w:val="24"/>
          <w:szCs w:val="24"/>
          <w:lang w:val="hy-AM"/>
        </w:rPr>
      </w:pP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8642F6">
        <w:rPr>
          <w:rFonts w:ascii="GHEA Grapalat" w:hAnsi="GHEA Grapalat"/>
          <w:sz w:val="24"/>
          <w:szCs w:val="24"/>
          <w:lang w:val="hy-AM"/>
        </w:rPr>
        <w:t xml:space="preserve"> գործակիցը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hAnsi="GHEA Grapalat"/>
          <w:sz w:val="24"/>
          <w:szCs w:val="24"/>
          <w:lang w:val="hy-AM"/>
        </w:rPr>
        <w:t xml:space="preserve"> ≤ 300 մ բարձրության համար որոշվում է ըստ աղյուսակ 16-ի կամ բանաձև (30)-ով, որտեղ ընդունվում են տեղանքի հետևյալ տեսակներ.</w:t>
      </w:r>
    </w:p>
    <w:p w14:paraId="71B66A73" w14:textId="77777777" w:rsidR="008D6B5F" w:rsidRPr="00327845" w:rsidRDefault="008D6B5F" w:rsidP="00A32C2E">
      <w:pPr>
        <w:tabs>
          <w:tab w:val="left" w:pos="1080"/>
        </w:tabs>
        <w:spacing w:after="0" w:line="360" w:lineRule="auto"/>
        <w:ind w:firstLine="450"/>
        <w:jc w:val="both"/>
        <w:rPr>
          <w:rFonts w:ascii="GHEA Grapalat" w:hAnsi="GHEA Grapalat"/>
          <w:sz w:val="24"/>
          <w:szCs w:val="24"/>
          <w:lang w:val="hy-AM"/>
        </w:rPr>
      </w:pPr>
      <w:r w:rsidRPr="00327845">
        <w:rPr>
          <w:rFonts w:ascii="GHEA Grapalat" w:hAnsi="GHEA Grapalat"/>
          <w:sz w:val="24"/>
          <w:szCs w:val="24"/>
          <w:lang w:val="hy-AM"/>
        </w:rPr>
        <w:t>1) А՝ լճերի և ջրամբարների բաց ափեր, գյուղական տարածքներ, այդ թվում 10</w:t>
      </w:r>
      <w:r w:rsidRPr="00327845">
        <w:rPr>
          <w:rFonts w:ascii="Courier New" w:hAnsi="Courier New" w:cs="Courier New"/>
          <w:sz w:val="24"/>
          <w:szCs w:val="24"/>
          <w:lang w:val="hy-AM"/>
        </w:rPr>
        <w:t> </w:t>
      </w:r>
      <w:r w:rsidRPr="00327845">
        <w:rPr>
          <w:rFonts w:ascii="GHEA Grapalat" w:hAnsi="GHEA Grapalat"/>
          <w:sz w:val="24"/>
          <w:szCs w:val="24"/>
          <w:lang w:val="hy-AM"/>
        </w:rPr>
        <w:t>մ-ից պակաս բարձրությամբ շինություներով տարածքներ, անապատներ, տափաստաններ, անտառատափաստաններ,</w:t>
      </w:r>
    </w:p>
    <w:p w14:paraId="7E1EA5ED" w14:textId="77777777" w:rsidR="008D6B5F" w:rsidRPr="00327845" w:rsidRDefault="008D6B5F" w:rsidP="00A32C2E">
      <w:pPr>
        <w:tabs>
          <w:tab w:val="left" w:pos="1080"/>
        </w:tabs>
        <w:spacing w:after="0" w:line="360" w:lineRule="auto"/>
        <w:ind w:firstLine="450"/>
        <w:jc w:val="both"/>
        <w:rPr>
          <w:rFonts w:ascii="GHEA Grapalat" w:hAnsi="GHEA Grapalat"/>
          <w:sz w:val="24"/>
          <w:szCs w:val="24"/>
          <w:lang w:val="hy-AM"/>
        </w:rPr>
      </w:pPr>
      <w:r w:rsidRPr="00327845">
        <w:rPr>
          <w:rFonts w:ascii="GHEA Grapalat" w:hAnsi="GHEA Grapalat"/>
          <w:sz w:val="24"/>
          <w:szCs w:val="24"/>
          <w:lang w:val="hy-AM"/>
        </w:rPr>
        <w:t>2) В՝ քաղաքային տարածքներ, անտառներ և այլ տարածքներ, որոնք հավասարապես ծածկված են ավելի քան 10 մ բարձրությամբ խոչընդոտներով,</w:t>
      </w:r>
    </w:p>
    <w:p w14:paraId="78D06184" w14:textId="77777777" w:rsidR="008D6B5F" w:rsidRPr="00327845" w:rsidRDefault="008D6B5F" w:rsidP="00A32C2E">
      <w:pPr>
        <w:tabs>
          <w:tab w:val="left" w:pos="1080"/>
        </w:tabs>
        <w:spacing w:after="0" w:line="360" w:lineRule="auto"/>
        <w:ind w:firstLine="45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С`</w:t>
      </w:r>
      <w:r w:rsidRPr="00327845">
        <w:rPr>
          <w:rFonts w:ascii="Courier New" w:hAnsi="Courier New" w:cs="Courier New"/>
          <w:sz w:val="24"/>
          <w:szCs w:val="24"/>
          <w:lang w:val="hy-AM"/>
        </w:rPr>
        <w:t> </w:t>
      </w:r>
      <w:r w:rsidRPr="00327845">
        <w:rPr>
          <w:rFonts w:ascii="GHEA Grapalat" w:hAnsi="GHEA Grapalat"/>
          <w:sz w:val="24"/>
          <w:szCs w:val="24"/>
          <w:lang w:val="hy-AM"/>
        </w:rPr>
        <w:t>քաղաքային շրջաններ՝ 25</w:t>
      </w:r>
      <w:r w:rsidRPr="00327845">
        <w:rPr>
          <w:rFonts w:ascii="Courier New" w:hAnsi="Courier New" w:cs="Courier New"/>
          <w:sz w:val="24"/>
          <w:szCs w:val="24"/>
          <w:lang w:val="hy-AM"/>
        </w:rPr>
        <w:t> </w:t>
      </w:r>
      <w:r w:rsidRPr="00327845">
        <w:rPr>
          <w:rFonts w:ascii="GHEA Grapalat" w:hAnsi="GHEA Grapalat"/>
          <w:sz w:val="24"/>
          <w:szCs w:val="24"/>
          <w:lang w:val="hy-AM"/>
        </w:rPr>
        <w:t>մ-ից ավելի բարձրությամբ շենքերով խիտ կառուցա-պատված:</w:t>
      </w:r>
    </w:p>
    <w:p w14:paraId="6D39FEDC" w14:textId="77777777" w:rsidR="008D6B5F" w:rsidRPr="00327845" w:rsidRDefault="008D6B5F" w:rsidP="00A32C2E">
      <w:pPr>
        <w:shd w:val="clear" w:color="auto" w:fill="FFFFFF"/>
        <w:tabs>
          <w:tab w:val="left" w:pos="7110"/>
        </w:tabs>
        <w:spacing w:after="0" w:line="360" w:lineRule="auto"/>
        <w:ind w:firstLine="1440"/>
        <w:jc w:val="center"/>
        <w:rPr>
          <w:rFonts w:ascii="GHEA Grapalat" w:hAnsi="GHEA Grapalat"/>
          <w:sz w:val="24"/>
          <w:szCs w:val="24"/>
          <w:lang w:val="hy-AM"/>
        </w:rPr>
      </w:pP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GHEA Grapalat" w:eastAsiaTheme="minorEastAsia" w:hAnsi="GHEA Grapalat"/>
          <w:sz w:val="24"/>
          <w:szCs w:val="24"/>
          <w:lang w:val="hy-AM"/>
        </w:rPr>
        <w:t xml:space="preserve"> </w:t>
      </w:r>
      <w:r w:rsidRPr="00327845">
        <w:rPr>
          <w:rFonts w:ascii="GHEA Grapalat"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10</m:t>
            </m:r>
          </m:sub>
        </m:sSub>
        <m:sSup>
          <m:sSupPr>
            <m:ctrlPr>
              <w:rPr>
                <w:rFonts w:ascii="Cambria Math" w:hAnsi="Cambria Math"/>
                <w:i/>
                <w:sz w:val="24"/>
                <w:szCs w:val="24"/>
                <w:lang w:val="hy-AM"/>
              </w:rPr>
            </m:ctrlPr>
          </m:sSupPr>
          <m:e>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r>
                  <w:rPr>
                    <w:rFonts w:ascii="Cambria Math" w:hAnsi="Cambria Math"/>
                    <w:sz w:val="24"/>
                    <w:szCs w:val="24"/>
                    <w:lang w:val="hy-AM"/>
                  </w:rPr>
                  <m:t>/10</m:t>
                </m:r>
              </m:e>
            </m:d>
          </m:e>
          <m:sup>
            <m:r>
              <w:rPr>
                <w:rFonts w:ascii="Cambria Math" w:hAnsi="Cambria Math"/>
                <w:sz w:val="24"/>
                <w:szCs w:val="24"/>
                <w:lang w:val="hy-AM"/>
              </w:rPr>
              <m:t>2α</m:t>
            </m:r>
          </m:sup>
        </m:sSup>
      </m:oMath>
      <w:r w:rsidRPr="00327845">
        <w:rPr>
          <w:rFonts w:ascii="GHEA Grapalat" w:eastAsiaTheme="minorEastAsia" w:hAnsi="GHEA Grapalat" w:cs="Sylfaen"/>
          <w:sz w:val="24"/>
          <w:szCs w:val="24"/>
          <w:lang w:val="hy-AM"/>
        </w:rPr>
        <w:t xml:space="preserve"> երբ </w:t>
      </w:r>
      <w:r w:rsidRPr="00327845">
        <w:rPr>
          <w:rFonts w:ascii="GHEA Grapalat" w:eastAsiaTheme="minorEastAsia" w:hAnsi="GHEA Grapalat"/>
          <w:sz w:val="24"/>
          <w:szCs w:val="24"/>
          <w:lang w:val="hy-AM"/>
        </w:rPr>
        <w:t>10</w:t>
      </w:r>
      <w:r w:rsidRPr="00327845">
        <w:rPr>
          <w:rFonts w:ascii="GHEA Grapalat" w:eastAsiaTheme="minorEastAsia" w:hAnsi="GHEA Grapalat"/>
          <w:sz w:val="24"/>
          <w:szCs w:val="24"/>
          <w:vertAlign w:val="subscript"/>
          <w:lang w:val="hy-AM"/>
        </w:rPr>
        <w:t xml:space="preserve"> </w:t>
      </w:r>
      <w:r w:rsidRPr="00327845">
        <w:rPr>
          <w:rFonts w:ascii="GHEA Grapalat" w:eastAsiaTheme="minorEastAsia"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 300 м,</w:t>
      </w:r>
      <w:r w:rsidRPr="00327845">
        <w:rPr>
          <w:rFonts w:ascii="GHEA Grapalat" w:hAnsi="GHEA Grapalat" w:cs="Courier New"/>
          <w:i/>
          <w:iCs/>
          <w:sz w:val="24"/>
          <w:szCs w:val="24"/>
          <w:lang w:val="hy-AM"/>
        </w:rPr>
        <w:tab/>
      </w:r>
      <w:r w:rsidRPr="00327845">
        <w:rPr>
          <w:rFonts w:ascii="GHEA Grapalat" w:hAnsi="GHEA Grapalat"/>
          <w:sz w:val="24"/>
          <w:szCs w:val="24"/>
          <w:lang w:val="hy-AM"/>
        </w:rPr>
        <w:t>(30)</w:t>
      </w:r>
    </w:p>
    <w:p w14:paraId="64F32C24" w14:textId="77777777" w:rsidR="008D6B5F" w:rsidRPr="00327845" w:rsidRDefault="00000000" w:rsidP="00A32C2E">
      <w:pPr>
        <w:spacing w:after="0" w:line="360" w:lineRule="auto"/>
        <w:ind w:left="-9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327845">
        <w:rPr>
          <w:rFonts w:ascii="GHEA Grapalat" w:hAnsi="GHEA Grapalat"/>
          <w:sz w:val="24"/>
          <w:szCs w:val="24"/>
          <w:lang w:val="hy-AM"/>
        </w:rPr>
        <w:t xml:space="preserve"> &lt; 10 մ  բարձրությունների համար </w:t>
      </w: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327845">
        <w:rPr>
          <w:rFonts w:ascii="GHEA Grapalat" w:hAnsi="GHEA Grapalat"/>
          <w:sz w:val="24"/>
          <w:szCs w:val="24"/>
          <w:lang w:val="hy-AM"/>
        </w:rPr>
        <w:t xml:space="preserve"> գործակիցը որոշվում է ըստ աղյուսակ 16-ի:</w:t>
      </w:r>
    </w:p>
    <w:p w14:paraId="5FF14269" w14:textId="77777777" w:rsidR="008D6B5F" w:rsidRPr="008642F6" w:rsidRDefault="008D6B5F" w:rsidP="00A32C2E">
      <w:pPr>
        <w:pStyle w:val="ListParagraph"/>
        <w:numPr>
          <w:ilvl w:val="0"/>
          <w:numId w:val="4"/>
        </w:numPr>
        <w:spacing w:after="0" w:line="360" w:lineRule="auto"/>
        <w:ind w:left="-90" w:firstLine="630"/>
        <w:jc w:val="both"/>
        <w:rPr>
          <w:rFonts w:ascii="GHEA Grapalat" w:hAnsi="GHEA Grapalat"/>
          <w:sz w:val="24"/>
          <w:szCs w:val="24"/>
          <w:lang w:val="hy-AM"/>
        </w:rPr>
      </w:pPr>
      <w:r w:rsidRPr="008642F6">
        <w:rPr>
          <w:rFonts w:ascii="GHEA Grapalat" w:hAnsi="GHEA Grapalat" w:cs="Sylfaen"/>
          <w:sz w:val="24"/>
          <w:szCs w:val="24"/>
          <w:lang w:val="hy-AM"/>
        </w:rPr>
        <w:t>Կառուցվածքը</w:t>
      </w:r>
      <w:r w:rsidRPr="008642F6">
        <w:rPr>
          <w:rFonts w:ascii="GHEA Grapalat" w:hAnsi="GHEA Grapalat"/>
          <w:sz w:val="24"/>
          <w:szCs w:val="24"/>
          <w:lang w:val="hy-AM"/>
        </w:rPr>
        <w:t xml:space="preserve"> համարվում է գտնվող այն տիպի տեղանքում, որտեղ այն պահպանվում է կառուցվածքին հողմակողմ 30</w:t>
      </w:r>
      <w:r w:rsidRPr="008642F6">
        <w:rPr>
          <w:rFonts w:ascii="GHEA Grapalat" w:hAnsi="GHEA Grapalat"/>
          <w:sz w:val="24"/>
          <w:szCs w:val="24"/>
          <w:vertAlign w:val="subscript"/>
          <w:lang w:val="hy-AM"/>
        </w:rPr>
        <w:t xml:space="preserve"> </w:t>
      </w:r>
      <m:oMath>
        <m:r>
          <w:rPr>
            <w:rFonts w:ascii="Cambria Math" w:hAnsi="Cambria Math"/>
            <w:sz w:val="24"/>
            <w:szCs w:val="24"/>
            <w:lang w:val="hy-AM"/>
          </w:rPr>
          <m:t>h</m:t>
        </m:r>
      </m:oMath>
      <w:r w:rsidRPr="008642F6">
        <w:rPr>
          <w:rFonts w:ascii="GHEA Grapalat" w:hAnsi="GHEA Grapalat"/>
          <w:sz w:val="24"/>
          <w:szCs w:val="24"/>
          <w:lang w:val="hy-AM"/>
        </w:rPr>
        <w:t xml:space="preserve"> հեռավորության վրա՝ </w:t>
      </w:r>
      <m:oMath>
        <m:r>
          <w:rPr>
            <w:rFonts w:ascii="Cambria Math" w:hAnsi="Cambria Math"/>
            <w:sz w:val="24"/>
            <w:szCs w:val="24"/>
            <w:lang w:val="hy-AM"/>
          </w:rPr>
          <m:t>h</m:t>
        </m:r>
      </m:oMath>
      <w:r w:rsidRPr="008642F6">
        <w:rPr>
          <w:rFonts w:ascii="Courier New" w:hAnsi="Courier New" w:cs="Courier New"/>
          <w:sz w:val="24"/>
          <w:szCs w:val="24"/>
          <w:lang w:val="hy-AM"/>
        </w:rPr>
        <w:t> </w:t>
      </w:r>
      <w:r w:rsidRPr="008642F6">
        <w:rPr>
          <w:rFonts w:ascii="GHEA Grapalat" w:hAnsi="GHEA Grapalat"/>
          <w:sz w:val="24"/>
          <w:szCs w:val="24"/>
          <w:lang w:val="hy-AM"/>
        </w:rPr>
        <w:t>&lt;</w:t>
      </w:r>
      <w:r w:rsidRPr="008642F6">
        <w:rPr>
          <w:rFonts w:ascii="Courier New" w:hAnsi="Courier New" w:cs="Courier New"/>
          <w:sz w:val="24"/>
          <w:szCs w:val="24"/>
          <w:lang w:val="hy-AM"/>
        </w:rPr>
        <w:t> </w:t>
      </w:r>
      <w:r w:rsidRPr="008642F6">
        <w:rPr>
          <w:rFonts w:ascii="GHEA Grapalat" w:hAnsi="GHEA Grapalat"/>
          <w:sz w:val="24"/>
          <w:szCs w:val="24"/>
          <w:lang w:val="hy-AM"/>
        </w:rPr>
        <w:t>60</w:t>
      </w:r>
      <w:r w:rsidRPr="008642F6">
        <w:rPr>
          <w:rFonts w:ascii="Courier New" w:hAnsi="Courier New" w:cs="Courier New"/>
          <w:sz w:val="24"/>
          <w:szCs w:val="24"/>
          <w:lang w:val="hy-AM"/>
        </w:rPr>
        <w:t> </w:t>
      </w:r>
      <w:r w:rsidRPr="008642F6">
        <w:rPr>
          <w:rFonts w:ascii="GHEA Grapalat" w:hAnsi="GHEA Grapalat"/>
          <w:sz w:val="24"/>
          <w:szCs w:val="24"/>
          <w:lang w:val="hy-AM"/>
        </w:rPr>
        <w:t xml:space="preserve">մ կառուցվածքի բարձրության համար և 2 կմ հեռավորության վրա՝ </w:t>
      </w:r>
      <m:oMath>
        <m:r>
          <w:rPr>
            <w:rFonts w:ascii="Cambria Math" w:hAnsi="Cambria Math"/>
            <w:sz w:val="24"/>
            <w:szCs w:val="24"/>
            <w:lang w:val="hy-AM"/>
          </w:rPr>
          <m:t>h</m:t>
        </m:r>
      </m:oMath>
      <w:r w:rsidRPr="008642F6">
        <w:rPr>
          <w:rFonts w:ascii="Courier New" w:hAnsi="Courier New" w:cs="Courier New"/>
          <w:sz w:val="24"/>
          <w:szCs w:val="24"/>
          <w:lang w:val="hy-AM"/>
        </w:rPr>
        <w:t> </w:t>
      </w:r>
      <w:r w:rsidRPr="008642F6">
        <w:rPr>
          <w:rFonts w:ascii="GHEA Grapalat" w:hAnsi="GHEA Grapalat"/>
          <w:sz w:val="24"/>
          <w:szCs w:val="24"/>
          <w:lang w:val="hy-AM"/>
        </w:rPr>
        <w:t>&gt;</w:t>
      </w:r>
      <w:r w:rsidRPr="008642F6">
        <w:rPr>
          <w:rFonts w:ascii="Courier New" w:hAnsi="Courier New" w:cs="Courier New"/>
          <w:sz w:val="24"/>
          <w:szCs w:val="24"/>
          <w:lang w:val="hy-AM"/>
        </w:rPr>
        <w:t> </w:t>
      </w:r>
      <w:r w:rsidRPr="008642F6">
        <w:rPr>
          <w:rFonts w:ascii="GHEA Grapalat" w:hAnsi="GHEA Grapalat"/>
          <w:sz w:val="24"/>
          <w:szCs w:val="24"/>
          <w:lang w:val="hy-AM"/>
        </w:rPr>
        <w:t>60</w:t>
      </w:r>
      <w:r w:rsidRPr="008642F6">
        <w:rPr>
          <w:rFonts w:ascii="Courier New" w:hAnsi="Courier New" w:cs="Courier New"/>
          <w:sz w:val="24"/>
          <w:szCs w:val="24"/>
          <w:lang w:val="hy-AM"/>
        </w:rPr>
        <w:t> </w:t>
      </w:r>
      <w:r w:rsidRPr="008642F6">
        <w:rPr>
          <w:rFonts w:ascii="GHEA Grapalat" w:hAnsi="GHEA Grapalat"/>
          <w:sz w:val="24"/>
          <w:szCs w:val="24"/>
          <w:lang w:val="hy-AM"/>
        </w:rPr>
        <w:t>մ: Հաշվարկային քամու տարբեր ուղղությունների համար տեղանքի տեսակները կարող են տարբերվել:</w:t>
      </w:r>
    </w:p>
    <w:p w14:paraId="458D8E1C" w14:textId="77777777" w:rsidR="008D6B5F" w:rsidRPr="008642F6" w:rsidRDefault="00000000" w:rsidP="00A32C2E">
      <w:pPr>
        <w:pStyle w:val="ListParagraph"/>
        <w:numPr>
          <w:ilvl w:val="0"/>
          <w:numId w:val="4"/>
        </w:numPr>
        <w:tabs>
          <w:tab w:val="left" w:pos="1260"/>
          <w:tab w:val="left" w:pos="1350"/>
        </w:tabs>
        <w:spacing w:after="0" w:line="360" w:lineRule="auto"/>
        <w:ind w:left="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8642F6">
        <w:rPr>
          <w:rFonts w:ascii="Courier New" w:hAnsi="Courier New" w:cs="Courier New"/>
          <w:sz w:val="24"/>
          <w:szCs w:val="24"/>
          <w:lang w:val="hy-AM"/>
        </w:rPr>
        <w:t> </w:t>
      </w:r>
      <w:r w:rsidR="008D6B5F" w:rsidRPr="008642F6">
        <w:rPr>
          <w:rFonts w:ascii="GHEA Grapalat" w:hAnsi="GHEA Grapalat"/>
          <w:sz w:val="24"/>
          <w:szCs w:val="24"/>
          <w:lang w:val="hy-AM"/>
        </w:rPr>
        <w:t>&gt;</w:t>
      </w:r>
      <w:r w:rsidR="008D6B5F" w:rsidRPr="008642F6">
        <w:rPr>
          <w:rFonts w:ascii="Courier New" w:hAnsi="Courier New" w:cs="Courier New"/>
          <w:sz w:val="24"/>
          <w:szCs w:val="24"/>
          <w:lang w:val="hy-AM"/>
        </w:rPr>
        <w:t> </w:t>
      </w:r>
      <w:r w:rsidR="008D6B5F" w:rsidRPr="008642F6">
        <w:rPr>
          <w:rFonts w:ascii="GHEA Grapalat" w:hAnsi="GHEA Grapalat"/>
          <w:sz w:val="24"/>
          <w:szCs w:val="24"/>
          <w:lang w:val="hy-AM"/>
        </w:rPr>
        <w:t>300</w:t>
      </w:r>
      <w:r w:rsidR="008D6B5F" w:rsidRPr="008642F6">
        <w:rPr>
          <w:rFonts w:ascii="Courier New" w:hAnsi="Courier New" w:cs="Courier New"/>
          <w:sz w:val="24"/>
          <w:szCs w:val="24"/>
          <w:lang w:val="hy-AM"/>
        </w:rPr>
        <w:t> </w:t>
      </w:r>
      <w:r w:rsidR="008D6B5F" w:rsidRPr="008642F6">
        <w:rPr>
          <w:rFonts w:ascii="GHEA Grapalat" w:hAnsi="GHEA Grapalat"/>
          <w:sz w:val="24"/>
          <w:szCs w:val="24"/>
          <w:lang w:val="hy-AM"/>
        </w:rPr>
        <w:t xml:space="preserve">մ բարձրությունների համար </w:t>
      </w: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8642F6">
        <w:rPr>
          <w:rFonts w:ascii="GHEA Grapalat" w:hAnsi="GHEA Grapalat"/>
          <w:sz w:val="24"/>
          <w:szCs w:val="24"/>
          <w:lang w:val="hy-AM"/>
        </w:rPr>
        <w:t xml:space="preserve"> գործակիցը, ինչպես նաև </w:t>
      </w: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8642F6">
        <w:rPr>
          <w:rFonts w:ascii="GHEA Grapalat" w:hAnsi="GHEA Grapalat"/>
          <w:sz w:val="24"/>
          <w:szCs w:val="24"/>
          <w:lang w:val="hy-AM"/>
        </w:rPr>
        <w:t xml:space="preserve"> բաբախող քամու ճնշման գործակիցը (տես </w:t>
      </w:r>
      <w:r w:rsidR="008D6B5F" w:rsidRPr="008642F6">
        <w:rPr>
          <w:rFonts w:ascii="GHEA Grapalat" w:hAnsi="GHEA Grapalat"/>
          <w:bCs/>
          <w:sz w:val="24"/>
          <w:szCs w:val="24"/>
          <w:lang w:val="hy-AM"/>
        </w:rPr>
        <w:t>186</w:t>
      </w:r>
      <w:r w:rsidR="008D6B5F" w:rsidRPr="008642F6">
        <w:rPr>
          <w:rFonts w:ascii="GHEA Grapalat" w:hAnsi="GHEA Grapalat"/>
          <w:sz w:val="24"/>
          <w:szCs w:val="24"/>
          <w:lang w:val="hy-AM"/>
        </w:rPr>
        <w:t>-րդ կետը) պետք է ընդունվեն նախագծման առաջադրանքով:</w:t>
      </w:r>
      <m:oMath>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8642F6">
        <w:rPr>
          <w:rFonts w:ascii="GHEA Grapalat" w:hAnsi="GHEA Grapalat"/>
          <w:sz w:val="24"/>
          <w:szCs w:val="24"/>
          <w:lang w:val="hy-AM"/>
        </w:rPr>
        <w:t xml:space="preserve"> ≤ 5 մ բարձրությունների համար </w:t>
      </w: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8642F6">
        <w:rPr>
          <w:rFonts w:ascii="GHEA Grapalat" w:hAnsi="GHEA Grapalat"/>
          <w:sz w:val="24"/>
          <w:szCs w:val="24"/>
          <w:lang w:val="hy-AM"/>
        </w:rPr>
        <w:t xml:space="preserve"> գործակիցը, ինչպես նաև </w:t>
      </w: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8642F6">
        <w:rPr>
          <w:rFonts w:ascii="GHEA Grapalat" w:hAnsi="GHEA Grapalat"/>
          <w:sz w:val="24"/>
          <w:szCs w:val="24"/>
          <w:lang w:val="hy-AM"/>
        </w:rPr>
        <w:t xml:space="preserve"> բաբախող քամու ճնշման գործակիցը (տես </w:t>
      </w:r>
      <w:r w:rsidR="008D6B5F" w:rsidRPr="008642F6">
        <w:rPr>
          <w:rFonts w:ascii="GHEA Grapalat" w:hAnsi="GHEA Grapalat"/>
          <w:bCs/>
          <w:sz w:val="24"/>
          <w:szCs w:val="24"/>
          <w:lang w:val="hy-AM"/>
        </w:rPr>
        <w:t>186</w:t>
      </w:r>
      <w:r w:rsidR="008D6B5F" w:rsidRPr="008642F6">
        <w:rPr>
          <w:rFonts w:ascii="GHEA Grapalat" w:hAnsi="GHEA Grapalat"/>
          <w:sz w:val="24"/>
          <w:szCs w:val="24"/>
          <w:lang w:val="hy-AM"/>
        </w:rPr>
        <w:t>-րդ կետը) որոշվում են համապատասխանաբար աղյուսակներ 16-ից և 18</w:t>
      </w:r>
      <w:r w:rsidR="008D6B5F" w:rsidRPr="008642F6">
        <w:rPr>
          <w:rFonts w:ascii="GHEA Grapalat" w:hAnsi="GHEA Grapalat"/>
          <w:sz w:val="24"/>
          <w:szCs w:val="24"/>
          <w:lang w:val="hy-AM"/>
        </w:rPr>
        <w:noBreakHyphen/>
        <w:t xml:space="preserve">ից: Տարբեր տեսակի տեղանքի համար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10</m:t>
            </m:r>
          </m:sub>
        </m:sSub>
      </m:oMath>
      <w:r w:rsidR="008D6B5F" w:rsidRPr="008642F6">
        <w:rPr>
          <w:rFonts w:ascii="GHEA Grapalat" w:hAnsi="GHEA Grapalat"/>
          <w:sz w:val="24"/>
          <w:szCs w:val="24"/>
          <w:lang w:val="hy-AM"/>
        </w:rPr>
        <w:t xml:space="preserve"> և </w:t>
      </w:r>
      <m:oMath>
        <m:r>
          <w:rPr>
            <w:rFonts w:ascii="Cambria Math" w:hAnsi="Cambria Math"/>
            <w:sz w:val="24"/>
            <w:szCs w:val="24"/>
            <w:lang w:val="hy-AM"/>
          </w:rPr>
          <m:t>α</m:t>
        </m:r>
      </m:oMath>
      <w:r w:rsidR="008D6B5F" w:rsidRPr="008642F6">
        <w:rPr>
          <w:rFonts w:ascii="GHEA Grapalat" w:hAnsi="GHEA Grapalat"/>
          <w:sz w:val="24"/>
          <w:szCs w:val="24"/>
          <w:lang w:val="hy-AM"/>
        </w:rPr>
        <w:t xml:space="preserve"> պարամետրերի արժեքները բերված են </w:t>
      </w:r>
      <w:r w:rsidR="008642F6">
        <w:rPr>
          <w:rFonts w:ascii="GHEA Grapalat" w:hAnsi="GHEA Grapalat"/>
          <w:sz w:val="24"/>
          <w:szCs w:val="24"/>
          <w:lang w:val="en-US"/>
        </w:rPr>
        <w:t>Ա</w:t>
      </w:r>
      <w:r w:rsidR="008D6B5F" w:rsidRPr="008642F6">
        <w:rPr>
          <w:rFonts w:ascii="GHEA Grapalat" w:hAnsi="GHEA Grapalat"/>
          <w:sz w:val="24"/>
          <w:szCs w:val="24"/>
          <w:lang w:val="hy-AM"/>
        </w:rPr>
        <w:t>ղյուսակ 17-ում:</w:t>
      </w:r>
    </w:p>
    <w:p w14:paraId="6291AB73" w14:textId="77777777" w:rsidR="008D6B5F" w:rsidRPr="008642F6" w:rsidRDefault="008D6B5F" w:rsidP="00A32C2E">
      <w:pPr>
        <w:pStyle w:val="ListParagraph"/>
        <w:numPr>
          <w:ilvl w:val="0"/>
          <w:numId w:val="4"/>
        </w:numPr>
        <w:tabs>
          <w:tab w:val="left" w:pos="1260"/>
          <w:tab w:val="left" w:pos="1350"/>
        </w:tabs>
        <w:spacing w:after="0" w:line="360" w:lineRule="auto"/>
        <w:ind w:left="0" w:firstLine="630"/>
        <w:jc w:val="both"/>
        <w:rPr>
          <w:rFonts w:ascii="GHEA Grapalat" w:hAnsi="GHEA Grapalat"/>
          <w:sz w:val="24"/>
          <w:szCs w:val="24"/>
          <w:lang w:val="hy-AM"/>
        </w:rPr>
      </w:pPr>
      <w:r w:rsidRPr="008642F6">
        <w:rPr>
          <w:rFonts w:ascii="GHEA Grapalat" w:hAnsi="GHEA Grapalat" w:cs="Sylfaen"/>
          <w:sz w:val="24"/>
          <w:szCs w:val="24"/>
          <w:lang w:val="hy-AM"/>
        </w:rPr>
        <w:lastRenderedPageBreak/>
        <w:t>Քամու</w:t>
      </w:r>
      <w:r w:rsidRPr="008642F6">
        <w:rPr>
          <w:rFonts w:ascii="GHEA Grapalat" w:hAnsi="GHEA Grapalat"/>
          <w:sz w:val="24"/>
          <w:szCs w:val="24"/>
          <w:lang w:val="hy-AM"/>
        </w:rPr>
        <w:t xml:space="preserve"> բեռնվածքի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e</m:t>
            </m:r>
          </m:sub>
        </m:sSub>
      </m:oMath>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f</m:t>
            </m:r>
          </m:sub>
        </m:sSub>
      </m:oMath>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i</m:t>
            </m:r>
          </m:sub>
        </m:sSub>
      </m:oMath>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x</m:t>
            </m:r>
          </m:sub>
        </m:sSub>
      </m:oMath>
      <w:r w:rsidRPr="008642F6">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y</m:t>
            </m:r>
          </m:sub>
        </m:sSub>
      </m:oMath>
      <w:r w:rsidRPr="008642F6">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Mz</m:t>
            </m:r>
          </m:sub>
        </m:sSub>
      </m:oMath>
      <w:r w:rsidRPr="008642F6">
        <w:rPr>
          <w:rFonts w:ascii="GHEA Grapalat" w:hAnsi="GHEA Grapalat"/>
          <w:sz w:val="24"/>
          <w:szCs w:val="24"/>
          <w:lang w:val="hy-AM"/>
        </w:rPr>
        <w:t xml:space="preserve"> բաղադրիչները որոշելիս պետք է կիրառվեն աերոդինամիկական գործակիցների համապատասխան արժեքները՝ արտաքին ճնշման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8642F6">
        <w:rPr>
          <w:rFonts w:ascii="GHEA Grapalat" w:hAnsi="GHEA Grapalat"/>
          <w:sz w:val="24"/>
          <w:szCs w:val="24"/>
          <w:lang w:val="hy-AM"/>
        </w:rPr>
        <w:t xml:space="preserve">, շփման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f</m:t>
            </m:r>
          </m:sub>
        </m:sSub>
      </m:oMath>
      <w:r w:rsidRPr="008642F6">
        <w:rPr>
          <w:rFonts w:ascii="GHEA Grapalat" w:hAnsi="GHEA Grapalat"/>
          <w:sz w:val="24"/>
          <w:szCs w:val="24"/>
          <w:lang w:val="hy-AM"/>
        </w:rPr>
        <w:t xml:space="preserve">, ներքին ճնշման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i</m:t>
            </m:r>
          </m:sub>
        </m:sSub>
      </m:oMath>
      <w:r w:rsidRPr="008642F6">
        <w:rPr>
          <w:rFonts w:ascii="GHEA Grapalat" w:hAnsi="GHEA Grapalat"/>
          <w:sz w:val="24"/>
          <w:szCs w:val="24"/>
          <w:lang w:val="hy-AM"/>
        </w:rPr>
        <w:t xml:space="preserve"> և ճակատային դիմադրության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8642F6">
        <w:rPr>
          <w:rFonts w:ascii="GHEA Grapalat" w:hAnsi="GHEA Grapalat"/>
          <w:sz w:val="24"/>
          <w:szCs w:val="24"/>
          <w:lang w:val="hy-AM"/>
        </w:rPr>
        <w:t xml:space="preserve">, լայնական ուժի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y</m:t>
            </m:r>
          </m:sub>
        </m:sSub>
      </m:oMath>
      <w:r w:rsidRPr="008642F6">
        <w:rPr>
          <w:rFonts w:ascii="GHEA Grapalat" w:hAnsi="GHEA Grapalat"/>
          <w:sz w:val="24"/>
          <w:szCs w:val="24"/>
          <w:lang w:val="hy-AM"/>
        </w:rPr>
        <w:t xml:space="preserve">, ոլորող մոմենտի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Mz</m:t>
            </m:r>
          </m:sub>
        </m:sSub>
      </m:oMath>
      <w:r w:rsidRPr="008642F6">
        <w:rPr>
          <w:rFonts w:ascii="GHEA Grapalat" w:hAnsi="GHEA Grapalat"/>
          <w:sz w:val="24"/>
          <w:szCs w:val="24"/>
          <w:lang w:val="hy-AM"/>
        </w:rPr>
        <w:t xml:space="preserve">, որոնք ընդունվում են </w:t>
      </w:r>
      <w:r w:rsidRPr="008642F6">
        <w:rPr>
          <w:rFonts w:ascii="GHEA Grapalat" w:hAnsi="GHEA Grapalat"/>
          <w:bCs/>
          <w:sz w:val="24"/>
          <w:szCs w:val="24"/>
          <w:lang w:val="hy-AM"/>
        </w:rPr>
        <w:t>151</w:t>
      </w:r>
      <w:r w:rsidRPr="008642F6">
        <w:rPr>
          <w:rFonts w:ascii="GHEA Grapalat" w:hAnsi="GHEA Grapalat"/>
          <w:sz w:val="24"/>
          <w:szCs w:val="24"/>
          <w:lang w:val="hy-AM"/>
        </w:rPr>
        <w:t xml:space="preserve">-ից մինչև </w:t>
      </w:r>
      <w:r w:rsidRPr="008642F6">
        <w:rPr>
          <w:rFonts w:ascii="GHEA Grapalat" w:hAnsi="GHEA Grapalat"/>
          <w:bCs/>
          <w:sz w:val="24"/>
          <w:szCs w:val="24"/>
          <w:lang w:val="hy-AM"/>
        </w:rPr>
        <w:t>185</w:t>
      </w:r>
      <w:r w:rsidRPr="008642F6">
        <w:rPr>
          <w:rFonts w:ascii="GHEA Grapalat" w:hAnsi="GHEA Grapalat"/>
          <w:sz w:val="24"/>
          <w:szCs w:val="24"/>
          <w:lang w:val="hy-AM"/>
        </w:rPr>
        <w:t xml:space="preserve">-րդ կետերին համաձայն, որտեղ սլաքները ցույց են տալիս քամու ուղղությունը: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8642F6">
        <w:rPr>
          <w:rFonts w:ascii="GHEA Grapalat" w:hAnsi="GHEA Grapalat"/>
          <w:sz w:val="24"/>
          <w:szCs w:val="24"/>
          <w:lang w:val="hy-AM"/>
        </w:rPr>
        <w:t xml:space="preserve"> կամ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i</m:t>
            </m:r>
          </m:sub>
        </m:sSub>
      </m:oMath>
      <w:r w:rsidRPr="008642F6">
        <w:rPr>
          <w:rFonts w:ascii="GHEA Grapalat" w:hAnsi="GHEA Grapalat"/>
          <w:sz w:val="24"/>
          <w:szCs w:val="24"/>
          <w:lang w:val="hy-AM"/>
        </w:rPr>
        <w:t xml:space="preserve"> գործակիցների «պլյուս» նշանը համապատասխանում է դիտարկվող մակերևույթի վրա քամու ճնշման ուղղությանը (ակտիվ ճնշում), «մինուս» նշանը՝ մակերևույթից դուրս ուղղությանը (արտածծում): Բեռնվածքի միջանկյալ արժեքները որոշվուն են գծային միջարկմամբ:</w:t>
      </w:r>
    </w:p>
    <w:p w14:paraId="096B4E78" w14:textId="77777777" w:rsidR="008D6B5F" w:rsidRPr="008642F6" w:rsidRDefault="008D6B5F" w:rsidP="00A32C2E">
      <w:pPr>
        <w:pStyle w:val="ListParagraph"/>
        <w:numPr>
          <w:ilvl w:val="0"/>
          <w:numId w:val="4"/>
        </w:numPr>
        <w:tabs>
          <w:tab w:val="left" w:pos="1260"/>
          <w:tab w:val="left" w:pos="1350"/>
        </w:tabs>
        <w:spacing w:after="0" w:line="360" w:lineRule="auto"/>
        <w:ind w:left="0" w:firstLine="630"/>
        <w:jc w:val="both"/>
        <w:rPr>
          <w:rFonts w:ascii="GHEA Grapalat" w:hAnsi="GHEA Grapalat"/>
          <w:sz w:val="24"/>
          <w:szCs w:val="24"/>
          <w:lang w:val="hy-AM"/>
        </w:rPr>
      </w:pPr>
      <w:r w:rsidRPr="008642F6">
        <w:rPr>
          <w:rFonts w:ascii="GHEA Grapalat" w:hAnsi="GHEA Grapalat" w:cs="Sylfaen"/>
          <w:sz w:val="24"/>
          <w:szCs w:val="24"/>
          <w:lang w:val="hy-AM"/>
        </w:rPr>
        <w:t>Արտաքին</w:t>
      </w:r>
      <w:r w:rsidRPr="008642F6">
        <w:rPr>
          <w:rFonts w:ascii="GHEA Grapalat" w:hAnsi="GHEA Grapalat"/>
          <w:sz w:val="24"/>
          <w:szCs w:val="24"/>
          <w:lang w:val="hy-AM"/>
        </w:rPr>
        <w:t xml:space="preserve"> պատող կոնստրուկցիաների բացակայության դեպքում (մոնտաժի փուլում) ներքին պատերի և միջնորմների մակերևույթի վրա քամու բեռնվածքը որոշելիս անհրաժեշտ է կիրառել արտաքին ճնշման աերոդինամիկական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8642F6">
        <w:rPr>
          <w:rFonts w:ascii="GHEA Grapalat" w:hAnsi="GHEA Grapalat"/>
          <w:sz w:val="24"/>
          <w:szCs w:val="24"/>
          <w:lang w:val="hy-AM"/>
        </w:rPr>
        <w:t xml:space="preserve"> կամ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8642F6">
        <w:rPr>
          <w:rFonts w:ascii="GHEA Grapalat" w:hAnsi="GHEA Grapalat"/>
          <w:sz w:val="24"/>
          <w:szCs w:val="24"/>
          <w:lang w:val="hy-AM"/>
        </w:rPr>
        <w:t xml:space="preserve"> ճակատային դիմադրության գործակիցները:</w:t>
      </w:r>
    </w:p>
    <w:p w14:paraId="74AE1673" w14:textId="77777777" w:rsidR="008D6B5F" w:rsidRPr="008642F6" w:rsidRDefault="008D6B5F" w:rsidP="00A32C2E">
      <w:pPr>
        <w:pStyle w:val="ListParagraph"/>
        <w:numPr>
          <w:ilvl w:val="0"/>
          <w:numId w:val="4"/>
        </w:numPr>
        <w:tabs>
          <w:tab w:val="left" w:pos="1260"/>
          <w:tab w:val="left" w:pos="1350"/>
        </w:tabs>
        <w:spacing w:after="0" w:line="360" w:lineRule="auto"/>
        <w:ind w:left="0" w:firstLine="630"/>
        <w:jc w:val="both"/>
        <w:rPr>
          <w:rFonts w:ascii="GHEA Grapalat" w:hAnsi="GHEA Grapalat"/>
          <w:sz w:val="24"/>
          <w:szCs w:val="24"/>
          <w:lang w:val="hy-AM"/>
        </w:rPr>
      </w:pPr>
      <w:r w:rsidRPr="008642F6">
        <w:rPr>
          <w:rFonts w:ascii="GHEA Grapalat" w:hAnsi="GHEA Grapalat" w:cs="Sylfaen"/>
          <w:sz w:val="24"/>
          <w:szCs w:val="24"/>
          <w:lang w:val="hy-AM"/>
        </w:rPr>
        <w:t>Պատասխանատվության</w:t>
      </w:r>
      <w:r w:rsidRPr="008642F6">
        <w:rPr>
          <w:rFonts w:ascii="GHEA Grapalat" w:hAnsi="GHEA Grapalat"/>
          <w:sz w:val="24"/>
          <w:szCs w:val="24"/>
          <w:lang w:val="hy-AM"/>
        </w:rPr>
        <w:t xml:space="preserve"> բարձրացված մակարդակ ունեցող կառուցվածքների համար, որոնք նշված են </w:t>
      </w:r>
      <w:r w:rsidRPr="008642F6">
        <w:rPr>
          <w:rFonts w:ascii="GHEA Grapalat" w:hAnsi="GHEA Grapalat"/>
          <w:bCs/>
          <w:sz w:val="24"/>
          <w:szCs w:val="24"/>
          <w:lang w:val="hy-AM"/>
        </w:rPr>
        <w:t>150</w:t>
      </w:r>
      <w:r w:rsidRPr="008642F6">
        <w:rPr>
          <w:rFonts w:ascii="GHEA Grapalat" w:hAnsi="GHEA Grapalat"/>
          <w:sz w:val="24"/>
          <w:szCs w:val="24"/>
          <w:lang w:val="hy-AM"/>
        </w:rPr>
        <w:t xml:space="preserve">-րդ կետի 2-րդ դիրքում, ինչպես նաև </w:t>
      </w:r>
      <w:r w:rsidRPr="008642F6">
        <w:rPr>
          <w:rFonts w:ascii="GHEA Grapalat" w:hAnsi="GHEA Grapalat"/>
          <w:bCs/>
          <w:sz w:val="24"/>
          <w:szCs w:val="24"/>
          <w:lang w:val="hy-AM"/>
        </w:rPr>
        <w:t>151</w:t>
      </w:r>
      <w:r w:rsidRPr="008642F6">
        <w:rPr>
          <w:rFonts w:ascii="GHEA Grapalat" w:hAnsi="GHEA Grapalat"/>
          <w:sz w:val="24"/>
          <w:szCs w:val="24"/>
          <w:lang w:val="hy-AM"/>
        </w:rPr>
        <w:t xml:space="preserve">-ից մինչև </w:t>
      </w:r>
      <w:r w:rsidRPr="008642F6">
        <w:rPr>
          <w:rFonts w:ascii="GHEA Grapalat" w:hAnsi="GHEA Grapalat"/>
          <w:bCs/>
          <w:sz w:val="24"/>
          <w:szCs w:val="24"/>
          <w:lang w:val="hy-AM"/>
        </w:rPr>
        <w:t>185</w:t>
      </w:r>
      <w:r w:rsidRPr="008642F6">
        <w:rPr>
          <w:rFonts w:ascii="GHEA Grapalat" w:hAnsi="GHEA Grapalat"/>
          <w:sz w:val="24"/>
          <w:szCs w:val="24"/>
          <w:lang w:val="hy-AM"/>
        </w:rPr>
        <w:t xml:space="preserve">-րդ կետերով չնախատեսված բոլոր դեպքերում (կառուցվածքների այլ ձևերը, քամու հոսքի այլ ուղղությունների հաշվառումը կամ այլ ուղղություններով մարմնի ընդհանուր դիմադրության բաղադրիչների հաշվառումը, մոտակա շենքերի և կառուցվածքների ազդեցության հաշվառման անհրաժեշտությունը, տեղանքի ռելիեֆի հաշվառումը և այլն) աերոդինամիկական գործակիցները սահմանվում են՝ հաշվի առնելով քամու ազդեցության նորմավորման փորձը՝ հիմնված աերոդինամիկական խողովակներում կառուցվածքների մոդելային փորձարկումների արդյունքների (տես </w:t>
      </w:r>
      <w:r w:rsidRPr="008642F6">
        <w:rPr>
          <w:rFonts w:ascii="GHEA Grapalat" w:hAnsi="GHEA Grapalat"/>
          <w:bCs/>
          <w:sz w:val="24"/>
          <w:szCs w:val="24"/>
          <w:lang w:val="hy-AM"/>
        </w:rPr>
        <w:t>214</w:t>
      </w:r>
      <w:r w:rsidRPr="008642F6">
        <w:rPr>
          <w:rFonts w:ascii="GHEA Grapalat" w:hAnsi="GHEA Grapalat"/>
          <w:sz w:val="24"/>
          <w:szCs w:val="24"/>
          <w:lang w:val="hy-AM"/>
        </w:rPr>
        <w:t xml:space="preserve">-ից մինչև </w:t>
      </w:r>
      <w:r w:rsidRPr="008642F6">
        <w:rPr>
          <w:rFonts w:ascii="GHEA Grapalat" w:hAnsi="GHEA Grapalat"/>
          <w:bCs/>
          <w:sz w:val="24"/>
          <w:szCs w:val="24"/>
          <w:lang w:val="hy-AM"/>
        </w:rPr>
        <w:t>222</w:t>
      </w:r>
      <w:r w:rsidRPr="008642F6">
        <w:rPr>
          <w:rFonts w:ascii="GHEA Grapalat" w:hAnsi="GHEA Grapalat"/>
          <w:sz w:val="24"/>
          <w:szCs w:val="24"/>
          <w:lang w:val="hy-AM"/>
        </w:rPr>
        <w:t>-րդ կետերը) կամ հրապարակված տվյալների հիման վրա։</w:t>
      </w:r>
    </w:p>
    <w:p w14:paraId="55A03735" w14:textId="77777777" w:rsidR="008D6B5F" w:rsidRPr="008642F6" w:rsidRDefault="008D6B5F" w:rsidP="008642F6">
      <w:pPr>
        <w:shd w:val="clear" w:color="auto" w:fill="FFFFFF"/>
        <w:tabs>
          <w:tab w:val="left" w:pos="450"/>
        </w:tabs>
        <w:spacing w:after="0" w:line="360" w:lineRule="auto"/>
        <w:jc w:val="right"/>
        <w:rPr>
          <w:rFonts w:ascii="GHEA Grapalat" w:hAnsi="GHEA Grapalat"/>
          <w:bCs/>
          <w:sz w:val="24"/>
          <w:szCs w:val="24"/>
        </w:rPr>
      </w:pPr>
      <w:r w:rsidRPr="008642F6">
        <w:rPr>
          <w:rFonts w:ascii="GHEA Grapalat" w:eastAsia="Calibri" w:hAnsi="GHEA Grapalat" w:cs="Times New Roman"/>
          <w:bCs/>
          <w:sz w:val="24"/>
          <w:szCs w:val="24"/>
          <w:lang w:val="hy-AM"/>
        </w:rPr>
        <w:t>Աղյուսակ</w:t>
      </w:r>
      <w:r w:rsidRPr="008642F6">
        <w:rPr>
          <w:rFonts w:ascii="GHEA Grapalat" w:hAnsi="GHEA Grapalat"/>
          <w:bCs/>
          <w:sz w:val="24"/>
          <w:szCs w:val="24"/>
        </w:rPr>
        <w:t xml:space="preserve"> 16</w:t>
      </w:r>
    </w:p>
    <w:tbl>
      <w:tblPr>
        <w:tblStyle w:val="TableGrid"/>
        <w:tblW w:w="994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2160"/>
        <w:gridCol w:w="2134"/>
        <w:gridCol w:w="2544"/>
        <w:gridCol w:w="2544"/>
      </w:tblGrid>
      <w:tr w:rsidR="008642F6" w:rsidRPr="00327845" w14:paraId="28610243" w14:textId="77777777" w:rsidTr="008642F6">
        <w:trPr>
          <w:trHeight w:val="491"/>
          <w:jc w:val="center"/>
        </w:trPr>
        <w:tc>
          <w:tcPr>
            <w:tcW w:w="562" w:type="dxa"/>
            <w:vMerge w:val="restart"/>
            <w:shd w:val="clear" w:color="auto" w:fill="EAF1DD" w:themeFill="accent3" w:themeFillTint="33"/>
            <w:vAlign w:val="center"/>
          </w:tcPr>
          <w:p w14:paraId="7E72C8C9" w14:textId="77777777" w:rsidR="008642F6" w:rsidRPr="008642F6" w:rsidRDefault="008642F6" w:rsidP="008642F6">
            <w:pPr>
              <w:tabs>
                <w:tab w:val="left" w:pos="450"/>
              </w:tabs>
              <w:spacing w:line="360" w:lineRule="auto"/>
              <w:jc w:val="center"/>
              <w:rPr>
                <w:rFonts w:ascii="Cambria Math" w:hAnsi="Cambria Math"/>
                <w:sz w:val="24"/>
                <w:szCs w:val="24"/>
                <w:lang w:val="en-US"/>
                <w:oMath/>
              </w:rPr>
            </w:pPr>
            <w:r>
              <w:rPr>
                <w:rFonts w:ascii="GHEA Grapalat" w:eastAsiaTheme="minorEastAsia" w:hAnsi="GHEA Grapalat"/>
                <w:sz w:val="24"/>
                <w:szCs w:val="24"/>
                <w:lang w:val="en-US"/>
              </w:rPr>
              <w:t>N</w:t>
            </w:r>
          </w:p>
          <w:p w14:paraId="148DD3BD" w14:textId="77777777" w:rsidR="008642F6" w:rsidRPr="00327845" w:rsidRDefault="008642F6" w:rsidP="008642F6">
            <w:pPr>
              <w:tabs>
                <w:tab w:val="left" w:pos="450"/>
              </w:tabs>
              <w:spacing w:line="360" w:lineRule="auto"/>
              <w:jc w:val="right"/>
              <w:rPr>
                <w:rFonts w:ascii="GHEA Grapalat" w:hAnsi="GHEA Grapalat"/>
                <w:iCs/>
                <w:sz w:val="24"/>
                <w:szCs w:val="24"/>
              </w:rPr>
            </w:pPr>
          </w:p>
        </w:tc>
        <w:tc>
          <w:tcPr>
            <w:tcW w:w="2160" w:type="dxa"/>
            <w:vMerge w:val="restart"/>
            <w:shd w:val="clear" w:color="auto" w:fill="EAF1DD" w:themeFill="accent3" w:themeFillTint="33"/>
            <w:vAlign w:val="center"/>
          </w:tcPr>
          <w:p w14:paraId="2000B1EF" w14:textId="77777777" w:rsidR="008642F6" w:rsidRPr="00327845" w:rsidRDefault="00000000" w:rsidP="008642F6">
            <w:pPr>
              <w:tabs>
                <w:tab w:val="left" w:pos="450"/>
              </w:tabs>
              <w:spacing w:line="360" w:lineRule="auto"/>
              <w:jc w:val="center"/>
              <w:rPr>
                <w:rFonts w:ascii="GHEA Grapalat" w:hAnsi="GHEA Grapalat"/>
                <w:iCs/>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642F6" w:rsidRPr="00327845">
              <w:rPr>
                <w:rFonts w:ascii="GHEA Grapalat" w:hAnsi="GHEA Grapalat"/>
                <w:i/>
                <w:sz w:val="24"/>
                <w:szCs w:val="24"/>
                <w:lang w:val="hy-AM"/>
              </w:rPr>
              <w:t xml:space="preserve"> </w:t>
            </w:r>
            <w:r w:rsidR="008642F6" w:rsidRPr="00327845">
              <w:rPr>
                <w:rFonts w:ascii="GHEA Grapalat" w:hAnsi="GHEA Grapalat"/>
                <w:iCs/>
                <w:sz w:val="24"/>
                <w:szCs w:val="24"/>
                <w:lang w:val="hy-AM"/>
              </w:rPr>
              <w:t>բարձրություն</w:t>
            </w:r>
            <w:r w:rsidR="008642F6" w:rsidRPr="00327845">
              <w:rPr>
                <w:rFonts w:ascii="GHEA Grapalat" w:hAnsi="GHEA Grapalat"/>
                <w:iCs/>
                <w:sz w:val="24"/>
                <w:szCs w:val="24"/>
              </w:rPr>
              <w:t>,</w:t>
            </w:r>
          </w:p>
          <w:p w14:paraId="55B6E11C" w14:textId="77777777" w:rsidR="008642F6" w:rsidRPr="00327845" w:rsidRDefault="008642F6" w:rsidP="008642F6">
            <w:pPr>
              <w:tabs>
                <w:tab w:val="left" w:pos="450"/>
              </w:tabs>
              <w:spacing w:line="360" w:lineRule="auto"/>
              <w:jc w:val="center"/>
              <w:rPr>
                <w:rFonts w:ascii="GHEA Grapalat" w:hAnsi="GHEA Grapalat"/>
                <w:iCs/>
                <w:sz w:val="24"/>
                <w:szCs w:val="24"/>
              </w:rPr>
            </w:pPr>
            <w:r w:rsidRPr="00327845">
              <w:rPr>
                <w:rFonts w:ascii="GHEA Grapalat" w:hAnsi="GHEA Grapalat"/>
                <w:iCs/>
                <w:sz w:val="24"/>
                <w:szCs w:val="24"/>
                <w:lang w:val="hy-AM"/>
              </w:rPr>
              <w:t>մ</w:t>
            </w:r>
          </w:p>
        </w:tc>
        <w:tc>
          <w:tcPr>
            <w:tcW w:w="7222" w:type="dxa"/>
            <w:gridSpan w:val="3"/>
            <w:shd w:val="clear" w:color="auto" w:fill="EAF1DD" w:themeFill="accent3" w:themeFillTint="33"/>
            <w:vAlign w:val="center"/>
          </w:tcPr>
          <w:p w14:paraId="63E6CD5B" w14:textId="77777777" w:rsidR="008642F6" w:rsidRPr="00327845" w:rsidRDefault="008642F6" w:rsidP="008642F6">
            <w:pPr>
              <w:tabs>
                <w:tab w:val="left" w:pos="450"/>
              </w:tabs>
              <w:spacing w:line="360" w:lineRule="auto"/>
              <w:jc w:val="center"/>
              <w:rPr>
                <w:rFonts w:ascii="GHEA Grapalat" w:hAnsi="GHEA Grapalat"/>
                <w:sz w:val="24"/>
                <w:szCs w:val="24"/>
              </w:rPr>
            </w:pPr>
            <m:oMath>
              <m:r>
                <w:rPr>
                  <w:rFonts w:ascii="Cambria Math" w:hAnsi="Cambria Math"/>
                  <w:sz w:val="24"/>
                  <w:szCs w:val="24"/>
                  <w:lang w:val="en-US"/>
                </w:rPr>
                <m:t>k</m:t>
              </m:r>
            </m:oMath>
            <w:r w:rsidRPr="00327845">
              <w:rPr>
                <w:rFonts w:ascii="GHEA Grapalat" w:eastAsiaTheme="minorEastAsia" w:hAnsi="GHEA Grapalat"/>
                <w:sz w:val="24"/>
                <w:szCs w:val="24"/>
              </w:rPr>
              <w:t xml:space="preserve"> </w:t>
            </w:r>
            <w:r w:rsidRPr="00327845">
              <w:rPr>
                <w:rFonts w:ascii="GHEA Grapalat" w:eastAsiaTheme="minorEastAsia" w:hAnsi="GHEA Grapalat"/>
                <w:sz w:val="24"/>
                <w:szCs w:val="24"/>
                <w:lang w:val="hy-AM"/>
              </w:rPr>
              <w:t>գործակիցը՝ կախված տեղանքի տեսակից</w:t>
            </w:r>
          </w:p>
        </w:tc>
      </w:tr>
      <w:tr w:rsidR="008642F6" w:rsidRPr="00327845" w14:paraId="41F3C531" w14:textId="77777777" w:rsidTr="008642F6">
        <w:trPr>
          <w:trHeight w:val="145"/>
          <w:jc w:val="center"/>
        </w:trPr>
        <w:tc>
          <w:tcPr>
            <w:tcW w:w="562" w:type="dxa"/>
            <w:vMerge/>
            <w:shd w:val="clear" w:color="auto" w:fill="EAF1DD" w:themeFill="accent3" w:themeFillTint="33"/>
            <w:vAlign w:val="center"/>
          </w:tcPr>
          <w:p w14:paraId="2CA094E4" w14:textId="77777777" w:rsidR="008642F6" w:rsidRPr="00327845" w:rsidRDefault="008642F6" w:rsidP="008642F6">
            <w:pPr>
              <w:tabs>
                <w:tab w:val="left" w:pos="450"/>
              </w:tabs>
              <w:spacing w:line="360" w:lineRule="auto"/>
              <w:jc w:val="center"/>
              <w:rPr>
                <w:rFonts w:ascii="GHEA Grapalat" w:eastAsia="Calibri" w:hAnsi="GHEA Grapalat" w:cs="Times New Roman"/>
                <w:i/>
                <w:sz w:val="24"/>
                <w:szCs w:val="24"/>
                <w:lang w:val="hy-AM"/>
              </w:rPr>
            </w:pPr>
          </w:p>
        </w:tc>
        <w:tc>
          <w:tcPr>
            <w:tcW w:w="2160" w:type="dxa"/>
            <w:vMerge/>
            <w:shd w:val="clear" w:color="auto" w:fill="EAF1DD" w:themeFill="accent3" w:themeFillTint="33"/>
            <w:vAlign w:val="center"/>
          </w:tcPr>
          <w:p w14:paraId="277CAC6C" w14:textId="77777777" w:rsidR="008642F6" w:rsidRPr="00327845" w:rsidRDefault="008642F6" w:rsidP="008642F6">
            <w:pPr>
              <w:tabs>
                <w:tab w:val="left" w:pos="450"/>
              </w:tabs>
              <w:spacing w:line="360" w:lineRule="auto"/>
              <w:jc w:val="center"/>
              <w:rPr>
                <w:rFonts w:ascii="GHEA Grapalat" w:eastAsia="Calibri" w:hAnsi="GHEA Grapalat" w:cs="Times New Roman"/>
                <w:i/>
                <w:sz w:val="24"/>
                <w:szCs w:val="24"/>
                <w:lang w:val="hy-AM"/>
              </w:rPr>
            </w:pPr>
          </w:p>
        </w:tc>
        <w:tc>
          <w:tcPr>
            <w:tcW w:w="2134" w:type="dxa"/>
            <w:shd w:val="clear" w:color="auto" w:fill="EAF1DD" w:themeFill="accent3" w:themeFillTint="33"/>
            <w:vAlign w:val="center"/>
          </w:tcPr>
          <w:p w14:paraId="74EF6A8C"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A</w:t>
            </w:r>
          </w:p>
        </w:tc>
        <w:tc>
          <w:tcPr>
            <w:tcW w:w="2544" w:type="dxa"/>
            <w:shd w:val="clear" w:color="auto" w:fill="EAF1DD" w:themeFill="accent3" w:themeFillTint="33"/>
            <w:vAlign w:val="center"/>
          </w:tcPr>
          <w:p w14:paraId="1FD7695C"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B</w:t>
            </w:r>
          </w:p>
        </w:tc>
        <w:tc>
          <w:tcPr>
            <w:tcW w:w="2544" w:type="dxa"/>
            <w:shd w:val="clear" w:color="auto" w:fill="EAF1DD" w:themeFill="accent3" w:themeFillTint="33"/>
            <w:vAlign w:val="center"/>
          </w:tcPr>
          <w:p w14:paraId="25F1A280"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C</w:t>
            </w:r>
          </w:p>
        </w:tc>
      </w:tr>
      <w:tr w:rsidR="008642F6" w:rsidRPr="00327845" w14:paraId="2935D6A9" w14:textId="77777777" w:rsidTr="008642F6">
        <w:trPr>
          <w:trHeight w:val="491"/>
          <w:jc w:val="center"/>
        </w:trPr>
        <w:tc>
          <w:tcPr>
            <w:tcW w:w="562" w:type="dxa"/>
            <w:vAlign w:val="center"/>
          </w:tcPr>
          <w:p w14:paraId="3FE0C796" w14:textId="77777777" w:rsidR="008642F6" w:rsidRPr="008642F6" w:rsidRDefault="00A32C2E"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2160" w:type="dxa"/>
            <w:vAlign w:val="center"/>
          </w:tcPr>
          <w:p w14:paraId="2D5596B7"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hy-AM"/>
              </w:rPr>
              <w:t>≤</w:t>
            </w:r>
            <w:r w:rsidRPr="00327845">
              <w:rPr>
                <w:rFonts w:ascii="GHEA Grapalat" w:eastAsia="Calibri" w:hAnsi="GHEA Grapalat" w:cs="Times New Roman"/>
                <w:iCs/>
                <w:sz w:val="24"/>
                <w:szCs w:val="24"/>
                <w:lang w:val="en-US"/>
              </w:rPr>
              <w:t xml:space="preserve"> 5</w:t>
            </w:r>
          </w:p>
        </w:tc>
        <w:tc>
          <w:tcPr>
            <w:tcW w:w="2134" w:type="dxa"/>
            <w:vAlign w:val="center"/>
          </w:tcPr>
          <w:p w14:paraId="4783C06C"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0,75</w:t>
            </w:r>
          </w:p>
        </w:tc>
        <w:tc>
          <w:tcPr>
            <w:tcW w:w="2544" w:type="dxa"/>
            <w:vAlign w:val="center"/>
          </w:tcPr>
          <w:p w14:paraId="2479D630"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0,5</w:t>
            </w:r>
          </w:p>
        </w:tc>
        <w:tc>
          <w:tcPr>
            <w:tcW w:w="2544" w:type="dxa"/>
            <w:vAlign w:val="center"/>
          </w:tcPr>
          <w:p w14:paraId="711AB8F1"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0,4</w:t>
            </w:r>
          </w:p>
        </w:tc>
      </w:tr>
      <w:tr w:rsidR="008642F6" w:rsidRPr="00327845" w14:paraId="7C665811" w14:textId="77777777" w:rsidTr="008642F6">
        <w:trPr>
          <w:trHeight w:val="491"/>
          <w:jc w:val="center"/>
        </w:trPr>
        <w:tc>
          <w:tcPr>
            <w:tcW w:w="562" w:type="dxa"/>
            <w:vAlign w:val="center"/>
          </w:tcPr>
          <w:p w14:paraId="1178D475"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637B55C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p>
        </w:tc>
        <w:tc>
          <w:tcPr>
            <w:tcW w:w="2134" w:type="dxa"/>
          </w:tcPr>
          <w:p w14:paraId="0D96CC3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p>
        </w:tc>
        <w:tc>
          <w:tcPr>
            <w:tcW w:w="2544" w:type="dxa"/>
          </w:tcPr>
          <w:p w14:paraId="6D257621"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0,65</w:t>
            </w:r>
          </w:p>
        </w:tc>
        <w:tc>
          <w:tcPr>
            <w:tcW w:w="2544" w:type="dxa"/>
            <w:vAlign w:val="center"/>
          </w:tcPr>
          <w:p w14:paraId="5131BE82"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0,4</w:t>
            </w:r>
          </w:p>
        </w:tc>
      </w:tr>
      <w:tr w:rsidR="008642F6" w:rsidRPr="00327845" w14:paraId="2CF4B5AB" w14:textId="77777777" w:rsidTr="008642F6">
        <w:trPr>
          <w:trHeight w:val="477"/>
          <w:jc w:val="center"/>
        </w:trPr>
        <w:tc>
          <w:tcPr>
            <w:tcW w:w="562" w:type="dxa"/>
            <w:vAlign w:val="center"/>
          </w:tcPr>
          <w:p w14:paraId="7D4D7204"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1F1C0EB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w:t>
            </w:r>
          </w:p>
        </w:tc>
        <w:tc>
          <w:tcPr>
            <w:tcW w:w="2134" w:type="dxa"/>
          </w:tcPr>
          <w:p w14:paraId="126E82A4"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1,25</w:t>
            </w:r>
          </w:p>
        </w:tc>
        <w:tc>
          <w:tcPr>
            <w:tcW w:w="2544" w:type="dxa"/>
          </w:tcPr>
          <w:p w14:paraId="34968B7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0,85</w:t>
            </w:r>
          </w:p>
        </w:tc>
        <w:tc>
          <w:tcPr>
            <w:tcW w:w="2544" w:type="dxa"/>
            <w:vAlign w:val="center"/>
          </w:tcPr>
          <w:p w14:paraId="0E7155C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0,55</w:t>
            </w:r>
          </w:p>
        </w:tc>
      </w:tr>
      <w:tr w:rsidR="008642F6" w:rsidRPr="00327845" w14:paraId="47E48421" w14:textId="77777777" w:rsidTr="008642F6">
        <w:trPr>
          <w:trHeight w:val="491"/>
          <w:jc w:val="center"/>
        </w:trPr>
        <w:tc>
          <w:tcPr>
            <w:tcW w:w="562" w:type="dxa"/>
            <w:vAlign w:val="center"/>
          </w:tcPr>
          <w:p w14:paraId="42EA3D0F"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2F353D6B"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40</w:t>
            </w:r>
          </w:p>
        </w:tc>
        <w:tc>
          <w:tcPr>
            <w:tcW w:w="2134" w:type="dxa"/>
          </w:tcPr>
          <w:p w14:paraId="28820AF6"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1,5</w:t>
            </w:r>
          </w:p>
        </w:tc>
        <w:tc>
          <w:tcPr>
            <w:tcW w:w="2544" w:type="dxa"/>
          </w:tcPr>
          <w:p w14:paraId="1FEB5816"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1,1</w:t>
            </w:r>
          </w:p>
        </w:tc>
        <w:tc>
          <w:tcPr>
            <w:tcW w:w="2544" w:type="dxa"/>
            <w:vAlign w:val="center"/>
          </w:tcPr>
          <w:p w14:paraId="229EF9DE"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0,8</w:t>
            </w:r>
          </w:p>
        </w:tc>
      </w:tr>
      <w:tr w:rsidR="008642F6" w:rsidRPr="00327845" w14:paraId="154E1FCB" w14:textId="77777777" w:rsidTr="008642F6">
        <w:trPr>
          <w:trHeight w:val="491"/>
          <w:jc w:val="center"/>
        </w:trPr>
        <w:tc>
          <w:tcPr>
            <w:tcW w:w="562" w:type="dxa"/>
            <w:vAlign w:val="center"/>
          </w:tcPr>
          <w:p w14:paraId="24ADAE99"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360FD76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60</w:t>
            </w:r>
          </w:p>
        </w:tc>
        <w:tc>
          <w:tcPr>
            <w:tcW w:w="2134" w:type="dxa"/>
          </w:tcPr>
          <w:p w14:paraId="18C88B7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1,7</w:t>
            </w:r>
          </w:p>
        </w:tc>
        <w:tc>
          <w:tcPr>
            <w:tcW w:w="2544" w:type="dxa"/>
          </w:tcPr>
          <w:p w14:paraId="609B8C1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1,3</w:t>
            </w:r>
          </w:p>
        </w:tc>
        <w:tc>
          <w:tcPr>
            <w:tcW w:w="2544" w:type="dxa"/>
            <w:vAlign w:val="center"/>
          </w:tcPr>
          <w:p w14:paraId="4A5AB7E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p>
        </w:tc>
      </w:tr>
      <w:tr w:rsidR="008642F6" w:rsidRPr="00327845" w14:paraId="46C71A6D" w14:textId="77777777" w:rsidTr="008642F6">
        <w:trPr>
          <w:trHeight w:val="491"/>
          <w:jc w:val="center"/>
        </w:trPr>
        <w:tc>
          <w:tcPr>
            <w:tcW w:w="562" w:type="dxa"/>
            <w:vAlign w:val="center"/>
          </w:tcPr>
          <w:p w14:paraId="7126606C"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684DF97B"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80</w:t>
            </w:r>
          </w:p>
        </w:tc>
        <w:tc>
          <w:tcPr>
            <w:tcW w:w="2134" w:type="dxa"/>
          </w:tcPr>
          <w:p w14:paraId="1268D36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1,85</w:t>
            </w:r>
          </w:p>
        </w:tc>
        <w:tc>
          <w:tcPr>
            <w:tcW w:w="2544" w:type="dxa"/>
          </w:tcPr>
          <w:p w14:paraId="5A82E996"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1,45</w:t>
            </w:r>
          </w:p>
        </w:tc>
        <w:tc>
          <w:tcPr>
            <w:tcW w:w="2544" w:type="dxa"/>
            <w:vAlign w:val="center"/>
          </w:tcPr>
          <w:p w14:paraId="6B48112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1,15</w:t>
            </w:r>
          </w:p>
        </w:tc>
      </w:tr>
      <w:tr w:rsidR="008642F6" w:rsidRPr="00327845" w14:paraId="61C1A9EC" w14:textId="77777777" w:rsidTr="008642F6">
        <w:trPr>
          <w:trHeight w:val="477"/>
          <w:jc w:val="center"/>
        </w:trPr>
        <w:tc>
          <w:tcPr>
            <w:tcW w:w="562" w:type="dxa"/>
            <w:vAlign w:val="center"/>
          </w:tcPr>
          <w:p w14:paraId="5F4D9AD7"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3F3A22BE"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100</w:t>
            </w:r>
          </w:p>
        </w:tc>
        <w:tc>
          <w:tcPr>
            <w:tcW w:w="2134" w:type="dxa"/>
          </w:tcPr>
          <w:p w14:paraId="3453976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w:t>
            </w:r>
          </w:p>
        </w:tc>
        <w:tc>
          <w:tcPr>
            <w:tcW w:w="2544" w:type="dxa"/>
          </w:tcPr>
          <w:p w14:paraId="05E550F3"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1,6</w:t>
            </w:r>
          </w:p>
        </w:tc>
        <w:tc>
          <w:tcPr>
            <w:tcW w:w="2544" w:type="dxa"/>
            <w:vAlign w:val="center"/>
          </w:tcPr>
          <w:p w14:paraId="495F22A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1,25</w:t>
            </w:r>
          </w:p>
        </w:tc>
      </w:tr>
      <w:tr w:rsidR="008642F6" w:rsidRPr="00327845" w14:paraId="1093EEAA" w14:textId="77777777" w:rsidTr="008642F6">
        <w:trPr>
          <w:trHeight w:val="491"/>
          <w:jc w:val="center"/>
        </w:trPr>
        <w:tc>
          <w:tcPr>
            <w:tcW w:w="562" w:type="dxa"/>
            <w:vAlign w:val="center"/>
          </w:tcPr>
          <w:p w14:paraId="5DA0BE97"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7ABC8A5B"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150</w:t>
            </w:r>
          </w:p>
        </w:tc>
        <w:tc>
          <w:tcPr>
            <w:tcW w:w="2134" w:type="dxa"/>
          </w:tcPr>
          <w:p w14:paraId="2E14CDA7"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2,25</w:t>
            </w:r>
          </w:p>
        </w:tc>
        <w:tc>
          <w:tcPr>
            <w:tcW w:w="2544" w:type="dxa"/>
          </w:tcPr>
          <w:p w14:paraId="6F225E9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1,9</w:t>
            </w:r>
          </w:p>
        </w:tc>
        <w:tc>
          <w:tcPr>
            <w:tcW w:w="2544" w:type="dxa"/>
            <w:vAlign w:val="center"/>
          </w:tcPr>
          <w:p w14:paraId="1494191B"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1,55</w:t>
            </w:r>
          </w:p>
        </w:tc>
      </w:tr>
      <w:tr w:rsidR="008642F6" w:rsidRPr="00327845" w14:paraId="193349BF" w14:textId="77777777" w:rsidTr="008642F6">
        <w:trPr>
          <w:trHeight w:val="491"/>
          <w:jc w:val="center"/>
        </w:trPr>
        <w:tc>
          <w:tcPr>
            <w:tcW w:w="562" w:type="dxa"/>
            <w:vAlign w:val="center"/>
          </w:tcPr>
          <w:p w14:paraId="163798AC"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6DE8B8B4"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200</w:t>
            </w:r>
          </w:p>
        </w:tc>
        <w:tc>
          <w:tcPr>
            <w:tcW w:w="2134" w:type="dxa"/>
          </w:tcPr>
          <w:p w14:paraId="1402B067"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2,45</w:t>
            </w:r>
          </w:p>
        </w:tc>
        <w:tc>
          <w:tcPr>
            <w:tcW w:w="2544" w:type="dxa"/>
          </w:tcPr>
          <w:p w14:paraId="46361F2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2,1</w:t>
            </w:r>
          </w:p>
        </w:tc>
        <w:tc>
          <w:tcPr>
            <w:tcW w:w="2544" w:type="dxa"/>
            <w:vAlign w:val="center"/>
          </w:tcPr>
          <w:p w14:paraId="255717A8"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1,8</w:t>
            </w:r>
          </w:p>
        </w:tc>
      </w:tr>
      <w:tr w:rsidR="008642F6" w:rsidRPr="00327845" w14:paraId="1E20F529" w14:textId="77777777" w:rsidTr="008642F6">
        <w:trPr>
          <w:trHeight w:val="477"/>
          <w:jc w:val="center"/>
        </w:trPr>
        <w:tc>
          <w:tcPr>
            <w:tcW w:w="562" w:type="dxa"/>
            <w:vAlign w:val="center"/>
          </w:tcPr>
          <w:p w14:paraId="5FA0E353"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3A3DD72C"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250</w:t>
            </w:r>
          </w:p>
        </w:tc>
        <w:tc>
          <w:tcPr>
            <w:tcW w:w="2134" w:type="dxa"/>
          </w:tcPr>
          <w:p w14:paraId="71747BA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2,65</w:t>
            </w:r>
          </w:p>
        </w:tc>
        <w:tc>
          <w:tcPr>
            <w:tcW w:w="2544" w:type="dxa"/>
          </w:tcPr>
          <w:p w14:paraId="1CB909F1"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2,3</w:t>
            </w:r>
          </w:p>
        </w:tc>
        <w:tc>
          <w:tcPr>
            <w:tcW w:w="2544" w:type="dxa"/>
            <w:vAlign w:val="center"/>
          </w:tcPr>
          <w:p w14:paraId="01BF2CA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w:t>
            </w:r>
          </w:p>
        </w:tc>
      </w:tr>
      <w:tr w:rsidR="008642F6" w:rsidRPr="00327845" w14:paraId="1B95BA3F" w14:textId="77777777" w:rsidTr="008642F6">
        <w:trPr>
          <w:trHeight w:val="491"/>
          <w:jc w:val="center"/>
        </w:trPr>
        <w:tc>
          <w:tcPr>
            <w:tcW w:w="562" w:type="dxa"/>
            <w:vAlign w:val="center"/>
          </w:tcPr>
          <w:p w14:paraId="7169EE5A" w14:textId="77777777" w:rsidR="008642F6" w:rsidRPr="008642F6" w:rsidRDefault="008642F6" w:rsidP="00481CEA">
            <w:pPr>
              <w:pStyle w:val="ListParagraph"/>
              <w:numPr>
                <w:ilvl w:val="0"/>
                <w:numId w:val="7"/>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2160" w:type="dxa"/>
            <w:vAlign w:val="center"/>
          </w:tcPr>
          <w:p w14:paraId="07E9D5FB"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300</w:t>
            </w:r>
          </w:p>
        </w:tc>
        <w:tc>
          <w:tcPr>
            <w:tcW w:w="2134" w:type="dxa"/>
          </w:tcPr>
          <w:p w14:paraId="30C2A53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2,75</w:t>
            </w:r>
          </w:p>
        </w:tc>
        <w:tc>
          <w:tcPr>
            <w:tcW w:w="2544" w:type="dxa"/>
          </w:tcPr>
          <w:p w14:paraId="3649478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2,5</w:t>
            </w:r>
          </w:p>
        </w:tc>
        <w:tc>
          <w:tcPr>
            <w:tcW w:w="2544" w:type="dxa"/>
            <w:vAlign w:val="center"/>
          </w:tcPr>
          <w:p w14:paraId="344A25B7"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2,2</w:t>
            </w:r>
          </w:p>
        </w:tc>
      </w:tr>
    </w:tbl>
    <w:p w14:paraId="5A16B16A" w14:textId="77777777" w:rsidR="008D6B5F" w:rsidRPr="00327845" w:rsidRDefault="008D6B5F" w:rsidP="008642F6">
      <w:pPr>
        <w:spacing w:after="0" w:line="360" w:lineRule="auto"/>
        <w:rPr>
          <w:rFonts w:ascii="GHEA Grapalat" w:hAnsi="GHEA Grapalat"/>
          <w:sz w:val="24"/>
          <w:szCs w:val="24"/>
          <w:lang w:val="hy-AM"/>
        </w:rPr>
      </w:pPr>
    </w:p>
    <w:p w14:paraId="33A127FE" w14:textId="77777777" w:rsidR="008D6B5F" w:rsidRPr="008642F6" w:rsidRDefault="008D6B5F" w:rsidP="008642F6">
      <w:pPr>
        <w:shd w:val="clear" w:color="auto" w:fill="FFFFFF"/>
        <w:spacing w:after="0" w:line="360" w:lineRule="auto"/>
        <w:jc w:val="right"/>
        <w:rPr>
          <w:rFonts w:ascii="GHEA Grapalat" w:hAnsi="GHEA Grapalat"/>
          <w:bCs/>
          <w:sz w:val="24"/>
          <w:szCs w:val="24"/>
        </w:rPr>
      </w:pPr>
      <w:r w:rsidRPr="008642F6">
        <w:rPr>
          <w:rFonts w:ascii="GHEA Grapalat" w:eastAsia="Calibri" w:hAnsi="GHEA Grapalat" w:cs="Times New Roman"/>
          <w:bCs/>
          <w:sz w:val="24"/>
          <w:szCs w:val="24"/>
          <w:lang w:val="hy-AM"/>
        </w:rPr>
        <w:t>Աղյուսակ</w:t>
      </w:r>
      <w:r w:rsidRPr="008642F6">
        <w:rPr>
          <w:rFonts w:ascii="GHEA Grapalat" w:hAnsi="GHEA Grapalat"/>
          <w:bCs/>
          <w:sz w:val="24"/>
          <w:szCs w:val="24"/>
        </w:rPr>
        <w:t xml:space="preserve"> 17</w:t>
      </w:r>
    </w:p>
    <w:tbl>
      <w:tblPr>
        <w:tblStyle w:val="TableGrid"/>
        <w:tblW w:w="998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40"/>
        <w:gridCol w:w="1718"/>
        <w:gridCol w:w="2575"/>
        <w:gridCol w:w="2575"/>
        <w:gridCol w:w="2575"/>
      </w:tblGrid>
      <w:tr w:rsidR="008642F6" w:rsidRPr="00327845" w14:paraId="5827D547" w14:textId="77777777" w:rsidTr="008642F6">
        <w:trPr>
          <w:trHeight w:val="486"/>
          <w:jc w:val="center"/>
        </w:trPr>
        <w:tc>
          <w:tcPr>
            <w:tcW w:w="540" w:type="dxa"/>
            <w:vMerge w:val="restart"/>
            <w:shd w:val="clear" w:color="auto" w:fill="EAF1DD" w:themeFill="accent3" w:themeFillTint="33"/>
            <w:vAlign w:val="center"/>
          </w:tcPr>
          <w:p w14:paraId="4888181C" w14:textId="77777777" w:rsidR="008642F6" w:rsidRPr="008642F6" w:rsidRDefault="008642F6" w:rsidP="008642F6">
            <w:pPr>
              <w:spacing w:line="360" w:lineRule="auto"/>
              <w:jc w:val="center"/>
              <w:rPr>
                <w:rFonts w:ascii="GHEA Grapalat" w:hAnsi="GHEA Grapalat"/>
                <w:iCs/>
                <w:sz w:val="24"/>
                <w:szCs w:val="24"/>
                <w:lang w:val="en-US"/>
              </w:rPr>
            </w:pPr>
            <w:r>
              <w:rPr>
                <w:rFonts w:ascii="GHEA Grapalat" w:hAnsi="GHEA Grapalat"/>
                <w:iCs/>
                <w:sz w:val="24"/>
                <w:szCs w:val="24"/>
                <w:lang w:val="en-US"/>
              </w:rPr>
              <w:t>N</w:t>
            </w:r>
          </w:p>
        </w:tc>
        <w:tc>
          <w:tcPr>
            <w:tcW w:w="1718" w:type="dxa"/>
            <w:vMerge w:val="restart"/>
            <w:shd w:val="clear" w:color="auto" w:fill="EAF1DD" w:themeFill="accent3" w:themeFillTint="33"/>
            <w:vAlign w:val="center"/>
          </w:tcPr>
          <w:p w14:paraId="2811C609" w14:textId="77777777" w:rsidR="008642F6" w:rsidRPr="00327845" w:rsidRDefault="008642F6" w:rsidP="008642F6">
            <w:pPr>
              <w:spacing w:line="360" w:lineRule="auto"/>
              <w:jc w:val="right"/>
              <w:rPr>
                <w:rFonts w:ascii="GHEA Grapalat" w:hAnsi="GHEA Grapalat"/>
                <w:iCs/>
                <w:sz w:val="24"/>
                <w:szCs w:val="24"/>
                <w:lang w:val="hy-AM"/>
              </w:rPr>
            </w:pPr>
            <w:r w:rsidRPr="00327845">
              <w:rPr>
                <w:rFonts w:ascii="GHEA Grapalat" w:hAnsi="GHEA Grapalat"/>
                <w:sz w:val="24"/>
                <w:szCs w:val="24"/>
                <w:lang w:val="hy-AM"/>
              </w:rPr>
              <w:t>Բնութագիր</w:t>
            </w:r>
          </w:p>
        </w:tc>
        <w:tc>
          <w:tcPr>
            <w:tcW w:w="7725" w:type="dxa"/>
            <w:gridSpan w:val="3"/>
            <w:shd w:val="clear" w:color="auto" w:fill="EAF1DD" w:themeFill="accent3" w:themeFillTint="33"/>
            <w:vAlign w:val="center"/>
          </w:tcPr>
          <w:p w14:paraId="4CE71545" w14:textId="77777777" w:rsidR="008642F6" w:rsidRPr="00327845" w:rsidRDefault="008642F6" w:rsidP="008642F6">
            <w:pPr>
              <w:spacing w:line="360" w:lineRule="auto"/>
              <w:jc w:val="center"/>
              <w:rPr>
                <w:rFonts w:ascii="GHEA Grapalat" w:hAnsi="GHEA Grapalat"/>
                <w:sz w:val="24"/>
                <w:szCs w:val="24"/>
                <w:lang w:val="hy-AM"/>
              </w:rPr>
            </w:pPr>
            <w:r w:rsidRPr="00327845">
              <w:rPr>
                <w:rFonts w:ascii="GHEA Grapalat" w:eastAsiaTheme="minorEastAsia" w:hAnsi="GHEA Grapalat"/>
                <w:sz w:val="24"/>
                <w:szCs w:val="24"/>
                <w:lang w:val="hy-AM"/>
              </w:rPr>
              <w:t>Տեղանքի տեսակը</w:t>
            </w:r>
          </w:p>
        </w:tc>
      </w:tr>
      <w:tr w:rsidR="008642F6" w:rsidRPr="00327845" w14:paraId="20B738BF" w14:textId="77777777" w:rsidTr="008642F6">
        <w:trPr>
          <w:trHeight w:val="143"/>
          <w:jc w:val="center"/>
        </w:trPr>
        <w:tc>
          <w:tcPr>
            <w:tcW w:w="540" w:type="dxa"/>
            <w:vMerge/>
            <w:shd w:val="clear" w:color="auto" w:fill="EAF1DD" w:themeFill="accent3" w:themeFillTint="33"/>
            <w:vAlign w:val="center"/>
          </w:tcPr>
          <w:p w14:paraId="0B2DDD23" w14:textId="77777777" w:rsidR="008642F6" w:rsidRPr="00327845" w:rsidRDefault="008642F6" w:rsidP="008642F6">
            <w:pPr>
              <w:spacing w:line="360" w:lineRule="auto"/>
              <w:jc w:val="center"/>
              <w:rPr>
                <w:rFonts w:ascii="GHEA Grapalat" w:eastAsia="Calibri" w:hAnsi="GHEA Grapalat" w:cs="Times New Roman"/>
                <w:i/>
                <w:sz w:val="24"/>
                <w:szCs w:val="24"/>
                <w:lang w:val="hy-AM"/>
              </w:rPr>
            </w:pPr>
          </w:p>
        </w:tc>
        <w:tc>
          <w:tcPr>
            <w:tcW w:w="1718" w:type="dxa"/>
            <w:vMerge/>
            <w:shd w:val="clear" w:color="auto" w:fill="EAF1DD" w:themeFill="accent3" w:themeFillTint="33"/>
            <w:vAlign w:val="center"/>
          </w:tcPr>
          <w:p w14:paraId="7989411B" w14:textId="77777777" w:rsidR="008642F6" w:rsidRPr="00327845" w:rsidRDefault="008642F6" w:rsidP="008642F6">
            <w:pPr>
              <w:spacing w:line="360" w:lineRule="auto"/>
              <w:jc w:val="right"/>
              <w:rPr>
                <w:rFonts w:ascii="GHEA Grapalat" w:eastAsia="Calibri" w:hAnsi="GHEA Grapalat" w:cs="Times New Roman"/>
                <w:i/>
                <w:sz w:val="24"/>
                <w:szCs w:val="24"/>
                <w:lang w:val="hy-AM"/>
              </w:rPr>
            </w:pPr>
          </w:p>
        </w:tc>
        <w:tc>
          <w:tcPr>
            <w:tcW w:w="2575" w:type="dxa"/>
            <w:shd w:val="clear" w:color="auto" w:fill="EAF1DD" w:themeFill="accent3" w:themeFillTint="33"/>
            <w:vAlign w:val="center"/>
          </w:tcPr>
          <w:p w14:paraId="2193AE42" w14:textId="77777777" w:rsidR="008642F6" w:rsidRPr="00327845" w:rsidRDefault="008642F6" w:rsidP="008642F6">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A</w:t>
            </w:r>
          </w:p>
        </w:tc>
        <w:tc>
          <w:tcPr>
            <w:tcW w:w="2575" w:type="dxa"/>
            <w:shd w:val="clear" w:color="auto" w:fill="EAF1DD" w:themeFill="accent3" w:themeFillTint="33"/>
            <w:vAlign w:val="center"/>
          </w:tcPr>
          <w:p w14:paraId="3990E0C9" w14:textId="77777777" w:rsidR="008642F6" w:rsidRPr="00327845" w:rsidRDefault="008642F6" w:rsidP="008642F6">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B</w:t>
            </w:r>
          </w:p>
        </w:tc>
        <w:tc>
          <w:tcPr>
            <w:tcW w:w="2575" w:type="dxa"/>
            <w:shd w:val="clear" w:color="auto" w:fill="EAF1DD" w:themeFill="accent3" w:themeFillTint="33"/>
            <w:vAlign w:val="center"/>
          </w:tcPr>
          <w:p w14:paraId="060C4B73" w14:textId="77777777" w:rsidR="008642F6" w:rsidRPr="00327845" w:rsidRDefault="008642F6" w:rsidP="008642F6">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C</w:t>
            </w:r>
          </w:p>
        </w:tc>
      </w:tr>
      <w:tr w:rsidR="008642F6" w:rsidRPr="00327845" w14:paraId="56697237" w14:textId="77777777" w:rsidTr="008642F6">
        <w:trPr>
          <w:trHeight w:val="486"/>
          <w:jc w:val="center"/>
        </w:trPr>
        <w:tc>
          <w:tcPr>
            <w:tcW w:w="540" w:type="dxa"/>
            <w:vAlign w:val="center"/>
          </w:tcPr>
          <w:p w14:paraId="3008B32E" w14:textId="77777777" w:rsidR="008642F6" w:rsidRPr="008642F6" w:rsidRDefault="008642F6" w:rsidP="00481CEA">
            <w:pPr>
              <w:pStyle w:val="ListParagraph"/>
              <w:numPr>
                <w:ilvl w:val="0"/>
                <w:numId w:val="8"/>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1718" w:type="dxa"/>
            <w:vAlign w:val="center"/>
          </w:tcPr>
          <w:p w14:paraId="58CEC39A" w14:textId="77777777" w:rsidR="008642F6" w:rsidRPr="00327845" w:rsidRDefault="008642F6" w:rsidP="008642F6">
            <w:pPr>
              <w:tabs>
                <w:tab w:val="left" w:pos="450"/>
              </w:tabs>
              <w:spacing w:line="360" w:lineRule="auto"/>
              <w:jc w:val="right"/>
              <w:rPr>
                <w:rFonts w:ascii="GHEA Grapalat" w:eastAsia="Calibri" w:hAnsi="GHEA Grapalat" w:cs="Times New Roman"/>
                <w:iCs/>
                <w:sz w:val="24"/>
                <w:szCs w:val="24"/>
                <w:lang w:val="en-US"/>
              </w:rPr>
            </w:pPr>
            <m:oMathPara>
              <m:oMath>
                <m:r>
                  <w:rPr>
                    <w:rFonts w:ascii="Cambria Math" w:hAnsi="Cambria Math"/>
                    <w:sz w:val="24"/>
                    <w:szCs w:val="24"/>
                    <w:lang w:val="hy-AM"/>
                  </w:rPr>
                  <m:t>α</m:t>
                </m:r>
              </m:oMath>
            </m:oMathPara>
          </w:p>
        </w:tc>
        <w:tc>
          <w:tcPr>
            <w:tcW w:w="2575" w:type="dxa"/>
            <w:vAlign w:val="center"/>
          </w:tcPr>
          <w:p w14:paraId="0F32C743"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w:t>
            </w: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5</w:t>
            </w:r>
          </w:p>
        </w:tc>
        <w:tc>
          <w:tcPr>
            <w:tcW w:w="2575" w:type="dxa"/>
            <w:vAlign w:val="center"/>
          </w:tcPr>
          <w:p w14:paraId="2A13006D"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0,2</w:t>
            </w:r>
          </w:p>
        </w:tc>
        <w:tc>
          <w:tcPr>
            <w:tcW w:w="2575" w:type="dxa"/>
            <w:vAlign w:val="center"/>
          </w:tcPr>
          <w:p w14:paraId="36041A15"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0,</w:t>
            </w:r>
            <w:r w:rsidRPr="00327845">
              <w:rPr>
                <w:rFonts w:ascii="GHEA Grapalat" w:eastAsia="Calibri" w:hAnsi="GHEA Grapalat" w:cs="Times New Roman"/>
                <w:iCs/>
                <w:sz w:val="24"/>
                <w:szCs w:val="24"/>
              </w:rPr>
              <w:t>25</w:t>
            </w:r>
          </w:p>
        </w:tc>
      </w:tr>
      <w:tr w:rsidR="008642F6" w:rsidRPr="00327845" w14:paraId="2A781E83" w14:textId="77777777" w:rsidTr="008642F6">
        <w:trPr>
          <w:trHeight w:val="472"/>
          <w:jc w:val="center"/>
        </w:trPr>
        <w:tc>
          <w:tcPr>
            <w:tcW w:w="540" w:type="dxa"/>
            <w:vAlign w:val="center"/>
          </w:tcPr>
          <w:p w14:paraId="264F98F9" w14:textId="77777777" w:rsidR="008642F6" w:rsidRPr="008642F6" w:rsidRDefault="008642F6" w:rsidP="00481CEA">
            <w:pPr>
              <w:pStyle w:val="ListParagraph"/>
              <w:numPr>
                <w:ilvl w:val="0"/>
                <w:numId w:val="8"/>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1718" w:type="dxa"/>
            <w:vAlign w:val="center"/>
          </w:tcPr>
          <w:p w14:paraId="56AC5F00" w14:textId="77777777" w:rsidR="008642F6" w:rsidRPr="00327845" w:rsidRDefault="00000000" w:rsidP="008642F6">
            <w:pPr>
              <w:tabs>
                <w:tab w:val="left" w:pos="450"/>
              </w:tabs>
              <w:spacing w:line="360" w:lineRule="auto"/>
              <w:jc w:val="right"/>
              <w:rPr>
                <w:rFonts w:ascii="GHEA Grapalat" w:eastAsia="Calibri" w:hAnsi="GHEA Grapalat" w:cs="Times New Roman"/>
                <w:iCs/>
                <w:sz w:val="24"/>
                <w:szCs w:val="24"/>
                <w:lang w:val="en-US"/>
              </w:rPr>
            </w:pPr>
            <m:oMathPara>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10</m:t>
                    </m:r>
                  </m:sub>
                </m:sSub>
              </m:oMath>
            </m:oMathPara>
          </w:p>
        </w:tc>
        <w:tc>
          <w:tcPr>
            <w:tcW w:w="2575" w:type="dxa"/>
          </w:tcPr>
          <w:p w14:paraId="2DC554F9"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p>
        </w:tc>
        <w:tc>
          <w:tcPr>
            <w:tcW w:w="2575" w:type="dxa"/>
          </w:tcPr>
          <w:p w14:paraId="0659A35C"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0,65</w:t>
            </w:r>
          </w:p>
        </w:tc>
        <w:tc>
          <w:tcPr>
            <w:tcW w:w="2575" w:type="dxa"/>
            <w:vAlign w:val="center"/>
          </w:tcPr>
          <w:p w14:paraId="37DCBE2A"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0,4</w:t>
            </w:r>
          </w:p>
        </w:tc>
      </w:tr>
      <w:tr w:rsidR="008642F6" w:rsidRPr="00327845" w14:paraId="7EF273BC" w14:textId="77777777" w:rsidTr="008642F6">
        <w:trPr>
          <w:trHeight w:val="486"/>
          <w:jc w:val="center"/>
        </w:trPr>
        <w:tc>
          <w:tcPr>
            <w:tcW w:w="540" w:type="dxa"/>
            <w:vAlign w:val="center"/>
          </w:tcPr>
          <w:p w14:paraId="5D37457B" w14:textId="77777777" w:rsidR="008642F6" w:rsidRPr="008642F6" w:rsidRDefault="008642F6" w:rsidP="00481CEA">
            <w:pPr>
              <w:pStyle w:val="ListParagraph"/>
              <w:numPr>
                <w:ilvl w:val="0"/>
                <w:numId w:val="8"/>
              </w:numPr>
              <w:tabs>
                <w:tab w:val="left" w:pos="450"/>
              </w:tabs>
              <w:spacing w:line="360" w:lineRule="auto"/>
              <w:ind w:left="0" w:firstLine="0"/>
              <w:jc w:val="center"/>
              <w:rPr>
                <w:rFonts w:ascii="GHEA Grapalat" w:eastAsia="Calibri" w:hAnsi="GHEA Grapalat" w:cs="Times New Roman"/>
                <w:iCs/>
                <w:sz w:val="24"/>
                <w:szCs w:val="24"/>
                <w:lang w:val="en-US"/>
              </w:rPr>
            </w:pPr>
          </w:p>
        </w:tc>
        <w:tc>
          <w:tcPr>
            <w:tcW w:w="1718" w:type="dxa"/>
            <w:vAlign w:val="center"/>
          </w:tcPr>
          <w:p w14:paraId="2C715ADF" w14:textId="77777777" w:rsidR="008642F6" w:rsidRPr="00327845" w:rsidRDefault="00000000" w:rsidP="008642F6">
            <w:pPr>
              <w:tabs>
                <w:tab w:val="left" w:pos="450"/>
              </w:tabs>
              <w:spacing w:line="360" w:lineRule="auto"/>
              <w:jc w:val="right"/>
              <w:rPr>
                <w:rFonts w:ascii="GHEA Grapalat" w:eastAsia="Calibri" w:hAnsi="GHEA Grapalat" w:cs="Times New Roman"/>
                <w:iCs/>
                <w:sz w:val="24"/>
                <w:szCs w:val="24"/>
                <w:lang w:val="en-US"/>
              </w:rPr>
            </w:pPr>
            <m:oMathPara>
              <m:oMath>
                <m:sSub>
                  <m:sSubPr>
                    <m:ctrlPr>
                      <w:rPr>
                        <w:rFonts w:ascii="Cambria Math" w:hAnsi="Cambria Math"/>
                        <w:i/>
                        <w:sz w:val="24"/>
                        <w:szCs w:val="24"/>
                        <w:lang w:val="hy-AM"/>
                      </w:rPr>
                    </m:ctrlPr>
                  </m:sSubPr>
                  <m:e>
                    <m:r>
                      <w:rPr>
                        <w:rFonts w:ascii="Cambria Math" w:hAnsi="Cambria Math"/>
                        <w:sz w:val="24"/>
                        <w:szCs w:val="24"/>
                        <w:lang w:val="hy-AM"/>
                      </w:rPr>
                      <m:t>ζ</m:t>
                    </m:r>
                  </m:e>
                  <m:sub>
                    <m:r>
                      <w:rPr>
                        <w:rFonts w:ascii="Cambria Math" w:hAnsi="Cambria Math"/>
                        <w:sz w:val="24"/>
                        <w:szCs w:val="24"/>
                        <w:lang w:val="hy-AM"/>
                      </w:rPr>
                      <m:t>10</m:t>
                    </m:r>
                  </m:sub>
                </m:sSub>
              </m:oMath>
            </m:oMathPara>
          </w:p>
        </w:tc>
        <w:tc>
          <w:tcPr>
            <w:tcW w:w="2575" w:type="dxa"/>
          </w:tcPr>
          <w:p w14:paraId="13B7F907"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0,76</w:t>
            </w:r>
          </w:p>
        </w:tc>
        <w:tc>
          <w:tcPr>
            <w:tcW w:w="2575" w:type="dxa"/>
          </w:tcPr>
          <w:p w14:paraId="13D9371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1,06</w:t>
            </w:r>
          </w:p>
        </w:tc>
        <w:tc>
          <w:tcPr>
            <w:tcW w:w="2575" w:type="dxa"/>
            <w:vAlign w:val="center"/>
          </w:tcPr>
          <w:p w14:paraId="0F244EDF" w14:textId="77777777" w:rsidR="008642F6" w:rsidRPr="00327845" w:rsidRDefault="008642F6" w:rsidP="008642F6">
            <w:pPr>
              <w:tabs>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1,78</w:t>
            </w:r>
          </w:p>
        </w:tc>
      </w:tr>
    </w:tbl>
    <w:p w14:paraId="364EF260" w14:textId="77777777" w:rsidR="008D6B5F" w:rsidRDefault="008D6B5F" w:rsidP="008642F6">
      <w:pPr>
        <w:tabs>
          <w:tab w:val="left" w:pos="450"/>
        </w:tabs>
        <w:spacing w:after="0" w:line="360" w:lineRule="auto"/>
        <w:rPr>
          <w:rFonts w:ascii="GHEA Grapalat" w:hAnsi="GHEA Grapalat"/>
          <w:sz w:val="24"/>
          <w:szCs w:val="24"/>
          <w:lang w:val="en-US"/>
        </w:rPr>
      </w:pPr>
    </w:p>
    <w:p w14:paraId="0DB5291D" w14:textId="77777777" w:rsidR="008D6B5F" w:rsidRPr="008642F6" w:rsidRDefault="008D6B5F" w:rsidP="008642F6">
      <w:pPr>
        <w:shd w:val="clear" w:color="auto" w:fill="FFFFFF"/>
        <w:tabs>
          <w:tab w:val="left" w:pos="450"/>
        </w:tabs>
        <w:spacing w:after="0" w:line="360" w:lineRule="auto"/>
        <w:jc w:val="right"/>
        <w:rPr>
          <w:rFonts w:ascii="GHEA Grapalat" w:hAnsi="GHEA Grapalat"/>
          <w:bCs/>
          <w:sz w:val="24"/>
          <w:szCs w:val="24"/>
        </w:rPr>
      </w:pPr>
      <w:r w:rsidRPr="008642F6">
        <w:rPr>
          <w:rFonts w:ascii="GHEA Grapalat" w:eastAsia="Calibri" w:hAnsi="GHEA Grapalat" w:cs="Times New Roman"/>
          <w:bCs/>
          <w:sz w:val="24"/>
          <w:szCs w:val="24"/>
          <w:lang w:val="hy-AM"/>
        </w:rPr>
        <w:t>Աղյուսակ</w:t>
      </w:r>
      <w:r w:rsidRPr="008642F6">
        <w:rPr>
          <w:rFonts w:ascii="GHEA Grapalat" w:hAnsi="GHEA Grapalat"/>
          <w:bCs/>
          <w:sz w:val="24"/>
          <w:szCs w:val="24"/>
        </w:rPr>
        <w:t xml:space="preserve"> 18</w:t>
      </w:r>
    </w:p>
    <w:tbl>
      <w:tblPr>
        <w:tblStyle w:val="TableGrid"/>
        <w:tblW w:w="1007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9"/>
        <w:gridCol w:w="1998"/>
        <w:gridCol w:w="2385"/>
        <w:gridCol w:w="2578"/>
        <w:gridCol w:w="2579"/>
      </w:tblGrid>
      <w:tr w:rsidR="008642F6" w:rsidRPr="00327845" w14:paraId="08EFD544" w14:textId="77777777" w:rsidTr="008642F6">
        <w:trPr>
          <w:trHeight w:val="565"/>
          <w:jc w:val="center"/>
        </w:trPr>
        <w:tc>
          <w:tcPr>
            <w:tcW w:w="540" w:type="dxa"/>
            <w:vMerge w:val="restart"/>
            <w:shd w:val="clear" w:color="auto" w:fill="EAF1DD" w:themeFill="accent3" w:themeFillTint="33"/>
            <w:vAlign w:val="center"/>
          </w:tcPr>
          <w:p w14:paraId="79F70803" w14:textId="77777777" w:rsidR="008642F6" w:rsidRDefault="008642F6" w:rsidP="008642F6">
            <w:pPr>
              <w:tabs>
                <w:tab w:val="left" w:pos="450"/>
              </w:tabs>
              <w:spacing w:line="360" w:lineRule="auto"/>
              <w:jc w:val="center"/>
              <w:rPr>
                <w:rFonts w:ascii="Cambria Math" w:hAnsi="Cambria Math"/>
                <w:sz w:val="24"/>
                <w:szCs w:val="24"/>
                <w:lang w:val="hy-AM"/>
                <w:oMath/>
              </w:rPr>
            </w:pPr>
          </w:p>
          <w:p w14:paraId="14FB4A10" w14:textId="77777777" w:rsidR="008642F6" w:rsidRPr="008642F6" w:rsidRDefault="008642F6" w:rsidP="008642F6">
            <w:pPr>
              <w:tabs>
                <w:tab w:val="left" w:pos="450"/>
              </w:tabs>
              <w:spacing w:line="360" w:lineRule="auto"/>
              <w:jc w:val="center"/>
              <w:rPr>
                <w:rFonts w:ascii="GHEA Grapalat" w:hAnsi="GHEA Grapalat"/>
                <w:iCs/>
                <w:sz w:val="24"/>
                <w:szCs w:val="24"/>
                <w:lang w:val="en-US"/>
              </w:rPr>
            </w:pPr>
            <w:r>
              <w:rPr>
                <w:rFonts w:ascii="GHEA Grapalat" w:hAnsi="GHEA Grapalat"/>
                <w:iCs/>
                <w:sz w:val="24"/>
                <w:szCs w:val="24"/>
                <w:lang w:val="en-US"/>
              </w:rPr>
              <w:t>N</w:t>
            </w:r>
          </w:p>
        </w:tc>
        <w:tc>
          <w:tcPr>
            <w:tcW w:w="1997" w:type="dxa"/>
            <w:vMerge w:val="restart"/>
            <w:shd w:val="clear" w:color="auto" w:fill="EAF1DD" w:themeFill="accent3" w:themeFillTint="33"/>
            <w:vAlign w:val="center"/>
          </w:tcPr>
          <w:p w14:paraId="0754FBBE" w14:textId="77777777" w:rsidR="008642F6" w:rsidRPr="008642F6" w:rsidRDefault="00000000" w:rsidP="008642F6">
            <w:pPr>
              <w:tabs>
                <w:tab w:val="left" w:pos="450"/>
              </w:tabs>
              <w:spacing w:line="360" w:lineRule="auto"/>
              <w:jc w:val="center"/>
              <w:rPr>
                <w:rFonts w:ascii="GHEA Grapalat" w:eastAsia="Calibri" w:hAnsi="GHEA Grapalat" w:cs="Times New Roman"/>
                <w:sz w:val="24"/>
                <w:szCs w:val="24"/>
                <w:lang w:val="en-US"/>
              </w:rPr>
            </w:pPr>
            <m:oMath>
              <m:sSub>
                <m:sSubPr>
                  <m:ctrlPr>
                    <w:rPr>
                      <w:rFonts w:ascii="Cambria Math" w:eastAsia="Calibri" w:hAnsi="Cambria Math" w:cs="Times New Roman"/>
                      <w:sz w:val="24"/>
                      <w:szCs w:val="24"/>
                      <w:lang w:val="en-US"/>
                    </w:rPr>
                  </m:ctrlPr>
                </m:sSubPr>
                <m:e>
                  <m:r>
                    <m:rPr>
                      <m:sty m:val="p"/>
                    </m:rPr>
                    <w:rPr>
                      <w:rFonts w:ascii="Cambria Math" w:eastAsia="Calibri" w:hAnsi="Cambria Math" w:cs="Times New Roman"/>
                      <w:sz w:val="24"/>
                      <w:szCs w:val="24"/>
                      <w:lang w:val="en-US"/>
                    </w:rPr>
                    <m:t>z</m:t>
                  </m:r>
                </m:e>
                <m:sub>
                  <m:r>
                    <m:rPr>
                      <m:sty m:val="p"/>
                    </m:rPr>
                    <w:rPr>
                      <w:rFonts w:ascii="Cambria Math" w:eastAsia="Calibri" w:hAnsi="Cambria Math" w:cs="Times New Roman"/>
                      <w:sz w:val="24"/>
                      <w:szCs w:val="24"/>
                      <w:lang w:val="en-US"/>
                    </w:rPr>
                    <m:t>e</m:t>
                  </m:r>
                </m:sub>
              </m:sSub>
            </m:oMath>
            <w:r w:rsidR="008642F6" w:rsidRPr="008642F6">
              <w:rPr>
                <w:rFonts w:ascii="GHEA Grapalat" w:eastAsia="Calibri" w:hAnsi="GHEA Grapalat" w:cs="Times New Roman"/>
                <w:sz w:val="24"/>
                <w:szCs w:val="24"/>
                <w:lang w:val="en-US"/>
              </w:rPr>
              <w:t xml:space="preserve"> բարձրություն,</w:t>
            </w:r>
          </w:p>
          <w:p w14:paraId="624A56C7" w14:textId="77777777" w:rsidR="008642F6" w:rsidRPr="008642F6" w:rsidRDefault="008642F6" w:rsidP="008642F6">
            <w:pPr>
              <w:tabs>
                <w:tab w:val="left" w:pos="450"/>
              </w:tabs>
              <w:spacing w:line="360" w:lineRule="auto"/>
              <w:jc w:val="center"/>
              <w:rPr>
                <w:rFonts w:ascii="GHEA Grapalat" w:eastAsia="Calibri" w:hAnsi="GHEA Grapalat" w:cs="Times New Roman"/>
                <w:sz w:val="24"/>
                <w:szCs w:val="24"/>
                <w:lang w:val="en-US"/>
              </w:rPr>
            </w:pPr>
            <w:r w:rsidRPr="008642F6">
              <w:rPr>
                <w:rFonts w:ascii="GHEA Grapalat" w:eastAsia="Calibri" w:hAnsi="GHEA Grapalat" w:cs="Times New Roman"/>
                <w:sz w:val="24"/>
                <w:szCs w:val="24"/>
                <w:lang w:val="en-US"/>
              </w:rPr>
              <w:t>մ</w:t>
            </w:r>
          </w:p>
        </w:tc>
        <w:tc>
          <w:tcPr>
            <w:tcW w:w="7542" w:type="dxa"/>
            <w:gridSpan w:val="3"/>
            <w:shd w:val="clear" w:color="auto" w:fill="EAF1DD" w:themeFill="accent3" w:themeFillTint="33"/>
            <w:vAlign w:val="center"/>
          </w:tcPr>
          <w:p w14:paraId="58EFF751" w14:textId="77777777" w:rsidR="008642F6" w:rsidRPr="00327845" w:rsidRDefault="008642F6" w:rsidP="008642F6">
            <w:pPr>
              <w:tabs>
                <w:tab w:val="left" w:pos="450"/>
              </w:tabs>
              <w:spacing w:line="360" w:lineRule="auto"/>
              <w:jc w:val="center"/>
              <w:rPr>
                <w:rFonts w:ascii="GHEA Grapalat" w:hAnsi="GHEA Grapalat"/>
                <w:sz w:val="24"/>
                <w:szCs w:val="24"/>
                <w:lang w:val="hy-AM"/>
              </w:rPr>
            </w:pPr>
            <m:oMath>
              <m:r>
                <w:rPr>
                  <w:rFonts w:ascii="Cambria Math" w:hAnsi="Cambria Math"/>
                  <w:sz w:val="24"/>
                  <w:szCs w:val="24"/>
                  <w:lang w:val="hy-AM"/>
                </w:rPr>
                <m:t>ζ</m:t>
              </m:r>
            </m:oMath>
            <w:r w:rsidRPr="00327845">
              <w:rPr>
                <w:rFonts w:ascii="GHEA Grapalat" w:eastAsiaTheme="minorEastAsia" w:hAnsi="GHEA Grapalat"/>
                <w:sz w:val="24"/>
                <w:szCs w:val="24"/>
                <w:lang w:val="hy-AM"/>
              </w:rPr>
              <w:t xml:space="preserve"> քամու ճնշման բաբախման գործակիցը՝ կախված տեղանքի տեսակից </w:t>
            </w:r>
          </w:p>
        </w:tc>
      </w:tr>
      <w:tr w:rsidR="008642F6" w:rsidRPr="00327845" w14:paraId="4CA5C2BC" w14:textId="77777777" w:rsidTr="008642F6">
        <w:trPr>
          <w:trHeight w:val="144"/>
          <w:jc w:val="center"/>
        </w:trPr>
        <w:tc>
          <w:tcPr>
            <w:tcW w:w="540" w:type="dxa"/>
            <w:vMerge/>
            <w:shd w:val="clear" w:color="auto" w:fill="EAF1DD" w:themeFill="accent3" w:themeFillTint="33"/>
            <w:vAlign w:val="center"/>
          </w:tcPr>
          <w:p w14:paraId="73D54853" w14:textId="77777777" w:rsidR="008642F6" w:rsidRPr="00327845" w:rsidRDefault="008642F6" w:rsidP="008642F6">
            <w:pPr>
              <w:tabs>
                <w:tab w:val="left" w:pos="450"/>
              </w:tabs>
              <w:spacing w:line="360" w:lineRule="auto"/>
              <w:jc w:val="center"/>
              <w:rPr>
                <w:rFonts w:ascii="GHEA Grapalat" w:eastAsia="Calibri" w:hAnsi="GHEA Grapalat" w:cs="Times New Roman"/>
                <w:i/>
                <w:sz w:val="24"/>
                <w:szCs w:val="24"/>
                <w:lang w:val="hy-AM"/>
              </w:rPr>
            </w:pPr>
          </w:p>
        </w:tc>
        <w:tc>
          <w:tcPr>
            <w:tcW w:w="1997" w:type="dxa"/>
            <w:vMerge/>
            <w:shd w:val="clear" w:color="auto" w:fill="EAF1DD" w:themeFill="accent3" w:themeFillTint="33"/>
            <w:vAlign w:val="center"/>
          </w:tcPr>
          <w:p w14:paraId="584481F3" w14:textId="77777777" w:rsidR="008642F6" w:rsidRPr="00327845" w:rsidRDefault="008642F6" w:rsidP="008642F6">
            <w:pPr>
              <w:tabs>
                <w:tab w:val="left" w:pos="450"/>
              </w:tabs>
              <w:spacing w:line="360" w:lineRule="auto"/>
              <w:jc w:val="right"/>
              <w:rPr>
                <w:rFonts w:ascii="GHEA Grapalat" w:eastAsia="Calibri" w:hAnsi="GHEA Grapalat" w:cs="Times New Roman"/>
                <w:i/>
                <w:sz w:val="24"/>
                <w:szCs w:val="24"/>
                <w:lang w:val="hy-AM"/>
              </w:rPr>
            </w:pPr>
          </w:p>
        </w:tc>
        <w:tc>
          <w:tcPr>
            <w:tcW w:w="2385" w:type="dxa"/>
            <w:shd w:val="clear" w:color="auto" w:fill="EAF1DD" w:themeFill="accent3" w:themeFillTint="33"/>
            <w:vAlign w:val="center"/>
          </w:tcPr>
          <w:p w14:paraId="573A3366"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A</w:t>
            </w:r>
          </w:p>
        </w:tc>
        <w:tc>
          <w:tcPr>
            <w:tcW w:w="2578" w:type="dxa"/>
            <w:shd w:val="clear" w:color="auto" w:fill="EAF1DD" w:themeFill="accent3" w:themeFillTint="33"/>
            <w:vAlign w:val="center"/>
          </w:tcPr>
          <w:p w14:paraId="6ED2AE03"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B</w:t>
            </w:r>
          </w:p>
        </w:tc>
        <w:tc>
          <w:tcPr>
            <w:tcW w:w="2578" w:type="dxa"/>
            <w:shd w:val="clear" w:color="auto" w:fill="EAF1DD" w:themeFill="accent3" w:themeFillTint="33"/>
            <w:vAlign w:val="center"/>
          </w:tcPr>
          <w:p w14:paraId="236AA0C1" w14:textId="77777777" w:rsidR="008642F6" w:rsidRPr="00327845" w:rsidRDefault="008642F6" w:rsidP="008642F6">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C</w:t>
            </w:r>
          </w:p>
        </w:tc>
      </w:tr>
      <w:tr w:rsidR="008642F6" w:rsidRPr="00327845" w14:paraId="6287F47A" w14:textId="77777777" w:rsidTr="008642F6">
        <w:trPr>
          <w:trHeight w:val="476"/>
          <w:jc w:val="center"/>
        </w:trPr>
        <w:tc>
          <w:tcPr>
            <w:tcW w:w="539" w:type="dxa"/>
            <w:vAlign w:val="center"/>
          </w:tcPr>
          <w:p w14:paraId="0E2C9019"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5EA0D4D7"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hy-AM"/>
              </w:rPr>
              <w:t>≤</w:t>
            </w:r>
            <w:r w:rsidRPr="00327845">
              <w:rPr>
                <w:rFonts w:ascii="GHEA Grapalat" w:eastAsia="Calibri" w:hAnsi="GHEA Grapalat" w:cs="Times New Roman"/>
                <w:iCs/>
                <w:sz w:val="24"/>
                <w:szCs w:val="24"/>
                <w:lang w:val="en-US"/>
              </w:rPr>
              <w:t xml:space="preserve"> 5</w:t>
            </w:r>
          </w:p>
        </w:tc>
        <w:tc>
          <w:tcPr>
            <w:tcW w:w="2385" w:type="dxa"/>
            <w:vAlign w:val="center"/>
          </w:tcPr>
          <w:p w14:paraId="5B121A10"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0,85</w:t>
            </w:r>
          </w:p>
        </w:tc>
        <w:tc>
          <w:tcPr>
            <w:tcW w:w="2578" w:type="dxa"/>
            <w:vAlign w:val="center"/>
          </w:tcPr>
          <w:p w14:paraId="607ECF79"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1,22</w:t>
            </w:r>
          </w:p>
        </w:tc>
        <w:tc>
          <w:tcPr>
            <w:tcW w:w="2578" w:type="dxa"/>
            <w:vAlign w:val="center"/>
          </w:tcPr>
          <w:p w14:paraId="7BEA31DD"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1,78</w:t>
            </w:r>
          </w:p>
        </w:tc>
      </w:tr>
      <w:tr w:rsidR="008642F6" w:rsidRPr="00327845" w14:paraId="287FECE5" w14:textId="77777777" w:rsidTr="008642F6">
        <w:trPr>
          <w:trHeight w:val="490"/>
          <w:jc w:val="center"/>
        </w:trPr>
        <w:tc>
          <w:tcPr>
            <w:tcW w:w="539" w:type="dxa"/>
            <w:vAlign w:val="center"/>
          </w:tcPr>
          <w:p w14:paraId="14BADCA4"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5FAF3DC4"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w:t>
            </w:r>
          </w:p>
        </w:tc>
        <w:tc>
          <w:tcPr>
            <w:tcW w:w="2385" w:type="dxa"/>
          </w:tcPr>
          <w:p w14:paraId="60E17F43"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0,76</w:t>
            </w:r>
          </w:p>
        </w:tc>
        <w:tc>
          <w:tcPr>
            <w:tcW w:w="2578" w:type="dxa"/>
          </w:tcPr>
          <w:p w14:paraId="45DC1F3B"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1,06</w:t>
            </w:r>
          </w:p>
        </w:tc>
        <w:tc>
          <w:tcPr>
            <w:tcW w:w="2578" w:type="dxa"/>
          </w:tcPr>
          <w:p w14:paraId="28A6F7DF"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1,78</w:t>
            </w:r>
          </w:p>
        </w:tc>
      </w:tr>
      <w:tr w:rsidR="008642F6" w:rsidRPr="00327845" w14:paraId="20F9FD47" w14:textId="77777777" w:rsidTr="008642F6">
        <w:trPr>
          <w:trHeight w:val="490"/>
          <w:jc w:val="center"/>
        </w:trPr>
        <w:tc>
          <w:tcPr>
            <w:tcW w:w="539" w:type="dxa"/>
            <w:vAlign w:val="center"/>
          </w:tcPr>
          <w:p w14:paraId="4EAFE096"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4C47BAB3"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w:t>
            </w:r>
          </w:p>
        </w:tc>
        <w:tc>
          <w:tcPr>
            <w:tcW w:w="2385" w:type="dxa"/>
          </w:tcPr>
          <w:p w14:paraId="76D2478E"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0,69</w:t>
            </w:r>
          </w:p>
        </w:tc>
        <w:tc>
          <w:tcPr>
            <w:tcW w:w="2578" w:type="dxa"/>
          </w:tcPr>
          <w:p w14:paraId="7C100D51"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0,92</w:t>
            </w:r>
          </w:p>
        </w:tc>
        <w:tc>
          <w:tcPr>
            <w:tcW w:w="2578" w:type="dxa"/>
          </w:tcPr>
          <w:p w14:paraId="0EDBCAA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1,50</w:t>
            </w:r>
          </w:p>
        </w:tc>
      </w:tr>
      <w:tr w:rsidR="008642F6" w:rsidRPr="00327845" w14:paraId="20F1A3BA" w14:textId="77777777" w:rsidTr="008642F6">
        <w:trPr>
          <w:trHeight w:val="490"/>
          <w:jc w:val="center"/>
        </w:trPr>
        <w:tc>
          <w:tcPr>
            <w:tcW w:w="539" w:type="dxa"/>
            <w:vAlign w:val="center"/>
          </w:tcPr>
          <w:p w14:paraId="31763E66"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20448BF9"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40</w:t>
            </w:r>
          </w:p>
        </w:tc>
        <w:tc>
          <w:tcPr>
            <w:tcW w:w="2385" w:type="dxa"/>
          </w:tcPr>
          <w:p w14:paraId="00BA9CCA"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0,62</w:t>
            </w:r>
          </w:p>
        </w:tc>
        <w:tc>
          <w:tcPr>
            <w:tcW w:w="2578" w:type="dxa"/>
          </w:tcPr>
          <w:p w14:paraId="121D8FE2"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0,80</w:t>
            </w:r>
          </w:p>
        </w:tc>
        <w:tc>
          <w:tcPr>
            <w:tcW w:w="2578" w:type="dxa"/>
          </w:tcPr>
          <w:p w14:paraId="132581CF"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1,26</w:t>
            </w:r>
          </w:p>
        </w:tc>
      </w:tr>
      <w:tr w:rsidR="008642F6" w:rsidRPr="00327845" w14:paraId="368D6B68" w14:textId="77777777" w:rsidTr="008642F6">
        <w:trPr>
          <w:trHeight w:val="476"/>
          <w:jc w:val="center"/>
        </w:trPr>
        <w:tc>
          <w:tcPr>
            <w:tcW w:w="539" w:type="dxa"/>
            <w:vAlign w:val="center"/>
          </w:tcPr>
          <w:p w14:paraId="7122D745"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60A95934"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60</w:t>
            </w:r>
          </w:p>
        </w:tc>
        <w:tc>
          <w:tcPr>
            <w:tcW w:w="2385" w:type="dxa"/>
          </w:tcPr>
          <w:p w14:paraId="5BD00E1C"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0,58</w:t>
            </w:r>
          </w:p>
        </w:tc>
        <w:tc>
          <w:tcPr>
            <w:tcW w:w="2578" w:type="dxa"/>
          </w:tcPr>
          <w:p w14:paraId="57BA296D"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0,74</w:t>
            </w:r>
          </w:p>
        </w:tc>
        <w:tc>
          <w:tcPr>
            <w:tcW w:w="2578" w:type="dxa"/>
          </w:tcPr>
          <w:p w14:paraId="1BD431F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1,14</w:t>
            </w:r>
          </w:p>
        </w:tc>
      </w:tr>
      <w:tr w:rsidR="008642F6" w:rsidRPr="00327845" w14:paraId="42C48E4C" w14:textId="77777777" w:rsidTr="008642F6">
        <w:trPr>
          <w:trHeight w:val="490"/>
          <w:jc w:val="center"/>
        </w:trPr>
        <w:tc>
          <w:tcPr>
            <w:tcW w:w="539" w:type="dxa"/>
            <w:vAlign w:val="center"/>
          </w:tcPr>
          <w:p w14:paraId="6A5E41BB"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3D0C91AE"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80</w:t>
            </w:r>
          </w:p>
        </w:tc>
        <w:tc>
          <w:tcPr>
            <w:tcW w:w="2385" w:type="dxa"/>
          </w:tcPr>
          <w:p w14:paraId="263D858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0,56</w:t>
            </w:r>
          </w:p>
        </w:tc>
        <w:tc>
          <w:tcPr>
            <w:tcW w:w="2578" w:type="dxa"/>
          </w:tcPr>
          <w:p w14:paraId="213819D5"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0,70</w:t>
            </w:r>
          </w:p>
        </w:tc>
        <w:tc>
          <w:tcPr>
            <w:tcW w:w="2578" w:type="dxa"/>
          </w:tcPr>
          <w:p w14:paraId="0043C40B"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1,06</w:t>
            </w:r>
          </w:p>
        </w:tc>
      </w:tr>
      <w:tr w:rsidR="008642F6" w:rsidRPr="00327845" w14:paraId="1259F1B0" w14:textId="77777777" w:rsidTr="008642F6">
        <w:trPr>
          <w:trHeight w:val="476"/>
          <w:jc w:val="center"/>
        </w:trPr>
        <w:tc>
          <w:tcPr>
            <w:tcW w:w="539" w:type="dxa"/>
            <w:vAlign w:val="center"/>
          </w:tcPr>
          <w:p w14:paraId="0993CB36"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05E79111"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100</w:t>
            </w:r>
          </w:p>
        </w:tc>
        <w:tc>
          <w:tcPr>
            <w:tcW w:w="2385" w:type="dxa"/>
          </w:tcPr>
          <w:p w14:paraId="1FB4E05E"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0,54</w:t>
            </w:r>
          </w:p>
        </w:tc>
        <w:tc>
          <w:tcPr>
            <w:tcW w:w="2578" w:type="dxa"/>
          </w:tcPr>
          <w:p w14:paraId="7910298C"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0,67</w:t>
            </w:r>
          </w:p>
        </w:tc>
        <w:tc>
          <w:tcPr>
            <w:tcW w:w="2578" w:type="dxa"/>
          </w:tcPr>
          <w:p w14:paraId="7C16D0EC"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1,00</w:t>
            </w:r>
          </w:p>
        </w:tc>
      </w:tr>
      <w:tr w:rsidR="008642F6" w:rsidRPr="00327845" w14:paraId="38120F50" w14:textId="77777777" w:rsidTr="008642F6">
        <w:trPr>
          <w:trHeight w:val="490"/>
          <w:jc w:val="center"/>
        </w:trPr>
        <w:tc>
          <w:tcPr>
            <w:tcW w:w="539" w:type="dxa"/>
            <w:vAlign w:val="center"/>
          </w:tcPr>
          <w:p w14:paraId="1F999B78"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62EE1CB7"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150</w:t>
            </w:r>
          </w:p>
        </w:tc>
        <w:tc>
          <w:tcPr>
            <w:tcW w:w="2385" w:type="dxa"/>
          </w:tcPr>
          <w:p w14:paraId="63D07551"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0,51</w:t>
            </w:r>
          </w:p>
        </w:tc>
        <w:tc>
          <w:tcPr>
            <w:tcW w:w="2578" w:type="dxa"/>
          </w:tcPr>
          <w:p w14:paraId="4F31804A"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0,62</w:t>
            </w:r>
          </w:p>
        </w:tc>
        <w:tc>
          <w:tcPr>
            <w:tcW w:w="2578" w:type="dxa"/>
          </w:tcPr>
          <w:p w14:paraId="391364E2"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0,90</w:t>
            </w:r>
          </w:p>
        </w:tc>
      </w:tr>
      <w:tr w:rsidR="008642F6" w:rsidRPr="00327845" w14:paraId="3224C9BC" w14:textId="77777777" w:rsidTr="008642F6">
        <w:trPr>
          <w:trHeight w:val="490"/>
          <w:jc w:val="center"/>
        </w:trPr>
        <w:tc>
          <w:tcPr>
            <w:tcW w:w="539" w:type="dxa"/>
            <w:vAlign w:val="center"/>
          </w:tcPr>
          <w:p w14:paraId="27E24868"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2F00772D"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200</w:t>
            </w:r>
          </w:p>
        </w:tc>
        <w:tc>
          <w:tcPr>
            <w:tcW w:w="2385" w:type="dxa"/>
          </w:tcPr>
          <w:p w14:paraId="3FE8D86F"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0,49</w:t>
            </w:r>
          </w:p>
        </w:tc>
        <w:tc>
          <w:tcPr>
            <w:tcW w:w="2578" w:type="dxa"/>
          </w:tcPr>
          <w:p w14:paraId="62C3E10E"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0,58</w:t>
            </w:r>
          </w:p>
        </w:tc>
        <w:tc>
          <w:tcPr>
            <w:tcW w:w="2578" w:type="dxa"/>
          </w:tcPr>
          <w:p w14:paraId="0F9DC1E9"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0,84</w:t>
            </w:r>
          </w:p>
        </w:tc>
      </w:tr>
      <w:tr w:rsidR="008642F6" w:rsidRPr="00327845" w14:paraId="155BDC65" w14:textId="77777777" w:rsidTr="008642F6">
        <w:trPr>
          <w:trHeight w:val="476"/>
          <w:jc w:val="center"/>
        </w:trPr>
        <w:tc>
          <w:tcPr>
            <w:tcW w:w="539" w:type="dxa"/>
            <w:vAlign w:val="center"/>
          </w:tcPr>
          <w:p w14:paraId="485BECB7"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099503E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250</w:t>
            </w:r>
          </w:p>
        </w:tc>
        <w:tc>
          <w:tcPr>
            <w:tcW w:w="2385" w:type="dxa"/>
          </w:tcPr>
          <w:p w14:paraId="34C332BF"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0,47</w:t>
            </w:r>
          </w:p>
        </w:tc>
        <w:tc>
          <w:tcPr>
            <w:tcW w:w="2578" w:type="dxa"/>
          </w:tcPr>
          <w:p w14:paraId="3F7E98F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0,56</w:t>
            </w:r>
          </w:p>
        </w:tc>
        <w:tc>
          <w:tcPr>
            <w:tcW w:w="2578" w:type="dxa"/>
          </w:tcPr>
          <w:p w14:paraId="76BEEB75"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0,80</w:t>
            </w:r>
          </w:p>
        </w:tc>
      </w:tr>
      <w:tr w:rsidR="008642F6" w:rsidRPr="00327845" w14:paraId="26AACCAF" w14:textId="77777777" w:rsidTr="008642F6">
        <w:trPr>
          <w:trHeight w:val="490"/>
          <w:jc w:val="center"/>
        </w:trPr>
        <w:tc>
          <w:tcPr>
            <w:tcW w:w="539" w:type="dxa"/>
            <w:vAlign w:val="center"/>
          </w:tcPr>
          <w:p w14:paraId="0022CFF5" w14:textId="77777777" w:rsidR="008642F6" w:rsidRPr="008642F6" w:rsidRDefault="008642F6" w:rsidP="00481CEA">
            <w:pPr>
              <w:pStyle w:val="ListParagraph"/>
              <w:numPr>
                <w:ilvl w:val="0"/>
                <w:numId w:val="9"/>
              </w:numPr>
              <w:tabs>
                <w:tab w:val="left" w:pos="360"/>
                <w:tab w:val="left" w:pos="450"/>
              </w:tabs>
              <w:spacing w:line="360" w:lineRule="auto"/>
              <w:ind w:left="0" w:firstLine="0"/>
              <w:jc w:val="center"/>
              <w:rPr>
                <w:rFonts w:ascii="GHEA Grapalat" w:eastAsia="Calibri" w:hAnsi="GHEA Grapalat" w:cs="Times New Roman"/>
                <w:iCs/>
                <w:sz w:val="24"/>
                <w:szCs w:val="24"/>
                <w:lang w:val="en-US"/>
              </w:rPr>
            </w:pPr>
          </w:p>
        </w:tc>
        <w:tc>
          <w:tcPr>
            <w:tcW w:w="1998" w:type="dxa"/>
            <w:vAlign w:val="center"/>
          </w:tcPr>
          <w:p w14:paraId="5290A57F"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300</w:t>
            </w:r>
          </w:p>
        </w:tc>
        <w:tc>
          <w:tcPr>
            <w:tcW w:w="2385" w:type="dxa"/>
          </w:tcPr>
          <w:p w14:paraId="1229DB86"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0,46</w:t>
            </w:r>
          </w:p>
        </w:tc>
        <w:tc>
          <w:tcPr>
            <w:tcW w:w="2578" w:type="dxa"/>
          </w:tcPr>
          <w:p w14:paraId="6AD75222"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0,54</w:t>
            </w:r>
          </w:p>
        </w:tc>
        <w:tc>
          <w:tcPr>
            <w:tcW w:w="2578" w:type="dxa"/>
          </w:tcPr>
          <w:p w14:paraId="6176D3DE" w14:textId="77777777" w:rsidR="008642F6" w:rsidRPr="00327845" w:rsidRDefault="008642F6" w:rsidP="008642F6">
            <w:pPr>
              <w:tabs>
                <w:tab w:val="left" w:pos="360"/>
                <w:tab w:val="left" w:pos="45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0,76</w:t>
            </w:r>
          </w:p>
        </w:tc>
      </w:tr>
    </w:tbl>
    <w:p w14:paraId="017B11AC" w14:textId="77777777" w:rsidR="008D6B5F" w:rsidRPr="00327845" w:rsidRDefault="008D6B5F" w:rsidP="008642F6">
      <w:pPr>
        <w:tabs>
          <w:tab w:val="left" w:pos="360"/>
          <w:tab w:val="left" w:pos="450"/>
        </w:tabs>
        <w:spacing w:after="0" w:line="360" w:lineRule="auto"/>
        <w:jc w:val="both"/>
        <w:rPr>
          <w:rFonts w:ascii="GHEA Grapalat" w:hAnsi="GHEA Grapalat"/>
          <w:b/>
          <w:bCs/>
          <w:sz w:val="24"/>
          <w:szCs w:val="24"/>
        </w:rPr>
      </w:pPr>
    </w:p>
    <w:p w14:paraId="69619A85" w14:textId="77777777" w:rsidR="008D6B5F" w:rsidRPr="008642F6" w:rsidRDefault="008D6B5F" w:rsidP="00A32C2E">
      <w:pPr>
        <w:pStyle w:val="ListParagraph"/>
        <w:numPr>
          <w:ilvl w:val="0"/>
          <w:numId w:val="4"/>
        </w:numPr>
        <w:tabs>
          <w:tab w:val="left" w:pos="360"/>
          <w:tab w:val="left" w:pos="1260"/>
        </w:tabs>
        <w:spacing w:after="0" w:line="360" w:lineRule="auto"/>
        <w:ind w:left="0" w:firstLine="540"/>
        <w:jc w:val="both"/>
        <w:rPr>
          <w:rFonts w:ascii="GHEA Grapalat" w:hAnsi="GHEA Grapalat"/>
          <w:sz w:val="24"/>
          <w:szCs w:val="24"/>
          <w:lang w:val="hy-AM"/>
        </w:rPr>
      </w:pPr>
      <w:r w:rsidRPr="008642F6">
        <w:rPr>
          <w:rFonts w:ascii="GHEA Grapalat" w:hAnsi="GHEA Grapalat" w:cs="Sylfaen"/>
          <w:sz w:val="24"/>
          <w:szCs w:val="24"/>
          <w:lang w:val="hy-AM"/>
        </w:rPr>
        <w:t>Քամու</w:t>
      </w:r>
      <w:r w:rsidRPr="008642F6">
        <w:rPr>
          <w:rFonts w:ascii="GHEA Grapalat" w:hAnsi="GHEA Grapalat"/>
          <w:sz w:val="24"/>
          <w:szCs w:val="24"/>
          <w:lang w:val="hy-AM"/>
        </w:rPr>
        <w:t xml:space="preserve"> բեռնվածքի աերոդինամիկական բաղադրիչները որոշելիս անհրաժեշտ է հաշվի առնել հետևյալ դրույթները.</w:t>
      </w:r>
    </w:p>
    <w:p w14:paraId="6071D282" w14:textId="77777777" w:rsidR="008D6B5F" w:rsidRPr="00327845" w:rsidRDefault="008D6B5F" w:rsidP="00A32C2E">
      <w:pPr>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y</m:t>
            </m:r>
          </m:sub>
        </m:sSub>
      </m:oMath>
      <w:r w:rsidRPr="00327845">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z</m:t>
            </m:r>
          </m:sub>
        </m:sSub>
      </m:oMath>
      <w:r w:rsidRPr="00327845">
        <w:rPr>
          <w:rFonts w:ascii="GHEA Grapalat" w:hAnsi="GHEA Grapalat"/>
          <w:sz w:val="24"/>
          <w:szCs w:val="24"/>
          <w:lang w:val="hy-AM"/>
        </w:rPr>
        <w:t xml:space="preserve"> գործակիցները նշանակելիս անհրաժեշտ է նշել այն կառուցվածքի չափսերը, որին դրանք վերաբերում են։</w:t>
      </w:r>
    </w:p>
    <w:p w14:paraId="09A5A3A4" w14:textId="77777777" w:rsidR="008D6B5F" w:rsidRPr="00327845" w:rsidRDefault="008D6B5F" w:rsidP="00A32C2E">
      <w:pPr>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Հովարանների, արտաքին կաբելային էստակադների, տեխնոլոգիական խողովակաշարերի համար նախատեսված էստակադների, սարքավորանքներով կամ պաշտպանիչ էկրաններով արտաքին հարկաշարերի, 7 մ-ից ավելի արտածք ունեցող հովհարների, շրջանային գլանաձև մակերևույթ ունեցող կառույցների (որոնց միջև հեռավորությունը 3</w:t>
      </w:r>
      <w:r w:rsidRPr="00327845">
        <w:rPr>
          <w:rFonts w:ascii="Courier New" w:eastAsiaTheme="minorEastAsia" w:hAnsi="Courier New" w:cs="Courier New"/>
          <w:sz w:val="24"/>
          <w:szCs w:val="24"/>
          <w:vertAlign w:val="subscript"/>
          <w:lang w:val="hy-AM"/>
        </w:rPr>
        <w:t> </w:t>
      </w:r>
      <m:oMath>
        <m:r>
          <w:rPr>
            <w:rFonts w:ascii="Cambria Math" w:hAnsi="Cambria Math"/>
            <w:sz w:val="24"/>
            <w:szCs w:val="24"/>
            <w:lang w:val="hy-AM"/>
          </w:rPr>
          <m:t>d</m:t>
        </m:r>
      </m:oMath>
      <w:r w:rsidRPr="00327845">
        <w:rPr>
          <w:rFonts w:ascii="GHEA Grapalat" w:hAnsi="GHEA Grapalat"/>
          <w:sz w:val="24"/>
          <w:szCs w:val="24"/>
          <w:lang w:val="hy-AM"/>
        </w:rPr>
        <w:t>-ից պակաս է) խմբերի, ինչպես նաև հարթ մակերևույթին կից (1,5</w:t>
      </w:r>
      <w:r w:rsidRPr="00327845">
        <w:rPr>
          <w:rFonts w:ascii="Courier New" w:hAnsi="Courier New" w:cs="Courier New"/>
          <w:sz w:val="24"/>
          <w:szCs w:val="24"/>
          <w:vertAlign w:val="subscript"/>
          <w:lang w:val="hy-AM"/>
        </w:rPr>
        <w:t> </w:t>
      </w:r>
      <m:oMath>
        <m:r>
          <w:rPr>
            <w:rFonts w:ascii="Cambria Math" w:hAnsi="Cambria Math"/>
            <w:sz w:val="24"/>
            <w:szCs w:val="24"/>
            <w:lang w:val="hy-AM"/>
          </w:rPr>
          <m:t>d</m:t>
        </m:r>
      </m:oMath>
      <w:r w:rsidRPr="00327845">
        <w:rPr>
          <w:rFonts w:ascii="GHEA Grapalat" w:hAnsi="GHEA Grapalat"/>
          <w:sz w:val="24"/>
          <w:szCs w:val="24"/>
          <w:lang w:val="hy-AM"/>
        </w:rPr>
        <w:t xml:space="preserve">-ից պակաս բարձրությամբ) տեղակայված հորիզոնական գլանաձև կառույցների աերոդինամիկական գործակիցները պետք է սահմանվեն հատուկ հանձնարարականներում (այստեղ </w:t>
      </w:r>
      <m:oMath>
        <m:r>
          <w:rPr>
            <w:rFonts w:ascii="Cambria Math" w:hAnsi="Cambria Math"/>
            <w:sz w:val="24"/>
            <w:szCs w:val="24"/>
            <w:lang w:val="hy-AM"/>
          </w:rPr>
          <m:t>d</m:t>
        </m:r>
      </m:oMath>
      <w:r w:rsidRPr="00327845">
        <w:rPr>
          <w:rFonts w:ascii="GHEA Grapalat" w:hAnsi="GHEA Grapalat"/>
          <w:sz w:val="24"/>
          <w:szCs w:val="24"/>
          <w:lang w:val="hy-AM"/>
        </w:rPr>
        <w:t>-ն գլանաձև կառուցվածքների առավելագույն տրամագիծն է):</w:t>
      </w:r>
    </w:p>
    <w:p w14:paraId="328378F6" w14:textId="77777777" w:rsidR="008D6B5F" w:rsidRPr="00327845" w:rsidRDefault="008D6B5F" w:rsidP="00A32C2E">
      <w:pPr>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8642F6">
        <w:rPr>
          <w:rFonts w:ascii="GHEA Grapalat" w:hAnsi="GHEA Grapalat"/>
          <w:bCs/>
          <w:sz w:val="24"/>
          <w:szCs w:val="24"/>
          <w:lang w:val="hy-AM"/>
        </w:rPr>
        <w:t>151</w:t>
      </w:r>
      <w:r w:rsidRPr="00327845">
        <w:rPr>
          <w:rFonts w:ascii="GHEA Grapalat" w:hAnsi="GHEA Grapalat"/>
          <w:sz w:val="24"/>
          <w:szCs w:val="24"/>
          <w:lang w:val="hy-AM"/>
        </w:rPr>
        <w:t xml:space="preserve">-ից մինչև </w:t>
      </w:r>
      <w:r w:rsidRPr="008642F6">
        <w:rPr>
          <w:rFonts w:ascii="GHEA Grapalat" w:hAnsi="GHEA Grapalat"/>
          <w:bCs/>
          <w:sz w:val="24"/>
          <w:szCs w:val="24"/>
          <w:lang w:val="hy-AM"/>
        </w:rPr>
        <w:t>185</w:t>
      </w:r>
      <w:r w:rsidRPr="00327845">
        <w:rPr>
          <w:rFonts w:ascii="GHEA Grapalat" w:hAnsi="GHEA Grapalat"/>
          <w:sz w:val="24"/>
          <w:szCs w:val="24"/>
          <w:lang w:val="hy-AM"/>
        </w:rPr>
        <w:t>-րդ կետերի պարբերություններում նշված աերոդինամիկական գործակիցների արժեքները թույլատրվում է ճշգրտել կառուցվածքների աերոդինամիկական մոդելային փորձարկումների տվյալների հիման վրա:</w:t>
      </w:r>
    </w:p>
    <w:p w14:paraId="78C4398C" w14:textId="77777777" w:rsidR="008D6B5F" w:rsidRPr="00327845" w:rsidRDefault="008D6B5F" w:rsidP="00A32C2E">
      <w:pPr>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Շենքերի և համատարած պատերով կառուցվածքների համար ընդհանուր ճնշման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p</m:t>
            </m:r>
          </m:sub>
        </m:sSub>
      </m:oMath>
      <w:r w:rsidRPr="00327845">
        <w:rPr>
          <w:rFonts w:ascii="GHEA Grapalat" w:hAnsi="GHEA Grapalat"/>
          <w:sz w:val="24"/>
          <w:szCs w:val="24"/>
          <w:lang w:val="hy-AM"/>
        </w:rPr>
        <w:t xml:space="preserve"> աերոդինամիկական գործակիցները սահմանվում են որպես արտաքին ճնշման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327845">
        <w:rPr>
          <w:rFonts w:ascii="GHEA Grapalat" w:hAnsi="GHEA Grapalat"/>
          <w:sz w:val="24"/>
          <w:szCs w:val="24"/>
          <w:lang w:val="hy-AM"/>
        </w:rPr>
        <w:t xml:space="preserve"> և ներքին ճնշման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i</m:t>
            </m:r>
          </m:sub>
        </m:sSub>
      </m:oMath>
      <w:r w:rsidRPr="00327845">
        <w:rPr>
          <w:rFonts w:ascii="GHEA Grapalat" w:hAnsi="GHEA Grapalat"/>
          <w:sz w:val="24"/>
          <w:szCs w:val="24"/>
          <w:lang w:val="hy-AM"/>
        </w:rPr>
        <w:t xml:space="preserve"> գործակիցների հանրահաշվական գումար:</w:t>
      </w:r>
    </w:p>
    <w:p w14:paraId="1AE0BB4E" w14:textId="77777777" w:rsidR="008D6B5F" w:rsidRPr="00327845" w:rsidRDefault="008D6B5F" w:rsidP="008D6B5F">
      <w:pPr>
        <w:spacing w:after="0" w:line="360" w:lineRule="auto"/>
        <w:jc w:val="center"/>
        <w:rPr>
          <w:rFonts w:ascii="GHEA Grapalat" w:hAnsi="GHEA Grapalat"/>
          <w:b/>
          <w:bCs/>
          <w:sz w:val="24"/>
          <w:szCs w:val="24"/>
          <w:lang w:val="hy-AM"/>
        </w:rPr>
      </w:pPr>
    </w:p>
    <w:p w14:paraId="3A7E5429" w14:textId="77777777" w:rsidR="008D6B5F" w:rsidRPr="008642F6"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8642F6">
        <w:rPr>
          <w:rFonts w:ascii="GHEA Grapalat" w:hAnsi="GHEA Grapalat"/>
          <w:b/>
          <w:bCs/>
          <w:sz w:val="24"/>
          <w:szCs w:val="24"/>
          <w:lang w:val="hy-AM"/>
        </w:rPr>
        <w:t>Աերոդինամիկական գործակիցներն ազատ կանգնած հարթ հոծ կոնստրուկցիաների համար (պատեր, պատող կոնստրուկցիաներ և այլն)</w:t>
      </w:r>
    </w:p>
    <w:p w14:paraId="1B6F84E9" w14:textId="77777777" w:rsidR="008642F6" w:rsidRPr="008642F6" w:rsidRDefault="008642F6" w:rsidP="008642F6">
      <w:pPr>
        <w:pStyle w:val="ListParagraph"/>
        <w:spacing w:after="0" w:line="360" w:lineRule="auto"/>
        <w:ind w:left="1155"/>
        <w:rPr>
          <w:rFonts w:ascii="GHEA Grapalat" w:hAnsi="GHEA Grapalat"/>
          <w:b/>
          <w:bCs/>
          <w:sz w:val="24"/>
          <w:szCs w:val="24"/>
          <w:lang w:val="en-US"/>
        </w:rPr>
      </w:pPr>
    </w:p>
    <w:p w14:paraId="204A9438" w14:textId="77777777" w:rsidR="008D6B5F" w:rsidRPr="00A40E8B" w:rsidRDefault="008D6B5F" w:rsidP="00A32C2E">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8642F6">
        <w:rPr>
          <w:rFonts w:ascii="GHEA Grapalat" w:eastAsiaTheme="minorEastAsia" w:hAnsi="GHEA Grapalat" w:cs="Sylfaen"/>
          <w:sz w:val="24"/>
          <w:szCs w:val="24"/>
          <w:lang w:val="hy-AM"/>
        </w:rPr>
        <w:t xml:space="preserve">Կառուցվածքների տարբեր հատվածամասերի համար (տես նկար 20-ը)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8642F6">
        <w:rPr>
          <w:rFonts w:ascii="GHEA Grapalat" w:eastAsiaTheme="minorEastAsia" w:hAnsi="GHEA Grapalat" w:cs="Sylfaen"/>
          <w:sz w:val="24"/>
          <w:szCs w:val="24"/>
          <w:lang w:val="hy-AM"/>
        </w:rPr>
        <w:t xml:space="preserve"> գործակիցը որոշվում է ըստ աղյուսակ</w:t>
      </w:r>
      <w:r w:rsidRPr="008642F6">
        <w:rPr>
          <w:rFonts w:ascii="Courier New" w:eastAsiaTheme="minorEastAsia" w:hAnsi="Courier New" w:cs="Courier New"/>
          <w:sz w:val="24"/>
          <w:szCs w:val="24"/>
          <w:lang w:val="hy-AM"/>
        </w:rPr>
        <w:t> </w:t>
      </w:r>
      <w:r w:rsidRPr="008642F6">
        <w:rPr>
          <w:rFonts w:ascii="GHEA Grapalat" w:eastAsiaTheme="minorEastAsia" w:hAnsi="GHEA Grapalat" w:cs="Sylfaen"/>
          <w:sz w:val="24"/>
          <w:szCs w:val="24"/>
          <w:lang w:val="hy-AM"/>
        </w:rPr>
        <w:t xml:space="preserve">19-ի: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eastAsiaTheme="minorEastAsia" w:hAnsi="GHEA Grapalat" w:cs="Sylfaen"/>
          <w:sz w:val="24"/>
          <w:szCs w:val="24"/>
          <w:lang w:val="hy-AM"/>
        </w:rPr>
        <w:t xml:space="preserve"> համարժեք բարձրությունն ընդունվում է հավասար </w:t>
      </w:r>
      <m:oMath>
        <m:r>
          <w:rPr>
            <w:rFonts w:ascii="Cambria Math" w:eastAsiaTheme="minorEastAsia" w:hAnsi="Cambria Math" w:cs="Sylfaen"/>
            <w:sz w:val="24"/>
            <w:szCs w:val="24"/>
            <w:lang w:val="hy-AM"/>
          </w:rPr>
          <m:t>h</m:t>
        </m:r>
      </m:oMath>
      <w:r w:rsidRPr="008642F6">
        <w:rPr>
          <w:rFonts w:ascii="GHEA Grapalat" w:eastAsiaTheme="minorEastAsia" w:hAnsi="GHEA Grapalat" w:cs="Sylfaen"/>
          <w:sz w:val="24"/>
          <w:szCs w:val="24"/>
          <w:lang w:val="hy-AM"/>
        </w:rPr>
        <w:t>-ի:</w:t>
      </w:r>
    </w:p>
    <w:p w14:paraId="6824FD4F" w14:textId="77777777" w:rsidR="00A40E8B" w:rsidRDefault="00A40E8B" w:rsidP="00A40E8B">
      <w:pPr>
        <w:tabs>
          <w:tab w:val="left" w:pos="1260"/>
        </w:tabs>
        <w:spacing w:after="0" w:line="360" w:lineRule="auto"/>
        <w:jc w:val="both"/>
        <w:rPr>
          <w:rFonts w:ascii="GHEA Grapalat" w:hAnsi="GHEA Grapalat"/>
          <w:sz w:val="24"/>
          <w:szCs w:val="24"/>
          <w:lang w:val="en-US"/>
        </w:rPr>
      </w:pPr>
    </w:p>
    <w:p w14:paraId="6E16BF26" w14:textId="77777777" w:rsidR="00A40E8B" w:rsidRPr="00A40E8B" w:rsidRDefault="00A40E8B" w:rsidP="00A40E8B">
      <w:pPr>
        <w:tabs>
          <w:tab w:val="left" w:pos="1260"/>
        </w:tabs>
        <w:spacing w:after="0" w:line="360" w:lineRule="auto"/>
        <w:jc w:val="both"/>
        <w:rPr>
          <w:rFonts w:ascii="GHEA Grapalat" w:hAnsi="GHEA Grapalat"/>
          <w:sz w:val="24"/>
          <w:szCs w:val="24"/>
          <w:lang w:val="en-US"/>
        </w:rPr>
      </w:pPr>
    </w:p>
    <w:p w14:paraId="79B013E1"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5507AE1F" wp14:editId="22AFB1BB">
            <wp:extent cx="6043930" cy="1044991"/>
            <wp:effectExtent l="0" t="0" r="0" b="317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l="1227" t="8921"/>
                    <a:stretch/>
                  </pic:blipFill>
                  <pic:spPr bwMode="auto">
                    <a:xfrm>
                      <a:off x="0" y="0"/>
                      <a:ext cx="6044433" cy="1045078"/>
                    </a:xfrm>
                    <a:prstGeom prst="rect">
                      <a:avLst/>
                    </a:prstGeom>
                    <a:ln>
                      <a:noFill/>
                    </a:ln>
                    <a:extLst>
                      <a:ext uri="{53640926-AAD7-44D8-BBD7-CCE9431645EC}">
                        <a14:shadowObscured xmlns:a14="http://schemas.microsoft.com/office/drawing/2010/main"/>
                      </a:ext>
                    </a:extLst>
                  </pic:spPr>
                </pic:pic>
              </a:graphicData>
            </a:graphic>
          </wp:inline>
        </w:drawing>
      </w:r>
    </w:p>
    <w:p w14:paraId="72F7A156" w14:textId="77777777" w:rsidR="008D6B5F" w:rsidRPr="00A40E8B" w:rsidRDefault="008D6B5F" w:rsidP="008D6B5F">
      <w:pPr>
        <w:spacing w:after="0" w:line="360" w:lineRule="auto"/>
        <w:jc w:val="center"/>
        <w:rPr>
          <w:rFonts w:ascii="GHEA Grapalat" w:hAnsi="GHEA Grapalat"/>
          <w:sz w:val="24"/>
          <w:szCs w:val="24"/>
          <w:highlight w:val="lightGray"/>
          <w:lang w:val="hy-AM"/>
        </w:rPr>
      </w:pPr>
      <w:r w:rsidRPr="00A40E8B">
        <w:rPr>
          <w:rFonts w:ascii="GHEA Grapalat" w:hAnsi="GHEA Grapalat"/>
          <w:bCs/>
          <w:iCs/>
          <w:sz w:val="24"/>
          <w:szCs w:val="24"/>
          <w:lang w:val="hy-AM"/>
        </w:rPr>
        <w:t xml:space="preserve">Նկար </w:t>
      </w:r>
      <w:r w:rsidRPr="00A40E8B">
        <w:rPr>
          <w:rFonts w:ascii="GHEA Grapalat" w:hAnsi="GHEA Grapalat"/>
          <w:bCs/>
          <w:iCs/>
          <w:sz w:val="24"/>
          <w:szCs w:val="24"/>
        </w:rPr>
        <w:t>20</w:t>
      </w:r>
    </w:p>
    <w:p w14:paraId="20F55129" w14:textId="77777777" w:rsidR="008D6B5F" w:rsidRPr="008642F6" w:rsidRDefault="008D6B5F" w:rsidP="008642F6">
      <w:pPr>
        <w:shd w:val="clear" w:color="auto" w:fill="FFFFFF"/>
        <w:spacing w:after="0" w:line="360" w:lineRule="auto"/>
        <w:jc w:val="right"/>
        <w:rPr>
          <w:rFonts w:ascii="GHEA Grapalat" w:hAnsi="GHEA Grapalat"/>
          <w:bCs/>
          <w:sz w:val="24"/>
          <w:szCs w:val="24"/>
          <w:lang w:val="hy-AM"/>
        </w:rPr>
      </w:pPr>
      <w:r w:rsidRPr="008642F6">
        <w:rPr>
          <w:rFonts w:ascii="GHEA Grapalat" w:eastAsia="Calibri" w:hAnsi="GHEA Grapalat" w:cs="Times New Roman"/>
          <w:bCs/>
          <w:sz w:val="24"/>
          <w:szCs w:val="24"/>
          <w:lang w:val="hy-AM"/>
        </w:rPr>
        <w:t>Աղյուսակ</w:t>
      </w:r>
      <w:r w:rsidRPr="008642F6">
        <w:rPr>
          <w:rFonts w:ascii="GHEA Grapalat" w:hAnsi="GHEA Grapalat"/>
          <w:bCs/>
          <w:sz w:val="24"/>
          <w:szCs w:val="24"/>
          <w:lang w:val="hy-AM"/>
        </w:rPr>
        <w:t xml:space="preserve"> 19</w:t>
      </w:r>
    </w:p>
    <w:tbl>
      <w:tblPr>
        <w:tblStyle w:val="TableGrid"/>
        <w:tblW w:w="1022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167"/>
        <w:gridCol w:w="766"/>
        <w:gridCol w:w="766"/>
        <w:gridCol w:w="765"/>
        <w:gridCol w:w="765"/>
      </w:tblGrid>
      <w:tr w:rsidR="008D6B5F" w:rsidRPr="00327845" w14:paraId="6FD5D741" w14:textId="77777777" w:rsidTr="008642F6">
        <w:trPr>
          <w:trHeight w:val="459"/>
          <w:jc w:val="center"/>
        </w:trPr>
        <w:tc>
          <w:tcPr>
            <w:tcW w:w="7167" w:type="dxa"/>
            <w:tcBorders>
              <w:top w:val="single" w:sz="12" w:space="0" w:color="auto"/>
            </w:tcBorders>
            <w:shd w:val="clear" w:color="auto" w:fill="EAF1DD" w:themeFill="accent3" w:themeFillTint="33"/>
            <w:vAlign w:val="center"/>
          </w:tcPr>
          <w:p w14:paraId="7E37618A"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Գետնի վրա գտնվող հարթ համատարած կոնստրուկցիաների հատվածամասեր (տես նկար 20)</w:t>
            </w:r>
          </w:p>
        </w:tc>
        <w:tc>
          <w:tcPr>
            <w:tcW w:w="766" w:type="dxa"/>
            <w:tcBorders>
              <w:top w:val="single" w:sz="12" w:space="0" w:color="auto"/>
            </w:tcBorders>
            <w:shd w:val="clear" w:color="auto" w:fill="EAF1DD" w:themeFill="accent3" w:themeFillTint="33"/>
            <w:vAlign w:val="center"/>
          </w:tcPr>
          <w:p w14:paraId="2DA5EE8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A</w:t>
            </w:r>
          </w:p>
        </w:tc>
        <w:tc>
          <w:tcPr>
            <w:tcW w:w="766" w:type="dxa"/>
            <w:tcBorders>
              <w:top w:val="single" w:sz="12" w:space="0" w:color="auto"/>
            </w:tcBorders>
            <w:shd w:val="clear" w:color="auto" w:fill="EAF1DD" w:themeFill="accent3" w:themeFillTint="33"/>
            <w:vAlign w:val="center"/>
          </w:tcPr>
          <w:p w14:paraId="51BDAE8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B</w:t>
            </w:r>
          </w:p>
        </w:tc>
        <w:tc>
          <w:tcPr>
            <w:tcW w:w="765" w:type="dxa"/>
            <w:tcBorders>
              <w:top w:val="single" w:sz="12" w:space="0" w:color="auto"/>
            </w:tcBorders>
            <w:shd w:val="clear" w:color="auto" w:fill="EAF1DD" w:themeFill="accent3" w:themeFillTint="33"/>
            <w:vAlign w:val="center"/>
          </w:tcPr>
          <w:p w14:paraId="74DC5A6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C</w:t>
            </w:r>
          </w:p>
        </w:tc>
        <w:tc>
          <w:tcPr>
            <w:tcW w:w="765" w:type="dxa"/>
            <w:tcBorders>
              <w:top w:val="single" w:sz="12" w:space="0" w:color="auto"/>
            </w:tcBorders>
            <w:shd w:val="clear" w:color="auto" w:fill="EAF1DD" w:themeFill="accent3" w:themeFillTint="33"/>
            <w:vAlign w:val="center"/>
          </w:tcPr>
          <w:p w14:paraId="448650C8"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D</w:t>
            </w:r>
          </w:p>
        </w:tc>
      </w:tr>
      <w:tr w:rsidR="008D6B5F" w:rsidRPr="00327845" w14:paraId="24DC0FAF" w14:textId="77777777" w:rsidTr="008642F6">
        <w:trPr>
          <w:trHeight w:val="394"/>
          <w:jc w:val="center"/>
        </w:trPr>
        <w:tc>
          <w:tcPr>
            <w:tcW w:w="7167" w:type="dxa"/>
            <w:vAlign w:val="center"/>
          </w:tcPr>
          <w:p w14:paraId="79AFC73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iCs/>
                <w:sz w:val="24"/>
                <w:szCs w:val="24"/>
                <w:lang w:val="hy-AM"/>
              </w:rPr>
              <w:t>գործակիցը</w:t>
            </w:r>
          </w:p>
        </w:tc>
        <w:tc>
          <w:tcPr>
            <w:tcW w:w="766" w:type="dxa"/>
          </w:tcPr>
          <w:p w14:paraId="677A19F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sz w:val="24"/>
                <w:szCs w:val="24"/>
              </w:rPr>
              <w:t>2,1</w:t>
            </w:r>
          </w:p>
        </w:tc>
        <w:tc>
          <w:tcPr>
            <w:tcW w:w="766" w:type="dxa"/>
          </w:tcPr>
          <w:p w14:paraId="5243E1B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sz w:val="24"/>
                <w:szCs w:val="24"/>
              </w:rPr>
              <w:t>1,8</w:t>
            </w:r>
          </w:p>
        </w:tc>
        <w:tc>
          <w:tcPr>
            <w:tcW w:w="765" w:type="dxa"/>
          </w:tcPr>
          <w:p w14:paraId="1137FFE8"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hAnsi="GHEA Grapalat"/>
                <w:sz w:val="24"/>
                <w:szCs w:val="24"/>
              </w:rPr>
              <w:t>1,4</w:t>
            </w:r>
          </w:p>
        </w:tc>
        <w:tc>
          <w:tcPr>
            <w:tcW w:w="765" w:type="dxa"/>
          </w:tcPr>
          <w:p w14:paraId="2C611E81"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hAnsi="GHEA Grapalat"/>
                <w:sz w:val="24"/>
                <w:szCs w:val="24"/>
              </w:rPr>
              <w:t>1,2</w:t>
            </w:r>
          </w:p>
        </w:tc>
      </w:tr>
    </w:tbl>
    <w:p w14:paraId="295277BB" w14:textId="77777777" w:rsidR="008D6B5F" w:rsidRPr="00327845" w:rsidRDefault="008D6B5F" w:rsidP="008D6B5F">
      <w:pPr>
        <w:spacing w:after="0" w:line="360" w:lineRule="auto"/>
        <w:rPr>
          <w:rFonts w:ascii="GHEA Grapalat" w:hAnsi="GHEA Grapalat"/>
          <w:sz w:val="24"/>
          <w:szCs w:val="24"/>
          <w:highlight w:val="lightGray"/>
          <w:lang w:val="hy-AM"/>
        </w:rPr>
      </w:pPr>
    </w:p>
    <w:p w14:paraId="5BC7FB87" w14:textId="77777777" w:rsidR="008D6B5F" w:rsidRPr="008642F6"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8642F6">
        <w:rPr>
          <w:rFonts w:ascii="GHEA Grapalat" w:hAnsi="GHEA Grapalat"/>
          <w:b/>
          <w:bCs/>
          <w:sz w:val="24"/>
          <w:szCs w:val="24"/>
          <w:lang w:val="hy-AM"/>
        </w:rPr>
        <w:t>Աերոդինամիկական գործակիցները գովազդային վահանակների համար</w:t>
      </w:r>
    </w:p>
    <w:p w14:paraId="22094588" w14:textId="77777777" w:rsidR="008642F6" w:rsidRPr="008642F6" w:rsidRDefault="008642F6" w:rsidP="008642F6">
      <w:pPr>
        <w:pStyle w:val="ListParagraph"/>
        <w:spacing w:after="0" w:line="360" w:lineRule="auto"/>
        <w:ind w:left="1155"/>
        <w:rPr>
          <w:rFonts w:ascii="GHEA Grapalat" w:hAnsi="GHEA Grapalat"/>
          <w:b/>
          <w:bCs/>
          <w:sz w:val="24"/>
          <w:szCs w:val="24"/>
          <w:lang w:val="en-US"/>
        </w:rPr>
      </w:pPr>
    </w:p>
    <w:p w14:paraId="58BD43ED" w14:textId="77777777" w:rsidR="008D6B5F" w:rsidRPr="008642F6" w:rsidRDefault="008D6B5F" w:rsidP="00A40E8B">
      <w:pPr>
        <w:pStyle w:val="ListParagraph"/>
        <w:numPr>
          <w:ilvl w:val="0"/>
          <w:numId w:val="4"/>
        </w:numPr>
        <w:spacing w:after="0" w:line="360" w:lineRule="auto"/>
        <w:ind w:left="0" w:firstLine="630"/>
        <w:jc w:val="both"/>
        <w:rPr>
          <w:rFonts w:ascii="GHEA Grapalat" w:eastAsiaTheme="minorEastAsia" w:hAnsi="GHEA Grapalat" w:cs="Sylfaen"/>
          <w:sz w:val="24"/>
          <w:szCs w:val="24"/>
          <w:lang w:val="hy-AM"/>
        </w:rPr>
      </w:pPr>
      <w:r w:rsidRPr="008642F6">
        <w:rPr>
          <w:rFonts w:ascii="GHEA Grapalat" w:hAnsi="GHEA Grapalat" w:cs="Sylfaen"/>
          <w:sz w:val="24"/>
          <w:szCs w:val="24"/>
          <w:lang w:val="hy-AM"/>
        </w:rPr>
        <w:t>Գետնի</w:t>
      </w:r>
      <w:r w:rsidRPr="008642F6">
        <w:rPr>
          <w:rFonts w:ascii="GHEA Grapalat" w:hAnsi="GHEA Grapalat"/>
          <w:sz w:val="24"/>
          <w:szCs w:val="24"/>
          <w:lang w:val="hy-AM"/>
        </w:rPr>
        <w:t xml:space="preserve"> մակերևույթից առնվազն </w:t>
      </w:r>
      <m:oMath>
        <m:r>
          <w:rPr>
            <w:rFonts w:ascii="Cambria Math" w:hAnsi="Cambria Math"/>
            <w:sz w:val="24"/>
            <w:szCs w:val="24"/>
            <w:lang w:val="hy-AM"/>
          </w:rPr>
          <m:t>d</m:t>
        </m:r>
      </m:oMath>
      <w:r w:rsidRPr="008642F6">
        <w:rPr>
          <w:rFonts w:ascii="GHEA Grapalat" w:hAnsi="GHEA Grapalat"/>
          <w:sz w:val="24"/>
          <w:szCs w:val="24"/>
          <w:lang w:val="hy-AM"/>
        </w:rPr>
        <w:t xml:space="preserve">/4 (նկար 21) բարձրության վրա գտնվող գովազդային վահանակների համար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8642F6">
        <w:rPr>
          <w:rFonts w:ascii="Courier New" w:hAnsi="Courier New" w:cs="Courier New"/>
          <w:sz w:val="24"/>
          <w:szCs w:val="24"/>
          <w:lang w:val="hy-AM"/>
        </w:rPr>
        <w:t> </w:t>
      </w:r>
      <w:r w:rsidRPr="008642F6">
        <w:rPr>
          <w:rFonts w:ascii="GHEA Grapalat" w:hAnsi="GHEA Grapalat"/>
          <w:sz w:val="24"/>
          <w:szCs w:val="24"/>
          <w:lang w:val="hy-AM"/>
        </w:rPr>
        <w:t>=</w:t>
      </w:r>
      <w:r w:rsidRPr="008642F6">
        <w:rPr>
          <w:rFonts w:ascii="Courier New" w:hAnsi="Courier New" w:cs="Courier New"/>
          <w:sz w:val="24"/>
          <w:szCs w:val="24"/>
          <w:lang w:val="hy-AM"/>
        </w:rPr>
        <w:t> </w:t>
      </w:r>
      <w:r w:rsidRPr="008642F6">
        <w:rPr>
          <w:rFonts w:ascii="GHEA Grapalat" w:hAnsi="GHEA Grapalat"/>
          <w:sz w:val="24"/>
          <w:szCs w:val="24"/>
          <w:lang w:val="hy-AM"/>
        </w:rPr>
        <w:t>2,5</w:t>
      </w:r>
      <w:r w:rsidRPr="008642F6">
        <w:rPr>
          <w:rFonts w:ascii="Courier New" w:hAnsi="Courier New" w:cs="Courier New"/>
          <w:sz w:val="24"/>
          <w:szCs w:val="24"/>
          <w:vertAlign w:val="subscript"/>
          <w:lang w:val="hy-AM"/>
        </w:rPr>
        <w:t>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λ</m:t>
            </m:r>
          </m:sub>
        </m:sSub>
      </m:oMath>
      <w:r w:rsidRPr="008642F6">
        <w:rPr>
          <w:rFonts w:ascii="GHEA Grapalat" w:hAnsi="GHEA Grapalat"/>
          <w:sz w:val="24"/>
          <w:szCs w:val="24"/>
          <w:lang w:val="hy-AM"/>
        </w:rPr>
        <w:t xml:space="preserve">, որտեղ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λ</m:t>
            </m:r>
          </m:sub>
        </m:sSub>
      </m:oMath>
      <w:r w:rsidRPr="008642F6">
        <w:rPr>
          <w:rFonts w:ascii="GHEA Grapalat" w:hAnsi="GHEA Grapalat"/>
          <w:sz w:val="24"/>
          <w:szCs w:val="24"/>
          <w:lang w:val="hy-AM"/>
        </w:rPr>
        <w:t xml:space="preserve"> որոշվում է ըստ </w:t>
      </w:r>
      <w:r w:rsidRPr="00A40E8B">
        <w:rPr>
          <w:rFonts w:ascii="GHEA Grapalat" w:hAnsi="GHEA Grapalat"/>
          <w:bCs/>
          <w:sz w:val="24"/>
          <w:szCs w:val="24"/>
          <w:lang w:val="hy-AM"/>
        </w:rPr>
        <w:t>183</w:t>
      </w:r>
      <w:r w:rsidRPr="008642F6">
        <w:rPr>
          <w:rFonts w:ascii="GHEA Grapalat" w:hAnsi="GHEA Grapalat"/>
          <w:sz w:val="24"/>
          <w:szCs w:val="24"/>
          <w:lang w:val="hy-AM"/>
        </w:rPr>
        <w:t xml:space="preserve">-րդ կետի: Գովազդային վահանակի հարթությանը նորմալ ուղղված համազոր բեռնվածքը պետք է կիրառվի վահանակի երկրաչափական կենտրոնի բարձրության վրա հորիզոնական ուղղությամբ </w:t>
      </w:r>
      <m:oMath>
        <m:r>
          <w:rPr>
            <w:rFonts w:ascii="Cambria Math" w:hAnsi="Cambria Math"/>
            <w:sz w:val="24"/>
            <w:szCs w:val="24"/>
            <w:lang w:val="hy-AM"/>
          </w:rPr>
          <m:t>e</m:t>
        </m:r>
      </m:oMath>
      <w:r w:rsidRPr="008642F6">
        <w:rPr>
          <w:rFonts w:ascii="Courier New" w:hAnsi="Courier New" w:cs="Courier New"/>
          <w:sz w:val="24"/>
          <w:szCs w:val="24"/>
          <w:vertAlign w:val="subscript"/>
          <w:lang w:val="hy-AM"/>
        </w:rPr>
        <w:t> </w:t>
      </w:r>
      <w:r w:rsidRPr="008642F6">
        <w:rPr>
          <w:rFonts w:ascii="GHEA Grapalat" w:hAnsi="GHEA Grapalat"/>
          <w:sz w:val="24"/>
          <w:szCs w:val="24"/>
          <w:lang w:val="hy-AM"/>
        </w:rPr>
        <w:t>=</w:t>
      </w:r>
      <w:r w:rsidRPr="008642F6">
        <w:rPr>
          <w:rFonts w:ascii="Courier New" w:hAnsi="Courier New" w:cs="Courier New"/>
          <w:sz w:val="24"/>
          <w:szCs w:val="24"/>
          <w:vertAlign w:val="subscript"/>
          <w:lang w:val="hy-AM"/>
        </w:rPr>
        <w:t> </w:t>
      </w:r>
      <w:r w:rsidRPr="008642F6">
        <w:rPr>
          <w:rFonts w:ascii="GHEA Grapalat" w:hAnsi="GHEA Grapalat"/>
          <w:sz w:val="24"/>
          <w:szCs w:val="24"/>
          <w:lang w:val="hy-AM"/>
        </w:rPr>
        <w:t>(</w:t>
      </w:r>
      <w:r w:rsidRPr="008642F6">
        <w:rPr>
          <w:rFonts w:ascii="GHEA Grapalat" w:hAnsi="GHEA Grapalat" w:cs="Arial"/>
          <w:sz w:val="24"/>
          <w:szCs w:val="24"/>
          <w:lang w:val="hy-AM"/>
        </w:rPr>
        <w:t>±</w:t>
      </w:r>
      <w:r w:rsidRPr="008642F6">
        <w:rPr>
          <w:rFonts w:ascii="GHEA Grapalat" w:hAnsi="GHEA Grapalat"/>
          <w:sz w:val="24"/>
          <w:szCs w:val="24"/>
          <w:lang w:val="hy-AM"/>
        </w:rPr>
        <w:t>0,25</w:t>
      </w:r>
      <w:r w:rsidRPr="008642F6">
        <w:rPr>
          <w:rFonts w:ascii="Courier New" w:hAnsi="Courier New" w:cs="Courier New"/>
          <w:sz w:val="24"/>
          <w:szCs w:val="24"/>
          <w:vertAlign w:val="subscript"/>
          <w:lang w:val="hy-AM"/>
        </w:rPr>
        <w:t> </w:t>
      </w:r>
      <m:oMath>
        <m:r>
          <w:rPr>
            <w:rFonts w:ascii="Cambria Math" w:hAnsi="Cambria Math"/>
            <w:sz w:val="24"/>
            <w:szCs w:val="24"/>
            <w:lang w:val="hy-AM"/>
          </w:rPr>
          <m:t>b</m:t>
        </m:r>
      </m:oMath>
      <w:r w:rsidRPr="008642F6">
        <w:rPr>
          <w:rFonts w:ascii="GHEA Grapalat" w:hAnsi="GHEA Grapalat"/>
          <w:sz w:val="24"/>
          <w:szCs w:val="24"/>
          <w:lang w:val="hy-AM"/>
        </w:rPr>
        <w:t xml:space="preserve">) արտակենտրոնությամբ: Համարժեք բարձրության արժեքն ընդունվում է հավասար՝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8642F6">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g</m:t>
            </m:r>
          </m:sub>
        </m:sSub>
      </m:oMath>
      <w:r w:rsidRPr="008642F6">
        <w:rPr>
          <w:rFonts w:ascii="Courier New" w:eastAsiaTheme="minorEastAsia" w:hAnsi="Courier New" w:cs="Courier New"/>
          <w:sz w:val="24"/>
          <w:szCs w:val="24"/>
          <w:lang w:val="hy-AM"/>
        </w:rPr>
        <w:t> </w:t>
      </w:r>
      <w:r w:rsidRPr="008642F6">
        <w:rPr>
          <w:rFonts w:ascii="GHEA Grapalat" w:eastAsiaTheme="minorEastAsia" w:hAnsi="GHEA Grapalat" w:cs="Sylfaen"/>
          <w:sz w:val="24"/>
          <w:szCs w:val="24"/>
          <w:lang w:val="hy-AM"/>
        </w:rPr>
        <w:t xml:space="preserve">+ </w:t>
      </w:r>
      <m:oMath>
        <m:r>
          <w:rPr>
            <w:rFonts w:ascii="Cambria Math" w:hAnsi="Cambria Math"/>
            <w:sz w:val="24"/>
            <w:szCs w:val="24"/>
            <w:lang w:val="hy-AM"/>
          </w:rPr>
          <m:t>d</m:t>
        </m:r>
      </m:oMath>
      <w:r w:rsidRPr="008642F6">
        <w:rPr>
          <w:rFonts w:ascii="GHEA Grapalat" w:hAnsi="GHEA Grapalat"/>
          <w:sz w:val="24"/>
          <w:szCs w:val="24"/>
          <w:lang w:val="hy-AM"/>
        </w:rPr>
        <w:t>/2</w:t>
      </w:r>
      <w:r w:rsidRPr="008642F6">
        <w:rPr>
          <w:rFonts w:ascii="Courier New" w:hAnsi="Courier New" w:cs="Courier New"/>
          <w:sz w:val="24"/>
          <w:szCs w:val="24"/>
          <w:lang w:val="hy-AM"/>
        </w:rPr>
        <w:t> </w:t>
      </w:r>
      <w:r w:rsidRPr="008642F6">
        <w:rPr>
          <w:rFonts w:ascii="GHEA Grapalat" w:hAnsi="GHEA Grapalat"/>
          <w:sz w:val="24"/>
          <w:szCs w:val="24"/>
          <w:lang w:val="hy-AM"/>
        </w:rPr>
        <w:t>:</w:t>
      </w:r>
    </w:p>
    <w:p w14:paraId="6FE3CCE9"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49421DF0" wp14:editId="08835336">
            <wp:extent cx="4848225" cy="2695742"/>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2397"/>
                    <a:stretch/>
                  </pic:blipFill>
                  <pic:spPr bwMode="auto">
                    <a:xfrm>
                      <a:off x="0" y="0"/>
                      <a:ext cx="4865037" cy="2705090"/>
                    </a:xfrm>
                    <a:prstGeom prst="rect">
                      <a:avLst/>
                    </a:prstGeom>
                    <a:ln>
                      <a:noFill/>
                    </a:ln>
                    <a:extLst>
                      <a:ext uri="{53640926-AAD7-44D8-BBD7-CCE9431645EC}">
                        <a14:shadowObscured xmlns:a14="http://schemas.microsoft.com/office/drawing/2010/main"/>
                      </a:ext>
                    </a:extLst>
                  </pic:spPr>
                </pic:pic>
              </a:graphicData>
            </a:graphic>
          </wp:inline>
        </w:drawing>
      </w:r>
    </w:p>
    <w:p w14:paraId="1139037A" w14:textId="77777777" w:rsidR="008D6B5F" w:rsidRPr="00C93255" w:rsidRDefault="008D6B5F" w:rsidP="008D6B5F">
      <w:pPr>
        <w:spacing w:after="0" w:line="360" w:lineRule="auto"/>
        <w:jc w:val="center"/>
        <w:rPr>
          <w:rFonts w:ascii="GHEA Grapalat" w:hAnsi="GHEA Grapalat"/>
          <w:sz w:val="24"/>
          <w:szCs w:val="24"/>
          <w:highlight w:val="lightGray"/>
          <w:lang w:val="hy-AM"/>
        </w:rPr>
      </w:pPr>
      <w:r w:rsidRPr="00C93255">
        <w:rPr>
          <w:rFonts w:ascii="GHEA Grapalat" w:hAnsi="GHEA Grapalat"/>
          <w:bCs/>
          <w:iCs/>
          <w:sz w:val="24"/>
          <w:szCs w:val="24"/>
          <w:lang w:val="hy-AM"/>
        </w:rPr>
        <w:t>Նկար 21</w:t>
      </w:r>
    </w:p>
    <w:p w14:paraId="53472A79" w14:textId="77777777" w:rsidR="008D6B5F" w:rsidRDefault="008D6B5F" w:rsidP="008D6B5F">
      <w:pPr>
        <w:spacing w:after="0" w:line="360" w:lineRule="auto"/>
        <w:jc w:val="center"/>
        <w:rPr>
          <w:rFonts w:ascii="GHEA Grapalat" w:hAnsi="GHEA Grapalat"/>
          <w:b/>
          <w:bCs/>
          <w:sz w:val="24"/>
          <w:szCs w:val="24"/>
          <w:lang w:val="en-US"/>
        </w:rPr>
      </w:pPr>
    </w:p>
    <w:p w14:paraId="6C3544E9" w14:textId="77777777" w:rsidR="00A40E8B" w:rsidRPr="00A40E8B" w:rsidRDefault="00A40E8B" w:rsidP="008D6B5F">
      <w:pPr>
        <w:spacing w:after="0" w:line="360" w:lineRule="auto"/>
        <w:jc w:val="center"/>
        <w:rPr>
          <w:rFonts w:ascii="GHEA Grapalat" w:hAnsi="GHEA Grapalat"/>
          <w:b/>
          <w:bCs/>
          <w:sz w:val="24"/>
          <w:szCs w:val="24"/>
          <w:lang w:val="en-US"/>
        </w:rPr>
      </w:pPr>
    </w:p>
    <w:p w14:paraId="52A1A07F" w14:textId="77777777" w:rsidR="008D6B5F" w:rsidRPr="00C93255"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C93255">
        <w:rPr>
          <w:rFonts w:ascii="GHEA Grapalat" w:hAnsi="GHEA Grapalat"/>
          <w:b/>
          <w:bCs/>
          <w:sz w:val="24"/>
          <w:szCs w:val="24"/>
          <w:lang w:val="hy-AM"/>
        </w:rPr>
        <w:lastRenderedPageBreak/>
        <w:t>Աերոդինամիկական գործակիցներն երկլանջ ծածկերով հատակագծում ուղղանկյուն շենքերի համար (ուղղաձիգ պատեր)</w:t>
      </w:r>
    </w:p>
    <w:p w14:paraId="1D96F9BC" w14:textId="77777777" w:rsidR="00C93255" w:rsidRPr="00C93255" w:rsidRDefault="00C93255" w:rsidP="00C93255">
      <w:pPr>
        <w:pStyle w:val="ListParagraph"/>
        <w:spacing w:after="0" w:line="360" w:lineRule="auto"/>
        <w:ind w:left="1155"/>
        <w:rPr>
          <w:rFonts w:ascii="GHEA Grapalat" w:hAnsi="GHEA Grapalat"/>
          <w:b/>
          <w:bCs/>
          <w:sz w:val="24"/>
          <w:szCs w:val="24"/>
          <w:lang w:val="en-US"/>
        </w:rPr>
      </w:pPr>
    </w:p>
    <w:p w14:paraId="43F773B8" w14:textId="77777777" w:rsidR="008D6B5F" w:rsidRPr="00C93255" w:rsidRDefault="008D6B5F" w:rsidP="00A40E8B">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C93255">
        <w:rPr>
          <w:rFonts w:ascii="GHEA Grapalat" w:hAnsi="GHEA Grapalat" w:cs="Sylfaen"/>
          <w:sz w:val="24"/>
          <w:szCs w:val="24"/>
          <w:lang w:val="hy-AM"/>
        </w:rPr>
        <w:t>Հողմակողմ</w:t>
      </w:r>
      <w:r w:rsidRPr="00C93255">
        <w:rPr>
          <w:rFonts w:ascii="GHEA Grapalat" w:hAnsi="GHEA Grapalat"/>
          <w:sz w:val="24"/>
          <w:szCs w:val="24"/>
          <w:lang w:val="hy-AM"/>
        </w:rPr>
        <w:t xml:space="preserve">, հողմակողմին հակառակ պատերի և կողապատերի տարբեր հատվածամասերի համար (նկար 22)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C93255">
        <w:rPr>
          <w:rFonts w:ascii="GHEA Grapalat" w:eastAsiaTheme="minorEastAsia" w:hAnsi="GHEA Grapalat"/>
          <w:sz w:val="24"/>
          <w:szCs w:val="24"/>
          <w:lang w:val="hy-AM"/>
        </w:rPr>
        <w:t xml:space="preserve"> </w:t>
      </w:r>
      <w:r w:rsidRPr="00C93255">
        <w:rPr>
          <w:rFonts w:ascii="GHEA Grapalat" w:hAnsi="GHEA Grapalat"/>
          <w:sz w:val="24"/>
          <w:szCs w:val="24"/>
          <w:lang w:val="hy-AM"/>
        </w:rPr>
        <w:t xml:space="preserve">աերոդինամիկական գործակիցները բերված են աղյուսակ 20-ում։ Ելունային լոջիաներով կողային պատերի համար աերոդինամիկական շփման գործակիցը հավասար է՝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f</m:t>
            </m:r>
          </m:sub>
        </m:sSub>
      </m:oMath>
      <w:r w:rsidRPr="00C93255">
        <w:rPr>
          <w:rFonts w:ascii="Courier New" w:eastAsiaTheme="minorEastAsia" w:hAnsi="Courier New" w:cs="Courier New"/>
          <w:sz w:val="24"/>
          <w:szCs w:val="24"/>
          <w:lang w:val="hy-AM"/>
        </w:rPr>
        <w:t> </w:t>
      </w:r>
      <w:r w:rsidRPr="00C93255">
        <w:rPr>
          <w:rFonts w:ascii="GHEA Grapalat" w:hAnsi="GHEA Grapalat"/>
          <w:sz w:val="24"/>
          <w:szCs w:val="24"/>
          <w:lang w:val="hy-AM"/>
        </w:rPr>
        <w:t>=</w:t>
      </w:r>
      <w:r w:rsidRPr="00C93255">
        <w:rPr>
          <w:rFonts w:ascii="Courier New" w:hAnsi="Courier New" w:cs="Courier New"/>
          <w:sz w:val="24"/>
          <w:szCs w:val="24"/>
          <w:lang w:val="hy-AM"/>
        </w:rPr>
        <w:t> </w:t>
      </w:r>
      <w:r w:rsidRPr="00C93255">
        <w:rPr>
          <w:rFonts w:ascii="GHEA Grapalat" w:hAnsi="GHEA Grapalat"/>
          <w:sz w:val="24"/>
          <w:szCs w:val="24"/>
          <w:lang w:val="hy-AM"/>
        </w:rPr>
        <w:t>0,1:</w:t>
      </w:r>
    </w:p>
    <w:p w14:paraId="071F2C32" w14:textId="77777777" w:rsidR="008D6B5F" w:rsidRPr="00C93255" w:rsidRDefault="008D6B5F" w:rsidP="00C93255">
      <w:pPr>
        <w:shd w:val="clear" w:color="auto" w:fill="FFFFFF"/>
        <w:spacing w:after="0" w:line="360" w:lineRule="auto"/>
        <w:jc w:val="right"/>
        <w:rPr>
          <w:rFonts w:ascii="GHEA Grapalat" w:hAnsi="GHEA Grapalat"/>
          <w:bCs/>
          <w:sz w:val="24"/>
          <w:szCs w:val="24"/>
        </w:rPr>
      </w:pPr>
      <w:r w:rsidRPr="00C93255">
        <w:rPr>
          <w:rFonts w:ascii="GHEA Grapalat" w:eastAsia="Calibri" w:hAnsi="GHEA Grapalat" w:cs="Times New Roman"/>
          <w:bCs/>
          <w:sz w:val="24"/>
          <w:szCs w:val="24"/>
          <w:lang w:val="hy-AM"/>
        </w:rPr>
        <w:t>Աղյուսակ</w:t>
      </w:r>
      <w:r w:rsidRPr="00C93255">
        <w:rPr>
          <w:rFonts w:ascii="GHEA Grapalat" w:hAnsi="GHEA Grapalat"/>
          <w:bCs/>
          <w:sz w:val="24"/>
          <w:szCs w:val="24"/>
        </w:rPr>
        <w:t xml:space="preserve"> 20</w:t>
      </w:r>
    </w:p>
    <w:tbl>
      <w:tblPr>
        <w:tblStyle w:val="TableGrid"/>
        <w:tblW w:w="10231"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78"/>
        <w:gridCol w:w="1071"/>
        <w:gridCol w:w="917"/>
        <w:gridCol w:w="1072"/>
        <w:gridCol w:w="2140"/>
        <w:gridCol w:w="2753"/>
      </w:tblGrid>
      <w:tr w:rsidR="008D6B5F" w:rsidRPr="00327845" w14:paraId="27332F60" w14:textId="77777777" w:rsidTr="00C93255">
        <w:trPr>
          <w:trHeight w:val="473"/>
          <w:jc w:val="center"/>
        </w:trPr>
        <w:tc>
          <w:tcPr>
            <w:tcW w:w="2278" w:type="dxa"/>
            <w:tcBorders>
              <w:top w:val="single" w:sz="12" w:space="0" w:color="auto"/>
              <w:bottom w:val="single" w:sz="4" w:space="0" w:color="auto"/>
            </w:tcBorders>
            <w:shd w:val="clear" w:color="auto" w:fill="EAF1DD" w:themeFill="accent3" w:themeFillTint="33"/>
            <w:vAlign w:val="center"/>
          </w:tcPr>
          <w:p w14:paraId="51EF1F2E"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Պատ</w:t>
            </w:r>
          </w:p>
        </w:tc>
        <w:tc>
          <w:tcPr>
            <w:tcW w:w="3060" w:type="dxa"/>
            <w:gridSpan w:val="3"/>
            <w:tcBorders>
              <w:top w:val="single" w:sz="12" w:space="0" w:color="auto"/>
              <w:bottom w:val="single" w:sz="4" w:space="0" w:color="auto"/>
            </w:tcBorders>
            <w:shd w:val="clear" w:color="auto" w:fill="EAF1DD" w:themeFill="accent3" w:themeFillTint="33"/>
            <w:vAlign w:val="center"/>
          </w:tcPr>
          <w:p w14:paraId="5D8BF735"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Կողապատեր</w:t>
            </w:r>
          </w:p>
        </w:tc>
        <w:tc>
          <w:tcPr>
            <w:tcW w:w="2140" w:type="dxa"/>
            <w:tcBorders>
              <w:top w:val="single" w:sz="12" w:space="0" w:color="auto"/>
              <w:bottom w:val="single" w:sz="4" w:space="0" w:color="auto"/>
            </w:tcBorders>
            <w:shd w:val="clear" w:color="auto" w:fill="EAF1DD" w:themeFill="accent3" w:themeFillTint="33"/>
            <w:vAlign w:val="center"/>
          </w:tcPr>
          <w:p w14:paraId="5D97A1BD"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Հողմակողմ</w:t>
            </w:r>
          </w:p>
        </w:tc>
        <w:tc>
          <w:tcPr>
            <w:tcW w:w="2753" w:type="dxa"/>
            <w:tcBorders>
              <w:top w:val="single" w:sz="12" w:space="0" w:color="auto"/>
              <w:bottom w:val="single" w:sz="4" w:space="0" w:color="auto"/>
            </w:tcBorders>
            <w:shd w:val="clear" w:color="auto" w:fill="EAF1DD" w:themeFill="accent3" w:themeFillTint="33"/>
            <w:vAlign w:val="center"/>
          </w:tcPr>
          <w:p w14:paraId="1D24C8AC"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Հողմահակառակ կողմ</w:t>
            </w:r>
          </w:p>
        </w:tc>
      </w:tr>
      <w:tr w:rsidR="008D6B5F" w:rsidRPr="00327845" w14:paraId="3592C9D2" w14:textId="77777777" w:rsidTr="00C93255">
        <w:trPr>
          <w:trHeight w:val="406"/>
          <w:jc w:val="center"/>
        </w:trPr>
        <w:tc>
          <w:tcPr>
            <w:tcW w:w="2278" w:type="dxa"/>
            <w:tcBorders>
              <w:top w:val="single" w:sz="4" w:space="0" w:color="auto"/>
              <w:bottom w:val="single" w:sz="4" w:space="0" w:color="auto"/>
            </w:tcBorders>
            <w:shd w:val="clear" w:color="auto" w:fill="EAF1DD" w:themeFill="accent3" w:themeFillTint="33"/>
            <w:vAlign w:val="center"/>
          </w:tcPr>
          <w:p w14:paraId="71AD34E3"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Պատի տեղամաս</w:t>
            </w:r>
          </w:p>
        </w:tc>
        <w:tc>
          <w:tcPr>
            <w:tcW w:w="1071" w:type="dxa"/>
            <w:tcBorders>
              <w:top w:val="single" w:sz="4" w:space="0" w:color="auto"/>
              <w:bottom w:val="single" w:sz="4" w:space="0" w:color="auto"/>
            </w:tcBorders>
            <w:shd w:val="clear" w:color="auto" w:fill="EAF1DD" w:themeFill="accent3" w:themeFillTint="33"/>
            <w:vAlign w:val="center"/>
          </w:tcPr>
          <w:p w14:paraId="1CD2DF74"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Calibri" w:hAnsi="GHEA Grapalat" w:cs="Times New Roman"/>
                <w:sz w:val="24"/>
                <w:szCs w:val="24"/>
                <w:lang w:val="en-US"/>
              </w:rPr>
              <w:t>A</w:t>
            </w:r>
          </w:p>
        </w:tc>
        <w:tc>
          <w:tcPr>
            <w:tcW w:w="917" w:type="dxa"/>
            <w:tcBorders>
              <w:top w:val="single" w:sz="4" w:space="0" w:color="auto"/>
              <w:bottom w:val="single" w:sz="4" w:space="0" w:color="auto"/>
            </w:tcBorders>
            <w:shd w:val="clear" w:color="auto" w:fill="EAF1DD" w:themeFill="accent3" w:themeFillTint="33"/>
            <w:vAlign w:val="center"/>
          </w:tcPr>
          <w:p w14:paraId="60D329B3"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Calibri" w:hAnsi="GHEA Grapalat" w:cs="Times New Roman"/>
                <w:sz w:val="24"/>
                <w:szCs w:val="24"/>
                <w:lang w:val="en-US"/>
              </w:rPr>
              <w:t>B</w:t>
            </w:r>
          </w:p>
        </w:tc>
        <w:tc>
          <w:tcPr>
            <w:tcW w:w="1072" w:type="dxa"/>
            <w:tcBorders>
              <w:top w:val="single" w:sz="4" w:space="0" w:color="auto"/>
              <w:bottom w:val="single" w:sz="4" w:space="0" w:color="auto"/>
            </w:tcBorders>
            <w:shd w:val="clear" w:color="auto" w:fill="EAF1DD" w:themeFill="accent3" w:themeFillTint="33"/>
            <w:vAlign w:val="center"/>
          </w:tcPr>
          <w:p w14:paraId="1FF39996"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Calibri" w:hAnsi="GHEA Grapalat" w:cs="Times New Roman"/>
                <w:sz w:val="24"/>
                <w:szCs w:val="24"/>
                <w:lang w:val="en-US"/>
              </w:rPr>
              <w:t>C</w:t>
            </w:r>
          </w:p>
        </w:tc>
        <w:tc>
          <w:tcPr>
            <w:tcW w:w="2140" w:type="dxa"/>
            <w:tcBorders>
              <w:top w:val="single" w:sz="4" w:space="0" w:color="auto"/>
              <w:bottom w:val="single" w:sz="4" w:space="0" w:color="auto"/>
            </w:tcBorders>
            <w:shd w:val="clear" w:color="auto" w:fill="EAF1DD" w:themeFill="accent3" w:themeFillTint="33"/>
            <w:vAlign w:val="center"/>
          </w:tcPr>
          <w:p w14:paraId="5F57D600"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Calibri" w:hAnsi="GHEA Grapalat" w:cs="Times New Roman"/>
                <w:sz w:val="24"/>
                <w:szCs w:val="24"/>
                <w:lang w:val="en-US"/>
              </w:rPr>
              <w:t>D</w:t>
            </w:r>
          </w:p>
        </w:tc>
        <w:tc>
          <w:tcPr>
            <w:tcW w:w="2753" w:type="dxa"/>
            <w:tcBorders>
              <w:top w:val="single" w:sz="4" w:space="0" w:color="auto"/>
              <w:bottom w:val="single" w:sz="4" w:space="0" w:color="auto"/>
            </w:tcBorders>
            <w:shd w:val="clear" w:color="auto" w:fill="EAF1DD" w:themeFill="accent3" w:themeFillTint="33"/>
            <w:vAlign w:val="center"/>
          </w:tcPr>
          <w:p w14:paraId="47B994EB" w14:textId="77777777" w:rsidR="008D6B5F" w:rsidRPr="00327845" w:rsidRDefault="008D6B5F" w:rsidP="00F20503">
            <w:pPr>
              <w:spacing w:line="360" w:lineRule="auto"/>
              <w:jc w:val="center"/>
              <w:rPr>
                <w:rFonts w:ascii="GHEA Grapalat" w:hAnsi="GHEA Grapalat"/>
                <w:sz w:val="24"/>
                <w:szCs w:val="24"/>
                <w:lang w:val="en-US"/>
              </w:rPr>
            </w:pPr>
            <w:r w:rsidRPr="00327845">
              <w:rPr>
                <w:rFonts w:ascii="GHEA Grapalat" w:hAnsi="GHEA Grapalat"/>
                <w:sz w:val="24"/>
                <w:szCs w:val="24"/>
                <w:lang w:val="en-US"/>
              </w:rPr>
              <w:t>E</w:t>
            </w:r>
          </w:p>
        </w:tc>
      </w:tr>
      <w:tr w:rsidR="008D6B5F" w:rsidRPr="00327845" w14:paraId="3E78A899" w14:textId="77777777" w:rsidTr="00C93255">
        <w:trPr>
          <w:trHeight w:val="406"/>
          <w:jc w:val="center"/>
        </w:trPr>
        <w:tc>
          <w:tcPr>
            <w:tcW w:w="2278" w:type="dxa"/>
            <w:vAlign w:val="center"/>
          </w:tcPr>
          <w:p w14:paraId="5B555DF2" w14:textId="77777777" w:rsidR="008D6B5F" w:rsidRPr="00327845" w:rsidRDefault="00000000" w:rsidP="00F20503">
            <w:pPr>
              <w:spacing w:line="360" w:lineRule="auto"/>
              <w:jc w:val="center"/>
              <w:rPr>
                <w:rFonts w:ascii="GHEA Grapalat" w:eastAsia="Calibri" w:hAnsi="GHEA Grapalat" w:cs="Times New Roman"/>
                <w:iCs/>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008D6B5F" w:rsidRPr="00327845">
              <w:rPr>
                <w:rFonts w:ascii="GHEA Grapalat" w:eastAsia="Calibri" w:hAnsi="GHEA Grapalat" w:cs="Times New Roman"/>
                <w:sz w:val="24"/>
                <w:szCs w:val="24"/>
                <w:lang w:val="hy-AM"/>
              </w:rPr>
              <w:t xml:space="preserve"> </w:t>
            </w:r>
            <w:r w:rsidR="008D6B5F" w:rsidRPr="00327845">
              <w:rPr>
                <w:rFonts w:ascii="GHEA Grapalat" w:eastAsia="Calibri" w:hAnsi="GHEA Grapalat" w:cs="Times New Roman"/>
                <w:iCs/>
                <w:sz w:val="24"/>
                <w:szCs w:val="24"/>
              </w:rPr>
              <w:t>գործակիցը</w:t>
            </w:r>
          </w:p>
        </w:tc>
        <w:tc>
          <w:tcPr>
            <w:tcW w:w="1071" w:type="dxa"/>
            <w:vAlign w:val="center"/>
          </w:tcPr>
          <w:p w14:paraId="7501F2E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917" w:type="dxa"/>
            <w:vAlign w:val="center"/>
          </w:tcPr>
          <w:p w14:paraId="66CFF6D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lang w:val="en-US"/>
              </w:rPr>
              <w:t>8</w:t>
            </w:r>
          </w:p>
        </w:tc>
        <w:tc>
          <w:tcPr>
            <w:tcW w:w="1072" w:type="dxa"/>
            <w:vAlign w:val="center"/>
          </w:tcPr>
          <w:p w14:paraId="533D39B2"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lang w:val="en-US"/>
              </w:rPr>
              <w:t>5</w:t>
            </w:r>
          </w:p>
        </w:tc>
        <w:tc>
          <w:tcPr>
            <w:tcW w:w="2140" w:type="dxa"/>
            <w:vAlign w:val="center"/>
          </w:tcPr>
          <w:p w14:paraId="6EDB4637"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lang w:val="en-US"/>
              </w:rPr>
              <w:t>8</w:t>
            </w:r>
          </w:p>
        </w:tc>
        <w:tc>
          <w:tcPr>
            <w:tcW w:w="2753" w:type="dxa"/>
            <w:vAlign w:val="center"/>
          </w:tcPr>
          <w:p w14:paraId="6D21A30A"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lang w:val="en-US"/>
              </w:rPr>
              <w:t>5</w:t>
            </w:r>
          </w:p>
        </w:tc>
      </w:tr>
    </w:tbl>
    <w:p w14:paraId="35E8DA10" w14:textId="77777777" w:rsidR="008D6B5F" w:rsidRPr="00327845" w:rsidRDefault="008D6B5F" w:rsidP="008D6B5F">
      <w:pPr>
        <w:spacing w:after="0" w:line="360" w:lineRule="auto"/>
        <w:rPr>
          <w:rFonts w:ascii="GHEA Grapalat" w:hAnsi="GHEA Grapalat"/>
          <w:sz w:val="24"/>
          <w:szCs w:val="24"/>
          <w:highlight w:val="lightGray"/>
          <w:lang w:val="hy-AM"/>
        </w:rPr>
      </w:pPr>
    </w:p>
    <w:p w14:paraId="4102618B" w14:textId="77777777" w:rsidR="008D6B5F" w:rsidRPr="00327845" w:rsidRDefault="008D6B5F" w:rsidP="008D6B5F">
      <w:pPr>
        <w:spacing w:after="0" w:line="360" w:lineRule="auto"/>
        <w:rPr>
          <w:rFonts w:ascii="GHEA Grapalat" w:hAnsi="GHEA Grapalat"/>
          <w:sz w:val="24"/>
          <w:szCs w:val="24"/>
          <w:highlight w:val="lightGray"/>
          <w:lang w:val="hy-AM"/>
        </w:rPr>
      </w:pPr>
    </w:p>
    <w:p w14:paraId="1364E126"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311BFBFC" wp14:editId="199EC352">
            <wp:extent cx="5693134" cy="2858678"/>
            <wp:effectExtent l="0" t="0" r="317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707177" cy="2865729"/>
                    </a:xfrm>
                    <a:prstGeom prst="rect">
                      <a:avLst/>
                    </a:prstGeom>
                  </pic:spPr>
                </pic:pic>
              </a:graphicData>
            </a:graphic>
          </wp:inline>
        </w:drawing>
      </w:r>
    </w:p>
    <w:p w14:paraId="201E2581"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b/>
          <w:bCs/>
          <w:iCs/>
          <w:sz w:val="24"/>
          <w:szCs w:val="24"/>
          <w:lang w:val="hy-AM"/>
        </w:rPr>
        <w:t>Նկար 22</w:t>
      </w:r>
    </w:p>
    <w:p w14:paraId="3F919044" w14:textId="77777777" w:rsidR="008D6B5F" w:rsidRPr="00327845" w:rsidRDefault="008D6B5F" w:rsidP="008D6B5F">
      <w:pPr>
        <w:spacing w:after="0" w:line="360" w:lineRule="auto"/>
        <w:rPr>
          <w:rFonts w:ascii="GHEA Grapalat" w:hAnsi="GHEA Grapalat"/>
          <w:sz w:val="24"/>
          <w:szCs w:val="24"/>
          <w:lang w:val="hy-AM"/>
        </w:rPr>
      </w:pPr>
    </w:p>
    <w:p w14:paraId="4E5868B4" w14:textId="77777777" w:rsidR="008D6B5F" w:rsidRPr="00C93255" w:rsidRDefault="008D6B5F" w:rsidP="00A40E8B">
      <w:pPr>
        <w:pStyle w:val="ListParagraph"/>
        <w:numPr>
          <w:ilvl w:val="0"/>
          <w:numId w:val="4"/>
        </w:numPr>
        <w:tabs>
          <w:tab w:val="left" w:pos="1260"/>
        </w:tabs>
        <w:spacing w:after="0" w:line="360" w:lineRule="auto"/>
        <w:ind w:left="0" w:firstLine="540"/>
        <w:jc w:val="both"/>
        <w:rPr>
          <w:rFonts w:ascii="GHEA Grapalat" w:hAnsi="GHEA Grapalat"/>
          <w:sz w:val="24"/>
          <w:szCs w:val="24"/>
          <w:lang w:val="hy-AM"/>
        </w:rPr>
      </w:pPr>
      <w:r w:rsidRPr="00C93255">
        <w:rPr>
          <w:rFonts w:ascii="GHEA Grapalat" w:hAnsi="GHEA Grapalat" w:cs="Sylfaen"/>
          <w:sz w:val="24"/>
          <w:szCs w:val="24"/>
          <w:lang w:val="hy-AM"/>
        </w:rPr>
        <w:t>Բացասական</w:t>
      </w:r>
      <w:r w:rsidRPr="00C93255">
        <w:rPr>
          <w:rFonts w:ascii="GHEA Grapalat" w:hAnsi="GHEA Grapalat"/>
          <w:sz w:val="24"/>
          <w:szCs w:val="24"/>
          <w:lang w:val="hy-AM"/>
        </w:rPr>
        <w:t xml:space="preserve"> թեքություն ունեցող պատերի համար, երբ 45°&lt;</w:t>
      </w:r>
      <w:r w:rsidRPr="00C93255">
        <w:rPr>
          <w:rFonts w:ascii="Courier New" w:hAnsi="Courier New" w:cs="Courier New"/>
          <w:sz w:val="24"/>
          <w:szCs w:val="24"/>
          <w:lang w:val="hy-AM"/>
        </w:rPr>
        <w:t> </w:t>
      </w:r>
      <m:oMath>
        <m:r>
          <w:rPr>
            <w:rFonts w:ascii="Cambria Math" w:hAnsi="Cambria Math"/>
            <w:sz w:val="24"/>
            <w:szCs w:val="24"/>
            <w:lang w:val="hy-AM"/>
          </w:rPr>
          <m:t>θ</m:t>
        </m:r>
      </m:oMath>
      <w:r w:rsidRPr="00C93255">
        <w:rPr>
          <w:rFonts w:ascii="Courier New" w:hAnsi="Courier New" w:cs="Courier New"/>
          <w:sz w:val="24"/>
          <w:szCs w:val="24"/>
          <w:lang w:val="hy-AM"/>
        </w:rPr>
        <w:t> </w:t>
      </w:r>
      <w:r w:rsidRPr="00C93255">
        <w:rPr>
          <w:rFonts w:ascii="GHEA Grapalat" w:hAnsi="GHEA Grapalat"/>
          <w:sz w:val="24"/>
          <w:szCs w:val="24"/>
          <w:lang w:val="hy-AM"/>
        </w:rPr>
        <w:t>&lt;</w:t>
      </w:r>
      <w:r w:rsidRPr="00C93255">
        <w:rPr>
          <w:rFonts w:ascii="Courier New" w:hAnsi="Courier New" w:cs="Courier New"/>
          <w:sz w:val="24"/>
          <w:szCs w:val="24"/>
          <w:lang w:val="hy-AM"/>
        </w:rPr>
        <w:t> </w:t>
      </w:r>
      <w:r w:rsidRPr="00C93255">
        <w:rPr>
          <w:rFonts w:ascii="GHEA Grapalat" w:hAnsi="GHEA Grapalat"/>
          <w:sz w:val="24"/>
          <w:szCs w:val="24"/>
          <w:lang w:val="hy-AM"/>
        </w:rPr>
        <w:t>90° (տես նկար 23</w:t>
      </w:r>
      <w:r w:rsidRPr="00C93255">
        <w:rPr>
          <w:rFonts w:ascii="GHEA Grapalat" w:hAnsi="GHEA Grapalat"/>
          <w:sz w:val="24"/>
          <w:szCs w:val="24"/>
          <w:lang w:val="hy-AM"/>
        </w:rPr>
        <w:noBreakHyphen/>
        <w:t>ը) աերոդինամիկական գործակիցները որոշվում են այնպես, ինչպես ուղղաձիգ պատերի համար:</w:t>
      </w:r>
    </w:p>
    <w:p w14:paraId="30B59FBA"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7AB7F348" wp14:editId="7DFD10D5">
            <wp:extent cx="3243532" cy="1430766"/>
            <wp:effectExtent l="0" t="0" r="0" b="0"/>
            <wp:docPr id="1402" name="Рисунок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3292280" cy="1452269"/>
                    </a:xfrm>
                    <a:prstGeom prst="rect">
                      <a:avLst/>
                    </a:prstGeom>
                  </pic:spPr>
                </pic:pic>
              </a:graphicData>
            </a:graphic>
          </wp:inline>
        </w:drawing>
      </w:r>
    </w:p>
    <w:p w14:paraId="42BD7059"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b/>
          <w:bCs/>
          <w:iCs/>
          <w:sz w:val="24"/>
          <w:szCs w:val="24"/>
          <w:lang w:val="hy-AM"/>
        </w:rPr>
        <w:t>Նկար 23</w:t>
      </w:r>
    </w:p>
    <w:p w14:paraId="788BCEA2" w14:textId="77777777" w:rsidR="008D6B5F" w:rsidRPr="00327845" w:rsidRDefault="008D6B5F" w:rsidP="008D6B5F">
      <w:pPr>
        <w:spacing w:after="0" w:line="360" w:lineRule="auto"/>
        <w:rPr>
          <w:rFonts w:ascii="GHEA Grapalat" w:hAnsi="GHEA Grapalat"/>
          <w:sz w:val="24"/>
          <w:szCs w:val="24"/>
          <w:lang w:val="hy-AM"/>
        </w:rPr>
      </w:pPr>
    </w:p>
    <w:p w14:paraId="268327EC" w14:textId="77777777" w:rsidR="008D6B5F" w:rsidRPr="00327845" w:rsidRDefault="008D6B5F" w:rsidP="008D6B5F">
      <w:pPr>
        <w:spacing w:after="0" w:line="360" w:lineRule="auto"/>
        <w:jc w:val="center"/>
        <w:rPr>
          <w:rFonts w:ascii="GHEA Grapalat" w:hAnsi="GHEA Grapalat"/>
          <w:sz w:val="24"/>
          <w:szCs w:val="24"/>
          <w:lang w:val="hy-AM"/>
        </w:rPr>
      </w:pPr>
    </w:p>
    <w:p w14:paraId="109F4102" w14:textId="77777777" w:rsidR="008D6B5F" w:rsidRPr="00C93255"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C93255">
        <w:rPr>
          <w:rFonts w:ascii="GHEA Grapalat" w:hAnsi="GHEA Grapalat"/>
          <w:b/>
          <w:bCs/>
          <w:sz w:val="24"/>
          <w:szCs w:val="24"/>
          <w:lang w:val="hy-AM"/>
        </w:rPr>
        <w:t>Աերոդինամիկական գործակիցներն երկլանջ ծածկերով հատակագծում ուղղանկյուն շենքերի համար (երկլանջ ծածկեր)</w:t>
      </w:r>
    </w:p>
    <w:p w14:paraId="488DAD03" w14:textId="77777777" w:rsidR="00C93255" w:rsidRPr="00C93255" w:rsidRDefault="00C93255" w:rsidP="00C93255">
      <w:pPr>
        <w:pStyle w:val="ListParagraph"/>
        <w:spacing w:after="0" w:line="360" w:lineRule="auto"/>
        <w:ind w:left="1155"/>
        <w:rPr>
          <w:rFonts w:ascii="GHEA Grapalat" w:hAnsi="GHEA Grapalat"/>
          <w:b/>
          <w:bCs/>
          <w:sz w:val="24"/>
          <w:szCs w:val="24"/>
          <w:lang w:val="en-US"/>
        </w:rPr>
      </w:pPr>
    </w:p>
    <w:p w14:paraId="7E332A45" w14:textId="77777777" w:rsidR="008D6B5F" w:rsidRPr="002A5697" w:rsidRDefault="008D6B5F" w:rsidP="002A5697">
      <w:pPr>
        <w:pStyle w:val="ListParagraph"/>
        <w:numPr>
          <w:ilvl w:val="0"/>
          <w:numId w:val="4"/>
        </w:numPr>
        <w:spacing w:after="0" w:line="360" w:lineRule="auto"/>
        <w:ind w:left="0" w:firstLine="720"/>
        <w:jc w:val="both"/>
        <w:rPr>
          <w:rFonts w:ascii="GHEA Grapalat" w:hAnsi="GHEA Grapalat"/>
          <w:sz w:val="24"/>
          <w:szCs w:val="24"/>
          <w:lang w:val="hy-AM"/>
        </w:rPr>
      </w:pPr>
      <w:r w:rsidRPr="00C93255">
        <w:rPr>
          <w:rFonts w:ascii="GHEA Grapalat" w:hAnsi="GHEA Grapalat" w:cs="Sylfaen"/>
          <w:sz w:val="24"/>
          <w:szCs w:val="24"/>
          <w:lang w:val="hy-AM"/>
        </w:rPr>
        <w:t>Ծածկի</w:t>
      </w:r>
      <w:r w:rsidRPr="00C93255">
        <w:rPr>
          <w:rFonts w:ascii="GHEA Grapalat" w:hAnsi="GHEA Grapalat"/>
          <w:sz w:val="24"/>
          <w:szCs w:val="24"/>
          <w:lang w:val="hy-AM"/>
        </w:rPr>
        <w:t xml:space="preserve"> տարբեր հատվածամասերի (նկար 24)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C93255">
        <w:rPr>
          <w:rFonts w:ascii="GHEA Grapalat" w:hAnsi="GHEA Grapalat"/>
          <w:sz w:val="24"/>
          <w:szCs w:val="24"/>
          <w:lang w:val="hy-AM"/>
        </w:rPr>
        <w:t xml:space="preserve"> գործակիցը որոշվում է ըստ աղյուսակ 21-ի՝ կախված քամու միջին արագության ուղղությունից: 15° ≤ </w:t>
      </w:r>
      <m:oMath>
        <m:r>
          <w:rPr>
            <w:rFonts w:ascii="Cambria Math" w:hAnsi="Cambria Math"/>
            <w:sz w:val="24"/>
            <w:szCs w:val="24"/>
            <w:lang w:val="hy-AM"/>
          </w:rPr>
          <m:t>β</m:t>
        </m:r>
      </m:oMath>
      <w:r w:rsidRPr="00C93255">
        <w:rPr>
          <w:rFonts w:ascii="GHEA Grapalat" w:hAnsi="GHEA Grapalat"/>
          <w:sz w:val="24"/>
          <w:szCs w:val="24"/>
          <w:lang w:val="hy-AM"/>
        </w:rPr>
        <w:t xml:space="preserve"> ≤ 30° անկյունների համար, երբ </w:t>
      </w:r>
      <m:oMath>
        <m:r>
          <w:rPr>
            <w:rFonts w:ascii="Cambria Math" w:hAnsi="Cambria Math"/>
            <w:sz w:val="24"/>
            <w:szCs w:val="24"/>
            <w:lang w:val="hy-AM"/>
          </w:rPr>
          <m:t>α</m:t>
        </m:r>
      </m:oMath>
      <w:r w:rsidRPr="00C93255">
        <w:rPr>
          <w:rFonts w:ascii="Courier New" w:hAnsi="Courier New" w:cs="Courier New"/>
          <w:sz w:val="24"/>
          <w:szCs w:val="24"/>
          <w:lang w:val="hy-AM"/>
        </w:rPr>
        <w:t> </w:t>
      </w:r>
      <w:r w:rsidRPr="00C93255">
        <w:rPr>
          <w:rFonts w:ascii="GHEA Grapalat" w:hAnsi="GHEA Grapalat"/>
          <w:sz w:val="24"/>
          <w:szCs w:val="24"/>
          <w:lang w:val="hy-AM"/>
        </w:rPr>
        <w:t xml:space="preserve">= 0°, անհրաժեշտ է դիտարկել հաշվարկային քամու բեռնվածքի բաշխման երկու տարբերակ: Երկարաձիգ հարթ ծածկերի համար, երբ </w:t>
      </w:r>
      <m:oMath>
        <m:r>
          <w:rPr>
            <w:rFonts w:ascii="Cambria Math" w:hAnsi="Cambria Math"/>
            <w:sz w:val="24"/>
            <w:szCs w:val="24"/>
            <w:lang w:val="hy-AM"/>
          </w:rPr>
          <m:t>α</m:t>
        </m:r>
      </m:oMath>
      <w:r w:rsidRPr="00C93255">
        <w:rPr>
          <w:rFonts w:ascii="Courier New" w:eastAsiaTheme="minorEastAsia" w:hAnsi="Courier New" w:cs="Courier New"/>
          <w:sz w:val="24"/>
          <w:szCs w:val="24"/>
          <w:lang w:val="hy-AM"/>
        </w:rPr>
        <w:t> </w:t>
      </w:r>
      <w:r w:rsidRPr="00C93255">
        <w:rPr>
          <w:rFonts w:ascii="GHEA Grapalat" w:hAnsi="GHEA Grapalat"/>
          <w:sz w:val="24"/>
          <w:szCs w:val="24"/>
          <w:lang w:val="hy-AM"/>
        </w:rPr>
        <w:t>=</w:t>
      </w:r>
      <w:r w:rsidRPr="00C93255">
        <w:rPr>
          <w:rFonts w:ascii="Courier New" w:hAnsi="Courier New" w:cs="Courier New"/>
          <w:sz w:val="24"/>
          <w:szCs w:val="24"/>
          <w:lang w:val="hy-AM"/>
        </w:rPr>
        <w:t> </w:t>
      </w:r>
      <w:r w:rsidRPr="00C93255">
        <w:rPr>
          <w:rFonts w:ascii="GHEA Grapalat" w:hAnsi="GHEA Grapalat"/>
          <w:sz w:val="24"/>
          <w:szCs w:val="24"/>
          <w:lang w:val="hy-AM"/>
        </w:rPr>
        <w:t>90° (նկար</w:t>
      </w:r>
      <w:r w:rsidRPr="00C93255">
        <w:rPr>
          <w:rFonts w:ascii="Courier New" w:hAnsi="Courier New" w:cs="Courier New"/>
          <w:sz w:val="24"/>
          <w:szCs w:val="24"/>
          <w:lang w:val="hy-AM"/>
        </w:rPr>
        <w:t> </w:t>
      </w:r>
      <w:r w:rsidRPr="00C93255">
        <w:rPr>
          <w:rFonts w:ascii="GHEA Grapalat" w:hAnsi="GHEA Grapalat"/>
          <w:sz w:val="24"/>
          <w:szCs w:val="24"/>
          <w:lang w:val="hy-AM"/>
        </w:rPr>
        <w:t>24-ի</w:t>
      </w:r>
      <w:r w:rsidRPr="00C93255">
        <w:rPr>
          <w:rFonts w:ascii="Courier New" w:hAnsi="Courier New" w:cs="Courier New"/>
          <w:sz w:val="24"/>
          <w:szCs w:val="24"/>
          <w:lang w:val="hy-AM"/>
        </w:rPr>
        <w:t> </w:t>
      </w:r>
      <w:r w:rsidRPr="00C93255">
        <w:rPr>
          <w:rFonts w:ascii="GHEA Grapalat" w:hAnsi="GHEA Grapalat"/>
          <w:sz w:val="24"/>
          <w:szCs w:val="24"/>
          <w:lang w:val="hy-AM"/>
        </w:rPr>
        <w:t xml:space="preserve">բ), աերոդինամիկական շփման գործակիցը հավասար է՝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f</m:t>
            </m:r>
          </m:sub>
        </m:sSub>
      </m:oMath>
      <w:r w:rsidRPr="00C93255">
        <w:rPr>
          <w:rFonts w:ascii="Courier New" w:eastAsiaTheme="minorEastAsia" w:hAnsi="Courier New" w:cs="Courier New"/>
          <w:sz w:val="24"/>
          <w:szCs w:val="24"/>
          <w:lang w:val="hy-AM"/>
        </w:rPr>
        <w:t> </w:t>
      </w:r>
      <w:r w:rsidRPr="00C93255">
        <w:rPr>
          <w:rFonts w:ascii="GHEA Grapalat" w:hAnsi="GHEA Grapalat"/>
          <w:sz w:val="24"/>
          <w:szCs w:val="24"/>
          <w:lang w:val="hy-AM"/>
        </w:rPr>
        <w:t>=</w:t>
      </w:r>
      <w:r w:rsidRPr="00C93255">
        <w:rPr>
          <w:rFonts w:ascii="Courier New" w:hAnsi="Courier New" w:cs="Courier New"/>
          <w:sz w:val="24"/>
          <w:szCs w:val="24"/>
          <w:lang w:val="hy-AM"/>
        </w:rPr>
        <w:t> </w:t>
      </w:r>
      <w:r w:rsidRPr="00C93255">
        <w:rPr>
          <w:rFonts w:ascii="GHEA Grapalat" w:hAnsi="GHEA Grapalat"/>
          <w:sz w:val="24"/>
          <w:szCs w:val="24"/>
          <w:lang w:val="hy-AM"/>
        </w:rPr>
        <w:t>0,02:</w:t>
      </w:r>
    </w:p>
    <w:p w14:paraId="0BE9A5A3" w14:textId="77777777" w:rsidR="002A5697" w:rsidRPr="00C93255" w:rsidRDefault="002A5697" w:rsidP="002A5697">
      <w:pPr>
        <w:pStyle w:val="ListParagraph"/>
        <w:spacing w:after="0" w:line="360" w:lineRule="auto"/>
        <w:jc w:val="both"/>
        <w:rPr>
          <w:rFonts w:ascii="GHEA Grapalat" w:hAnsi="GHEA Grapalat"/>
          <w:sz w:val="24"/>
          <w:szCs w:val="24"/>
          <w:lang w:val="hy-AM"/>
        </w:rPr>
      </w:pPr>
    </w:p>
    <w:p w14:paraId="1D840867" w14:textId="77777777" w:rsidR="008D6B5F" w:rsidRPr="00327845" w:rsidRDefault="008D6B5F" w:rsidP="008D6B5F">
      <w:pPr>
        <w:spacing w:after="0" w:line="360" w:lineRule="auto"/>
        <w:jc w:val="center"/>
        <w:rPr>
          <w:rFonts w:ascii="GHEA Grapalat" w:eastAsiaTheme="minorEastAsia" w:hAnsi="GHEA Grapalat"/>
          <w:b/>
          <w:bCs/>
          <w:sz w:val="24"/>
          <w:szCs w:val="24"/>
          <w:lang w:val="hy-AM"/>
        </w:rPr>
      </w:pPr>
      <w:r w:rsidRPr="00327845">
        <w:rPr>
          <w:rFonts w:ascii="GHEA Grapalat" w:hAnsi="GHEA Grapalat"/>
          <w:noProof/>
          <w:sz w:val="24"/>
          <w:szCs w:val="24"/>
          <w:lang w:val="en-US"/>
        </w:rPr>
        <w:drawing>
          <wp:inline distT="0" distB="0" distL="0" distR="0" wp14:anchorId="707BA8FF" wp14:editId="530F34F3">
            <wp:extent cx="4745026" cy="192405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rcRect l="19534" r="21685" b="69916"/>
                    <a:stretch>
                      <a:fillRect/>
                    </a:stretch>
                  </pic:blipFill>
                  <pic:spPr>
                    <a:xfrm>
                      <a:off x="0" y="0"/>
                      <a:ext cx="4745026" cy="1924050"/>
                    </a:xfrm>
                    <a:prstGeom prst="rect">
                      <a:avLst/>
                    </a:prstGeom>
                  </pic:spPr>
                </pic:pic>
              </a:graphicData>
            </a:graphic>
          </wp:inline>
        </w:drawing>
      </w:r>
    </w:p>
    <w:p w14:paraId="6D431502" w14:textId="77777777" w:rsidR="002A5697" w:rsidRDefault="002A5697" w:rsidP="008D6B5F">
      <w:pPr>
        <w:spacing w:after="0" w:line="360" w:lineRule="auto"/>
        <w:jc w:val="center"/>
        <w:rPr>
          <w:rFonts w:ascii="GHEA Grapalat" w:hAnsi="GHEA Grapalat"/>
          <w:bCs/>
          <w:iCs/>
          <w:sz w:val="24"/>
          <w:szCs w:val="24"/>
          <w:lang w:val="en-US"/>
        </w:rPr>
      </w:pPr>
    </w:p>
    <w:p w14:paraId="4189D368" w14:textId="77777777" w:rsidR="002A5697" w:rsidRDefault="002A5697" w:rsidP="008D6B5F">
      <w:pPr>
        <w:spacing w:after="0" w:line="360" w:lineRule="auto"/>
        <w:jc w:val="center"/>
        <w:rPr>
          <w:rFonts w:ascii="GHEA Grapalat" w:hAnsi="GHEA Grapalat"/>
          <w:bCs/>
          <w:iCs/>
          <w:sz w:val="24"/>
          <w:szCs w:val="24"/>
          <w:lang w:val="en-US"/>
        </w:rPr>
      </w:pPr>
      <w:r w:rsidRPr="002A5697">
        <w:rPr>
          <w:rFonts w:ascii="GHEA Grapalat" w:hAnsi="GHEA Grapalat"/>
          <w:bCs/>
          <w:iCs/>
          <w:noProof/>
          <w:sz w:val="24"/>
          <w:szCs w:val="24"/>
          <w:lang w:val="en-US"/>
        </w:rPr>
        <w:lastRenderedPageBreak/>
        <w:drawing>
          <wp:inline distT="0" distB="0" distL="0" distR="0" wp14:anchorId="096F20ED" wp14:editId="074EE4FD">
            <wp:extent cx="5966280" cy="3324225"/>
            <wp:effectExtent l="19050" t="0" r="0" b="0"/>
            <wp:docPr id="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rcRect t="30700" r="1254"/>
                    <a:stretch>
                      <a:fillRect/>
                    </a:stretch>
                  </pic:blipFill>
                  <pic:spPr>
                    <a:xfrm>
                      <a:off x="0" y="0"/>
                      <a:ext cx="5966280" cy="3324225"/>
                    </a:xfrm>
                    <a:prstGeom prst="rect">
                      <a:avLst/>
                    </a:prstGeom>
                  </pic:spPr>
                </pic:pic>
              </a:graphicData>
            </a:graphic>
          </wp:inline>
        </w:drawing>
      </w:r>
    </w:p>
    <w:p w14:paraId="5F8002FD" w14:textId="77777777" w:rsidR="008D6B5F" w:rsidRPr="002A5697" w:rsidRDefault="008D6B5F" w:rsidP="008D6B5F">
      <w:pPr>
        <w:spacing w:after="0" w:line="360" w:lineRule="auto"/>
        <w:jc w:val="center"/>
        <w:rPr>
          <w:rFonts w:ascii="GHEA Grapalat" w:hAnsi="GHEA Grapalat"/>
          <w:sz w:val="24"/>
          <w:szCs w:val="24"/>
          <w:highlight w:val="lightGray"/>
          <w:lang w:val="hy-AM"/>
        </w:rPr>
      </w:pPr>
      <w:r w:rsidRPr="002A5697">
        <w:rPr>
          <w:rFonts w:ascii="GHEA Grapalat" w:hAnsi="GHEA Grapalat"/>
          <w:bCs/>
          <w:iCs/>
          <w:sz w:val="24"/>
          <w:szCs w:val="24"/>
          <w:lang w:val="hy-AM"/>
        </w:rPr>
        <w:t>Նկար 24</w:t>
      </w:r>
    </w:p>
    <w:p w14:paraId="4CFF8551" w14:textId="77777777" w:rsidR="00C93255" w:rsidRDefault="00C93255" w:rsidP="00C93255">
      <w:pPr>
        <w:shd w:val="clear" w:color="auto" w:fill="FFFFFF"/>
        <w:spacing w:after="0" w:line="360" w:lineRule="auto"/>
        <w:jc w:val="right"/>
        <w:rPr>
          <w:rFonts w:ascii="GHEA Grapalat" w:eastAsia="Calibri" w:hAnsi="GHEA Grapalat" w:cs="Times New Roman"/>
          <w:bCs/>
          <w:sz w:val="24"/>
          <w:szCs w:val="24"/>
          <w:lang w:val="en-US"/>
        </w:rPr>
      </w:pPr>
    </w:p>
    <w:p w14:paraId="01AA535D" w14:textId="77777777" w:rsidR="008D6B5F" w:rsidRPr="00C93255" w:rsidRDefault="008D6B5F" w:rsidP="002F2094">
      <w:pPr>
        <w:shd w:val="clear" w:color="auto" w:fill="FFFFFF"/>
        <w:tabs>
          <w:tab w:val="left" w:pos="270"/>
        </w:tabs>
        <w:spacing w:after="0" w:line="360" w:lineRule="auto"/>
        <w:jc w:val="right"/>
        <w:rPr>
          <w:rFonts w:ascii="GHEA Grapalat" w:hAnsi="GHEA Grapalat"/>
          <w:bCs/>
          <w:sz w:val="24"/>
          <w:szCs w:val="24"/>
          <w:lang w:val="hy-AM"/>
        </w:rPr>
      </w:pPr>
      <w:r w:rsidRPr="00C93255">
        <w:rPr>
          <w:rFonts w:ascii="GHEA Grapalat" w:eastAsia="Calibri" w:hAnsi="GHEA Grapalat" w:cs="Times New Roman"/>
          <w:bCs/>
          <w:sz w:val="24"/>
          <w:szCs w:val="24"/>
          <w:lang w:val="hy-AM"/>
        </w:rPr>
        <w:t>Աղյուսակ</w:t>
      </w:r>
      <w:r w:rsidRPr="00C93255">
        <w:rPr>
          <w:rFonts w:ascii="GHEA Grapalat" w:hAnsi="GHEA Grapalat"/>
          <w:bCs/>
          <w:sz w:val="24"/>
          <w:szCs w:val="24"/>
          <w:lang w:val="hy-AM"/>
        </w:rPr>
        <w:t xml:space="preserve"> 21</w:t>
      </w:r>
    </w:p>
    <w:tbl>
      <w:tblPr>
        <w:tblStyle w:val="TableGrid"/>
        <w:tblW w:w="1032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1"/>
        <w:gridCol w:w="1620"/>
        <w:gridCol w:w="720"/>
        <w:gridCol w:w="900"/>
        <w:gridCol w:w="990"/>
        <w:gridCol w:w="900"/>
        <w:gridCol w:w="720"/>
        <w:gridCol w:w="900"/>
        <w:gridCol w:w="875"/>
        <w:gridCol w:w="1062"/>
        <w:gridCol w:w="1064"/>
      </w:tblGrid>
      <w:tr w:rsidR="002F2094" w:rsidRPr="00327845" w14:paraId="6128BDE1" w14:textId="77777777" w:rsidTr="002F2094">
        <w:trPr>
          <w:trHeight w:val="318"/>
          <w:jc w:val="center"/>
        </w:trPr>
        <w:tc>
          <w:tcPr>
            <w:tcW w:w="571" w:type="dxa"/>
            <w:vMerge w:val="restart"/>
            <w:tcBorders>
              <w:top w:val="single" w:sz="12" w:space="0" w:color="auto"/>
            </w:tcBorders>
            <w:shd w:val="clear" w:color="auto" w:fill="EAF1DD" w:themeFill="accent3" w:themeFillTint="33"/>
            <w:vAlign w:val="center"/>
          </w:tcPr>
          <w:p w14:paraId="7E4CCF94" w14:textId="77777777" w:rsidR="002F2094" w:rsidRDefault="002F2094" w:rsidP="002F2094">
            <w:pPr>
              <w:tabs>
                <w:tab w:val="left" w:pos="270"/>
              </w:tabs>
              <w:spacing w:line="360" w:lineRule="auto"/>
              <w:jc w:val="center"/>
              <w:rPr>
                <w:rFonts w:ascii="GHEA Grapalat" w:eastAsia="Calibri" w:hAnsi="GHEA Grapalat" w:cs="Times New Roman"/>
                <w:iCs/>
                <w:sz w:val="24"/>
                <w:szCs w:val="24"/>
              </w:rPr>
            </w:pPr>
          </w:p>
          <w:p w14:paraId="63C454D4" w14:textId="77777777" w:rsidR="002F2094" w:rsidRPr="002F2094" w:rsidRDefault="002F2094" w:rsidP="002F2094">
            <w:pPr>
              <w:tabs>
                <w:tab w:val="left" w:pos="270"/>
              </w:tabs>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1620" w:type="dxa"/>
            <w:vMerge w:val="restart"/>
            <w:tcBorders>
              <w:top w:val="single" w:sz="12" w:space="0" w:color="auto"/>
            </w:tcBorders>
            <w:shd w:val="clear" w:color="auto" w:fill="EAF1DD" w:themeFill="accent3" w:themeFillTint="33"/>
            <w:vAlign w:val="center"/>
          </w:tcPr>
          <w:p w14:paraId="7DF73C54" w14:textId="77777777" w:rsidR="002F2094" w:rsidRDefault="002F2094" w:rsidP="002F2094">
            <w:pPr>
              <w:tabs>
                <w:tab w:val="left" w:pos="27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Թեքություն</w:t>
            </w:r>
          </w:p>
          <w:p w14:paraId="10D25143"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rPr>
            </w:pPr>
            <m:oMathPara>
              <m:oMath>
                <m:r>
                  <w:rPr>
                    <w:rFonts w:ascii="Cambria Math" w:hAnsi="Cambria Math"/>
                    <w:sz w:val="24"/>
                    <w:szCs w:val="24"/>
                  </w:rPr>
                  <m:t>β</m:t>
                </m:r>
              </m:oMath>
            </m:oMathPara>
          </w:p>
        </w:tc>
        <w:tc>
          <w:tcPr>
            <w:tcW w:w="4230" w:type="dxa"/>
            <w:gridSpan w:val="5"/>
            <w:tcBorders>
              <w:top w:val="single" w:sz="12" w:space="0" w:color="auto"/>
              <w:bottom w:val="single" w:sz="4" w:space="0" w:color="auto"/>
            </w:tcBorders>
            <w:shd w:val="clear" w:color="auto" w:fill="EAF1DD" w:themeFill="accent3" w:themeFillTint="33"/>
            <w:vAlign w:val="center"/>
          </w:tcPr>
          <w:p w14:paraId="6F843CCC" w14:textId="77777777" w:rsidR="002F2094" w:rsidRPr="00327845" w:rsidRDefault="002F2094" w:rsidP="002F2094">
            <w:pPr>
              <w:tabs>
                <w:tab w:val="left" w:pos="270"/>
              </w:tabs>
              <w:spacing w:line="360" w:lineRule="auto"/>
              <w:jc w:val="center"/>
              <w:rPr>
                <w:rFonts w:ascii="GHEA Grapalat" w:eastAsia="Calibri" w:hAnsi="GHEA Grapalat" w:cs="Times New Roman"/>
                <w:bCs/>
                <w:sz w:val="24"/>
                <w:szCs w:val="24"/>
                <w:lang w:val="en-US"/>
              </w:rPr>
            </w:pPr>
            <m:oMath>
              <m:r>
                <w:rPr>
                  <w:rFonts w:ascii="Cambria Math" w:hAnsi="Cambria Math"/>
                  <w:sz w:val="24"/>
                  <w:szCs w:val="24"/>
                </w:rPr>
                <m:t>α</m:t>
              </m:r>
            </m:oMath>
            <w:r w:rsidRPr="00327845">
              <w:rPr>
                <w:rFonts w:ascii="Courier New" w:eastAsiaTheme="minorEastAsia" w:hAnsi="Courier New" w:cs="Courier New"/>
                <w:bCs/>
                <w:sz w:val="24"/>
                <w:szCs w:val="24"/>
                <w:lang w:val="en-US"/>
              </w:rPr>
              <w:t> </w:t>
            </w:r>
            <w:r w:rsidRPr="00327845">
              <w:rPr>
                <w:rFonts w:ascii="GHEA Grapalat" w:hAnsi="GHEA Grapalat"/>
                <w:bCs/>
                <w:sz w:val="24"/>
                <w:szCs w:val="24"/>
                <w:lang w:val="hy-AM"/>
              </w:rPr>
              <w:t>=</w:t>
            </w:r>
            <w:r w:rsidRPr="00327845">
              <w:rPr>
                <w:rFonts w:ascii="Courier New" w:hAnsi="Courier New" w:cs="Courier New"/>
                <w:bCs/>
                <w:sz w:val="24"/>
                <w:szCs w:val="24"/>
                <w:lang w:val="en-US"/>
              </w:rPr>
              <w:t> </w:t>
            </w:r>
            <w:r w:rsidRPr="00327845">
              <w:rPr>
                <w:rFonts w:ascii="GHEA Grapalat" w:hAnsi="GHEA Grapalat"/>
                <w:bCs/>
                <w:sz w:val="24"/>
                <w:szCs w:val="24"/>
                <w:lang w:val="hy-AM"/>
              </w:rPr>
              <w:t>0°</w:t>
            </w:r>
          </w:p>
        </w:tc>
        <w:tc>
          <w:tcPr>
            <w:tcW w:w="3901" w:type="dxa"/>
            <w:gridSpan w:val="4"/>
            <w:tcBorders>
              <w:top w:val="single" w:sz="12" w:space="0" w:color="auto"/>
              <w:bottom w:val="single" w:sz="4" w:space="0" w:color="auto"/>
            </w:tcBorders>
            <w:shd w:val="clear" w:color="auto" w:fill="EAF1DD" w:themeFill="accent3" w:themeFillTint="33"/>
            <w:vAlign w:val="center"/>
          </w:tcPr>
          <w:p w14:paraId="3F1D468F" w14:textId="77777777" w:rsidR="002F2094" w:rsidRPr="00327845" w:rsidRDefault="002F2094" w:rsidP="002F2094">
            <w:pPr>
              <w:tabs>
                <w:tab w:val="left" w:pos="270"/>
              </w:tabs>
              <w:spacing w:line="360" w:lineRule="auto"/>
              <w:jc w:val="center"/>
              <w:rPr>
                <w:rFonts w:ascii="GHEA Grapalat" w:eastAsia="Calibri" w:hAnsi="GHEA Grapalat" w:cs="Times New Roman"/>
                <w:bCs/>
                <w:sz w:val="24"/>
                <w:szCs w:val="24"/>
                <w:lang w:val="en-US"/>
              </w:rPr>
            </w:pPr>
            <m:oMath>
              <m:r>
                <w:rPr>
                  <w:rFonts w:ascii="Cambria Math" w:hAnsi="Cambria Math"/>
                  <w:sz w:val="24"/>
                  <w:szCs w:val="24"/>
                </w:rPr>
                <m:t>α</m:t>
              </m:r>
            </m:oMath>
            <w:r w:rsidRPr="00327845">
              <w:rPr>
                <w:rFonts w:ascii="Courier New" w:eastAsiaTheme="minorEastAsia" w:hAnsi="Courier New" w:cs="Courier New"/>
                <w:bCs/>
                <w:sz w:val="24"/>
                <w:szCs w:val="24"/>
                <w:lang w:val="en-US"/>
              </w:rPr>
              <w:t> </w:t>
            </w:r>
            <w:r w:rsidRPr="00327845">
              <w:rPr>
                <w:rFonts w:ascii="GHEA Grapalat" w:hAnsi="GHEA Grapalat"/>
                <w:bCs/>
                <w:sz w:val="24"/>
                <w:szCs w:val="24"/>
                <w:lang w:val="hy-AM"/>
              </w:rPr>
              <w:t>=</w:t>
            </w:r>
            <w:r w:rsidRPr="00327845">
              <w:rPr>
                <w:rFonts w:ascii="Courier New" w:hAnsi="Courier New" w:cs="Courier New"/>
                <w:bCs/>
                <w:sz w:val="24"/>
                <w:szCs w:val="24"/>
                <w:lang w:val="en-US"/>
              </w:rPr>
              <w:t> </w:t>
            </w:r>
            <w:r w:rsidRPr="00327845">
              <w:rPr>
                <w:rFonts w:ascii="GHEA Grapalat" w:hAnsi="GHEA Grapalat"/>
                <w:bCs/>
                <w:sz w:val="24"/>
                <w:szCs w:val="24"/>
                <w:lang w:val="hy-AM"/>
              </w:rPr>
              <w:t>90°</w:t>
            </w:r>
          </w:p>
        </w:tc>
      </w:tr>
      <w:tr w:rsidR="002F2094" w:rsidRPr="00327845" w14:paraId="296C53E5" w14:textId="77777777" w:rsidTr="002F2094">
        <w:trPr>
          <w:trHeight w:val="243"/>
          <w:jc w:val="center"/>
        </w:trPr>
        <w:tc>
          <w:tcPr>
            <w:tcW w:w="571" w:type="dxa"/>
            <w:vMerge/>
            <w:tcBorders>
              <w:bottom w:val="single" w:sz="4" w:space="0" w:color="auto"/>
            </w:tcBorders>
            <w:shd w:val="clear" w:color="auto" w:fill="EAF1DD" w:themeFill="accent3" w:themeFillTint="33"/>
            <w:vAlign w:val="center"/>
          </w:tcPr>
          <w:p w14:paraId="73094A16"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p>
        </w:tc>
        <w:tc>
          <w:tcPr>
            <w:tcW w:w="1620" w:type="dxa"/>
            <w:vMerge/>
            <w:tcBorders>
              <w:bottom w:val="single" w:sz="4" w:space="0" w:color="auto"/>
            </w:tcBorders>
            <w:shd w:val="clear" w:color="auto" w:fill="EAF1DD" w:themeFill="accent3" w:themeFillTint="33"/>
            <w:vAlign w:val="center"/>
          </w:tcPr>
          <w:p w14:paraId="466C16AB"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p>
        </w:tc>
        <w:tc>
          <w:tcPr>
            <w:tcW w:w="720" w:type="dxa"/>
            <w:tcBorders>
              <w:top w:val="single" w:sz="4" w:space="0" w:color="auto"/>
              <w:bottom w:val="single" w:sz="4" w:space="0" w:color="auto"/>
            </w:tcBorders>
            <w:shd w:val="clear" w:color="auto" w:fill="EAF1DD" w:themeFill="accent3" w:themeFillTint="33"/>
            <w:vAlign w:val="center"/>
          </w:tcPr>
          <w:p w14:paraId="3BAE6E85"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F</w:t>
            </w:r>
          </w:p>
        </w:tc>
        <w:tc>
          <w:tcPr>
            <w:tcW w:w="900" w:type="dxa"/>
            <w:tcBorders>
              <w:top w:val="single" w:sz="4" w:space="0" w:color="auto"/>
              <w:bottom w:val="single" w:sz="4" w:space="0" w:color="auto"/>
            </w:tcBorders>
            <w:shd w:val="clear" w:color="auto" w:fill="EAF1DD" w:themeFill="accent3" w:themeFillTint="33"/>
            <w:vAlign w:val="center"/>
          </w:tcPr>
          <w:p w14:paraId="2DD2BA56"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G</w:t>
            </w:r>
          </w:p>
        </w:tc>
        <w:tc>
          <w:tcPr>
            <w:tcW w:w="990" w:type="dxa"/>
            <w:tcBorders>
              <w:top w:val="single" w:sz="4" w:space="0" w:color="auto"/>
              <w:bottom w:val="single" w:sz="4" w:space="0" w:color="auto"/>
            </w:tcBorders>
            <w:shd w:val="clear" w:color="auto" w:fill="EAF1DD" w:themeFill="accent3" w:themeFillTint="33"/>
            <w:vAlign w:val="center"/>
          </w:tcPr>
          <w:p w14:paraId="08433CCD"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H</w:t>
            </w:r>
          </w:p>
        </w:tc>
        <w:tc>
          <w:tcPr>
            <w:tcW w:w="900" w:type="dxa"/>
            <w:tcBorders>
              <w:top w:val="single" w:sz="4" w:space="0" w:color="auto"/>
              <w:bottom w:val="single" w:sz="4" w:space="0" w:color="auto"/>
            </w:tcBorders>
            <w:shd w:val="clear" w:color="auto" w:fill="EAF1DD" w:themeFill="accent3" w:themeFillTint="33"/>
            <w:vAlign w:val="center"/>
          </w:tcPr>
          <w:p w14:paraId="168049DC"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I</w:t>
            </w:r>
          </w:p>
        </w:tc>
        <w:tc>
          <w:tcPr>
            <w:tcW w:w="720" w:type="dxa"/>
            <w:tcBorders>
              <w:top w:val="single" w:sz="4" w:space="0" w:color="auto"/>
              <w:bottom w:val="single" w:sz="4" w:space="0" w:color="auto"/>
            </w:tcBorders>
            <w:shd w:val="clear" w:color="auto" w:fill="EAF1DD" w:themeFill="accent3" w:themeFillTint="33"/>
            <w:vAlign w:val="center"/>
          </w:tcPr>
          <w:p w14:paraId="529E380A"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J</w:t>
            </w:r>
          </w:p>
        </w:tc>
        <w:tc>
          <w:tcPr>
            <w:tcW w:w="900" w:type="dxa"/>
            <w:tcBorders>
              <w:top w:val="single" w:sz="4" w:space="0" w:color="auto"/>
              <w:bottom w:val="single" w:sz="4" w:space="0" w:color="auto"/>
            </w:tcBorders>
            <w:shd w:val="clear" w:color="auto" w:fill="EAF1DD" w:themeFill="accent3" w:themeFillTint="33"/>
            <w:vAlign w:val="center"/>
          </w:tcPr>
          <w:p w14:paraId="1AD8BD8A"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F</w:t>
            </w:r>
          </w:p>
        </w:tc>
        <w:tc>
          <w:tcPr>
            <w:tcW w:w="875" w:type="dxa"/>
            <w:tcBorders>
              <w:top w:val="single" w:sz="4" w:space="0" w:color="auto"/>
              <w:bottom w:val="single" w:sz="4" w:space="0" w:color="auto"/>
            </w:tcBorders>
            <w:shd w:val="clear" w:color="auto" w:fill="EAF1DD" w:themeFill="accent3" w:themeFillTint="33"/>
            <w:vAlign w:val="center"/>
          </w:tcPr>
          <w:p w14:paraId="07EC0BD0"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G</w:t>
            </w:r>
          </w:p>
        </w:tc>
        <w:tc>
          <w:tcPr>
            <w:tcW w:w="1062" w:type="dxa"/>
            <w:tcBorders>
              <w:top w:val="single" w:sz="4" w:space="0" w:color="auto"/>
              <w:bottom w:val="single" w:sz="4" w:space="0" w:color="auto"/>
            </w:tcBorders>
            <w:shd w:val="clear" w:color="auto" w:fill="EAF1DD" w:themeFill="accent3" w:themeFillTint="33"/>
            <w:vAlign w:val="center"/>
          </w:tcPr>
          <w:p w14:paraId="058DD247"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H</w:t>
            </w:r>
          </w:p>
        </w:tc>
        <w:tc>
          <w:tcPr>
            <w:tcW w:w="1064" w:type="dxa"/>
            <w:tcBorders>
              <w:top w:val="single" w:sz="4" w:space="0" w:color="auto"/>
              <w:bottom w:val="single" w:sz="4" w:space="0" w:color="auto"/>
            </w:tcBorders>
            <w:shd w:val="clear" w:color="auto" w:fill="EAF1DD" w:themeFill="accent3" w:themeFillTint="33"/>
            <w:vAlign w:val="center"/>
          </w:tcPr>
          <w:p w14:paraId="2CC8AB9C" w14:textId="77777777" w:rsidR="002F2094" w:rsidRPr="00327845" w:rsidRDefault="002F2094" w:rsidP="002F2094">
            <w:pPr>
              <w:tabs>
                <w:tab w:val="left" w:pos="270"/>
              </w:tabs>
              <w:spacing w:line="360" w:lineRule="auto"/>
              <w:jc w:val="center"/>
              <w:rPr>
                <w:rFonts w:ascii="GHEA Grapalat" w:hAnsi="GHEA Grapalat"/>
                <w:i/>
                <w:iCs/>
                <w:sz w:val="24"/>
                <w:szCs w:val="24"/>
                <w:lang w:val="en-US"/>
              </w:rPr>
            </w:pPr>
            <w:r w:rsidRPr="00327845">
              <w:rPr>
                <w:rFonts w:ascii="GHEA Grapalat" w:hAnsi="GHEA Grapalat"/>
                <w:i/>
                <w:iCs/>
                <w:sz w:val="24"/>
                <w:szCs w:val="24"/>
                <w:lang w:val="en-US"/>
              </w:rPr>
              <w:t>I</w:t>
            </w:r>
          </w:p>
        </w:tc>
      </w:tr>
      <w:tr w:rsidR="002F2094" w:rsidRPr="00327845" w14:paraId="2F44D2B8" w14:textId="77777777" w:rsidTr="002F2094">
        <w:trPr>
          <w:trHeight w:val="379"/>
          <w:jc w:val="center"/>
        </w:trPr>
        <w:tc>
          <w:tcPr>
            <w:tcW w:w="571" w:type="dxa"/>
            <w:tcBorders>
              <w:top w:val="single" w:sz="4" w:space="0" w:color="auto"/>
              <w:bottom w:val="single" w:sz="4" w:space="0" w:color="auto"/>
            </w:tcBorders>
            <w:shd w:val="clear" w:color="auto" w:fill="auto"/>
            <w:vAlign w:val="center"/>
          </w:tcPr>
          <w:p w14:paraId="3BDB31F6"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lang w:val="en-US"/>
              </w:rPr>
            </w:pPr>
          </w:p>
        </w:tc>
        <w:tc>
          <w:tcPr>
            <w:tcW w:w="1620" w:type="dxa"/>
            <w:tcBorders>
              <w:top w:val="single" w:sz="4" w:space="0" w:color="auto"/>
              <w:bottom w:val="single" w:sz="4" w:space="0" w:color="auto"/>
            </w:tcBorders>
            <w:shd w:val="clear" w:color="auto" w:fill="auto"/>
            <w:vAlign w:val="center"/>
          </w:tcPr>
          <w:p w14:paraId="631885EE"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r w:rsidRPr="00327845">
              <w:rPr>
                <w:rFonts w:ascii="GHEA Grapalat" w:hAnsi="GHEA Grapalat"/>
                <w:sz w:val="24"/>
                <w:szCs w:val="24"/>
                <w:lang w:val="hy-AM"/>
              </w:rPr>
              <w:t>°</w:t>
            </w:r>
          </w:p>
        </w:tc>
        <w:tc>
          <w:tcPr>
            <w:tcW w:w="720" w:type="dxa"/>
            <w:vAlign w:val="center"/>
          </w:tcPr>
          <w:p w14:paraId="3ED6D3F4"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-1,8</w:t>
            </w:r>
          </w:p>
        </w:tc>
        <w:tc>
          <w:tcPr>
            <w:tcW w:w="900" w:type="dxa"/>
            <w:vAlign w:val="center"/>
          </w:tcPr>
          <w:p w14:paraId="528DFEF9"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-1,3</w:t>
            </w:r>
          </w:p>
        </w:tc>
        <w:tc>
          <w:tcPr>
            <w:tcW w:w="990" w:type="dxa"/>
            <w:vAlign w:val="center"/>
          </w:tcPr>
          <w:p w14:paraId="2C7B6D4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w:t>
            </w:r>
          </w:p>
        </w:tc>
        <w:tc>
          <w:tcPr>
            <w:tcW w:w="900" w:type="dxa"/>
            <w:vAlign w:val="center"/>
          </w:tcPr>
          <w:p w14:paraId="161CEA7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c>
          <w:tcPr>
            <w:tcW w:w="720" w:type="dxa"/>
            <w:vAlign w:val="center"/>
          </w:tcPr>
          <w:p w14:paraId="6E5B48E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c>
          <w:tcPr>
            <w:tcW w:w="900" w:type="dxa"/>
            <w:vAlign w:val="center"/>
          </w:tcPr>
          <w:p w14:paraId="3F0944F9"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-1,8</w:t>
            </w:r>
          </w:p>
        </w:tc>
        <w:tc>
          <w:tcPr>
            <w:tcW w:w="875" w:type="dxa"/>
            <w:vAlign w:val="center"/>
          </w:tcPr>
          <w:p w14:paraId="61A7E9FC"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-1,3</w:t>
            </w:r>
          </w:p>
        </w:tc>
        <w:tc>
          <w:tcPr>
            <w:tcW w:w="1062" w:type="dxa"/>
            <w:vAlign w:val="center"/>
          </w:tcPr>
          <w:p w14:paraId="01C8471C"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w:t>
            </w:r>
          </w:p>
        </w:tc>
        <w:tc>
          <w:tcPr>
            <w:tcW w:w="1064" w:type="dxa"/>
            <w:vAlign w:val="center"/>
          </w:tcPr>
          <w:p w14:paraId="7B5CB97C"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r w:rsidR="002F2094" w:rsidRPr="00327845" w14:paraId="512DE6A2" w14:textId="77777777" w:rsidTr="002F2094">
        <w:trPr>
          <w:trHeight w:val="256"/>
          <w:jc w:val="center"/>
        </w:trPr>
        <w:tc>
          <w:tcPr>
            <w:tcW w:w="571" w:type="dxa"/>
            <w:vMerge w:val="restart"/>
            <w:tcBorders>
              <w:top w:val="single" w:sz="4" w:space="0" w:color="auto"/>
              <w:bottom w:val="single" w:sz="4" w:space="0" w:color="auto"/>
            </w:tcBorders>
            <w:shd w:val="clear" w:color="auto" w:fill="auto"/>
            <w:vAlign w:val="center"/>
          </w:tcPr>
          <w:p w14:paraId="7E54B362"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vMerge w:val="restart"/>
            <w:tcBorders>
              <w:top w:val="single" w:sz="4" w:space="0" w:color="auto"/>
              <w:bottom w:val="single" w:sz="4" w:space="0" w:color="auto"/>
            </w:tcBorders>
            <w:shd w:val="clear" w:color="auto" w:fill="auto"/>
            <w:vAlign w:val="center"/>
          </w:tcPr>
          <w:p w14:paraId="1272AEF1"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15</w:t>
            </w:r>
            <w:r w:rsidRPr="00327845">
              <w:rPr>
                <w:rFonts w:ascii="GHEA Grapalat" w:hAnsi="GHEA Grapalat"/>
                <w:sz w:val="24"/>
                <w:szCs w:val="24"/>
                <w:lang w:val="hy-AM"/>
              </w:rPr>
              <w:t>°</w:t>
            </w:r>
          </w:p>
        </w:tc>
        <w:tc>
          <w:tcPr>
            <w:tcW w:w="720" w:type="dxa"/>
            <w:vAlign w:val="center"/>
          </w:tcPr>
          <w:p w14:paraId="54ADFC3C"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-0,9</w:t>
            </w:r>
          </w:p>
        </w:tc>
        <w:tc>
          <w:tcPr>
            <w:tcW w:w="900" w:type="dxa"/>
            <w:vAlign w:val="center"/>
          </w:tcPr>
          <w:p w14:paraId="31B27BD7"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-0,8</w:t>
            </w:r>
          </w:p>
        </w:tc>
        <w:tc>
          <w:tcPr>
            <w:tcW w:w="990" w:type="dxa"/>
            <w:vAlign w:val="center"/>
          </w:tcPr>
          <w:p w14:paraId="2745AC1E"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900" w:type="dxa"/>
            <w:vMerge w:val="restart"/>
            <w:vAlign w:val="center"/>
          </w:tcPr>
          <w:p w14:paraId="36E8B98A"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720" w:type="dxa"/>
            <w:vMerge w:val="restart"/>
            <w:vAlign w:val="center"/>
          </w:tcPr>
          <w:p w14:paraId="1922B748"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-1,0</w:t>
            </w:r>
          </w:p>
        </w:tc>
        <w:tc>
          <w:tcPr>
            <w:tcW w:w="900" w:type="dxa"/>
            <w:vMerge w:val="restart"/>
            <w:vAlign w:val="center"/>
          </w:tcPr>
          <w:p w14:paraId="63DDF7F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-1,3</w:t>
            </w:r>
          </w:p>
        </w:tc>
        <w:tc>
          <w:tcPr>
            <w:tcW w:w="875" w:type="dxa"/>
            <w:vMerge w:val="restart"/>
            <w:vAlign w:val="center"/>
          </w:tcPr>
          <w:p w14:paraId="557E51B0"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-1,3</w:t>
            </w:r>
          </w:p>
        </w:tc>
        <w:tc>
          <w:tcPr>
            <w:tcW w:w="1062" w:type="dxa"/>
            <w:vMerge w:val="restart"/>
            <w:vAlign w:val="center"/>
          </w:tcPr>
          <w:p w14:paraId="6A10A50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w:t>
            </w:r>
          </w:p>
        </w:tc>
        <w:tc>
          <w:tcPr>
            <w:tcW w:w="1064" w:type="dxa"/>
            <w:vMerge w:val="restart"/>
            <w:vAlign w:val="center"/>
          </w:tcPr>
          <w:p w14:paraId="1B98D4F1"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r w:rsidR="002F2094" w:rsidRPr="00327845" w14:paraId="40D7CE79" w14:textId="77777777" w:rsidTr="002F2094">
        <w:trPr>
          <w:trHeight w:val="217"/>
          <w:jc w:val="center"/>
        </w:trPr>
        <w:tc>
          <w:tcPr>
            <w:tcW w:w="571" w:type="dxa"/>
            <w:vMerge/>
            <w:tcBorders>
              <w:top w:val="single" w:sz="4" w:space="0" w:color="auto"/>
              <w:bottom w:val="single" w:sz="4" w:space="0" w:color="auto"/>
            </w:tcBorders>
            <w:shd w:val="clear" w:color="auto" w:fill="auto"/>
            <w:vAlign w:val="center"/>
          </w:tcPr>
          <w:p w14:paraId="68F5C0D2"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vMerge/>
            <w:tcBorders>
              <w:top w:val="single" w:sz="4" w:space="0" w:color="auto"/>
              <w:bottom w:val="single" w:sz="4" w:space="0" w:color="auto"/>
            </w:tcBorders>
            <w:shd w:val="clear" w:color="auto" w:fill="auto"/>
            <w:vAlign w:val="center"/>
          </w:tcPr>
          <w:p w14:paraId="36F32EAD"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p>
        </w:tc>
        <w:tc>
          <w:tcPr>
            <w:tcW w:w="720" w:type="dxa"/>
            <w:vAlign w:val="center"/>
          </w:tcPr>
          <w:p w14:paraId="2A527C63"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0,2</w:t>
            </w:r>
          </w:p>
        </w:tc>
        <w:tc>
          <w:tcPr>
            <w:tcW w:w="900" w:type="dxa"/>
            <w:vAlign w:val="center"/>
          </w:tcPr>
          <w:p w14:paraId="397ABE21"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0,2</w:t>
            </w:r>
          </w:p>
        </w:tc>
        <w:tc>
          <w:tcPr>
            <w:tcW w:w="990" w:type="dxa"/>
            <w:vAlign w:val="center"/>
          </w:tcPr>
          <w:p w14:paraId="34DCBB80"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900" w:type="dxa"/>
            <w:vMerge/>
            <w:vAlign w:val="center"/>
          </w:tcPr>
          <w:p w14:paraId="1311EA3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720" w:type="dxa"/>
            <w:vMerge/>
            <w:vAlign w:val="center"/>
          </w:tcPr>
          <w:p w14:paraId="31538CE9"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900" w:type="dxa"/>
            <w:vMerge/>
            <w:vAlign w:val="center"/>
          </w:tcPr>
          <w:p w14:paraId="6D519850"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875" w:type="dxa"/>
            <w:vMerge/>
            <w:vAlign w:val="center"/>
          </w:tcPr>
          <w:p w14:paraId="6E4D34D0"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1062" w:type="dxa"/>
            <w:vMerge/>
            <w:vAlign w:val="center"/>
          </w:tcPr>
          <w:p w14:paraId="22F0043A"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1064" w:type="dxa"/>
            <w:vMerge/>
            <w:vAlign w:val="center"/>
          </w:tcPr>
          <w:p w14:paraId="6CDEF7D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r>
      <w:tr w:rsidR="002F2094" w:rsidRPr="00327845" w14:paraId="08E01685" w14:textId="77777777" w:rsidTr="002F2094">
        <w:trPr>
          <w:trHeight w:val="322"/>
          <w:jc w:val="center"/>
        </w:trPr>
        <w:tc>
          <w:tcPr>
            <w:tcW w:w="571" w:type="dxa"/>
            <w:vMerge w:val="restart"/>
            <w:tcBorders>
              <w:top w:val="single" w:sz="4" w:space="0" w:color="auto"/>
              <w:bottom w:val="single" w:sz="4" w:space="0" w:color="auto"/>
            </w:tcBorders>
            <w:shd w:val="clear" w:color="auto" w:fill="auto"/>
            <w:vAlign w:val="center"/>
          </w:tcPr>
          <w:p w14:paraId="3218D518"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vMerge w:val="restart"/>
            <w:tcBorders>
              <w:top w:val="single" w:sz="4" w:space="0" w:color="auto"/>
              <w:bottom w:val="single" w:sz="4" w:space="0" w:color="auto"/>
            </w:tcBorders>
            <w:shd w:val="clear" w:color="auto" w:fill="auto"/>
            <w:vAlign w:val="center"/>
          </w:tcPr>
          <w:p w14:paraId="7DB3CB16"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30</w:t>
            </w:r>
            <w:r w:rsidRPr="00327845">
              <w:rPr>
                <w:rFonts w:ascii="GHEA Grapalat" w:hAnsi="GHEA Grapalat"/>
                <w:sz w:val="24"/>
                <w:szCs w:val="24"/>
                <w:lang w:val="hy-AM"/>
              </w:rPr>
              <w:t>°</w:t>
            </w:r>
          </w:p>
        </w:tc>
        <w:tc>
          <w:tcPr>
            <w:tcW w:w="720" w:type="dxa"/>
            <w:vAlign w:val="center"/>
          </w:tcPr>
          <w:p w14:paraId="7583153B"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-0,5</w:t>
            </w:r>
          </w:p>
        </w:tc>
        <w:tc>
          <w:tcPr>
            <w:tcW w:w="900" w:type="dxa"/>
            <w:vAlign w:val="center"/>
          </w:tcPr>
          <w:p w14:paraId="40D27D95"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w:t>
            </w:r>
          </w:p>
        </w:tc>
        <w:tc>
          <w:tcPr>
            <w:tcW w:w="990" w:type="dxa"/>
            <w:vAlign w:val="center"/>
          </w:tcPr>
          <w:p w14:paraId="66288E6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900" w:type="dxa"/>
            <w:vMerge w:val="restart"/>
            <w:vAlign w:val="center"/>
          </w:tcPr>
          <w:p w14:paraId="3CECC882"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720" w:type="dxa"/>
            <w:vMerge w:val="restart"/>
            <w:vAlign w:val="center"/>
          </w:tcPr>
          <w:p w14:paraId="62D5060E"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c>
          <w:tcPr>
            <w:tcW w:w="900" w:type="dxa"/>
            <w:vMerge w:val="restart"/>
            <w:vAlign w:val="center"/>
          </w:tcPr>
          <w:p w14:paraId="2156375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875" w:type="dxa"/>
            <w:vMerge w:val="restart"/>
            <w:vAlign w:val="center"/>
          </w:tcPr>
          <w:p w14:paraId="03956F1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-1,4</w:t>
            </w:r>
          </w:p>
        </w:tc>
        <w:tc>
          <w:tcPr>
            <w:tcW w:w="1062" w:type="dxa"/>
            <w:vMerge w:val="restart"/>
            <w:vAlign w:val="center"/>
          </w:tcPr>
          <w:p w14:paraId="16D40D44"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064" w:type="dxa"/>
            <w:vMerge w:val="restart"/>
            <w:vAlign w:val="center"/>
          </w:tcPr>
          <w:p w14:paraId="600DB4D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r w:rsidR="002F2094" w:rsidRPr="00327845" w14:paraId="4E1DC9AB" w14:textId="77777777" w:rsidTr="002F2094">
        <w:trPr>
          <w:trHeight w:val="269"/>
          <w:jc w:val="center"/>
        </w:trPr>
        <w:tc>
          <w:tcPr>
            <w:tcW w:w="571" w:type="dxa"/>
            <w:vMerge/>
            <w:tcBorders>
              <w:top w:val="single" w:sz="4" w:space="0" w:color="auto"/>
              <w:bottom w:val="single" w:sz="4" w:space="0" w:color="auto"/>
            </w:tcBorders>
            <w:shd w:val="clear" w:color="auto" w:fill="auto"/>
            <w:vAlign w:val="center"/>
          </w:tcPr>
          <w:p w14:paraId="17CCA171"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vMerge/>
            <w:tcBorders>
              <w:top w:val="single" w:sz="4" w:space="0" w:color="auto"/>
              <w:bottom w:val="single" w:sz="4" w:space="0" w:color="auto"/>
            </w:tcBorders>
            <w:shd w:val="clear" w:color="auto" w:fill="auto"/>
            <w:vAlign w:val="center"/>
          </w:tcPr>
          <w:p w14:paraId="205A3D93"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p>
        </w:tc>
        <w:tc>
          <w:tcPr>
            <w:tcW w:w="720" w:type="dxa"/>
            <w:vAlign w:val="center"/>
          </w:tcPr>
          <w:p w14:paraId="40F8FBDB"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0,7</w:t>
            </w:r>
          </w:p>
        </w:tc>
        <w:tc>
          <w:tcPr>
            <w:tcW w:w="900" w:type="dxa"/>
            <w:vAlign w:val="center"/>
          </w:tcPr>
          <w:p w14:paraId="2AE2D707"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0,7</w:t>
            </w:r>
          </w:p>
        </w:tc>
        <w:tc>
          <w:tcPr>
            <w:tcW w:w="990" w:type="dxa"/>
            <w:vAlign w:val="center"/>
          </w:tcPr>
          <w:p w14:paraId="5B5FF28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900" w:type="dxa"/>
            <w:vMerge/>
            <w:vAlign w:val="center"/>
          </w:tcPr>
          <w:p w14:paraId="0AE8B7E2"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720" w:type="dxa"/>
            <w:vMerge/>
            <w:vAlign w:val="center"/>
          </w:tcPr>
          <w:p w14:paraId="1CE31678"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900" w:type="dxa"/>
            <w:vMerge/>
            <w:vAlign w:val="center"/>
          </w:tcPr>
          <w:p w14:paraId="4EE1CA5E"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875" w:type="dxa"/>
            <w:vMerge/>
            <w:vAlign w:val="center"/>
          </w:tcPr>
          <w:p w14:paraId="471D4AA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1062" w:type="dxa"/>
            <w:vMerge/>
            <w:vAlign w:val="center"/>
          </w:tcPr>
          <w:p w14:paraId="49C57541"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c>
          <w:tcPr>
            <w:tcW w:w="1064" w:type="dxa"/>
            <w:vMerge/>
            <w:vAlign w:val="center"/>
          </w:tcPr>
          <w:p w14:paraId="37302C3C"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p>
        </w:tc>
      </w:tr>
      <w:tr w:rsidR="002F2094" w:rsidRPr="00327845" w14:paraId="5ED26308" w14:textId="77777777" w:rsidTr="002F2094">
        <w:trPr>
          <w:trHeight w:val="245"/>
          <w:jc w:val="center"/>
        </w:trPr>
        <w:tc>
          <w:tcPr>
            <w:tcW w:w="571" w:type="dxa"/>
            <w:tcBorders>
              <w:top w:val="single" w:sz="4" w:space="0" w:color="auto"/>
              <w:bottom w:val="single" w:sz="4" w:space="0" w:color="auto"/>
            </w:tcBorders>
            <w:shd w:val="clear" w:color="auto" w:fill="auto"/>
            <w:vAlign w:val="center"/>
          </w:tcPr>
          <w:p w14:paraId="67CE9716"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tcBorders>
              <w:top w:val="single" w:sz="4" w:space="0" w:color="auto"/>
              <w:bottom w:val="single" w:sz="4" w:space="0" w:color="auto"/>
            </w:tcBorders>
            <w:shd w:val="clear" w:color="auto" w:fill="auto"/>
            <w:vAlign w:val="center"/>
          </w:tcPr>
          <w:p w14:paraId="7B870B65"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45</w:t>
            </w:r>
            <w:r w:rsidRPr="00327845">
              <w:rPr>
                <w:rFonts w:ascii="GHEA Grapalat" w:hAnsi="GHEA Grapalat"/>
                <w:sz w:val="24"/>
                <w:szCs w:val="24"/>
                <w:lang w:val="hy-AM"/>
              </w:rPr>
              <w:t>°</w:t>
            </w:r>
          </w:p>
        </w:tc>
        <w:tc>
          <w:tcPr>
            <w:tcW w:w="720" w:type="dxa"/>
            <w:vAlign w:val="center"/>
          </w:tcPr>
          <w:p w14:paraId="06CD0AD2"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0,7</w:t>
            </w:r>
          </w:p>
        </w:tc>
        <w:tc>
          <w:tcPr>
            <w:tcW w:w="900" w:type="dxa"/>
            <w:vAlign w:val="center"/>
          </w:tcPr>
          <w:p w14:paraId="0324C7C6"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0,7</w:t>
            </w:r>
          </w:p>
        </w:tc>
        <w:tc>
          <w:tcPr>
            <w:tcW w:w="990" w:type="dxa"/>
            <w:vAlign w:val="center"/>
          </w:tcPr>
          <w:p w14:paraId="3510B439"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w:t>
            </w:r>
          </w:p>
        </w:tc>
        <w:tc>
          <w:tcPr>
            <w:tcW w:w="900" w:type="dxa"/>
            <w:vAlign w:val="center"/>
          </w:tcPr>
          <w:p w14:paraId="5CDEB883"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720" w:type="dxa"/>
            <w:vAlign w:val="center"/>
          </w:tcPr>
          <w:p w14:paraId="6759673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900" w:type="dxa"/>
            <w:vAlign w:val="center"/>
          </w:tcPr>
          <w:p w14:paraId="6BD9527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875" w:type="dxa"/>
            <w:vAlign w:val="center"/>
          </w:tcPr>
          <w:p w14:paraId="0B3E7761"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-1,4</w:t>
            </w:r>
          </w:p>
        </w:tc>
        <w:tc>
          <w:tcPr>
            <w:tcW w:w="1062" w:type="dxa"/>
            <w:vAlign w:val="center"/>
          </w:tcPr>
          <w:p w14:paraId="7676825A"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lang w:val="en-US"/>
              </w:rPr>
              <w:t>9</w:t>
            </w:r>
          </w:p>
        </w:tc>
        <w:tc>
          <w:tcPr>
            <w:tcW w:w="1064" w:type="dxa"/>
            <w:vAlign w:val="center"/>
          </w:tcPr>
          <w:p w14:paraId="3B73A6CA"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r w:rsidR="002F2094" w:rsidRPr="00327845" w14:paraId="0E984682" w14:textId="77777777" w:rsidTr="002F2094">
        <w:trPr>
          <w:trHeight w:val="350"/>
          <w:jc w:val="center"/>
        </w:trPr>
        <w:tc>
          <w:tcPr>
            <w:tcW w:w="571" w:type="dxa"/>
            <w:tcBorders>
              <w:top w:val="single" w:sz="4" w:space="0" w:color="auto"/>
              <w:bottom w:val="single" w:sz="4" w:space="0" w:color="auto"/>
            </w:tcBorders>
            <w:shd w:val="clear" w:color="auto" w:fill="auto"/>
            <w:vAlign w:val="center"/>
          </w:tcPr>
          <w:p w14:paraId="482E06F8"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tcBorders>
              <w:top w:val="single" w:sz="4" w:space="0" w:color="auto"/>
              <w:bottom w:val="single" w:sz="4" w:space="0" w:color="auto"/>
            </w:tcBorders>
            <w:shd w:val="clear" w:color="auto" w:fill="auto"/>
            <w:vAlign w:val="center"/>
          </w:tcPr>
          <w:p w14:paraId="28CE2280"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60</w:t>
            </w:r>
            <w:r w:rsidRPr="00327845">
              <w:rPr>
                <w:rFonts w:ascii="GHEA Grapalat" w:hAnsi="GHEA Grapalat"/>
                <w:sz w:val="24"/>
                <w:szCs w:val="24"/>
                <w:lang w:val="hy-AM"/>
              </w:rPr>
              <w:t>°</w:t>
            </w:r>
          </w:p>
        </w:tc>
        <w:tc>
          <w:tcPr>
            <w:tcW w:w="720" w:type="dxa"/>
            <w:vAlign w:val="center"/>
          </w:tcPr>
          <w:p w14:paraId="070E4A24"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0,7</w:t>
            </w:r>
          </w:p>
        </w:tc>
        <w:tc>
          <w:tcPr>
            <w:tcW w:w="900" w:type="dxa"/>
            <w:vAlign w:val="center"/>
          </w:tcPr>
          <w:p w14:paraId="4A3EFF0D"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0,7</w:t>
            </w:r>
          </w:p>
        </w:tc>
        <w:tc>
          <w:tcPr>
            <w:tcW w:w="990" w:type="dxa"/>
            <w:vAlign w:val="center"/>
          </w:tcPr>
          <w:p w14:paraId="6DCB637F"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w:t>
            </w:r>
          </w:p>
        </w:tc>
        <w:tc>
          <w:tcPr>
            <w:tcW w:w="900" w:type="dxa"/>
            <w:vAlign w:val="center"/>
          </w:tcPr>
          <w:p w14:paraId="2EB4EDCF"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720" w:type="dxa"/>
            <w:vAlign w:val="center"/>
          </w:tcPr>
          <w:p w14:paraId="6E13DC9D"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900" w:type="dxa"/>
            <w:vAlign w:val="center"/>
          </w:tcPr>
          <w:p w14:paraId="0B0358A4"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875" w:type="dxa"/>
            <w:vAlign w:val="center"/>
          </w:tcPr>
          <w:p w14:paraId="1A6C4ABF"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-1,2</w:t>
            </w:r>
          </w:p>
        </w:tc>
        <w:tc>
          <w:tcPr>
            <w:tcW w:w="1062" w:type="dxa"/>
            <w:vAlign w:val="center"/>
          </w:tcPr>
          <w:p w14:paraId="477C3995"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064" w:type="dxa"/>
            <w:vAlign w:val="center"/>
          </w:tcPr>
          <w:p w14:paraId="03B9EBD0"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r w:rsidR="002F2094" w:rsidRPr="00327845" w14:paraId="4E647C5F" w14:textId="77777777" w:rsidTr="002F2094">
        <w:trPr>
          <w:trHeight w:val="270"/>
          <w:jc w:val="center"/>
        </w:trPr>
        <w:tc>
          <w:tcPr>
            <w:tcW w:w="571" w:type="dxa"/>
            <w:tcBorders>
              <w:top w:val="single" w:sz="4" w:space="0" w:color="auto"/>
              <w:bottom w:val="single" w:sz="12" w:space="0" w:color="auto"/>
            </w:tcBorders>
            <w:shd w:val="clear" w:color="auto" w:fill="auto"/>
            <w:vAlign w:val="center"/>
          </w:tcPr>
          <w:p w14:paraId="02D5A8B2" w14:textId="77777777" w:rsidR="002F2094" w:rsidRPr="002F2094" w:rsidRDefault="002F2094" w:rsidP="00481CEA">
            <w:pPr>
              <w:pStyle w:val="ListParagraph"/>
              <w:numPr>
                <w:ilvl w:val="0"/>
                <w:numId w:val="10"/>
              </w:numPr>
              <w:tabs>
                <w:tab w:val="left" w:pos="270"/>
              </w:tabs>
              <w:spacing w:line="360" w:lineRule="auto"/>
              <w:ind w:left="0" w:firstLine="0"/>
              <w:jc w:val="center"/>
              <w:rPr>
                <w:rFonts w:ascii="GHEA Grapalat" w:eastAsia="Calibri" w:hAnsi="GHEA Grapalat" w:cs="Times New Roman"/>
                <w:iCs/>
                <w:sz w:val="24"/>
                <w:szCs w:val="24"/>
              </w:rPr>
            </w:pPr>
          </w:p>
        </w:tc>
        <w:tc>
          <w:tcPr>
            <w:tcW w:w="1620" w:type="dxa"/>
            <w:tcBorders>
              <w:top w:val="single" w:sz="4" w:space="0" w:color="auto"/>
              <w:bottom w:val="single" w:sz="12" w:space="0" w:color="auto"/>
            </w:tcBorders>
            <w:shd w:val="clear" w:color="auto" w:fill="auto"/>
            <w:vAlign w:val="center"/>
          </w:tcPr>
          <w:p w14:paraId="59B5625E" w14:textId="77777777" w:rsidR="002F2094" w:rsidRPr="00327845" w:rsidRDefault="002F2094" w:rsidP="002F2094">
            <w:pPr>
              <w:tabs>
                <w:tab w:val="left" w:pos="270"/>
              </w:tabs>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75</w:t>
            </w:r>
            <w:r w:rsidRPr="00327845">
              <w:rPr>
                <w:rFonts w:ascii="GHEA Grapalat" w:hAnsi="GHEA Grapalat"/>
                <w:sz w:val="24"/>
                <w:szCs w:val="24"/>
                <w:lang w:val="hy-AM"/>
              </w:rPr>
              <w:t>°</w:t>
            </w:r>
          </w:p>
        </w:tc>
        <w:tc>
          <w:tcPr>
            <w:tcW w:w="720" w:type="dxa"/>
            <w:vAlign w:val="center"/>
          </w:tcPr>
          <w:p w14:paraId="1E8BA8B6"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0,8</w:t>
            </w:r>
          </w:p>
        </w:tc>
        <w:tc>
          <w:tcPr>
            <w:tcW w:w="900" w:type="dxa"/>
            <w:vAlign w:val="center"/>
          </w:tcPr>
          <w:p w14:paraId="6ED4228F" w14:textId="77777777" w:rsidR="002F2094" w:rsidRPr="00327845" w:rsidRDefault="002F2094" w:rsidP="002F2094">
            <w:pPr>
              <w:tabs>
                <w:tab w:val="left" w:pos="27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0,8</w:t>
            </w:r>
          </w:p>
        </w:tc>
        <w:tc>
          <w:tcPr>
            <w:tcW w:w="990" w:type="dxa"/>
            <w:vAlign w:val="center"/>
          </w:tcPr>
          <w:p w14:paraId="5B3EBCFC"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900" w:type="dxa"/>
            <w:vAlign w:val="center"/>
          </w:tcPr>
          <w:p w14:paraId="10E50543"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720" w:type="dxa"/>
            <w:vAlign w:val="center"/>
          </w:tcPr>
          <w:p w14:paraId="3D079C87"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900" w:type="dxa"/>
            <w:vAlign w:val="center"/>
          </w:tcPr>
          <w:p w14:paraId="680CC1EE"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875" w:type="dxa"/>
            <w:vAlign w:val="center"/>
          </w:tcPr>
          <w:p w14:paraId="4C78ADF6"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-1,2</w:t>
            </w:r>
          </w:p>
        </w:tc>
        <w:tc>
          <w:tcPr>
            <w:tcW w:w="1062" w:type="dxa"/>
            <w:vAlign w:val="center"/>
          </w:tcPr>
          <w:p w14:paraId="4CB6A2CA"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064" w:type="dxa"/>
            <w:vAlign w:val="center"/>
          </w:tcPr>
          <w:p w14:paraId="158FF2DB" w14:textId="77777777" w:rsidR="002F2094" w:rsidRPr="00327845" w:rsidRDefault="002F2094" w:rsidP="002F2094">
            <w:pPr>
              <w:tabs>
                <w:tab w:val="left" w:pos="270"/>
              </w:tabs>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bl>
    <w:p w14:paraId="000426ED" w14:textId="77777777" w:rsidR="008D6B5F" w:rsidRPr="00327845" w:rsidRDefault="008D6B5F" w:rsidP="002F2094">
      <w:pPr>
        <w:tabs>
          <w:tab w:val="left" w:pos="270"/>
        </w:tabs>
        <w:spacing w:after="0" w:line="360" w:lineRule="auto"/>
        <w:jc w:val="center"/>
        <w:rPr>
          <w:rFonts w:ascii="GHEA Grapalat" w:hAnsi="GHEA Grapalat"/>
          <w:b/>
          <w:bCs/>
          <w:sz w:val="24"/>
          <w:szCs w:val="24"/>
        </w:rPr>
      </w:pPr>
    </w:p>
    <w:p w14:paraId="3A56007B" w14:textId="77777777" w:rsidR="008D6B5F" w:rsidRPr="002F2094" w:rsidRDefault="008D6B5F" w:rsidP="00481CEA">
      <w:pPr>
        <w:pStyle w:val="ListParagraph"/>
        <w:numPr>
          <w:ilvl w:val="1"/>
          <w:numId w:val="9"/>
        </w:numPr>
        <w:tabs>
          <w:tab w:val="left" w:pos="270"/>
        </w:tabs>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գործակիցները թաղակապ և ուրվագծով համանման ծածկերով հատակագծում ուղղանկյուն շենքերի համար</w:t>
      </w:r>
    </w:p>
    <w:p w14:paraId="105D32DF" w14:textId="77777777" w:rsidR="002F2094" w:rsidRPr="002F2094" w:rsidRDefault="002F2094" w:rsidP="002F2094">
      <w:pPr>
        <w:pStyle w:val="ListParagraph"/>
        <w:tabs>
          <w:tab w:val="left" w:pos="270"/>
        </w:tabs>
        <w:spacing w:after="0" w:line="360" w:lineRule="auto"/>
        <w:ind w:left="1155"/>
        <w:rPr>
          <w:rFonts w:ascii="GHEA Grapalat" w:hAnsi="GHEA Grapalat"/>
          <w:b/>
          <w:bCs/>
          <w:sz w:val="24"/>
          <w:szCs w:val="24"/>
          <w:lang w:val="en-US"/>
        </w:rPr>
      </w:pPr>
    </w:p>
    <w:p w14:paraId="62756196" w14:textId="77777777" w:rsidR="008D6B5F" w:rsidRPr="002F2094" w:rsidRDefault="008D6B5F" w:rsidP="002A5697">
      <w:pPr>
        <w:pStyle w:val="ListParagraph"/>
        <w:numPr>
          <w:ilvl w:val="0"/>
          <w:numId w:val="4"/>
        </w:numPr>
        <w:spacing w:after="0" w:line="360" w:lineRule="auto"/>
        <w:ind w:left="0" w:firstLine="630"/>
        <w:jc w:val="both"/>
        <w:rPr>
          <w:rFonts w:ascii="GHEA Grapalat" w:eastAsiaTheme="minorEastAsia" w:hAnsi="GHEA Grapalat"/>
          <w:sz w:val="24"/>
          <w:szCs w:val="24"/>
          <w:lang w:val="hy-AM"/>
        </w:rPr>
      </w:pPr>
      <w:r w:rsidRPr="002F2094">
        <w:rPr>
          <w:rFonts w:ascii="GHEA Grapalat" w:hAnsi="GHEA Grapalat"/>
          <w:sz w:val="24"/>
          <w:szCs w:val="24"/>
          <w:lang w:val="hy-AM"/>
        </w:rPr>
        <w:t>0,2 ≤</w:t>
      </w:r>
      <w:r w:rsidRPr="002F2094">
        <w:rPr>
          <w:rFonts w:ascii="GHEA Grapalat" w:hAnsi="GHEA Grapalat"/>
          <w:sz w:val="24"/>
          <w:szCs w:val="24"/>
        </w:rPr>
        <w:t xml:space="preserve"> </w:t>
      </w:r>
      <m:oMath>
        <m:r>
          <w:rPr>
            <w:rFonts w:ascii="Cambria Math" w:hAnsi="Cambria Math"/>
            <w:sz w:val="24"/>
            <w:szCs w:val="24"/>
          </w:rPr>
          <m:t>f/l</m:t>
        </m:r>
      </m:oMath>
      <w:r w:rsidRPr="002F2094">
        <w:rPr>
          <w:rFonts w:ascii="GHEA Grapalat" w:hAnsi="GHEA Grapalat"/>
          <w:sz w:val="24"/>
          <w:szCs w:val="24"/>
        </w:rPr>
        <w:t xml:space="preserve"> </w:t>
      </w:r>
      <w:r w:rsidRPr="002F2094">
        <w:rPr>
          <w:rFonts w:ascii="GHEA Grapalat" w:hAnsi="GHEA Grapalat"/>
          <w:sz w:val="24"/>
          <w:szCs w:val="24"/>
          <w:lang w:val="hy-AM"/>
        </w:rPr>
        <w:t xml:space="preserve">≤ 0,3 և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/l</m:t>
        </m:r>
      </m:oMath>
      <w:r w:rsidRPr="002F2094">
        <w:rPr>
          <w:rFonts w:ascii="GHEA Grapalat" w:hAnsi="GHEA Grapalat"/>
          <w:sz w:val="24"/>
          <w:szCs w:val="24"/>
          <w:lang w:val="hy-AM"/>
        </w:rPr>
        <w:t xml:space="preserve"> ≥</w:t>
      </w:r>
      <w:r w:rsidRPr="002F2094">
        <w:rPr>
          <w:rFonts w:ascii="GHEA Grapalat" w:hAnsi="GHEA Grapalat"/>
          <w:sz w:val="24"/>
          <w:szCs w:val="24"/>
        </w:rPr>
        <w:t xml:space="preserve"> </w:t>
      </w:r>
      <w:r w:rsidRPr="002F2094">
        <w:rPr>
          <w:rFonts w:ascii="GHEA Grapalat" w:hAnsi="GHEA Grapalat"/>
          <w:sz w:val="24"/>
          <w:szCs w:val="24"/>
          <w:lang w:val="hy-AM"/>
        </w:rPr>
        <w:t xml:space="preserve">0,5 </w:t>
      </w:r>
      <w:r w:rsidRPr="002F2094">
        <w:rPr>
          <w:rFonts w:ascii="GHEA Grapalat" w:eastAsiaTheme="minorEastAsia" w:hAnsi="GHEA Grapalat"/>
          <w:sz w:val="24"/>
          <w:szCs w:val="24"/>
        </w:rPr>
        <w:t xml:space="preserve">համար </w:t>
      </w:r>
      <w:r w:rsidRPr="002F2094">
        <w:rPr>
          <w:rFonts w:ascii="GHEA Grapalat" w:eastAsiaTheme="minorEastAsia" w:hAnsi="GHEA Grapalat"/>
          <w:sz w:val="24"/>
          <w:szCs w:val="24"/>
          <w:lang w:val="hy-AM"/>
        </w:rPr>
        <w:t>անհրաժեշտ</w:t>
      </w:r>
      <w:r w:rsidRPr="002F2094">
        <w:rPr>
          <w:rFonts w:ascii="GHEA Grapalat" w:eastAsiaTheme="minorEastAsia" w:hAnsi="GHEA Grapalat"/>
          <w:sz w:val="24"/>
          <w:szCs w:val="24"/>
        </w:rPr>
        <w:t xml:space="preserve"> է հաշվի առնել</w:t>
      </w:r>
      <w:r w:rsidRPr="002F2094">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e1</m:t>
            </m:r>
          </m:sub>
        </m:sSub>
      </m:oMath>
      <w:r w:rsidRPr="002F2094">
        <w:rPr>
          <w:rFonts w:ascii="GHEA Grapalat" w:eastAsiaTheme="minorEastAsia" w:hAnsi="GHEA Grapalat"/>
          <w:sz w:val="24"/>
          <w:szCs w:val="24"/>
          <w:lang w:val="hy-AM"/>
        </w:rPr>
        <w:t xml:space="preserve"> </w:t>
      </w:r>
      <w:r w:rsidRPr="002F2094">
        <w:rPr>
          <w:rFonts w:ascii="GHEA Grapalat" w:eastAsiaTheme="minorEastAsia" w:hAnsi="GHEA Grapalat"/>
          <w:sz w:val="24"/>
          <w:szCs w:val="24"/>
        </w:rPr>
        <w:t>գործակցի երկու արժեք</w:t>
      </w:r>
      <w:r w:rsidRPr="002F2094">
        <w:rPr>
          <w:rFonts w:ascii="GHEA Grapalat" w:eastAsiaTheme="minorEastAsia" w:hAnsi="GHEA Grapalat"/>
          <w:sz w:val="24"/>
          <w:szCs w:val="24"/>
          <w:lang w:val="hy-AM"/>
        </w:rPr>
        <w:t>:</w:t>
      </w:r>
      <w:r w:rsidRPr="002F2094">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Pr="002F2094">
        <w:rPr>
          <w:rFonts w:ascii="GHEA Grapalat" w:eastAsiaTheme="minorEastAsia" w:hAnsi="GHEA Grapalat"/>
          <w:sz w:val="24"/>
          <w:szCs w:val="24"/>
        </w:rPr>
        <w:t xml:space="preserve"> աերոդինամիկ</w:t>
      </w:r>
      <w:r w:rsidRPr="002F2094">
        <w:rPr>
          <w:rFonts w:ascii="GHEA Grapalat" w:eastAsiaTheme="minorEastAsia" w:hAnsi="GHEA Grapalat"/>
          <w:sz w:val="24"/>
          <w:szCs w:val="24"/>
          <w:lang w:val="hy-AM"/>
        </w:rPr>
        <w:t>ական</w:t>
      </w:r>
      <w:r w:rsidRPr="002F2094">
        <w:rPr>
          <w:rFonts w:ascii="GHEA Grapalat" w:eastAsiaTheme="minorEastAsia" w:hAnsi="GHEA Grapalat"/>
          <w:sz w:val="24"/>
          <w:szCs w:val="24"/>
        </w:rPr>
        <w:t xml:space="preserve"> գործակիցների բաշխումը ծածկի մակեր</w:t>
      </w:r>
      <w:r w:rsidRPr="002F2094">
        <w:rPr>
          <w:rFonts w:ascii="GHEA Grapalat" w:eastAsiaTheme="minorEastAsia" w:hAnsi="GHEA Grapalat"/>
          <w:sz w:val="24"/>
          <w:szCs w:val="24"/>
          <w:lang w:val="hy-AM"/>
        </w:rPr>
        <w:t>ևույթի</w:t>
      </w:r>
      <w:r w:rsidRPr="002F2094">
        <w:rPr>
          <w:rFonts w:ascii="GHEA Grapalat" w:eastAsiaTheme="minorEastAsia" w:hAnsi="GHEA Grapalat"/>
          <w:sz w:val="24"/>
          <w:szCs w:val="24"/>
        </w:rPr>
        <w:t xml:space="preserve"> վրա </w:t>
      </w:r>
      <w:r w:rsidRPr="002F2094">
        <w:rPr>
          <w:rFonts w:ascii="GHEA Grapalat" w:eastAsiaTheme="minorEastAsia" w:hAnsi="GHEA Grapalat"/>
          <w:sz w:val="24"/>
          <w:szCs w:val="24"/>
          <w:lang w:val="hy-AM"/>
        </w:rPr>
        <w:lastRenderedPageBreak/>
        <w:t>բերված</w:t>
      </w:r>
      <w:r w:rsidRPr="002F2094">
        <w:rPr>
          <w:rFonts w:ascii="GHEA Grapalat" w:eastAsiaTheme="minorEastAsia" w:hAnsi="GHEA Grapalat"/>
          <w:sz w:val="24"/>
          <w:szCs w:val="24"/>
        </w:rPr>
        <w:t xml:space="preserve"> է </w:t>
      </w:r>
      <w:r w:rsidRPr="002F2094">
        <w:rPr>
          <w:rFonts w:ascii="GHEA Grapalat" w:eastAsiaTheme="minorEastAsia" w:hAnsi="GHEA Grapalat"/>
          <w:sz w:val="24"/>
          <w:szCs w:val="24"/>
          <w:lang w:val="hy-AM"/>
        </w:rPr>
        <w:t>ն</w:t>
      </w:r>
      <w:r w:rsidRPr="002F2094">
        <w:rPr>
          <w:rFonts w:ascii="GHEA Grapalat" w:eastAsiaTheme="minorEastAsia" w:hAnsi="GHEA Grapalat"/>
          <w:sz w:val="24"/>
          <w:szCs w:val="24"/>
        </w:rPr>
        <w:t>կար 25-ում: Պատերի համար</w:t>
      </w:r>
      <w:r w:rsidRPr="002F2094">
        <w:rPr>
          <w:rFonts w:ascii="GHEA Grapalat" w:eastAsiaTheme="minorEastAsia"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Pr="002F2094">
        <w:rPr>
          <w:rFonts w:ascii="GHEA Grapalat" w:hAnsi="GHEA Grapalat"/>
          <w:sz w:val="24"/>
          <w:szCs w:val="24"/>
          <w:lang w:val="hy-AM"/>
        </w:rPr>
        <w:t xml:space="preserve"> </w:t>
      </w:r>
      <w:r w:rsidRPr="002F2094">
        <w:rPr>
          <w:rFonts w:ascii="GHEA Grapalat" w:eastAsiaTheme="minorEastAsia" w:hAnsi="GHEA Grapalat"/>
          <w:sz w:val="24"/>
          <w:szCs w:val="24"/>
        </w:rPr>
        <w:t>աերոդինամիկ</w:t>
      </w:r>
      <w:r w:rsidRPr="002F2094">
        <w:rPr>
          <w:rFonts w:ascii="GHEA Grapalat" w:eastAsiaTheme="minorEastAsia" w:hAnsi="GHEA Grapalat"/>
          <w:sz w:val="24"/>
          <w:szCs w:val="24"/>
          <w:lang w:val="hy-AM"/>
        </w:rPr>
        <w:t>ական</w:t>
      </w:r>
      <w:r w:rsidRPr="002F2094">
        <w:rPr>
          <w:rFonts w:ascii="GHEA Grapalat" w:eastAsiaTheme="minorEastAsia" w:hAnsi="GHEA Grapalat"/>
          <w:sz w:val="24"/>
          <w:szCs w:val="24"/>
        </w:rPr>
        <w:t xml:space="preserve"> գործակիցներ</w:t>
      </w:r>
      <w:r w:rsidRPr="002F2094">
        <w:rPr>
          <w:rFonts w:ascii="GHEA Grapalat" w:eastAsiaTheme="minorEastAsia" w:hAnsi="GHEA Grapalat"/>
          <w:sz w:val="24"/>
          <w:szCs w:val="24"/>
          <w:lang w:val="hy-AM"/>
        </w:rPr>
        <w:t xml:space="preserve">ն ընդունվում են ըստ </w:t>
      </w:r>
      <w:r w:rsidR="002F2094">
        <w:rPr>
          <w:rFonts w:ascii="GHEA Grapalat" w:eastAsiaTheme="minorEastAsia" w:hAnsi="GHEA Grapalat"/>
          <w:sz w:val="24"/>
          <w:szCs w:val="24"/>
          <w:lang w:val="en-US"/>
        </w:rPr>
        <w:t>Ա</w:t>
      </w:r>
      <w:r w:rsidRPr="002F2094">
        <w:rPr>
          <w:rFonts w:ascii="GHEA Grapalat" w:eastAsiaTheme="minorEastAsia" w:hAnsi="GHEA Grapalat"/>
          <w:sz w:val="24"/>
          <w:szCs w:val="24"/>
          <w:lang w:val="hy-AM"/>
        </w:rPr>
        <w:t>ղյուսակ 22-ի:</w:t>
      </w:r>
      <w:r w:rsidRPr="002F2094">
        <w:rPr>
          <w:rFonts w:ascii="GHEA Grapalat" w:eastAsiaTheme="minorEastAsia" w:hAnsi="GHEA Grapalat"/>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e</m:t>
            </m:r>
          </m:sub>
        </m:sSub>
      </m:oMath>
      <w:r w:rsidRPr="002F2094">
        <w:rPr>
          <w:rFonts w:ascii="GHEA Grapalat" w:eastAsiaTheme="minorEastAsia" w:hAnsi="GHEA Grapalat"/>
          <w:sz w:val="24"/>
          <w:szCs w:val="24"/>
        </w:rPr>
        <w:t xml:space="preserve"> համարժեք բարձրությունը (տես </w:t>
      </w:r>
      <w:r w:rsidRPr="002F2094">
        <w:rPr>
          <w:rFonts w:ascii="GHEA Grapalat" w:eastAsiaTheme="minorEastAsia" w:hAnsi="GHEA Grapalat"/>
          <w:bCs/>
          <w:sz w:val="24"/>
          <w:szCs w:val="24"/>
        </w:rPr>
        <w:t>143</w:t>
      </w:r>
      <w:r w:rsidRPr="002F2094">
        <w:rPr>
          <w:rFonts w:ascii="GHEA Grapalat" w:eastAsiaTheme="minorEastAsia" w:hAnsi="GHEA Grapalat"/>
          <w:sz w:val="24"/>
          <w:szCs w:val="24"/>
        </w:rPr>
        <w:t xml:space="preserve">-րդ </w:t>
      </w:r>
      <w:r w:rsidRPr="002F2094">
        <w:rPr>
          <w:rFonts w:ascii="GHEA Grapalat" w:eastAsiaTheme="minorEastAsia" w:hAnsi="GHEA Grapalat"/>
          <w:sz w:val="24"/>
          <w:szCs w:val="24"/>
          <w:lang w:val="hy-AM"/>
        </w:rPr>
        <w:t>կետը</w:t>
      </w:r>
      <w:r w:rsidRPr="002F2094">
        <w:rPr>
          <w:rFonts w:ascii="GHEA Grapalat" w:eastAsiaTheme="minorEastAsia" w:hAnsi="GHEA Grapalat"/>
          <w:sz w:val="24"/>
          <w:szCs w:val="24"/>
        </w:rPr>
        <w:t xml:space="preserve">) և </w:t>
      </w:r>
      <m:oMath>
        <m:r>
          <w:rPr>
            <w:rFonts w:ascii="Cambria Math" w:eastAsiaTheme="minorEastAsia" w:hAnsi="Cambria Math" w:cs="Sylfaen"/>
            <w:sz w:val="24"/>
            <w:szCs w:val="24"/>
            <w:lang w:val="hy-AM"/>
          </w:rPr>
          <m:t>ν</m:t>
        </m:r>
      </m:oMath>
      <w:r w:rsidRPr="002F2094">
        <w:rPr>
          <w:rFonts w:ascii="GHEA Grapalat" w:eastAsiaTheme="minorEastAsia" w:hAnsi="GHEA Grapalat"/>
          <w:sz w:val="24"/>
          <w:szCs w:val="24"/>
        </w:rPr>
        <w:t xml:space="preserve"> գործակիցը (համաձայն </w:t>
      </w:r>
      <w:r w:rsidRPr="002F2094">
        <w:rPr>
          <w:rFonts w:ascii="GHEA Grapalat" w:eastAsiaTheme="minorEastAsia" w:hAnsi="GHEA Grapalat"/>
          <w:bCs/>
          <w:sz w:val="24"/>
          <w:szCs w:val="24"/>
        </w:rPr>
        <w:t>195</w:t>
      </w:r>
      <w:r w:rsidRPr="002F2094">
        <w:rPr>
          <w:rFonts w:ascii="GHEA Grapalat" w:eastAsiaTheme="minorEastAsia" w:hAnsi="GHEA Grapalat"/>
          <w:sz w:val="24"/>
          <w:szCs w:val="24"/>
        </w:rPr>
        <w:t xml:space="preserve">-րդ </w:t>
      </w:r>
      <w:r w:rsidRPr="002F2094">
        <w:rPr>
          <w:rFonts w:ascii="GHEA Grapalat" w:eastAsiaTheme="minorEastAsia" w:hAnsi="GHEA Grapalat"/>
          <w:sz w:val="24"/>
          <w:szCs w:val="24"/>
          <w:lang w:val="hy-AM"/>
        </w:rPr>
        <w:t>կետ</w:t>
      </w:r>
      <w:r w:rsidRPr="002F2094">
        <w:rPr>
          <w:rFonts w:ascii="GHEA Grapalat" w:eastAsiaTheme="minorEastAsia" w:hAnsi="GHEA Grapalat"/>
          <w:sz w:val="24"/>
          <w:szCs w:val="24"/>
        </w:rPr>
        <w:t xml:space="preserve">ի) որոշելիս` </w:t>
      </w:r>
      <m:oMath>
        <m:r>
          <w:rPr>
            <w:rFonts w:ascii="Cambria Math" w:hAnsi="Cambria Math"/>
            <w:sz w:val="24"/>
            <w:szCs w:val="24"/>
          </w:rPr>
          <m:t>h</m:t>
        </m:r>
      </m:oMath>
      <w:r w:rsidRPr="002F2094">
        <w:rPr>
          <w:rFonts w:ascii="GHEA Grapalat" w:eastAsiaTheme="minorEastAsia" w:hAnsi="GHEA Grapalat"/>
          <w:sz w:val="24"/>
          <w:szCs w:val="24"/>
        </w:rPr>
        <w:t xml:space="preserve"> =</w:t>
      </w:r>
      <w:r w:rsidRPr="002F2094">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oMath>
      <w:r w:rsidRPr="002F2094">
        <w:rPr>
          <w:rFonts w:ascii="Courier New" w:eastAsiaTheme="minorEastAsia" w:hAnsi="Courier New" w:cs="Courier New"/>
          <w:sz w:val="24"/>
          <w:szCs w:val="24"/>
          <w:vertAlign w:val="subscript"/>
          <w:lang w:val="en-US"/>
        </w:rPr>
        <w:t> </w:t>
      </w:r>
      <w:r w:rsidRPr="002F2094">
        <w:rPr>
          <w:rFonts w:ascii="GHEA Grapalat" w:hAnsi="GHEA Grapalat"/>
          <w:sz w:val="24"/>
          <w:szCs w:val="24"/>
        </w:rPr>
        <w:t>+</w:t>
      </w:r>
      <w:r w:rsidRPr="002F2094">
        <w:rPr>
          <w:rFonts w:ascii="Courier New" w:hAnsi="Courier New" w:cs="Courier New"/>
          <w:sz w:val="24"/>
          <w:szCs w:val="24"/>
          <w:lang w:val="en-US"/>
        </w:rPr>
        <w:t> </w:t>
      </w:r>
      <w:r w:rsidRPr="002F2094">
        <w:rPr>
          <w:rFonts w:ascii="GHEA Grapalat" w:hAnsi="GHEA Grapalat"/>
          <w:sz w:val="24"/>
          <w:szCs w:val="24"/>
        </w:rPr>
        <w:t>0,7</w:t>
      </w:r>
      <w:r w:rsidRPr="002F2094">
        <w:rPr>
          <w:rFonts w:ascii="Courier New" w:hAnsi="Courier New" w:cs="Courier New"/>
          <w:sz w:val="24"/>
          <w:szCs w:val="24"/>
          <w:lang w:val="en-US"/>
        </w:rPr>
        <w:t> </w:t>
      </w:r>
      <m:oMath>
        <m:r>
          <w:rPr>
            <w:rFonts w:ascii="Cambria Math" w:hAnsi="Cambria Math"/>
            <w:sz w:val="24"/>
            <w:szCs w:val="24"/>
          </w:rPr>
          <m:t>f</m:t>
        </m:r>
      </m:oMath>
      <w:r w:rsidRPr="002F2094">
        <w:rPr>
          <w:rFonts w:ascii="GHEA Grapalat" w:eastAsiaTheme="minorEastAsia" w:hAnsi="GHEA Grapalat"/>
          <w:sz w:val="24"/>
          <w:szCs w:val="24"/>
          <w:lang w:val="hy-AM"/>
        </w:rPr>
        <w:t>:</w:t>
      </w:r>
    </w:p>
    <w:p w14:paraId="4C2DA9C2" w14:textId="77777777" w:rsidR="008D6B5F" w:rsidRPr="00327845" w:rsidRDefault="008D6B5F" w:rsidP="008D6B5F">
      <w:pPr>
        <w:spacing w:after="0" w:line="360" w:lineRule="auto"/>
        <w:jc w:val="both"/>
        <w:rPr>
          <w:rFonts w:ascii="GHEA Grapalat" w:hAnsi="GHEA Grapalat"/>
          <w:sz w:val="24"/>
          <w:szCs w:val="24"/>
          <w:lang w:val="hy-AM"/>
        </w:rPr>
      </w:pPr>
    </w:p>
    <w:p w14:paraId="0ED65165"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noProof/>
          <w:sz w:val="24"/>
          <w:szCs w:val="24"/>
          <w:lang w:val="en-US"/>
        </w:rPr>
        <w:drawing>
          <wp:inline distT="0" distB="0" distL="0" distR="0" wp14:anchorId="78B37CEC" wp14:editId="18CC60B9">
            <wp:extent cx="4176902" cy="4623758"/>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4177854" cy="4624812"/>
                    </a:xfrm>
                    <a:prstGeom prst="rect">
                      <a:avLst/>
                    </a:prstGeom>
                  </pic:spPr>
                </pic:pic>
              </a:graphicData>
            </a:graphic>
          </wp:inline>
        </w:drawing>
      </w:r>
    </w:p>
    <w:p w14:paraId="4EFD41F8" w14:textId="77777777" w:rsidR="008D6B5F" w:rsidRPr="002A5697" w:rsidRDefault="008D6B5F" w:rsidP="008D6B5F">
      <w:pPr>
        <w:spacing w:after="0" w:line="360" w:lineRule="auto"/>
        <w:jc w:val="center"/>
        <w:rPr>
          <w:rFonts w:ascii="GHEA Grapalat" w:hAnsi="GHEA Grapalat"/>
          <w:sz w:val="24"/>
          <w:szCs w:val="24"/>
          <w:highlight w:val="lightGray"/>
          <w:lang w:val="hy-AM"/>
        </w:rPr>
      </w:pPr>
      <w:r w:rsidRPr="002A5697">
        <w:rPr>
          <w:rFonts w:ascii="GHEA Grapalat" w:hAnsi="GHEA Grapalat"/>
          <w:bCs/>
          <w:iCs/>
          <w:sz w:val="24"/>
          <w:szCs w:val="24"/>
          <w:lang w:val="hy-AM"/>
        </w:rPr>
        <w:t>Նկար 25</w:t>
      </w:r>
    </w:p>
    <w:p w14:paraId="64D89C5C" w14:textId="77777777" w:rsidR="008D6B5F" w:rsidRPr="00327845" w:rsidRDefault="008D6B5F" w:rsidP="008D6B5F">
      <w:pPr>
        <w:spacing w:after="0" w:line="360" w:lineRule="auto"/>
        <w:jc w:val="center"/>
        <w:rPr>
          <w:rFonts w:ascii="GHEA Grapalat" w:hAnsi="GHEA Grapalat"/>
          <w:b/>
          <w:bCs/>
          <w:sz w:val="24"/>
          <w:szCs w:val="24"/>
          <w:lang w:val="hy-AM"/>
        </w:rPr>
      </w:pPr>
    </w:p>
    <w:p w14:paraId="64F36A62"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գործակիցները գմբեթավոր և կոնաձև ծածկերով հատակագծում շրջանաձև կառուցվածքի համար</w:t>
      </w:r>
    </w:p>
    <w:p w14:paraId="69452032" w14:textId="77777777" w:rsidR="002F2094" w:rsidRPr="002F2094" w:rsidRDefault="002F2094" w:rsidP="002F2094">
      <w:pPr>
        <w:pStyle w:val="ListParagraph"/>
        <w:spacing w:after="0" w:line="360" w:lineRule="auto"/>
        <w:ind w:left="1155"/>
        <w:rPr>
          <w:rFonts w:ascii="GHEA Grapalat" w:hAnsi="GHEA Grapalat"/>
          <w:b/>
          <w:bCs/>
          <w:sz w:val="24"/>
          <w:szCs w:val="24"/>
          <w:lang w:val="en-US"/>
        </w:rPr>
      </w:pPr>
    </w:p>
    <w:p w14:paraId="1BF0FBE7" w14:textId="77777777" w:rsidR="008D6B5F" w:rsidRPr="002F2094" w:rsidRDefault="008D6B5F" w:rsidP="002A5697">
      <w:pPr>
        <w:pStyle w:val="ListParagraph"/>
        <w:numPr>
          <w:ilvl w:val="0"/>
          <w:numId w:val="4"/>
        </w:numPr>
        <w:spacing w:after="0" w:line="360" w:lineRule="auto"/>
        <w:ind w:left="0" w:firstLine="630"/>
        <w:jc w:val="both"/>
        <w:rPr>
          <w:rFonts w:ascii="GHEA Grapalat" w:eastAsiaTheme="minorEastAsia" w:hAnsi="GHEA Grapalat"/>
          <w:sz w:val="24"/>
          <w:szCs w:val="24"/>
          <w:lang w:val="hy-AM"/>
        </w:rPr>
      </w:pPr>
      <w:bookmarkStart w:id="12" w:name="_Hlk147951376"/>
      <w:r w:rsidRPr="002F2094">
        <w:rPr>
          <w:rFonts w:ascii="GHEA Grapalat" w:hAnsi="GHEA Grapalat" w:cs="Sylfaen"/>
          <w:sz w:val="24"/>
          <w:szCs w:val="24"/>
          <w:lang w:val="hy-AM"/>
        </w:rPr>
        <w:t>Գմբեթավոր</w:t>
      </w:r>
      <w:r w:rsidRPr="002F2094">
        <w:rPr>
          <w:rFonts w:ascii="GHEA Grapalat" w:hAnsi="GHEA Grapalat"/>
          <w:sz w:val="24"/>
          <w:szCs w:val="24"/>
          <w:lang w:val="hy-AM"/>
        </w:rPr>
        <w:t xml:space="preserve"> ծածկերի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Theme="minorEastAsia" w:hAnsi="GHEA Grapalat"/>
          <w:sz w:val="24"/>
          <w:szCs w:val="24"/>
          <w:lang w:val="hy-AM"/>
        </w:rPr>
        <w:t xml:space="preserve"> գործակիցների արժեքները</w:t>
      </w:r>
      <w:r w:rsidRPr="002F2094">
        <w:rPr>
          <w:rFonts w:ascii="GHEA Grapalat" w:hAnsi="GHEA Grapalat"/>
          <w:sz w:val="24"/>
          <w:szCs w:val="24"/>
          <w:lang w:val="hy-AM"/>
        </w:rPr>
        <w:t xml:space="preserve"> (В-В)-ին զուգահեռ հատվածքների երկայնքով ընդունվում են հաստատուն։ Դրանց արժեքները А և С կետերում, ինչպես նաև В-В հատվածքում ներկայացված են նկար 26-ում: Միջանկյալ հատվածքների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Theme="minorEastAsia" w:hAnsi="GHEA Grapalat"/>
          <w:sz w:val="24"/>
          <w:szCs w:val="24"/>
          <w:lang w:val="hy-AM"/>
        </w:rPr>
        <w:t xml:space="preserve"> </w:t>
      </w:r>
      <w:r w:rsidRPr="002F2094">
        <w:rPr>
          <w:rFonts w:ascii="GHEA Grapalat" w:hAnsi="GHEA Grapalat"/>
          <w:sz w:val="24"/>
          <w:szCs w:val="24"/>
          <w:lang w:val="hy-AM"/>
        </w:rPr>
        <w:t xml:space="preserve">գործակիցները որոշվում են գծային միջարկմամբ։ Գմբեթավոր ծածկերի համար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 xml:space="preserve">համարժեք բարձրությունը (համաձայն </w:t>
      </w:r>
      <w:r w:rsidRPr="002F2094">
        <w:rPr>
          <w:rFonts w:ascii="GHEA Grapalat" w:eastAsiaTheme="minorEastAsia" w:hAnsi="GHEA Grapalat"/>
          <w:bCs/>
          <w:sz w:val="24"/>
          <w:szCs w:val="24"/>
          <w:lang w:val="hy-AM"/>
        </w:rPr>
        <w:t>143</w:t>
      </w:r>
      <w:r w:rsidRPr="002F2094">
        <w:rPr>
          <w:rFonts w:ascii="GHEA Grapalat" w:eastAsiaTheme="minorEastAsia" w:hAnsi="GHEA Grapalat"/>
          <w:sz w:val="24"/>
          <w:szCs w:val="24"/>
          <w:lang w:val="hy-AM"/>
        </w:rPr>
        <w:t xml:space="preserve">-րդ կետի) և </w:t>
      </w:r>
      <m:oMath>
        <m:r>
          <w:rPr>
            <w:rFonts w:ascii="Cambria Math" w:eastAsiaTheme="minorEastAsia" w:hAnsi="Cambria Math" w:cs="Sylfaen"/>
            <w:sz w:val="24"/>
            <w:szCs w:val="24"/>
            <w:lang w:val="hy-AM"/>
          </w:rPr>
          <m:t>ν</m:t>
        </m:r>
      </m:oMath>
      <w:r w:rsidRPr="002F2094">
        <w:rPr>
          <w:rFonts w:ascii="GHEA Grapalat" w:eastAsiaTheme="minorEastAsia" w:hAnsi="GHEA Grapalat"/>
          <w:sz w:val="24"/>
          <w:szCs w:val="24"/>
          <w:lang w:val="hy-AM"/>
        </w:rPr>
        <w:t xml:space="preserve"> գործակիցը (համաձայն </w:t>
      </w:r>
      <w:r w:rsidRPr="002F2094">
        <w:rPr>
          <w:rFonts w:ascii="GHEA Grapalat" w:eastAsiaTheme="minorEastAsia" w:hAnsi="GHEA Grapalat"/>
          <w:bCs/>
          <w:sz w:val="24"/>
          <w:szCs w:val="24"/>
          <w:lang w:val="hy-AM"/>
        </w:rPr>
        <w:t>195</w:t>
      </w:r>
      <w:r w:rsidRPr="002F2094">
        <w:rPr>
          <w:rFonts w:ascii="GHEA Grapalat" w:eastAsiaTheme="minorEastAsia" w:hAnsi="GHEA Grapalat"/>
          <w:sz w:val="24"/>
          <w:szCs w:val="24"/>
          <w:lang w:val="hy-AM"/>
        </w:rPr>
        <w:t xml:space="preserve">-րդ կետի) որոշելիս` </w:t>
      </w:r>
      <m:oMath>
        <m:r>
          <w:rPr>
            <w:rFonts w:ascii="Cambria Math" w:hAnsi="Cambria Math"/>
            <w:sz w:val="24"/>
            <w:szCs w:val="24"/>
            <w:lang w:val="hy-AM"/>
          </w:rPr>
          <m:t>h</m:t>
        </m:r>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w:t>
      </w:r>
      <w:r w:rsidRPr="002F2094">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h</m:t>
            </m:r>
          </m:e>
          <m:sub>
            <m:r>
              <w:rPr>
                <w:rFonts w:ascii="Cambria Math" w:hAnsi="Cambria Math"/>
                <w:sz w:val="24"/>
                <w:szCs w:val="24"/>
                <w:lang w:val="hy-AM"/>
              </w:rPr>
              <m:t>1</m:t>
            </m:r>
          </m:sub>
        </m:sSub>
      </m:oMath>
      <w:r w:rsidRPr="002F2094">
        <w:rPr>
          <w:rFonts w:ascii="Courier New" w:eastAsiaTheme="minorEastAsia" w:hAnsi="Courier New" w:cs="Courier New"/>
          <w:sz w:val="24"/>
          <w:szCs w:val="24"/>
          <w:vertAlign w:val="subscript"/>
          <w:lang w:val="hy-AM"/>
        </w:rPr>
        <w:t> </w:t>
      </w:r>
      <w:r w:rsidRPr="002F2094">
        <w:rPr>
          <w:rFonts w:ascii="GHEA Grapalat" w:hAnsi="GHEA Grapalat"/>
          <w:sz w:val="24"/>
          <w:szCs w:val="24"/>
          <w:lang w:val="hy-AM"/>
        </w:rPr>
        <w:t>+</w:t>
      </w:r>
      <w:r w:rsidRPr="002F2094">
        <w:rPr>
          <w:rFonts w:ascii="Courier New" w:hAnsi="Courier New" w:cs="Courier New"/>
          <w:sz w:val="24"/>
          <w:szCs w:val="24"/>
          <w:lang w:val="hy-AM"/>
        </w:rPr>
        <w:t> </w:t>
      </w:r>
      <w:r w:rsidRPr="002F2094">
        <w:rPr>
          <w:rFonts w:ascii="GHEA Grapalat" w:hAnsi="GHEA Grapalat"/>
          <w:sz w:val="24"/>
          <w:szCs w:val="24"/>
          <w:lang w:val="hy-AM"/>
        </w:rPr>
        <w:t>0,7</w:t>
      </w:r>
      <w:r w:rsidRPr="002F2094">
        <w:rPr>
          <w:rFonts w:ascii="Courier New" w:hAnsi="Courier New" w:cs="Courier New"/>
          <w:sz w:val="24"/>
          <w:szCs w:val="24"/>
          <w:lang w:val="hy-AM"/>
        </w:rPr>
        <w:t> </w:t>
      </w:r>
      <m:oMath>
        <m:r>
          <w:rPr>
            <w:rFonts w:ascii="Cambria Math" w:hAnsi="Cambria Math"/>
            <w:sz w:val="24"/>
            <w:szCs w:val="24"/>
            <w:lang w:val="hy-AM"/>
          </w:rPr>
          <m:t>f</m:t>
        </m:r>
      </m:oMath>
      <w:r w:rsidRPr="002F2094">
        <w:rPr>
          <w:rFonts w:ascii="GHEA Grapalat" w:eastAsiaTheme="minorEastAsia" w:hAnsi="GHEA Grapalat"/>
          <w:sz w:val="24"/>
          <w:szCs w:val="24"/>
          <w:lang w:val="hy-AM"/>
        </w:rPr>
        <w:t>:</w:t>
      </w:r>
    </w:p>
    <w:p w14:paraId="06FC8950"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73A75DC3" wp14:editId="76C509C2">
            <wp:extent cx="4572000" cy="4277384"/>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4574516" cy="4279738"/>
                    </a:xfrm>
                    <a:prstGeom prst="rect">
                      <a:avLst/>
                    </a:prstGeom>
                  </pic:spPr>
                </pic:pic>
              </a:graphicData>
            </a:graphic>
          </wp:inline>
        </w:drawing>
      </w:r>
    </w:p>
    <w:p w14:paraId="212C84FA" w14:textId="77777777" w:rsidR="008D6B5F" w:rsidRPr="002F2094" w:rsidRDefault="008D6B5F" w:rsidP="008D6B5F">
      <w:pPr>
        <w:spacing w:after="0" w:line="360" w:lineRule="auto"/>
        <w:jc w:val="center"/>
        <w:rPr>
          <w:rFonts w:ascii="GHEA Grapalat" w:hAnsi="GHEA Grapalat"/>
          <w:sz w:val="24"/>
          <w:szCs w:val="24"/>
          <w:highlight w:val="lightGray"/>
          <w:lang w:val="hy-AM"/>
        </w:rPr>
      </w:pPr>
      <w:r w:rsidRPr="002F2094">
        <w:rPr>
          <w:rFonts w:ascii="GHEA Grapalat" w:hAnsi="GHEA Grapalat"/>
          <w:bCs/>
          <w:iCs/>
          <w:sz w:val="24"/>
          <w:szCs w:val="24"/>
          <w:lang w:val="hy-AM"/>
        </w:rPr>
        <w:t>Նկար 26</w:t>
      </w:r>
    </w:p>
    <w:bookmarkEnd w:id="12"/>
    <w:p w14:paraId="43F6262A" w14:textId="77777777" w:rsidR="008D6B5F" w:rsidRPr="00327845" w:rsidRDefault="008D6B5F" w:rsidP="008D6B5F">
      <w:pPr>
        <w:spacing w:after="0" w:line="360" w:lineRule="auto"/>
        <w:jc w:val="center"/>
        <w:rPr>
          <w:rFonts w:ascii="GHEA Grapalat" w:eastAsia="Arial" w:hAnsi="GHEA Grapalat"/>
          <w:b/>
          <w:sz w:val="24"/>
          <w:szCs w:val="24"/>
          <w:highlight w:val="cyan"/>
          <w:lang w:val="hy-AM"/>
        </w:rPr>
      </w:pPr>
    </w:p>
    <w:p w14:paraId="5522EDB3" w14:textId="77777777" w:rsidR="008D6B5F" w:rsidRPr="002F2094" w:rsidRDefault="008D6B5F" w:rsidP="002A5697">
      <w:pPr>
        <w:pStyle w:val="ListParagraph"/>
        <w:numPr>
          <w:ilvl w:val="0"/>
          <w:numId w:val="4"/>
        </w:numPr>
        <w:spacing w:after="0" w:line="360" w:lineRule="auto"/>
        <w:ind w:left="0" w:firstLine="630"/>
        <w:jc w:val="both"/>
        <w:rPr>
          <w:rFonts w:ascii="GHEA Grapalat" w:hAnsi="GHEA Grapalat"/>
          <w:sz w:val="24"/>
          <w:szCs w:val="24"/>
          <w:lang w:val="hy-AM"/>
        </w:rPr>
      </w:pPr>
      <w:r w:rsidRPr="002F2094">
        <w:rPr>
          <w:rFonts w:ascii="GHEA Grapalat" w:hAnsi="GHEA Grapalat" w:cs="Sylfaen"/>
          <w:sz w:val="24"/>
          <w:szCs w:val="24"/>
          <w:lang w:val="hy-AM"/>
        </w:rPr>
        <w:t>Կոնաձև</w:t>
      </w:r>
      <w:r w:rsidRPr="002F2094">
        <w:rPr>
          <w:rFonts w:ascii="GHEA Grapalat" w:hAnsi="GHEA Grapalat"/>
          <w:sz w:val="24"/>
          <w:szCs w:val="24"/>
          <w:lang w:val="hy-AM"/>
        </w:rPr>
        <w:t xml:space="preserve"> ծածկերի համար  արտաքին ճնշման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Theme="minorEastAsia" w:hAnsi="GHEA Grapalat"/>
          <w:sz w:val="24"/>
          <w:szCs w:val="24"/>
          <w:lang w:val="hy-AM"/>
        </w:rPr>
        <w:t xml:space="preserve"> </w:t>
      </w:r>
      <w:r w:rsidRPr="002F2094">
        <w:rPr>
          <w:rFonts w:ascii="GHEA Grapalat" w:hAnsi="GHEA Grapalat"/>
          <w:sz w:val="24"/>
          <w:szCs w:val="24"/>
          <w:lang w:val="hy-AM"/>
        </w:rPr>
        <w:t>աերոդինամիկական գործակիցների արժեքները, երբ 15°&lt;</w:t>
      </w:r>
      <w:r w:rsidRPr="002F2094">
        <w:rPr>
          <w:rFonts w:ascii="Courier New" w:hAnsi="Courier New" w:cs="Courier New"/>
          <w:sz w:val="24"/>
          <w:szCs w:val="24"/>
          <w:lang w:val="hy-AM"/>
        </w:rPr>
        <w:t> </w:t>
      </w:r>
      <m:oMath>
        <m:r>
          <w:rPr>
            <w:rFonts w:ascii="Cambria Math" w:hAnsi="Cambria Math"/>
            <w:sz w:val="24"/>
            <w:szCs w:val="24"/>
            <w:lang w:val="hy-AM"/>
          </w:rPr>
          <m:t>α</m:t>
        </m:r>
      </m:oMath>
      <w:r w:rsidRPr="002F2094">
        <w:rPr>
          <w:rFonts w:ascii="Courier New" w:hAnsi="Courier New" w:cs="Courier New"/>
          <w:sz w:val="24"/>
          <w:szCs w:val="24"/>
          <w:lang w:val="hy-AM"/>
        </w:rPr>
        <w:t> </w:t>
      </w:r>
      <w:r w:rsidRPr="002F2094">
        <w:rPr>
          <w:rFonts w:ascii="GHEA Grapalat" w:hAnsi="GHEA Grapalat"/>
          <w:sz w:val="24"/>
          <w:szCs w:val="24"/>
          <w:lang w:val="hy-AM"/>
        </w:rPr>
        <w:t>&lt;</w:t>
      </w:r>
      <w:r w:rsidRPr="002F2094">
        <w:rPr>
          <w:rFonts w:ascii="Courier New" w:hAnsi="Courier New" w:cs="Courier New"/>
          <w:sz w:val="24"/>
          <w:szCs w:val="24"/>
          <w:lang w:val="hy-AM"/>
        </w:rPr>
        <w:t> </w:t>
      </w:r>
      <w:r w:rsidRPr="002F2094">
        <w:rPr>
          <w:rFonts w:ascii="GHEA Grapalat" w:hAnsi="GHEA Grapalat"/>
          <w:sz w:val="24"/>
          <w:szCs w:val="24"/>
          <w:lang w:val="hy-AM"/>
        </w:rPr>
        <w:t xml:space="preserve">30°, որոշվում են ըստ նկար 27-ի և աղյուսակ 22-ի: Կոնաձև ծածկերի համար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2F2094">
        <w:rPr>
          <w:rFonts w:ascii="GHEA Grapalat" w:eastAsiaTheme="minorEastAsia" w:hAnsi="GHEA Grapalat"/>
          <w:sz w:val="24"/>
          <w:szCs w:val="24"/>
          <w:lang w:val="hy-AM"/>
        </w:rPr>
        <w:t xml:space="preserve"> համարժեք բարձրությունը (համաձայն </w:t>
      </w:r>
      <w:r w:rsidRPr="002F2094">
        <w:rPr>
          <w:rFonts w:ascii="GHEA Grapalat" w:eastAsiaTheme="minorEastAsia" w:hAnsi="GHEA Grapalat"/>
          <w:bCs/>
          <w:sz w:val="24"/>
          <w:szCs w:val="24"/>
          <w:lang w:val="hy-AM"/>
        </w:rPr>
        <w:t>143</w:t>
      </w:r>
      <w:r w:rsidRPr="002F2094">
        <w:rPr>
          <w:rFonts w:ascii="GHEA Grapalat" w:eastAsiaTheme="minorEastAsia" w:hAnsi="GHEA Grapalat"/>
          <w:sz w:val="24"/>
          <w:szCs w:val="24"/>
          <w:lang w:val="hy-AM"/>
        </w:rPr>
        <w:t xml:space="preserve">-րդ կետի) և </w:t>
      </w:r>
      <m:oMath>
        <m:r>
          <w:rPr>
            <w:rFonts w:ascii="Cambria Math" w:eastAsiaTheme="minorEastAsia" w:hAnsi="Cambria Math" w:cs="Sylfaen"/>
            <w:sz w:val="24"/>
            <w:szCs w:val="24"/>
            <w:lang w:val="hy-AM"/>
          </w:rPr>
          <m:t>ν</m:t>
        </m:r>
      </m:oMath>
      <w:r w:rsidRPr="002F2094">
        <w:rPr>
          <w:rFonts w:ascii="GHEA Grapalat" w:eastAsiaTheme="minorEastAsia" w:hAnsi="GHEA Grapalat"/>
          <w:sz w:val="24"/>
          <w:szCs w:val="24"/>
          <w:lang w:val="hy-AM"/>
        </w:rPr>
        <w:t xml:space="preserve"> գործակիցը (համաձայն </w:t>
      </w:r>
      <w:r w:rsidRPr="002F2094">
        <w:rPr>
          <w:rFonts w:ascii="GHEA Grapalat" w:eastAsiaTheme="minorEastAsia" w:hAnsi="GHEA Grapalat"/>
          <w:bCs/>
          <w:sz w:val="24"/>
          <w:szCs w:val="24"/>
          <w:lang w:val="hy-AM"/>
        </w:rPr>
        <w:t>195</w:t>
      </w:r>
      <w:r w:rsidRPr="002F2094">
        <w:rPr>
          <w:rFonts w:ascii="GHEA Grapalat" w:eastAsiaTheme="minorEastAsia" w:hAnsi="GHEA Grapalat"/>
          <w:sz w:val="24"/>
          <w:szCs w:val="24"/>
          <w:lang w:val="hy-AM"/>
        </w:rPr>
        <w:noBreakHyphen/>
        <w:t xml:space="preserve">րդ կետի) որոշելիս` </w:t>
      </w:r>
      <m:oMath>
        <m:r>
          <w:rPr>
            <w:rFonts w:ascii="Cambria Math" w:hAnsi="Cambria Math"/>
            <w:sz w:val="24"/>
            <w:szCs w:val="24"/>
            <w:lang w:val="hy-AM"/>
          </w:rPr>
          <m:t>h</m:t>
        </m:r>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w:t>
      </w:r>
      <w:r w:rsidRPr="002F2094">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h</m:t>
            </m:r>
          </m:e>
          <m:sub>
            <m:r>
              <w:rPr>
                <w:rFonts w:ascii="Cambria Math" w:hAnsi="Cambria Math"/>
                <w:sz w:val="24"/>
                <w:szCs w:val="24"/>
                <w:lang w:val="hy-AM"/>
              </w:rPr>
              <m:t>1</m:t>
            </m:r>
          </m:sub>
        </m:sSub>
      </m:oMath>
      <w:r w:rsidRPr="002F2094">
        <w:rPr>
          <w:rFonts w:ascii="Courier New" w:eastAsiaTheme="minorEastAsia" w:hAnsi="Courier New" w:cs="Courier New"/>
          <w:sz w:val="24"/>
          <w:szCs w:val="24"/>
          <w:vertAlign w:val="subscript"/>
          <w:lang w:val="hy-AM"/>
        </w:rPr>
        <w:t> </w:t>
      </w:r>
      <w:r w:rsidRPr="002F2094">
        <w:rPr>
          <w:rFonts w:ascii="GHEA Grapalat" w:hAnsi="GHEA Grapalat"/>
          <w:sz w:val="24"/>
          <w:szCs w:val="24"/>
          <w:lang w:val="hy-AM"/>
        </w:rPr>
        <w:t>+</w:t>
      </w:r>
      <w:r w:rsidRPr="002F2094">
        <w:rPr>
          <w:rFonts w:ascii="Courier New" w:hAnsi="Courier New" w:cs="Courier New"/>
          <w:sz w:val="24"/>
          <w:szCs w:val="24"/>
          <w:lang w:val="hy-AM"/>
        </w:rPr>
        <w:t> </w:t>
      </w:r>
      <w:r w:rsidRPr="002F2094">
        <w:rPr>
          <w:rFonts w:ascii="GHEA Grapalat" w:hAnsi="GHEA Grapalat"/>
          <w:sz w:val="24"/>
          <w:szCs w:val="24"/>
          <w:lang w:val="hy-AM"/>
        </w:rPr>
        <w:t>0,7</w:t>
      </w:r>
      <w:r w:rsidRPr="002F2094">
        <w:rPr>
          <w:rFonts w:ascii="Courier New" w:hAnsi="Courier New" w:cs="Courier New"/>
          <w:sz w:val="24"/>
          <w:szCs w:val="24"/>
          <w:lang w:val="hy-AM"/>
        </w:rPr>
        <w:t> </w:t>
      </w:r>
      <m:oMath>
        <m:r>
          <w:rPr>
            <w:rFonts w:ascii="Cambria Math" w:hAnsi="Cambria Math"/>
            <w:sz w:val="24"/>
            <w:szCs w:val="24"/>
            <w:lang w:val="hy-AM"/>
          </w:rPr>
          <m:t>f</m:t>
        </m:r>
      </m:oMath>
      <w:r w:rsidRPr="002F2094">
        <w:rPr>
          <w:rFonts w:ascii="GHEA Grapalat" w:eastAsiaTheme="minorEastAsia" w:hAnsi="GHEA Grapalat"/>
          <w:sz w:val="24"/>
          <w:szCs w:val="24"/>
          <w:lang w:val="hy-AM"/>
        </w:rPr>
        <w:t>:</w:t>
      </w:r>
    </w:p>
    <w:p w14:paraId="3805E111" w14:textId="77777777" w:rsidR="008D6B5F" w:rsidRPr="00327845" w:rsidRDefault="008D6B5F" w:rsidP="008D6B5F">
      <w:pPr>
        <w:spacing w:after="0" w:line="360" w:lineRule="auto"/>
        <w:jc w:val="both"/>
        <w:rPr>
          <w:rFonts w:ascii="GHEA Grapalat" w:hAnsi="GHEA Grapalat"/>
          <w:sz w:val="24"/>
          <w:szCs w:val="24"/>
          <w:lang w:val="hy-AM"/>
        </w:rPr>
      </w:pPr>
    </w:p>
    <w:p w14:paraId="54981860" w14:textId="77777777" w:rsidR="008D6B5F" w:rsidRPr="00327845" w:rsidRDefault="008D6B5F" w:rsidP="008D6B5F">
      <w:pPr>
        <w:tabs>
          <w:tab w:val="left" w:pos="3969"/>
        </w:tabs>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00144480" wp14:editId="2494A111">
            <wp:extent cx="5820389" cy="1828800"/>
            <wp:effectExtent l="19050" t="0" r="8911" b="0"/>
            <wp:docPr id="1434" name="Рисунок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t="5102"/>
                    <a:stretch/>
                  </pic:blipFill>
                  <pic:spPr bwMode="auto">
                    <a:xfrm>
                      <a:off x="0" y="0"/>
                      <a:ext cx="5846957" cy="1837148"/>
                    </a:xfrm>
                    <a:prstGeom prst="rect">
                      <a:avLst/>
                    </a:prstGeom>
                    <a:ln>
                      <a:noFill/>
                    </a:ln>
                    <a:extLst>
                      <a:ext uri="{53640926-AAD7-44D8-BBD7-CCE9431645EC}">
                        <a14:shadowObscured xmlns:a14="http://schemas.microsoft.com/office/drawing/2010/main"/>
                      </a:ext>
                    </a:extLst>
                  </pic:spPr>
                </pic:pic>
              </a:graphicData>
            </a:graphic>
          </wp:inline>
        </w:drawing>
      </w:r>
    </w:p>
    <w:p w14:paraId="69EBF47D" w14:textId="77777777" w:rsidR="002A5697" w:rsidRDefault="002A5697" w:rsidP="008D6B5F">
      <w:pPr>
        <w:tabs>
          <w:tab w:val="left" w:pos="3969"/>
        </w:tabs>
        <w:spacing w:after="0" w:line="360" w:lineRule="auto"/>
        <w:jc w:val="center"/>
        <w:rPr>
          <w:rFonts w:ascii="GHEA Grapalat" w:hAnsi="GHEA Grapalat"/>
          <w:bCs/>
          <w:iCs/>
          <w:sz w:val="24"/>
          <w:szCs w:val="24"/>
          <w:lang w:val="en-US"/>
        </w:rPr>
      </w:pPr>
    </w:p>
    <w:p w14:paraId="1C0F428B" w14:textId="77777777" w:rsidR="008D6B5F" w:rsidRPr="002A5697" w:rsidRDefault="008D6B5F" w:rsidP="008D6B5F">
      <w:pPr>
        <w:tabs>
          <w:tab w:val="left" w:pos="3969"/>
        </w:tabs>
        <w:spacing w:after="0" w:line="360" w:lineRule="auto"/>
        <w:jc w:val="center"/>
        <w:rPr>
          <w:rFonts w:ascii="GHEA Grapalat" w:hAnsi="GHEA Grapalat"/>
          <w:bCs/>
          <w:iCs/>
          <w:sz w:val="24"/>
          <w:szCs w:val="24"/>
        </w:rPr>
      </w:pPr>
      <w:r w:rsidRPr="002A5697">
        <w:rPr>
          <w:rFonts w:ascii="GHEA Grapalat" w:hAnsi="GHEA Grapalat"/>
          <w:bCs/>
          <w:iCs/>
          <w:sz w:val="24"/>
          <w:szCs w:val="24"/>
          <w:lang w:val="hy-AM"/>
        </w:rPr>
        <w:t xml:space="preserve">Նկար </w:t>
      </w:r>
      <w:r w:rsidRPr="002A5697">
        <w:rPr>
          <w:rFonts w:ascii="GHEA Grapalat" w:hAnsi="GHEA Grapalat"/>
          <w:bCs/>
          <w:iCs/>
          <w:sz w:val="24"/>
          <w:szCs w:val="24"/>
        </w:rPr>
        <w:t>27</w:t>
      </w:r>
    </w:p>
    <w:p w14:paraId="10788DE3" w14:textId="77777777" w:rsidR="002F2094" w:rsidRDefault="002F2094" w:rsidP="002F2094">
      <w:pPr>
        <w:shd w:val="clear" w:color="auto" w:fill="FFFFFF"/>
        <w:spacing w:after="0" w:line="360" w:lineRule="auto"/>
        <w:jc w:val="right"/>
        <w:rPr>
          <w:rFonts w:ascii="GHEA Grapalat" w:eastAsia="Calibri" w:hAnsi="GHEA Grapalat" w:cs="Times New Roman"/>
          <w:bCs/>
          <w:sz w:val="24"/>
          <w:szCs w:val="24"/>
          <w:lang w:val="en-US"/>
        </w:rPr>
      </w:pPr>
    </w:p>
    <w:p w14:paraId="7BE80A90" w14:textId="77777777" w:rsidR="008D6B5F" w:rsidRPr="002F2094" w:rsidRDefault="008D6B5F" w:rsidP="002F2094">
      <w:pPr>
        <w:shd w:val="clear" w:color="auto" w:fill="FFFFFF"/>
        <w:spacing w:after="0" w:line="360" w:lineRule="auto"/>
        <w:jc w:val="right"/>
        <w:rPr>
          <w:rFonts w:ascii="GHEA Grapalat" w:hAnsi="GHEA Grapalat"/>
          <w:bCs/>
          <w:sz w:val="24"/>
          <w:szCs w:val="24"/>
          <w:lang w:val="hy-AM"/>
        </w:rPr>
      </w:pPr>
      <w:r w:rsidRPr="002F2094">
        <w:rPr>
          <w:rFonts w:ascii="GHEA Grapalat" w:eastAsia="Calibri" w:hAnsi="GHEA Grapalat" w:cs="Times New Roman"/>
          <w:bCs/>
          <w:sz w:val="24"/>
          <w:szCs w:val="24"/>
          <w:lang w:val="hy-AM"/>
        </w:rPr>
        <w:lastRenderedPageBreak/>
        <w:t>Աղյուսակ</w:t>
      </w:r>
      <w:r w:rsidRPr="002F2094">
        <w:rPr>
          <w:rFonts w:ascii="GHEA Grapalat" w:hAnsi="GHEA Grapalat"/>
          <w:bCs/>
          <w:sz w:val="24"/>
          <w:szCs w:val="24"/>
          <w:lang w:val="hy-AM"/>
        </w:rPr>
        <w:t xml:space="preserve"> 22</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42"/>
        <w:gridCol w:w="1950"/>
        <w:gridCol w:w="1956"/>
        <w:gridCol w:w="1976"/>
        <w:gridCol w:w="1928"/>
      </w:tblGrid>
      <w:tr w:rsidR="008D6B5F" w:rsidRPr="00327845" w14:paraId="602B149A" w14:textId="77777777" w:rsidTr="002F2094">
        <w:trPr>
          <w:trHeight w:val="992"/>
          <w:jc w:val="center"/>
        </w:trPr>
        <w:tc>
          <w:tcPr>
            <w:tcW w:w="1942" w:type="dxa"/>
            <w:shd w:val="clear" w:color="auto" w:fill="EAF1DD" w:themeFill="accent3" w:themeFillTint="33"/>
            <w:vAlign w:val="center"/>
          </w:tcPr>
          <w:p w14:paraId="0FEA32FF"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hy-AM"/>
              </w:rPr>
              <w:t>A տեղամասի համար</w:t>
            </w:r>
          </w:p>
        </w:tc>
        <w:tc>
          <w:tcPr>
            <w:tcW w:w="1950" w:type="dxa"/>
            <w:shd w:val="clear" w:color="auto" w:fill="EAF1DD" w:themeFill="accent3" w:themeFillTint="33"/>
            <w:vAlign w:val="center"/>
          </w:tcPr>
          <w:p w14:paraId="26B31DB5"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rPr>
              <w:t>B</w:t>
            </w:r>
            <w:r w:rsidRPr="00327845">
              <w:rPr>
                <w:rFonts w:ascii="GHEA Grapalat" w:hAnsi="GHEA Grapalat"/>
                <w:sz w:val="24"/>
                <w:szCs w:val="24"/>
                <w:lang w:val="hy-AM"/>
              </w:rPr>
              <w:t xml:space="preserve"> տեղամասի համար</w:t>
            </w:r>
          </w:p>
        </w:tc>
        <w:tc>
          <w:tcPr>
            <w:tcW w:w="1956" w:type="dxa"/>
            <w:shd w:val="clear" w:color="auto" w:fill="EAF1DD" w:themeFill="accent3" w:themeFillTint="33"/>
            <w:vAlign w:val="center"/>
          </w:tcPr>
          <w:p w14:paraId="40875DA7"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C</w:t>
            </w:r>
            <w:r w:rsidRPr="00327845">
              <w:rPr>
                <w:rFonts w:ascii="GHEA Grapalat" w:hAnsi="GHEA Grapalat"/>
                <w:sz w:val="24"/>
                <w:szCs w:val="24"/>
                <w:lang w:val="hy-AM"/>
              </w:rPr>
              <w:t xml:space="preserve"> տեղամասի համար</w:t>
            </w:r>
          </w:p>
        </w:tc>
        <w:tc>
          <w:tcPr>
            <w:tcW w:w="1976" w:type="dxa"/>
            <w:shd w:val="clear" w:color="auto" w:fill="EAF1DD" w:themeFill="accent3" w:themeFillTint="33"/>
            <w:vAlign w:val="center"/>
          </w:tcPr>
          <w:p w14:paraId="2420B2A6"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rPr>
              <w:t>D</w:t>
            </w:r>
            <w:r w:rsidRPr="00327845">
              <w:rPr>
                <w:rFonts w:ascii="GHEA Grapalat" w:hAnsi="GHEA Grapalat"/>
                <w:sz w:val="24"/>
                <w:szCs w:val="24"/>
                <w:lang w:val="hy-AM"/>
              </w:rPr>
              <w:t xml:space="preserve"> տեղամասի համար</w:t>
            </w:r>
          </w:p>
        </w:tc>
        <w:tc>
          <w:tcPr>
            <w:tcW w:w="1928" w:type="dxa"/>
            <w:shd w:val="clear" w:color="auto" w:fill="EAF1DD" w:themeFill="accent3" w:themeFillTint="33"/>
            <w:vAlign w:val="center"/>
          </w:tcPr>
          <w:p w14:paraId="15726220" w14:textId="77777777" w:rsidR="008D6B5F" w:rsidRPr="00327845" w:rsidRDefault="008D6B5F" w:rsidP="00F20503">
            <w:pPr>
              <w:spacing w:line="360" w:lineRule="auto"/>
              <w:jc w:val="center"/>
              <w:rPr>
                <w:rFonts w:ascii="GHEA Grapalat" w:hAnsi="GHEA Grapalat"/>
                <w:sz w:val="24"/>
                <w:szCs w:val="24"/>
                <w:lang w:val="hy-AM"/>
              </w:rPr>
            </w:pPr>
            <w:r w:rsidRPr="00327845">
              <w:rPr>
                <w:rFonts w:ascii="GHEA Grapalat" w:hAnsi="GHEA Grapalat"/>
                <w:sz w:val="24"/>
                <w:szCs w:val="24"/>
                <w:lang w:val="en-US"/>
              </w:rPr>
              <w:t>E</w:t>
            </w:r>
            <w:r w:rsidRPr="00327845">
              <w:rPr>
                <w:rFonts w:ascii="GHEA Grapalat" w:hAnsi="GHEA Grapalat"/>
                <w:sz w:val="24"/>
                <w:szCs w:val="24"/>
                <w:lang w:val="hy-AM"/>
              </w:rPr>
              <w:t xml:space="preserve"> տեղամասի համար</w:t>
            </w:r>
          </w:p>
        </w:tc>
      </w:tr>
      <w:tr w:rsidR="008D6B5F" w:rsidRPr="00327845" w14:paraId="015EE2B9" w14:textId="77777777" w:rsidTr="002F2094">
        <w:trPr>
          <w:trHeight w:val="381"/>
          <w:jc w:val="center"/>
        </w:trPr>
        <w:tc>
          <w:tcPr>
            <w:tcW w:w="1942" w:type="dxa"/>
            <w:vAlign w:val="center"/>
          </w:tcPr>
          <w:p w14:paraId="6FC253E0" w14:textId="77777777" w:rsidR="008D6B5F" w:rsidRPr="00327845" w:rsidRDefault="00000000" w:rsidP="00F20503">
            <w:pPr>
              <w:spacing w:line="360" w:lineRule="auto"/>
              <w:jc w:val="center"/>
              <w:rPr>
                <w:rFonts w:ascii="GHEA Grapalat" w:hAnsi="GHEA Grapalat"/>
                <w:sz w:val="24"/>
                <w:szCs w:val="24"/>
                <w:lang w:val="en-US"/>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008D6B5F" w:rsidRPr="00327845">
              <w:rPr>
                <w:rFonts w:ascii="GHEA Grapalat" w:eastAsiaTheme="minorEastAsia" w:hAnsi="GHEA Grapalat"/>
                <w:sz w:val="24"/>
                <w:szCs w:val="24"/>
                <w:lang w:val="en-US"/>
              </w:rPr>
              <w:t xml:space="preserve"> = -1,5</w:t>
            </w:r>
          </w:p>
        </w:tc>
        <w:tc>
          <w:tcPr>
            <w:tcW w:w="1950" w:type="dxa"/>
            <w:vAlign w:val="center"/>
          </w:tcPr>
          <w:p w14:paraId="0D18A2DA" w14:textId="77777777" w:rsidR="008D6B5F" w:rsidRPr="00327845" w:rsidRDefault="00000000" w:rsidP="00F20503">
            <w:pPr>
              <w:spacing w:line="360" w:lineRule="auto"/>
              <w:jc w:val="center"/>
              <w:rPr>
                <w:rFonts w:ascii="GHEA Grapalat" w:hAnsi="GHEA Grapalat"/>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008D6B5F" w:rsidRPr="00327845">
              <w:rPr>
                <w:rFonts w:ascii="GHEA Grapalat" w:eastAsiaTheme="minorEastAsia" w:hAnsi="GHEA Grapalat"/>
                <w:sz w:val="24"/>
                <w:szCs w:val="24"/>
                <w:lang w:val="en-US"/>
              </w:rPr>
              <w:t xml:space="preserve"> = -1,0</w:t>
            </w:r>
          </w:p>
        </w:tc>
        <w:tc>
          <w:tcPr>
            <w:tcW w:w="1956" w:type="dxa"/>
            <w:vAlign w:val="center"/>
          </w:tcPr>
          <w:p w14:paraId="052C3D05" w14:textId="77777777" w:rsidR="008D6B5F" w:rsidRPr="00327845" w:rsidRDefault="00000000" w:rsidP="00F20503">
            <w:pPr>
              <w:spacing w:line="360" w:lineRule="auto"/>
              <w:jc w:val="center"/>
              <w:rPr>
                <w:rFonts w:ascii="GHEA Grapalat" w:hAnsi="GHEA Grapalat"/>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008D6B5F" w:rsidRPr="00327845">
              <w:rPr>
                <w:rFonts w:ascii="GHEA Grapalat" w:eastAsiaTheme="minorEastAsia" w:hAnsi="GHEA Grapalat"/>
                <w:sz w:val="24"/>
                <w:szCs w:val="24"/>
                <w:lang w:val="en-US"/>
              </w:rPr>
              <w:t xml:space="preserve"> = -1,1</w:t>
            </w:r>
          </w:p>
        </w:tc>
        <w:tc>
          <w:tcPr>
            <w:tcW w:w="1976" w:type="dxa"/>
            <w:vAlign w:val="center"/>
          </w:tcPr>
          <w:p w14:paraId="0D2DA8A9" w14:textId="77777777" w:rsidR="008D6B5F" w:rsidRPr="00327845" w:rsidRDefault="00000000" w:rsidP="00F20503">
            <w:pPr>
              <w:spacing w:line="360" w:lineRule="auto"/>
              <w:jc w:val="center"/>
              <w:rPr>
                <w:rFonts w:ascii="GHEA Grapalat" w:hAnsi="GHEA Grapalat"/>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008D6B5F" w:rsidRPr="00327845">
              <w:rPr>
                <w:rFonts w:ascii="GHEA Grapalat" w:eastAsiaTheme="minorEastAsia" w:hAnsi="GHEA Grapalat"/>
                <w:sz w:val="24"/>
                <w:szCs w:val="24"/>
                <w:lang w:val="en-US"/>
              </w:rPr>
              <w:t xml:space="preserve"> = -2,0</w:t>
            </w:r>
          </w:p>
        </w:tc>
        <w:tc>
          <w:tcPr>
            <w:tcW w:w="1928" w:type="dxa"/>
            <w:vAlign w:val="center"/>
          </w:tcPr>
          <w:p w14:paraId="2BAC0595" w14:textId="77777777" w:rsidR="008D6B5F" w:rsidRPr="00327845" w:rsidRDefault="00000000" w:rsidP="00F20503">
            <w:pPr>
              <w:spacing w:line="360" w:lineRule="auto"/>
              <w:jc w:val="center"/>
              <w:rPr>
                <w:rFonts w:ascii="GHEA Grapalat" w:hAnsi="GHEA Grapalat"/>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oMath>
            <w:r w:rsidR="008D6B5F" w:rsidRPr="00327845">
              <w:rPr>
                <w:rFonts w:ascii="GHEA Grapalat" w:eastAsiaTheme="minorEastAsia" w:hAnsi="GHEA Grapalat"/>
                <w:sz w:val="24"/>
                <w:szCs w:val="24"/>
                <w:lang w:val="en-US"/>
              </w:rPr>
              <w:t xml:space="preserve"> = -0,7</w:t>
            </w:r>
          </w:p>
        </w:tc>
      </w:tr>
    </w:tbl>
    <w:p w14:paraId="302C9286" w14:textId="77777777" w:rsidR="008D6B5F" w:rsidRPr="00327845" w:rsidRDefault="008D6B5F" w:rsidP="008D6B5F">
      <w:pPr>
        <w:spacing w:after="0" w:line="360" w:lineRule="auto"/>
        <w:jc w:val="both"/>
        <w:rPr>
          <w:rFonts w:ascii="GHEA Grapalat" w:hAnsi="GHEA Grapalat"/>
          <w:sz w:val="24"/>
          <w:szCs w:val="24"/>
        </w:rPr>
      </w:pPr>
    </w:p>
    <w:p w14:paraId="38FDE4D1"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գործակիցներն երկայնական երդիկներով և փոփոխական բարձրությամբ շենքի համար</w:t>
      </w:r>
    </w:p>
    <w:p w14:paraId="7F3FE580" w14:textId="77777777" w:rsidR="002F2094" w:rsidRPr="002F2094" w:rsidRDefault="002F2094" w:rsidP="002F2094">
      <w:pPr>
        <w:pStyle w:val="ListParagraph"/>
        <w:spacing w:after="0" w:line="360" w:lineRule="auto"/>
        <w:ind w:left="1155"/>
        <w:rPr>
          <w:rFonts w:ascii="GHEA Grapalat" w:hAnsi="GHEA Grapalat"/>
          <w:b/>
          <w:bCs/>
          <w:sz w:val="24"/>
          <w:szCs w:val="24"/>
          <w:lang w:val="en-US"/>
        </w:rPr>
      </w:pPr>
    </w:p>
    <w:p w14:paraId="5154513E" w14:textId="77777777" w:rsidR="008D6B5F" w:rsidRPr="002A5697" w:rsidRDefault="008D6B5F" w:rsidP="002A5697">
      <w:pPr>
        <w:pStyle w:val="ListParagraph"/>
        <w:numPr>
          <w:ilvl w:val="0"/>
          <w:numId w:val="4"/>
        </w:numPr>
        <w:spacing w:after="0" w:line="360" w:lineRule="auto"/>
        <w:ind w:left="0" w:firstLine="720"/>
        <w:jc w:val="both"/>
        <w:rPr>
          <w:rFonts w:ascii="GHEA Grapalat" w:eastAsia="Arial" w:hAnsi="GHEA Grapalat"/>
          <w:bCs/>
          <w:sz w:val="24"/>
          <w:szCs w:val="24"/>
          <w:lang w:val="hy-AM"/>
        </w:rPr>
      </w:pPr>
      <w:r w:rsidRPr="002F2094">
        <w:rPr>
          <w:rFonts w:ascii="GHEA Grapalat" w:eastAsia="Arial" w:hAnsi="GHEA Grapalat"/>
          <w:bCs/>
          <w:sz w:val="24"/>
          <w:szCs w:val="24"/>
          <w:lang w:val="hy-AM"/>
        </w:rPr>
        <w:t>A և B հատվածամասերի (նկար</w:t>
      </w:r>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28)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գործակիցները որոշվում են ըստ աղյուսակ 21-ի: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2F2094">
        <w:rPr>
          <w:rFonts w:ascii="GHEA Grapalat" w:eastAsia="Arial" w:hAnsi="GHEA Grapalat"/>
          <w:sz w:val="24"/>
          <w:szCs w:val="24"/>
          <w:lang w:val="hy-AM"/>
        </w:rPr>
        <w:t xml:space="preserve"> գործակիցը </w:t>
      </w:r>
      <w:r w:rsidRPr="002F2094">
        <w:rPr>
          <w:rFonts w:ascii="GHEA Grapalat" w:eastAsia="Arial" w:hAnsi="GHEA Grapalat"/>
          <w:bCs/>
          <w:sz w:val="24"/>
          <w:szCs w:val="24"/>
          <w:lang w:val="hy-AM"/>
        </w:rPr>
        <w:t>C հատվածամասի երդիկների համար ընդունվում է հավասար</w:t>
      </w:r>
      <w:r w:rsidRPr="002F2094">
        <w:rPr>
          <w:rFonts w:ascii="GHEA Grapalat" w:eastAsia="Arial" w:hAnsi="GHEA Grapalat"/>
          <w:bCs/>
          <w:sz w:val="24"/>
          <w:szCs w:val="24"/>
        </w:rPr>
        <w:t>.</w:t>
      </w:r>
      <w:r w:rsidRPr="002F2094">
        <w:rPr>
          <w:rFonts w:ascii="GHEA Grapalat" w:eastAsia="Arial" w:hAnsi="GHEA Grapalat"/>
          <w:bCs/>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2F2094">
        <w:rPr>
          <w:rFonts w:ascii="Courier New" w:eastAsia="Arial" w:hAnsi="Courier New" w:cs="Courier New"/>
          <w:bCs/>
          <w:sz w:val="24"/>
          <w:szCs w:val="24"/>
        </w:rPr>
        <w:t> </w:t>
      </w:r>
      <w:r w:rsidRPr="002F2094">
        <w:rPr>
          <w:rFonts w:ascii="GHEA Grapalat" w:eastAsia="Arial" w:hAnsi="GHEA Grapalat"/>
          <w:bCs/>
          <w:sz w:val="24"/>
          <w:szCs w:val="24"/>
          <w:lang w:val="hy-AM"/>
        </w:rPr>
        <w:t xml:space="preserve">= 0,2, երբ </w:t>
      </w:r>
      <m:oMath>
        <m:r>
          <w:rPr>
            <w:rFonts w:ascii="Cambria Math" w:eastAsia="Arial" w:hAnsi="Cambria Math"/>
            <w:sz w:val="24"/>
            <w:szCs w:val="24"/>
            <w:lang w:val="hy-AM"/>
          </w:rPr>
          <m:t>λ</m:t>
        </m:r>
      </m:oMath>
      <w:r w:rsidRPr="002F2094">
        <w:rPr>
          <w:rFonts w:ascii="GHEA Grapalat" w:eastAsia="Arial" w:hAnsi="GHEA Grapalat"/>
          <w:bCs/>
          <w:sz w:val="24"/>
          <w:szCs w:val="24"/>
          <w:lang w:val="hy-AM"/>
        </w:rPr>
        <w:t xml:space="preserve"> ≤ 2, յուրաքանչյուր երդիկի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2F2094">
        <w:rPr>
          <w:rFonts w:ascii="GHEA Grapalat" w:eastAsia="Arial" w:hAnsi="GHEA Grapalat"/>
          <w:bCs/>
          <w:sz w:val="24"/>
          <w:szCs w:val="24"/>
          <w:lang w:val="hy-AM"/>
        </w:rPr>
        <w:t xml:space="preserve"> = 0,1</w:t>
      </w:r>
      <w:r w:rsidRPr="002F2094">
        <w:rPr>
          <w:rFonts w:ascii="Courier New" w:eastAsia="Arial" w:hAnsi="Courier New" w:cs="Courier New"/>
          <w:bCs/>
          <w:sz w:val="24"/>
          <w:szCs w:val="24"/>
          <w:vertAlign w:val="subscript"/>
          <w:lang w:val="hy-AM"/>
        </w:rPr>
        <w:t> </w:t>
      </w:r>
      <m:oMath>
        <m:r>
          <w:rPr>
            <w:rFonts w:ascii="Cambria Math" w:eastAsia="Arial" w:hAnsi="Cambria Math"/>
            <w:sz w:val="24"/>
            <w:szCs w:val="24"/>
            <w:lang w:val="hy-AM"/>
          </w:rPr>
          <m:t>λ</m:t>
        </m:r>
      </m:oMath>
      <w:r w:rsidRPr="002F2094">
        <w:rPr>
          <w:rFonts w:ascii="GHEA Grapalat" w:eastAsia="Arial" w:hAnsi="GHEA Grapalat"/>
          <w:bCs/>
          <w:sz w:val="24"/>
          <w:szCs w:val="24"/>
          <w:lang w:val="hy-AM"/>
        </w:rPr>
        <w:t xml:space="preserve">, երբ 2 ≤ </w:t>
      </w:r>
      <m:oMath>
        <m:r>
          <w:rPr>
            <w:rFonts w:ascii="Cambria Math" w:eastAsia="Arial" w:hAnsi="Cambria Math"/>
            <w:sz w:val="24"/>
            <w:szCs w:val="24"/>
            <w:lang w:val="hy-AM"/>
          </w:rPr>
          <m:t>λ</m:t>
        </m:r>
      </m:oMath>
      <w:r w:rsidRPr="002F2094">
        <w:rPr>
          <w:rFonts w:ascii="GHEA Grapalat" w:eastAsia="Arial" w:hAnsi="GHEA Grapalat"/>
          <w:bCs/>
          <w:sz w:val="24"/>
          <w:szCs w:val="24"/>
          <w:lang w:val="hy-AM"/>
        </w:rPr>
        <w:t xml:space="preserve"> ≤ 8 և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2F2094">
        <w:rPr>
          <w:rFonts w:ascii="GHEA Grapalat" w:eastAsia="Arial" w:hAnsi="GHEA Grapalat"/>
          <w:bCs/>
          <w:sz w:val="24"/>
          <w:szCs w:val="24"/>
          <w:lang w:val="hy-AM"/>
        </w:rPr>
        <w:t xml:space="preserve"> = 0,8, երբ </w:t>
      </w:r>
      <m:oMath>
        <m:r>
          <w:rPr>
            <w:rFonts w:ascii="Cambria Math" w:eastAsia="Arial" w:hAnsi="Cambria Math"/>
            <w:sz w:val="24"/>
            <w:szCs w:val="24"/>
            <w:lang w:val="hy-AM"/>
          </w:rPr>
          <m:t>λ</m:t>
        </m:r>
      </m:oMath>
      <w:r w:rsidRPr="002F2094">
        <w:rPr>
          <w:rFonts w:ascii="GHEA Grapalat" w:eastAsia="Arial" w:hAnsi="GHEA Grapalat"/>
          <w:bCs/>
          <w:sz w:val="24"/>
          <w:szCs w:val="24"/>
          <w:lang w:val="hy-AM"/>
        </w:rPr>
        <w:t xml:space="preserve"> &gt; 8, այստեղ </w:t>
      </w:r>
      <m:oMath>
        <m:r>
          <w:rPr>
            <w:rFonts w:ascii="Cambria Math" w:eastAsia="Arial" w:hAnsi="Cambria Math"/>
            <w:sz w:val="24"/>
            <w:szCs w:val="24"/>
            <w:lang w:val="hy-AM"/>
          </w:rPr>
          <m:t>λ</m:t>
        </m:r>
      </m:oMath>
      <w:r w:rsidRPr="002F2094">
        <w:rPr>
          <w:rFonts w:ascii="GHEA Grapalat" w:eastAsia="Arial" w:hAnsi="GHEA Grapalat"/>
          <w:bCs/>
          <w:sz w:val="24"/>
          <w:szCs w:val="24"/>
          <w:lang w:val="hy-AM"/>
        </w:rPr>
        <w:t xml:space="preserve"> = </w:t>
      </w:r>
      <m:oMath>
        <m:r>
          <w:rPr>
            <w:rFonts w:ascii="Cambria Math" w:eastAsia="Arial" w:hAnsi="Cambria Math"/>
            <w:sz w:val="24"/>
            <w:szCs w:val="24"/>
            <w:lang w:val="hy-AM"/>
          </w:rPr>
          <m:t>a/</m:t>
        </m:r>
        <m:sSub>
          <m:sSubPr>
            <m:ctrlPr>
              <w:rPr>
                <w:rFonts w:ascii="Cambria Math" w:eastAsia="Arial" w:hAnsi="Cambria Math"/>
                <w:bCs/>
                <w:i/>
                <w:sz w:val="24"/>
                <w:szCs w:val="24"/>
              </w:rPr>
            </m:ctrlPr>
          </m:sSubPr>
          <m:e>
            <m:r>
              <w:rPr>
                <w:rFonts w:ascii="Cambria Math" w:eastAsia="Arial" w:hAnsi="Cambria Math"/>
                <w:sz w:val="24"/>
                <w:szCs w:val="24"/>
                <w:lang w:val="hy-AM"/>
              </w:rPr>
              <m:t>h</m:t>
            </m:r>
          </m:e>
          <m:sub>
            <m:r>
              <w:rPr>
                <w:rFonts w:ascii="Cambria Math" w:eastAsia="Arial" w:hAnsi="Cambria Math"/>
                <w:sz w:val="24"/>
                <w:szCs w:val="24"/>
                <w:lang w:val="hy-AM"/>
              </w:rPr>
              <m:t>ф</m:t>
            </m:r>
          </m:sub>
        </m:sSub>
      </m:oMath>
      <w:r w:rsidRPr="002F2094">
        <w:rPr>
          <w:rFonts w:ascii="GHEA Grapalat" w:eastAsia="Arial" w:hAnsi="GHEA Grapalat"/>
          <w:bCs/>
          <w:sz w:val="24"/>
          <w:szCs w:val="24"/>
          <w:lang w:val="hy-AM"/>
        </w:rPr>
        <w:t xml:space="preserve">: Ծածկի այլ հատվածամասերի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 </w:t>
      </w:r>
      <w:r w:rsidRPr="002F2094">
        <w:rPr>
          <w:rFonts w:ascii="GHEA Grapalat" w:eastAsiaTheme="minorEastAsia" w:hAnsi="GHEA Grapalat"/>
          <w:sz w:val="24"/>
          <w:szCs w:val="24"/>
          <w:lang w:val="hy-AM"/>
        </w:rPr>
        <w:t>-</w:t>
      </w:r>
      <w:r w:rsidRPr="002F2094">
        <w:rPr>
          <w:rFonts w:ascii="GHEA Grapalat" w:eastAsia="Arial" w:hAnsi="GHEA Grapalat"/>
          <w:bCs/>
          <w:sz w:val="24"/>
          <w:szCs w:val="24"/>
          <w:lang w:val="hy-AM"/>
        </w:rPr>
        <w:t xml:space="preserve">0,5: Շենքերի ուղղաձիգ մակերևույթների և պատերի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գործակիցները պետք է որոշվեն ըստ աղյուսակ 20-ի: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համարժեք բարձրությունը (տես </w:t>
      </w:r>
      <w:r w:rsidRPr="002F2094">
        <w:rPr>
          <w:rFonts w:ascii="GHEA Grapalat" w:eastAsia="Arial" w:hAnsi="GHEA Grapalat"/>
          <w:sz w:val="24"/>
          <w:szCs w:val="24"/>
          <w:lang w:val="hy-AM"/>
        </w:rPr>
        <w:t>143</w:t>
      </w:r>
      <w:r w:rsidRPr="002F2094">
        <w:rPr>
          <w:rFonts w:ascii="GHEA Grapalat" w:eastAsia="Arial" w:hAnsi="GHEA Grapalat"/>
          <w:bCs/>
          <w:sz w:val="24"/>
          <w:szCs w:val="24"/>
          <w:lang w:val="hy-AM"/>
        </w:rPr>
        <w:t xml:space="preserve">-րդ կետը) և ν գործակիցը (համաձայն </w:t>
      </w:r>
      <w:r w:rsidRPr="002F2094">
        <w:rPr>
          <w:rFonts w:ascii="GHEA Grapalat" w:eastAsia="Arial" w:hAnsi="GHEA Grapalat"/>
          <w:sz w:val="24"/>
          <w:szCs w:val="24"/>
          <w:lang w:val="hy-AM"/>
        </w:rPr>
        <w:t>195</w:t>
      </w:r>
      <w:r w:rsidRPr="002F2094">
        <w:rPr>
          <w:rFonts w:ascii="GHEA Grapalat" w:eastAsia="Arial" w:hAnsi="GHEA Grapalat"/>
          <w:bCs/>
          <w:sz w:val="24"/>
          <w:szCs w:val="24"/>
          <w:lang w:val="hy-AM"/>
        </w:rPr>
        <w:t xml:space="preserve">-րդ կետի) որոշելիս` </w:t>
      </w:r>
      <m:oMath>
        <m:r>
          <w:rPr>
            <w:rFonts w:ascii="Cambria Math" w:hAnsi="Cambria Math"/>
            <w:sz w:val="24"/>
            <w:szCs w:val="24"/>
            <w:lang w:val="hy-AM"/>
          </w:rPr>
          <m:t>h</m:t>
        </m:r>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w:t>
      </w:r>
      <w:r w:rsidRPr="002F2094">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h</m:t>
            </m:r>
          </m:e>
          <m:sub>
            <m:r>
              <w:rPr>
                <w:rFonts w:ascii="Cambria Math" w:hAnsi="Cambria Math"/>
                <w:sz w:val="24"/>
                <w:szCs w:val="24"/>
                <w:lang w:val="hy-AM"/>
              </w:rPr>
              <m:t>1</m:t>
            </m:r>
          </m:sub>
        </m:sSub>
      </m:oMath>
      <w:r w:rsidRPr="002F2094">
        <w:rPr>
          <w:rFonts w:ascii="GHEA Grapalat" w:eastAsia="Arial" w:hAnsi="GHEA Grapalat"/>
          <w:bCs/>
          <w:sz w:val="24"/>
          <w:szCs w:val="24"/>
          <w:lang w:val="hy-AM"/>
        </w:rPr>
        <w:t>:</w:t>
      </w:r>
    </w:p>
    <w:p w14:paraId="2ABD872D" w14:textId="77777777" w:rsidR="002A5697" w:rsidRPr="002F2094" w:rsidRDefault="002A5697" w:rsidP="002A5697">
      <w:pPr>
        <w:pStyle w:val="ListParagraph"/>
        <w:spacing w:after="0" w:line="360" w:lineRule="auto"/>
        <w:jc w:val="both"/>
        <w:rPr>
          <w:rFonts w:ascii="GHEA Grapalat" w:eastAsia="Arial" w:hAnsi="GHEA Grapalat"/>
          <w:bCs/>
          <w:sz w:val="24"/>
          <w:szCs w:val="24"/>
          <w:lang w:val="hy-AM"/>
        </w:rPr>
      </w:pPr>
    </w:p>
    <w:p w14:paraId="43F7800C"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74F3D65A" wp14:editId="4973259E">
            <wp:extent cx="4162425" cy="3609452"/>
            <wp:effectExtent l="19050" t="0" r="9525" b="0"/>
            <wp:docPr id="1439" name="Рисунок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srcRect t="1627" b="1522"/>
                    <a:stretch/>
                  </pic:blipFill>
                  <pic:spPr bwMode="auto">
                    <a:xfrm>
                      <a:off x="0" y="0"/>
                      <a:ext cx="4209783" cy="3650518"/>
                    </a:xfrm>
                    <a:prstGeom prst="rect">
                      <a:avLst/>
                    </a:prstGeom>
                    <a:ln>
                      <a:noFill/>
                    </a:ln>
                    <a:extLst>
                      <a:ext uri="{53640926-AAD7-44D8-BBD7-CCE9431645EC}">
                        <a14:shadowObscured xmlns:a14="http://schemas.microsoft.com/office/drawing/2010/main"/>
                      </a:ext>
                    </a:extLst>
                  </pic:spPr>
                </pic:pic>
              </a:graphicData>
            </a:graphic>
          </wp:inline>
        </w:drawing>
      </w:r>
    </w:p>
    <w:p w14:paraId="08F816C4" w14:textId="77777777" w:rsidR="008D6B5F" w:rsidRPr="002A5697" w:rsidRDefault="008D6B5F" w:rsidP="008D6B5F">
      <w:pPr>
        <w:spacing w:after="0" w:line="360" w:lineRule="auto"/>
        <w:jc w:val="center"/>
        <w:rPr>
          <w:rFonts w:ascii="GHEA Grapalat" w:eastAsia="Arial" w:hAnsi="GHEA Grapalat"/>
          <w:sz w:val="24"/>
          <w:szCs w:val="24"/>
          <w:highlight w:val="cyan"/>
          <w:lang w:val="hy-AM"/>
        </w:rPr>
      </w:pPr>
      <w:r w:rsidRPr="002A5697">
        <w:rPr>
          <w:rFonts w:ascii="GHEA Grapalat" w:hAnsi="GHEA Grapalat"/>
          <w:bCs/>
          <w:iCs/>
          <w:sz w:val="24"/>
          <w:szCs w:val="24"/>
          <w:lang w:val="hy-AM"/>
        </w:rPr>
        <w:t>Նկար 28</w:t>
      </w:r>
      <w:r w:rsidRPr="002A5697">
        <w:rPr>
          <w:rFonts w:ascii="GHEA Grapalat" w:eastAsia="Arial" w:hAnsi="GHEA Grapalat"/>
          <w:sz w:val="24"/>
          <w:szCs w:val="24"/>
          <w:highlight w:val="cyan"/>
          <w:lang w:val="hy-AM"/>
        </w:rPr>
        <w:br w:type="page"/>
      </w:r>
    </w:p>
    <w:p w14:paraId="308E1ED7" w14:textId="77777777" w:rsidR="002F2094"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lastRenderedPageBreak/>
        <w:t>Աերոդինամիկական գործակիցները զենիթային երդիկներով շենքի համար</w:t>
      </w:r>
    </w:p>
    <w:p w14:paraId="5741FC70" w14:textId="77777777" w:rsidR="002F2094" w:rsidRPr="002F2094" w:rsidRDefault="002F2094" w:rsidP="002F2094">
      <w:pPr>
        <w:pStyle w:val="ListParagraph"/>
        <w:spacing w:after="0" w:line="360" w:lineRule="auto"/>
        <w:ind w:left="1155"/>
        <w:rPr>
          <w:rFonts w:ascii="GHEA Grapalat" w:hAnsi="GHEA Grapalat"/>
          <w:b/>
          <w:bCs/>
          <w:sz w:val="24"/>
          <w:szCs w:val="24"/>
          <w:lang w:val="en-US"/>
        </w:rPr>
      </w:pPr>
    </w:p>
    <w:p w14:paraId="197E48D4" w14:textId="77777777" w:rsidR="008D6B5F" w:rsidRPr="002F2094" w:rsidRDefault="008D6B5F" w:rsidP="002A5697">
      <w:pPr>
        <w:pStyle w:val="ListParagraph"/>
        <w:numPr>
          <w:ilvl w:val="0"/>
          <w:numId w:val="4"/>
        </w:numPr>
        <w:spacing w:after="0" w:line="360" w:lineRule="auto"/>
        <w:ind w:left="0" w:firstLine="630"/>
        <w:jc w:val="both"/>
        <w:rPr>
          <w:rFonts w:ascii="GHEA Grapalat" w:eastAsia="Arial" w:hAnsi="GHEA Grapalat"/>
          <w:bCs/>
          <w:sz w:val="24"/>
          <w:szCs w:val="24"/>
          <w:lang w:val="hy-AM"/>
        </w:rPr>
      </w:pPr>
      <w:r w:rsidRPr="002F2094">
        <w:rPr>
          <w:rFonts w:ascii="GHEA Grapalat" w:eastAsia="Arial" w:hAnsi="GHEA Grapalat" w:cs="Sylfaen"/>
          <w:bCs/>
          <w:sz w:val="24"/>
          <w:szCs w:val="24"/>
          <w:lang w:val="hy-AM"/>
        </w:rPr>
        <w:t>Հողմակողմ</w:t>
      </w:r>
      <w:r w:rsidRPr="002F2094">
        <w:rPr>
          <w:rFonts w:ascii="GHEA Grapalat" w:eastAsia="Arial" w:hAnsi="GHEA Grapalat"/>
          <w:bCs/>
          <w:sz w:val="24"/>
          <w:szCs w:val="24"/>
          <w:lang w:val="hy-AM"/>
        </w:rPr>
        <w:t xml:space="preserve"> երդիկի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գործակիցը որոշվում է ըստ աղյուսակ 21-ի: Մնացած երդիկների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2F2094">
        <w:rPr>
          <w:rFonts w:ascii="GHEA Grapalat" w:eastAsia="Arial" w:hAnsi="GHEA Grapalat"/>
          <w:bCs/>
          <w:sz w:val="24"/>
          <w:szCs w:val="24"/>
          <w:lang w:val="hy-AM"/>
        </w:rPr>
        <w:t xml:space="preserve"> գործակիցները որոշվում են այնպես, ինչպես C հատվածամասում (տես </w:t>
      </w:r>
      <w:r w:rsidRPr="002F2094">
        <w:rPr>
          <w:rFonts w:ascii="GHEA Grapalat" w:eastAsia="Arial" w:hAnsi="GHEA Grapalat"/>
          <w:sz w:val="24"/>
          <w:szCs w:val="24"/>
          <w:lang w:val="hy-AM"/>
        </w:rPr>
        <w:t>159</w:t>
      </w:r>
      <w:r w:rsidRPr="002F2094">
        <w:rPr>
          <w:rFonts w:ascii="GHEA Grapalat" w:eastAsia="Arial" w:hAnsi="GHEA Grapalat"/>
          <w:bCs/>
          <w:sz w:val="24"/>
          <w:szCs w:val="24"/>
          <w:lang w:val="hy-AM"/>
        </w:rPr>
        <w:t xml:space="preserve">-րդ կետը): Ծածկի մնացած 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w:t>
      </w:r>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-0,5: Շենքերի ուղղաձիգ մակերևույթների և պատերի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գործակիցները որոշվում են ըստ աղյուսակ 20-ի: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2F2094">
        <w:rPr>
          <w:rFonts w:ascii="GHEA Grapalat" w:eastAsia="Arial" w:hAnsi="GHEA Grapalat" w:cs="Calibri"/>
          <w:bCs/>
          <w:sz w:val="24"/>
          <w:szCs w:val="24"/>
          <w:lang w:val="hy-AM"/>
        </w:rPr>
        <w:t xml:space="preserve"> </w:t>
      </w:r>
      <w:r w:rsidRPr="002F2094">
        <w:rPr>
          <w:rFonts w:ascii="GHEA Grapalat" w:eastAsia="Arial" w:hAnsi="GHEA Grapalat"/>
          <w:bCs/>
          <w:sz w:val="24"/>
          <w:szCs w:val="24"/>
          <w:lang w:val="hy-AM"/>
        </w:rPr>
        <w:t xml:space="preserve">համարժեք բարձրությունը (տես </w:t>
      </w:r>
      <w:r w:rsidRPr="002F2094">
        <w:rPr>
          <w:rFonts w:ascii="GHEA Grapalat" w:eastAsia="Arial" w:hAnsi="GHEA Grapalat"/>
          <w:sz w:val="24"/>
          <w:szCs w:val="24"/>
          <w:lang w:val="hy-AM"/>
        </w:rPr>
        <w:t>143</w:t>
      </w:r>
      <w:r w:rsidRPr="002F2094">
        <w:rPr>
          <w:rFonts w:ascii="GHEA Grapalat" w:eastAsia="Arial" w:hAnsi="GHEA Grapalat"/>
          <w:bCs/>
          <w:sz w:val="24"/>
          <w:szCs w:val="24"/>
          <w:lang w:val="hy-AM"/>
        </w:rPr>
        <w:t xml:space="preserve">-րդ կետը) և ν գործակիցը (համաձայն </w:t>
      </w:r>
      <w:r w:rsidRPr="002F2094">
        <w:rPr>
          <w:rFonts w:ascii="GHEA Grapalat" w:eastAsia="Arial" w:hAnsi="GHEA Grapalat"/>
          <w:sz w:val="24"/>
          <w:szCs w:val="24"/>
          <w:lang w:val="hy-AM"/>
        </w:rPr>
        <w:t>195</w:t>
      </w:r>
      <w:r w:rsidRPr="002F2094">
        <w:rPr>
          <w:rFonts w:ascii="GHEA Grapalat" w:eastAsia="Arial" w:hAnsi="GHEA Grapalat"/>
          <w:bCs/>
          <w:sz w:val="24"/>
          <w:szCs w:val="24"/>
          <w:lang w:val="hy-AM"/>
        </w:rPr>
        <w:t xml:space="preserve">-րդ կետի) որոշելիս` </w:t>
      </w:r>
      <m:oMath>
        <m:r>
          <w:rPr>
            <w:rFonts w:ascii="Cambria Math" w:hAnsi="Cambria Math"/>
            <w:sz w:val="24"/>
            <w:szCs w:val="24"/>
            <w:lang w:val="hy-AM"/>
          </w:rPr>
          <m:t>h</m:t>
        </m:r>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w:t>
      </w:r>
      <w:r w:rsidRPr="002F2094">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h</m:t>
            </m:r>
          </m:e>
          <m:sub>
            <m:r>
              <w:rPr>
                <w:rFonts w:ascii="Cambria Math" w:hAnsi="Cambria Math"/>
                <w:sz w:val="24"/>
                <w:szCs w:val="24"/>
                <w:lang w:val="hy-AM"/>
              </w:rPr>
              <m:t>1</m:t>
            </m:r>
          </m:sub>
        </m:sSub>
      </m:oMath>
      <w:r w:rsidRPr="002F2094">
        <w:rPr>
          <w:rFonts w:ascii="GHEA Grapalat" w:eastAsia="Arial" w:hAnsi="GHEA Grapalat"/>
          <w:bCs/>
          <w:sz w:val="24"/>
          <w:szCs w:val="24"/>
          <w:lang w:val="hy-AM"/>
        </w:rPr>
        <w:t>:</w:t>
      </w:r>
    </w:p>
    <w:p w14:paraId="1CBCB553" w14:textId="77777777" w:rsidR="008D6B5F" w:rsidRPr="00327845" w:rsidRDefault="008D6B5F" w:rsidP="008D6B5F">
      <w:pPr>
        <w:spacing w:after="0" w:line="360" w:lineRule="auto"/>
        <w:jc w:val="center"/>
        <w:rPr>
          <w:rFonts w:ascii="GHEA Grapalat" w:eastAsia="Arial" w:hAnsi="GHEA Grapalat"/>
          <w:bCs/>
          <w:sz w:val="24"/>
          <w:szCs w:val="24"/>
          <w:lang w:val="hy-AM"/>
        </w:rPr>
      </w:pPr>
      <w:bookmarkStart w:id="13" w:name="_Hlk147950525"/>
      <w:r w:rsidRPr="00327845">
        <w:rPr>
          <w:rFonts w:ascii="GHEA Grapalat" w:hAnsi="GHEA Grapalat"/>
          <w:noProof/>
          <w:sz w:val="24"/>
          <w:szCs w:val="24"/>
          <w:lang w:val="en-US"/>
        </w:rPr>
        <w:drawing>
          <wp:inline distT="0" distB="0" distL="0" distR="0" wp14:anchorId="61770007" wp14:editId="2D490062">
            <wp:extent cx="4451230" cy="2005725"/>
            <wp:effectExtent l="19050" t="0" r="6470" b="0"/>
            <wp:docPr id="1404" name="Рисунок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464483" cy="2011697"/>
                    </a:xfrm>
                    <a:prstGeom prst="rect">
                      <a:avLst/>
                    </a:prstGeom>
                  </pic:spPr>
                </pic:pic>
              </a:graphicData>
            </a:graphic>
          </wp:inline>
        </w:drawing>
      </w:r>
    </w:p>
    <w:bookmarkEnd w:id="13"/>
    <w:p w14:paraId="0E84EF7F" w14:textId="77777777" w:rsidR="008D6B5F" w:rsidRPr="002A5697" w:rsidRDefault="008D6B5F" w:rsidP="008D6B5F">
      <w:pPr>
        <w:spacing w:after="0" w:line="360" w:lineRule="auto"/>
        <w:jc w:val="center"/>
        <w:rPr>
          <w:rFonts w:ascii="GHEA Grapalat" w:hAnsi="GHEA Grapalat"/>
          <w:sz w:val="24"/>
          <w:szCs w:val="24"/>
          <w:highlight w:val="lightGray"/>
          <w:lang w:val="hy-AM"/>
        </w:rPr>
      </w:pPr>
      <w:r w:rsidRPr="002A5697">
        <w:rPr>
          <w:rFonts w:ascii="GHEA Grapalat" w:hAnsi="GHEA Grapalat"/>
          <w:bCs/>
          <w:iCs/>
          <w:sz w:val="24"/>
          <w:szCs w:val="24"/>
          <w:lang w:val="hy-AM"/>
        </w:rPr>
        <w:t>Նկար 29</w:t>
      </w:r>
    </w:p>
    <w:p w14:paraId="1CE49369" w14:textId="77777777" w:rsidR="008D6B5F" w:rsidRPr="00327845" w:rsidRDefault="008D6B5F" w:rsidP="008D6B5F">
      <w:pPr>
        <w:spacing w:after="0" w:line="360" w:lineRule="auto"/>
        <w:jc w:val="center"/>
        <w:rPr>
          <w:rFonts w:ascii="GHEA Grapalat" w:hAnsi="GHEA Grapalat"/>
          <w:b/>
          <w:bCs/>
          <w:sz w:val="24"/>
          <w:szCs w:val="24"/>
          <w:lang w:val="hy-AM"/>
        </w:rPr>
      </w:pPr>
    </w:p>
    <w:p w14:paraId="07F7E66F"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գործակիցները շեդային ծածկերով շենքի համար</w:t>
      </w:r>
    </w:p>
    <w:p w14:paraId="4C4FE825" w14:textId="77777777" w:rsidR="002F2094" w:rsidRPr="002F2094" w:rsidRDefault="002F2094" w:rsidP="002A5697">
      <w:pPr>
        <w:spacing w:after="0" w:line="360" w:lineRule="auto"/>
        <w:ind w:firstLine="450"/>
        <w:jc w:val="center"/>
        <w:rPr>
          <w:rFonts w:ascii="GHEA Grapalat" w:hAnsi="GHEA Grapalat"/>
          <w:b/>
          <w:bCs/>
          <w:sz w:val="24"/>
          <w:szCs w:val="24"/>
          <w:lang w:val="en-US"/>
        </w:rPr>
      </w:pPr>
    </w:p>
    <w:p w14:paraId="3089B9A5" w14:textId="77777777" w:rsidR="008D6B5F" w:rsidRPr="002F2094" w:rsidRDefault="008D6B5F" w:rsidP="002A5697">
      <w:pPr>
        <w:pStyle w:val="ListParagraph"/>
        <w:numPr>
          <w:ilvl w:val="0"/>
          <w:numId w:val="4"/>
        </w:numPr>
        <w:tabs>
          <w:tab w:val="left" w:pos="1170"/>
        </w:tabs>
        <w:spacing w:after="0" w:line="360" w:lineRule="auto"/>
        <w:ind w:left="0" w:firstLine="450"/>
        <w:jc w:val="both"/>
        <w:rPr>
          <w:rFonts w:ascii="GHEA Grapalat" w:hAnsi="GHEA Grapalat"/>
          <w:sz w:val="24"/>
          <w:szCs w:val="24"/>
          <w:lang w:val="hy-AM"/>
        </w:rPr>
      </w:pPr>
      <w:r w:rsidRPr="002F2094">
        <w:rPr>
          <w:rFonts w:ascii="GHEA Grapalat" w:hAnsi="GHEA Grapalat"/>
          <w:sz w:val="24"/>
          <w:szCs w:val="24"/>
          <w:lang w:val="hy-AM"/>
        </w:rPr>
        <w:t xml:space="preserve">А հատվածամասի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գործակիցը որոշվում է ըստ աղյուսակ 21-ի: Ծածկի մնացած 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w:t>
      </w:r>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-0,5: Շենքերի ուղղաձիգ մակերևույթների և պատերի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գործակիցները որոշվում են ըստ աղյուսակ 20-ի: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համարժեք բարձրությունը (տես </w:t>
      </w:r>
      <w:r w:rsidRPr="002F2094">
        <w:rPr>
          <w:rFonts w:ascii="GHEA Grapalat" w:eastAsia="Arial" w:hAnsi="GHEA Grapalat"/>
          <w:sz w:val="24"/>
          <w:szCs w:val="24"/>
          <w:lang w:val="hy-AM"/>
        </w:rPr>
        <w:t>143</w:t>
      </w:r>
      <w:r w:rsidRPr="002F2094">
        <w:rPr>
          <w:rFonts w:ascii="GHEA Grapalat" w:eastAsia="Arial" w:hAnsi="GHEA Grapalat"/>
          <w:bCs/>
          <w:sz w:val="24"/>
          <w:szCs w:val="24"/>
          <w:lang w:val="hy-AM"/>
        </w:rPr>
        <w:t xml:space="preserve">-րդ կետը) և ν գործակիցը (համաձայն </w:t>
      </w:r>
      <w:r w:rsidRPr="002F2094">
        <w:rPr>
          <w:rFonts w:ascii="GHEA Grapalat" w:eastAsia="Arial" w:hAnsi="GHEA Grapalat"/>
          <w:sz w:val="24"/>
          <w:szCs w:val="24"/>
          <w:lang w:val="hy-AM"/>
        </w:rPr>
        <w:t>195</w:t>
      </w:r>
      <w:r w:rsidRPr="002F2094">
        <w:rPr>
          <w:rFonts w:ascii="GHEA Grapalat" w:eastAsia="Arial" w:hAnsi="GHEA Grapalat"/>
          <w:bCs/>
          <w:sz w:val="24"/>
          <w:szCs w:val="24"/>
          <w:lang w:val="hy-AM"/>
        </w:rPr>
        <w:t xml:space="preserve">-րդ կետի) որոշելիս` </w:t>
      </w:r>
      <m:oMath>
        <m:r>
          <w:rPr>
            <w:rFonts w:ascii="Cambria Math" w:hAnsi="Cambria Math"/>
            <w:sz w:val="24"/>
            <w:szCs w:val="24"/>
            <w:lang w:val="hy-AM"/>
          </w:rPr>
          <m:t>h</m:t>
        </m:r>
      </m:oMath>
      <w:r w:rsidRPr="002F2094">
        <w:rPr>
          <w:rFonts w:ascii="Courier New" w:eastAsiaTheme="minorEastAsia" w:hAnsi="Courier New" w:cs="Courier New"/>
          <w:sz w:val="24"/>
          <w:szCs w:val="24"/>
          <w:lang w:val="hy-AM"/>
        </w:rPr>
        <w:t> </w:t>
      </w:r>
      <w:r w:rsidRPr="002F2094">
        <w:rPr>
          <w:rFonts w:ascii="GHEA Grapalat" w:eastAsiaTheme="minorEastAsia" w:hAnsi="GHEA Grapalat"/>
          <w:sz w:val="24"/>
          <w:szCs w:val="24"/>
          <w:lang w:val="hy-AM"/>
        </w:rPr>
        <w:t>=</w:t>
      </w:r>
      <w:r w:rsidRPr="002F2094">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h</m:t>
            </m:r>
          </m:e>
          <m:sub>
            <m:r>
              <w:rPr>
                <w:rFonts w:ascii="Cambria Math" w:hAnsi="Cambria Math"/>
                <w:sz w:val="24"/>
                <w:szCs w:val="24"/>
                <w:lang w:val="hy-AM"/>
              </w:rPr>
              <m:t>1</m:t>
            </m:r>
          </m:sub>
        </m:sSub>
      </m:oMath>
      <w:r w:rsidRPr="002F2094">
        <w:rPr>
          <w:rFonts w:ascii="GHEA Grapalat" w:eastAsia="Arial" w:hAnsi="GHEA Grapalat"/>
          <w:bCs/>
          <w:sz w:val="24"/>
          <w:szCs w:val="24"/>
          <w:lang w:val="hy-AM"/>
        </w:rPr>
        <w:t xml:space="preserve">: Շեդային ծածկերի համար </w:t>
      </w:r>
      <w:r w:rsidRPr="002F2094">
        <w:rPr>
          <w:rFonts w:ascii="GHEA Grapalat" w:hAnsi="GHEA Grapalat"/>
          <w:sz w:val="24"/>
          <w:szCs w:val="24"/>
          <w:lang w:val="hy-AM"/>
        </w:rPr>
        <w:t xml:space="preserve">աերոդինամիկական շփման գործակիցը հավասար է՝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f</m:t>
            </m:r>
          </m:sub>
        </m:sSub>
      </m:oMath>
      <w:r w:rsidRPr="002F2094">
        <w:rPr>
          <w:rFonts w:ascii="Courier New" w:eastAsia="Calibri" w:hAnsi="Courier New" w:cs="Courier New"/>
          <w:sz w:val="24"/>
          <w:szCs w:val="24"/>
          <w:lang w:val="hy-AM"/>
        </w:rPr>
        <w:t> </w:t>
      </w:r>
      <w:r w:rsidRPr="002F2094">
        <w:rPr>
          <w:rFonts w:ascii="GHEA Grapalat" w:eastAsia="Calibri" w:hAnsi="GHEA Grapalat" w:cs="Sylfaen"/>
          <w:sz w:val="24"/>
          <w:szCs w:val="24"/>
          <w:lang w:val="hy-AM"/>
        </w:rPr>
        <w:t>=</w:t>
      </w:r>
      <w:r w:rsidRPr="002F2094">
        <w:rPr>
          <w:rFonts w:ascii="Courier New" w:eastAsia="Calibri" w:hAnsi="Courier New" w:cs="Courier New"/>
          <w:sz w:val="24"/>
          <w:szCs w:val="24"/>
          <w:lang w:val="hy-AM"/>
        </w:rPr>
        <w:t> </w:t>
      </w:r>
      <w:r w:rsidRPr="002F2094">
        <w:rPr>
          <w:rFonts w:ascii="GHEA Grapalat" w:eastAsia="Calibri" w:hAnsi="GHEA Grapalat" w:cs="Sylfaen"/>
          <w:sz w:val="24"/>
          <w:szCs w:val="24"/>
          <w:lang w:val="hy-AM"/>
        </w:rPr>
        <w:t>0,04</w:t>
      </w:r>
      <w:r w:rsidRPr="002F2094">
        <w:rPr>
          <w:rFonts w:ascii="GHEA Grapalat" w:hAnsi="GHEA Grapalat"/>
          <w:sz w:val="24"/>
          <w:szCs w:val="24"/>
          <w:lang w:val="hy-AM"/>
        </w:rPr>
        <w:t>:</w:t>
      </w:r>
    </w:p>
    <w:p w14:paraId="2EA3BF7E" w14:textId="77777777" w:rsidR="008D6B5F" w:rsidRPr="00327845" w:rsidRDefault="008D6B5F" w:rsidP="008D6B5F">
      <w:pPr>
        <w:spacing w:after="0" w:line="360" w:lineRule="auto"/>
        <w:jc w:val="center"/>
        <w:rPr>
          <w:rFonts w:ascii="GHEA Grapalat" w:hAnsi="GHEA Grapalat"/>
          <w:b/>
          <w:bCs/>
          <w:iCs/>
          <w:sz w:val="24"/>
          <w:szCs w:val="24"/>
          <w:lang w:val="hy-AM"/>
        </w:rPr>
      </w:pPr>
    </w:p>
    <w:p w14:paraId="5AF6025D"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64A08265" wp14:editId="7CB751E0">
            <wp:extent cx="4362450" cy="1832961"/>
            <wp:effectExtent l="19050" t="0" r="0" b="0"/>
            <wp:docPr id="1442" name="Рисунок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457841" cy="1873041"/>
                    </a:xfrm>
                    <a:prstGeom prst="rect">
                      <a:avLst/>
                    </a:prstGeom>
                  </pic:spPr>
                </pic:pic>
              </a:graphicData>
            </a:graphic>
          </wp:inline>
        </w:drawing>
      </w:r>
    </w:p>
    <w:p w14:paraId="2AC58F77" w14:textId="77777777" w:rsidR="008D6B5F" w:rsidRPr="00327845" w:rsidRDefault="008D6B5F" w:rsidP="008D6B5F">
      <w:pPr>
        <w:spacing w:after="0" w:line="360" w:lineRule="auto"/>
        <w:jc w:val="center"/>
        <w:rPr>
          <w:rFonts w:ascii="GHEA Grapalat" w:hAnsi="GHEA Grapalat"/>
          <w:sz w:val="24"/>
          <w:szCs w:val="24"/>
          <w:highlight w:val="lightGray"/>
          <w:lang w:val="hy-AM"/>
        </w:rPr>
      </w:pPr>
      <w:r w:rsidRPr="00327845">
        <w:rPr>
          <w:rFonts w:ascii="GHEA Grapalat" w:hAnsi="GHEA Grapalat"/>
          <w:b/>
          <w:bCs/>
          <w:iCs/>
          <w:sz w:val="24"/>
          <w:szCs w:val="24"/>
          <w:lang w:val="hy-AM"/>
        </w:rPr>
        <w:t>Նկար 30</w:t>
      </w:r>
    </w:p>
    <w:p w14:paraId="781D8E5C" w14:textId="77777777" w:rsidR="008D6B5F" w:rsidRPr="00327845" w:rsidRDefault="008D6B5F" w:rsidP="008D6B5F">
      <w:pPr>
        <w:spacing w:after="0" w:line="360" w:lineRule="auto"/>
        <w:jc w:val="center"/>
        <w:rPr>
          <w:rFonts w:ascii="GHEA Grapalat" w:hAnsi="GHEA Grapalat"/>
          <w:b/>
          <w:bCs/>
          <w:sz w:val="24"/>
          <w:szCs w:val="24"/>
          <w:lang w:val="hy-AM"/>
        </w:rPr>
      </w:pPr>
    </w:p>
    <w:p w14:paraId="20EB603A"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գործակիցներն ելունով շենքի համար</w:t>
      </w:r>
    </w:p>
    <w:p w14:paraId="00D74DD7" w14:textId="77777777" w:rsidR="002F2094" w:rsidRPr="002F2094" w:rsidRDefault="002F2094" w:rsidP="002F2094">
      <w:pPr>
        <w:pStyle w:val="ListParagraph"/>
        <w:spacing w:after="0" w:line="360" w:lineRule="auto"/>
        <w:ind w:left="1155"/>
        <w:rPr>
          <w:rFonts w:ascii="GHEA Grapalat" w:hAnsi="GHEA Grapalat"/>
          <w:b/>
          <w:bCs/>
          <w:sz w:val="24"/>
          <w:szCs w:val="24"/>
          <w:lang w:val="en-US"/>
        </w:rPr>
      </w:pPr>
    </w:p>
    <w:p w14:paraId="5ED1F07E" w14:textId="77777777" w:rsidR="008D6B5F" w:rsidRPr="002F2094" w:rsidRDefault="008D6B5F" w:rsidP="002A5697">
      <w:pPr>
        <w:pStyle w:val="ListParagraph"/>
        <w:numPr>
          <w:ilvl w:val="0"/>
          <w:numId w:val="4"/>
        </w:numPr>
        <w:tabs>
          <w:tab w:val="left" w:pos="1350"/>
        </w:tabs>
        <w:spacing w:after="0" w:line="360" w:lineRule="auto"/>
        <w:ind w:left="0" w:firstLine="630"/>
        <w:jc w:val="both"/>
        <w:rPr>
          <w:rFonts w:ascii="GHEA Grapalat" w:eastAsia="Arial" w:hAnsi="GHEA Grapalat"/>
          <w:bCs/>
          <w:sz w:val="24"/>
          <w:szCs w:val="24"/>
          <w:lang w:val="hy-AM"/>
        </w:rPr>
      </w:pPr>
      <w:bookmarkStart w:id="14" w:name="_Hlk147950913"/>
      <w:r w:rsidRPr="002F2094">
        <w:rPr>
          <w:rFonts w:ascii="GHEA Grapalat" w:eastAsia="Arial" w:hAnsi="GHEA Grapalat"/>
          <w:bCs/>
          <w:sz w:val="24"/>
          <w:szCs w:val="24"/>
          <w:lang w:val="hy-AM"/>
        </w:rPr>
        <w:t xml:space="preserve">M հատվածամասի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w:t>
      </w:r>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0,8: K հատվածամասի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գործակիցներն ընդունվում են ըստ աղյուսակ 20-ի: L հատվածամասի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գործակիցը որոշվում է գծային միջարկմամբ: Այլ ուղղաձիգ մակերևույթների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 ընդունվում է ըստ աղյուսակ</w:t>
      </w:r>
      <w:r w:rsidRPr="002F2094">
        <w:rPr>
          <w:rFonts w:ascii="Courier New" w:eastAsia="Arial" w:hAnsi="Courier New" w:cs="Courier New"/>
          <w:bCs/>
          <w:sz w:val="24"/>
          <w:szCs w:val="24"/>
          <w:lang w:val="hy-AM"/>
        </w:rPr>
        <w:t> </w:t>
      </w:r>
      <w:r w:rsidRPr="002F2094">
        <w:rPr>
          <w:rFonts w:ascii="GHEA Grapalat" w:eastAsia="Arial" w:hAnsi="GHEA Grapalat"/>
          <w:bCs/>
          <w:sz w:val="24"/>
          <w:szCs w:val="24"/>
          <w:lang w:val="hy-AM"/>
        </w:rPr>
        <w:t xml:space="preserve">20-ի: Շենքերի ծածկի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m:t>
            </m:r>
          </m:sub>
        </m:sSub>
      </m:oMath>
      <w:r w:rsidRPr="002F2094">
        <w:rPr>
          <w:rFonts w:ascii="GHEA Grapalat" w:eastAsia="Arial" w:hAnsi="GHEA Grapalat"/>
          <w:bCs/>
          <w:sz w:val="24"/>
          <w:szCs w:val="24"/>
          <w:lang w:val="hy-AM"/>
        </w:rPr>
        <w:t xml:space="preserve"> գործակիցները որոշվում են ըստ աղյուսակ 21-ի: </w:t>
      </w:r>
    </w:p>
    <w:p w14:paraId="3704053D" w14:textId="77777777" w:rsidR="002F2094" w:rsidRPr="002F2094" w:rsidRDefault="002F2094" w:rsidP="002F2094">
      <w:pPr>
        <w:pStyle w:val="ListParagraph"/>
        <w:spacing w:after="0" w:line="360" w:lineRule="auto"/>
        <w:jc w:val="both"/>
        <w:rPr>
          <w:rFonts w:ascii="GHEA Grapalat" w:eastAsia="Arial" w:hAnsi="GHEA Grapalat"/>
          <w:bCs/>
          <w:sz w:val="24"/>
          <w:szCs w:val="24"/>
          <w:lang w:val="hy-AM"/>
        </w:rPr>
      </w:pPr>
    </w:p>
    <w:p w14:paraId="3049D6F1" w14:textId="77777777" w:rsidR="008D6B5F" w:rsidRPr="00327845" w:rsidRDefault="008D6B5F" w:rsidP="008D6B5F">
      <w:pPr>
        <w:spacing w:after="0" w:line="360" w:lineRule="auto"/>
        <w:jc w:val="center"/>
        <w:rPr>
          <w:rFonts w:ascii="GHEA Grapalat" w:hAnsi="GHEA Grapalat"/>
          <w:sz w:val="24"/>
          <w:szCs w:val="24"/>
          <w:highlight w:val="lightGray"/>
        </w:rPr>
      </w:pPr>
      <w:bookmarkStart w:id="15" w:name="_Hlk147950879"/>
      <w:r w:rsidRPr="00327845">
        <w:rPr>
          <w:rFonts w:ascii="GHEA Grapalat" w:hAnsi="GHEA Grapalat"/>
          <w:noProof/>
          <w:sz w:val="24"/>
          <w:szCs w:val="24"/>
          <w:lang w:val="en-US"/>
        </w:rPr>
        <w:drawing>
          <wp:inline distT="0" distB="0" distL="0" distR="0" wp14:anchorId="1FCD01E0" wp14:editId="16CDBFD3">
            <wp:extent cx="3578165" cy="1897986"/>
            <wp:effectExtent l="19050" t="0" r="32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srcRect l="2043" r="3833" b="3159"/>
                    <a:stretch/>
                  </pic:blipFill>
                  <pic:spPr bwMode="auto">
                    <a:xfrm>
                      <a:off x="0" y="0"/>
                      <a:ext cx="3624767" cy="1922705"/>
                    </a:xfrm>
                    <a:prstGeom prst="rect">
                      <a:avLst/>
                    </a:prstGeom>
                    <a:ln>
                      <a:noFill/>
                    </a:ln>
                    <a:extLst>
                      <a:ext uri="{53640926-AAD7-44D8-BBD7-CCE9431645EC}">
                        <a14:shadowObscured xmlns:a14="http://schemas.microsoft.com/office/drawing/2010/main"/>
                      </a:ext>
                    </a:extLst>
                  </pic:spPr>
                </pic:pic>
              </a:graphicData>
            </a:graphic>
          </wp:inline>
        </w:drawing>
      </w:r>
    </w:p>
    <w:bookmarkEnd w:id="14"/>
    <w:bookmarkEnd w:id="15"/>
    <w:p w14:paraId="1BC7B6F7" w14:textId="77777777" w:rsidR="008D6B5F" w:rsidRDefault="008D6B5F" w:rsidP="008D6B5F">
      <w:pPr>
        <w:spacing w:after="0" w:line="360" w:lineRule="auto"/>
        <w:jc w:val="center"/>
        <w:rPr>
          <w:rFonts w:ascii="GHEA Grapalat" w:hAnsi="GHEA Grapalat"/>
          <w:b/>
          <w:bCs/>
          <w:iCs/>
          <w:sz w:val="24"/>
          <w:szCs w:val="24"/>
          <w:lang w:val="en-US"/>
        </w:rPr>
      </w:pPr>
      <w:r w:rsidRPr="00327845">
        <w:rPr>
          <w:rFonts w:ascii="GHEA Grapalat" w:hAnsi="GHEA Grapalat"/>
          <w:b/>
          <w:bCs/>
          <w:iCs/>
          <w:sz w:val="24"/>
          <w:szCs w:val="24"/>
          <w:lang w:val="hy-AM"/>
        </w:rPr>
        <w:t>Նկար 31</w:t>
      </w:r>
    </w:p>
    <w:p w14:paraId="57C2EC48" w14:textId="77777777" w:rsidR="002F2094" w:rsidRPr="002F2094" w:rsidRDefault="002F2094" w:rsidP="008D6B5F">
      <w:pPr>
        <w:spacing w:after="0" w:line="360" w:lineRule="auto"/>
        <w:jc w:val="center"/>
        <w:rPr>
          <w:rFonts w:ascii="GHEA Grapalat" w:hAnsi="GHEA Grapalat"/>
          <w:b/>
          <w:bCs/>
          <w:iCs/>
          <w:sz w:val="24"/>
          <w:szCs w:val="24"/>
          <w:lang w:val="en-US"/>
        </w:rPr>
      </w:pPr>
    </w:p>
    <w:p w14:paraId="6BEF7C17"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գործակիցները շենքի համար ներքին ճնշման հաշվառումով</w:t>
      </w:r>
    </w:p>
    <w:p w14:paraId="5D787ACF" w14:textId="77777777" w:rsidR="002F2094" w:rsidRPr="002F2094" w:rsidRDefault="002F2094" w:rsidP="002A5697">
      <w:pPr>
        <w:pStyle w:val="ListParagraph"/>
        <w:tabs>
          <w:tab w:val="left" w:pos="1350"/>
        </w:tabs>
        <w:spacing w:after="0" w:line="360" w:lineRule="auto"/>
        <w:ind w:left="0" w:firstLine="630"/>
        <w:rPr>
          <w:rFonts w:ascii="GHEA Grapalat" w:hAnsi="GHEA Grapalat"/>
          <w:b/>
          <w:bCs/>
          <w:sz w:val="24"/>
          <w:szCs w:val="24"/>
          <w:lang w:val="en-US"/>
        </w:rPr>
      </w:pPr>
    </w:p>
    <w:p w14:paraId="720C4C29" w14:textId="77777777" w:rsidR="008D6B5F" w:rsidRPr="002F2094" w:rsidRDefault="008D6B5F" w:rsidP="002A5697">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2F2094">
        <w:rPr>
          <w:rFonts w:ascii="GHEA Grapalat" w:hAnsi="GHEA Grapalat" w:cs="Sylfaen"/>
          <w:sz w:val="24"/>
          <w:szCs w:val="24"/>
          <w:lang w:val="hy-AM"/>
        </w:rPr>
        <w:t>Երբ</w:t>
      </w:r>
      <w:r w:rsidRPr="002F2094">
        <w:rPr>
          <w:rFonts w:ascii="GHEA Grapalat" w:hAnsi="GHEA Grapalat"/>
          <w:sz w:val="24"/>
          <w:szCs w:val="24"/>
          <w:lang w:val="hy-AM"/>
        </w:rPr>
        <w:t xml:space="preserve"> պատող կոնստրուկցիայի թափանցելիությունը </w:t>
      </w:r>
      <m:oMath>
        <m:r>
          <w:rPr>
            <w:rFonts w:ascii="Cambria Math" w:hAnsi="Cambria Math"/>
            <w:sz w:val="24"/>
            <w:szCs w:val="24"/>
            <w:lang w:val="hy-AM"/>
          </w:rPr>
          <m:t>μ</m:t>
        </m:r>
      </m:oMath>
      <w:r w:rsidRPr="002F2094">
        <w:rPr>
          <w:rFonts w:ascii="GHEA Grapalat" w:hAnsi="GHEA Grapalat"/>
          <w:sz w:val="24"/>
          <w:szCs w:val="24"/>
          <w:lang w:val="hy-AM"/>
        </w:rPr>
        <w:t xml:space="preserve"> ≤ 5% է, ապա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i1</m:t>
            </m:r>
          </m:sub>
        </m:sSub>
      </m:oMath>
      <w:r w:rsidRPr="002F2094">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i2</m:t>
            </m:r>
          </m:sub>
        </m:sSub>
      </m:oMath>
      <w:r w:rsidRPr="002F2094">
        <w:rPr>
          <w:rFonts w:ascii="GHEA Grapalat" w:hAnsi="GHEA Grapalat"/>
          <w:sz w:val="24"/>
          <w:szCs w:val="24"/>
          <w:lang w:val="hy-AM"/>
        </w:rPr>
        <w:t xml:space="preserve"> = </w:t>
      </w:r>
      <w:r w:rsidRPr="002F2094">
        <w:rPr>
          <w:rFonts w:ascii="GHEA Grapalat" w:hAnsi="GHEA Grapalat" w:cs="Arial"/>
          <w:sz w:val="24"/>
          <w:szCs w:val="24"/>
          <w:lang w:val="hy-AM"/>
        </w:rPr>
        <w:t>±</w:t>
      </w:r>
      <w:r w:rsidRPr="002F2094">
        <w:rPr>
          <w:rFonts w:ascii="GHEA Grapalat" w:hAnsi="GHEA Grapalat" w:cs="Calibri"/>
          <w:sz w:val="24"/>
          <w:szCs w:val="24"/>
          <w:lang w:val="hy-AM"/>
        </w:rPr>
        <w:t>0,2</w:t>
      </w:r>
      <w:r w:rsidRPr="002F2094">
        <w:rPr>
          <w:rFonts w:ascii="GHEA Grapalat" w:hAnsi="GHEA Grapalat"/>
          <w:sz w:val="24"/>
          <w:szCs w:val="24"/>
          <w:lang w:val="hy-AM"/>
        </w:rPr>
        <w:t xml:space="preserve">: Շենքի յուրաքանչյուր պատի համար «պլյուս» կամ «մինուս» նշանը պետք է ընտրվի՝ </w:t>
      </w:r>
      <w:r w:rsidRPr="002F2094">
        <w:rPr>
          <w:rFonts w:ascii="GHEA Grapalat" w:hAnsi="GHEA Grapalat"/>
          <w:sz w:val="24"/>
          <w:szCs w:val="24"/>
          <w:lang w:val="hy-AM"/>
        </w:rPr>
        <w:lastRenderedPageBreak/>
        <w:t xml:space="preserve">ելնելով բեռնավորման ամենաանբարենպաստ տարբերակից: Երբ պատող կոնստրուկցիայի թափանցելիությունը </w:t>
      </w:r>
      <m:oMath>
        <m:r>
          <w:rPr>
            <w:rFonts w:ascii="Cambria Math" w:hAnsi="Cambria Math"/>
            <w:sz w:val="24"/>
            <w:szCs w:val="24"/>
            <w:lang w:val="hy-AM"/>
          </w:rPr>
          <m:t>μ</m:t>
        </m:r>
      </m:oMath>
      <w:r w:rsidRPr="002F2094">
        <w:rPr>
          <w:rFonts w:ascii="Courier New" w:hAnsi="Courier New" w:cs="Courier New"/>
          <w:sz w:val="24"/>
          <w:szCs w:val="24"/>
          <w:lang w:val="hy-AM"/>
        </w:rPr>
        <w:t> </w:t>
      </w:r>
      <w:r w:rsidRPr="002F2094">
        <w:rPr>
          <w:rFonts w:ascii="GHEA Grapalat" w:hAnsi="GHEA Grapalat"/>
          <w:sz w:val="24"/>
          <w:szCs w:val="24"/>
          <w:lang w:val="hy-AM"/>
        </w:rPr>
        <w:t>≥</w:t>
      </w:r>
      <w:r w:rsidRPr="002F2094">
        <w:rPr>
          <w:rFonts w:ascii="Courier New" w:hAnsi="Courier New" w:cs="Courier New"/>
          <w:sz w:val="24"/>
          <w:szCs w:val="24"/>
          <w:lang w:val="hy-AM"/>
        </w:rPr>
        <w:t> </w:t>
      </w:r>
      <w:r w:rsidRPr="002F2094">
        <w:rPr>
          <w:rFonts w:ascii="GHEA Grapalat" w:hAnsi="GHEA Grapalat"/>
          <w:sz w:val="24"/>
          <w:szCs w:val="24"/>
          <w:lang w:val="hy-AM"/>
        </w:rPr>
        <w:t xml:space="preserve">30% է, ապա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i1</m:t>
            </m:r>
          </m:sub>
        </m:sSub>
      </m:oMath>
      <w:r w:rsidRPr="002F2094">
        <w:rPr>
          <w:rFonts w:ascii="Courier New" w:hAnsi="Courier New" w:cs="Courier New"/>
          <w:sz w:val="24"/>
          <w:szCs w:val="24"/>
          <w:lang w:val="hy-AM"/>
        </w:rPr>
        <w:t> </w:t>
      </w:r>
      <w:r w:rsidRPr="002F2094">
        <w:rPr>
          <w:rFonts w:ascii="GHEA Grapalat" w:hAnsi="GHEA Grapalat"/>
          <w:sz w:val="24"/>
          <w:szCs w:val="24"/>
          <w:lang w:val="hy-AM"/>
        </w:rPr>
        <w:t>=</w:t>
      </w:r>
      <w:r w:rsidRPr="002F2094">
        <w:rPr>
          <w:rFonts w:ascii="Courier New" w:hAnsi="Courier New" w:cs="Courier New"/>
          <w:sz w:val="24"/>
          <w:szCs w:val="24"/>
          <w:lang w:val="hy-AM"/>
        </w:rPr>
        <w:t> </w:t>
      </w:r>
      <w:r w:rsidRPr="002F2094">
        <w:rPr>
          <w:rFonts w:ascii="GHEA Grapalat" w:hAnsi="GHEA Grapalat"/>
          <w:sz w:val="24"/>
          <w:szCs w:val="24"/>
          <w:lang w:val="hy-AM"/>
        </w:rPr>
        <w:t xml:space="preserve">-0,5,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i2</m:t>
            </m:r>
          </m:sub>
        </m:sSub>
      </m:oMath>
      <w:r w:rsidRPr="002F2094">
        <w:rPr>
          <w:rFonts w:ascii="Courier New" w:hAnsi="Courier New" w:cs="Courier New"/>
          <w:sz w:val="24"/>
          <w:szCs w:val="24"/>
          <w:lang w:val="hy-AM"/>
        </w:rPr>
        <w:t> </w:t>
      </w:r>
      <w:r w:rsidRPr="002F2094">
        <w:rPr>
          <w:rFonts w:ascii="GHEA Grapalat" w:hAnsi="GHEA Grapalat"/>
          <w:sz w:val="24"/>
          <w:szCs w:val="24"/>
          <w:lang w:val="hy-AM"/>
        </w:rPr>
        <w:t>=</w:t>
      </w:r>
      <w:r w:rsidRPr="002F2094">
        <w:rPr>
          <w:rFonts w:ascii="Courier New" w:hAnsi="Courier New" w:cs="Courier New"/>
          <w:sz w:val="24"/>
          <w:szCs w:val="24"/>
          <w:lang w:val="hy-AM"/>
        </w:rPr>
        <w:t> </w:t>
      </w:r>
      <w:r w:rsidRPr="002F2094">
        <w:rPr>
          <w:rFonts w:ascii="GHEA Grapalat" w:hAnsi="GHEA Grapalat"/>
          <w:sz w:val="24"/>
          <w:szCs w:val="24"/>
          <w:lang w:val="hy-AM"/>
        </w:rPr>
        <w:t xml:space="preserve">0,8: Արտաքին մակերևույթի աերոդինամիկական գործակիցներն ընդունվում են ըստ </w:t>
      </w:r>
      <w:r w:rsidRPr="002F2094">
        <w:rPr>
          <w:rFonts w:ascii="GHEA Grapalat" w:hAnsi="GHEA Grapalat"/>
          <w:bCs/>
          <w:sz w:val="24"/>
          <w:szCs w:val="24"/>
          <w:lang w:val="hy-AM"/>
        </w:rPr>
        <w:t>153</w:t>
      </w:r>
      <w:r w:rsidRPr="002F2094">
        <w:rPr>
          <w:rFonts w:ascii="GHEA Grapalat" w:hAnsi="GHEA Grapalat"/>
          <w:sz w:val="24"/>
          <w:szCs w:val="24"/>
          <w:lang w:val="hy-AM"/>
        </w:rPr>
        <w:noBreakHyphen/>
        <w:t xml:space="preserve">ից մինչև </w:t>
      </w:r>
      <w:r w:rsidRPr="002F2094">
        <w:rPr>
          <w:rFonts w:ascii="GHEA Grapalat" w:hAnsi="GHEA Grapalat"/>
          <w:bCs/>
          <w:sz w:val="24"/>
          <w:szCs w:val="24"/>
          <w:lang w:val="hy-AM"/>
        </w:rPr>
        <w:t>161</w:t>
      </w:r>
      <w:r w:rsidRPr="002F2094">
        <w:rPr>
          <w:rFonts w:ascii="GHEA Grapalat" w:hAnsi="GHEA Grapalat"/>
          <w:sz w:val="24"/>
          <w:szCs w:val="24"/>
          <w:lang w:val="hy-AM"/>
        </w:rPr>
        <w:t xml:space="preserve">-րդ կետերի: Պատող կոնստրուկցիայի թափանցելիությունը՝ </w:t>
      </w:r>
      <m:oMath>
        <m:r>
          <w:rPr>
            <w:rFonts w:ascii="Cambria Math" w:hAnsi="Cambria Math"/>
            <w:sz w:val="24"/>
            <w:szCs w:val="24"/>
            <w:lang w:val="hy-AM"/>
          </w:rPr>
          <m:t>μ</m:t>
        </m:r>
      </m:oMath>
      <w:r w:rsidRPr="002F2094">
        <w:rPr>
          <w:rFonts w:ascii="GHEA Grapalat" w:hAnsi="GHEA Grapalat"/>
          <w:sz w:val="24"/>
          <w:szCs w:val="24"/>
          <w:lang w:val="hy-AM"/>
        </w:rPr>
        <w:t>-ն, պետք է որոշվի պատող կոնստրուկցիայի մակերեսների հարաբերությամբ՝ պատող կոնստրուկցիայում բացվածքների գումարային մակերեսի և այդ պատող կոնստրուկցիայի ընդհանուր մակերեսի հարաբերությամբ:</w:t>
      </w:r>
    </w:p>
    <w:p w14:paraId="5CD2AF7D"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6E44C622" wp14:editId="5F72074D">
            <wp:extent cx="5089585" cy="3847797"/>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118377" cy="3869564"/>
                    </a:xfrm>
                    <a:prstGeom prst="rect">
                      <a:avLst/>
                    </a:prstGeom>
                  </pic:spPr>
                </pic:pic>
              </a:graphicData>
            </a:graphic>
          </wp:inline>
        </w:drawing>
      </w:r>
    </w:p>
    <w:p w14:paraId="19A32C26" w14:textId="77777777" w:rsidR="008D6B5F" w:rsidRPr="002A5697" w:rsidRDefault="008D6B5F" w:rsidP="008D6B5F">
      <w:pPr>
        <w:spacing w:after="0" w:line="360" w:lineRule="auto"/>
        <w:jc w:val="center"/>
        <w:rPr>
          <w:rFonts w:ascii="GHEA Grapalat" w:eastAsia="Arial" w:hAnsi="GHEA Grapalat"/>
          <w:sz w:val="24"/>
          <w:szCs w:val="24"/>
          <w:highlight w:val="cyan"/>
          <w:lang w:val="hy-AM"/>
        </w:rPr>
      </w:pPr>
      <w:r w:rsidRPr="002A5697">
        <w:rPr>
          <w:rFonts w:ascii="GHEA Grapalat" w:hAnsi="GHEA Grapalat"/>
          <w:bCs/>
          <w:iCs/>
          <w:sz w:val="24"/>
          <w:szCs w:val="24"/>
          <w:lang w:val="hy-AM"/>
        </w:rPr>
        <w:t>Նկար 32</w:t>
      </w:r>
    </w:p>
    <w:p w14:paraId="23E16A33" w14:textId="77777777" w:rsidR="008D6B5F" w:rsidRPr="00327845" w:rsidRDefault="008D6B5F" w:rsidP="008D6B5F">
      <w:pPr>
        <w:spacing w:after="0" w:line="360" w:lineRule="auto"/>
        <w:jc w:val="center"/>
        <w:rPr>
          <w:rFonts w:ascii="GHEA Grapalat" w:hAnsi="GHEA Grapalat"/>
          <w:b/>
          <w:bCs/>
          <w:sz w:val="24"/>
          <w:szCs w:val="24"/>
          <w:lang w:val="hy-AM"/>
        </w:rPr>
      </w:pPr>
    </w:p>
    <w:p w14:paraId="19B3E971" w14:textId="77777777" w:rsidR="008D6B5F" w:rsidRPr="002F2094"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2F2094">
        <w:rPr>
          <w:rFonts w:ascii="GHEA Grapalat" w:hAnsi="GHEA Grapalat"/>
          <w:b/>
          <w:bCs/>
          <w:sz w:val="24"/>
          <w:szCs w:val="24"/>
          <w:lang w:val="hy-AM"/>
        </w:rPr>
        <w:t>Աերոդինամիկական գործակիցները շվաքարանների համար</w:t>
      </w:r>
    </w:p>
    <w:p w14:paraId="260F4F65" w14:textId="77777777" w:rsidR="002F2094" w:rsidRPr="002F2094" w:rsidRDefault="002F2094" w:rsidP="002A5697">
      <w:pPr>
        <w:pStyle w:val="ListParagraph"/>
        <w:spacing w:after="0" w:line="360" w:lineRule="auto"/>
        <w:ind w:left="0" w:firstLine="630"/>
        <w:rPr>
          <w:rFonts w:ascii="GHEA Grapalat" w:hAnsi="GHEA Grapalat"/>
          <w:b/>
          <w:bCs/>
          <w:sz w:val="24"/>
          <w:szCs w:val="24"/>
          <w:lang w:val="en-US"/>
        </w:rPr>
      </w:pPr>
    </w:p>
    <w:p w14:paraId="3465AA23" w14:textId="77777777" w:rsidR="008D6B5F" w:rsidRPr="002F2094" w:rsidRDefault="008D6B5F" w:rsidP="002A5697">
      <w:pPr>
        <w:pStyle w:val="ListParagraph"/>
        <w:numPr>
          <w:ilvl w:val="0"/>
          <w:numId w:val="4"/>
        </w:numPr>
        <w:spacing w:after="0" w:line="360" w:lineRule="auto"/>
        <w:ind w:left="0" w:firstLine="630"/>
        <w:jc w:val="both"/>
        <w:rPr>
          <w:rFonts w:ascii="GHEA Grapalat" w:hAnsi="GHEA Grapalat"/>
          <w:sz w:val="24"/>
          <w:szCs w:val="24"/>
          <w:lang w:val="hy-AM"/>
        </w:rPr>
      </w:pPr>
      <w:r w:rsidRPr="002F2094">
        <w:rPr>
          <w:rFonts w:ascii="GHEA Grapalat" w:hAnsi="GHEA Grapalat" w:cs="Sylfaen"/>
          <w:sz w:val="24"/>
          <w:szCs w:val="24"/>
          <w:lang w:val="hy-AM"/>
        </w:rPr>
        <w:t>Աերոդինամիկական</w:t>
      </w:r>
      <w:r w:rsidRPr="002F2094">
        <w:rPr>
          <w:rFonts w:ascii="GHEA Grapalat" w:hAnsi="GHEA Grapalat"/>
          <w:sz w:val="24"/>
          <w:szCs w:val="24"/>
          <w:lang w:val="hy-AM"/>
        </w:rPr>
        <w:t xml:space="preserve"> գործակիցները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p</m:t>
            </m:r>
          </m:sub>
        </m:sSub>
      </m:oMath>
      <w:r w:rsidRPr="002F2094">
        <w:rPr>
          <w:rFonts w:ascii="GHEA Grapalat" w:hAnsi="GHEA Grapalat"/>
          <w:sz w:val="24"/>
          <w:szCs w:val="24"/>
          <w:lang w:val="hy-AM"/>
        </w:rPr>
        <w:t xml:space="preserve"> առանց ուղղաձիգ ցանկապատող համատարած պատային կոնստրուկցիաների չորս տիպի շվաքարանների համար (տես նկար</w:t>
      </w:r>
      <w:r w:rsidRPr="002F2094">
        <w:rPr>
          <w:rFonts w:ascii="Courier New" w:hAnsi="Courier New" w:cs="Courier New"/>
          <w:sz w:val="24"/>
          <w:szCs w:val="24"/>
          <w:lang w:val="hy-AM"/>
        </w:rPr>
        <w:t> </w:t>
      </w:r>
      <w:r w:rsidRPr="002F2094">
        <w:rPr>
          <w:rFonts w:ascii="GHEA Grapalat" w:hAnsi="GHEA Grapalat"/>
          <w:sz w:val="24"/>
          <w:szCs w:val="24"/>
          <w:lang w:val="hy-AM"/>
        </w:rPr>
        <w:t>33-ը) որոշվում են ըստ աղյուսակ 23-ի՝ հաշվի առնելով հետևյալ դրույթները.</w:t>
      </w:r>
    </w:p>
    <w:p w14:paraId="3B3CCF64" w14:textId="77777777" w:rsidR="008D6B5F" w:rsidRPr="00327845" w:rsidRDefault="008D6B5F" w:rsidP="002A5697">
      <w:pPr>
        <w:spacing w:after="0" w:line="360" w:lineRule="auto"/>
        <w:ind w:firstLine="63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1)</w:t>
      </w:r>
      <w:r w:rsidRPr="00327845">
        <w:rPr>
          <w:rFonts w:ascii="Courier New" w:eastAsia="Calibri" w:hAnsi="Courier New" w:cs="Courier New"/>
          <w:sz w:val="24"/>
          <w:szCs w:val="24"/>
          <w:lang w:val="hy-AM"/>
        </w:rPr>
        <w:t>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p1</m:t>
            </m:r>
          </m:sub>
        </m:sSub>
      </m:oMath>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p2</m:t>
            </m:r>
          </m:sub>
        </m:sSub>
      </m:oMath>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p3</m:t>
            </m:r>
          </m:sub>
        </m:sSub>
      </m:oMath>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p4</m:t>
            </m:r>
          </m:sub>
        </m:sSub>
      </m:oMath>
      <w:r w:rsidRPr="00327845">
        <w:rPr>
          <w:rFonts w:ascii="GHEA Grapalat" w:eastAsia="Calibri" w:hAnsi="GHEA Grapalat" w:cs="Sylfaen"/>
          <w:sz w:val="24"/>
          <w:szCs w:val="24"/>
          <w:lang w:val="hy-AM"/>
        </w:rPr>
        <w:t xml:space="preserve"> գործակիցները համապատասխանում են </w:t>
      </w:r>
      <w:r w:rsidRPr="00327845">
        <w:rPr>
          <w:rFonts w:ascii="GHEA Grapalat" w:hAnsi="GHEA Grapalat"/>
          <w:sz w:val="24"/>
          <w:szCs w:val="24"/>
          <w:lang w:val="hy-AM"/>
        </w:rPr>
        <w:t>շվաքարանների</w:t>
      </w:r>
      <w:r w:rsidRPr="00327845">
        <w:rPr>
          <w:rFonts w:ascii="GHEA Grapalat" w:eastAsia="Calibri" w:hAnsi="GHEA Grapalat" w:cs="Sylfaen"/>
          <w:sz w:val="24"/>
          <w:szCs w:val="24"/>
          <w:lang w:val="hy-AM"/>
        </w:rPr>
        <w:t xml:space="preserve"> վերին և ստորին մակերևույթների գումարային ճնշմանը:</w:t>
      </w:r>
    </w:p>
    <w:p w14:paraId="26ECFE87" w14:textId="77777777" w:rsidR="008D6B5F" w:rsidRPr="00327845" w:rsidRDefault="008D6B5F" w:rsidP="002A5697">
      <w:pPr>
        <w:spacing w:after="0" w:line="360" w:lineRule="auto"/>
        <w:ind w:firstLine="63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lastRenderedPageBreak/>
        <w:t>2)</w:t>
      </w:r>
      <w:r w:rsidRPr="00327845">
        <w:rPr>
          <w:rFonts w:ascii="Courier New" w:eastAsia="Calibri" w:hAnsi="Courier New" w:cs="Courier New"/>
          <w:sz w:val="24"/>
          <w:szCs w:val="24"/>
          <w:lang w:val="hy-AM"/>
        </w:rPr>
        <w:t>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p1</m:t>
            </m:r>
          </m:sub>
        </m:sSub>
      </m:oMath>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p2</m:t>
            </m:r>
          </m:sub>
        </m:sSub>
      </m:oMath>
      <w:r w:rsidRPr="00327845">
        <w:rPr>
          <w:rFonts w:ascii="GHEA Grapalat" w:eastAsia="Calibri" w:hAnsi="GHEA Grapalat" w:cs="Sylfaen"/>
          <w:sz w:val="24"/>
          <w:szCs w:val="24"/>
          <w:lang w:val="hy-AM"/>
        </w:rPr>
        <w:t>,</w:t>
      </w:r>
      <w:r w:rsidRPr="00327845">
        <w:rPr>
          <w:rFonts w:ascii="GHEA Grapalat" w:eastAsia="Calibri" w:hAnsi="GHEA Grapalat" w:cs="Sylfaen"/>
          <w:i/>
          <w:iCs/>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p3</m:t>
            </m:r>
          </m:sub>
        </m:sSub>
      </m:oMath>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p4</m:t>
            </m:r>
          </m:sub>
        </m:sSub>
      </m:oMath>
      <w:r w:rsidRPr="00327845">
        <w:rPr>
          <w:rFonts w:ascii="GHEA Grapalat" w:eastAsia="Calibri" w:hAnsi="GHEA Grapalat" w:cs="Sylfaen"/>
          <w:sz w:val="24"/>
          <w:szCs w:val="24"/>
          <w:lang w:val="hy-AM"/>
        </w:rPr>
        <w:t xml:space="preserve"> գործակիցների բացասական արժեքների դեպքում ճնշման ուղղությունը սխեմաներում պետք է փոխարինվի հակադիրով:</w:t>
      </w:r>
    </w:p>
    <w:p w14:paraId="6CED5AA8" w14:textId="77777777" w:rsidR="008D6B5F" w:rsidRPr="00327845" w:rsidRDefault="008D6B5F" w:rsidP="002A5697">
      <w:pPr>
        <w:spacing w:after="0" w:line="360" w:lineRule="auto"/>
        <w:ind w:firstLine="63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3)</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Ալեձև մակերևույթներով </w:t>
      </w:r>
      <w:r w:rsidRPr="00327845">
        <w:rPr>
          <w:rFonts w:ascii="GHEA Grapalat" w:hAnsi="GHEA Grapalat"/>
          <w:sz w:val="24"/>
          <w:szCs w:val="24"/>
          <w:lang w:val="hy-AM"/>
        </w:rPr>
        <w:t>շվաքարանների</w:t>
      </w:r>
      <w:r w:rsidRPr="00327845">
        <w:rPr>
          <w:rFonts w:ascii="GHEA Grapalat" w:eastAsia="Calibri" w:hAnsi="GHEA Grapalat" w:cs="Sylfaen"/>
          <w:sz w:val="24"/>
          <w:szCs w:val="24"/>
          <w:lang w:val="hy-AM"/>
        </w:rPr>
        <w:t xml:space="preserve"> համար</w:t>
      </w:r>
      <w:r w:rsidRPr="00327845">
        <w:rPr>
          <w:rFonts w:ascii="GHEA Grapalat" w:hAnsi="GHEA Grapalat"/>
          <w:sz w:val="24"/>
          <w:szCs w:val="24"/>
          <w:lang w:val="hy-AM"/>
        </w:rPr>
        <w:t xml:space="preserve"> աերոդինամիկական շփման գործակիցը հավասար է՝ </w:t>
      </w:r>
      <m:oMath>
        <m:sSub>
          <m:sSubPr>
            <m:ctrlPr>
              <w:rPr>
                <w:rFonts w:ascii="Cambria Math" w:hAnsi="Cambria Math"/>
                <w:i/>
                <w:iCs/>
                <w:sz w:val="24"/>
                <w:szCs w:val="24"/>
              </w:rPr>
            </m:ctrlPr>
          </m:sSubPr>
          <m:e>
            <m:r>
              <w:rPr>
                <w:rFonts w:ascii="Cambria Math" w:hAnsi="Cambria Math"/>
                <w:sz w:val="24"/>
                <w:szCs w:val="24"/>
                <w:lang w:val="hy-AM"/>
              </w:rPr>
              <m:t>c</m:t>
            </m:r>
          </m:e>
          <m:sub>
            <m:r>
              <w:rPr>
                <w:rFonts w:ascii="Cambria Math" w:hAnsi="Cambria Math"/>
                <w:sz w:val="24"/>
                <w:szCs w:val="24"/>
                <w:lang w:val="hy-AM"/>
              </w:rPr>
              <m:t>f</m:t>
            </m:r>
          </m:sub>
        </m:sSub>
      </m:oMath>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0,04</w:t>
      </w:r>
      <w:r w:rsidRPr="00327845">
        <w:rPr>
          <w:rFonts w:ascii="GHEA Grapalat" w:hAnsi="GHEA Grapalat"/>
          <w:sz w:val="24"/>
          <w:szCs w:val="24"/>
          <w:lang w:val="hy-AM"/>
        </w:rPr>
        <w:t>:</w:t>
      </w:r>
    </w:p>
    <w:p w14:paraId="68BBC229" w14:textId="77777777" w:rsidR="008D6B5F" w:rsidRPr="00327845" w:rsidRDefault="008D6B5F" w:rsidP="002A5697">
      <w:pPr>
        <w:spacing w:after="0" w:line="360" w:lineRule="auto"/>
        <w:ind w:firstLine="630"/>
        <w:jc w:val="both"/>
        <w:rPr>
          <w:rFonts w:ascii="GHEA Grapalat" w:hAnsi="GHEA Grapalat"/>
          <w:sz w:val="24"/>
          <w:szCs w:val="24"/>
          <w:lang w:val="hy-AM"/>
        </w:rPr>
      </w:pPr>
      <w:bookmarkStart w:id="16" w:name="_Hlk147950753"/>
      <w:r w:rsidRPr="00327845">
        <w:rPr>
          <w:rFonts w:ascii="GHEA Grapalat" w:eastAsia="Calibri" w:hAnsi="GHEA Grapalat" w:cs="Sylfaen"/>
          <w:sz w:val="24"/>
          <w:szCs w:val="24"/>
          <w:lang w:val="hy-AM"/>
        </w:rPr>
        <w:t>4)</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Հորիզոնական տեղակայված </w:t>
      </w:r>
      <w:r w:rsidRPr="00327845">
        <w:rPr>
          <w:rFonts w:ascii="GHEA Grapalat" w:hAnsi="GHEA Grapalat"/>
          <w:sz w:val="24"/>
          <w:szCs w:val="24"/>
          <w:lang w:val="hy-AM"/>
        </w:rPr>
        <w:t>շվաքարանների</w:t>
      </w:r>
      <w:r w:rsidRPr="00327845">
        <w:rPr>
          <w:rFonts w:ascii="GHEA Grapalat" w:eastAsia="Calibri" w:hAnsi="GHEA Grapalat" w:cs="Sylfaen"/>
          <w:sz w:val="24"/>
          <w:szCs w:val="24"/>
          <w:lang w:val="hy-AM"/>
        </w:rPr>
        <w:t xml:space="preserve"> համար անհրաժեշտ է դիտարկել 3-րդ և 4</w:t>
      </w:r>
      <w:r w:rsidRPr="00327845">
        <w:rPr>
          <w:rFonts w:ascii="GHEA Grapalat" w:eastAsia="Calibri" w:hAnsi="GHEA Grapalat" w:cs="Sylfaen"/>
          <w:sz w:val="24"/>
          <w:szCs w:val="24"/>
          <w:lang w:val="hy-AM"/>
        </w:rPr>
        <w:noBreakHyphen/>
        <w:t xml:space="preserve">րդ սխեմաներին համապատասխանող երկու բեռնավորման տարբերակներ՝ գործակիցների արժեքներն ընդունելով </w:t>
      </w:r>
      <m:oMath>
        <m:r>
          <w:rPr>
            <w:rFonts w:ascii="Cambria Math" w:eastAsia="Calibri" w:hAnsi="Cambria Math" w:cs="Times New Roman"/>
            <w:sz w:val="24"/>
            <w:szCs w:val="24"/>
            <w:lang w:val="hy-AM"/>
          </w:rPr>
          <m:t>α</m:t>
        </m:r>
      </m:oMath>
      <w:r w:rsidRPr="00327845">
        <w:rPr>
          <w:rFonts w:ascii="GHEA Grapalat" w:eastAsia="Calibri" w:hAnsi="GHEA Grapalat" w:cs="Sylfaen"/>
          <w:sz w:val="24"/>
          <w:szCs w:val="24"/>
          <w:lang w:val="hy-AM"/>
        </w:rPr>
        <w:t xml:space="preserve"> = 10° դեպքի համար:</w:t>
      </w:r>
    </w:p>
    <w:bookmarkEnd w:id="16"/>
    <w:p w14:paraId="061484BA"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348F060A" wp14:editId="6DE78B24">
            <wp:extent cx="4159558" cy="3062378"/>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4185396" cy="3081401"/>
                    </a:xfrm>
                    <a:prstGeom prst="rect">
                      <a:avLst/>
                    </a:prstGeom>
                  </pic:spPr>
                </pic:pic>
              </a:graphicData>
            </a:graphic>
          </wp:inline>
        </w:drawing>
      </w:r>
    </w:p>
    <w:p w14:paraId="5C348146" w14:textId="77777777" w:rsidR="008D6B5F" w:rsidRPr="002A5697" w:rsidRDefault="008D6B5F" w:rsidP="002F2094">
      <w:pPr>
        <w:spacing w:after="0" w:line="360" w:lineRule="auto"/>
        <w:jc w:val="center"/>
        <w:rPr>
          <w:rFonts w:ascii="GHEA Grapalat" w:hAnsi="GHEA Grapalat"/>
          <w:sz w:val="24"/>
          <w:szCs w:val="24"/>
          <w:highlight w:val="lightGray"/>
        </w:rPr>
      </w:pPr>
      <w:r w:rsidRPr="002A5697">
        <w:rPr>
          <w:rFonts w:ascii="GHEA Grapalat" w:hAnsi="GHEA Grapalat"/>
          <w:bCs/>
          <w:iCs/>
          <w:sz w:val="24"/>
          <w:szCs w:val="24"/>
          <w:lang w:val="hy-AM"/>
        </w:rPr>
        <w:t xml:space="preserve">Նկար </w:t>
      </w:r>
      <w:r w:rsidRPr="002A5697">
        <w:rPr>
          <w:rFonts w:ascii="GHEA Grapalat" w:hAnsi="GHEA Grapalat"/>
          <w:bCs/>
          <w:iCs/>
          <w:sz w:val="24"/>
          <w:szCs w:val="24"/>
        </w:rPr>
        <w:t>33</w:t>
      </w:r>
    </w:p>
    <w:p w14:paraId="655052FD" w14:textId="77777777" w:rsidR="008D6B5F" w:rsidRPr="002F2094" w:rsidRDefault="008D6B5F" w:rsidP="002F2094">
      <w:pPr>
        <w:shd w:val="clear" w:color="auto" w:fill="FFFFFF"/>
        <w:spacing w:after="0" w:line="360" w:lineRule="auto"/>
        <w:jc w:val="right"/>
        <w:rPr>
          <w:rFonts w:ascii="GHEA Grapalat" w:hAnsi="GHEA Grapalat"/>
          <w:bCs/>
          <w:iCs/>
          <w:sz w:val="24"/>
          <w:szCs w:val="24"/>
          <w:lang w:val="hy-AM"/>
        </w:rPr>
      </w:pPr>
      <w:r w:rsidRPr="002F2094">
        <w:rPr>
          <w:rFonts w:ascii="GHEA Grapalat" w:eastAsia="Calibri" w:hAnsi="GHEA Grapalat" w:cs="Times New Roman"/>
          <w:bCs/>
          <w:sz w:val="24"/>
          <w:szCs w:val="24"/>
          <w:lang w:val="hy-AM"/>
        </w:rPr>
        <w:t>Աղյուսակ</w:t>
      </w:r>
      <w:r w:rsidRPr="002F2094">
        <w:rPr>
          <w:rFonts w:ascii="GHEA Grapalat" w:hAnsi="GHEA Grapalat"/>
          <w:bCs/>
          <w:iCs/>
          <w:sz w:val="24"/>
          <w:szCs w:val="24"/>
          <w:lang w:val="hy-AM"/>
        </w:rPr>
        <w:t xml:space="preserve"> 23</w:t>
      </w:r>
    </w:p>
    <w:tbl>
      <w:tblPr>
        <w:tblStyle w:val="TableGrid"/>
        <w:tblW w:w="988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483"/>
        <w:gridCol w:w="1577"/>
        <w:gridCol w:w="1456"/>
        <w:gridCol w:w="1455"/>
        <w:gridCol w:w="1456"/>
        <w:gridCol w:w="1455"/>
      </w:tblGrid>
      <w:tr w:rsidR="008D6B5F" w:rsidRPr="00327845" w14:paraId="5C8FAB51" w14:textId="77777777" w:rsidTr="00A72895">
        <w:trPr>
          <w:trHeight w:val="240"/>
          <w:jc w:val="center"/>
        </w:trPr>
        <w:tc>
          <w:tcPr>
            <w:tcW w:w="2483" w:type="dxa"/>
            <w:vMerge w:val="restart"/>
            <w:shd w:val="clear" w:color="auto" w:fill="EAF1DD" w:themeFill="accent3" w:themeFillTint="33"/>
            <w:vAlign w:val="center"/>
          </w:tcPr>
          <w:p w14:paraId="558C97B7"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Սխեմայի տիպը</w:t>
            </w:r>
          </w:p>
        </w:tc>
        <w:tc>
          <w:tcPr>
            <w:tcW w:w="1577" w:type="dxa"/>
            <w:vMerge w:val="restart"/>
            <w:shd w:val="clear" w:color="auto" w:fill="EAF1DD" w:themeFill="accent3" w:themeFillTint="33"/>
            <w:vAlign w:val="center"/>
          </w:tcPr>
          <w:p w14:paraId="0DA51F3A" w14:textId="77777777" w:rsidR="008D6B5F" w:rsidRPr="00327845" w:rsidRDefault="008D6B5F" w:rsidP="00F20503">
            <w:pPr>
              <w:spacing w:line="360" w:lineRule="auto"/>
              <w:jc w:val="center"/>
              <w:rPr>
                <w:rFonts w:ascii="GHEA Grapalat" w:eastAsia="Calibri" w:hAnsi="GHEA Grapalat" w:cs="Times New Roman"/>
                <w:sz w:val="24"/>
                <w:szCs w:val="24"/>
                <w:lang w:val="hy-AM"/>
              </w:rPr>
            </w:pPr>
            <m:oMath>
              <m:r>
                <w:rPr>
                  <w:rFonts w:ascii="Cambria Math" w:eastAsia="Calibri" w:hAnsi="Cambria Math" w:cs="Times New Roman"/>
                  <w:sz w:val="24"/>
                  <w:szCs w:val="24"/>
                  <w:lang w:val="en-US"/>
                </w:rPr>
                <m:t>α</m:t>
              </m:r>
            </m:oMath>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անկյուն</w:t>
            </w:r>
          </w:p>
        </w:tc>
        <w:tc>
          <w:tcPr>
            <w:tcW w:w="5822" w:type="dxa"/>
            <w:gridSpan w:val="4"/>
            <w:shd w:val="clear" w:color="auto" w:fill="EAF1DD" w:themeFill="accent3" w:themeFillTint="33"/>
            <w:vAlign w:val="center"/>
          </w:tcPr>
          <w:p w14:paraId="12AB9C16"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Գործակիցների արժեքները</w:t>
            </w:r>
          </w:p>
        </w:tc>
      </w:tr>
      <w:tr w:rsidR="008D6B5F" w:rsidRPr="00327845" w14:paraId="2C1C8CD0" w14:textId="77777777" w:rsidTr="00A72895">
        <w:trPr>
          <w:trHeight w:val="417"/>
          <w:jc w:val="center"/>
        </w:trPr>
        <w:tc>
          <w:tcPr>
            <w:tcW w:w="2483" w:type="dxa"/>
            <w:vMerge/>
            <w:shd w:val="clear" w:color="auto" w:fill="EAF1DD" w:themeFill="accent3" w:themeFillTint="33"/>
            <w:vAlign w:val="center"/>
          </w:tcPr>
          <w:p w14:paraId="0EAC2C87"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Merge/>
            <w:shd w:val="clear" w:color="auto" w:fill="EAF1DD" w:themeFill="accent3" w:themeFillTint="33"/>
            <w:vAlign w:val="center"/>
          </w:tcPr>
          <w:p w14:paraId="7E34F24F" w14:textId="77777777" w:rsidR="008D6B5F" w:rsidRPr="00327845" w:rsidRDefault="008D6B5F" w:rsidP="00F20503">
            <w:pPr>
              <w:spacing w:line="360" w:lineRule="auto"/>
              <w:jc w:val="center"/>
              <w:rPr>
                <w:rFonts w:ascii="GHEA Grapalat" w:hAnsi="GHEA Grapalat"/>
                <w:sz w:val="24"/>
                <w:szCs w:val="24"/>
                <w:lang w:val="en-US"/>
              </w:rPr>
            </w:pPr>
          </w:p>
        </w:tc>
        <w:tc>
          <w:tcPr>
            <w:tcW w:w="1456" w:type="dxa"/>
            <w:shd w:val="clear" w:color="auto" w:fill="EAF1DD" w:themeFill="accent3" w:themeFillTint="33"/>
            <w:vAlign w:val="center"/>
          </w:tcPr>
          <w:p w14:paraId="5040B48A" w14:textId="77777777" w:rsidR="008D6B5F" w:rsidRPr="00327845" w:rsidRDefault="00000000" w:rsidP="00F20503">
            <w:pPr>
              <w:spacing w:line="360" w:lineRule="auto"/>
              <w:jc w:val="center"/>
              <w:rPr>
                <w:rFonts w:ascii="GHEA Grapalat" w:hAnsi="GHEA Grapalat"/>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p1</m:t>
                    </m:r>
                  </m:sub>
                </m:sSub>
              </m:oMath>
            </m:oMathPara>
          </w:p>
        </w:tc>
        <w:tc>
          <w:tcPr>
            <w:tcW w:w="1455" w:type="dxa"/>
            <w:shd w:val="clear" w:color="auto" w:fill="EAF1DD" w:themeFill="accent3" w:themeFillTint="33"/>
            <w:vAlign w:val="center"/>
          </w:tcPr>
          <w:p w14:paraId="5D5AE514" w14:textId="77777777" w:rsidR="008D6B5F" w:rsidRPr="00327845" w:rsidRDefault="00000000" w:rsidP="00F20503">
            <w:pPr>
              <w:spacing w:line="360" w:lineRule="auto"/>
              <w:jc w:val="center"/>
              <w:rPr>
                <w:rFonts w:ascii="GHEA Grapalat" w:hAnsi="GHEA Grapalat"/>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p2</m:t>
                    </m:r>
                  </m:sub>
                </m:sSub>
              </m:oMath>
            </m:oMathPara>
          </w:p>
        </w:tc>
        <w:tc>
          <w:tcPr>
            <w:tcW w:w="1456" w:type="dxa"/>
            <w:shd w:val="clear" w:color="auto" w:fill="EAF1DD" w:themeFill="accent3" w:themeFillTint="33"/>
            <w:vAlign w:val="center"/>
          </w:tcPr>
          <w:p w14:paraId="03130D08" w14:textId="77777777" w:rsidR="008D6B5F" w:rsidRPr="00327845" w:rsidRDefault="00000000" w:rsidP="00F20503">
            <w:pPr>
              <w:spacing w:line="360" w:lineRule="auto"/>
              <w:jc w:val="center"/>
              <w:rPr>
                <w:rFonts w:ascii="GHEA Grapalat" w:hAnsi="GHEA Grapalat"/>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p3</m:t>
                    </m:r>
                  </m:sub>
                </m:sSub>
              </m:oMath>
            </m:oMathPara>
          </w:p>
        </w:tc>
        <w:tc>
          <w:tcPr>
            <w:tcW w:w="1455" w:type="dxa"/>
            <w:shd w:val="clear" w:color="auto" w:fill="EAF1DD" w:themeFill="accent3" w:themeFillTint="33"/>
            <w:vAlign w:val="center"/>
          </w:tcPr>
          <w:p w14:paraId="0CE79A71" w14:textId="77777777" w:rsidR="008D6B5F" w:rsidRPr="00327845" w:rsidRDefault="00000000" w:rsidP="00F20503">
            <w:pPr>
              <w:spacing w:line="360" w:lineRule="auto"/>
              <w:jc w:val="center"/>
              <w:rPr>
                <w:rFonts w:ascii="GHEA Grapalat" w:hAnsi="GHEA Grapalat"/>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p4</m:t>
                    </m:r>
                  </m:sub>
                </m:sSub>
              </m:oMath>
            </m:oMathPara>
          </w:p>
        </w:tc>
      </w:tr>
      <w:tr w:rsidR="008D6B5F" w:rsidRPr="00327845" w14:paraId="698BA68D" w14:textId="77777777" w:rsidTr="00A72895">
        <w:trPr>
          <w:trHeight w:val="316"/>
          <w:jc w:val="center"/>
        </w:trPr>
        <w:tc>
          <w:tcPr>
            <w:tcW w:w="2483" w:type="dxa"/>
            <w:vMerge w:val="restart"/>
            <w:shd w:val="clear" w:color="auto" w:fill="auto"/>
            <w:vAlign w:val="center"/>
          </w:tcPr>
          <w:p w14:paraId="5E52D507"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1</w:t>
            </w:r>
            <w:r w:rsidRPr="00327845">
              <w:rPr>
                <w:rFonts w:ascii="GHEA Grapalat" w:eastAsia="Calibri" w:hAnsi="GHEA Grapalat" w:cs="Times New Roman"/>
                <w:sz w:val="24"/>
                <w:szCs w:val="24"/>
                <w:lang w:val="en-US"/>
              </w:rPr>
              <w:t>)</w:t>
            </w:r>
          </w:p>
        </w:tc>
        <w:tc>
          <w:tcPr>
            <w:tcW w:w="1577" w:type="dxa"/>
            <w:vAlign w:val="center"/>
          </w:tcPr>
          <w:p w14:paraId="2AC3577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456" w:type="dxa"/>
            <w:vAlign w:val="center"/>
          </w:tcPr>
          <w:p w14:paraId="22FEE07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w:t>
            </w:r>
          </w:p>
        </w:tc>
        <w:tc>
          <w:tcPr>
            <w:tcW w:w="1455" w:type="dxa"/>
            <w:vAlign w:val="center"/>
          </w:tcPr>
          <w:p w14:paraId="26F73C6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-1,3</w:t>
            </w:r>
          </w:p>
        </w:tc>
        <w:tc>
          <w:tcPr>
            <w:tcW w:w="1456" w:type="dxa"/>
            <w:vAlign w:val="center"/>
          </w:tcPr>
          <w:p w14:paraId="75D62F0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1455" w:type="dxa"/>
            <w:vAlign w:val="center"/>
          </w:tcPr>
          <w:p w14:paraId="34D85041"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r>
      <w:tr w:rsidR="008D6B5F" w:rsidRPr="00327845" w14:paraId="64559AD8" w14:textId="77777777" w:rsidTr="00A72895">
        <w:trPr>
          <w:trHeight w:val="278"/>
          <w:jc w:val="center"/>
        </w:trPr>
        <w:tc>
          <w:tcPr>
            <w:tcW w:w="2483" w:type="dxa"/>
            <w:vMerge/>
            <w:shd w:val="clear" w:color="auto" w:fill="auto"/>
            <w:vAlign w:val="center"/>
          </w:tcPr>
          <w:p w14:paraId="2D81605E"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575AB44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1456" w:type="dxa"/>
            <w:vAlign w:val="center"/>
          </w:tcPr>
          <w:p w14:paraId="4DC25E6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1,1</w:t>
            </w:r>
          </w:p>
        </w:tc>
        <w:tc>
          <w:tcPr>
            <w:tcW w:w="1455" w:type="dxa"/>
            <w:vAlign w:val="center"/>
          </w:tcPr>
          <w:p w14:paraId="34AD97F9"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c>
          <w:tcPr>
            <w:tcW w:w="1456" w:type="dxa"/>
            <w:vAlign w:val="center"/>
          </w:tcPr>
          <w:p w14:paraId="02AC088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c>
          <w:tcPr>
            <w:tcW w:w="1455" w:type="dxa"/>
            <w:vAlign w:val="center"/>
          </w:tcPr>
          <w:p w14:paraId="1CCFA0B9"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r>
      <w:tr w:rsidR="008D6B5F" w:rsidRPr="00327845" w14:paraId="4C9A3C89" w14:textId="77777777" w:rsidTr="00A72895">
        <w:trPr>
          <w:trHeight w:val="269"/>
          <w:jc w:val="center"/>
        </w:trPr>
        <w:tc>
          <w:tcPr>
            <w:tcW w:w="2483" w:type="dxa"/>
            <w:vMerge/>
            <w:shd w:val="clear" w:color="auto" w:fill="auto"/>
            <w:vAlign w:val="center"/>
          </w:tcPr>
          <w:p w14:paraId="432245CE"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14DCDAE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30</w:t>
            </w:r>
          </w:p>
        </w:tc>
        <w:tc>
          <w:tcPr>
            <w:tcW w:w="1456" w:type="dxa"/>
            <w:vAlign w:val="center"/>
          </w:tcPr>
          <w:p w14:paraId="77C6E5C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2,1</w:t>
            </w:r>
          </w:p>
        </w:tc>
        <w:tc>
          <w:tcPr>
            <w:tcW w:w="1455" w:type="dxa"/>
            <w:vAlign w:val="center"/>
          </w:tcPr>
          <w:p w14:paraId="2469C18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w:t>
            </w:r>
          </w:p>
        </w:tc>
        <w:tc>
          <w:tcPr>
            <w:tcW w:w="1456" w:type="dxa"/>
            <w:vAlign w:val="center"/>
          </w:tcPr>
          <w:p w14:paraId="083362B2"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w:t>
            </w:r>
          </w:p>
        </w:tc>
        <w:tc>
          <w:tcPr>
            <w:tcW w:w="1455" w:type="dxa"/>
            <w:vAlign w:val="center"/>
          </w:tcPr>
          <w:p w14:paraId="365DEEAD"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r>
      <w:tr w:rsidR="008D6B5F" w:rsidRPr="00327845" w14:paraId="2D321E13" w14:textId="77777777" w:rsidTr="00A72895">
        <w:trPr>
          <w:trHeight w:val="272"/>
          <w:jc w:val="center"/>
        </w:trPr>
        <w:tc>
          <w:tcPr>
            <w:tcW w:w="2483" w:type="dxa"/>
            <w:vMerge w:val="restart"/>
            <w:shd w:val="clear" w:color="auto" w:fill="auto"/>
            <w:vAlign w:val="center"/>
          </w:tcPr>
          <w:p w14:paraId="54113DD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2</w:t>
            </w:r>
            <w:r w:rsidRPr="00327845">
              <w:rPr>
                <w:rFonts w:ascii="GHEA Grapalat" w:eastAsia="Calibri" w:hAnsi="GHEA Grapalat" w:cs="Times New Roman"/>
                <w:sz w:val="24"/>
                <w:szCs w:val="24"/>
                <w:lang w:val="en-US"/>
              </w:rPr>
              <w:t>)</w:t>
            </w:r>
          </w:p>
        </w:tc>
        <w:tc>
          <w:tcPr>
            <w:tcW w:w="1577" w:type="dxa"/>
            <w:vAlign w:val="center"/>
          </w:tcPr>
          <w:p w14:paraId="347F4F48"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456" w:type="dxa"/>
            <w:vAlign w:val="center"/>
          </w:tcPr>
          <w:p w14:paraId="13114AA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w:t>
            </w:r>
          </w:p>
        </w:tc>
        <w:tc>
          <w:tcPr>
            <w:tcW w:w="1455" w:type="dxa"/>
            <w:vAlign w:val="center"/>
          </w:tcPr>
          <w:p w14:paraId="1968FBA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-1,1</w:t>
            </w:r>
          </w:p>
        </w:tc>
        <w:tc>
          <w:tcPr>
            <w:tcW w:w="1456" w:type="dxa"/>
            <w:vAlign w:val="center"/>
          </w:tcPr>
          <w:p w14:paraId="6B8ADE2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-1,5</w:t>
            </w:r>
          </w:p>
        </w:tc>
        <w:tc>
          <w:tcPr>
            <w:tcW w:w="1455" w:type="dxa"/>
            <w:vAlign w:val="center"/>
          </w:tcPr>
          <w:p w14:paraId="4978752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r>
      <w:tr w:rsidR="008D6B5F" w:rsidRPr="00327845" w14:paraId="03341E06" w14:textId="77777777" w:rsidTr="00A72895">
        <w:trPr>
          <w:trHeight w:val="276"/>
          <w:jc w:val="center"/>
        </w:trPr>
        <w:tc>
          <w:tcPr>
            <w:tcW w:w="2483" w:type="dxa"/>
            <w:vMerge/>
            <w:shd w:val="clear" w:color="auto" w:fill="auto"/>
            <w:vAlign w:val="center"/>
          </w:tcPr>
          <w:p w14:paraId="76B88362"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1F95478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1456" w:type="dxa"/>
            <w:vAlign w:val="center"/>
          </w:tcPr>
          <w:p w14:paraId="3CE6DD4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1,5</w:t>
            </w:r>
          </w:p>
        </w:tc>
        <w:tc>
          <w:tcPr>
            <w:tcW w:w="1455" w:type="dxa"/>
            <w:vAlign w:val="center"/>
          </w:tcPr>
          <w:p w14:paraId="7FC43D64"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c>
          <w:tcPr>
            <w:tcW w:w="1456" w:type="dxa"/>
            <w:vAlign w:val="center"/>
          </w:tcPr>
          <w:p w14:paraId="2674198B"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c>
          <w:tcPr>
            <w:tcW w:w="1455" w:type="dxa"/>
            <w:vAlign w:val="center"/>
          </w:tcPr>
          <w:p w14:paraId="4F04B8D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p>
        </w:tc>
      </w:tr>
      <w:tr w:rsidR="008D6B5F" w:rsidRPr="00327845" w14:paraId="36307C93" w14:textId="77777777" w:rsidTr="00A72895">
        <w:trPr>
          <w:trHeight w:val="280"/>
          <w:jc w:val="center"/>
        </w:trPr>
        <w:tc>
          <w:tcPr>
            <w:tcW w:w="2483" w:type="dxa"/>
            <w:vMerge/>
            <w:shd w:val="clear" w:color="auto" w:fill="auto"/>
            <w:vAlign w:val="center"/>
          </w:tcPr>
          <w:p w14:paraId="017080B5"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54065FE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30</w:t>
            </w:r>
          </w:p>
        </w:tc>
        <w:tc>
          <w:tcPr>
            <w:tcW w:w="1456" w:type="dxa"/>
            <w:vAlign w:val="center"/>
          </w:tcPr>
          <w:p w14:paraId="1399B14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w:t>
            </w:r>
          </w:p>
        </w:tc>
        <w:tc>
          <w:tcPr>
            <w:tcW w:w="1455" w:type="dxa"/>
            <w:vAlign w:val="center"/>
          </w:tcPr>
          <w:p w14:paraId="0A319B8D"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456" w:type="dxa"/>
            <w:vAlign w:val="center"/>
          </w:tcPr>
          <w:p w14:paraId="2C2925A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1455" w:type="dxa"/>
            <w:vAlign w:val="center"/>
          </w:tcPr>
          <w:p w14:paraId="4196185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r>
      <w:tr w:rsidR="008D6B5F" w:rsidRPr="00327845" w14:paraId="0397F704" w14:textId="77777777" w:rsidTr="00A72895">
        <w:trPr>
          <w:trHeight w:val="230"/>
          <w:jc w:val="center"/>
        </w:trPr>
        <w:tc>
          <w:tcPr>
            <w:tcW w:w="2483" w:type="dxa"/>
            <w:vMerge w:val="restart"/>
            <w:shd w:val="clear" w:color="auto" w:fill="auto"/>
            <w:vAlign w:val="center"/>
          </w:tcPr>
          <w:p w14:paraId="7D27EB5D"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3</w:t>
            </w:r>
            <w:r w:rsidRPr="00327845">
              <w:rPr>
                <w:rFonts w:ascii="GHEA Grapalat" w:eastAsia="Calibri" w:hAnsi="GHEA Grapalat" w:cs="Times New Roman"/>
                <w:sz w:val="24"/>
                <w:szCs w:val="24"/>
                <w:lang w:val="en-US"/>
              </w:rPr>
              <w:t>)</w:t>
            </w:r>
          </w:p>
        </w:tc>
        <w:tc>
          <w:tcPr>
            <w:tcW w:w="1577" w:type="dxa"/>
            <w:vAlign w:val="center"/>
          </w:tcPr>
          <w:p w14:paraId="7F7D586D"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456" w:type="dxa"/>
            <w:vAlign w:val="center"/>
          </w:tcPr>
          <w:p w14:paraId="06B6415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455" w:type="dxa"/>
            <w:vAlign w:val="center"/>
          </w:tcPr>
          <w:p w14:paraId="18F658B1"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1456" w:type="dxa"/>
            <w:vAlign w:val="center"/>
          </w:tcPr>
          <w:p w14:paraId="3DB531DA"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6B4650D5"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r w:rsidR="008D6B5F" w:rsidRPr="00327845" w14:paraId="5439C65D" w14:textId="77777777" w:rsidTr="00A72895">
        <w:trPr>
          <w:trHeight w:val="248"/>
          <w:jc w:val="center"/>
        </w:trPr>
        <w:tc>
          <w:tcPr>
            <w:tcW w:w="2483" w:type="dxa"/>
            <w:vMerge/>
            <w:shd w:val="clear" w:color="auto" w:fill="auto"/>
            <w:vAlign w:val="center"/>
          </w:tcPr>
          <w:p w14:paraId="77EBFCD6"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334F9A46"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1456" w:type="dxa"/>
            <w:vAlign w:val="center"/>
          </w:tcPr>
          <w:p w14:paraId="0FDE451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1,8</w:t>
            </w:r>
          </w:p>
        </w:tc>
        <w:tc>
          <w:tcPr>
            <w:tcW w:w="1455" w:type="dxa"/>
            <w:vAlign w:val="center"/>
          </w:tcPr>
          <w:p w14:paraId="5D0CB4FB"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c>
          <w:tcPr>
            <w:tcW w:w="1456" w:type="dxa"/>
            <w:vAlign w:val="center"/>
          </w:tcPr>
          <w:p w14:paraId="4B87DB2C"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35F0069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r w:rsidR="008D6B5F" w:rsidRPr="00327845" w14:paraId="04FF2F4D" w14:textId="77777777" w:rsidTr="00A72895">
        <w:trPr>
          <w:trHeight w:val="238"/>
          <w:jc w:val="center"/>
        </w:trPr>
        <w:tc>
          <w:tcPr>
            <w:tcW w:w="2483" w:type="dxa"/>
            <w:vMerge/>
            <w:shd w:val="clear" w:color="auto" w:fill="auto"/>
            <w:vAlign w:val="center"/>
          </w:tcPr>
          <w:p w14:paraId="477BD31F"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745F375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30</w:t>
            </w:r>
          </w:p>
        </w:tc>
        <w:tc>
          <w:tcPr>
            <w:tcW w:w="1456" w:type="dxa"/>
            <w:vAlign w:val="center"/>
          </w:tcPr>
          <w:p w14:paraId="03DAA76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2,2</w:t>
            </w:r>
          </w:p>
        </w:tc>
        <w:tc>
          <w:tcPr>
            <w:tcW w:w="1455" w:type="dxa"/>
            <w:vAlign w:val="center"/>
          </w:tcPr>
          <w:p w14:paraId="7653CC23"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w:t>
            </w:r>
          </w:p>
        </w:tc>
        <w:tc>
          <w:tcPr>
            <w:tcW w:w="1456" w:type="dxa"/>
            <w:vAlign w:val="center"/>
          </w:tcPr>
          <w:p w14:paraId="07CB58B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1F185EF2"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r w:rsidR="008D6B5F" w:rsidRPr="00327845" w14:paraId="49DE336F" w14:textId="77777777" w:rsidTr="00A72895">
        <w:trPr>
          <w:trHeight w:val="256"/>
          <w:jc w:val="center"/>
        </w:trPr>
        <w:tc>
          <w:tcPr>
            <w:tcW w:w="2483" w:type="dxa"/>
            <w:vMerge w:val="restart"/>
            <w:shd w:val="clear" w:color="auto" w:fill="auto"/>
            <w:vAlign w:val="center"/>
          </w:tcPr>
          <w:p w14:paraId="4CC65817"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4</w:t>
            </w:r>
            <w:r w:rsidRPr="00327845">
              <w:rPr>
                <w:rFonts w:ascii="GHEA Grapalat" w:eastAsia="Calibri" w:hAnsi="GHEA Grapalat" w:cs="Times New Roman"/>
                <w:sz w:val="24"/>
                <w:szCs w:val="24"/>
                <w:lang w:val="en-US"/>
              </w:rPr>
              <w:t>)</w:t>
            </w:r>
          </w:p>
        </w:tc>
        <w:tc>
          <w:tcPr>
            <w:tcW w:w="1577" w:type="dxa"/>
            <w:vAlign w:val="center"/>
          </w:tcPr>
          <w:p w14:paraId="702E504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456" w:type="dxa"/>
            <w:vAlign w:val="center"/>
          </w:tcPr>
          <w:p w14:paraId="3BC9CF04"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1,3</w:t>
            </w:r>
          </w:p>
        </w:tc>
        <w:tc>
          <w:tcPr>
            <w:tcW w:w="1455" w:type="dxa"/>
            <w:vAlign w:val="center"/>
          </w:tcPr>
          <w:p w14:paraId="48179A9A"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0,2</w:t>
            </w:r>
          </w:p>
        </w:tc>
        <w:tc>
          <w:tcPr>
            <w:tcW w:w="1456" w:type="dxa"/>
            <w:vAlign w:val="center"/>
          </w:tcPr>
          <w:p w14:paraId="4C92F11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3C37F5D1"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r w:rsidR="008D6B5F" w:rsidRPr="00327845" w14:paraId="68013252" w14:textId="77777777" w:rsidTr="00A72895">
        <w:trPr>
          <w:trHeight w:val="246"/>
          <w:jc w:val="center"/>
        </w:trPr>
        <w:tc>
          <w:tcPr>
            <w:tcW w:w="2483" w:type="dxa"/>
            <w:vMerge/>
            <w:shd w:val="clear" w:color="auto" w:fill="auto"/>
            <w:vAlign w:val="center"/>
          </w:tcPr>
          <w:p w14:paraId="6C68015D"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6D093708"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1456" w:type="dxa"/>
            <w:vAlign w:val="center"/>
          </w:tcPr>
          <w:p w14:paraId="15911DA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455" w:type="dxa"/>
            <w:vAlign w:val="center"/>
          </w:tcPr>
          <w:p w14:paraId="7B2A565E"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1456" w:type="dxa"/>
            <w:vAlign w:val="center"/>
          </w:tcPr>
          <w:p w14:paraId="22404CC9"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17CE7F95"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r w:rsidR="008D6B5F" w:rsidRPr="00327845" w14:paraId="6E89E821" w14:textId="77777777" w:rsidTr="00A72895">
        <w:trPr>
          <w:trHeight w:val="264"/>
          <w:jc w:val="center"/>
        </w:trPr>
        <w:tc>
          <w:tcPr>
            <w:tcW w:w="2483" w:type="dxa"/>
            <w:vMerge/>
            <w:shd w:val="clear" w:color="auto" w:fill="auto"/>
            <w:vAlign w:val="center"/>
          </w:tcPr>
          <w:p w14:paraId="10F460AA"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77" w:type="dxa"/>
            <w:vAlign w:val="center"/>
          </w:tcPr>
          <w:p w14:paraId="0A2D0A5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30</w:t>
            </w:r>
          </w:p>
        </w:tc>
        <w:tc>
          <w:tcPr>
            <w:tcW w:w="1456" w:type="dxa"/>
            <w:vAlign w:val="center"/>
          </w:tcPr>
          <w:p w14:paraId="7CF16D82"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1455" w:type="dxa"/>
            <w:vAlign w:val="center"/>
          </w:tcPr>
          <w:p w14:paraId="55031B3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1456" w:type="dxa"/>
            <w:vAlign w:val="center"/>
          </w:tcPr>
          <w:p w14:paraId="73392603"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c>
          <w:tcPr>
            <w:tcW w:w="1455" w:type="dxa"/>
            <w:vAlign w:val="center"/>
          </w:tcPr>
          <w:p w14:paraId="7274310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w:t>
            </w:r>
          </w:p>
        </w:tc>
      </w:tr>
    </w:tbl>
    <w:p w14:paraId="3B9B2D4E" w14:textId="77777777" w:rsidR="008D6B5F" w:rsidRPr="00327845" w:rsidRDefault="008D6B5F" w:rsidP="008D6B5F">
      <w:pPr>
        <w:spacing w:after="0" w:line="360" w:lineRule="auto"/>
        <w:jc w:val="center"/>
        <w:rPr>
          <w:rFonts w:ascii="GHEA Grapalat" w:hAnsi="GHEA Grapalat"/>
          <w:b/>
          <w:bCs/>
          <w:sz w:val="24"/>
          <w:szCs w:val="24"/>
        </w:rPr>
      </w:pPr>
    </w:p>
    <w:p w14:paraId="4B25D1CB" w14:textId="77777777" w:rsidR="008D6B5F"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A72895">
        <w:rPr>
          <w:rFonts w:ascii="GHEA Grapalat" w:hAnsi="GHEA Grapalat"/>
          <w:b/>
          <w:bCs/>
          <w:sz w:val="24"/>
          <w:szCs w:val="24"/>
          <w:lang w:val="hy-AM"/>
        </w:rPr>
        <w:t>Աերոդինամիկական գործակիցները գնդի համար</w:t>
      </w:r>
    </w:p>
    <w:p w14:paraId="04EE2507" w14:textId="77777777" w:rsidR="00A72895" w:rsidRDefault="00A72895" w:rsidP="00A72895">
      <w:pPr>
        <w:spacing w:after="0" w:line="360" w:lineRule="auto"/>
        <w:jc w:val="center"/>
        <w:rPr>
          <w:rFonts w:ascii="GHEA Grapalat" w:hAnsi="GHEA Grapalat"/>
          <w:b/>
          <w:bCs/>
          <w:sz w:val="24"/>
          <w:szCs w:val="24"/>
          <w:lang w:val="en-US"/>
        </w:rPr>
      </w:pPr>
    </w:p>
    <w:p w14:paraId="3F0F2D93" w14:textId="77777777" w:rsidR="00A72895" w:rsidRPr="00A72895" w:rsidRDefault="00A72895" w:rsidP="002A5697">
      <w:pPr>
        <w:pStyle w:val="ListParagraph"/>
        <w:numPr>
          <w:ilvl w:val="0"/>
          <w:numId w:val="4"/>
        </w:numPr>
        <w:spacing w:after="0" w:line="360" w:lineRule="auto"/>
        <w:ind w:left="0" w:firstLine="720"/>
        <w:jc w:val="both"/>
        <w:rPr>
          <w:rFonts w:ascii="GHEA Grapalat" w:hAnsi="GHEA Grapalat"/>
          <w:sz w:val="24"/>
          <w:szCs w:val="24"/>
        </w:rPr>
      </w:pPr>
      <w:r w:rsidRPr="00A72895">
        <w:rPr>
          <w:rFonts w:ascii="GHEA Grapalat" w:hAnsi="GHEA Grapalat" w:cs="Sylfaen"/>
          <w:sz w:val="24"/>
          <w:szCs w:val="24"/>
          <w:lang w:val="hy-AM"/>
        </w:rPr>
        <w:t>Գնդի</w:t>
      </w:r>
      <w:r w:rsidRPr="00A72895">
        <w:rPr>
          <w:rFonts w:ascii="GHEA Grapalat" w:hAnsi="GHEA Grapalat"/>
          <w:sz w:val="24"/>
          <w:szCs w:val="24"/>
          <w:lang w:val="hy-AM"/>
        </w:rPr>
        <w:t xml:space="preserve"> (տես նկար </w:t>
      </w:r>
      <w:r w:rsidRPr="00A72895">
        <w:rPr>
          <w:rFonts w:ascii="GHEA Grapalat" w:hAnsi="GHEA Grapalat"/>
          <w:sz w:val="24"/>
          <w:szCs w:val="24"/>
        </w:rPr>
        <w:t>34</w:t>
      </w:r>
      <w:r w:rsidRPr="00A72895">
        <w:rPr>
          <w:rFonts w:ascii="GHEA Grapalat" w:hAnsi="GHEA Grapalat"/>
          <w:sz w:val="24"/>
          <w:szCs w:val="24"/>
          <w:lang w:val="hy-AM"/>
        </w:rPr>
        <w:t xml:space="preserve">) </w:t>
      </w:r>
      <m:oMath>
        <m:sSub>
          <m:sSubPr>
            <m:ctrlPr>
              <w:rPr>
                <w:rFonts w:ascii="Cambria Math" w:hAnsi="GHEA Grapalat"/>
                <w:i/>
                <w:sz w:val="24"/>
                <w:szCs w:val="24"/>
              </w:rPr>
            </m:ctrlPr>
          </m:sSubPr>
          <m:e>
            <m:r>
              <w:rPr>
                <w:rFonts w:ascii="Cambria Math" w:hAnsi="Cambria Math"/>
                <w:sz w:val="24"/>
                <w:szCs w:val="24"/>
              </w:rPr>
              <m:t>c</m:t>
            </m:r>
          </m:e>
          <m:sub>
            <m:r>
              <w:rPr>
                <w:rFonts w:ascii="Cambria Math" w:hAnsi="Cambria Math"/>
                <w:sz w:val="24"/>
                <w:szCs w:val="24"/>
              </w:rPr>
              <m:t>x</m:t>
            </m:r>
          </m:sub>
        </m:sSub>
      </m:oMath>
      <w:r w:rsidRPr="00A72895">
        <w:rPr>
          <w:rFonts w:ascii="GHEA Grapalat" w:hAnsi="GHEA Grapalat"/>
          <w:sz w:val="24"/>
          <w:szCs w:val="24"/>
          <w:lang w:val="hy-AM"/>
        </w:rPr>
        <w:t xml:space="preserve"> ճակատային դիմադրության աերոդինամիկական գործա-կիցները </w:t>
      </w:r>
      <m:oMath>
        <m:sSub>
          <m:sSubPr>
            <m:ctrlPr>
              <w:rPr>
                <w:rFonts w:ascii="Cambria Math" w:hAnsi="GHEA Grapalat"/>
                <w:i/>
                <w:sz w:val="24"/>
                <w:szCs w:val="24"/>
              </w:rPr>
            </m:ctrlPr>
          </m:sSubPr>
          <m:e>
            <m:r>
              <w:rPr>
                <w:rFonts w:ascii="Cambria Math" w:hAnsi="Cambria Math"/>
                <w:sz w:val="24"/>
                <w:szCs w:val="24"/>
              </w:rPr>
              <m:t>z</m:t>
            </m:r>
          </m:e>
          <m:sub>
            <m:r>
              <w:rPr>
                <w:rFonts w:ascii="Cambria Math" w:hAnsi="Cambria Math"/>
                <w:sz w:val="24"/>
                <w:szCs w:val="24"/>
              </w:rPr>
              <m:t>g</m:t>
            </m:r>
          </m:sub>
        </m:sSub>
      </m:oMath>
      <w:r w:rsidRPr="00A72895">
        <w:rPr>
          <w:rFonts w:ascii="Calibri" w:hAnsi="Calibri" w:cs="Calibri"/>
          <w:sz w:val="24"/>
          <w:szCs w:val="24"/>
          <w:lang w:val="en-US"/>
        </w:rPr>
        <w:t> </w:t>
      </w:r>
      <w:r w:rsidRPr="00A72895">
        <w:rPr>
          <w:rFonts w:ascii="GHEA Grapalat" w:hAnsi="GHEA Grapalat"/>
          <w:sz w:val="24"/>
          <w:szCs w:val="24"/>
          <w:lang w:val="hy-AM"/>
        </w:rPr>
        <w:t>&gt;</w:t>
      </w:r>
      <w:r w:rsidRPr="00A72895">
        <w:rPr>
          <w:rFonts w:ascii="Calibri" w:hAnsi="Calibri" w:cs="Calibri"/>
          <w:sz w:val="24"/>
          <w:szCs w:val="24"/>
          <w:lang w:val="en-US"/>
        </w:rPr>
        <w:t> </w:t>
      </w:r>
      <w:r w:rsidRPr="00A72895">
        <w:rPr>
          <w:rFonts w:ascii="GHEA Grapalat" w:eastAsiaTheme="minorEastAsia" w:hAnsi="GHEA Grapalat"/>
          <w:sz w:val="24"/>
          <w:szCs w:val="24"/>
        </w:rPr>
        <w:t>0,5</w:t>
      </w:r>
      <w:r w:rsidRPr="00A72895">
        <w:rPr>
          <w:rFonts w:ascii="Calibri" w:eastAsiaTheme="minorEastAsia" w:hAnsi="Calibri" w:cs="Calibri"/>
          <w:sz w:val="24"/>
          <w:szCs w:val="24"/>
          <w:vertAlign w:val="subscript"/>
          <w:lang w:val="en-US"/>
        </w:rPr>
        <w:t> </w:t>
      </w:r>
      <m:oMath>
        <m:r>
          <w:rPr>
            <w:rFonts w:ascii="Cambria Math" w:hAnsi="Cambria Math"/>
            <w:sz w:val="24"/>
            <w:szCs w:val="24"/>
            <w:lang w:val="hy-AM"/>
          </w:rPr>
          <m:t>d</m:t>
        </m:r>
      </m:oMath>
      <w:r w:rsidRPr="00A72895">
        <w:rPr>
          <w:rFonts w:ascii="GHEA Grapalat" w:hAnsi="GHEA Grapalat"/>
          <w:sz w:val="24"/>
          <w:szCs w:val="24"/>
          <w:lang w:val="hy-AM"/>
        </w:rPr>
        <w:t xml:space="preserve"> դեպքի համար բերված են նկար 35-ում, որտեղ գործակցի արժեքները կախված են </w:t>
      </w:r>
      <m:oMath>
        <m:r>
          <w:rPr>
            <w:rFonts w:ascii="Cambria Math" w:hAnsi="Cambria Math"/>
            <w:sz w:val="24"/>
            <w:szCs w:val="24"/>
            <w:lang w:val="hy-AM"/>
          </w:rPr>
          <m:t>Re</m:t>
        </m:r>
      </m:oMath>
      <w:r w:rsidRPr="00A72895">
        <w:rPr>
          <w:rFonts w:ascii="GHEA Grapalat" w:hAnsi="GHEA Grapalat"/>
          <w:sz w:val="24"/>
          <w:szCs w:val="24"/>
          <w:lang w:val="hy-AM"/>
        </w:rPr>
        <w:t xml:space="preserve"> Ռեյնոլդսի թվից և </w:t>
      </w:r>
      <m:oMath>
        <m:r>
          <w:rPr>
            <w:rFonts w:ascii="Cambria Math" w:hAnsi="Cambria Math"/>
            <w:sz w:val="24"/>
            <w:szCs w:val="24"/>
            <w:lang w:val="hy-AM"/>
          </w:rPr>
          <m:t>δ</m:t>
        </m:r>
      </m:oMath>
      <w:r w:rsidRPr="00A72895">
        <w:rPr>
          <w:rFonts w:ascii="Calibri" w:hAnsi="Calibri" w:cs="Calibri"/>
          <w:sz w:val="24"/>
          <w:szCs w:val="24"/>
          <w:lang w:val="en-US"/>
        </w:rPr>
        <w:t> </w:t>
      </w:r>
      <w:r w:rsidRPr="00A72895">
        <w:rPr>
          <w:rFonts w:ascii="GHEA Grapalat" w:hAnsi="GHEA Grapalat"/>
          <w:sz w:val="24"/>
          <w:szCs w:val="24"/>
          <w:lang w:val="hy-AM"/>
        </w:rPr>
        <w:t>=</w:t>
      </w:r>
      <w:r w:rsidRPr="00A72895">
        <w:rPr>
          <w:rFonts w:ascii="Calibri" w:hAnsi="Calibri" w:cs="Calibri"/>
          <w:sz w:val="24"/>
          <w:szCs w:val="24"/>
          <w:lang w:val="en-US"/>
        </w:rPr>
        <w:t> </w:t>
      </w:r>
      <w:r w:rsidRPr="00A72895">
        <w:rPr>
          <w:rFonts w:ascii="GHEA Grapalat" w:hAnsi="GHEA Grapalat"/>
          <w:sz w:val="24"/>
          <w:szCs w:val="24"/>
          <w:lang w:val="hy-AM"/>
        </w:rPr>
        <w:t>Δ/</w:t>
      </w:r>
      <m:oMath>
        <m:r>
          <w:rPr>
            <w:rFonts w:ascii="Cambria Math" w:hAnsi="Cambria Math"/>
            <w:sz w:val="24"/>
            <w:szCs w:val="24"/>
            <w:lang w:val="hy-AM"/>
          </w:rPr>
          <m:t>d</m:t>
        </m:r>
      </m:oMath>
      <w:r w:rsidRPr="00A72895">
        <w:rPr>
          <w:rFonts w:ascii="GHEA Grapalat" w:hAnsi="GHEA Grapalat"/>
          <w:sz w:val="24"/>
          <w:szCs w:val="24"/>
          <w:lang w:val="hy-AM"/>
        </w:rPr>
        <w:t>-ից, որտեղ Δ,</w:t>
      </w:r>
      <w:r w:rsidRPr="00A72895">
        <w:rPr>
          <w:rFonts w:ascii="Calibri" w:hAnsi="Calibri" w:cs="Calibri"/>
          <w:sz w:val="24"/>
          <w:szCs w:val="24"/>
          <w:lang w:val="hy-AM"/>
        </w:rPr>
        <w:t> </w:t>
      </w:r>
      <w:r w:rsidRPr="00A72895">
        <w:rPr>
          <w:rFonts w:ascii="GHEA Grapalat" w:hAnsi="GHEA Grapalat"/>
          <w:sz w:val="24"/>
          <w:szCs w:val="24"/>
          <w:lang w:val="hy-AM"/>
        </w:rPr>
        <w:t>մ,</w:t>
      </w:r>
      <w:r w:rsidRPr="00A72895">
        <w:rPr>
          <w:rFonts w:ascii="Calibri" w:hAnsi="Calibri" w:cs="Calibri"/>
          <w:sz w:val="24"/>
          <w:szCs w:val="24"/>
          <w:lang w:val="hy-AM"/>
        </w:rPr>
        <w:t> </w:t>
      </w:r>
      <w:r w:rsidRPr="00A72895">
        <w:rPr>
          <w:rFonts w:ascii="GHEA Grapalat" w:hAnsi="GHEA Grapalat"/>
          <w:sz w:val="24"/>
          <w:szCs w:val="24"/>
          <w:lang w:val="hy-AM"/>
        </w:rPr>
        <w:t xml:space="preserve">- հարաբերական անհարթությունն է (տես </w:t>
      </w:r>
      <w:r w:rsidRPr="002A5697">
        <w:rPr>
          <w:rFonts w:ascii="GHEA Grapalat" w:hAnsi="GHEA Grapalat"/>
          <w:bCs/>
          <w:sz w:val="24"/>
          <w:szCs w:val="24"/>
        </w:rPr>
        <w:t>184</w:t>
      </w:r>
      <w:r w:rsidRPr="00A72895">
        <w:rPr>
          <w:rFonts w:ascii="GHEA Grapalat" w:hAnsi="GHEA Grapalat"/>
          <w:sz w:val="24"/>
          <w:szCs w:val="24"/>
          <w:lang w:val="hy-AM"/>
        </w:rPr>
        <w:t xml:space="preserve">-րդ կետը): </w:t>
      </w:r>
      <m:oMath>
        <m:sSub>
          <m:sSubPr>
            <m:ctrlPr>
              <w:rPr>
                <w:rFonts w:ascii="Cambria Math" w:hAnsi="GHEA Grapalat"/>
                <w:i/>
                <w:sz w:val="24"/>
                <w:szCs w:val="24"/>
              </w:rPr>
            </m:ctrlPr>
          </m:sSubPr>
          <m:e>
            <m:r>
              <w:rPr>
                <w:rFonts w:ascii="Cambria Math" w:hAnsi="Cambria Math"/>
                <w:sz w:val="24"/>
                <w:szCs w:val="24"/>
              </w:rPr>
              <m:t>z</m:t>
            </m:r>
          </m:e>
          <m:sub>
            <m:r>
              <w:rPr>
                <w:rFonts w:ascii="Cambria Math" w:hAnsi="Cambria Math"/>
                <w:sz w:val="24"/>
                <w:szCs w:val="24"/>
              </w:rPr>
              <m:t>g</m:t>
            </m:r>
          </m:sub>
        </m:sSub>
      </m:oMath>
      <w:r w:rsidRPr="00A72895">
        <w:rPr>
          <w:rFonts w:ascii="Calibri" w:eastAsiaTheme="minorEastAsia" w:hAnsi="Calibri" w:cs="Calibri"/>
          <w:sz w:val="24"/>
          <w:szCs w:val="24"/>
          <w:lang w:val="en-US"/>
        </w:rPr>
        <w:t> </w:t>
      </w:r>
      <w:r w:rsidRPr="00A72895">
        <w:rPr>
          <w:rFonts w:ascii="GHEA Grapalat" w:hAnsi="GHEA Grapalat"/>
          <w:sz w:val="24"/>
          <w:szCs w:val="24"/>
          <w:lang w:val="hy-AM"/>
        </w:rPr>
        <w:t>≤</w:t>
      </w:r>
      <w:r w:rsidRPr="00A72895">
        <w:rPr>
          <w:rFonts w:ascii="Calibri" w:hAnsi="Calibri" w:cs="Calibri"/>
          <w:sz w:val="24"/>
          <w:szCs w:val="24"/>
          <w:lang w:val="en-US"/>
        </w:rPr>
        <w:t> </w:t>
      </w:r>
      <w:r w:rsidRPr="00A72895">
        <w:rPr>
          <w:rFonts w:ascii="GHEA Grapalat" w:hAnsi="GHEA Grapalat"/>
          <w:sz w:val="24"/>
          <w:szCs w:val="24"/>
        </w:rPr>
        <w:t>0,5</w:t>
      </w:r>
      <w:r w:rsidRPr="00A72895">
        <w:rPr>
          <w:rFonts w:ascii="GHEA Grapalat" w:hAnsi="GHEA Grapalat"/>
          <w:sz w:val="24"/>
          <w:szCs w:val="24"/>
          <w:vertAlign w:val="subscript"/>
        </w:rPr>
        <w:t xml:space="preserve"> </w:t>
      </w:r>
      <m:oMath>
        <m:r>
          <w:rPr>
            <w:rFonts w:ascii="Cambria Math" w:hAnsi="Cambria Math"/>
            <w:sz w:val="24"/>
            <w:szCs w:val="24"/>
            <w:lang w:val="hy-AM"/>
          </w:rPr>
          <m:t>d</m:t>
        </m:r>
      </m:oMath>
      <w:r w:rsidRPr="00A72895">
        <w:rPr>
          <w:rFonts w:ascii="GHEA Grapalat" w:eastAsiaTheme="minorEastAsia" w:hAnsi="GHEA Grapalat"/>
          <w:sz w:val="24"/>
          <w:szCs w:val="24"/>
          <w:lang w:val="hy-AM"/>
        </w:rPr>
        <w:t xml:space="preserve"> դեպքի համար</w:t>
      </w:r>
      <w:r w:rsidRPr="00A72895">
        <w:rPr>
          <w:rFonts w:ascii="GHEA Grapalat" w:eastAsiaTheme="minorEastAsia" w:hAnsi="GHEA Grapalat"/>
          <w:sz w:val="24"/>
          <w:szCs w:val="24"/>
        </w:rPr>
        <w:t xml:space="preserve"> </w:t>
      </w:r>
      <m:oMath>
        <m:sSub>
          <m:sSubPr>
            <m:ctrlPr>
              <w:rPr>
                <w:rFonts w:ascii="Cambria Math" w:hAnsi="GHEA Grapalat"/>
                <w:i/>
                <w:sz w:val="24"/>
                <w:szCs w:val="24"/>
              </w:rPr>
            </m:ctrlPr>
          </m:sSubPr>
          <m:e>
            <m:r>
              <w:rPr>
                <w:rFonts w:ascii="Cambria Math" w:hAnsi="Cambria Math"/>
                <w:sz w:val="24"/>
                <w:szCs w:val="24"/>
              </w:rPr>
              <m:t>c</m:t>
            </m:r>
          </m:e>
          <m:sub>
            <m:r>
              <w:rPr>
                <w:rFonts w:ascii="Cambria Math" w:hAnsi="Cambria Math"/>
                <w:sz w:val="24"/>
                <w:szCs w:val="24"/>
              </w:rPr>
              <m:t>x</m:t>
            </m:r>
          </m:sub>
        </m:sSub>
      </m:oMath>
      <w:r w:rsidRPr="00A72895">
        <w:rPr>
          <w:rFonts w:ascii="GHEA Grapalat" w:hAnsi="GHEA Grapalat"/>
          <w:sz w:val="24"/>
          <w:szCs w:val="24"/>
          <w:lang w:val="hy-AM"/>
        </w:rPr>
        <w:t xml:space="preserve"> գործակցի արժեքն անհրաժեշտ է մեծացնել 1,6 անգամ:</w:t>
      </w:r>
    </w:p>
    <w:p w14:paraId="44542470" w14:textId="77777777" w:rsidR="00A72895" w:rsidRDefault="00A72895" w:rsidP="00A72895">
      <w:pPr>
        <w:spacing w:after="0" w:line="360" w:lineRule="auto"/>
        <w:jc w:val="center"/>
        <w:rPr>
          <w:rFonts w:ascii="GHEA Grapalat" w:hAnsi="GHEA Grapalat"/>
          <w:b/>
          <w:bCs/>
          <w:sz w:val="24"/>
          <w:szCs w:val="24"/>
          <w:lang w:val="en-US"/>
        </w:rPr>
      </w:pPr>
    </w:p>
    <w:p w14:paraId="6B06B3D4" w14:textId="77777777" w:rsidR="008D6B5F" w:rsidRPr="00327845" w:rsidRDefault="008D6B5F" w:rsidP="00A72895">
      <w:pPr>
        <w:spacing w:after="0" w:line="360" w:lineRule="auto"/>
        <w:jc w:val="center"/>
        <w:rPr>
          <w:rFonts w:ascii="GHEA Grapalat" w:hAnsi="GHEA Grapalat"/>
          <w:sz w:val="24"/>
          <w:szCs w:val="24"/>
          <w:highlight w:val="lightGray"/>
          <w:lang w:val="hy-AM"/>
        </w:rPr>
      </w:pPr>
      <w:bookmarkStart w:id="17" w:name="_Hlk147951311"/>
      <w:r w:rsidRPr="00327845">
        <w:rPr>
          <w:rFonts w:ascii="GHEA Grapalat" w:hAnsi="GHEA Grapalat"/>
          <w:noProof/>
          <w:sz w:val="24"/>
          <w:szCs w:val="24"/>
          <w:lang w:val="en-US"/>
        </w:rPr>
        <w:drawing>
          <wp:inline distT="0" distB="0" distL="0" distR="0" wp14:anchorId="66D1D84A" wp14:editId="1B638499">
            <wp:extent cx="2554410" cy="1486894"/>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srcRect t="-1" b="1964"/>
                    <a:stretch/>
                  </pic:blipFill>
                  <pic:spPr bwMode="auto">
                    <a:xfrm>
                      <a:off x="0" y="0"/>
                      <a:ext cx="2589540" cy="1507343"/>
                    </a:xfrm>
                    <a:prstGeom prst="rect">
                      <a:avLst/>
                    </a:prstGeom>
                    <a:ln>
                      <a:noFill/>
                    </a:ln>
                    <a:extLst>
                      <a:ext uri="{53640926-AAD7-44D8-BBD7-CCE9431645EC}">
                        <a14:shadowObscured xmlns:a14="http://schemas.microsoft.com/office/drawing/2010/main"/>
                      </a:ext>
                    </a:extLst>
                  </pic:spPr>
                </pic:pic>
              </a:graphicData>
            </a:graphic>
          </wp:inline>
        </w:drawing>
      </w:r>
    </w:p>
    <w:bookmarkEnd w:id="17"/>
    <w:p w14:paraId="7B2DAF5E" w14:textId="77777777" w:rsidR="008D6B5F" w:rsidRPr="00327845" w:rsidRDefault="008D6B5F" w:rsidP="00A72895">
      <w:pPr>
        <w:spacing w:after="0" w:line="360" w:lineRule="auto"/>
        <w:jc w:val="center"/>
        <w:rPr>
          <w:rFonts w:ascii="GHEA Grapalat" w:hAnsi="GHEA Grapalat"/>
          <w:sz w:val="24"/>
          <w:szCs w:val="24"/>
          <w:highlight w:val="lightGray"/>
          <w:lang w:val="hy-AM"/>
        </w:rPr>
      </w:pPr>
      <w:r w:rsidRPr="00327845">
        <w:rPr>
          <w:rFonts w:ascii="GHEA Grapalat" w:hAnsi="GHEA Grapalat"/>
          <w:b/>
          <w:bCs/>
          <w:iCs/>
          <w:sz w:val="24"/>
          <w:szCs w:val="24"/>
          <w:lang w:val="hy-AM"/>
        </w:rPr>
        <w:t>Նկար 34</w:t>
      </w:r>
    </w:p>
    <w:p w14:paraId="22ADA3F5" w14:textId="77777777" w:rsidR="008D6B5F" w:rsidRPr="00327845" w:rsidRDefault="008D6B5F" w:rsidP="008D6B5F">
      <w:pPr>
        <w:spacing w:after="0" w:line="360" w:lineRule="auto"/>
        <w:rPr>
          <w:rFonts w:ascii="GHEA Grapalat" w:hAnsi="GHEA Grapalat"/>
          <w:b/>
          <w:bCs/>
          <w:sz w:val="24"/>
          <w:szCs w:val="24"/>
          <w:lang w:val="hy-AM"/>
        </w:rPr>
      </w:pPr>
    </w:p>
    <w:p w14:paraId="7A77BCC0" w14:textId="77777777" w:rsidR="008D6B5F" w:rsidRPr="00A72895" w:rsidRDefault="008D6B5F" w:rsidP="00481CEA">
      <w:pPr>
        <w:pStyle w:val="ListParagraph"/>
        <w:numPr>
          <w:ilvl w:val="0"/>
          <w:numId w:val="4"/>
        </w:numPr>
        <w:spacing w:after="0" w:line="360" w:lineRule="auto"/>
        <w:rPr>
          <w:rFonts w:ascii="GHEA Grapalat" w:hAnsi="GHEA Grapalat"/>
          <w:sz w:val="24"/>
          <w:szCs w:val="24"/>
          <w:lang w:val="hy-AM"/>
        </w:rPr>
      </w:pPr>
      <w:r w:rsidRPr="00A72895">
        <w:rPr>
          <w:rFonts w:ascii="GHEA Grapalat" w:hAnsi="GHEA Grapalat" w:cs="Sylfaen"/>
          <w:sz w:val="24"/>
          <w:szCs w:val="24"/>
          <w:lang w:val="hy-AM"/>
        </w:rPr>
        <w:t>Գնդի</w:t>
      </w:r>
      <w:r w:rsidRPr="00A72895">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z</m:t>
            </m:r>
          </m:sub>
        </m:sSub>
      </m:oMath>
      <w:r w:rsidRPr="00A72895">
        <w:rPr>
          <w:rFonts w:ascii="GHEA Grapalat" w:eastAsiaTheme="minorEastAsia" w:hAnsi="GHEA Grapalat"/>
          <w:sz w:val="24"/>
          <w:szCs w:val="24"/>
          <w:lang w:val="hy-AM"/>
        </w:rPr>
        <w:t xml:space="preserve"> </w:t>
      </w:r>
      <w:r w:rsidRPr="00A72895">
        <w:rPr>
          <w:rFonts w:ascii="GHEA Grapalat" w:hAnsi="GHEA Grapalat"/>
          <w:sz w:val="24"/>
          <w:szCs w:val="24"/>
          <w:lang w:val="hy-AM"/>
        </w:rPr>
        <w:t>վերհան ուժի գործակիցն ընդունվում է հավասար.</w:t>
      </w:r>
    </w:p>
    <w:p w14:paraId="5E910E47"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1)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z</m:t>
            </m:r>
          </m:sub>
        </m:sSub>
      </m:oMath>
      <w:r w:rsidRPr="00327845">
        <w:rPr>
          <w:rFonts w:ascii="GHEA Grapalat" w:hAnsi="GHEA Grapalat"/>
          <w:sz w:val="24"/>
          <w:szCs w:val="24"/>
          <w:lang w:val="hy-AM"/>
        </w:rPr>
        <w:t xml:space="preserve"> = 0 , երբ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g</m:t>
            </m:r>
          </m:sub>
        </m:sSub>
      </m:oMath>
      <w:r w:rsidRPr="00327845">
        <w:rPr>
          <w:rFonts w:ascii="GHEA Grapalat" w:hAnsi="GHEA Grapalat"/>
          <w:sz w:val="24"/>
          <w:szCs w:val="24"/>
          <w:lang w:val="hy-AM"/>
        </w:rPr>
        <w:t xml:space="preserve"> &gt; 0,5</w:t>
      </w:r>
      <w:r w:rsidRPr="00327845">
        <w:rPr>
          <w:rFonts w:ascii="GHEA Grapalat" w:hAnsi="GHEA Grapalat"/>
          <w:sz w:val="24"/>
          <w:szCs w:val="24"/>
          <w:vertAlign w:val="subscript"/>
          <w:lang w:val="hy-AM"/>
        </w:rPr>
        <w:t xml:space="preserve"> </w:t>
      </w:r>
      <m:oMath>
        <m:r>
          <w:rPr>
            <w:rFonts w:ascii="Cambria Math" w:hAnsi="Cambria Math"/>
            <w:sz w:val="24"/>
            <w:szCs w:val="24"/>
            <w:lang w:val="hy-AM"/>
          </w:rPr>
          <m:t>d</m:t>
        </m:r>
      </m:oMath>
      <w:r w:rsidRPr="00327845">
        <w:rPr>
          <w:rFonts w:ascii="GHEA Grapalat" w:eastAsiaTheme="minorEastAsia" w:hAnsi="GHEA Grapalat"/>
          <w:sz w:val="24"/>
          <w:szCs w:val="24"/>
          <w:lang w:val="hy-AM"/>
        </w:rPr>
        <w:t>,</w:t>
      </w:r>
    </w:p>
    <w:p w14:paraId="7DDDB5CC"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2)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z</m:t>
            </m:r>
          </m:sub>
        </m:sSub>
      </m:oMath>
      <w:r w:rsidRPr="00327845">
        <w:rPr>
          <w:rFonts w:ascii="GHEA Grapalat" w:hAnsi="GHEA Grapalat"/>
          <w:sz w:val="24"/>
          <w:szCs w:val="24"/>
          <w:lang w:val="hy-AM"/>
        </w:rPr>
        <w:t xml:space="preserve"> = 0,6 , երբ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g</m:t>
            </m:r>
          </m:sub>
        </m:sSub>
      </m:oMath>
      <w:r w:rsidRPr="00327845">
        <w:rPr>
          <w:rFonts w:ascii="GHEA Grapalat" w:hAnsi="GHEA Grapalat"/>
          <w:sz w:val="24"/>
          <w:szCs w:val="24"/>
          <w:lang w:val="hy-AM"/>
        </w:rPr>
        <w:t xml:space="preserve"> ≤ 0,5</w:t>
      </w:r>
      <w:r w:rsidRPr="00327845">
        <w:rPr>
          <w:rFonts w:ascii="GHEA Grapalat" w:hAnsi="GHEA Grapalat"/>
          <w:sz w:val="24"/>
          <w:szCs w:val="24"/>
          <w:vertAlign w:val="subscript"/>
          <w:lang w:val="hy-AM"/>
        </w:rPr>
        <w:t xml:space="preserve"> </w:t>
      </w:r>
      <m:oMath>
        <m:r>
          <w:rPr>
            <w:rFonts w:ascii="Cambria Math" w:hAnsi="Cambria Math"/>
            <w:sz w:val="24"/>
            <w:szCs w:val="24"/>
            <w:lang w:val="hy-AM"/>
          </w:rPr>
          <m:t>d</m:t>
        </m:r>
      </m:oMath>
      <w:r w:rsidRPr="00327845">
        <w:rPr>
          <w:rFonts w:ascii="GHEA Grapalat" w:hAnsi="GHEA Grapalat"/>
          <w:sz w:val="24"/>
          <w:szCs w:val="24"/>
          <w:lang w:val="hy-AM"/>
        </w:rPr>
        <w:t>:</w:t>
      </w:r>
    </w:p>
    <w:p w14:paraId="3D94448D" w14:textId="77777777" w:rsidR="008D6B5F" w:rsidRPr="00A72895" w:rsidRDefault="008D6B5F" w:rsidP="002A5697">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A72895">
        <w:rPr>
          <w:rFonts w:ascii="GHEA Grapalat" w:eastAsia="Arial" w:hAnsi="GHEA Grapalat" w:cs="Sylfaen"/>
          <w:bCs/>
          <w:sz w:val="24"/>
          <w:szCs w:val="24"/>
          <w:lang w:val="hy-AM"/>
        </w:rPr>
        <w:t>Համարժեք</w:t>
      </w:r>
      <w:r w:rsidRPr="00A72895">
        <w:rPr>
          <w:rFonts w:ascii="GHEA Grapalat" w:eastAsia="Arial" w:hAnsi="GHEA Grapalat"/>
          <w:bCs/>
          <w:sz w:val="24"/>
          <w:szCs w:val="24"/>
          <w:lang w:val="hy-AM"/>
        </w:rPr>
        <w:t xml:space="preserve"> բարձրությունը</w:t>
      </w:r>
      <w:r w:rsidRPr="00A72895">
        <w:rPr>
          <w:rFonts w:ascii="GHEA Grapalat" w:hAnsi="GHEA Grapalat"/>
          <w:sz w:val="24"/>
          <w:szCs w:val="24"/>
          <w:lang w:val="hy-AM"/>
        </w:rPr>
        <w:t xml:space="preserve"> (տես </w:t>
      </w:r>
      <w:r w:rsidRPr="00A72895">
        <w:rPr>
          <w:rFonts w:ascii="GHEA Grapalat" w:hAnsi="GHEA Grapalat"/>
          <w:bCs/>
          <w:sz w:val="24"/>
          <w:szCs w:val="24"/>
          <w:lang w:val="hy-AM"/>
        </w:rPr>
        <w:t>143</w:t>
      </w:r>
      <w:r w:rsidRPr="00A72895">
        <w:rPr>
          <w:rFonts w:ascii="GHEA Grapalat" w:hAnsi="GHEA Grapalat"/>
          <w:sz w:val="24"/>
          <w:szCs w:val="24"/>
          <w:lang w:val="hy-AM"/>
        </w:rPr>
        <w:t xml:space="preserve">-րդ կետը)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Pr="00A72895">
        <w:rPr>
          <w:rFonts w:ascii="Courier New" w:hAnsi="Courier New" w:cs="Courier New"/>
          <w:sz w:val="24"/>
          <w:szCs w:val="24"/>
          <w:lang w:val="hy-AM"/>
        </w:rPr>
        <w:t> </w:t>
      </w:r>
      <w:r w:rsidRPr="00A72895">
        <w:rPr>
          <w:rFonts w:ascii="GHEA Grapalat" w:hAnsi="GHEA Grapalat"/>
          <w:sz w:val="24"/>
          <w:szCs w:val="24"/>
          <w:lang w:val="hy-AM"/>
        </w:rPr>
        <w:t>=</w:t>
      </w:r>
      <w:r w:rsidRPr="00A7289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g</m:t>
            </m:r>
          </m:sub>
        </m:sSub>
      </m:oMath>
      <w:r w:rsidRPr="00A72895">
        <w:rPr>
          <w:rFonts w:ascii="Courier New" w:hAnsi="Courier New" w:cs="Courier New"/>
          <w:sz w:val="24"/>
          <w:szCs w:val="24"/>
          <w:lang w:val="hy-AM"/>
        </w:rPr>
        <w:t> </w:t>
      </w:r>
      <w:r w:rsidRPr="00A72895">
        <w:rPr>
          <w:rFonts w:ascii="GHEA Grapalat" w:hAnsi="GHEA Grapalat"/>
          <w:sz w:val="24"/>
          <w:szCs w:val="24"/>
          <w:lang w:val="hy-AM"/>
        </w:rPr>
        <w:t>+</w:t>
      </w:r>
      <w:r w:rsidRPr="00A72895">
        <w:rPr>
          <w:rFonts w:ascii="Courier New" w:hAnsi="Courier New" w:cs="Courier New"/>
          <w:sz w:val="24"/>
          <w:szCs w:val="24"/>
          <w:lang w:val="hy-AM"/>
        </w:rPr>
        <w:t> </w:t>
      </w:r>
      <w:r w:rsidRPr="00A72895">
        <w:rPr>
          <w:rFonts w:ascii="GHEA Grapalat" w:hAnsi="GHEA Grapalat"/>
          <w:sz w:val="24"/>
          <w:szCs w:val="24"/>
          <w:lang w:val="hy-AM"/>
        </w:rPr>
        <w:t>0,5</w:t>
      </w:r>
      <w:r w:rsidRPr="00A72895">
        <w:rPr>
          <w:rFonts w:ascii="Courier New" w:hAnsi="Courier New" w:cs="Courier New"/>
          <w:sz w:val="24"/>
          <w:szCs w:val="24"/>
          <w:vertAlign w:val="subscript"/>
          <w:lang w:val="hy-AM"/>
        </w:rPr>
        <w:t> </w:t>
      </w:r>
      <m:oMath>
        <m:r>
          <w:rPr>
            <w:rFonts w:ascii="Cambria Math" w:hAnsi="Cambria Math"/>
            <w:sz w:val="24"/>
            <w:szCs w:val="24"/>
            <w:lang w:val="hy-AM"/>
          </w:rPr>
          <m:t>d</m:t>
        </m:r>
      </m:oMath>
      <w:r w:rsidRPr="00A72895">
        <w:rPr>
          <w:rFonts w:ascii="GHEA Grapalat" w:hAnsi="GHEA Grapalat"/>
          <w:sz w:val="24"/>
          <w:szCs w:val="24"/>
          <w:lang w:val="hy-AM"/>
        </w:rPr>
        <w:t xml:space="preserve">: </w:t>
      </w:r>
      <w:r w:rsidRPr="00A72895">
        <w:rPr>
          <w:rFonts w:ascii="GHEA Grapalat" w:eastAsia="Arial" w:hAnsi="GHEA Grapalat"/>
          <w:bCs/>
          <w:sz w:val="24"/>
          <w:szCs w:val="24"/>
          <w:lang w:val="hy-AM"/>
        </w:rPr>
        <w:t xml:space="preserve">ν գործակիցը (համաձայն </w:t>
      </w:r>
      <w:r w:rsidRPr="00A72895">
        <w:rPr>
          <w:rFonts w:ascii="GHEA Grapalat" w:eastAsia="Arial" w:hAnsi="GHEA Grapalat"/>
          <w:sz w:val="24"/>
          <w:szCs w:val="24"/>
          <w:lang w:val="hy-AM"/>
        </w:rPr>
        <w:t>195</w:t>
      </w:r>
      <w:r w:rsidRPr="00A72895">
        <w:rPr>
          <w:rFonts w:ascii="GHEA Grapalat" w:eastAsia="Arial" w:hAnsi="GHEA Grapalat"/>
          <w:bCs/>
          <w:sz w:val="24"/>
          <w:szCs w:val="24"/>
          <w:lang w:val="hy-AM"/>
        </w:rPr>
        <w:t>-րդ կետի) որոշելիս`</w:t>
      </w:r>
      <w:r w:rsidRPr="00A72895">
        <w:rPr>
          <w:rFonts w:ascii="GHEA Grapalat" w:hAnsi="GHEA Grapalat"/>
          <w:sz w:val="24"/>
          <w:szCs w:val="24"/>
          <w:lang w:val="hy-AM"/>
        </w:rPr>
        <w:t xml:space="preserve"> անհրաժեշտ է ընդունել, որ </w:t>
      </w:r>
      <m:oMath>
        <m:r>
          <w:rPr>
            <w:rFonts w:ascii="Cambria Math" w:hAnsi="Cambria Math"/>
            <w:sz w:val="24"/>
            <w:szCs w:val="24"/>
            <w:lang w:val="hy-AM"/>
          </w:rPr>
          <m:t>b</m:t>
        </m:r>
      </m:oMath>
      <w:r w:rsidRPr="00A72895">
        <w:rPr>
          <w:rFonts w:ascii="Courier New" w:hAnsi="Courier New" w:cs="Courier New"/>
          <w:sz w:val="24"/>
          <w:szCs w:val="24"/>
          <w:lang w:val="hy-AM"/>
        </w:rPr>
        <w:t> </w:t>
      </w:r>
      <w:r w:rsidRPr="00A72895">
        <w:rPr>
          <w:rFonts w:ascii="GHEA Grapalat" w:hAnsi="GHEA Grapalat"/>
          <w:sz w:val="24"/>
          <w:szCs w:val="24"/>
          <w:lang w:val="hy-AM"/>
        </w:rPr>
        <w:t>=</w:t>
      </w:r>
      <w:r w:rsidRPr="00A72895">
        <w:rPr>
          <w:rFonts w:ascii="Courier New" w:hAnsi="Courier New" w:cs="Courier New"/>
          <w:sz w:val="24"/>
          <w:szCs w:val="24"/>
          <w:lang w:val="hy-AM"/>
        </w:rPr>
        <w:t> </w:t>
      </w:r>
      <m:oMath>
        <m:r>
          <w:rPr>
            <w:rFonts w:ascii="Cambria Math" w:hAnsi="Cambria Math"/>
            <w:sz w:val="24"/>
            <w:szCs w:val="24"/>
            <w:lang w:val="hy-AM"/>
          </w:rPr>
          <m:t>h</m:t>
        </m:r>
      </m:oMath>
      <w:r w:rsidRPr="00A72895">
        <w:rPr>
          <w:rFonts w:ascii="Courier New" w:hAnsi="Courier New" w:cs="Courier New"/>
          <w:sz w:val="24"/>
          <w:szCs w:val="24"/>
          <w:lang w:val="hy-AM"/>
        </w:rPr>
        <w:t> </w:t>
      </w:r>
      <w:r w:rsidRPr="00A72895">
        <w:rPr>
          <w:rFonts w:ascii="GHEA Grapalat" w:hAnsi="GHEA Grapalat"/>
          <w:sz w:val="24"/>
          <w:szCs w:val="24"/>
          <w:lang w:val="hy-AM"/>
        </w:rPr>
        <w:t>=</w:t>
      </w:r>
      <w:r w:rsidRPr="00A72895">
        <w:rPr>
          <w:rFonts w:ascii="Courier New" w:hAnsi="Courier New" w:cs="Courier New"/>
          <w:sz w:val="24"/>
          <w:szCs w:val="24"/>
          <w:lang w:val="hy-AM"/>
        </w:rPr>
        <w:t> </w:t>
      </w:r>
      <w:r w:rsidRPr="00A72895">
        <w:rPr>
          <w:rFonts w:ascii="GHEA Grapalat" w:hAnsi="GHEA Grapalat"/>
          <w:sz w:val="24"/>
          <w:szCs w:val="24"/>
          <w:lang w:val="hy-AM"/>
        </w:rPr>
        <w:t>0,7</w:t>
      </w:r>
      <w:r w:rsidRPr="00A72895">
        <w:rPr>
          <w:rFonts w:ascii="Courier New" w:eastAsiaTheme="minorEastAsia" w:hAnsi="Courier New" w:cs="Courier New"/>
          <w:sz w:val="24"/>
          <w:szCs w:val="24"/>
          <w:vertAlign w:val="subscript"/>
          <w:lang w:val="hy-AM"/>
        </w:rPr>
        <w:t> </w:t>
      </w:r>
      <m:oMath>
        <m:r>
          <w:rPr>
            <w:rFonts w:ascii="Cambria Math" w:hAnsi="Cambria Math"/>
            <w:sz w:val="24"/>
            <w:szCs w:val="24"/>
            <w:lang w:val="hy-AM"/>
          </w:rPr>
          <m:t>d</m:t>
        </m:r>
      </m:oMath>
      <w:r w:rsidRPr="00A72895">
        <w:rPr>
          <w:rFonts w:ascii="Courier New" w:hAnsi="Courier New" w:cs="Courier New"/>
          <w:sz w:val="24"/>
          <w:szCs w:val="24"/>
          <w:vertAlign w:val="subscript"/>
          <w:lang w:val="hy-AM"/>
        </w:rPr>
        <w:t> </w:t>
      </w:r>
      <w:r w:rsidRPr="00A72895">
        <w:rPr>
          <w:rFonts w:ascii="GHEA Grapalat" w:hAnsi="GHEA Grapalat"/>
          <w:sz w:val="24"/>
          <w:szCs w:val="24"/>
          <w:lang w:val="hy-AM"/>
        </w:rPr>
        <w:t>: Ռեյնոլդսի թիվը (</w:t>
      </w:r>
      <m:oMath>
        <m:r>
          <w:rPr>
            <w:rFonts w:ascii="Cambria Math" w:hAnsi="Cambria Math"/>
            <w:sz w:val="24"/>
            <w:szCs w:val="24"/>
            <w:lang w:val="hy-AM"/>
          </w:rPr>
          <m:t>Re</m:t>
        </m:r>
      </m:oMath>
      <w:r w:rsidRPr="00A72895">
        <w:rPr>
          <w:rFonts w:ascii="GHEA Grapalat" w:hAnsi="GHEA Grapalat"/>
          <w:sz w:val="24"/>
          <w:szCs w:val="24"/>
          <w:lang w:val="hy-AM"/>
        </w:rPr>
        <w:t>) որոշվում է հետևյալ բանաձևով.</w:t>
      </w:r>
    </w:p>
    <w:p w14:paraId="7C16AF5C" w14:textId="77777777" w:rsidR="008D6B5F" w:rsidRPr="00327845" w:rsidRDefault="008D6B5F" w:rsidP="002A5697">
      <w:pPr>
        <w:shd w:val="clear" w:color="auto" w:fill="FFFFFF"/>
        <w:tabs>
          <w:tab w:val="left" w:pos="8931"/>
        </w:tabs>
        <w:spacing w:after="0" w:line="360" w:lineRule="auto"/>
        <w:ind w:firstLine="2520"/>
        <w:jc w:val="both"/>
        <w:rPr>
          <w:rFonts w:ascii="GHEA Grapalat" w:hAnsi="GHEA Grapalat"/>
          <w:sz w:val="24"/>
          <w:szCs w:val="24"/>
          <w:lang w:val="hy-AM"/>
        </w:rPr>
      </w:pPr>
      <m:oMath>
        <m:r>
          <w:rPr>
            <w:rFonts w:ascii="Cambria Math" w:eastAsiaTheme="minorEastAsia" w:hAnsi="Cambria Math" w:cs="Sylfaen"/>
            <w:sz w:val="24"/>
            <w:szCs w:val="24"/>
            <w:lang w:val="hy-AM"/>
          </w:rPr>
          <m:t>Re</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 xml:space="preserve">0,88 </w:t>
      </w:r>
      <m:oMath>
        <m:r>
          <w:rPr>
            <w:rFonts w:ascii="Cambria Math" w:hAnsi="Cambria Math"/>
            <w:sz w:val="24"/>
            <w:szCs w:val="24"/>
            <w:lang w:val="hy-AM"/>
          </w:rPr>
          <m:t>d</m:t>
        </m:r>
      </m:oMath>
      <w:r w:rsidRPr="00327845">
        <w:rPr>
          <w:rFonts w:ascii="Courier New" w:eastAsiaTheme="minorEastAsia" w:hAnsi="Courier New" w:cs="Courier New"/>
          <w:sz w:val="24"/>
          <w:szCs w:val="24"/>
          <w:vertAlign w:val="subscript"/>
          <w:lang w:val="hy-AM"/>
        </w:rPr>
        <w:t> </w:t>
      </w:r>
      <m:oMath>
        <m:rad>
          <m:radPr>
            <m:degHide m:val="1"/>
            <m:ctrlPr>
              <w:rPr>
                <w:rFonts w:ascii="Cambria Math" w:eastAsiaTheme="minorEastAsia" w:hAnsi="Cambria Math" w:cs="Calibri"/>
                <w:i/>
                <w:sz w:val="24"/>
                <w:szCs w:val="24"/>
                <w:lang w:val="en-US"/>
              </w:rPr>
            </m:ctrlPr>
          </m:radPr>
          <m:deg/>
          <m:e>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w</m:t>
                </m:r>
              </m:e>
              <m:sub>
                <m:r>
                  <w:rPr>
                    <w:rFonts w:ascii="Cambria Math" w:eastAsiaTheme="minorEastAsia" w:hAnsi="Cambria Math" w:cs="Calibri"/>
                    <w:sz w:val="24"/>
                    <w:szCs w:val="24"/>
                    <w:lang w:val="hy-AM"/>
                  </w:rPr>
                  <m:t>0</m:t>
                </m:r>
              </m:sub>
            </m:sSub>
            <m:r>
              <w:rPr>
                <w:rFonts w:ascii="Cambria Math" w:eastAsiaTheme="minorEastAsia" w:hAnsi="Cambria Math" w:cs="Calibri"/>
                <w:sz w:val="24"/>
                <w:szCs w:val="24"/>
                <w:lang w:val="hy-AM"/>
              </w:rPr>
              <m:t> k(</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z</m:t>
                </m:r>
              </m:e>
              <m:sub>
                <m:r>
                  <w:rPr>
                    <w:rFonts w:ascii="Cambria Math" w:eastAsiaTheme="minorEastAsia" w:hAnsi="Cambria Math" w:cs="Calibri"/>
                    <w:sz w:val="24"/>
                    <w:szCs w:val="24"/>
                    <w:lang w:val="hy-AM"/>
                  </w:rPr>
                  <m:t>e</m:t>
                </m:r>
              </m:sub>
            </m:sSub>
            <m:r>
              <w:rPr>
                <w:rFonts w:ascii="Cambria Math" w:eastAsiaTheme="minorEastAsia" w:hAnsi="Cambria Math" w:cs="Calibri"/>
                <w:sz w:val="24"/>
                <w:szCs w:val="24"/>
                <w:lang w:val="hy-AM"/>
              </w:rPr>
              <m:t>) </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γ</m:t>
                </m:r>
              </m:e>
              <m:sub>
                <m:r>
                  <w:rPr>
                    <w:rFonts w:ascii="Cambria Math" w:eastAsiaTheme="minorEastAsia" w:hAnsi="Cambria Math" w:cs="Calibri"/>
                    <w:sz w:val="24"/>
                    <w:szCs w:val="24"/>
                    <w:lang w:val="hy-AM"/>
                  </w:rPr>
                  <m:t>f</m:t>
                </m:r>
              </m:sub>
            </m:sSub>
          </m:e>
        </m:rad>
      </m:oMath>
      <w:r w:rsidRPr="00327845">
        <w:rPr>
          <w:rFonts w:ascii="GHEA Grapalat" w:eastAsiaTheme="minorEastAsia" w:hAnsi="GHEA Grapalat" w:cs="Calibri"/>
          <w:sz w:val="24"/>
          <w:szCs w:val="24"/>
          <w:lang w:val="hy-AM"/>
        </w:rPr>
        <w:t xml:space="preserve"> ·10</w:t>
      </w:r>
      <w:r w:rsidRPr="00327845">
        <w:rPr>
          <w:rFonts w:ascii="GHEA Grapalat" w:eastAsiaTheme="minorEastAsia" w:hAnsi="GHEA Grapalat" w:cs="Calibri"/>
          <w:sz w:val="24"/>
          <w:szCs w:val="24"/>
          <w:vertAlign w:val="superscript"/>
          <w:lang w:val="hy-AM"/>
        </w:rPr>
        <w:t>5</w:t>
      </w:r>
      <w:r w:rsidRPr="00327845">
        <w:rPr>
          <w:rFonts w:ascii="GHEA Grapalat" w:eastAsiaTheme="minorEastAsia" w:hAnsi="GHEA Grapalat" w:cs="Sylfaen"/>
          <w:sz w:val="24"/>
          <w:szCs w:val="24"/>
          <w:lang w:val="hy-AM"/>
        </w:rPr>
        <w:t>,</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(31)</w:t>
      </w:r>
    </w:p>
    <w:p w14:paraId="0D5249F8" w14:textId="77777777" w:rsidR="008D6B5F" w:rsidRPr="00327845" w:rsidRDefault="008D6B5F" w:rsidP="002A5697">
      <w:pPr>
        <w:spacing w:after="0" w:line="360" w:lineRule="auto"/>
        <w:ind w:firstLine="630"/>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d</m:t>
        </m:r>
      </m:oMath>
      <w:r w:rsidRPr="00327845">
        <w:rPr>
          <w:rFonts w:ascii="GHEA Grapalat" w:hAnsi="GHEA Grapalat"/>
          <w:sz w:val="24"/>
          <w:szCs w:val="24"/>
          <w:lang w:val="hy-AM"/>
        </w:rPr>
        <w:t xml:space="preserve"> – գնդի տրամագիծն է, (մ),</w:t>
      </w:r>
    </w:p>
    <w:p w14:paraId="28EC7827" w14:textId="77777777" w:rsidR="008D6B5F" w:rsidRPr="00327845" w:rsidRDefault="00000000" w:rsidP="002A5697">
      <w:pPr>
        <w:spacing w:after="0" w:line="360" w:lineRule="auto"/>
        <w:ind w:firstLine="630"/>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008D6B5F" w:rsidRPr="00327845">
        <w:rPr>
          <w:rFonts w:ascii="GHEA Grapalat" w:hAnsi="GHEA Grapalat"/>
          <w:sz w:val="24"/>
          <w:szCs w:val="24"/>
          <w:lang w:val="hy-AM"/>
        </w:rPr>
        <w:t xml:space="preserve"> – որոշվում է </w:t>
      </w:r>
      <w:r w:rsidR="008D6B5F" w:rsidRPr="002A5697">
        <w:rPr>
          <w:rFonts w:ascii="GHEA Grapalat" w:hAnsi="GHEA Grapalat"/>
          <w:bCs/>
          <w:sz w:val="24"/>
          <w:szCs w:val="24"/>
          <w:lang w:val="hy-AM"/>
        </w:rPr>
        <w:t>142</w:t>
      </w:r>
      <w:r w:rsidR="008D6B5F" w:rsidRPr="00327845">
        <w:rPr>
          <w:rFonts w:ascii="GHEA Grapalat" w:hAnsi="GHEA Grapalat"/>
          <w:sz w:val="24"/>
          <w:szCs w:val="24"/>
          <w:lang w:val="hy-AM"/>
        </w:rPr>
        <w:t>-րդ կետին համապատասխան, (Պա),</w:t>
      </w:r>
    </w:p>
    <w:p w14:paraId="12CA2778" w14:textId="77777777" w:rsidR="008D6B5F" w:rsidRPr="00327845" w:rsidRDefault="00000000" w:rsidP="002A5697">
      <w:pPr>
        <w:spacing w:after="0" w:line="360" w:lineRule="auto"/>
        <w:ind w:firstLine="630"/>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327845">
        <w:rPr>
          <w:rFonts w:ascii="GHEA Grapalat" w:hAnsi="GHEA Grapalat"/>
          <w:sz w:val="24"/>
          <w:szCs w:val="24"/>
          <w:lang w:val="hy-AM"/>
        </w:rPr>
        <w:t xml:space="preserve"> – </w:t>
      </w:r>
      <w:r w:rsidR="008D6B5F" w:rsidRPr="00327845">
        <w:rPr>
          <w:rFonts w:ascii="GHEA Grapalat" w:eastAsia="Arial" w:hAnsi="GHEA Grapalat"/>
          <w:bCs/>
          <w:sz w:val="24"/>
          <w:szCs w:val="24"/>
          <w:lang w:val="hy-AM"/>
        </w:rPr>
        <w:t>համարժեք բարձրությունն է, (</w:t>
      </w:r>
      <w:r w:rsidR="008D6B5F" w:rsidRPr="00327845">
        <w:rPr>
          <w:rFonts w:ascii="GHEA Grapalat" w:hAnsi="GHEA Grapalat"/>
          <w:sz w:val="24"/>
          <w:szCs w:val="24"/>
          <w:lang w:val="hy-AM"/>
        </w:rPr>
        <w:t>մ</w:t>
      </w:r>
      <w:r w:rsidR="008D6B5F" w:rsidRPr="00327845">
        <w:rPr>
          <w:rFonts w:ascii="GHEA Grapalat" w:eastAsia="Arial" w:hAnsi="GHEA Grapalat"/>
          <w:bCs/>
          <w:sz w:val="24"/>
          <w:szCs w:val="24"/>
          <w:lang w:val="hy-AM"/>
        </w:rPr>
        <w:t>),</w:t>
      </w:r>
    </w:p>
    <w:p w14:paraId="7058DC04" w14:textId="77777777" w:rsidR="008D6B5F" w:rsidRPr="00327845" w:rsidRDefault="00000000" w:rsidP="002A5697">
      <w:pPr>
        <w:spacing w:after="0" w:line="360" w:lineRule="auto"/>
        <w:ind w:firstLine="630"/>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k(z</m:t>
            </m:r>
          </m:e>
          <m:sub>
            <m:r>
              <w:rPr>
                <w:rFonts w:ascii="Cambria Math" w:hAnsi="Cambria Math"/>
                <w:sz w:val="24"/>
                <w:szCs w:val="24"/>
                <w:lang w:val="hy-AM"/>
              </w:rPr>
              <m:t>e</m:t>
            </m:r>
          </m:sub>
        </m:sSub>
        <m:r>
          <w:rPr>
            <w:rFonts w:ascii="Cambria Math" w:hAnsi="Cambria Math"/>
            <w:sz w:val="24"/>
            <w:szCs w:val="24"/>
            <w:lang w:val="hy-AM"/>
          </w:rPr>
          <m:t>)</m:t>
        </m:r>
      </m:oMath>
      <w:r w:rsidR="008D6B5F" w:rsidRPr="00327845">
        <w:rPr>
          <w:rFonts w:ascii="GHEA Grapalat" w:hAnsi="GHEA Grapalat"/>
          <w:sz w:val="24"/>
          <w:szCs w:val="24"/>
          <w:lang w:val="hy-AM"/>
        </w:rPr>
        <w:t xml:space="preserve"> – որոշվում է</w:t>
      </w:r>
      <w:r w:rsidR="008D6B5F" w:rsidRPr="00A72895">
        <w:rPr>
          <w:rFonts w:ascii="GHEA Grapalat" w:hAnsi="GHEA Grapalat"/>
          <w:sz w:val="24"/>
          <w:szCs w:val="24"/>
          <w:lang w:val="hy-AM"/>
        </w:rPr>
        <w:t xml:space="preserve"> </w:t>
      </w:r>
      <w:r w:rsidR="008D6B5F" w:rsidRPr="00A72895">
        <w:rPr>
          <w:rFonts w:ascii="GHEA Grapalat" w:hAnsi="GHEA Grapalat"/>
          <w:bCs/>
          <w:sz w:val="24"/>
          <w:szCs w:val="24"/>
          <w:lang w:val="hy-AM"/>
        </w:rPr>
        <w:t>144</w:t>
      </w:r>
      <w:r w:rsidR="008D6B5F" w:rsidRPr="00327845">
        <w:rPr>
          <w:rFonts w:ascii="GHEA Grapalat" w:hAnsi="GHEA Grapalat"/>
          <w:sz w:val="24"/>
          <w:szCs w:val="24"/>
          <w:lang w:val="hy-AM"/>
        </w:rPr>
        <w:t xml:space="preserve"> -ից մինչև </w:t>
      </w:r>
      <w:r w:rsidR="008D6B5F" w:rsidRPr="00A72895">
        <w:rPr>
          <w:rFonts w:ascii="GHEA Grapalat" w:hAnsi="GHEA Grapalat"/>
          <w:bCs/>
          <w:sz w:val="24"/>
          <w:szCs w:val="24"/>
          <w:lang w:val="hy-AM"/>
        </w:rPr>
        <w:t>146</w:t>
      </w:r>
      <w:r w:rsidR="008D6B5F" w:rsidRPr="00327845">
        <w:rPr>
          <w:rFonts w:ascii="GHEA Grapalat" w:hAnsi="GHEA Grapalat"/>
          <w:sz w:val="24"/>
          <w:szCs w:val="24"/>
          <w:lang w:val="hy-AM"/>
        </w:rPr>
        <w:t>-րդ կետերին համապատասխան,</w:t>
      </w:r>
    </w:p>
    <w:p w14:paraId="1BFD72DA" w14:textId="77777777" w:rsidR="008D6B5F" w:rsidRPr="00327845" w:rsidRDefault="00000000" w:rsidP="002A5697">
      <w:pPr>
        <w:spacing w:after="0" w:line="360" w:lineRule="auto"/>
        <w:ind w:firstLine="630"/>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327845">
        <w:rPr>
          <w:rFonts w:ascii="GHEA Grapalat" w:hAnsi="GHEA Grapalat"/>
          <w:sz w:val="24"/>
          <w:szCs w:val="24"/>
          <w:lang w:val="hy-AM"/>
        </w:rPr>
        <w:t xml:space="preserve"> – բեռնվածքի հուսալիության գործակիցն է (տես 11-րդ բաժնի ներածությունը):</w:t>
      </w:r>
    </w:p>
    <w:p w14:paraId="652BD029"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53E2A2C5" wp14:editId="388B3A75">
            <wp:extent cx="4412878" cy="3005766"/>
            <wp:effectExtent l="19050" t="0" r="6722" b="0"/>
            <wp:docPr id="1429" name="Рисунок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425406" cy="3014299"/>
                    </a:xfrm>
                    <a:prstGeom prst="rect">
                      <a:avLst/>
                    </a:prstGeom>
                  </pic:spPr>
                </pic:pic>
              </a:graphicData>
            </a:graphic>
          </wp:inline>
        </w:drawing>
      </w:r>
    </w:p>
    <w:p w14:paraId="5CDDB339" w14:textId="77777777" w:rsidR="008D6B5F" w:rsidRPr="002A5697" w:rsidRDefault="008D6B5F" w:rsidP="008D6B5F">
      <w:pPr>
        <w:spacing w:after="0" w:line="360" w:lineRule="auto"/>
        <w:jc w:val="center"/>
        <w:rPr>
          <w:rFonts w:ascii="GHEA Grapalat" w:hAnsi="GHEA Grapalat"/>
          <w:sz w:val="24"/>
          <w:szCs w:val="24"/>
          <w:highlight w:val="lightGray"/>
          <w:lang w:val="hy-AM"/>
        </w:rPr>
      </w:pPr>
      <w:r w:rsidRPr="002A5697">
        <w:rPr>
          <w:rFonts w:ascii="GHEA Grapalat" w:hAnsi="GHEA Grapalat"/>
          <w:bCs/>
          <w:iCs/>
          <w:sz w:val="24"/>
          <w:szCs w:val="24"/>
          <w:lang w:val="hy-AM"/>
        </w:rPr>
        <w:t>Նկար 35</w:t>
      </w:r>
    </w:p>
    <w:p w14:paraId="403174FD" w14:textId="77777777" w:rsidR="008D6B5F" w:rsidRDefault="008D6B5F" w:rsidP="008D6B5F">
      <w:pPr>
        <w:spacing w:after="0" w:line="360" w:lineRule="auto"/>
        <w:jc w:val="center"/>
        <w:rPr>
          <w:rFonts w:ascii="GHEA Grapalat" w:hAnsi="GHEA Grapalat"/>
          <w:sz w:val="24"/>
          <w:szCs w:val="24"/>
          <w:highlight w:val="lightGray"/>
          <w:lang w:val="en-US"/>
        </w:rPr>
      </w:pPr>
    </w:p>
    <w:p w14:paraId="4461DB3C" w14:textId="77777777" w:rsidR="008D6B5F" w:rsidRPr="00A72895"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A72895">
        <w:rPr>
          <w:rFonts w:ascii="GHEA Grapalat" w:hAnsi="GHEA Grapalat"/>
          <w:b/>
          <w:bCs/>
          <w:sz w:val="24"/>
          <w:szCs w:val="24"/>
          <w:lang w:val="hy-AM"/>
        </w:rPr>
        <w:t>Աերոդինամիկական գործակիցները գլանաձև մակերևույթով կառուցվածքի և կոնստրուկտիվ տարրերի համար</w:t>
      </w:r>
    </w:p>
    <w:p w14:paraId="79247804" w14:textId="77777777" w:rsidR="00A72895" w:rsidRPr="00A72895" w:rsidRDefault="00A72895" w:rsidP="00A72895">
      <w:pPr>
        <w:pStyle w:val="ListParagraph"/>
        <w:spacing w:after="0" w:line="360" w:lineRule="auto"/>
        <w:ind w:left="1155"/>
        <w:rPr>
          <w:rFonts w:ascii="GHEA Grapalat" w:hAnsi="GHEA Grapalat"/>
          <w:b/>
          <w:bCs/>
          <w:sz w:val="24"/>
          <w:szCs w:val="24"/>
          <w:lang w:val="en-US"/>
        </w:rPr>
      </w:pPr>
    </w:p>
    <w:p w14:paraId="071D2EE3" w14:textId="77777777" w:rsidR="008D6B5F" w:rsidRPr="00A72895" w:rsidRDefault="008D6B5F" w:rsidP="00525219">
      <w:pPr>
        <w:pStyle w:val="ListParagraph"/>
        <w:numPr>
          <w:ilvl w:val="0"/>
          <w:numId w:val="4"/>
        </w:numPr>
        <w:spacing w:after="0" w:line="360" w:lineRule="auto"/>
        <w:ind w:left="0" w:firstLine="630"/>
        <w:jc w:val="both"/>
        <w:rPr>
          <w:rFonts w:ascii="GHEA Grapalat" w:hAnsi="GHEA Grapalat"/>
          <w:sz w:val="24"/>
          <w:szCs w:val="24"/>
          <w:lang w:val="hy-AM"/>
        </w:rPr>
      </w:pPr>
      <w:r w:rsidRPr="00A72895">
        <w:rPr>
          <w:rFonts w:ascii="GHEA Grapalat" w:hAnsi="GHEA Grapalat" w:cs="Sylfaen"/>
          <w:sz w:val="24"/>
          <w:szCs w:val="24"/>
          <w:lang w:val="hy-AM"/>
        </w:rPr>
        <w:t>Արտաքին</w:t>
      </w:r>
      <w:r w:rsidRPr="00A72895">
        <w:rPr>
          <w:rFonts w:ascii="GHEA Grapalat" w:hAnsi="GHEA Grapalat"/>
          <w:sz w:val="24"/>
          <w:szCs w:val="24"/>
          <w:lang w:val="hy-AM"/>
        </w:rPr>
        <w:t xml:space="preserve"> ճնշման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e1</m:t>
            </m:r>
          </m:sub>
        </m:sSub>
      </m:oMath>
      <w:r w:rsidRPr="00A72895">
        <w:rPr>
          <w:rFonts w:ascii="GHEA Grapalat" w:hAnsi="GHEA Grapalat"/>
          <w:sz w:val="24"/>
          <w:szCs w:val="24"/>
          <w:lang w:val="hy-AM"/>
        </w:rPr>
        <w:t xml:space="preserve"> աերոդինամիկական գործակիցը որոշվում է հետևյալ բանաձևով</w:t>
      </w:r>
    </w:p>
    <w:p w14:paraId="059C70A4" w14:textId="77777777" w:rsidR="008D6B5F" w:rsidRPr="00327845" w:rsidRDefault="00000000" w:rsidP="009D0C44">
      <w:pPr>
        <w:shd w:val="clear" w:color="auto" w:fill="FFFFFF"/>
        <w:tabs>
          <w:tab w:val="left" w:pos="5850"/>
        </w:tabs>
        <w:spacing w:after="0" w:line="360" w:lineRule="auto"/>
        <w:ind w:firstLine="1710"/>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e1</m:t>
            </m:r>
          </m:sub>
        </m:sSub>
      </m:oMath>
      <w:r w:rsidR="008D6B5F" w:rsidRPr="00A72895">
        <w:rPr>
          <w:rFonts w:ascii="Courier New" w:eastAsiaTheme="minorEastAsia" w:hAnsi="Courier New" w:cs="Courier New"/>
          <w:sz w:val="24"/>
          <w:szCs w:val="24"/>
          <w:lang w:val="hy-AM"/>
        </w:rPr>
        <w:t> </w:t>
      </w:r>
      <w:r w:rsidR="008D6B5F" w:rsidRPr="00A72895">
        <w:rPr>
          <w:rFonts w:ascii="GHEA Grapalat" w:eastAsiaTheme="minorEastAsia" w:hAnsi="GHEA Grapalat" w:cs="Sylfaen"/>
          <w:sz w:val="24"/>
          <w:szCs w:val="24"/>
          <w:lang w:val="hy-AM"/>
        </w:rPr>
        <w:t>=</w:t>
      </w:r>
      <w:r w:rsidR="008D6B5F" w:rsidRPr="00A72895">
        <w:rPr>
          <w:rFonts w:ascii="Courier New" w:eastAsiaTheme="minorEastAsia"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λ1</m:t>
            </m:r>
          </m:sub>
        </m:sSub>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β</m:t>
            </m:r>
          </m:sub>
        </m:sSub>
      </m:oMath>
      <w:r w:rsidR="008D6B5F" w:rsidRPr="00A7289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(32)</w:t>
      </w:r>
    </w:p>
    <w:p w14:paraId="5D9A0391"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λ1</m:t>
            </m:r>
          </m:sub>
        </m:sSub>
      </m:oMath>
      <w:r w:rsidRPr="00327845">
        <w:rPr>
          <w:rFonts w:ascii="GHEA Grapalat" w:hAnsi="GHEA Grapalat"/>
          <w:sz w:val="24"/>
          <w:szCs w:val="24"/>
          <w:lang w:val="hy-AM"/>
        </w:rPr>
        <w:t xml:space="preserve"> = 1, երբ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β</m:t>
            </m:r>
          </m:sub>
        </m:sSub>
      </m:oMath>
      <w:r w:rsidRPr="00327845">
        <w:rPr>
          <w:rFonts w:ascii="GHEA Grapalat" w:hAnsi="GHEA Grapalat"/>
          <w:sz w:val="24"/>
          <w:szCs w:val="24"/>
          <w:lang w:val="hy-AM"/>
        </w:rPr>
        <w:t xml:space="preserve"> &gt; 0 և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λ1</m:t>
            </m:r>
          </m:sub>
        </m:sSub>
      </m:oMath>
      <w:r w:rsidRPr="00327845">
        <w:rPr>
          <w:rFonts w:ascii="GHEA Grapalat" w:hAnsi="GHEA Grapalat"/>
          <w:sz w:val="24"/>
          <w:szCs w:val="24"/>
          <w:lang w:val="hy-AM"/>
        </w:rPr>
        <w:t xml:space="preserve"> =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երբ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β</m:t>
            </m:r>
          </m:sub>
        </m:sSub>
      </m:oMath>
      <w:r w:rsidRPr="00327845">
        <w:rPr>
          <w:rFonts w:ascii="GHEA Grapalat" w:hAnsi="GHEA Grapalat"/>
          <w:sz w:val="24"/>
          <w:szCs w:val="24"/>
          <w:lang w:val="hy-AM"/>
        </w:rPr>
        <w:t xml:space="preserve"> &lt; 0, այստեղ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oMath>
      <w:r w:rsidRPr="00327845">
        <w:rPr>
          <w:rFonts w:ascii="GHEA Grapalat" w:hAnsi="GHEA Grapalat"/>
          <w:sz w:val="24"/>
          <w:szCs w:val="24"/>
          <w:lang w:val="hy-AM"/>
        </w:rPr>
        <w:t xml:space="preserve"> սահմանված է</w:t>
      </w:r>
      <w:r w:rsidRPr="00A72895">
        <w:rPr>
          <w:rFonts w:ascii="GHEA Grapalat" w:hAnsi="GHEA Grapalat"/>
          <w:sz w:val="24"/>
          <w:szCs w:val="24"/>
          <w:lang w:val="hy-AM"/>
        </w:rPr>
        <w:t xml:space="preserve"> </w:t>
      </w:r>
      <w:r w:rsidRPr="00A72895">
        <w:rPr>
          <w:rFonts w:ascii="GHEA Grapalat" w:hAnsi="GHEA Grapalat"/>
          <w:bCs/>
          <w:sz w:val="24"/>
          <w:szCs w:val="24"/>
          <w:lang w:val="hy-AM"/>
        </w:rPr>
        <w:t>183</w:t>
      </w:r>
      <w:r w:rsidRPr="00A72895">
        <w:rPr>
          <w:rFonts w:ascii="GHEA Grapalat" w:hAnsi="GHEA Grapalat"/>
          <w:sz w:val="24"/>
          <w:szCs w:val="24"/>
          <w:lang w:val="hy-AM"/>
        </w:rPr>
        <w:t>-</w:t>
      </w:r>
      <w:r w:rsidRPr="00327845">
        <w:rPr>
          <w:rFonts w:ascii="GHEA Grapalat" w:hAnsi="GHEA Grapalat"/>
          <w:sz w:val="24"/>
          <w:szCs w:val="24"/>
          <w:lang w:val="hy-AM"/>
        </w:rPr>
        <w:t>րդ կետում:</w:t>
      </w:r>
    </w:p>
    <w:p w14:paraId="7887B028" w14:textId="77777777" w:rsidR="008D6B5F" w:rsidRPr="00A72895" w:rsidRDefault="00000000" w:rsidP="00525219">
      <w:pPr>
        <w:pStyle w:val="ListParagraph"/>
        <w:numPr>
          <w:ilvl w:val="0"/>
          <w:numId w:val="4"/>
        </w:numPr>
        <w:spacing w:after="0" w:line="360" w:lineRule="auto"/>
        <w:ind w:left="0" w:firstLine="63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β</m:t>
            </m:r>
          </m:sub>
        </m:sSub>
      </m:oMath>
      <w:r w:rsidR="008D6B5F" w:rsidRPr="00A72895">
        <w:rPr>
          <w:rFonts w:ascii="GHEA Grapalat" w:hAnsi="GHEA Grapalat"/>
          <w:sz w:val="24"/>
          <w:szCs w:val="24"/>
          <w:lang w:val="hy-AM"/>
        </w:rPr>
        <w:t xml:space="preserve"> գործակիցների բաշխումը գլանի մակերևույթի վրա, </w:t>
      </w:r>
      <m:oMath>
        <m:r>
          <w:rPr>
            <w:rFonts w:ascii="Cambria Math" w:hAnsi="Cambria Math"/>
            <w:sz w:val="24"/>
            <w:szCs w:val="24"/>
            <w:lang w:val="hy-AM"/>
          </w:rPr>
          <m:t>δ</m:t>
        </m:r>
      </m:oMath>
      <w:r w:rsidR="008D6B5F" w:rsidRPr="00A72895">
        <w:rPr>
          <w:rFonts w:ascii="Courier New" w:hAnsi="Courier New" w:cs="Courier New"/>
          <w:sz w:val="24"/>
          <w:szCs w:val="24"/>
          <w:lang w:val="hy-AM"/>
        </w:rPr>
        <w:t> </w:t>
      </w:r>
      <w:r w:rsidR="008D6B5F" w:rsidRPr="00A72895">
        <w:rPr>
          <w:rFonts w:ascii="GHEA Grapalat" w:hAnsi="GHEA Grapalat"/>
          <w:sz w:val="24"/>
          <w:szCs w:val="24"/>
          <w:lang w:val="hy-AM"/>
        </w:rPr>
        <w:t>=</w:t>
      </w:r>
      <w:r w:rsidR="008D6B5F" w:rsidRPr="00A72895">
        <w:rPr>
          <w:rFonts w:ascii="Courier New" w:hAnsi="Courier New" w:cs="Courier New"/>
          <w:sz w:val="24"/>
          <w:szCs w:val="24"/>
          <w:lang w:val="hy-AM"/>
        </w:rPr>
        <w:t> </w:t>
      </w:r>
      <w:r w:rsidR="008D6B5F" w:rsidRPr="00A72895">
        <w:rPr>
          <w:rFonts w:ascii="GHEA Grapalat" w:hAnsi="GHEA Grapalat"/>
          <w:sz w:val="24"/>
          <w:szCs w:val="24"/>
          <w:lang w:val="hy-AM"/>
        </w:rPr>
        <w:t>Δ/</w:t>
      </w:r>
      <m:oMath>
        <m:r>
          <w:rPr>
            <w:rFonts w:ascii="Cambria Math" w:hAnsi="Cambria Math"/>
            <w:sz w:val="24"/>
            <w:szCs w:val="24"/>
            <w:lang w:val="hy-AM"/>
          </w:rPr>
          <m:t>d</m:t>
        </m:r>
      </m:oMath>
      <w:r w:rsidR="008D6B5F" w:rsidRPr="00A72895">
        <w:rPr>
          <w:rFonts w:ascii="Courier New" w:hAnsi="Courier New" w:cs="Courier New"/>
          <w:sz w:val="24"/>
          <w:szCs w:val="24"/>
          <w:lang w:val="hy-AM"/>
        </w:rPr>
        <w:t> </w:t>
      </w:r>
      <w:r w:rsidR="008D6B5F" w:rsidRPr="00A72895">
        <w:rPr>
          <w:rFonts w:ascii="GHEA Grapalat" w:hAnsi="GHEA Grapalat"/>
          <w:sz w:val="24"/>
          <w:szCs w:val="24"/>
          <w:lang w:val="hy-AM"/>
        </w:rPr>
        <w:t>&lt;</w:t>
      </w:r>
      <w:r w:rsidR="008D6B5F" w:rsidRPr="00A72895">
        <w:rPr>
          <w:rFonts w:ascii="Courier New" w:hAnsi="Courier New" w:cs="Courier New"/>
          <w:sz w:val="24"/>
          <w:szCs w:val="24"/>
          <w:lang w:val="hy-AM"/>
        </w:rPr>
        <w:t> </w:t>
      </w:r>
      <w:r w:rsidR="008D6B5F" w:rsidRPr="00A72895">
        <w:rPr>
          <w:rFonts w:ascii="GHEA Grapalat" w:hAnsi="GHEA Grapalat"/>
          <w:sz w:val="24"/>
          <w:szCs w:val="24"/>
          <w:lang w:val="hy-AM"/>
        </w:rPr>
        <w:t>5·10</w:t>
      </w:r>
      <w:r w:rsidR="008D6B5F" w:rsidRPr="00A72895">
        <w:rPr>
          <w:rFonts w:ascii="GHEA Grapalat" w:hAnsi="GHEA Grapalat"/>
          <w:sz w:val="24"/>
          <w:szCs w:val="24"/>
          <w:vertAlign w:val="superscript"/>
          <w:lang w:val="hy-AM"/>
        </w:rPr>
        <w:t>-4</w:t>
      </w:r>
      <w:r w:rsidR="008D6B5F" w:rsidRPr="00A72895">
        <w:rPr>
          <w:rFonts w:ascii="GHEA Grapalat" w:hAnsi="GHEA Grapalat"/>
          <w:sz w:val="24"/>
          <w:szCs w:val="24"/>
          <w:lang w:val="hy-AM"/>
        </w:rPr>
        <w:t xml:space="preserve"> պայմանի դեպքում (տես 184-րդ կետը)՝ </w:t>
      </w:r>
      <m:oMath>
        <m:r>
          <w:rPr>
            <w:rFonts w:ascii="Cambria Math" w:hAnsi="Cambria Math"/>
            <w:sz w:val="24"/>
            <w:szCs w:val="24"/>
            <w:lang w:val="hy-AM"/>
          </w:rPr>
          <m:t>Re</m:t>
        </m:r>
      </m:oMath>
      <w:r w:rsidR="008D6B5F" w:rsidRPr="00A72895">
        <w:rPr>
          <w:rFonts w:ascii="GHEA Grapalat" w:hAnsi="GHEA Grapalat"/>
          <w:sz w:val="24"/>
          <w:szCs w:val="24"/>
          <w:lang w:val="hy-AM"/>
        </w:rPr>
        <w:t xml:space="preserve"> Ռեյնոլդսի տարբեր թվերի համար բերված է նկար 37-ում: Այս նկարում նշված </w:t>
      </w:r>
      <m:oMath>
        <m:sSub>
          <m:sSubPr>
            <m:ctrlPr>
              <w:rPr>
                <w:rFonts w:ascii="Cambria Math" w:hAnsi="Cambria Math"/>
                <w:i/>
                <w:sz w:val="24"/>
                <w:szCs w:val="24"/>
              </w:rPr>
            </m:ctrlPr>
          </m:sSubPr>
          <m:e>
            <m:r>
              <w:rPr>
                <w:rFonts w:ascii="Cambria Math" w:hAnsi="Cambria Math"/>
                <w:sz w:val="24"/>
                <w:szCs w:val="24"/>
                <w:lang w:val="hy-AM"/>
              </w:rPr>
              <m:t>β</m:t>
            </m:r>
          </m:e>
          <m:sub>
            <m:r>
              <w:rPr>
                <w:rFonts w:ascii="Cambria Math" w:hAnsi="Cambria Math"/>
                <w:sz w:val="24"/>
                <w:szCs w:val="24"/>
                <w:lang w:val="hy-AM"/>
              </w:rPr>
              <m:t>min</m:t>
            </m:r>
          </m:sub>
        </m:sSub>
      </m:oMath>
      <w:r w:rsidR="008D6B5F" w:rsidRPr="00A72895">
        <w:rPr>
          <w:rFonts w:ascii="GHEA Grapalat" w:hAnsi="GHEA Grapalat"/>
          <w:sz w:val="24"/>
          <w:szCs w:val="24"/>
          <w:lang w:val="hy-AM"/>
        </w:rPr>
        <w:t xml:space="preserve"> և </w:t>
      </w:r>
      <m:oMath>
        <m:sSub>
          <m:sSubPr>
            <m:ctrlPr>
              <w:rPr>
                <w:rFonts w:ascii="Cambria Math" w:hAnsi="Cambria Math"/>
                <w:i/>
                <w:sz w:val="24"/>
                <w:szCs w:val="24"/>
              </w:rPr>
            </m:ctrlPr>
          </m:sSubPr>
          <m:e>
            <m:r>
              <w:rPr>
                <w:rFonts w:ascii="Cambria Math" w:hAnsi="Cambria Math"/>
                <w:sz w:val="24"/>
                <w:szCs w:val="24"/>
                <w:lang w:val="hy-AM"/>
              </w:rPr>
              <m:t>β</m:t>
            </m:r>
          </m:e>
          <m:sub>
            <m:r>
              <w:rPr>
                <w:rFonts w:ascii="Cambria Math" w:hAnsi="Cambria Math"/>
                <w:sz w:val="24"/>
                <w:szCs w:val="24"/>
                <w:lang w:val="hy-AM"/>
              </w:rPr>
              <m:t>b</m:t>
            </m:r>
          </m:sub>
        </m:sSub>
      </m:oMath>
      <w:r w:rsidR="008D6B5F" w:rsidRPr="00A72895">
        <w:rPr>
          <w:rFonts w:ascii="GHEA Grapalat" w:hAnsi="GHEA Grapalat"/>
          <w:sz w:val="24"/>
          <w:szCs w:val="24"/>
          <w:lang w:val="hy-AM"/>
        </w:rPr>
        <w:t xml:space="preserve"> անկյունների արժեքները, ինչպես նաև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min</m:t>
            </m:r>
          </m:sub>
        </m:sSub>
      </m:oMath>
      <w:r w:rsidR="008D6B5F" w:rsidRPr="00A72895">
        <w:rPr>
          <w:rFonts w:ascii="GHEA Grapalat" w:hAnsi="GHEA Grapalat"/>
          <w:sz w:val="24"/>
          <w:szCs w:val="24"/>
          <w:lang w:val="hy-AM"/>
        </w:rPr>
        <w:t xml:space="preserve"> և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b</m:t>
            </m:r>
          </m:sub>
        </m:sSub>
      </m:oMath>
      <w:r w:rsidR="008D6B5F" w:rsidRPr="00A72895">
        <w:rPr>
          <w:rFonts w:ascii="GHEA Grapalat" w:hAnsi="GHEA Grapalat"/>
          <w:sz w:val="24"/>
          <w:szCs w:val="24"/>
          <w:lang w:val="hy-AM"/>
        </w:rPr>
        <w:t xml:space="preserve"> գործակիցների համապատասխան արժեքը բերված են աղյուսակ 24-ում: Ճնշման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e2</m:t>
            </m:r>
          </m:sub>
        </m:sSub>
      </m:oMath>
      <w:r w:rsidR="008D6B5F" w:rsidRPr="00A72895">
        <w:rPr>
          <w:rFonts w:ascii="GHEA Grapalat" w:hAnsi="GHEA Grapalat"/>
          <w:sz w:val="24"/>
          <w:szCs w:val="24"/>
          <w:lang w:val="hy-AM"/>
        </w:rPr>
        <w:t xml:space="preserve"> և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m:t>
            </m:r>
          </m:sub>
        </m:sSub>
      </m:oMath>
      <w:r w:rsidR="008D6B5F" w:rsidRPr="00A72895">
        <w:rPr>
          <w:rFonts w:ascii="GHEA Grapalat" w:eastAsiaTheme="minorEastAsia" w:hAnsi="GHEA Grapalat"/>
          <w:sz w:val="24"/>
          <w:szCs w:val="24"/>
          <w:lang w:val="hy-AM"/>
        </w:rPr>
        <w:t xml:space="preserve"> </w:t>
      </w:r>
      <w:r w:rsidR="008D6B5F" w:rsidRPr="00A72895">
        <w:rPr>
          <w:rFonts w:ascii="GHEA Grapalat" w:hAnsi="GHEA Grapalat"/>
          <w:sz w:val="24"/>
          <w:szCs w:val="24"/>
          <w:lang w:val="hy-AM"/>
        </w:rPr>
        <w:t xml:space="preserve">(նկար 36) աերոդինամիկական գործակիցների արժեքները բերված են աղյուսակ 25-ում: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i</m:t>
            </m:r>
          </m:sub>
        </m:sSub>
      </m:oMath>
      <w:r w:rsidR="008D6B5F" w:rsidRPr="00A72895">
        <w:rPr>
          <w:rFonts w:ascii="GHEA Grapalat" w:hAnsi="GHEA Grapalat"/>
          <w:sz w:val="24"/>
          <w:szCs w:val="24"/>
          <w:lang w:val="hy-AM"/>
        </w:rPr>
        <w:t xml:space="preserve"> գործակիցը պետք է հաշվի առնել իջեցված ծածկի («լողացող տանիք»), ինչպես նաև ծածկի բացակայության դեպքում:</w:t>
      </w:r>
    </w:p>
    <w:p w14:paraId="087DF09C" w14:textId="77777777" w:rsidR="008D6B5F" w:rsidRPr="00327845" w:rsidRDefault="008D6B5F" w:rsidP="00A72895">
      <w:pPr>
        <w:tabs>
          <w:tab w:val="left" w:pos="5954"/>
        </w:tabs>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504E5AA4" wp14:editId="68F831FF">
            <wp:extent cx="5354118" cy="3209026"/>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srcRect t="555"/>
                    <a:stretch/>
                  </pic:blipFill>
                  <pic:spPr bwMode="auto">
                    <a:xfrm>
                      <a:off x="0" y="0"/>
                      <a:ext cx="5357066" cy="3210793"/>
                    </a:xfrm>
                    <a:prstGeom prst="rect">
                      <a:avLst/>
                    </a:prstGeom>
                    <a:ln>
                      <a:noFill/>
                    </a:ln>
                    <a:extLst>
                      <a:ext uri="{53640926-AAD7-44D8-BBD7-CCE9431645EC}">
                        <a14:shadowObscured xmlns:a14="http://schemas.microsoft.com/office/drawing/2010/main"/>
                      </a:ext>
                    </a:extLst>
                  </pic:spPr>
                </pic:pic>
              </a:graphicData>
            </a:graphic>
          </wp:inline>
        </w:drawing>
      </w:r>
    </w:p>
    <w:p w14:paraId="628450BC" w14:textId="77777777" w:rsidR="008D6B5F" w:rsidRPr="00327845" w:rsidRDefault="00A72895" w:rsidP="008D6B5F">
      <w:pPr>
        <w:tabs>
          <w:tab w:val="left" w:pos="5954"/>
        </w:tabs>
        <w:spacing w:after="0" w:line="360" w:lineRule="auto"/>
        <w:rPr>
          <w:rFonts w:ascii="GHEA Grapalat" w:hAnsi="GHEA Grapalat"/>
          <w:b/>
          <w:bCs/>
          <w:iCs/>
          <w:sz w:val="24"/>
          <w:szCs w:val="24"/>
          <w:lang w:val="hy-AM"/>
        </w:rPr>
      </w:pPr>
      <w:r>
        <w:rPr>
          <w:rFonts w:ascii="GHEA Grapalat" w:hAnsi="GHEA Grapalat"/>
          <w:b/>
          <w:bCs/>
          <w:iCs/>
          <w:sz w:val="24"/>
          <w:szCs w:val="24"/>
          <w:lang w:val="en-US"/>
        </w:rPr>
        <w:t xml:space="preserve">                         </w:t>
      </w:r>
      <w:r w:rsidR="008D6B5F" w:rsidRPr="00327845">
        <w:rPr>
          <w:rFonts w:ascii="GHEA Grapalat" w:hAnsi="GHEA Grapalat"/>
          <w:b/>
          <w:bCs/>
          <w:iCs/>
          <w:sz w:val="24"/>
          <w:szCs w:val="24"/>
          <w:lang w:val="hy-AM"/>
        </w:rPr>
        <w:t xml:space="preserve">Նկար </w:t>
      </w:r>
      <w:r w:rsidR="008D6B5F" w:rsidRPr="00327845">
        <w:rPr>
          <w:rFonts w:ascii="GHEA Grapalat" w:hAnsi="GHEA Grapalat"/>
          <w:b/>
          <w:bCs/>
          <w:iCs/>
          <w:sz w:val="24"/>
          <w:szCs w:val="24"/>
        </w:rPr>
        <w:t>36</w:t>
      </w:r>
      <w:r w:rsidR="008D6B5F" w:rsidRPr="00327845">
        <w:rPr>
          <w:rFonts w:ascii="GHEA Grapalat" w:hAnsi="GHEA Grapalat"/>
          <w:b/>
          <w:bCs/>
          <w:iCs/>
          <w:sz w:val="24"/>
          <w:szCs w:val="24"/>
        </w:rPr>
        <w:tab/>
      </w:r>
      <w:r>
        <w:rPr>
          <w:rFonts w:ascii="GHEA Grapalat" w:hAnsi="GHEA Grapalat"/>
          <w:b/>
          <w:bCs/>
          <w:iCs/>
          <w:sz w:val="24"/>
          <w:szCs w:val="24"/>
          <w:lang w:val="en-US"/>
        </w:rPr>
        <w:t xml:space="preserve">            </w:t>
      </w:r>
      <w:r w:rsidR="008D6B5F" w:rsidRPr="00327845">
        <w:rPr>
          <w:rFonts w:ascii="GHEA Grapalat" w:hAnsi="GHEA Grapalat"/>
          <w:b/>
          <w:bCs/>
          <w:iCs/>
          <w:sz w:val="24"/>
          <w:szCs w:val="24"/>
          <w:lang w:val="hy-AM"/>
        </w:rPr>
        <w:t xml:space="preserve">Նկար </w:t>
      </w:r>
      <w:r w:rsidR="008D6B5F" w:rsidRPr="00327845">
        <w:rPr>
          <w:rFonts w:ascii="GHEA Grapalat" w:hAnsi="GHEA Grapalat"/>
          <w:b/>
          <w:bCs/>
          <w:iCs/>
          <w:sz w:val="24"/>
          <w:szCs w:val="24"/>
        </w:rPr>
        <w:t>37</w:t>
      </w:r>
    </w:p>
    <w:p w14:paraId="091A21C1" w14:textId="77777777" w:rsidR="008D6B5F" w:rsidRPr="00A72895" w:rsidRDefault="008D6B5F" w:rsidP="00A72895">
      <w:pPr>
        <w:shd w:val="clear" w:color="auto" w:fill="FFFFFF"/>
        <w:tabs>
          <w:tab w:val="left" w:pos="450"/>
        </w:tabs>
        <w:spacing w:after="0" w:line="360" w:lineRule="auto"/>
        <w:jc w:val="right"/>
        <w:rPr>
          <w:rFonts w:ascii="GHEA Grapalat" w:hAnsi="GHEA Grapalat"/>
          <w:bCs/>
          <w:iCs/>
          <w:sz w:val="24"/>
          <w:szCs w:val="24"/>
          <w:lang w:val="hy-AM"/>
        </w:rPr>
      </w:pPr>
      <w:r w:rsidRPr="00A72895">
        <w:rPr>
          <w:rFonts w:ascii="GHEA Grapalat" w:eastAsia="Calibri" w:hAnsi="GHEA Grapalat" w:cs="Times New Roman"/>
          <w:bCs/>
          <w:sz w:val="24"/>
          <w:szCs w:val="24"/>
          <w:lang w:val="hy-AM"/>
        </w:rPr>
        <w:t>Աղյուսակ</w:t>
      </w:r>
      <w:r w:rsidRPr="00A72895">
        <w:rPr>
          <w:rFonts w:ascii="GHEA Grapalat" w:hAnsi="GHEA Grapalat"/>
          <w:bCs/>
          <w:iCs/>
          <w:sz w:val="24"/>
          <w:szCs w:val="24"/>
          <w:lang w:val="hy-AM"/>
        </w:rPr>
        <w:t xml:space="preserve"> 24</w:t>
      </w:r>
    </w:p>
    <w:tbl>
      <w:tblPr>
        <w:tblStyle w:val="TableGrid"/>
        <w:tblW w:w="1011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57"/>
        <w:gridCol w:w="2109"/>
        <w:gridCol w:w="1787"/>
        <w:gridCol w:w="1787"/>
        <w:gridCol w:w="1937"/>
        <w:gridCol w:w="1936"/>
      </w:tblGrid>
      <w:tr w:rsidR="00A72895" w:rsidRPr="00327845" w14:paraId="44E67E5C" w14:textId="77777777" w:rsidTr="00A72895">
        <w:trPr>
          <w:trHeight w:val="444"/>
          <w:jc w:val="center"/>
        </w:trPr>
        <w:tc>
          <w:tcPr>
            <w:tcW w:w="557" w:type="dxa"/>
            <w:tcBorders>
              <w:top w:val="single" w:sz="12" w:space="0" w:color="auto"/>
              <w:bottom w:val="single" w:sz="4" w:space="0" w:color="auto"/>
            </w:tcBorders>
            <w:shd w:val="clear" w:color="auto" w:fill="EAF1DD" w:themeFill="accent3" w:themeFillTint="33"/>
            <w:vAlign w:val="center"/>
          </w:tcPr>
          <w:p w14:paraId="4A8D9A57"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2109" w:type="dxa"/>
            <w:tcBorders>
              <w:top w:val="single" w:sz="12" w:space="0" w:color="auto"/>
              <w:bottom w:val="single" w:sz="4" w:space="0" w:color="auto"/>
            </w:tcBorders>
            <w:shd w:val="clear" w:color="auto" w:fill="EAF1DD" w:themeFill="accent3" w:themeFillTint="33"/>
            <w:vAlign w:val="center"/>
          </w:tcPr>
          <w:p w14:paraId="3566E268"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lang w:val="en-US"/>
              </w:rPr>
            </w:pPr>
            <m:oMathPara>
              <m:oMath>
                <m:r>
                  <w:rPr>
                    <w:rFonts w:ascii="Cambria Math" w:hAnsi="Cambria Math"/>
                    <w:sz w:val="24"/>
                    <w:szCs w:val="24"/>
                    <w:lang w:val="hy-AM"/>
                  </w:rPr>
                  <m:t>Re</m:t>
                </m:r>
              </m:oMath>
            </m:oMathPara>
          </w:p>
        </w:tc>
        <w:tc>
          <w:tcPr>
            <w:tcW w:w="1787" w:type="dxa"/>
            <w:tcBorders>
              <w:top w:val="single" w:sz="12" w:space="0" w:color="auto"/>
              <w:bottom w:val="single" w:sz="4" w:space="0" w:color="auto"/>
            </w:tcBorders>
            <w:shd w:val="clear" w:color="auto" w:fill="EAF1DD" w:themeFill="accent3" w:themeFillTint="33"/>
            <w:vAlign w:val="center"/>
          </w:tcPr>
          <w:p w14:paraId="470891B6" w14:textId="77777777" w:rsidR="00A72895" w:rsidRPr="00327845" w:rsidRDefault="00000000" w:rsidP="00A72895">
            <w:pPr>
              <w:tabs>
                <w:tab w:val="left" w:pos="450"/>
              </w:tabs>
              <w:spacing w:line="360" w:lineRule="auto"/>
              <w:jc w:val="center"/>
              <w:rPr>
                <w:rFonts w:ascii="GHEA Grapalat" w:eastAsia="Calibri" w:hAnsi="GHEA Grapalat" w:cs="Times New Roman"/>
                <w:sz w:val="24"/>
                <w:szCs w:val="24"/>
                <w:lang w:val="en-US"/>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lang w:val="en-US"/>
                      </w:rPr>
                      <m:t>min</m:t>
                    </m:r>
                  </m:sub>
                </m:sSub>
              </m:oMath>
            </m:oMathPara>
          </w:p>
        </w:tc>
        <w:tc>
          <w:tcPr>
            <w:tcW w:w="1787" w:type="dxa"/>
            <w:tcBorders>
              <w:top w:val="single" w:sz="12" w:space="0" w:color="auto"/>
              <w:bottom w:val="single" w:sz="4" w:space="0" w:color="auto"/>
            </w:tcBorders>
            <w:shd w:val="clear" w:color="auto" w:fill="EAF1DD" w:themeFill="accent3" w:themeFillTint="33"/>
            <w:vAlign w:val="center"/>
          </w:tcPr>
          <w:p w14:paraId="2ECADC78" w14:textId="77777777" w:rsidR="00A72895" w:rsidRPr="00327845" w:rsidRDefault="00000000" w:rsidP="00A72895">
            <w:pPr>
              <w:tabs>
                <w:tab w:val="left" w:pos="450"/>
              </w:tabs>
              <w:spacing w:line="360" w:lineRule="auto"/>
              <w:jc w:val="center"/>
              <w:rPr>
                <w:rFonts w:ascii="GHEA Grapalat" w:eastAsia="Calibri" w:hAnsi="GHEA Grapalat" w:cs="Times New Roman"/>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lang w:val="en-US"/>
                      </w:rPr>
                      <m:t>min</m:t>
                    </m:r>
                  </m:sub>
                </m:sSub>
              </m:oMath>
            </m:oMathPara>
          </w:p>
        </w:tc>
        <w:tc>
          <w:tcPr>
            <w:tcW w:w="1937" w:type="dxa"/>
            <w:tcBorders>
              <w:top w:val="single" w:sz="12" w:space="0" w:color="auto"/>
              <w:bottom w:val="single" w:sz="4" w:space="0" w:color="auto"/>
            </w:tcBorders>
            <w:shd w:val="clear" w:color="auto" w:fill="EAF1DD" w:themeFill="accent3" w:themeFillTint="33"/>
            <w:vAlign w:val="center"/>
          </w:tcPr>
          <w:p w14:paraId="3778A9E8" w14:textId="77777777" w:rsidR="00A72895" w:rsidRPr="00327845" w:rsidRDefault="00000000" w:rsidP="00A72895">
            <w:pPr>
              <w:tabs>
                <w:tab w:val="left" w:pos="450"/>
              </w:tabs>
              <w:spacing w:line="360" w:lineRule="auto"/>
              <w:jc w:val="center"/>
              <w:rPr>
                <w:rFonts w:ascii="GHEA Grapalat" w:eastAsia="Calibri" w:hAnsi="GHEA Grapalat" w:cs="Times New Roman"/>
                <w:sz w:val="24"/>
                <w:szCs w:val="24"/>
                <w:lang w:val="en-US"/>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lang w:val="en-US"/>
                      </w:rPr>
                      <m:t>b</m:t>
                    </m:r>
                  </m:sub>
                </m:sSub>
              </m:oMath>
            </m:oMathPara>
          </w:p>
        </w:tc>
        <w:tc>
          <w:tcPr>
            <w:tcW w:w="1936" w:type="dxa"/>
            <w:tcBorders>
              <w:top w:val="single" w:sz="12" w:space="0" w:color="auto"/>
              <w:bottom w:val="single" w:sz="4" w:space="0" w:color="auto"/>
            </w:tcBorders>
            <w:shd w:val="clear" w:color="auto" w:fill="EAF1DD" w:themeFill="accent3" w:themeFillTint="33"/>
            <w:vAlign w:val="center"/>
          </w:tcPr>
          <w:p w14:paraId="2B1AF99B" w14:textId="77777777" w:rsidR="00A72895" w:rsidRPr="00327845" w:rsidRDefault="00000000" w:rsidP="00A72895">
            <w:pPr>
              <w:tabs>
                <w:tab w:val="left" w:pos="450"/>
              </w:tabs>
              <w:spacing w:line="360" w:lineRule="auto"/>
              <w:jc w:val="center"/>
              <w:rPr>
                <w:rFonts w:ascii="GHEA Grapalat" w:eastAsia="Calibri" w:hAnsi="GHEA Grapalat" w:cs="Times New Roman"/>
                <w:sz w:val="24"/>
                <w:szCs w:val="24"/>
                <w:lang w:val="en-US"/>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lang w:val="en-US"/>
                      </w:rPr>
                      <m:t>b</m:t>
                    </m:r>
                  </m:sub>
                </m:sSub>
              </m:oMath>
            </m:oMathPara>
          </w:p>
        </w:tc>
      </w:tr>
      <w:tr w:rsidR="00A72895" w:rsidRPr="00327845" w14:paraId="155AE299" w14:textId="77777777" w:rsidTr="00A72895">
        <w:trPr>
          <w:trHeight w:val="168"/>
          <w:jc w:val="center"/>
        </w:trPr>
        <w:tc>
          <w:tcPr>
            <w:tcW w:w="557" w:type="dxa"/>
            <w:tcBorders>
              <w:top w:val="single" w:sz="4" w:space="0" w:color="auto"/>
              <w:bottom w:val="single" w:sz="4" w:space="0" w:color="auto"/>
            </w:tcBorders>
            <w:shd w:val="clear" w:color="auto" w:fill="auto"/>
            <w:vAlign w:val="center"/>
          </w:tcPr>
          <w:p w14:paraId="598A5B19" w14:textId="77777777" w:rsidR="00A72895" w:rsidRPr="00A72895" w:rsidRDefault="00A72895" w:rsidP="00481CEA">
            <w:pPr>
              <w:pStyle w:val="ListParagraph"/>
              <w:numPr>
                <w:ilvl w:val="0"/>
                <w:numId w:val="11"/>
              </w:numPr>
              <w:tabs>
                <w:tab w:val="left" w:pos="450"/>
              </w:tabs>
              <w:spacing w:line="360" w:lineRule="auto"/>
              <w:ind w:left="0" w:firstLine="0"/>
              <w:jc w:val="center"/>
              <w:rPr>
                <w:rFonts w:ascii="GHEA Grapalat" w:eastAsia="Calibri" w:hAnsi="GHEA Grapalat" w:cs="Times New Roman"/>
                <w:sz w:val="24"/>
                <w:szCs w:val="24"/>
              </w:rPr>
            </w:pPr>
          </w:p>
        </w:tc>
        <w:tc>
          <w:tcPr>
            <w:tcW w:w="2109" w:type="dxa"/>
            <w:tcBorders>
              <w:top w:val="single" w:sz="4" w:space="0" w:color="auto"/>
              <w:bottom w:val="single" w:sz="4" w:space="0" w:color="auto"/>
            </w:tcBorders>
            <w:shd w:val="clear" w:color="auto" w:fill="auto"/>
            <w:vAlign w:val="center"/>
          </w:tcPr>
          <w:p w14:paraId="2BD5B975"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5·10</w:t>
            </w:r>
            <w:r w:rsidRPr="00327845">
              <w:rPr>
                <w:rFonts w:ascii="GHEA Grapalat" w:eastAsia="Calibri" w:hAnsi="GHEA Grapalat" w:cs="Times New Roman"/>
                <w:sz w:val="24"/>
                <w:szCs w:val="24"/>
                <w:vertAlign w:val="superscript"/>
              </w:rPr>
              <w:t>5</w:t>
            </w:r>
          </w:p>
        </w:tc>
        <w:tc>
          <w:tcPr>
            <w:tcW w:w="1787" w:type="dxa"/>
            <w:vAlign w:val="center"/>
          </w:tcPr>
          <w:p w14:paraId="41387C25"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85</w:t>
            </w:r>
          </w:p>
        </w:tc>
        <w:tc>
          <w:tcPr>
            <w:tcW w:w="1787" w:type="dxa"/>
            <w:vAlign w:val="center"/>
          </w:tcPr>
          <w:p w14:paraId="2EFF6B96"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-2</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2</w:t>
            </w:r>
          </w:p>
        </w:tc>
        <w:tc>
          <w:tcPr>
            <w:tcW w:w="1937" w:type="dxa"/>
            <w:vAlign w:val="center"/>
          </w:tcPr>
          <w:p w14:paraId="17CF32A9"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135</w:t>
            </w:r>
          </w:p>
        </w:tc>
        <w:tc>
          <w:tcPr>
            <w:tcW w:w="1936" w:type="dxa"/>
            <w:vAlign w:val="center"/>
          </w:tcPr>
          <w:p w14:paraId="02D736B8"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4</w:t>
            </w:r>
          </w:p>
        </w:tc>
      </w:tr>
      <w:tr w:rsidR="00A72895" w:rsidRPr="00327845" w14:paraId="0986617B" w14:textId="77777777" w:rsidTr="00A72895">
        <w:trPr>
          <w:trHeight w:val="298"/>
          <w:jc w:val="center"/>
        </w:trPr>
        <w:tc>
          <w:tcPr>
            <w:tcW w:w="557" w:type="dxa"/>
            <w:tcBorders>
              <w:top w:val="single" w:sz="4" w:space="0" w:color="auto"/>
              <w:bottom w:val="single" w:sz="4" w:space="0" w:color="auto"/>
            </w:tcBorders>
            <w:shd w:val="clear" w:color="auto" w:fill="auto"/>
            <w:vAlign w:val="center"/>
          </w:tcPr>
          <w:p w14:paraId="5AB3D270" w14:textId="77777777" w:rsidR="00A72895" w:rsidRPr="00A72895" w:rsidRDefault="00A72895" w:rsidP="00481CEA">
            <w:pPr>
              <w:pStyle w:val="ListParagraph"/>
              <w:numPr>
                <w:ilvl w:val="0"/>
                <w:numId w:val="11"/>
              </w:numPr>
              <w:tabs>
                <w:tab w:val="left" w:pos="450"/>
              </w:tabs>
              <w:spacing w:line="360" w:lineRule="auto"/>
              <w:ind w:left="0" w:firstLine="0"/>
              <w:jc w:val="center"/>
              <w:rPr>
                <w:rFonts w:ascii="GHEA Grapalat" w:eastAsia="Calibri" w:hAnsi="GHEA Grapalat" w:cs="Times New Roman"/>
                <w:sz w:val="24"/>
                <w:szCs w:val="24"/>
                <w:lang w:val="en-US"/>
              </w:rPr>
            </w:pPr>
          </w:p>
        </w:tc>
        <w:tc>
          <w:tcPr>
            <w:tcW w:w="2109" w:type="dxa"/>
            <w:tcBorders>
              <w:top w:val="single" w:sz="4" w:space="0" w:color="auto"/>
              <w:bottom w:val="single" w:sz="4" w:space="0" w:color="auto"/>
            </w:tcBorders>
            <w:shd w:val="clear" w:color="auto" w:fill="auto"/>
            <w:vAlign w:val="center"/>
          </w:tcPr>
          <w:p w14:paraId="3F9CEEC6"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2·10</w:t>
            </w:r>
            <w:r w:rsidRPr="00327845">
              <w:rPr>
                <w:rFonts w:ascii="GHEA Grapalat" w:eastAsia="Calibri" w:hAnsi="GHEA Grapalat" w:cs="Times New Roman"/>
                <w:sz w:val="24"/>
                <w:szCs w:val="24"/>
                <w:vertAlign w:val="superscript"/>
              </w:rPr>
              <w:t>6</w:t>
            </w:r>
          </w:p>
        </w:tc>
        <w:tc>
          <w:tcPr>
            <w:tcW w:w="1787" w:type="dxa"/>
            <w:vAlign w:val="center"/>
          </w:tcPr>
          <w:p w14:paraId="028104D7"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80</w:t>
            </w:r>
          </w:p>
        </w:tc>
        <w:tc>
          <w:tcPr>
            <w:tcW w:w="1787" w:type="dxa"/>
            <w:vAlign w:val="center"/>
          </w:tcPr>
          <w:p w14:paraId="2AA35697"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9</w:t>
            </w:r>
          </w:p>
        </w:tc>
        <w:tc>
          <w:tcPr>
            <w:tcW w:w="1937" w:type="dxa"/>
            <w:vAlign w:val="center"/>
          </w:tcPr>
          <w:p w14:paraId="573DB852"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120</w:t>
            </w:r>
          </w:p>
        </w:tc>
        <w:tc>
          <w:tcPr>
            <w:tcW w:w="1936" w:type="dxa"/>
            <w:vAlign w:val="center"/>
          </w:tcPr>
          <w:p w14:paraId="75D50DFC"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7</w:t>
            </w:r>
          </w:p>
        </w:tc>
      </w:tr>
      <w:tr w:rsidR="00A72895" w:rsidRPr="00327845" w14:paraId="0342894E" w14:textId="77777777" w:rsidTr="00A72895">
        <w:trPr>
          <w:trHeight w:val="288"/>
          <w:jc w:val="center"/>
        </w:trPr>
        <w:tc>
          <w:tcPr>
            <w:tcW w:w="557" w:type="dxa"/>
            <w:tcBorders>
              <w:top w:val="single" w:sz="4" w:space="0" w:color="auto"/>
              <w:bottom w:val="single" w:sz="12" w:space="0" w:color="auto"/>
            </w:tcBorders>
            <w:shd w:val="clear" w:color="auto" w:fill="auto"/>
            <w:vAlign w:val="center"/>
          </w:tcPr>
          <w:p w14:paraId="03565293" w14:textId="77777777" w:rsidR="00A72895" w:rsidRPr="00A72895" w:rsidRDefault="00A72895" w:rsidP="00481CEA">
            <w:pPr>
              <w:pStyle w:val="ListParagraph"/>
              <w:numPr>
                <w:ilvl w:val="0"/>
                <w:numId w:val="11"/>
              </w:numPr>
              <w:tabs>
                <w:tab w:val="left" w:pos="450"/>
              </w:tabs>
              <w:spacing w:line="360" w:lineRule="auto"/>
              <w:ind w:left="0" w:firstLine="0"/>
              <w:jc w:val="center"/>
              <w:rPr>
                <w:rFonts w:ascii="GHEA Grapalat" w:eastAsia="Calibri" w:hAnsi="GHEA Grapalat" w:cs="Times New Roman"/>
                <w:sz w:val="24"/>
                <w:szCs w:val="24"/>
                <w:lang w:val="en-US"/>
              </w:rPr>
            </w:pPr>
          </w:p>
        </w:tc>
        <w:tc>
          <w:tcPr>
            <w:tcW w:w="2109" w:type="dxa"/>
            <w:tcBorders>
              <w:top w:val="single" w:sz="4" w:space="0" w:color="auto"/>
              <w:bottom w:val="single" w:sz="12" w:space="0" w:color="auto"/>
            </w:tcBorders>
            <w:shd w:val="clear" w:color="auto" w:fill="auto"/>
            <w:vAlign w:val="center"/>
          </w:tcPr>
          <w:p w14:paraId="21AA8F4C"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10</w:t>
            </w:r>
            <w:r w:rsidRPr="00327845">
              <w:rPr>
                <w:rFonts w:ascii="GHEA Grapalat" w:eastAsia="Calibri" w:hAnsi="GHEA Grapalat" w:cs="Times New Roman"/>
                <w:sz w:val="24"/>
                <w:szCs w:val="24"/>
                <w:vertAlign w:val="superscript"/>
              </w:rPr>
              <w:t>7</w:t>
            </w:r>
          </w:p>
        </w:tc>
        <w:tc>
          <w:tcPr>
            <w:tcW w:w="1787" w:type="dxa"/>
            <w:vAlign w:val="center"/>
          </w:tcPr>
          <w:p w14:paraId="27480B70" w14:textId="77777777" w:rsidR="00A72895" w:rsidRPr="00327845" w:rsidRDefault="00A72895" w:rsidP="00A72895">
            <w:pPr>
              <w:tabs>
                <w:tab w:val="left" w:pos="450"/>
              </w:tabs>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75</w:t>
            </w:r>
          </w:p>
        </w:tc>
        <w:tc>
          <w:tcPr>
            <w:tcW w:w="1787" w:type="dxa"/>
            <w:vAlign w:val="center"/>
          </w:tcPr>
          <w:p w14:paraId="11EB7D57"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5</w:t>
            </w:r>
          </w:p>
        </w:tc>
        <w:tc>
          <w:tcPr>
            <w:tcW w:w="1937" w:type="dxa"/>
            <w:vAlign w:val="center"/>
          </w:tcPr>
          <w:p w14:paraId="1234282F"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105</w:t>
            </w:r>
          </w:p>
        </w:tc>
        <w:tc>
          <w:tcPr>
            <w:tcW w:w="1936" w:type="dxa"/>
            <w:vAlign w:val="center"/>
          </w:tcPr>
          <w:p w14:paraId="75F641AD" w14:textId="77777777" w:rsidR="00A72895" w:rsidRPr="00327845" w:rsidRDefault="00A72895" w:rsidP="00A72895">
            <w:pPr>
              <w:tabs>
                <w:tab w:val="left" w:pos="450"/>
              </w:tabs>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w:t>
            </w:r>
            <w:r w:rsidRPr="00327845">
              <w:rPr>
                <w:rFonts w:ascii="GHEA Grapalat" w:eastAsia="Calibri" w:hAnsi="GHEA Grapalat" w:cs="Sylfaen"/>
                <w:sz w:val="24"/>
                <w:szCs w:val="24"/>
                <w:lang w:val="hy-AM"/>
              </w:rPr>
              <w:t>,</w:t>
            </w:r>
            <w:r w:rsidRPr="00327845">
              <w:rPr>
                <w:rFonts w:ascii="GHEA Grapalat" w:eastAsia="Calibri" w:hAnsi="GHEA Grapalat" w:cs="Sylfaen"/>
                <w:sz w:val="24"/>
                <w:szCs w:val="24"/>
              </w:rPr>
              <w:t>8</w:t>
            </w:r>
          </w:p>
        </w:tc>
      </w:tr>
    </w:tbl>
    <w:p w14:paraId="2A9A27C4" w14:textId="77777777" w:rsidR="00A72895" w:rsidRDefault="00A72895" w:rsidP="008D6B5F">
      <w:pPr>
        <w:shd w:val="clear" w:color="auto" w:fill="FFFFFF"/>
        <w:spacing w:after="0" w:line="360" w:lineRule="auto"/>
        <w:jc w:val="both"/>
        <w:rPr>
          <w:rFonts w:ascii="GHEA Grapalat" w:eastAsia="Calibri" w:hAnsi="GHEA Grapalat" w:cs="Times New Roman"/>
          <w:b/>
          <w:bCs/>
          <w:sz w:val="24"/>
          <w:szCs w:val="24"/>
          <w:lang w:val="en-US"/>
        </w:rPr>
      </w:pPr>
    </w:p>
    <w:p w14:paraId="76F4470B" w14:textId="77777777" w:rsidR="008D6B5F" w:rsidRPr="00A72895" w:rsidRDefault="008D6B5F" w:rsidP="00A72895">
      <w:pPr>
        <w:shd w:val="clear" w:color="auto" w:fill="FFFFFF"/>
        <w:spacing w:after="0" w:line="360" w:lineRule="auto"/>
        <w:jc w:val="right"/>
        <w:rPr>
          <w:rFonts w:ascii="GHEA Grapalat" w:hAnsi="GHEA Grapalat"/>
          <w:bCs/>
          <w:iCs/>
          <w:sz w:val="24"/>
          <w:szCs w:val="24"/>
          <w:lang w:val="hy-AM"/>
        </w:rPr>
      </w:pPr>
      <w:r w:rsidRPr="00A72895">
        <w:rPr>
          <w:rFonts w:ascii="GHEA Grapalat" w:eastAsia="Calibri" w:hAnsi="GHEA Grapalat" w:cs="Times New Roman"/>
          <w:bCs/>
          <w:sz w:val="24"/>
          <w:szCs w:val="24"/>
          <w:lang w:val="hy-AM"/>
        </w:rPr>
        <w:t>Աղյուսակ</w:t>
      </w:r>
      <w:r w:rsidRPr="00A72895">
        <w:rPr>
          <w:rFonts w:ascii="GHEA Grapalat" w:hAnsi="GHEA Grapalat"/>
          <w:bCs/>
          <w:iCs/>
          <w:sz w:val="24"/>
          <w:szCs w:val="24"/>
          <w:lang w:val="hy-AM"/>
        </w:rPr>
        <w:t xml:space="preserve"> 25</w:t>
      </w:r>
    </w:p>
    <w:tbl>
      <w:tblPr>
        <w:tblStyle w:val="TableGrid"/>
        <w:tblW w:w="1008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52"/>
        <w:gridCol w:w="2124"/>
        <w:gridCol w:w="1289"/>
        <w:gridCol w:w="1290"/>
        <w:gridCol w:w="1290"/>
        <w:gridCol w:w="1290"/>
        <w:gridCol w:w="1065"/>
        <w:gridCol w:w="1080"/>
      </w:tblGrid>
      <w:tr w:rsidR="00A72895" w:rsidRPr="00327845" w14:paraId="3ED387D8" w14:textId="77777777" w:rsidTr="00A72895">
        <w:trPr>
          <w:trHeight w:val="254"/>
          <w:jc w:val="center"/>
        </w:trPr>
        <w:tc>
          <w:tcPr>
            <w:tcW w:w="652" w:type="dxa"/>
            <w:tcBorders>
              <w:top w:val="single" w:sz="12" w:space="0" w:color="auto"/>
              <w:bottom w:val="single" w:sz="4" w:space="0" w:color="auto"/>
            </w:tcBorders>
            <w:shd w:val="clear" w:color="auto" w:fill="EAF1DD" w:themeFill="accent3" w:themeFillTint="33"/>
            <w:vAlign w:val="center"/>
          </w:tcPr>
          <w:p w14:paraId="145674B9" w14:textId="77777777" w:rsidR="00A72895" w:rsidRPr="00327845" w:rsidRDefault="00A72895" w:rsidP="00A72895">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2124" w:type="dxa"/>
            <w:tcBorders>
              <w:top w:val="single" w:sz="12" w:space="0" w:color="auto"/>
              <w:bottom w:val="single" w:sz="4" w:space="0" w:color="auto"/>
            </w:tcBorders>
            <w:shd w:val="clear" w:color="auto" w:fill="EAF1DD" w:themeFill="accent3" w:themeFillTint="33"/>
            <w:vAlign w:val="center"/>
          </w:tcPr>
          <w:p w14:paraId="53C89D45" w14:textId="77777777" w:rsidR="00A72895"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en-US"/>
                    </w:rPr>
                    <m:t>h</m:t>
                  </m:r>
                </m:e>
                <m:sub>
                  <m:r>
                    <w:rPr>
                      <w:rFonts w:ascii="Cambria Math" w:hAnsi="Cambria Math"/>
                      <w:sz w:val="24"/>
                      <w:szCs w:val="24"/>
                      <w:lang w:val="hy-AM"/>
                    </w:rPr>
                    <m:t>1</m:t>
                  </m:r>
                </m:sub>
              </m:sSub>
            </m:oMath>
            <w:r w:rsidR="00A72895" w:rsidRPr="00327845">
              <w:rPr>
                <w:rFonts w:ascii="GHEA Grapalat" w:hAnsi="GHEA Grapalat"/>
                <w:sz w:val="24"/>
                <w:szCs w:val="24"/>
                <w:lang w:val="hy-AM"/>
              </w:rPr>
              <w:t>/</w:t>
            </w:r>
            <w:r w:rsidR="00A72895" w:rsidRPr="00327845">
              <w:rPr>
                <w:rFonts w:ascii="Courier New" w:hAnsi="Courier New" w:cs="Courier New"/>
                <w:sz w:val="24"/>
                <w:szCs w:val="24"/>
                <w:vertAlign w:val="subscript"/>
                <w:lang w:val="en-US"/>
              </w:rPr>
              <w:t> </w:t>
            </w:r>
            <m:oMath>
              <m:r>
                <w:rPr>
                  <w:rFonts w:ascii="Cambria Math" w:hAnsi="Cambria Math"/>
                  <w:sz w:val="24"/>
                  <w:szCs w:val="24"/>
                  <w:lang w:val="hy-AM"/>
                </w:rPr>
                <m:t>d</m:t>
              </m:r>
            </m:oMath>
          </w:p>
        </w:tc>
        <w:tc>
          <w:tcPr>
            <w:tcW w:w="1289" w:type="dxa"/>
            <w:tcBorders>
              <w:top w:val="single" w:sz="12" w:space="0" w:color="auto"/>
              <w:bottom w:val="single" w:sz="4" w:space="0" w:color="auto"/>
            </w:tcBorders>
            <w:shd w:val="clear" w:color="auto" w:fill="EAF1DD" w:themeFill="accent3" w:themeFillTint="33"/>
            <w:vAlign w:val="center"/>
          </w:tcPr>
          <w:p w14:paraId="52464585"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1290" w:type="dxa"/>
            <w:tcBorders>
              <w:top w:val="single" w:sz="12" w:space="0" w:color="auto"/>
              <w:bottom w:val="single" w:sz="4" w:space="0" w:color="auto"/>
            </w:tcBorders>
            <w:shd w:val="clear" w:color="auto" w:fill="EAF1DD" w:themeFill="accent3" w:themeFillTint="33"/>
            <w:vAlign w:val="center"/>
          </w:tcPr>
          <w:p w14:paraId="6CE5D6E8"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90" w:type="dxa"/>
            <w:tcBorders>
              <w:top w:val="single" w:sz="12" w:space="0" w:color="auto"/>
              <w:bottom w:val="single" w:sz="4" w:space="0" w:color="auto"/>
            </w:tcBorders>
            <w:shd w:val="clear" w:color="auto" w:fill="EAF1DD" w:themeFill="accent3" w:themeFillTint="33"/>
            <w:vAlign w:val="center"/>
          </w:tcPr>
          <w:p w14:paraId="48726915"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290" w:type="dxa"/>
            <w:tcBorders>
              <w:top w:val="single" w:sz="12" w:space="0" w:color="auto"/>
              <w:bottom w:val="single" w:sz="4" w:space="0" w:color="auto"/>
            </w:tcBorders>
            <w:shd w:val="clear" w:color="auto" w:fill="EAF1DD" w:themeFill="accent3" w:themeFillTint="33"/>
            <w:vAlign w:val="center"/>
          </w:tcPr>
          <w:p w14:paraId="68362C8F"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w:t>
            </w:r>
          </w:p>
        </w:tc>
        <w:tc>
          <w:tcPr>
            <w:tcW w:w="1065" w:type="dxa"/>
            <w:tcBorders>
              <w:top w:val="single" w:sz="12" w:space="0" w:color="auto"/>
              <w:bottom w:val="single" w:sz="4" w:space="0" w:color="auto"/>
            </w:tcBorders>
            <w:shd w:val="clear" w:color="auto" w:fill="EAF1DD" w:themeFill="accent3" w:themeFillTint="33"/>
            <w:vAlign w:val="center"/>
          </w:tcPr>
          <w:p w14:paraId="0158534D"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w:t>
            </w:r>
          </w:p>
        </w:tc>
        <w:tc>
          <w:tcPr>
            <w:tcW w:w="1080" w:type="dxa"/>
            <w:tcBorders>
              <w:top w:val="single" w:sz="12" w:space="0" w:color="auto"/>
              <w:bottom w:val="single" w:sz="4" w:space="0" w:color="auto"/>
            </w:tcBorders>
            <w:shd w:val="clear" w:color="auto" w:fill="EAF1DD" w:themeFill="accent3" w:themeFillTint="33"/>
            <w:vAlign w:val="center"/>
          </w:tcPr>
          <w:p w14:paraId="34807349"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 5</w:t>
            </w:r>
          </w:p>
        </w:tc>
      </w:tr>
      <w:tr w:rsidR="00A72895" w:rsidRPr="00327845" w14:paraId="70E01EA5" w14:textId="77777777" w:rsidTr="00A72895">
        <w:trPr>
          <w:trHeight w:val="269"/>
          <w:jc w:val="center"/>
        </w:trPr>
        <w:tc>
          <w:tcPr>
            <w:tcW w:w="652" w:type="dxa"/>
            <w:tcBorders>
              <w:top w:val="single" w:sz="4" w:space="0" w:color="auto"/>
              <w:bottom w:val="single" w:sz="12" w:space="0" w:color="auto"/>
            </w:tcBorders>
            <w:shd w:val="clear" w:color="auto" w:fill="auto"/>
            <w:vAlign w:val="center"/>
          </w:tcPr>
          <w:p w14:paraId="540F4405" w14:textId="77777777" w:rsidR="00A72895" w:rsidRPr="00327845" w:rsidRDefault="00A72895" w:rsidP="00A72895">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1.</w:t>
            </w:r>
          </w:p>
        </w:tc>
        <w:tc>
          <w:tcPr>
            <w:tcW w:w="2124" w:type="dxa"/>
            <w:tcBorders>
              <w:top w:val="single" w:sz="4" w:space="0" w:color="auto"/>
              <w:bottom w:val="single" w:sz="12" w:space="0" w:color="auto"/>
            </w:tcBorders>
            <w:shd w:val="clear" w:color="auto" w:fill="auto"/>
            <w:vAlign w:val="center"/>
          </w:tcPr>
          <w:p w14:paraId="68B14E2E" w14:textId="77777777" w:rsidR="00A72895"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e1</m:t>
                  </m:r>
                </m:sub>
              </m:sSub>
            </m:oMath>
            <w:r w:rsidR="00A72895" w:rsidRPr="00327845">
              <w:rPr>
                <w:rFonts w:ascii="GHEA Grapalat" w:hAnsi="GHEA Grapalat"/>
                <w:sz w:val="24"/>
                <w:szCs w:val="24"/>
                <w:lang w:val="en-US"/>
              </w:rPr>
              <w:t>,</w:t>
            </w:r>
            <w:r w:rsidR="00A72895" w:rsidRPr="00327845">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p>
        </w:tc>
        <w:tc>
          <w:tcPr>
            <w:tcW w:w="1289" w:type="dxa"/>
            <w:vAlign w:val="center"/>
          </w:tcPr>
          <w:p w14:paraId="751116CB" w14:textId="77777777" w:rsidR="00A72895" w:rsidRPr="00327845" w:rsidRDefault="00A7289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w:t>
            </w:r>
          </w:p>
        </w:tc>
        <w:tc>
          <w:tcPr>
            <w:tcW w:w="1290" w:type="dxa"/>
            <w:vAlign w:val="center"/>
          </w:tcPr>
          <w:p w14:paraId="2BA47304" w14:textId="77777777" w:rsidR="00A72895" w:rsidRPr="00327845" w:rsidRDefault="00A72895"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-0,55</w:t>
            </w:r>
          </w:p>
        </w:tc>
        <w:tc>
          <w:tcPr>
            <w:tcW w:w="1290" w:type="dxa"/>
            <w:vAlign w:val="center"/>
          </w:tcPr>
          <w:p w14:paraId="5EDD314D" w14:textId="77777777" w:rsidR="00A72895" w:rsidRPr="00327845" w:rsidRDefault="00A72895"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w:t>
            </w:r>
          </w:p>
        </w:tc>
        <w:tc>
          <w:tcPr>
            <w:tcW w:w="1290" w:type="dxa"/>
            <w:vAlign w:val="center"/>
          </w:tcPr>
          <w:p w14:paraId="66B9306F" w14:textId="77777777" w:rsidR="00A72895" w:rsidRPr="00327845" w:rsidRDefault="00A72895"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065" w:type="dxa"/>
            <w:vAlign w:val="center"/>
          </w:tcPr>
          <w:p w14:paraId="69840DE1" w14:textId="77777777" w:rsidR="00A72895" w:rsidRPr="00327845" w:rsidRDefault="00A72895"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w:t>
            </w:r>
          </w:p>
        </w:tc>
        <w:tc>
          <w:tcPr>
            <w:tcW w:w="1080" w:type="dxa"/>
            <w:vAlign w:val="center"/>
          </w:tcPr>
          <w:p w14:paraId="0A155EBD" w14:textId="77777777" w:rsidR="00A72895" w:rsidRPr="00327845" w:rsidRDefault="00A72895"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-1,05</w:t>
            </w:r>
          </w:p>
        </w:tc>
      </w:tr>
    </w:tbl>
    <w:p w14:paraId="6104A3AA" w14:textId="77777777" w:rsidR="008D6B5F" w:rsidRPr="00327845" w:rsidRDefault="008D6B5F" w:rsidP="008D6B5F">
      <w:pPr>
        <w:spacing w:after="0" w:line="360" w:lineRule="auto"/>
        <w:jc w:val="center"/>
        <w:rPr>
          <w:rFonts w:ascii="GHEA Grapalat" w:hAnsi="GHEA Grapalat"/>
          <w:sz w:val="24"/>
          <w:szCs w:val="24"/>
          <w:lang w:val="hy-AM"/>
        </w:rPr>
      </w:pPr>
    </w:p>
    <w:p w14:paraId="0A079730" w14:textId="77777777" w:rsidR="008D6B5F" w:rsidRPr="00A72895" w:rsidRDefault="008D6B5F" w:rsidP="00470A98">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A72895">
        <w:rPr>
          <w:rFonts w:ascii="GHEA Grapalat" w:hAnsi="GHEA Grapalat" w:cs="Sylfaen"/>
          <w:sz w:val="24"/>
          <w:szCs w:val="24"/>
          <w:lang w:val="hy-AM"/>
        </w:rPr>
        <w:t>Ճակատային</w:t>
      </w:r>
      <w:r w:rsidRPr="00A72895">
        <w:rPr>
          <w:rFonts w:ascii="GHEA Grapalat" w:hAnsi="GHEA Grapalat"/>
          <w:sz w:val="24"/>
          <w:szCs w:val="24"/>
          <w:lang w:val="hy-AM"/>
        </w:rPr>
        <w:t xml:space="preserve"> դիմադրության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A72895">
        <w:rPr>
          <w:rFonts w:ascii="GHEA Grapalat" w:eastAsiaTheme="minorEastAsia" w:hAnsi="GHEA Grapalat"/>
          <w:sz w:val="24"/>
          <w:szCs w:val="24"/>
          <w:lang w:val="hy-AM"/>
        </w:rPr>
        <w:t xml:space="preserve"> </w:t>
      </w:r>
      <w:r w:rsidRPr="00A72895">
        <w:rPr>
          <w:rFonts w:ascii="GHEA Grapalat" w:hAnsi="GHEA Grapalat"/>
          <w:sz w:val="24"/>
          <w:szCs w:val="24"/>
          <w:lang w:val="hy-AM"/>
        </w:rPr>
        <w:t>աերոդինամիկական գործակիցները որոշվում են հետևյալ բանաձևով.</w:t>
      </w:r>
    </w:p>
    <w:p w14:paraId="603FCB87" w14:textId="77777777" w:rsidR="008D6B5F" w:rsidRPr="00327845" w:rsidRDefault="00000000" w:rsidP="00A72895">
      <w:pPr>
        <w:shd w:val="clear" w:color="auto" w:fill="FFFFFF"/>
        <w:tabs>
          <w:tab w:val="left" w:pos="7200"/>
        </w:tabs>
        <w:spacing w:after="0" w:line="360" w:lineRule="auto"/>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(33)</w:t>
      </w:r>
    </w:p>
    <w:p w14:paraId="0A6FD1A3"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oMath>
      <w:r w:rsidRPr="00327845">
        <w:rPr>
          <w:rFonts w:ascii="GHEA Grapalat" w:hAnsi="GHEA Grapalat"/>
          <w:sz w:val="24"/>
          <w:szCs w:val="24"/>
          <w:lang w:val="hy-AM"/>
        </w:rPr>
        <w:t xml:space="preserve"> – որոշվում է կախված կառուցվածքի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327845">
        <w:rPr>
          <w:rFonts w:ascii="GHEA Grapalat" w:hAnsi="GHEA Grapalat"/>
          <w:sz w:val="24"/>
          <w:szCs w:val="24"/>
          <w:lang w:val="hy-AM"/>
        </w:rPr>
        <w:t xml:space="preserve"> հարաբերական երկարացումից (տես </w:t>
      </w:r>
      <w:r w:rsidRPr="00A72895">
        <w:rPr>
          <w:rFonts w:ascii="GHEA Grapalat" w:hAnsi="GHEA Grapalat"/>
          <w:bCs/>
          <w:sz w:val="24"/>
          <w:szCs w:val="24"/>
          <w:lang w:val="hy-AM"/>
        </w:rPr>
        <w:t>183</w:t>
      </w:r>
      <w:r w:rsidRPr="00327845">
        <w:rPr>
          <w:rFonts w:ascii="GHEA Grapalat" w:hAnsi="GHEA Grapalat"/>
          <w:sz w:val="24"/>
          <w:szCs w:val="24"/>
          <w:lang w:val="hy-AM"/>
        </w:rPr>
        <w:t xml:space="preserve">-րդ կետը):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hAnsi="GHEA Grapalat"/>
          <w:sz w:val="24"/>
          <w:szCs w:val="24"/>
          <w:lang w:val="hy-AM"/>
        </w:rPr>
        <w:t xml:space="preserve"> գործակցի արժեքները բերված են նկար 38-ում, որտեղ գործակցի արժեքները կախված են </w:t>
      </w:r>
      <m:oMath>
        <m:r>
          <w:rPr>
            <w:rFonts w:ascii="Cambria Math" w:hAnsi="Cambria Math"/>
            <w:sz w:val="24"/>
            <w:szCs w:val="24"/>
            <w:lang w:val="hy-AM"/>
          </w:rPr>
          <m:t>Re</m:t>
        </m:r>
      </m:oMath>
      <w:r w:rsidRPr="00327845">
        <w:rPr>
          <w:rFonts w:ascii="GHEA Grapalat" w:hAnsi="GHEA Grapalat"/>
          <w:sz w:val="24"/>
          <w:szCs w:val="24"/>
          <w:lang w:val="hy-AM"/>
        </w:rPr>
        <w:t xml:space="preserve"> Ռեյնոլդսի թվից և </w:t>
      </w:r>
      <m:oMath>
        <m:r>
          <w:rPr>
            <w:rFonts w:ascii="Cambria Math" w:hAnsi="Cambria Math"/>
            <w:sz w:val="24"/>
            <w:szCs w:val="24"/>
            <w:lang w:val="hy-AM"/>
          </w:rPr>
          <m:t>δ</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Δ/</w:t>
      </w:r>
      <m:oMath>
        <m:r>
          <w:rPr>
            <w:rFonts w:ascii="Cambria Math" w:hAnsi="Cambria Math"/>
            <w:sz w:val="24"/>
            <w:szCs w:val="24"/>
            <w:lang w:val="hy-AM"/>
          </w:rPr>
          <m:t>d</m:t>
        </m:r>
      </m:oMath>
      <w:r w:rsidRPr="00327845">
        <w:rPr>
          <w:rFonts w:ascii="GHEA Grapalat" w:hAnsi="GHEA Grapalat"/>
          <w:sz w:val="24"/>
          <w:szCs w:val="24"/>
          <w:lang w:val="hy-AM"/>
        </w:rPr>
        <w:t xml:space="preserve"> հարաբերական անհարթությունից (տես </w:t>
      </w:r>
      <w:r w:rsidRPr="00A72895">
        <w:rPr>
          <w:rFonts w:ascii="GHEA Grapalat" w:hAnsi="GHEA Grapalat"/>
          <w:bCs/>
          <w:sz w:val="24"/>
          <w:szCs w:val="24"/>
          <w:lang w:val="hy-AM"/>
        </w:rPr>
        <w:t>184</w:t>
      </w:r>
      <w:r w:rsidRPr="00327845">
        <w:rPr>
          <w:rFonts w:ascii="GHEA Grapalat" w:hAnsi="GHEA Grapalat"/>
          <w:sz w:val="24"/>
          <w:szCs w:val="24"/>
          <w:lang w:val="hy-AM"/>
        </w:rPr>
        <w:t>-րդ կետը), կողերով գլանաձև կառուցվածքների համար Δ-ն կողի բարձրությունն է:</w:t>
      </w:r>
    </w:p>
    <w:p w14:paraId="7ECA1AA6" w14:textId="77777777" w:rsidR="008D6B5F" w:rsidRPr="00327845" w:rsidRDefault="008D6B5F" w:rsidP="008D6B5F">
      <w:pPr>
        <w:spacing w:after="0" w:line="360" w:lineRule="auto"/>
        <w:jc w:val="center"/>
        <w:rPr>
          <w:rFonts w:ascii="GHEA Grapalat" w:hAnsi="GHEA Grapalat"/>
          <w:sz w:val="24"/>
          <w:szCs w:val="24"/>
          <w:lang w:val="hy-AM"/>
        </w:rPr>
      </w:pPr>
      <w:bookmarkStart w:id="18" w:name="i3505304"/>
      <w:r w:rsidRPr="00327845">
        <w:rPr>
          <w:rFonts w:ascii="GHEA Grapalat" w:eastAsia="Times New Roman" w:hAnsi="GHEA Grapalat" w:cs="Times New Roman"/>
          <w:noProof/>
          <w:sz w:val="24"/>
          <w:szCs w:val="24"/>
          <w:lang w:val="en-US"/>
        </w:rPr>
        <w:lastRenderedPageBreak/>
        <w:drawing>
          <wp:inline distT="0" distB="0" distL="0" distR="0" wp14:anchorId="14A2FD79" wp14:editId="4BE2CBC5">
            <wp:extent cx="4707420" cy="2449902"/>
            <wp:effectExtent l="19050" t="0" r="0" b="0"/>
            <wp:docPr id="29" name="Рисунок 29" descr="Описание: П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Описание: П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834" t="11256" r="3583" b="11885"/>
                    <a:stretch/>
                  </pic:blipFill>
                  <pic:spPr bwMode="auto">
                    <a:xfrm>
                      <a:off x="0" y="0"/>
                      <a:ext cx="4770124" cy="2482535"/>
                    </a:xfrm>
                    <a:prstGeom prst="rect">
                      <a:avLst/>
                    </a:prstGeom>
                    <a:noFill/>
                    <a:ln>
                      <a:noFill/>
                    </a:ln>
                    <a:extLst>
                      <a:ext uri="{53640926-AAD7-44D8-BBD7-CCE9431645EC}">
                        <a14:shadowObscured xmlns:a14="http://schemas.microsoft.com/office/drawing/2010/main"/>
                      </a:ext>
                    </a:extLst>
                  </pic:spPr>
                </pic:pic>
              </a:graphicData>
            </a:graphic>
          </wp:inline>
        </w:drawing>
      </w:r>
      <w:bookmarkEnd w:id="18"/>
    </w:p>
    <w:p w14:paraId="2A6D5A9A" w14:textId="77777777" w:rsidR="008D6B5F" w:rsidRPr="00F64B4C" w:rsidRDefault="008D6B5F" w:rsidP="008D6B5F">
      <w:pPr>
        <w:spacing w:after="0" w:line="360" w:lineRule="auto"/>
        <w:jc w:val="center"/>
        <w:rPr>
          <w:rFonts w:ascii="GHEA Grapalat" w:hAnsi="GHEA Grapalat"/>
          <w:bCs/>
          <w:iCs/>
          <w:sz w:val="24"/>
          <w:szCs w:val="24"/>
          <w:lang w:val="hy-AM"/>
        </w:rPr>
      </w:pPr>
      <w:r w:rsidRPr="00F64B4C">
        <w:rPr>
          <w:rFonts w:ascii="GHEA Grapalat" w:hAnsi="GHEA Grapalat"/>
          <w:bCs/>
          <w:iCs/>
          <w:sz w:val="24"/>
          <w:szCs w:val="24"/>
          <w:lang w:val="hy-AM"/>
        </w:rPr>
        <w:t>Նկար 38</w:t>
      </w:r>
    </w:p>
    <w:p w14:paraId="40398902" w14:textId="77777777" w:rsidR="008D6B5F" w:rsidRPr="00A72895" w:rsidRDefault="008D6B5F" w:rsidP="00F22360">
      <w:pPr>
        <w:pStyle w:val="ListParagraph"/>
        <w:numPr>
          <w:ilvl w:val="0"/>
          <w:numId w:val="4"/>
        </w:numPr>
        <w:tabs>
          <w:tab w:val="left" w:pos="900"/>
          <w:tab w:val="left" w:pos="1080"/>
          <w:tab w:val="left" w:pos="1260"/>
        </w:tabs>
        <w:spacing w:after="0" w:line="360" w:lineRule="auto"/>
        <w:ind w:left="90" w:firstLine="630"/>
        <w:rPr>
          <w:rFonts w:ascii="GHEA Grapalat" w:hAnsi="GHEA Grapalat"/>
          <w:sz w:val="24"/>
          <w:szCs w:val="24"/>
          <w:lang w:val="hy-AM"/>
        </w:rPr>
      </w:pPr>
      <w:bookmarkStart w:id="19" w:name="_Hlk147952029"/>
      <w:r w:rsidRPr="00A72895">
        <w:rPr>
          <w:rFonts w:ascii="GHEA Grapalat" w:hAnsi="GHEA Grapalat" w:cs="Sylfaen"/>
          <w:sz w:val="24"/>
          <w:szCs w:val="24"/>
          <w:lang w:val="hy-AM"/>
        </w:rPr>
        <w:t>Լարերի</w:t>
      </w:r>
      <w:r w:rsidRPr="00A72895">
        <w:rPr>
          <w:rFonts w:ascii="GHEA Grapalat" w:hAnsi="GHEA Grapalat"/>
          <w:sz w:val="24"/>
          <w:szCs w:val="24"/>
          <w:lang w:val="hy-AM"/>
        </w:rPr>
        <w:t xml:space="preserve"> և ճոպանների համար (այդ թվում սառնածածկույթով պատած)՝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F22360">
        <w:rPr>
          <w:rFonts w:ascii="GHEA Grapalat" w:hAnsi="GHEA Grapalat"/>
          <w:sz w:val="24"/>
          <w:szCs w:val="24"/>
          <w:lang w:val="hy-AM"/>
        </w:rPr>
        <w:t>=</w:t>
      </w:r>
      <w:r w:rsidRPr="00A72895">
        <w:rPr>
          <w:rFonts w:ascii="GHEA Grapalat" w:hAnsi="GHEA Grapalat"/>
          <w:sz w:val="24"/>
          <w:szCs w:val="24"/>
          <w:lang w:val="hy-AM"/>
        </w:rPr>
        <w:t>1,2:</w:t>
      </w:r>
    </w:p>
    <w:p w14:paraId="7A49DB01" w14:textId="77777777" w:rsidR="008D6B5F" w:rsidRPr="00A72895" w:rsidRDefault="008D6B5F" w:rsidP="00F22360">
      <w:pPr>
        <w:pStyle w:val="ListParagraph"/>
        <w:numPr>
          <w:ilvl w:val="0"/>
          <w:numId w:val="4"/>
        </w:numPr>
        <w:tabs>
          <w:tab w:val="left" w:pos="900"/>
          <w:tab w:val="left" w:pos="1080"/>
          <w:tab w:val="left" w:pos="1260"/>
        </w:tabs>
        <w:spacing w:after="0" w:line="360" w:lineRule="auto"/>
        <w:ind w:left="90" w:firstLine="630"/>
        <w:jc w:val="both"/>
        <w:rPr>
          <w:rFonts w:ascii="GHEA Grapalat" w:hAnsi="GHEA Grapalat"/>
          <w:sz w:val="24"/>
          <w:szCs w:val="24"/>
          <w:lang w:val="hy-AM"/>
        </w:rPr>
      </w:pPr>
      <w:r w:rsidRPr="00A72895">
        <w:rPr>
          <w:rFonts w:ascii="GHEA Grapalat" w:hAnsi="GHEA Grapalat" w:cs="Sylfaen"/>
          <w:sz w:val="24"/>
          <w:szCs w:val="24"/>
          <w:lang w:val="hy-AM"/>
        </w:rPr>
        <w:t>Թեք</w:t>
      </w:r>
      <w:r w:rsidRPr="00A72895">
        <w:rPr>
          <w:rFonts w:ascii="GHEA Grapalat" w:hAnsi="GHEA Grapalat"/>
          <w:sz w:val="24"/>
          <w:szCs w:val="24"/>
          <w:lang w:val="hy-AM"/>
        </w:rPr>
        <w:t xml:space="preserve"> տարրերի (նկար</w:t>
      </w:r>
      <w:r w:rsidRPr="00A72895">
        <w:rPr>
          <w:rFonts w:ascii="Courier New" w:hAnsi="Courier New" w:cs="Courier New"/>
          <w:sz w:val="24"/>
          <w:szCs w:val="24"/>
          <w:lang w:val="hy-AM"/>
        </w:rPr>
        <w:t> </w:t>
      </w:r>
      <w:r w:rsidRPr="00A72895">
        <w:rPr>
          <w:rFonts w:ascii="GHEA Grapalat" w:hAnsi="GHEA Grapalat" w:cs="Calibri"/>
          <w:sz w:val="24"/>
          <w:szCs w:val="24"/>
          <w:lang w:val="hy-AM"/>
        </w:rPr>
        <w:t>39</w:t>
      </w:r>
      <w:r w:rsidRPr="00A72895">
        <w:rPr>
          <w:rFonts w:ascii="GHEA Grapalat" w:hAnsi="GHEA Grapalat"/>
          <w:sz w:val="24"/>
          <w:szCs w:val="24"/>
          <w:lang w:val="hy-AM"/>
        </w:rPr>
        <w:t>) ճակատային դիմադրության աերոդինամիկական գործակիցները որոշվում են հետևայլ բանաձևով.</w:t>
      </w:r>
    </w:p>
    <w:p w14:paraId="7E63A7ED" w14:textId="77777777" w:rsidR="008D6B5F" w:rsidRPr="00327845" w:rsidRDefault="00000000" w:rsidP="00F22360">
      <w:pPr>
        <w:shd w:val="clear" w:color="auto" w:fill="FFFFFF"/>
        <w:tabs>
          <w:tab w:val="left" w:pos="900"/>
          <w:tab w:val="left" w:pos="1080"/>
          <w:tab w:val="left" w:pos="1260"/>
          <w:tab w:val="left" w:pos="6750"/>
        </w:tabs>
        <w:spacing w:after="0" w:line="360" w:lineRule="auto"/>
        <w:ind w:left="90" w:firstLine="630"/>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xβ</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GHEA Grapalat" w:eastAsiaTheme="minorEastAsia" w:hAnsi="GHEA Grapalat" w:cs="Sylfaen"/>
          <w:sz w:val="24"/>
          <w:szCs w:val="24"/>
          <w:lang w:val="hy-AM"/>
        </w:rPr>
        <w:t xml:space="preserve"> </w:t>
      </w:r>
      <m:oMath>
        <m:func>
          <m:funcPr>
            <m:ctrlPr>
              <w:rPr>
                <w:rFonts w:ascii="Cambria Math" w:eastAsiaTheme="minorEastAsia" w:hAnsi="Cambria Math" w:cs="Sylfaen"/>
                <w:i/>
                <w:sz w:val="24"/>
                <w:szCs w:val="24"/>
                <w:lang w:val="hy-AM"/>
              </w:rPr>
            </m:ctrlPr>
          </m:funcPr>
          <m:fName>
            <m:sSup>
              <m:sSupPr>
                <m:ctrlPr>
                  <w:rPr>
                    <w:rFonts w:ascii="Cambria Math" w:eastAsiaTheme="minorEastAsia" w:hAnsi="Cambria Math" w:cs="Sylfaen"/>
                    <w:sz w:val="24"/>
                    <w:szCs w:val="24"/>
                    <w:lang w:val="hy-AM"/>
                  </w:rPr>
                </m:ctrlPr>
              </m:sSupPr>
              <m:e>
                <m:r>
                  <m:rPr>
                    <m:sty m:val="p"/>
                  </m:rPr>
                  <w:rPr>
                    <w:rFonts w:ascii="Cambria Math" w:eastAsiaTheme="minorEastAsia" w:hAnsi="Cambria Math" w:cs="Sylfaen"/>
                    <w:sz w:val="24"/>
                    <w:szCs w:val="24"/>
                    <w:lang w:val="hy-AM"/>
                  </w:rPr>
                  <m:t>sin</m:t>
                </m:r>
              </m:e>
              <m:sup>
                <m:r>
                  <w:rPr>
                    <w:rFonts w:ascii="Cambria Math" w:eastAsiaTheme="minorEastAsia" w:hAnsi="Cambria Math" w:cs="Sylfaen"/>
                    <w:sz w:val="24"/>
                    <w:szCs w:val="24"/>
                    <w:lang w:val="hy-AM"/>
                  </w:rPr>
                  <m:t>2</m:t>
                </m:r>
              </m:sup>
            </m:sSup>
          </m:fName>
          <m:e>
            <m:r>
              <w:rPr>
                <w:rFonts w:ascii="Cambria Math" w:eastAsiaTheme="minorEastAsia" w:hAnsi="Cambria Math" w:cs="Sylfaen"/>
                <w:sz w:val="24"/>
                <w:szCs w:val="24"/>
                <w:lang w:val="hy-AM"/>
              </w:rPr>
              <m:t>β</m:t>
            </m:r>
          </m:e>
        </m:func>
      </m:oMath>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(34)</w:t>
      </w:r>
    </w:p>
    <w:p w14:paraId="502E24F6"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hAnsi="GHEA Grapalat"/>
          <w:sz w:val="24"/>
          <w:szCs w:val="24"/>
          <w:lang w:val="hy-AM"/>
        </w:rPr>
        <w:t xml:space="preserve"> – որոշվում է </w:t>
      </w:r>
      <w:r w:rsidRPr="00A72895">
        <w:rPr>
          <w:rFonts w:ascii="GHEA Grapalat" w:hAnsi="GHEA Grapalat"/>
          <w:bCs/>
          <w:sz w:val="24"/>
          <w:szCs w:val="24"/>
          <w:lang w:val="hy-AM"/>
        </w:rPr>
        <w:t>168</w:t>
      </w:r>
      <w:r w:rsidRPr="00327845">
        <w:rPr>
          <w:rFonts w:ascii="GHEA Grapalat" w:hAnsi="GHEA Grapalat"/>
          <w:sz w:val="24"/>
          <w:szCs w:val="24"/>
          <w:lang w:val="hy-AM"/>
        </w:rPr>
        <w:t xml:space="preserve">-ից մինչև </w:t>
      </w:r>
      <w:r w:rsidRPr="00A72895">
        <w:rPr>
          <w:rFonts w:ascii="GHEA Grapalat" w:hAnsi="GHEA Grapalat"/>
          <w:bCs/>
          <w:sz w:val="24"/>
          <w:szCs w:val="24"/>
          <w:lang w:val="hy-AM"/>
        </w:rPr>
        <w:t>182</w:t>
      </w:r>
      <w:r w:rsidRPr="00A72895">
        <w:rPr>
          <w:rFonts w:ascii="GHEA Grapalat" w:hAnsi="GHEA Grapalat"/>
          <w:sz w:val="24"/>
          <w:szCs w:val="24"/>
          <w:lang w:val="hy-AM"/>
        </w:rPr>
        <w:t>-</w:t>
      </w:r>
      <w:r w:rsidRPr="00327845">
        <w:rPr>
          <w:rFonts w:ascii="GHEA Grapalat" w:hAnsi="GHEA Grapalat"/>
          <w:sz w:val="24"/>
          <w:szCs w:val="24"/>
          <w:lang w:val="hy-AM"/>
        </w:rPr>
        <w:t>րդ կետերի դրույթներին համապատասխան,</w:t>
      </w:r>
    </w:p>
    <w:p w14:paraId="154CC092" w14:textId="77777777" w:rsidR="008D6B5F" w:rsidRDefault="008D6B5F" w:rsidP="008D6B5F">
      <w:pPr>
        <w:spacing w:after="0" w:line="360" w:lineRule="auto"/>
        <w:rPr>
          <w:rFonts w:ascii="GHEA Grapalat" w:hAnsi="GHEA Grapalat"/>
          <w:sz w:val="24"/>
          <w:szCs w:val="24"/>
          <w:lang w:val="en-US"/>
        </w:rPr>
      </w:pPr>
      <m:oMath>
        <m:r>
          <w:rPr>
            <w:rFonts w:ascii="Cambria Math" w:hAnsi="Cambria Math"/>
            <w:sz w:val="24"/>
            <w:szCs w:val="24"/>
            <w:lang w:val="hy-AM"/>
          </w:rPr>
          <m:t>β</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տարրի առանցքի և </w:t>
      </w:r>
      <m:oMath>
        <m:r>
          <w:rPr>
            <w:rFonts w:ascii="Cambria Math" w:hAnsi="Cambria Math"/>
            <w:sz w:val="24"/>
            <w:szCs w:val="24"/>
            <w:lang w:val="hy-AM"/>
          </w:rPr>
          <m:t>x</m:t>
        </m:r>
      </m:oMath>
      <w:r w:rsidRPr="00327845">
        <w:rPr>
          <w:rFonts w:ascii="GHEA Grapalat" w:hAnsi="GHEA Grapalat"/>
          <w:sz w:val="24"/>
          <w:szCs w:val="24"/>
          <w:lang w:val="hy-AM"/>
        </w:rPr>
        <w:t xml:space="preserve"> առանցքի երկայնքով ուղղված </w:t>
      </w:r>
      <m:oMath>
        <m:r>
          <w:rPr>
            <w:rFonts w:ascii="Cambria Math" w:hAnsi="Cambria Math"/>
            <w:sz w:val="24"/>
            <w:szCs w:val="24"/>
            <w:lang w:val="hy-AM"/>
          </w:rPr>
          <m:t>V</m:t>
        </m:r>
      </m:oMath>
      <w:r w:rsidRPr="00327845">
        <w:rPr>
          <w:rFonts w:ascii="GHEA Grapalat" w:hAnsi="GHEA Grapalat"/>
          <w:sz w:val="24"/>
          <w:szCs w:val="24"/>
          <w:lang w:val="hy-AM"/>
        </w:rPr>
        <w:t xml:space="preserve"> քամու արագության անկյունն է:</w:t>
      </w:r>
    </w:p>
    <w:p w14:paraId="3C84544A" w14:textId="77777777" w:rsidR="00F64B4C" w:rsidRPr="00F64B4C" w:rsidRDefault="00F64B4C" w:rsidP="00F22360">
      <w:pPr>
        <w:pStyle w:val="ListParagraph"/>
        <w:numPr>
          <w:ilvl w:val="0"/>
          <w:numId w:val="4"/>
        </w:numPr>
        <w:tabs>
          <w:tab w:val="left" w:pos="1260"/>
        </w:tabs>
        <w:spacing w:after="0"/>
        <w:ind w:left="0" w:firstLine="720"/>
        <w:jc w:val="both"/>
        <w:rPr>
          <w:rFonts w:ascii="GHEA Grapalat" w:hAnsi="GHEA Grapalat" w:cs="Tahoma"/>
          <w:sz w:val="24"/>
          <w:szCs w:val="24"/>
          <w:lang w:val="en-US"/>
        </w:rPr>
      </w:pPr>
      <w:r w:rsidRPr="00F64B4C">
        <w:rPr>
          <w:rFonts w:ascii="GHEA Grapalat" w:eastAsia="Arial" w:hAnsi="GHEA Grapalat"/>
          <w:bCs/>
          <w:sz w:val="24"/>
          <w:szCs w:val="24"/>
          <w:lang w:val="hy-AM"/>
        </w:rPr>
        <w:t xml:space="preserve">ν գործակիցը (համաձայն </w:t>
      </w:r>
      <w:r w:rsidRPr="00F64B4C">
        <w:rPr>
          <w:rFonts w:ascii="GHEA Grapalat" w:eastAsia="Arial" w:hAnsi="GHEA Grapalat"/>
          <w:sz w:val="24"/>
          <w:szCs w:val="24"/>
          <w:lang w:val="hy-AM"/>
        </w:rPr>
        <w:t>195</w:t>
      </w:r>
      <w:r w:rsidRPr="00F64B4C">
        <w:rPr>
          <w:rFonts w:ascii="GHEA Grapalat" w:eastAsia="Arial" w:hAnsi="GHEA Grapalat"/>
          <w:bCs/>
          <w:sz w:val="24"/>
          <w:szCs w:val="24"/>
          <w:lang w:val="hy-AM"/>
        </w:rPr>
        <w:noBreakHyphen/>
        <w:t>րդ կետի) որոշելիս`</w:t>
      </w:r>
      <w:r w:rsidRPr="00F64B4C">
        <w:rPr>
          <w:rFonts w:ascii="GHEA Grapalat" w:hAnsi="GHEA Grapalat" w:cs="Tahoma"/>
          <w:sz w:val="24"/>
          <w:szCs w:val="24"/>
        </w:rPr>
        <w:t xml:space="preserve"> </w:t>
      </w:r>
      <m:oMath>
        <m:r>
          <w:rPr>
            <w:rFonts w:ascii="Cambria Math" w:hAnsi="Cambria Math" w:cs="Calibri"/>
            <w:sz w:val="24"/>
            <w:szCs w:val="24"/>
            <w:lang w:val="en-US"/>
          </w:rPr>
          <m:t>b</m:t>
        </m:r>
      </m:oMath>
      <w:r w:rsidRPr="00F64B4C">
        <w:rPr>
          <w:rFonts w:ascii="Calibri" w:hAnsi="Calibri" w:cs="Calibri"/>
          <w:sz w:val="24"/>
          <w:szCs w:val="24"/>
        </w:rPr>
        <w:t> </w:t>
      </w:r>
      <w:r w:rsidRPr="00F64B4C">
        <w:rPr>
          <w:rFonts w:ascii="GHEA Grapalat" w:hAnsi="GHEA Grapalat" w:cs="Tahoma"/>
          <w:sz w:val="24"/>
          <w:szCs w:val="24"/>
        </w:rPr>
        <w:t>=</w:t>
      </w:r>
      <w:r w:rsidRPr="00F64B4C">
        <w:rPr>
          <w:rFonts w:ascii="Calibri" w:hAnsi="Calibri" w:cs="Calibri"/>
          <w:sz w:val="24"/>
          <w:szCs w:val="24"/>
        </w:rPr>
        <w:t> </w:t>
      </w:r>
      <w:r w:rsidRPr="00F64B4C">
        <w:rPr>
          <w:rFonts w:ascii="GHEA Grapalat" w:hAnsi="GHEA Grapalat" w:cs="Tahoma"/>
          <w:sz w:val="24"/>
          <w:szCs w:val="24"/>
        </w:rPr>
        <w:t>0,7</w:t>
      </w:r>
      <w:r w:rsidRPr="00F64B4C">
        <w:rPr>
          <w:rFonts w:ascii="Calibri" w:hAnsi="Calibri" w:cs="Calibri"/>
          <w:sz w:val="24"/>
          <w:szCs w:val="24"/>
          <w:lang w:val="en-US"/>
        </w:rPr>
        <w:t> </w:t>
      </w:r>
      <m:oMath>
        <m:r>
          <w:rPr>
            <w:rFonts w:ascii="Cambria Math" w:hAnsi="Cambria Math" w:cs="Calibri"/>
            <w:sz w:val="24"/>
            <w:szCs w:val="24"/>
            <w:lang w:val="en-US"/>
          </w:rPr>
          <m:t>d</m:t>
        </m:r>
      </m:oMath>
      <w:r w:rsidRPr="00F64B4C">
        <w:rPr>
          <w:rFonts w:ascii="GHEA Grapalat" w:hAnsi="GHEA Grapalat" w:cs="Tahoma"/>
          <w:sz w:val="24"/>
          <w:szCs w:val="24"/>
          <w:lang w:val="hy-AM"/>
        </w:rPr>
        <w:t>,</w:t>
      </w:r>
      <w:r w:rsidRPr="00F64B4C">
        <w:rPr>
          <w:rFonts w:ascii="GHEA Grapalat" w:hAnsi="GHEA Grapalat" w:cs="Tahoma"/>
          <w:sz w:val="24"/>
          <w:szCs w:val="24"/>
        </w:rPr>
        <w:t xml:space="preserve"> </w:t>
      </w:r>
      <m:oMath>
        <m:r>
          <w:rPr>
            <w:rFonts w:ascii="Cambria Math" w:hAnsi="Cambria Math"/>
            <w:sz w:val="24"/>
            <w:szCs w:val="24"/>
          </w:rPr>
          <m:t>h</m:t>
        </m:r>
      </m:oMath>
      <w:r w:rsidRPr="00F64B4C">
        <w:rPr>
          <w:rFonts w:ascii="Calibri" w:hAnsi="Calibri" w:cs="Calibri"/>
          <w:sz w:val="24"/>
          <w:szCs w:val="24"/>
        </w:rPr>
        <w:t> </w:t>
      </w:r>
      <w:r w:rsidRPr="00F64B4C">
        <w:rPr>
          <w:rFonts w:ascii="GHEA Grapalat" w:hAnsi="GHEA Grapalat" w:cs="Tahoma"/>
          <w:sz w:val="24"/>
          <w:szCs w:val="24"/>
        </w:rPr>
        <w:t>=</w:t>
      </w:r>
      <w:r w:rsidRPr="00F64B4C">
        <w:rPr>
          <w:rFonts w:ascii="Calibri" w:hAnsi="Calibri" w:cs="Calibri"/>
          <w:sz w:val="24"/>
          <w:szCs w:val="24"/>
        </w:rPr>
        <w:t> </w:t>
      </w:r>
      <m:oMath>
        <m:sSub>
          <m:sSubPr>
            <m:ctrlPr>
              <w:rPr>
                <w:rFonts w:ascii="Cambria Math" w:eastAsia="Times New Roman" w:hAnsi="GHEA Grapalat" w:cs="Times New Roman"/>
                <w:i/>
                <w:sz w:val="24"/>
                <w:szCs w:val="24"/>
                <w:lang w:eastAsia="ru-RU"/>
              </w:rPr>
            </m:ctrlPr>
          </m:sSubPr>
          <m:e>
            <m:r>
              <w:rPr>
                <w:rFonts w:ascii="Cambria Math" w:hAnsi="Cambria Math"/>
                <w:sz w:val="24"/>
                <w:szCs w:val="24"/>
              </w:rPr>
              <m:t>h</m:t>
            </m:r>
          </m:e>
          <m:sub>
            <m:r>
              <w:rPr>
                <w:rFonts w:ascii="Cambria Math" w:hAnsi="GHEA Grapalat"/>
                <w:sz w:val="24"/>
                <w:szCs w:val="24"/>
              </w:rPr>
              <m:t>1</m:t>
            </m:r>
          </m:sub>
        </m:sSub>
      </m:oMath>
      <w:r w:rsidRPr="00F64B4C">
        <w:rPr>
          <w:rFonts w:ascii="Calibri" w:hAnsi="Calibri" w:cs="Calibri"/>
          <w:sz w:val="24"/>
          <w:szCs w:val="24"/>
          <w:lang w:val="en-US"/>
        </w:rPr>
        <w:t> </w:t>
      </w:r>
      <w:r w:rsidRPr="00F64B4C">
        <w:rPr>
          <w:rFonts w:ascii="GHEA Grapalat" w:hAnsi="GHEA Grapalat" w:cs="Tahoma"/>
          <w:sz w:val="24"/>
          <w:szCs w:val="24"/>
        </w:rPr>
        <w:t>+</w:t>
      </w:r>
      <w:r w:rsidRPr="00F64B4C">
        <w:rPr>
          <w:rFonts w:ascii="Calibri" w:hAnsi="Calibri" w:cs="Calibri"/>
          <w:sz w:val="24"/>
          <w:szCs w:val="24"/>
          <w:lang w:val="en-US"/>
        </w:rPr>
        <w:t> </w:t>
      </w:r>
      <w:r w:rsidRPr="00F64B4C">
        <w:rPr>
          <w:rFonts w:ascii="GHEA Grapalat" w:hAnsi="GHEA Grapalat" w:cs="Tahoma"/>
          <w:sz w:val="24"/>
          <w:szCs w:val="24"/>
        </w:rPr>
        <w:t>0,7</w:t>
      </w:r>
      <m:oMath>
        <m:r>
          <w:rPr>
            <w:rFonts w:ascii="Cambria Math" w:hAnsi="Cambria Math" w:cs="Calibri"/>
            <w:sz w:val="24"/>
            <w:szCs w:val="24"/>
            <w:lang w:val="en-US"/>
          </w:rPr>
          <m:t>f</m:t>
        </m:r>
      </m:oMath>
      <w:r w:rsidRPr="00F64B4C">
        <w:rPr>
          <w:rFonts w:ascii="GHEA Grapalat" w:hAnsi="GHEA Grapalat" w:cs="Tahoma"/>
          <w:sz w:val="24"/>
          <w:szCs w:val="24"/>
          <w:lang w:val="hy-AM"/>
        </w:rPr>
        <w:t>:</w:t>
      </w:r>
      <w:r w:rsidRPr="00F64B4C">
        <w:rPr>
          <w:rFonts w:ascii="GHEA Grapalat" w:hAnsi="GHEA Grapalat" w:cs="Tahoma"/>
          <w:sz w:val="24"/>
          <w:szCs w:val="24"/>
        </w:rPr>
        <w:t xml:space="preserve"> </w:t>
      </w:r>
      <m:oMath>
        <m:r>
          <w:rPr>
            <w:rFonts w:ascii="Cambria Math" w:hAnsi="Cambria Math"/>
            <w:sz w:val="24"/>
            <w:szCs w:val="24"/>
            <w:lang w:val="hy-AM"/>
          </w:rPr>
          <m:t>Re</m:t>
        </m:r>
      </m:oMath>
      <w:r w:rsidRPr="00F64B4C">
        <w:rPr>
          <w:rFonts w:ascii="GHEA Grapalat" w:hAnsi="GHEA Grapalat" w:cs="Tahoma"/>
          <w:sz w:val="24"/>
          <w:szCs w:val="24"/>
        </w:rPr>
        <w:t xml:space="preserve"> </w:t>
      </w:r>
      <w:r w:rsidRPr="00F64B4C">
        <w:rPr>
          <w:rFonts w:ascii="GHEA Grapalat" w:hAnsi="GHEA Grapalat"/>
          <w:sz w:val="24"/>
          <w:szCs w:val="24"/>
          <w:lang w:val="hy-AM"/>
        </w:rPr>
        <w:t xml:space="preserve">Ռեյնոլդսի թիվը որոշվում է </w:t>
      </w:r>
      <w:r w:rsidRPr="00F64B4C">
        <w:rPr>
          <w:rFonts w:ascii="GHEA Grapalat" w:hAnsi="GHEA Grapalat"/>
          <w:bCs/>
          <w:sz w:val="24"/>
          <w:szCs w:val="24"/>
          <w:lang w:val="hy-AM"/>
        </w:rPr>
        <w:t>165</w:t>
      </w:r>
      <w:r w:rsidRPr="00F64B4C">
        <w:rPr>
          <w:rFonts w:ascii="GHEA Grapalat" w:hAnsi="GHEA Grapalat"/>
          <w:sz w:val="24"/>
          <w:szCs w:val="24"/>
          <w:lang w:val="hy-AM"/>
        </w:rPr>
        <w:t xml:space="preserve">-ից մինչև </w:t>
      </w:r>
      <w:r w:rsidRPr="00F64B4C">
        <w:rPr>
          <w:rFonts w:ascii="GHEA Grapalat" w:hAnsi="GHEA Grapalat"/>
          <w:bCs/>
          <w:sz w:val="24"/>
          <w:szCs w:val="24"/>
          <w:lang w:val="hy-AM"/>
        </w:rPr>
        <w:t>167</w:t>
      </w:r>
      <w:r w:rsidRPr="00F64B4C">
        <w:rPr>
          <w:rFonts w:ascii="GHEA Grapalat" w:hAnsi="GHEA Grapalat"/>
          <w:bCs/>
          <w:sz w:val="24"/>
          <w:szCs w:val="24"/>
          <w:lang w:val="en-US"/>
        </w:rPr>
        <w:t>-րդ</w:t>
      </w:r>
      <w:r w:rsidRPr="00F64B4C">
        <w:rPr>
          <w:rFonts w:ascii="GHEA Grapalat" w:hAnsi="GHEA Grapalat"/>
          <w:sz w:val="24"/>
          <w:szCs w:val="24"/>
          <w:lang w:val="hy-AM"/>
        </w:rPr>
        <w:t xml:space="preserve"> կետերում բերված բանաձևով</w:t>
      </w:r>
      <w:r w:rsidRPr="00F64B4C">
        <w:rPr>
          <w:rFonts w:ascii="GHEA Grapalat" w:hAnsi="GHEA Grapalat" w:cs="Tahoma"/>
          <w:sz w:val="24"/>
          <w:szCs w:val="24"/>
        </w:rPr>
        <w:t xml:space="preserve">, </w:t>
      </w:r>
      <w:r w:rsidRPr="00F64B4C">
        <w:rPr>
          <w:rFonts w:ascii="GHEA Grapalat" w:hAnsi="GHEA Grapalat" w:cs="Tahoma"/>
          <w:sz w:val="24"/>
          <w:szCs w:val="24"/>
          <w:lang w:val="hy-AM"/>
        </w:rPr>
        <w:t>որտեղ ուղղաձիգ տեղակայված կառուցվածքների համար՝</w:t>
      </w:r>
      <w:r w:rsidRPr="00F64B4C">
        <w:rPr>
          <w:rFonts w:ascii="GHEA Grapalat" w:hAnsi="GHEA Grapalat" w:cs="Tahoma"/>
          <w:sz w:val="24"/>
          <w:szCs w:val="24"/>
        </w:rPr>
        <w:t xml:space="preserve"> </w:t>
      </w:r>
      <m:oMath>
        <m:sSub>
          <m:sSubPr>
            <m:ctrlPr>
              <w:rPr>
                <w:rFonts w:ascii="Cambria Math" w:hAnsi="GHEA Grapalat"/>
                <w:i/>
                <w:sz w:val="24"/>
                <w:szCs w:val="24"/>
              </w:rPr>
            </m:ctrlPr>
          </m:sSubPr>
          <m:e>
            <m:r>
              <w:rPr>
                <w:rFonts w:ascii="Cambria Math" w:hAnsi="Cambria Math"/>
                <w:sz w:val="24"/>
                <w:szCs w:val="24"/>
              </w:rPr>
              <m:t>z</m:t>
            </m:r>
          </m:e>
          <m:sub>
            <m:r>
              <w:rPr>
                <w:rFonts w:ascii="Cambria Math" w:hAnsi="Cambria Math"/>
                <w:sz w:val="24"/>
                <w:szCs w:val="24"/>
              </w:rPr>
              <m:t>e</m:t>
            </m:r>
          </m:sub>
        </m:sSub>
      </m:oMath>
      <w:r w:rsidRPr="00F64B4C">
        <w:rPr>
          <w:rFonts w:ascii="Calibri" w:hAnsi="Calibri" w:cs="Calibri"/>
          <w:sz w:val="24"/>
          <w:szCs w:val="24"/>
          <w:lang w:val="en-US"/>
        </w:rPr>
        <w:t> </w:t>
      </w:r>
      <w:r w:rsidRPr="00F64B4C">
        <w:rPr>
          <w:rFonts w:ascii="GHEA Grapalat" w:hAnsi="GHEA Grapalat" w:cs="Tahoma"/>
          <w:sz w:val="24"/>
          <w:szCs w:val="24"/>
        </w:rPr>
        <w:t>=</w:t>
      </w:r>
      <w:r w:rsidRPr="00F64B4C">
        <w:rPr>
          <w:rFonts w:ascii="Calibri" w:hAnsi="Calibri" w:cs="Calibri"/>
          <w:sz w:val="24"/>
          <w:szCs w:val="24"/>
          <w:lang w:val="en-US"/>
        </w:rPr>
        <w:t> </w:t>
      </w:r>
      <w:r w:rsidRPr="00F64B4C">
        <w:rPr>
          <w:rFonts w:ascii="GHEA Grapalat" w:hAnsi="GHEA Grapalat" w:cs="Tahoma"/>
          <w:sz w:val="24"/>
          <w:szCs w:val="24"/>
        </w:rPr>
        <w:t>0,8</w:t>
      </w:r>
      <w:r w:rsidRPr="00F64B4C">
        <w:rPr>
          <w:rFonts w:ascii="Calibri" w:hAnsi="Calibri" w:cs="Calibri"/>
          <w:sz w:val="24"/>
          <w:szCs w:val="24"/>
          <w:lang w:val="en-US"/>
        </w:rPr>
        <w:t> </w:t>
      </w:r>
      <m:oMath>
        <m:r>
          <w:rPr>
            <w:rFonts w:ascii="Cambria Math" w:hAnsi="Cambria Math"/>
            <w:sz w:val="24"/>
            <w:szCs w:val="24"/>
          </w:rPr>
          <m:t>h</m:t>
        </m:r>
      </m:oMath>
      <w:r w:rsidRPr="00F64B4C">
        <w:rPr>
          <w:rFonts w:ascii="GHEA Grapalat" w:hAnsi="GHEA Grapalat" w:cs="Tahoma"/>
          <w:sz w:val="24"/>
          <w:szCs w:val="24"/>
          <w:lang w:val="hy-AM"/>
        </w:rPr>
        <w:t xml:space="preserve">: </w:t>
      </w:r>
      <m:oMath>
        <m:sSub>
          <m:sSubPr>
            <m:ctrlPr>
              <w:rPr>
                <w:rFonts w:ascii="Cambria Math" w:hAnsi="GHEA Grapalat"/>
                <w:i/>
                <w:sz w:val="24"/>
                <w:szCs w:val="24"/>
              </w:rPr>
            </m:ctrlPr>
          </m:sSubPr>
          <m:e>
            <m:r>
              <w:rPr>
                <w:rFonts w:ascii="Cambria Math" w:hAnsi="Cambria Math"/>
                <w:sz w:val="24"/>
                <w:szCs w:val="24"/>
              </w:rPr>
              <m:t>z</m:t>
            </m:r>
          </m:e>
          <m:sub>
            <m:r>
              <w:rPr>
                <w:rFonts w:ascii="Cambria Math" w:hAnsi="Cambria Math"/>
                <w:sz w:val="24"/>
                <w:szCs w:val="24"/>
              </w:rPr>
              <m:t>e</m:t>
            </m:r>
          </m:sub>
        </m:sSub>
      </m:oMath>
      <w:r w:rsidRPr="00F64B4C">
        <w:rPr>
          <w:rFonts w:ascii="GHEA Grapalat" w:eastAsiaTheme="minorEastAsia" w:hAnsi="GHEA Grapalat" w:cs="Tahoma"/>
          <w:sz w:val="24"/>
          <w:szCs w:val="24"/>
          <w:lang w:val="hy-AM"/>
        </w:rPr>
        <w:t xml:space="preserve"> </w:t>
      </w:r>
      <w:r w:rsidRPr="00F64B4C">
        <w:rPr>
          <w:rFonts w:ascii="GHEA Grapalat" w:eastAsia="Arial" w:hAnsi="GHEA Grapalat"/>
          <w:bCs/>
          <w:sz w:val="24"/>
          <w:szCs w:val="24"/>
          <w:lang w:val="hy-AM"/>
        </w:rPr>
        <w:t>համարժեք բարձրությունը</w:t>
      </w:r>
      <w:r w:rsidRPr="00F64B4C">
        <w:rPr>
          <w:rFonts w:ascii="GHEA Grapalat" w:hAnsi="GHEA Grapalat" w:cs="Tahoma"/>
          <w:sz w:val="24"/>
          <w:szCs w:val="24"/>
        </w:rPr>
        <w:t xml:space="preserve"> </w:t>
      </w:r>
      <w:r w:rsidRPr="00F64B4C">
        <w:rPr>
          <w:rFonts w:ascii="GHEA Grapalat" w:hAnsi="GHEA Grapalat" w:cs="Tahoma"/>
          <w:sz w:val="24"/>
          <w:szCs w:val="24"/>
          <w:lang w:val="hy-AM"/>
        </w:rPr>
        <w:t>հավասար է գետնի մակերևույթից մինչև հորիզոնական տեղակայված կառուց-վածքի առանցքն ընկած հեռավորությանը:</w:t>
      </w:r>
    </w:p>
    <w:p w14:paraId="3BA27E03" w14:textId="77777777" w:rsidR="00F64B4C" w:rsidRPr="00F64B4C" w:rsidRDefault="00F64B4C" w:rsidP="00F64B4C">
      <w:pPr>
        <w:spacing w:after="0"/>
        <w:ind w:firstLine="567"/>
        <w:jc w:val="both"/>
        <w:rPr>
          <w:rFonts w:ascii="GHEA Grapalat" w:hAnsi="GHEA Grapalat"/>
          <w:sz w:val="24"/>
          <w:szCs w:val="24"/>
          <w:lang w:val="en-US"/>
        </w:rPr>
      </w:pPr>
    </w:p>
    <w:p w14:paraId="63C91ED7" w14:textId="77777777" w:rsidR="008D6B5F" w:rsidRPr="00327845" w:rsidRDefault="008D6B5F" w:rsidP="00F64B4C">
      <w:pPr>
        <w:spacing w:after="0" w:line="360" w:lineRule="auto"/>
        <w:jc w:val="center"/>
        <w:rPr>
          <w:rFonts w:ascii="GHEA Grapalat" w:hAnsi="GHEA Grapalat"/>
          <w:sz w:val="24"/>
          <w:szCs w:val="24"/>
          <w:highlight w:val="lightGray"/>
          <w:lang w:val="hy-AM"/>
        </w:rPr>
      </w:pPr>
      <w:r w:rsidRPr="00327845">
        <w:rPr>
          <w:rFonts w:ascii="GHEA Grapalat" w:hAnsi="GHEA Grapalat"/>
          <w:noProof/>
          <w:sz w:val="24"/>
          <w:szCs w:val="24"/>
          <w:lang w:val="en-US"/>
        </w:rPr>
        <w:drawing>
          <wp:inline distT="0" distB="0" distL="0" distR="0" wp14:anchorId="56B022FA" wp14:editId="3E3AA591">
            <wp:extent cx="3422890" cy="2428121"/>
            <wp:effectExtent l="19050" t="0" r="611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l="2009" r="3308" b="2536"/>
                    <a:stretch/>
                  </pic:blipFill>
                  <pic:spPr bwMode="auto">
                    <a:xfrm>
                      <a:off x="0" y="0"/>
                      <a:ext cx="3470920" cy="2462193"/>
                    </a:xfrm>
                    <a:prstGeom prst="rect">
                      <a:avLst/>
                    </a:prstGeom>
                    <a:ln>
                      <a:noFill/>
                    </a:ln>
                    <a:extLst>
                      <a:ext uri="{53640926-AAD7-44D8-BBD7-CCE9431645EC}">
                        <a14:shadowObscured xmlns:a14="http://schemas.microsoft.com/office/drawing/2010/main"/>
                      </a:ext>
                    </a:extLst>
                  </pic:spPr>
                </pic:pic>
              </a:graphicData>
            </a:graphic>
          </wp:inline>
        </w:drawing>
      </w:r>
    </w:p>
    <w:p w14:paraId="35B11192" w14:textId="77777777" w:rsidR="008D6B5F" w:rsidRPr="00F64B4C" w:rsidRDefault="008D6B5F" w:rsidP="00F64B4C">
      <w:pPr>
        <w:spacing w:after="0" w:line="360" w:lineRule="auto"/>
        <w:jc w:val="center"/>
        <w:rPr>
          <w:rFonts w:ascii="GHEA Grapalat" w:hAnsi="GHEA Grapalat"/>
          <w:bCs/>
          <w:iCs/>
          <w:sz w:val="24"/>
          <w:szCs w:val="24"/>
          <w:lang w:val="en-US"/>
        </w:rPr>
      </w:pPr>
      <w:r w:rsidRPr="00F64B4C">
        <w:rPr>
          <w:rFonts w:ascii="GHEA Grapalat" w:hAnsi="GHEA Grapalat"/>
          <w:bCs/>
          <w:iCs/>
          <w:sz w:val="24"/>
          <w:szCs w:val="24"/>
          <w:lang w:val="hy-AM"/>
        </w:rPr>
        <w:t>Նկար 39</w:t>
      </w:r>
      <w:bookmarkEnd w:id="19"/>
    </w:p>
    <w:p w14:paraId="64FBE45B" w14:textId="77777777" w:rsidR="008D6B5F" w:rsidRPr="00327845" w:rsidRDefault="008D6B5F" w:rsidP="008D6B5F">
      <w:pPr>
        <w:spacing w:after="0" w:line="360" w:lineRule="auto"/>
        <w:jc w:val="center"/>
        <w:rPr>
          <w:rFonts w:ascii="GHEA Grapalat" w:hAnsi="GHEA Grapalat"/>
          <w:b/>
          <w:bCs/>
          <w:sz w:val="24"/>
          <w:szCs w:val="24"/>
          <w:lang w:val="hy-AM"/>
        </w:rPr>
      </w:pPr>
    </w:p>
    <w:p w14:paraId="2E745A7D" w14:textId="77777777" w:rsidR="008D6B5F" w:rsidRPr="00F64B4C"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64B4C">
        <w:rPr>
          <w:rFonts w:ascii="GHEA Grapalat" w:hAnsi="GHEA Grapalat"/>
          <w:b/>
          <w:bCs/>
          <w:sz w:val="24"/>
          <w:szCs w:val="24"/>
          <w:lang w:val="hy-AM"/>
        </w:rPr>
        <w:lastRenderedPageBreak/>
        <w:t>Աերոդինամիկական գործակիցները պրիզմայաձև կառուցվածքի և կոնստրուկտիվ տարրերի համար</w:t>
      </w:r>
    </w:p>
    <w:p w14:paraId="40C048AC" w14:textId="77777777" w:rsidR="00F64B4C" w:rsidRPr="00F64B4C" w:rsidRDefault="00F64B4C" w:rsidP="00F64B4C">
      <w:pPr>
        <w:pStyle w:val="ListParagraph"/>
        <w:spacing w:after="0" w:line="360" w:lineRule="auto"/>
        <w:ind w:left="1155"/>
        <w:rPr>
          <w:rFonts w:ascii="GHEA Grapalat" w:hAnsi="GHEA Grapalat"/>
          <w:b/>
          <w:bCs/>
          <w:sz w:val="24"/>
          <w:szCs w:val="24"/>
          <w:lang w:val="en-US"/>
        </w:rPr>
      </w:pPr>
    </w:p>
    <w:p w14:paraId="2BB0D177" w14:textId="77777777" w:rsidR="008D6B5F" w:rsidRPr="00F64B4C"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F64B4C">
        <w:rPr>
          <w:rFonts w:ascii="GHEA Grapalat" w:hAnsi="GHEA Grapalat" w:cs="Sylfaen"/>
          <w:sz w:val="24"/>
          <w:szCs w:val="24"/>
          <w:lang w:val="hy-AM"/>
        </w:rPr>
        <w:t>Պրիզմայաձև</w:t>
      </w:r>
      <w:r w:rsidRPr="00F64B4C">
        <w:rPr>
          <w:rFonts w:ascii="GHEA Grapalat" w:hAnsi="GHEA Grapalat"/>
          <w:sz w:val="24"/>
          <w:szCs w:val="24"/>
          <w:lang w:val="hy-AM"/>
        </w:rPr>
        <w:t xml:space="preserve"> կառուցվածքների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F64B4C">
        <w:rPr>
          <w:rFonts w:ascii="GHEA Grapalat" w:eastAsiaTheme="minorEastAsia" w:hAnsi="GHEA Grapalat"/>
          <w:sz w:val="24"/>
          <w:szCs w:val="24"/>
          <w:lang w:val="hy-AM"/>
        </w:rPr>
        <w:t xml:space="preserve"> </w:t>
      </w:r>
      <w:r w:rsidRPr="00F64B4C">
        <w:rPr>
          <w:rFonts w:ascii="GHEA Grapalat" w:hAnsi="GHEA Grapalat"/>
          <w:sz w:val="24"/>
          <w:szCs w:val="24"/>
          <w:lang w:val="hy-AM"/>
        </w:rPr>
        <w:t>ճակատային դիմադրության աերոդինամիկական գործակիցները որոշվում են հետևայլ բանաձևով.</w:t>
      </w:r>
    </w:p>
    <w:p w14:paraId="39609A0C" w14:textId="77777777" w:rsidR="008D6B5F" w:rsidRPr="00327845" w:rsidRDefault="00000000" w:rsidP="00F22360">
      <w:pPr>
        <w:shd w:val="clear" w:color="auto" w:fill="FFFFFF"/>
        <w:tabs>
          <w:tab w:val="left" w:pos="6570"/>
        </w:tabs>
        <w:spacing w:after="0" w:line="360" w:lineRule="auto"/>
        <w:ind w:firstLine="2340"/>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(35)</w:t>
      </w:r>
    </w:p>
    <w:p w14:paraId="4A0293B4"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oMath>
      <w:r w:rsidRPr="00327845">
        <w:rPr>
          <w:rFonts w:ascii="GHEA Grapalat" w:eastAsiaTheme="minorEastAsia" w:hAnsi="GHEA Grapalat"/>
          <w:sz w:val="24"/>
          <w:szCs w:val="24"/>
          <w:lang w:val="hy-AM"/>
        </w:rPr>
        <w:t>-ն</w:t>
      </w:r>
      <w:r w:rsidRPr="00327845">
        <w:rPr>
          <w:rFonts w:ascii="GHEA Grapalat" w:hAnsi="GHEA Grapalat"/>
          <w:sz w:val="24"/>
          <w:szCs w:val="24"/>
          <w:lang w:val="hy-AM"/>
        </w:rPr>
        <w:t xml:space="preserve"> սահմանված է </w:t>
      </w:r>
      <w:r w:rsidRPr="00F64B4C">
        <w:rPr>
          <w:rFonts w:ascii="GHEA Grapalat" w:hAnsi="GHEA Grapalat"/>
          <w:bCs/>
          <w:sz w:val="24"/>
          <w:szCs w:val="24"/>
          <w:lang w:val="hy-AM"/>
        </w:rPr>
        <w:t>183</w:t>
      </w:r>
      <w:r w:rsidRPr="00327845">
        <w:rPr>
          <w:rFonts w:ascii="GHEA Grapalat" w:hAnsi="GHEA Grapalat"/>
          <w:sz w:val="24"/>
          <w:szCs w:val="24"/>
          <w:lang w:val="hy-AM"/>
        </w:rPr>
        <w:t xml:space="preserve">-րդ կետում՝ կառուցվածքի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327845">
        <w:rPr>
          <w:rFonts w:ascii="GHEA Grapalat" w:hAnsi="GHEA Grapalat"/>
          <w:sz w:val="24"/>
          <w:szCs w:val="24"/>
          <w:lang w:val="hy-AM"/>
        </w:rPr>
        <w:t xml:space="preserve"> հարաբերական երկարացումից կախված:</w:t>
      </w:r>
    </w:p>
    <w:p w14:paraId="5FE935F5" w14:textId="77777777" w:rsidR="008D6B5F" w:rsidRPr="00F64B4C"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F64B4C">
        <w:rPr>
          <w:rFonts w:ascii="GHEA Grapalat" w:hAnsi="GHEA Grapalat" w:cs="Sylfaen"/>
          <w:sz w:val="24"/>
          <w:szCs w:val="24"/>
          <w:lang w:val="hy-AM"/>
        </w:rPr>
        <w:t>Ուղղանկյուն</w:t>
      </w:r>
      <w:r w:rsidRPr="00F64B4C">
        <w:rPr>
          <w:rFonts w:ascii="GHEA Grapalat" w:hAnsi="GHEA Grapalat"/>
          <w:sz w:val="24"/>
          <w:szCs w:val="24"/>
          <w:lang w:val="hy-AM"/>
        </w:rPr>
        <w:t xml:space="preserve"> հատվածքների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F64B4C">
        <w:rPr>
          <w:rFonts w:ascii="GHEA Grapalat" w:hAnsi="GHEA Grapalat"/>
          <w:sz w:val="24"/>
          <w:szCs w:val="24"/>
          <w:lang w:val="hy-AM"/>
        </w:rPr>
        <w:t xml:space="preserve"> գործակցի արժեքները ներկայացված են նկար 40-ում, իսկ </w:t>
      </w:r>
      <m:oMath>
        <m:r>
          <w:rPr>
            <w:rFonts w:ascii="Cambria Math" w:hAnsi="Cambria Math"/>
            <w:sz w:val="24"/>
            <w:szCs w:val="24"/>
            <w:lang w:val="hy-AM"/>
          </w:rPr>
          <m:t>n</m:t>
        </m:r>
      </m:oMath>
      <w:r w:rsidRPr="00F64B4C">
        <w:rPr>
          <w:rFonts w:ascii="GHEA Grapalat" w:hAnsi="GHEA Grapalat"/>
          <w:sz w:val="24"/>
          <w:szCs w:val="24"/>
          <w:lang w:val="hy-AM"/>
        </w:rPr>
        <w:t>-անկյուն հատվածքների և կոնստրուկտիվ տարրերի (տրամատների) համար՝ աղյուսակ</w:t>
      </w:r>
      <w:r w:rsidRPr="00F64B4C">
        <w:rPr>
          <w:rFonts w:ascii="Courier New" w:hAnsi="Courier New" w:cs="Courier New"/>
          <w:sz w:val="24"/>
          <w:szCs w:val="24"/>
          <w:lang w:val="hy-AM"/>
        </w:rPr>
        <w:t> </w:t>
      </w:r>
      <w:r w:rsidRPr="00F64B4C">
        <w:rPr>
          <w:rFonts w:ascii="GHEA Grapalat" w:hAnsi="GHEA Grapalat"/>
          <w:sz w:val="24"/>
          <w:szCs w:val="24"/>
          <w:lang w:val="hy-AM"/>
        </w:rPr>
        <w:t>26-ում: Կառուցվածքային տրամատների ճակատային դիմադրության աերոդինամիկական գործակիցներն ընդունվում են հավասար 1,4-ի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F64B4C">
        <w:rPr>
          <w:rFonts w:ascii="GHEA Grapalat" w:hAnsi="GHEA Grapalat"/>
          <w:sz w:val="24"/>
          <w:szCs w:val="24"/>
          <w:lang w:val="hy-AM"/>
        </w:rPr>
        <w:t xml:space="preserve"> = 1,4):</w:t>
      </w:r>
    </w:p>
    <w:p w14:paraId="10C7E27B" w14:textId="77777777" w:rsidR="008D6B5F" w:rsidRPr="00F64B4C" w:rsidRDefault="008D6B5F" w:rsidP="00F64B4C">
      <w:pPr>
        <w:shd w:val="clear" w:color="auto" w:fill="FFFFFF"/>
        <w:spacing w:after="0" w:line="360" w:lineRule="auto"/>
        <w:jc w:val="right"/>
        <w:rPr>
          <w:rFonts w:ascii="GHEA Grapalat" w:hAnsi="GHEA Grapalat"/>
          <w:bCs/>
          <w:sz w:val="24"/>
          <w:szCs w:val="24"/>
          <w:lang w:val="hy-AM"/>
        </w:rPr>
      </w:pPr>
      <w:r w:rsidRPr="00F64B4C">
        <w:rPr>
          <w:rFonts w:ascii="GHEA Grapalat" w:eastAsia="Calibri" w:hAnsi="GHEA Grapalat" w:cs="Times New Roman"/>
          <w:bCs/>
          <w:sz w:val="24"/>
          <w:szCs w:val="24"/>
          <w:lang w:val="hy-AM"/>
        </w:rPr>
        <w:t>Աղյուսակ</w:t>
      </w:r>
      <w:r w:rsidRPr="00F64B4C">
        <w:rPr>
          <w:rFonts w:ascii="GHEA Grapalat" w:hAnsi="GHEA Grapalat"/>
          <w:bCs/>
          <w:sz w:val="24"/>
          <w:szCs w:val="24"/>
          <w:lang w:val="hy-AM"/>
        </w:rPr>
        <w:t xml:space="preserve"> 26</w:t>
      </w:r>
    </w:p>
    <w:tbl>
      <w:tblPr>
        <w:tblStyle w:val="TableGrid"/>
        <w:tblW w:w="1019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89"/>
        <w:gridCol w:w="1501"/>
        <w:gridCol w:w="1952"/>
        <w:gridCol w:w="2252"/>
      </w:tblGrid>
      <w:tr w:rsidR="008D6B5F" w:rsidRPr="00327845" w14:paraId="65F79EF1" w14:textId="77777777" w:rsidTr="00F64B4C">
        <w:trPr>
          <w:trHeight w:val="417"/>
          <w:jc w:val="center"/>
        </w:trPr>
        <w:tc>
          <w:tcPr>
            <w:tcW w:w="4489" w:type="dxa"/>
            <w:tcBorders>
              <w:top w:val="single" w:sz="12" w:space="0" w:color="auto"/>
              <w:bottom w:val="single" w:sz="4" w:space="0" w:color="auto"/>
            </w:tcBorders>
            <w:shd w:val="clear" w:color="auto" w:fill="EAF1DD" w:themeFill="accent3" w:themeFillTint="33"/>
            <w:vAlign w:val="center"/>
          </w:tcPr>
          <w:p w14:paraId="5F48406E"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Հատվածքի և քամու ուղղության էսքիզներ </w:t>
            </w:r>
          </w:p>
        </w:tc>
        <w:tc>
          <w:tcPr>
            <w:tcW w:w="1501" w:type="dxa"/>
            <w:tcBorders>
              <w:top w:val="single" w:sz="12" w:space="0" w:color="auto"/>
              <w:bottom w:val="single" w:sz="4" w:space="0" w:color="auto"/>
            </w:tcBorders>
            <w:shd w:val="clear" w:color="auto" w:fill="EAF1DD" w:themeFill="accent3" w:themeFillTint="33"/>
            <w:vAlign w:val="center"/>
          </w:tcPr>
          <w:p w14:paraId="71DC9B31" w14:textId="77777777" w:rsidR="008D6B5F" w:rsidRPr="00327845" w:rsidRDefault="008D6B5F" w:rsidP="00F20503">
            <w:pPr>
              <w:spacing w:line="360" w:lineRule="auto"/>
              <w:jc w:val="center"/>
              <w:rPr>
                <w:rFonts w:ascii="GHEA Grapalat" w:eastAsia="Calibri" w:hAnsi="GHEA Grapalat" w:cs="Times New Roman"/>
                <w:sz w:val="24"/>
                <w:szCs w:val="24"/>
                <w:lang w:val="hy-AM"/>
              </w:rPr>
            </w:pPr>
            <m:oMath>
              <m:r>
                <w:rPr>
                  <w:rFonts w:ascii="Cambria Math" w:hAnsi="Cambria Math"/>
                  <w:sz w:val="24"/>
                  <w:szCs w:val="24"/>
                </w:rPr>
                <m:t>β</m:t>
              </m:r>
            </m:oMath>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անկյուն</w:t>
            </w:r>
          </w:p>
        </w:tc>
        <w:tc>
          <w:tcPr>
            <w:tcW w:w="1952" w:type="dxa"/>
            <w:tcBorders>
              <w:top w:val="single" w:sz="12" w:space="0" w:color="auto"/>
              <w:bottom w:val="single" w:sz="4" w:space="0" w:color="auto"/>
            </w:tcBorders>
            <w:shd w:val="clear" w:color="auto" w:fill="EAF1DD" w:themeFill="accent3" w:themeFillTint="33"/>
            <w:vAlign w:val="center"/>
          </w:tcPr>
          <w:p w14:paraId="373AA1D5" w14:textId="77777777" w:rsidR="008D6B5F" w:rsidRPr="00327845" w:rsidRDefault="008D6B5F"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rPr>
                <m:t>n</m:t>
              </m:r>
            </m:oMath>
            <w:r w:rsidRPr="00327845">
              <w:rPr>
                <w:rFonts w:ascii="GHEA Grapalat" w:eastAsia="Calibri" w:hAnsi="GHEA Grapalat" w:cs="Times New Roman"/>
                <w:sz w:val="24"/>
                <w:szCs w:val="24"/>
                <w:lang w:val="en-US"/>
              </w:rPr>
              <w:t xml:space="preserve"> (կողմերի թիվը)</w:t>
            </w:r>
          </w:p>
        </w:tc>
        <w:tc>
          <w:tcPr>
            <w:tcW w:w="2252" w:type="dxa"/>
            <w:tcBorders>
              <w:top w:val="single" w:sz="12" w:space="0" w:color="auto"/>
              <w:bottom w:val="single" w:sz="4" w:space="0" w:color="auto"/>
            </w:tcBorders>
            <w:shd w:val="clear" w:color="auto" w:fill="EAF1DD" w:themeFill="accent3" w:themeFillTint="33"/>
            <w:vAlign w:val="center"/>
          </w:tcPr>
          <w:p w14:paraId="5F5F4C1B" w14:textId="77777777" w:rsidR="008D6B5F" w:rsidRPr="00327845" w:rsidRDefault="00000000" w:rsidP="00F20503">
            <w:pPr>
              <w:spacing w:line="360" w:lineRule="auto"/>
              <w:jc w:val="center"/>
              <w:rPr>
                <w:rFonts w:ascii="GHEA Grapalat" w:eastAsia="Calibri" w:hAnsi="GHEA Grapalat" w:cs="Times New Roman"/>
                <w:sz w:val="24"/>
                <w:szCs w:val="24"/>
                <w:lang w:val="hy-AM"/>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x∞</m:t>
                  </m:r>
                </m:sub>
              </m:sSub>
            </m:oMath>
            <w:r w:rsidR="008D6B5F" w:rsidRPr="00327845">
              <w:rPr>
                <w:rFonts w:ascii="GHEA Grapalat" w:hAnsi="GHEA Grapalat"/>
                <w:sz w:val="24"/>
                <w:szCs w:val="24"/>
                <w:lang w:val="hy-AM"/>
              </w:rPr>
              <w:t xml:space="preserve"> երբ </w:t>
            </w:r>
            <m:oMath>
              <m:r>
                <w:rPr>
                  <w:rFonts w:ascii="Cambria Math" w:hAnsi="Cambria Math"/>
                  <w:sz w:val="24"/>
                  <w:szCs w:val="24"/>
                  <w:lang w:val="hy-AM"/>
                </w:rPr>
                <m:t>Re</m:t>
              </m:r>
            </m:oMath>
            <w:r w:rsidR="008D6B5F" w:rsidRPr="00327845">
              <w:rPr>
                <w:rFonts w:ascii="GHEA Grapalat" w:hAnsi="GHEA Grapalat"/>
                <w:sz w:val="24"/>
                <w:szCs w:val="24"/>
              </w:rPr>
              <w:t xml:space="preserve"> </w:t>
            </w:r>
            <w:r w:rsidR="008D6B5F" w:rsidRPr="00327845">
              <w:rPr>
                <w:rFonts w:ascii="GHEA Grapalat" w:hAnsi="GHEA Grapalat"/>
                <w:sz w:val="24"/>
                <w:szCs w:val="24"/>
                <w:lang w:val="hy-AM"/>
              </w:rPr>
              <w:t>&gt; 4·10</w:t>
            </w:r>
            <w:r w:rsidR="008D6B5F" w:rsidRPr="00327845">
              <w:rPr>
                <w:rFonts w:ascii="GHEA Grapalat" w:hAnsi="GHEA Grapalat"/>
                <w:sz w:val="24"/>
                <w:szCs w:val="24"/>
                <w:vertAlign w:val="superscript"/>
                <w:lang w:val="hy-AM"/>
              </w:rPr>
              <w:t>5</w:t>
            </w:r>
          </w:p>
        </w:tc>
      </w:tr>
      <w:tr w:rsidR="008D6B5F" w:rsidRPr="00327845" w14:paraId="5A450DD9" w14:textId="77777777" w:rsidTr="00F64B4C">
        <w:trPr>
          <w:trHeight w:val="400"/>
          <w:jc w:val="center"/>
        </w:trPr>
        <w:tc>
          <w:tcPr>
            <w:tcW w:w="4489" w:type="dxa"/>
            <w:vMerge w:val="restart"/>
            <w:tcBorders>
              <w:top w:val="single" w:sz="4" w:space="0" w:color="auto"/>
              <w:bottom w:val="single" w:sz="12" w:space="0" w:color="auto"/>
            </w:tcBorders>
            <w:shd w:val="clear" w:color="auto" w:fill="auto"/>
            <w:vAlign w:val="center"/>
          </w:tcPr>
          <w:p w14:paraId="67997C68"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Կանոնավոր բազմանկյուն</w:t>
            </w:r>
          </w:p>
          <w:p w14:paraId="0646A177"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noProof/>
                <w:sz w:val="24"/>
                <w:szCs w:val="24"/>
                <w:lang w:val="en-US"/>
              </w:rPr>
              <w:drawing>
                <wp:inline distT="0" distB="0" distL="0" distR="0" wp14:anchorId="6AEE6FDC" wp14:editId="58463000">
                  <wp:extent cx="1630545" cy="885825"/>
                  <wp:effectExtent l="0" t="0" r="8255"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1647000" cy="894765"/>
                          </a:xfrm>
                          <a:prstGeom prst="rect">
                            <a:avLst/>
                          </a:prstGeom>
                        </pic:spPr>
                      </pic:pic>
                    </a:graphicData>
                  </a:graphic>
                </wp:inline>
              </w:drawing>
            </w:r>
          </w:p>
        </w:tc>
        <w:tc>
          <w:tcPr>
            <w:tcW w:w="1501" w:type="dxa"/>
            <w:vMerge w:val="restart"/>
            <w:vAlign w:val="center"/>
          </w:tcPr>
          <w:p w14:paraId="5EACF31F"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Կամայական</w:t>
            </w:r>
          </w:p>
        </w:tc>
        <w:tc>
          <w:tcPr>
            <w:tcW w:w="1952" w:type="dxa"/>
            <w:vAlign w:val="center"/>
          </w:tcPr>
          <w:p w14:paraId="2BF7E280"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5</w:t>
            </w:r>
          </w:p>
        </w:tc>
        <w:tc>
          <w:tcPr>
            <w:tcW w:w="2252" w:type="dxa"/>
            <w:vAlign w:val="center"/>
          </w:tcPr>
          <w:p w14:paraId="5FB9141A"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1,8</w:t>
            </w:r>
          </w:p>
        </w:tc>
      </w:tr>
      <w:tr w:rsidR="008D6B5F" w:rsidRPr="00327845" w14:paraId="429A7565" w14:textId="77777777" w:rsidTr="00F64B4C">
        <w:trPr>
          <w:trHeight w:val="400"/>
          <w:jc w:val="center"/>
        </w:trPr>
        <w:tc>
          <w:tcPr>
            <w:tcW w:w="4489" w:type="dxa"/>
            <w:vMerge/>
            <w:tcBorders>
              <w:top w:val="single" w:sz="4" w:space="0" w:color="auto"/>
              <w:bottom w:val="single" w:sz="12" w:space="0" w:color="auto"/>
            </w:tcBorders>
            <w:shd w:val="clear" w:color="auto" w:fill="auto"/>
            <w:vAlign w:val="center"/>
          </w:tcPr>
          <w:p w14:paraId="263126F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501" w:type="dxa"/>
            <w:vMerge/>
            <w:vAlign w:val="center"/>
          </w:tcPr>
          <w:p w14:paraId="46B058C6"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952" w:type="dxa"/>
            <w:vAlign w:val="center"/>
          </w:tcPr>
          <w:p w14:paraId="764A809D"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6 – 8</w:t>
            </w:r>
          </w:p>
        </w:tc>
        <w:tc>
          <w:tcPr>
            <w:tcW w:w="2252" w:type="dxa"/>
            <w:vAlign w:val="center"/>
          </w:tcPr>
          <w:p w14:paraId="2334FB53"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1,5</w:t>
            </w:r>
          </w:p>
        </w:tc>
      </w:tr>
      <w:tr w:rsidR="008D6B5F" w:rsidRPr="00327845" w14:paraId="1EAFF4A5" w14:textId="77777777" w:rsidTr="00F64B4C">
        <w:trPr>
          <w:trHeight w:val="400"/>
          <w:jc w:val="center"/>
        </w:trPr>
        <w:tc>
          <w:tcPr>
            <w:tcW w:w="4489" w:type="dxa"/>
            <w:vMerge/>
            <w:tcBorders>
              <w:top w:val="single" w:sz="4" w:space="0" w:color="auto"/>
              <w:bottom w:val="single" w:sz="12" w:space="0" w:color="auto"/>
            </w:tcBorders>
            <w:shd w:val="clear" w:color="auto" w:fill="auto"/>
            <w:vAlign w:val="center"/>
          </w:tcPr>
          <w:p w14:paraId="3A968027"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501" w:type="dxa"/>
            <w:vMerge/>
            <w:vAlign w:val="center"/>
          </w:tcPr>
          <w:p w14:paraId="3ABF378D"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952" w:type="dxa"/>
            <w:vAlign w:val="center"/>
          </w:tcPr>
          <w:p w14:paraId="54C2FED4"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10</w:t>
            </w:r>
          </w:p>
        </w:tc>
        <w:tc>
          <w:tcPr>
            <w:tcW w:w="2252" w:type="dxa"/>
            <w:vAlign w:val="center"/>
          </w:tcPr>
          <w:p w14:paraId="57B6E65A"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1,2</w:t>
            </w:r>
          </w:p>
        </w:tc>
      </w:tr>
      <w:tr w:rsidR="008D6B5F" w:rsidRPr="00327845" w14:paraId="5E0754B8" w14:textId="77777777" w:rsidTr="00F64B4C">
        <w:trPr>
          <w:trHeight w:val="554"/>
          <w:jc w:val="center"/>
        </w:trPr>
        <w:tc>
          <w:tcPr>
            <w:tcW w:w="4489" w:type="dxa"/>
            <w:vMerge/>
            <w:tcBorders>
              <w:top w:val="single" w:sz="4" w:space="0" w:color="auto"/>
              <w:bottom w:val="single" w:sz="12" w:space="0" w:color="auto"/>
            </w:tcBorders>
            <w:shd w:val="clear" w:color="auto" w:fill="auto"/>
            <w:vAlign w:val="center"/>
          </w:tcPr>
          <w:p w14:paraId="5F4931A2"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501" w:type="dxa"/>
            <w:vMerge/>
            <w:vAlign w:val="center"/>
          </w:tcPr>
          <w:p w14:paraId="16020FF0"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952" w:type="dxa"/>
            <w:vAlign w:val="center"/>
          </w:tcPr>
          <w:p w14:paraId="682A15DE"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12</w:t>
            </w:r>
          </w:p>
        </w:tc>
        <w:tc>
          <w:tcPr>
            <w:tcW w:w="2252" w:type="dxa"/>
            <w:vAlign w:val="center"/>
          </w:tcPr>
          <w:p w14:paraId="3195E1E1"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1,0</w:t>
            </w:r>
          </w:p>
        </w:tc>
      </w:tr>
    </w:tbl>
    <w:p w14:paraId="5A4A0AD5" w14:textId="77777777" w:rsidR="008D6B5F" w:rsidRPr="00327845" w:rsidRDefault="008D6B5F" w:rsidP="008D6B5F">
      <w:pPr>
        <w:spacing w:after="0" w:line="360" w:lineRule="auto"/>
        <w:jc w:val="center"/>
        <w:rPr>
          <w:rFonts w:ascii="GHEA Grapalat" w:hAnsi="GHEA Grapalat"/>
          <w:sz w:val="24"/>
          <w:szCs w:val="24"/>
          <w:highlight w:val="lightGray"/>
          <w:lang w:val="hy-AM"/>
        </w:rPr>
      </w:pPr>
    </w:p>
    <w:p w14:paraId="658E6E1C"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17AC4B31" wp14:editId="47CD4C73">
            <wp:extent cx="3981155" cy="3864634"/>
            <wp:effectExtent l="19050" t="0" r="29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3998459" cy="3881432"/>
                    </a:xfrm>
                    <a:prstGeom prst="rect">
                      <a:avLst/>
                    </a:prstGeom>
                  </pic:spPr>
                </pic:pic>
              </a:graphicData>
            </a:graphic>
          </wp:inline>
        </w:drawing>
      </w:r>
    </w:p>
    <w:p w14:paraId="2423151F" w14:textId="77777777" w:rsidR="00F64B4C" w:rsidRPr="00F64B4C" w:rsidRDefault="008D6B5F" w:rsidP="008D6B5F">
      <w:pPr>
        <w:spacing w:after="0" w:line="360" w:lineRule="auto"/>
        <w:jc w:val="center"/>
        <w:rPr>
          <w:rFonts w:ascii="GHEA Grapalat" w:hAnsi="GHEA Grapalat"/>
          <w:bCs/>
          <w:iCs/>
          <w:sz w:val="24"/>
          <w:szCs w:val="24"/>
          <w:lang w:val="en-US"/>
        </w:rPr>
      </w:pPr>
      <w:r w:rsidRPr="00F64B4C">
        <w:rPr>
          <w:rFonts w:ascii="GHEA Grapalat" w:hAnsi="GHEA Grapalat"/>
          <w:bCs/>
          <w:iCs/>
          <w:sz w:val="24"/>
          <w:szCs w:val="24"/>
          <w:lang w:val="hy-AM"/>
        </w:rPr>
        <w:t>Նկար 40</w:t>
      </w:r>
    </w:p>
    <w:p w14:paraId="70EDFDC8" w14:textId="77777777" w:rsidR="008D6B5F" w:rsidRPr="00327845" w:rsidRDefault="008D6B5F" w:rsidP="008D6B5F">
      <w:pPr>
        <w:spacing w:after="0" w:line="360" w:lineRule="auto"/>
        <w:jc w:val="center"/>
        <w:rPr>
          <w:rFonts w:ascii="GHEA Grapalat" w:eastAsia="Arial" w:hAnsi="GHEA Grapalat"/>
          <w:b/>
          <w:sz w:val="24"/>
          <w:szCs w:val="24"/>
          <w:highlight w:val="cyan"/>
          <w:lang w:val="hy-AM"/>
        </w:rPr>
      </w:pPr>
    </w:p>
    <w:p w14:paraId="752DD258" w14:textId="77777777" w:rsidR="00F64B4C"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64B4C">
        <w:rPr>
          <w:rFonts w:ascii="GHEA Grapalat" w:hAnsi="GHEA Grapalat"/>
          <w:b/>
          <w:bCs/>
          <w:sz w:val="24"/>
          <w:szCs w:val="24"/>
          <w:lang w:val="hy-AM"/>
        </w:rPr>
        <w:t xml:space="preserve">Աերոդինամիկական գործակիցները վանդակավոր </w:t>
      </w:r>
    </w:p>
    <w:p w14:paraId="79EB815C" w14:textId="77777777" w:rsidR="008D6B5F" w:rsidRPr="00F64B4C" w:rsidRDefault="008D6B5F" w:rsidP="00F64B4C">
      <w:pPr>
        <w:pStyle w:val="ListParagraph"/>
        <w:spacing w:after="0" w:line="360" w:lineRule="auto"/>
        <w:ind w:left="1155"/>
        <w:jc w:val="center"/>
        <w:rPr>
          <w:rFonts w:ascii="GHEA Grapalat" w:hAnsi="GHEA Grapalat"/>
          <w:b/>
          <w:bCs/>
          <w:sz w:val="24"/>
          <w:szCs w:val="24"/>
          <w:lang w:val="en-US"/>
        </w:rPr>
      </w:pPr>
      <w:r w:rsidRPr="00F64B4C">
        <w:rPr>
          <w:rFonts w:ascii="GHEA Grapalat" w:hAnsi="GHEA Grapalat"/>
          <w:b/>
          <w:bCs/>
          <w:sz w:val="24"/>
          <w:szCs w:val="24"/>
          <w:lang w:val="hy-AM"/>
        </w:rPr>
        <w:t>կոնստրուկցիաների համար</w:t>
      </w:r>
    </w:p>
    <w:p w14:paraId="5ACEAF51" w14:textId="77777777" w:rsidR="00F64B4C" w:rsidRPr="00F64B4C" w:rsidRDefault="00F64B4C" w:rsidP="00F64B4C">
      <w:pPr>
        <w:pStyle w:val="ListParagraph"/>
        <w:spacing w:after="0" w:line="360" w:lineRule="auto"/>
        <w:ind w:left="1155"/>
        <w:rPr>
          <w:rFonts w:ascii="GHEA Grapalat" w:hAnsi="GHEA Grapalat"/>
          <w:b/>
          <w:bCs/>
          <w:sz w:val="24"/>
          <w:szCs w:val="24"/>
          <w:lang w:val="en-US"/>
        </w:rPr>
      </w:pPr>
    </w:p>
    <w:p w14:paraId="46288ADF" w14:textId="77777777" w:rsidR="008D6B5F" w:rsidRPr="00F64B4C"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F64B4C">
        <w:rPr>
          <w:rFonts w:ascii="GHEA Grapalat" w:hAnsi="GHEA Grapalat" w:cs="Sylfaen"/>
          <w:sz w:val="24"/>
          <w:szCs w:val="24"/>
          <w:lang w:val="hy-AM"/>
        </w:rPr>
        <w:t>Վանդակավոր</w:t>
      </w:r>
      <w:r w:rsidRPr="00F64B4C">
        <w:rPr>
          <w:rFonts w:ascii="GHEA Grapalat" w:hAnsi="GHEA Grapalat"/>
          <w:sz w:val="24"/>
          <w:szCs w:val="24"/>
          <w:lang w:val="hy-AM"/>
        </w:rPr>
        <w:t xml:space="preserve"> կոնստրուկցիաների աերոդինամիկական գործակիցները վերաբերում են տարածական ֆերմաների նիստերի մակերեսներին կամ հարթ ֆերմաների ուրվագծի մակերեսին: Հարթ ֆերմայի</w:t>
      </w:r>
      <m:oMath>
        <m:r>
          <w:rPr>
            <w:rFonts w:ascii="Cambria Math" w:hAnsi="Cambria Math"/>
            <w:sz w:val="24"/>
            <w:szCs w:val="24"/>
            <w:lang w:val="hy-AM"/>
          </w:rPr>
          <m:t xml:space="preserve"> x</m:t>
        </m:r>
      </m:oMath>
      <w:r w:rsidRPr="00F64B4C">
        <w:rPr>
          <w:rFonts w:ascii="GHEA Grapalat" w:hAnsi="GHEA Grapalat"/>
          <w:sz w:val="24"/>
          <w:szCs w:val="24"/>
          <w:lang w:val="hy-AM"/>
        </w:rPr>
        <w:t xml:space="preserve"> առանցքի ուղղությունը համընկնում է քամու ուղղության հետ և ուղղահայաց է կոնստրուկցիայի հարթությանը: Քամու հաշվարկային ուղղությունները տարածական ֆերմաների համար ներկայացված են </w:t>
      </w:r>
      <w:r w:rsidR="00F64B4C">
        <w:rPr>
          <w:rFonts w:ascii="GHEA Grapalat" w:hAnsi="GHEA Grapalat"/>
          <w:sz w:val="24"/>
          <w:szCs w:val="24"/>
          <w:lang w:val="en-US"/>
        </w:rPr>
        <w:t>Ա</w:t>
      </w:r>
      <w:r w:rsidRPr="00F64B4C">
        <w:rPr>
          <w:rFonts w:ascii="GHEA Grapalat" w:hAnsi="GHEA Grapalat"/>
          <w:sz w:val="24"/>
          <w:szCs w:val="24"/>
          <w:lang w:val="hy-AM"/>
        </w:rPr>
        <w:t>ղյուսակ 27-ում:</w:t>
      </w:r>
    </w:p>
    <w:p w14:paraId="1C645BB0" w14:textId="77777777" w:rsidR="008D6B5F" w:rsidRPr="00F64B4C"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F64B4C">
        <w:rPr>
          <w:rFonts w:ascii="GHEA Grapalat" w:hAnsi="GHEA Grapalat" w:cs="Sylfaen"/>
          <w:sz w:val="24"/>
          <w:szCs w:val="24"/>
          <w:lang w:val="hy-AM"/>
        </w:rPr>
        <w:t>Առանձին</w:t>
      </w:r>
      <w:r w:rsidRPr="00F64B4C">
        <w:rPr>
          <w:rFonts w:ascii="GHEA Grapalat" w:hAnsi="GHEA Grapalat"/>
          <w:sz w:val="24"/>
          <w:szCs w:val="24"/>
          <w:lang w:val="hy-AM"/>
        </w:rPr>
        <w:t xml:space="preserve"> կանգնած հարթ վանդակավոր կոնստրուկցիաների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F64B4C">
        <w:rPr>
          <w:rFonts w:ascii="GHEA Grapalat" w:eastAsiaTheme="minorEastAsia" w:hAnsi="GHEA Grapalat"/>
          <w:sz w:val="24"/>
          <w:szCs w:val="24"/>
          <w:lang w:val="hy-AM"/>
        </w:rPr>
        <w:t xml:space="preserve"> </w:t>
      </w:r>
      <w:r w:rsidRPr="00F64B4C">
        <w:rPr>
          <w:rFonts w:ascii="GHEA Grapalat" w:hAnsi="GHEA Grapalat"/>
          <w:sz w:val="24"/>
          <w:szCs w:val="24"/>
          <w:lang w:val="hy-AM"/>
        </w:rPr>
        <w:t>աերոդինամիկական գործակիցները որոշվում են հետևյալ բանաձևով.</w:t>
      </w:r>
    </w:p>
    <w:p w14:paraId="511E3E23" w14:textId="77777777" w:rsidR="008D6B5F" w:rsidRPr="00327845" w:rsidRDefault="00000000" w:rsidP="00F22360">
      <w:pPr>
        <w:shd w:val="clear" w:color="auto" w:fill="FFFFFF"/>
        <w:tabs>
          <w:tab w:val="left" w:pos="6210"/>
        </w:tabs>
        <w:spacing w:after="0" w:line="360" w:lineRule="auto"/>
        <w:ind w:firstLine="1530"/>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m:oMath>
        <m:f>
          <m:fPr>
            <m:ctrlPr>
              <w:rPr>
                <w:rFonts w:ascii="Cambria Math" w:eastAsiaTheme="minorEastAsia" w:hAnsi="Cambria Math" w:cs="Sylfaen"/>
                <w:i/>
                <w:sz w:val="24"/>
                <w:szCs w:val="24"/>
                <w:lang w:val="en-US"/>
              </w:rPr>
            </m:ctrlPr>
          </m:fPr>
          <m:num>
            <m:r>
              <w:rPr>
                <w:rFonts w:ascii="Cambria Math" w:eastAsiaTheme="minorEastAsia" w:hAnsi="Cambria Math" w:cs="Sylfaen"/>
                <w:sz w:val="24"/>
                <w:szCs w:val="24"/>
                <w:lang w:val="hy-AM"/>
              </w:rPr>
              <m:t>1</m:t>
            </m:r>
          </m:num>
          <m:den>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A</m:t>
                </m:r>
              </m:e>
              <m:sub>
                <m:r>
                  <w:rPr>
                    <w:rFonts w:ascii="Cambria Math" w:eastAsiaTheme="minorEastAsia" w:hAnsi="Cambria Math" w:cs="Sylfaen"/>
                    <w:sz w:val="24"/>
                    <w:szCs w:val="24"/>
                    <w:lang w:val="hy-AM"/>
                  </w:rPr>
                  <m:t>k</m:t>
                </m:r>
              </m:sub>
            </m:sSub>
          </m:den>
        </m:f>
      </m:oMath>
      <w:r w:rsidR="008D6B5F" w:rsidRPr="00327845">
        <w:rPr>
          <w:rFonts w:ascii="Courier New" w:eastAsiaTheme="minorEastAsia" w:hAnsi="Courier New" w:cs="Courier New"/>
          <w:sz w:val="24"/>
          <w:szCs w:val="24"/>
          <w:lang w:val="hy-AM"/>
        </w:rPr>
        <w:t> </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xi</m:t>
                </m:r>
              </m:sub>
            </m:sSub>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i</m:t>
                </m:r>
              </m:sub>
            </m:sSub>
          </m:e>
        </m:nary>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(36)</w:t>
      </w:r>
    </w:p>
    <w:p w14:paraId="10429E55"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xi</m:t>
            </m:r>
          </m:sub>
        </m:sSub>
      </m:oMath>
      <w:r w:rsidRPr="00327845">
        <w:rPr>
          <w:rFonts w:ascii="GHEA Grapalat" w:hAnsi="GHEA Grapalat"/>
          <w:sz w:val="24"/>
          <w:szCs w:val="24"/>
          <w:lang w:val="hy-AM"/>
        </w:rPr>
        <w:t xml:space="preserve"> – կոնստրուկցիայի i-րդ տարրի աերոդինամիկական գործակիցն է, որի արժեքը տրամատների համար ընդունվում է հավասար 1,4-ի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xi</m:t>
            </m:r>
          </m:sub>
        </m:sSub>
      </m:oMath>
      <w:r w:rsidRPr="00327845">
        <w:rPr>
          <w:rFonts w:ascii="GHEA Grapalat" w:hAnsi="GHEA Grapalat"/>
          <w:sz w:val="24"/>
          <w:szCs w:val="24"/>
          <w:lang w:val="hy-AM"/>
        </w:rPr>
        <w:t xml:space="preserve"> = 1,4) և որոշվում է </w:t>
      </w:r>
      <w:r w:rsidRPr="00F64B4C">
        <w:rPr>
          <w:rFonts w:ascii="GHEA Grapalat" w:hAnsi="GHEA Grapalat"/>
          <w:bCs/>
          <w:sz w:val="24"/>
          <w:szCs w:val="24"/>
          <w:lang w:val="hy-AM"/>
        </w:rPr>
        <w:t>168</w:t>
      </w:r>
      <w:r w:rsidRPr="00F64B4C">
        <w:rPr>
          <w:rFonts w:ascii="GHEA Grapalat" w:hAnsi="GHEA Grapalat"/>
          <w:sz w:val="24"/>
          <w:szCs w:val="24"/>
          <w:lang w:val="hy-AM"/>
        </w:rPr>
        <w:t>-</w:t>
      </w:r>
      <w:r w:rsidRPr="00327845">
        <w:rPr>
          <w:rFonts w:ascii="GHEA Grapalat" w:hAnsi="GHEA Grapalat"/>
          <w:sz w:val="24"/>
          <w:szCs w:val="24"/>
          <w:lang w:val="hy-AM"/>
        </w:rPr>
        <w:t xml:space="preserve">ից մինչև </w:t>
      </w:r>
      <w:r w:rsidRPr="00F64B4C">
        <w:rPr>
          <w:rFonts w:ascii="GHEA Grapalat" w:hAnsi="GHEA Grapalat"/>
          <w:bCs/>
          <w:sz w:val="24"/>
          <w:szCs w:val="24"/>
          <w:lang w:val="hy-AM"/>
        </w:rPr>
        <w:t>175</w:t>
      </w:r>
      <w:r w:rsidRPr="00327845">
        <w:rPr>
          <w:rFonts w:ascii="GHEA Grapalat" w:hAnsi="GHEA Grapalat"/>
          <w:sz w:val="24"/>
          <w:szCs w:val="24"/>
          <w:lang w:val="hy-AM"/>
        </w:rPr>
        <w:t xml:space="preserve">-րդ կետերի դրույթներին համապատասխան՝ կլոր և ուղղանկյուն լայնական հատվածք ունեցող տարրերի համար, ընդ որում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λ</m:t>
            </m:r>
          </m:sub>
        </m:sSub>
      </m:oMath>
      <w:r w:rsidRPr="00327845">
        <w:rPr>
          <w:rFonts w:ascii="GHEA Grapalat" w:hAnsi="GHEA Grapalat"/>
          <w:sz w:val="24"/>
          <w:szCs w:val="24"/>
          <w:lang w:val="hy-AM"/>
        </w:rPr>
        <w:t>=1,</w:t>
      </w:r>
    </w:p>
    <w:p w14:paraId="66C0DFA5"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i</m:t>
            </m:r>
          </m:sub>
        </m:sSub>
      </m:oMath>
      <w:r w:rsidR="008D6B5F" w:rsidRPr="00327845">
        <w:rPr>
          <w:rFonts w:ascii="GHEA Grapalat" w:hAnsi="GHEA Grapalat"/>
          <w:sz w:val="24"/>
          <w:szCs w:val="24"/>
          <w:lang w:val="hy-AM"/>
        </w:rPr>
        <w:t xml:space="preserve"> – կոնստրուկցիայի i-րդ տարրի պրոյեկցիայի մակերեսն է,</w:t>
      </w:r>
    </w:p>
    <w:p w14:paraId="1050A2B2" w14:textId="77777777" w:rsidR="008D6B5F" w:rsidRDefault="00000000" w:rsidP="008D6B5F">
      <w:pPr>
        <w:spacing w:after="0" w:line="360" w:lineRule="auto"/>
        <w:jc w:val="both"/>
        <w:rPr>
          <w:rFonts w:ascii="GHEA Grapalat" w:hAnsi="GHEA Grapalat"/>
          <w:sz w:val="24"/>
          <w:szCs w:val="24"/>
          <w:lang w:val="en-US"/>
        </w:rPr>
      </w:pPr>
      <m:oMath>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k</m:t>
            </m:r>
          </m:sub>
        </m:sSub>
      </m:oMath>
      <w:r w:rsidR="008D6B5F" w:rsidRPr="00327845">
        <w:rPr>
          <w:rFonts w:ascii="GHEA Grapalat" w:hAnsi="GHEA Grapalat"/>
          <w:sz w:val="24"/>
          <w:szCs w:val="24"/>
          <w:lang w:val="hy-AM"/>
        </w:rPr>
        <w:t xml:space="preserve"> – մակերես է, որը սահմանափակված է կոնստրուկցիայի ուրվագծով:</w:t>
      </w:r>
    </w:p>
    <w:p w14:paraId="007E53C5" w14:textId="77777777" w:rsidR="00F64B4C" w:rsidRPr="00F64B4C" w:rsidRDefault="00F64B4C" w:rsidP="008D6B5F">
      <w:pPr>
        <w:spacing w:after="0" w:line="360" w:lineRule="auto"/>
        <w:jc w:val="both"/>
        <w:rPr>
          <w:rFonts w:ascii="GHEA Grapalat" w:hAnsi="GHEA Grapalat"/>
          <w:sz w:val="24"/>
          <w:szCs w:val="24"/>
          <w:highlight w:val="lightGray"/>
          <w:lang w:val="en-US"/>
        </w:rPr>
      </w:pPr>
    </w:p>
    <w:p w14:paraId="09605C86" w14:textId="77777777" w:rsidR="008D6B5F" w:rsidRPr="00F64B4C"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64B4C">
        <w:rPr>
          <w:rFonts w:ascii="GHEA Grapalat" w:hAnsi="GHEA Grapalat"/>
          <w:b/>
          <w:bCs/>
          <w:sz w:val="24"/>
          <w:szCs w:val="24"/>
          <w:lang w:val="hy-AM"/>
        </w:rPr>
        <w:t>Աերոդինամիկական գործակիցները մի շարք հարթ զուգահեռ գտնվող վանդակավոր կոնստրուկցիաների համար</w:t>
      </w:r>
    </w:p>
    <w:p w14:paraId="50CA3DBF" w14:textId="77777777" w:rsidR="00F64B4C" w:rsidRPr="00F64B4C" w:rsidRDefault="00F64B4C" w:rsidP="00F64B4C">
      <w:pPr>
        <w:pStyle w:val="ListParagraph"/>
        <w:spacing w:after="0" w:line="360" w:lineRule="auto"/>
        <w:ind w:left="1155"/>
        <w:rPr>
          <w:rFonts w:ascii="GHEA Grapalat" w:hAnsi="GHEA Grapalat" w:cs="Tahoma"/>
          <w:sz w:val="24"/>
          <w:szCs w:val="24"/>
          <w:shd w:val="clear" w:color="auto" w:fill="FFFFFF"/>
          <w:lang w:val="en-US"/>
        </w:rPr>
      </w:pPr>
    </w:p>
    <w:p w14:paraId="79AFAF26" w14:textId="77777777" w:rsidR="008D6B5F" w:rsidRPr="00F64B4C" w:rsidRDefault="008D6B5F" w:rsidP="00F22360">
      <w:pPr>
        <w:pStyle w:val="ListParagraph"/>
        <w:numPr>
          <w:ilvl w:val="0"/>
          <w:numId w:val="4"/>
        </w:numPr>
        <w:tabs>
          <w:tab w:val="left" w:pos="1170"/>
        </w:tabs>
        <w:spacing w:after="0" w:line="360" w:lineRule="auto"/>
        <w:ind w:left="0" w:firstLine="630"/>
        <w:jc w:val="both"/>
        <w:rPr>
          <w:rFonts w:ascii="GHEA Grapalat" w:hAnsi="GHEA Grapalat" w:cs="Tahoma"/>
          <w:sz w:val="24"/>
          <w:szCs w:val="24"/>
          <w:shd w:val="clear" w:color="auto" w:fill="FFFFFF"/>
          <w:lang w:val="hy-AM"/>
        </w:rPr>
      </w:pPr>
      <w:r w:rsidRPr="00F64B4C">
        <w:rPr>
          <w:rFonts w:ascii="GHEA Grapalat" w:hAnsi="GHEA Grapalat" w:cs="Sylfaen"/>
          <w:sz w:val="24"/>
          <w:szCs w:val="24"/>
          <w:lang w:val="hy-AM"/>
        </w:rPr>
        <w:t>Հողմակողմ</w:t>
      </w:r>
      <w:r w:rsidRPr="00F64B4C">
        <w:rPr>
          <w:rFonts w:ascii="GHEA Grapalat" w:hAnsi="GHEA Grapalat" w:cs="Tahoma"/>
          <w:sz w:val="24"/>
          <w:szCs w:val="24"/>
          <w:shd w:val="clear" w:color="auto" w:fill="FFFFFF"/>
          <w:lang w:val="hy-AM"/>
        </w:rPr>
        <w:t xml:space="preserve"> կոնստրուկցիայի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x1</m:t>
            </m:r>
          </m:sub>
        </m:sSub>
      </m:oMath>
      <w:r w:rsidRPr="00F64B4C">
        <w:rPr>
          <w:rFonts w:ascii="GHEA Grapalat" w:hAnsi="GHEA Grapalat" w:cs="Tahoma"/>
          <w:sz w:val="24"/>
          <w:szCs w:val="24"/>
          <w:shd w:val="clear" w:color="auto" w:fill="FFFFFF"/>
          <w:lang w:val="hy-AM"/>
        </w:rPr>
        <w:t xml:space="preserve"> գործակիցը </w:t>
      </w:r>
      <w:r w:rsidRPr="00F64B4C">
        <w:rPr>
          <w:rFonts w:ascii="GHEA Grapalat" w:hAnsi="GHEA Grapalat"/>
          <w:sz w:val="24"/>
          <w:szCs w:val="24"/>
          <w:lang w:val="hy-AM"/>
        </w:rPr>
        <w:t>որոշվում է որպես առանձին կանգնած ֆերմայի համար:</w:t>
      </w:r>
    </w:p>
    <w:p w14:paraId="63DF3665" w14:textId="77777777" w:rsidR="008D6B5F" w:rsidRPr="00F64B4C" w:rsidRDefault="008D6B5F" w:rsidP="00F22360">
      <w:pPr>
        <w:pStyle w:val="ListParagraph"/>
        <w:numPr>
          <w:ilvl w:val="0"/>
          <w:numId w:val="4"/>
        </w:numPr>
        <w:tabs>
          <w:tab w:val="left" w:pos="1170"/>
        </w:tabs>
        <w:spacing w:after="0" w:line="360" w:lineRule="auto"/>
        <w:ind w:left="0" w:firstLine="630"/>
        <w:jc w:val="both"/>
        <w:rPr>
          <w:rFonts w:ascii="GHEA Grapalat" w:hAnsi="GHEA Grapalat" w:cs="Tahoma"/>
          <w:sz w:val="24"/>
          <w:szCs w:val="24"/>
          <w:shd w:val="clear" w:color="auto" w:fill="FFFFFF"/>
          <w:lang w:val="hy-AM"/>
        </w:rPr>
      </w:pPr>
      <w:r w:rsidRPr="00F64B4C">
        <w:rPr>
          <w:rFonts w:ascii="GHEA Grapalat" w:hAnsi="GHEA Grapalat" w:cs="Sylfaen"/>
          <w:sz w:val="24"/>
          <w:szCs w:val="24"/>
          <w:lang w:val="hy-AM"/>
        </w:rPr>
        <w:t>Երկրորդ</w:t>
      </w:r>
      <w:r w:rsidRPr="00F64B4C">
        <w:rPr>
          <w:rFonts w:ascii="GHEA Grapalat" w:hAnsi="GHEA Grapalat"/>
          <w:sz w:val="24"/>
          <w:szCs w:val="24"/>
          <w:lang w:val="hy-AM"/>
        </w:rPr>
        <w:t xml:space="preserve"> և հաջորդող կոնստրուկցիաների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x2</m:t>
            </m:r>
          </m:sub>
        </m:sSub>
      </m:oMath>
      <w:r w:rsidRPr="00F64B4C">
        <w:rPr>
          <w:rFonts w:ascii="GHEA Grapalat" w:hAnsi="GHEA Grapalat" w:cs="Tahoma"/>
          <w:sz w:val="24"/>
          <w:szCs w:val="24"/>
          <w:shd w:val="clear" w:color="auto" w:fill="FFFFFF"/>
          <w:lang w:val="hy-AM"/>
        </w:rPr>
        <w:t xml:space="preserve"> =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x1</m:t>
            </m:r>
          </m:sub>
        </m:sSub>
      </m:oMath>
      <w:r w:rsidRPr="00F64B4C">
        <w:rPr>
          <w:rFonts w:ascii="Courier New" w:eastAsiaTheme="minorEastAsia" w:hAnsi="Courier New" w:cs="Courier New"/>
          <w:sz w:val="24"/>
          <w:szCs w:val="24"/>
          <w:lang w:val="hy-AM"/>
        </w:rPr>
        <w:t> </w:t>
      </w:r>
      <m:oMath>
        <m:r>
          <w:rPr>
            <w:rFonts w:ascii="Cambria Math" w:eastAsiaTheme="minorEastAsia" w:hAnsi="Cambria Math" w:cs="Calibri"/>
            <w:sz w:val="24"/>
            <w:szCs w:val="24"/>
            <w:lang w:val="hy-AM"/>
          </w:rPr>
          <m:t>η</m:t>
        </m:r>
      </m:oMath>
      <w:r w:rsidRPr="00F64B4C">
        <w:rPr>
          <w:rFonts w:ascii="GHEA Grapalat" w:hAnsi="GHEA Grapalat" w:cs="Tahoma"/>
          <w:sz w:val="24"/>
          <w:szCs w:val="24"/>
          <w:shd w:val="clear" w:color="auto" w:fill="FFFFFF"/>
          <w:lang w:val="hy-AM"/>
        </w:rPr>
        <w:t>:</w:t>
      </w:r>
    </w:p>
    <w:p w14:paraId="0536A89F" w14:textId="77777777" w:rsidR="008D6B5F" w:rsidRPr="00F64B4C" w:rsidRDefault="008D6B5F" w:rsidP="00F22360">
      <w:pPr>
        <w:pStyle w:val="ListParagraph"/>
        <w:numPr>
          <w:ilvl w:val="0"/>
          <w:numId w:val="4"/>
        </w:numPr>
        <w:tabs>
          <w:tab w:val="left" w:pos="1170"/>
        </w:tabs>
        <w:spacing w:after="0" w:line="360" w:lineRule="auto"/>
        <w:ind w:left="0" w:firstLine="630"/>
        <w:jc w:val="both"/>
        <w:rPr>
          <w:rFonts w:ascii="GHEA Grapalat" w:hAnsi="GHEA Grapalat" w:cs="Tahoma"/>
          <w:sz w:val="24"/>
          <w:szCs w:val="24"/>
          <w:shd w:val="clear" w:color="auto" w:fill="FFFFFF"/>
          <w:lang w:val="hy-AM"/>
        </w:rPr>
      </w:pPr>
      <w:r w:rsidRPr="00F64B4C">
        <w:rPr>
          <w:rFonts w:ascii="GHEA Grapalat" w:hAnsi="GHEA Grapalat" w:cs="Sylfaen"/>
          <w:sz w:val="24"/>
          <w:szCs w:val="24"/>
          <w:lang w:val="hy-AM"/>
        </w:rPr>
        <w:t>Երբ</w:t>
      </w:r>
      <w:r w:rsidRPr="00F64B4C">
        <w:rPr>
          <w:rFonts w:ascii="GHEA Grapalat" w:hAnsi="GHEA Grapalat"/>
          <w:sz w:val="24"/>
          <w:szCs w:val="24"/>
          <w:lang w:val="hy-AM"/>
        </w:rPr>
        <w:t xml:space="preserve"> </w:t>
      </w:r>
      <m:oMath>
        <m:r>
          <w:rPr>
            <w:rFonts w:ascii="Cambria Math" w:hAnsi="Cambria Math"/>
            <w:sz w:val="24"/>
            <w:szCs w:val="24"/>
            <w:lang w:val="hy-AM"/>
          </w:rPr>
          <m:t>Re</m:t>
        </m:r>
      </m:oMath>
      <w:r w:rsidRPr="00F64B4C">
        <w:rPr>
          <w:rFonts w:ascii="Courier New" w:hAnsi="Courier New" w:cs="Courier New"/>
          <w:sz w:val="24"/>
          <w:szCs w:val="24"/>
          <w:lang w:val="hy-AM"/>
        </w:rPr>
        <w:t> </w:t>
      </w:r>
      <w:r w:rsidRPr="00F64B4C">
        <w:rPr>
          <w:rFonts w:ascii="GHEA Grapalat" w:hAnsi="GHEA Grapalat"/>
          <w:sz w:val="24"/>
          <w:szCs w:val="24"/>
          <w:lang w:val="hy-AM"/>
        </w:rPr>
        <w:t>&lt;</w:t>
      </w:r>
      <w:r w:rsidRPr="00F64B4C">
        <w:rPr>
          <w:rFonts w:ascii="Courier New" w:hAnsi="Courier New" w:cs="Courier New"/>
          <w:sz w:val="24"/>
          <w:szCs w:val="24"/>
          <w:lang w:val="hy-AM"/>
        </w:rPr>
        <w:t> </w:t>
      </w:r>
      <w:r w:rsidRPr="00F64B4C">
        <w:rPr>
          <w:rFonts w:ascii="GHEA Grapalat" w:hAnsi="GHEA Grapalat"/>
          <w:sz w:val="24"/>
          <w:szCs w:val="24"/>
          <w:lang w:val="hy-AM"/>
        </w:rPr>
        <w:t>4·10</w:t>
      </w:r>
      <w:r w:rsidRPr="00F64B4C">
        <w:rPr>
          <w:rFonts w:ascii="GHEA Grapalat" w:hAnsi="GHEA Grapalat"/>
          <w:sz w:val="24"/>
          <w:szCs w:val="24"/>
          <w:vertAlign w:val="superscript"/>
          <w:lang w:val="hy-AM"/>
        </w:rPr>
        <w:t>5</w:t>
      </w:r>
      <w:r w:rsidRPr="00F64B4C">
        <w:rPr>
          <w:rFonts w:ascii="GHEA Grapalat" w:hAnsi="GHEA Grapalat" w:cs="Tahoma"/>
          <w:sz w:val="24"/>
          <w:szCs w:val="24"/>
          <w:shd w:val="clear" w:color="auto" w:fill="FFFFFF"/>
          <w:lang w:val="hy-AM"/>
        </w:rPr>
        <w:t xml:space="preserve">, </w:t>
      </w:r>
      <w:r w:rsidRPr="00F64B4C">
        <w:rPr>
          <w:rFonts w:ascii="GHEA Grapalat" w:hAnsi="GHEA Grapalat"/>
          <w:sz w:val="24"/>
          <w:szCs w:val="24"/>
          <w:lang w:val="hy-AM"/>
        </w:rPr>
        <w:t>խողովակների ֆերմաների համար</w:t>
      </w:r>
      <w:r w:rsidRPr="00F64B4C">
        <w:rPr>
          <w:rFonts w:ascii="GHEA Grapalat" w:hAnsi="GHEA Grapalat" w:cs="Tahoma"/>
          <w:sz w:val="24"/>
          <w:szCs w:val="24"/>
          <w:shd w:val="clear" w:color="auto" w:fill="FFFFFF"/>
          <w:lang w:val="hy-AM"/>
        </w:rPr>
        <w:t xml:space="preserve"> </w:t>
      </w:r>
      <m:oMath>
        <m:r>
          <w:rPr>
            <w:rFonts w:ascii="Cambria Math" w:eastAsiaTheme="minorEastAsia" w:hAnsi="Cambria Math" w:cs="Calibri"/>
            <w:sz w:val="24"/>
            <w:szCs w:val="24"/>
            <w:lang w:val="hy-AM"/>
          </w:rPr>
          <m:t>η</m:t>
        </m:r>
      </m:oMath>
      <w:r w:rsidRPr="00F64B4C">
        <w:rPr>
          <w:rFonts w:ascii="GHEA Grapalat" w:hAnsi="GHEA Grapalat" w:cs="Tahoma"/>
          <w:sz w:val="24"/>
          <w:szCs w:val="24"/>
          <w:shd w:val="clear" w:color="auto" w:fill="FFFFFF"/>
          <w:lang w:val="hy-AM"/>
        </w:rPr>
        <w:t xml:space="preserve"> գործակիցը որոշվում է աղյուսակ</w:t>
      </w:r>
      <w:r w:rsidRPr="00F64B4C">
        <w:rPr>
          <w:rFonts w:ascii="Courier New" w:hAnsi="Courier New" w:cs="Courier New"/>
          <w:sz w:val="24"/>
          <w:szCs w:val="24"/>
          <w:shd w:val="clear" w:color="auto" w:fill="FFFFFF"/>
          <w:lang w:val="hy-AM"/>
        </w:rPr>
        <w:t> </w:t>
      </w:r>
      <w:r w:rsidRPr="00F64B4C">
        <w:rPr>
          <w:rFonts w:ascii="GHEA Grapalat" w:hAnsi="GHEA Grapalat" w:cs="Calibri"/>
          <w:sz w:val="24"/>
          <w:szCs w:val="24"/>
          <w:shd w:val="clear" w:color="auto" w:fill="FFFFFF"/>
          <w:lang w:val="hy-AM"/>
        </w:rPr>
        <w:t>27-ից՝</w:t>
      </w:r>
      <w:r w:rsidRPr="00F64B4C">
        <w:rPr>
          <w:rFonts w:ascii="GHEA Grapalat" w:hAnsi="GHEA Grapalat" w:cs="Tahoma"/>
          <w:sz w:val="24"/>
          <w:szCs w:val="24"/>
          <w:shd w:val="clear" w:color="auto" w:fill="FFFFFF"/>
          <w:lang w:val="hy-AM"/>
        </w:rPr>
        <w:t xml:space="preserve"> </w:t>
      </w:r>
      <w:r w:rsidRPr="00F64B4C">
        <w:rPr>
          <w:rFonts w:ascii="GHEA Grapalat" w:eastAsiaTheme="minorEastAsia" w:hAnsi="GHEA Grapalat" w:cs="Tahoma"/>
          <w:sz w:val="24"/>
          <w:szCs w:val="24"/>
          <w:shd w:val="clear" w:color="auto" w:fill="FFFFFF"/>
          <w:lang w:val="hy-AM"/>
        </w:rPr>
        <w:t xml:space="preserve">կախված </w:t>
      </w:r>
      <m:oMath>
        <m:r>
          <w:rPr>
            <w:rFonts w:ascii="Cambria Math" w:hAnsi="Cambria Math"/>
            <w:sz w:val="24"/>
            <w:szCs w:val="24"/>
            <w:lang w:val="hy-AM"/>
          </w:rPr>
          <m:t>b</m:t>
        </m:r>
      </m:oMath>
      <w:r w:rsidRPr="00F64B4C">
        <w:rPr>
          <w:rFonts w:ascii="GHEA Grapalat" w:hAnsi="GHEA Grapalat"/>
          <w:sz w:val="24"/>
          <w:szCs w:val="24"/>
          <w:lang w:val="hy-AM"/>
        </w:rPr>
        <w:t>/</w:t>
      </w:r>
      <m:oMath>
        <m:r>
          <w:rPr>
            <w:rFonts w:ascii="Cambria Math" w:hAnsi="Cambria Math"/>
            <w:sz w:val="24"/>
            <w:szCs w:val="24"/>
            <w:lang w:val="hy-AM"/>
          </w:rPr>
          <m:t>h</m:t>
        </m:r>
      </m:oMath>
      <w:r w:rsidRPr="00F64B4C">
        <w:rPr>
          <w:rFonts w:ascii="GHEA Grapalat" w:hAnsi="GHEA Grapalat" w:cs="Calibri"/>
          <w:sz w:val="24"/>
          <w:szCs w:val="24"/>
          <w:lang w:val="hy-AM"/>
        </w:rPr>
        <w:t xml:space="preserve"> </w:t>
      </w:r>
      <w:r w:rsidRPr="00F64B4C">
        <w:rPr>
          <w:rFonts w:ascii="GHEA Grapalat" w:hAnsi="GHEA Grapalat" w:cs="Tahoma"/>
          <w:sz w:val="24"/>
          <w:szCs w:val="24"/>
          <w:shd w:val="clear" w:color="auto" w:fill="FFFFFF"/>
          <w:lang w:val="hy-AM"/>
        </w:rPr>
        <w:t>(նկար</w:t>
      </w:r>
      <w:r w:rsidRPr="00F64B4C">
        <w:rPr>
          <w:rFonts w:ascii="Courier New" w:hAnsi="Courier New" w:cs="Courier New"/>
          <w:sz w:val="24"/>
          <w:szCs w:val="24"/>
          <w:shd w:val="clear" w:color="auto" w:fill="FFFFFF"/>
          <w:lang w:val="hy-AM"/>
        </w:rPr>
        <w:t> </w:t>
      </w:r>
      <w:r w:rsidRPr="00F64B4C">
        <w:rPr>
          <w:rFonts w:ascii="GHEA Grapalat" w:hAnsi="GHEA Grapalat" w:cs="Calibri"/>
          <w:sz w:val="24"/>
          <w:szCs w:val="24"/>
          <w:shd w:val="clear" w:color="auto" w:fill="FFFFFF"/>
          <w:lang w:val="hy-AM"/>
        </w:rPr>
        <w:t>40</w:t>
      </w:r>
      <w:r w:rsidRPr="00F64B4C">
        <w:rPr>
          <w:rFonts w:ascii="GHEA Grapalat" w:hAnsi="GHEA Grapalat" w:cs="Tahoma"/>
          <w:sz w:val="24"/>
          <w:szCs w:val="24"/>
          <w:shd w:val="clear" w:color="auto" w:fill="FFFFFF"/>
          <w:lang w:val="hy-AM"/>
        </w:rPr>
        <w:t xml:space="preserve">) ֆերմաների միջև հարաբերական երկարությունից և </w:t>
      </w:r>
      <m:oMath>
        <m:r>
          <w:rPr>
            <w:rFonts w:ascii="Cambria Math" w:hAnsi="Cambria Math"/>
            <w:sz w:val="24"/>
            <w:szCs w:val="24"/>
            <w:lang w:val="hy-AM"/>
          </w:rPr>
          <m:t>φ</m:t>
        </m:r>
      </m:oMath>
      <w:r w:rsidRPr="00F64B4C">
        <w:rPr>
          <w:rFonts w:ascii="Courier New" w:eastAsiaTheme="minorEastAsia" w:hAnsi="Courier New" w:cs="Courier New"/>
          <w:sz w:val="24"/>
          <w:szCs w:val="24"/>
          <w:lang w:val="hy-AM"/>
        </w:rPr>
        <w:t> </w:t>
      </w:r>
      <w:r w:rsidRPr="00F64B4C">
        <w:rPr>
          <w:rFonts w:ascii="GHEA Grapalat" w:eastAsiaTheme="minorEastAsia" w:hAnsi="GHEA Grapalat" w:cs="Sylfaen"/>
          <w:sz w:val="24"/>
          <w:szCs w:val="24"/>
          <w:lang w:val="hy-AM"/>
        </w:rPr>
        <w:t>=</w:t>
      </w:r>
      <m:oMath>
        <m:f>
          <m:fPr>
            <m:ctrlPr>
              <w:rPr>
                <w:rFonts w:ascii="Cambria Math" w:eastAsiaTheme="minorEastAsia" w:hAnsi="Cambria Math" w:cs="Sylfaen"/>
                <w:i/>
                <w:sz w:val="24"/>
                <w:szCs w:val="24"/>
                <w:lang w:val="en-US"/>
              </w:rPr>
            </m:ctrlPr>
          </m:fPr>
          <m:num>
            <m:r>
              <w:rPr>
                <w:rFonts w:ascii="Cambria Math" w:eastAsiaTheme="minorEastAsia" w:hAnsi="Cambria Math" w:cs="Sylfaen"/>
                <w:sz w:val="24"/>
                <w:szCs w:val="24"/>
                <w:lang w:val="hy-AM"/>
              </w:rPr>
              <m:t>1</m:t>
            </m:r>
          </m:num>
          <m:den>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A</m:t>
                </m:r>
              </m:e>
              <m:sub>
                <m:r>
                  <w:rPr>
                    <w:rFonts w:ascii="Cambria Math" w:eastAsiaTheme="minorEastAsia" w:hAnsi="Cambria Math" w:cs="Sylfaen"/>
                    <w:sz w:val="24"/>
                    <w:szCs w:val="24"/>
                    <w:lang w:val="hy-AM"/>
                  </w:rPr>
                  <m:t>k</m:t>
                </m:r>
              </m:sub>
            </m:sSub>
          </m:den>
        </m:f>
      </m:oMath>
      <w:r w:rsidRPr="00F64B4C">
        <w:rPr>
          <w:rFonts w:ascii="Courier New" w:eastAsiaTheme="minorEastAsia" w:hAnsi="Courier New" w:cs="Courier New"/>
          <w:sz w:val="24"/>
          <w:szCs w:val="24"/>
          <w:lang w:val="hy-AM"/>
        </w:rPr>
        <w:t> </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i</m:t>
                </m:r>
              </m:sub>
            </m:sSub>
          </m:e>
        </m:nary>
      </m:oMath>
      <w:r w:rsidRPr="00F64B4C">
        <w:rPr>
          <w:rFonts w:ascii="Courier New" w:eastAsiaTheme="minorEastAsia" w:hAnsi="Courier New" w:cs="Courier New"/>
          <w:sz w:val="24"/>
          <w:szCs w:val="24"/>
          <w:lang w:val="hy-AM"/>
        </w:rPr>
        <w:t> </w:t>
      </w:r>
      <w:r w:rsidRPr="00F64B4C">
        <w:rPr>
          <w:rFonts w:ascii="GHEA Grapalat" w:hAnsi="GHEA Grapalat"/>
          <w:sz w:val="24"/>
          <w:szCs w:val="24"/>
          <w:lang w:val="hy-AM"/>
        </w:rPr>
        <w:t xml:space="preserve"> </w:t>
      </w:r>
      <w:r w:rsidRPr="00F64B4C">
        <w:rPr>
          <w:rFonts w:ascii="GHEA Grapalat" w:hAnsi="GHEA Grapalat" w:cs="Tahoma"/>
          <w:sz w:val="24"/>
          <w:szCs w:val="24"/>
          <w:shd w:val="clear" w:color="auto" w:fill="FFFFFF"/>
          <w:lang w:val="hy-AM"/>
        </w:rPr>
        <w:t>ֆերմաների լցման գործակցից:</w:t>
      </w:r>
    </w:p>
    <w:p w14:paraId="1CEF8CC4"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29FAB3B7" wp14:editId="11CD4874">
            <wp:extent cx="4965296" cy="2277374"/>
            <wp:effectExtent l="19050" t="0" r="6754"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002149" cy="2294277"/>
                    </a:xfrm>
                    <a:prstGeom prst="rect">
                      <a:avLst/>
                    </a:prstGeom>
                  </pic:spPr>
                </pic:pic>
              </a:graphicData>
            </a:graphic>
          </wp:inline>
        </w:drawing>
      </w:r>
    </w:p>
    <w:p w14:paraId="2CF80D1A" w14:textId="77777777" w:rsidR="008D6B5F" w:rsidRDefault="008D6B5F" w:rsidP="008D6B5F">
      <w:pPr>
        <w:spacing w:after="0" w:line="360" w:lineRule="auto"/>
        <w:jc w:val="center"/>
        <w:rPr>
          <w:rFonts w:ascii="GHEA Grapalat" w:hAnsi="GHEA Grapalat"/>
          <w:b/>
          <w:bCs/>
          <w:iCs/>
          <w:sz w:val="24"/>
          <w:szCs w:val="24"/>
          <w:lang w:val="en-US"/>
        </w:rPr>
      </w:pPr>
      <w:r w:rsidRPr="00327845">
        <w:rPr>
          <w:rFonts w:ascii="GHEA Grapalat" w:hAnsi="GHEA Grapalat"/>
          <w:b/>
          <w:bCs/>
          <w:iCs/>
          <w:sz w:val="24"/>
          <w:szCs w:val="24"/>
          <w:lang w:val="hy-AM"/>
        </w:rPr>
        <w:t>Նկար 41</w:t>
      </w:r>
      <w:r w:rsidRPr="00327845">
        <w:rPr>
          <w:rFonts w:ascii="GHEA Grapalat" w:hAnsi="GHEA Grapalat"/>
          <w:b/>
          <w:bCs/>
          <w:iCs/>
          <w:sz w:val="24"/>
          <w:szCs w:val="24"/>
          <w:lang w:val="hy-AM"/>
        </w:rPr>
        <w:tab/>
      </w:r>
      <w:r w:rsidRPr="00327845">
        <w:rPr>
          <w:rFonts w:ascii="GHEA Grapalat" w:hAnsi="GHEA Grapalat"/>
          <w:b/>
          <w:bCs/>
          <w:iCs/>
          <w:sz w:val="24"/>
          <w:szCs w:val="24"/>
          <w:lang w:val="hy-AM"/>
        </w:rPr>
        <w:tab/>
      </w:r>
      <w:r w:rsidRPr="00327845">
        <w:rPr>
          <w:rFonts w:ascii="GHEA Grapalat" w:hAnsi="GHEA Grapalat"/>
          <w:b/>
          <w:bCs/>
          <w:iCs/>
          <w:sz w:val="24"/>
          <w:szCs w:val="24"/>
          <w:lang w:val="hy-AM"/>
        </w:rPr>
        <w:tab/>
      </w:r>
      <w:r w:rsidRPr="00327845">
        <w:rPr>
          <w:rFonts w:ascii="GHEA Grapalat" w:hAnsi="GHEA Grapalat"/>
          <w:b/>
          <w:bCs/>
          <w:iCs/>
          <w:sz w:val="24"/>
          <w:szCs w:val="24"/>
          <w:lang w:val="hy-AM"/>
        </w:rPr>
        <w:tab/>
      </w:r>
      <w:r w:rsidRPr="00327845">
        <w:rPr>
          <w:rFonts w:ascii="GHEA Grapalat" w:hAnsi="GHEA Grapalat"/>
          <w:b/>
          <w:bCs/>
          <w:iCs/>
          <w:sz w:val="24"/>
          <w:szCs w:val="24"/>
          <w:lang w:val="hy-AM"/>
        </w:rPr>
        <w:tab/>
        <w:t>Նկար 42</w:t>
      </w:r>
    </w:p>
    <w:p w14:paraId="431B6660" w14:textId="77777777" w:rsidR="00F64B4C" w:rsidRPr="00F64B4C" w:rsidRDefault="00F64B4C" w:rsidP="008D6B5F">
      <w:pPr>
        <w:spacing w:after="0" w:line="360" w:lineRule="auto"/>
        <w:jc w:val="center"/>
        <w:rPr>
          <w:rFonts w:ascii="GHEA Grapalat" w:hAnsi="GHEA Grapalat"/>
          <w:b/>
          <w:bCs/>
          <w:iCs/>
          <w:sz w:val="24"/>
          <w:szCs w:val="24"/>
          <w:lang w:val="en-US"/>
        </w:rPr>
      </w:pPr>
    </w:p>
    <w:p w14:paraId="0D33591B" w14:textId="77777777" w:rsidR="008D6B5F" w:rsidRPr="00F64B4C" w:rsidRDefault="008D6B5F" w:rsidP="00F22360">
      <w:pPr>
        <w:pStyle w:val="ListParagraph"/>
        <w:numPr>
          <w:ilvl w:val="0"/>
          <w:numId w:val="4"/>
        </w:numPr>
        <w:tabs>
          <w:tab w:val="left" w:pos="1080"/>
        </w:tabs>
        <w:spacing w:after="0" w:line="360" w:lineRule="auto"/>
        <w:ind w:left="0" w:firstLine="630"/>
        <w:jc w:val="both"/>
        <w:rPr>
          <w:rFonts w:ascii="GHEA Grapalat" w:hAnsi="GHEA Grapalat"/>
          <w:i/>
          <w:iCs/>
          <w:sz w:val="24"/>
          <w:szCs w:val="24"/>
          <w:lang w:val="hy-AM"/>
        </w:rPr>
      </w:pPr>
      <w:r w:rsidRPr="00F64B4C">
        <w:rPr>
          <w:rFonts w:ascii="GHEA Grapalat" w:hAnsi="GHEA Grapalat" w:cs="Sylfaen"/>
          <w:sz w:val="24"/>
          <w:szCs w:val="24"/>
          <w:lang w:val="hy-AM"/>
        </w:rPr>
        <w:t>Երբ</w:t>
      </w:r>
      <w:r w:rsidRPr="00F64B4C">
        <w:rPr>
          <w:rFonts w:ascii="GHEA Grapalat" w:hAnsi="GHEA Grapalat"/>
          <w:sz w:val="24"/>
          <w:szCs w:val="24"/>
          <w:lang w:val="hy-AM"/>
        </w:rPr>
        <w:t xml:space="preserve"> </w:t>
      </w:r>
      <m:oMath>
        <m:r>
          <w:rPr>
            <w:rFonts w:ascii="Cambria Math" w:hAnsi="Cambria Math"/>
            <w:sz w:val="24"/>
            <w:szCs w:val="24"/>
            <w:lang w:val="hy-AM"/>
          </w:rPr>
          <m:t>Re</m:t>
        </m:r>
      </m:oMath>
      <w:r w:rsidRPr="00F64B4C">
        <w:rPr>
          <w:rFonts w:ascii="GHEA Grapalat" w:hAnsi="GHEA Grapalat"/>
          <w:sz w:val="24"/>
          <w:szCs w:val="24"/>
          <w:lang w:val="hy-AM"/>
        </w:rPr>
        <w:t xml:space="preserve"> ≥ 4·10</w:t>
      </w:r>
      <w:r w:rsidRPr="00F64B4C">
        <w:rPr>
          <w:rFonts w:ascii="GHEA Grapalat" w:hAnsi="GHEA Grapalat"/>
          <w:sz w:val="24"/>
          <w:szCs w:val="24"/>
          <w:vertAlign w:val="superscript"/>
          <w:lang w:val="hy-AM"/>
        </w:rPr>
        <w:t>5</w:t>
      </w:r>
      <w:r w:rsidRPr="00F64B4C">
        <w:rPr>
          <w:rFonts w:ascii="GHEA Grapalat" w:hAnsi="GHEA Grapalat"/>
          <w:sz w:val="24"/>
          <w:szCs w:val="24"/>
          <w:lang w:val="hy-AM"/>
        </w:rPr>
        <w:t xml:space="preserve">, խողովակների ֆերմաների համար </w:t>
      </w:r>
      <m:oMath>
        <m:r>
          <w:rPr>
            <w:rFonts w:ascii="Cambria Math" w:eastAsiaTheme="minorEastAsia" w:hAnsi="Cambria Math" w:cs="Calibri"/>
            <w:sz w:val="24"/>
            <w:szCs w:val="24"/>
            <w:lang w:val="hy-AM"/>
          </w:rPr>
          <m:t>η</m:t>
        </m:r>
      </m:oMath>
      <w:r w:rsidRPr="00F64B4C">
        <w:rPr>
          <w:rFonts w:ascii="GHEA Grapalat" w:hAnsi="GHEA Grapalat"/>
          <w:sz w:val="24"/>
          <w:szCs w:val="24"/>
          <w:lang w:val="hy-AM"/>
        </w:rPr>
        <w:t xml:space="preserve"> = 0,95: </w:t>
      </w:r>
      <m:oMath>
        <m:r>
          <w:rPr>
            <w:rFonts w:ascii="Cambria Math" w:hAnsi="Cambria Math"/>
            <w:sz w:val="24"/>
            <w:szCs w:val="24"/>
            <w:lang w:val="hy-AM"/>
          </w:rPr>
          <m:t>Re</m:t>
        </m:r>
      </m:oMath>
      <w:r w:rsidRPr="00F64B4C">
        <w:rPr>
          <w:rFonts w:ascii="GHEA Grapalat" w:hAnsi="GHEA Grapalat"/>
          <w:i/>
          <w:iCs/>
          <w:sz w:val="24"/>
          <w:szCs w:val="24"/>
          <w:lang w:val="hy-AM"/>
        </w:rPr>
        <w:t xml:space="preserve"> </w:t>
      </w:r>
      <w:r w:rsidRPr="00F64B4C">
        <w:rPr>
          <w:rFonts w:ascii="GHEA Grapalat" w:hAnsi="GHEA Grapalat"/>
          <w:sz w:val="24"/>
          <w:szCs w:val="24"/>
          <w:lang w:val="hy-AM"/>
        </w:rPr>
        <w:t>Ռեյնոլդսի թիվը որոշվում է (31) բանաձևով, որտեղ</w:t>
      </w:r>
      <w:r w:rsidRPr="00F64B4C">
        <w:rPr>
          <w:rFonts w:ascii="GHEA Grapalat" w:hAnsi="GHEA Grapalat"/>
          <w:i/>
          <w:iCs/>
          <w:sz w:val="24"/>
          <w:szCs w:val="24"/>
          <w:lang w:val="hy-AM"/>
        </w:rPr>
        <w:t xml:space="preserve"> </w:t>
      </w:r>
      <m:oMath>
        <m:r>
          <w:rPr>
            <w:rFonts w:ascii="Cambria Math" w:hAnsi="Cambria Math"/>
            <w:sz w:val="24"/>
            <w:szCs w:val="24"/>
            <w:lang w:val="hy-AM"/>
          </w:rPr>
          <m:t>d</m:t>
        </m:r>
      </m:oMath>
      <w:r w:rsidRPr="00F64B4C">
        <w:rPr>
          <w:rFonts w:ascii="GHEA Grapalat" w:hAnsi="GHEA Grapalat"/>
          <w:sz w:val="24"/>
          <w:szCs w:val="24"/>
          <w:lang w:val="hy-AM"/>
        </w:rPr>
        <w:t>-ն՝ խողովակային տարրերի միջին տրամագիծն է:</w:t>
      </w:r>
      <w:r w:rsidRPr="00F64B4C">
        <w:rPr>
          <w:rFonts w:ascii="GHEA Grapalat" w:hAnsi="GHEA Grapalat"/>
          <w:sz w:val="24"/>
          <w:szCs w:val="24"/>
          <w:highlight w:val="lightGray"/>
          <w:lang w:val="hy-AM"/>
        </w:rPr>
        <w:br w:type="page"/>
      </w:r>
    </w:p>
    <w:p w14:paraId="05EE0753" w14:textId="77777777" w:rsidR="008D6B5F" w:rsidRPr="00327845" w:rsidRDefault="008D6B5F" w:rsidP="008D6B5F">
      <w:pPr>
        <w:shd w:val="clear" w:color="auto" w:fill="FFFFFF"/>
        <w:spacing w:after="0" w:line="360" w:lineRule="auto"/>
        <w:jc w:val="both"/>
        <w:rPr>
          <w:rFonts w:ascii="GHEA Grapalat" w:hAnsi="GHEA Grapalat"/>
          <w:b/>
          <w:spacing w:val="20"/>
          <w:sz w:val="24"/>
          <w:szCs w:val="24"/>
          <w:lang w:val="hy-AM"/>
        </w:rPr>
      </w:pPr>
    </w:p>
    <w:p w14:paraId="179BBC91" w14:textId="77777777" w:rsidR="008D6B5F" w:rsidRPr="00327845" w:rsidRDefault="008D6B5F" w:rsidP="00F64B4C">
      <w:pPr>
        <w:shd w:val="clear" w:color="auto" w:fill="FFFFFF"/>
        <w:spacing w:after="0" w:line="360" w:lineRule="auto"/>
        <w:jc w:val="right"/>
        <w:rPr>
          <w:rFonts w:ascii="GHEA Grapalat" w:hAnsi="GHEA Grapalat"/>
          <w:b/>
          <w:bCs/>
          <w:sz w:val="24"/>
          <w:szCs w:val="24"/>
          <w:lang w:val="hy-AM"/>
        </w:rPr>
      </w:pPr>
      <w:r w:rsidRPr="00327845">
        <w:rPr>
          <w:rFonts w:ascii="GHEA Grapalat" w:eastAsia="Calibri" w:hAnsi="GHEA Grapalat" w:cs="Times New Roman"/>
          <w:b/>
          <w:bCs/>
          <w:sz w:val="24"/>
          <w:szCs w:val="24"/>
          <w:lang w:val="hy-AM"/>
        </w:rPr>
        <w:t>Աղյուսակ</w:t>
      </w:r>
      <w:r w:rsidRPr="00327845">
        <w:rPr>
          <w:rFonts w:ascii="GHEA Grapalat" w:hAnsi="GHEA Grapalat"/>
          <w:b/>
          <w:bCs/>
          <w:sz w:val="24"/>
          <w:szCs w:val="24"/>
          <w:lang w:val="hy-AM"/>
        </w:rPr>
        <w:t xml:space="preserve"> 27</w:t>
      </w:r>
    </w:p>
    <w:tbl>
      <w:tblPr>
        <w:tblStyle w:val="TableGrid"/>
        <w:tblW w:w="1013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8"/>
        <w:gridCol w:w="2144"/>
        <w:gridCol w:w="1364"/>
        <w:gridCol w:w="1514"/>
        <w:gridCol w:w="1515"/>
        <w:gridCol w:w="1514"/>
        <w:gridCol w:w="1516"/>
      </w:tblGrid>
      <w:tr w:rsidR="00F64B4C" w:rsidRPr="00327845" w14:paraId="172D21C6" w14:textId="77777777" w:rsidTr="00F64B4C">
        <w:trPr>
          <w:trHeight w:val="310"/>
          <w:jc w:val="center"/>
        </w:trPr>
        <w:tc>
          <w:tcPr>
            <w:tcW w:w="568" w:type="dxa"/>
            <w:vMerge w:val="restart"/>
            <w:tcBorders>
              <w:top w:val="single" w:sz="12" w:space="0" w:color="auto"/>
            </w:tcBorders>
            <w:shd w:val="clear" w:color="auto" w:fill="EAF1DD" w:themeFill="accent3" w:themeFillTint="33"/>
            <w:vAlign w:val="center"/>
          </w:tcPr>
          <w:p w14:paraId="4C9DD01B"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2144" w:type="dxa"/>
            <w:vMerge w:val="restart"/>
            <w:tcBorders>
              <w:top w:val="single" w:sz="12" w:space="0" w:color="auto"/>
            </w:tcBorders>
            <w:shd w:val="clear" w:color="auto" w:fill="EAF1DD" w:themeFill="accent3" w:themeFillTint="33"/>
            <w:vAlign w:val="center"/>
          </w:tcPr>
          <w:p w14:paraId="5D4575F2" w14:textId="77777777" w:rsidR="00F64B4C" w:rsidRPr="00327845" w:rsidRDefault="00F64B4C" w:rsidP="00F20503">
            <w:pPr>
              <w:spacing w:line="360" w:lineRule="auto"/>
              <w:jc w:val="center"/>
              <w:rPr>
                <w:rFonts w:ascii="GHEA Grapalat" w:eastAsia="Calibri" w:hAnsi="GHEA Grapalat" w:cs="Times New Roman"/>
                <w:sz w:val="24"/>
                <w:szCs w:val="24"/>
                <w:lang w:val="en-US"/>
              </w:rPr>
            </w:pPr>
            <m:oMathPara>
              <m:oMath>
                <m:r>
                  <w:rPr>
                    <w:rFonts w:ascii="Cambria Math" w:hAnsi="Cambria Math"/>
                    <w:sz w:val="24"/>
                    <w:szCs w:val="24"/>
                  </w:rPr>
                  <m:t>φ</m:t>
                </m:r>
              </m:oMath>
            </m:oMathPara>
          </w:p>
        </w:tc>
        <w:tc>
          <w:tcPr>
            <w:tcW w:w="7423" w:type="dxa"/>
            <w:gridSpan w:val="5"/>
            <w:tcBorders>
              <w:top w:val="single" w:sz="12" w:space="0" w:color="auto"/>
              <w:bottom w:val="single" w:sz="4" w:space="0" w:color="auto"/>
            </w:tcBorders>
            <w:shd w:val="clear" w:color="auto" w:fill="EAF1DD" w:themeFill="accent3" w:themeFillTint="33"/>
            <w:vAlign w:val="center"/>
          </w:tcPr>
          <w:p w14:paraId="4CCAB275" w14:textId="77777777" w:rsidR="00F64B4C" w:rsidRPr="00327845" w:rsidRDefault="00F64B4C"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lang w:val="hy-AM"/>
                </w:rPr>
                <m:t>b</m:t>
              </m:r>
            </m:oMath>
            <w:r w:rsidRPr="00327845">
              <w:rPr>
                <w:rFonts w:ascii="GHEA Grapalat" w:hAnsi="GHEA Grapalat"/>
                <w:sz w:val="24"/>
                <w:szCs w:val="24"/>
                <w:lang w:val="hy-AM"/>
              </w:rPr>
              <w:t>/</w:t>
            </w:r>
            <m:oMath>
              <m:r>
                <w:rPr>
                  <w:rFonts w:ascii="Cambria Math" w:hAnsi="Cambria Math"/>
                  <w:sz w:val="24"/>
                  <w:szCs w:val="24"/>
                  <w:lang w:val="hy-AM"/>
                </w:rPr>
                <m:t>h</m:t>
              </m:r>
            </m:oMath>
          </w:p>
        </w:tc>
      </w:tr>
      <w:tr w:rsidR="00F64B4C" w:rsidRPr="00327845" w14:paraId="3176D227" w14:textId="77777777" w:rsidTr="00F64B4C">
        <w:trPr>
          <w:trHeight w:val="149"/>
          <w:jc w:val="center"/>
        </w:trPr>
        <w:tc>
          <w:tcPr>
            <w:tcW w:w="568" w:type="dxa"/>
            <w:vMerge/>
            <w:tcBorders>
              <w:bottom w:val="single" w:sz="4" w:space="0" w:color="auto"/>
            </w:tcBorders>
            <w:shd w:val="clear" w:color="auto" w:fill="EAF1DD" w:themeFill="accent3" w:themeFillTint="33"/>
            <w:vAlign w:val="center"/>
          </w:tcPr>
          <w:p w14:paraId="397578A7" w14:textId="77777777" w:rsidR="00F64B4C" w:rsidRPr="00327845" w:rsidRDefault="00F64B4C" w:rsidP="00F20503">
            <w:pPr>
              <w:spacing w:line="360" w:lineRule="auto"/>
              <w:jc w:val="center"/>
              <w:rPr>
                <w:rFonts w:ascii="GHEA Grapalat" w:eastAsia="Calibri" w:hAnsi="GHEA Grapalat" w:cs="Times New Roman"/>
                <w:sz w:val="24"/>
                <w:szCs w:val="24"/>
              </w:rPr>
            </w:pPr>
          </w:p>
        </w:tc>
        <w:tc>
          <w:tcPr>
            <w:tcW w:w="2144" w:type="dxa"/>
            <w:vMerge/>
            <w:tcBorders>
              <w:bottom w:val="single" w:sz="4" w:space="0" w:color="auto"/>
            </w:tcBorders>
            <w:shd w:val="clear" w:color="auto" w:fill="EAF1DD" w:themeFill="accent3" w:themeFillTint="33"/>
            <w:vAlign w:val="center"/>
          </w:tcPr>
          <w:p w14:paraId="6AA282B2" w14:textId="77777777" w:rsidR="00F64B4C" w:rsidRPr="00327845" w:rsidRDefault="00F64B4C" w:rsidP="00F20503">
            <w:pPr>
              <w:spacing w:line="360" w:lineRule="auto"/>
              <w:jc w:val="center"/>
              <w:rPr>
                <w:rFonts w:ascii="GHEA Grapalat" w:eastAsia="Calibri" w:hAnsi="GHEA Grapalat" w:cs="Times New Roman"/>
                <w:sz w:val="24"/>
                <w:szCs w:val="24"/>
              </w:rPr>
            </w:pPr>
          </w:p>
        </w:tc>
        <w:tc>
          <w:tcPr>
            <w:tcW w:w="1364" w:type="dxa"/>
            <w:tcBorders>
              <w:top w:val="single" w:sz="4" w:space="0" w:color="auto"/>
              <w:bottom w:val="single" w:sz="4" w:space="0" w:color="auto"/>
            </w:tcBorders>
            <w:shd w:val="clear" w:color="auto" w:fill="EAF1DD" w:themeFill="accent3" w:themeFillTint="33"/>
            <w:vAlign w:val="center"/>
          </w:tcPr>
          <w:p w14:paraId="777CD34F"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514" w:type="dxa"/>
            <w:tcBorders>
              <w:top w:val="single" w:sz="4" w:space="0" w:color="auto"/>
              <w:bottom w:val="single" w:sz="4" w:space="0" w:color="auto"/>
            </w:tcBorders>
            <w:shd w:val="clear" w:color="auto" w:fill="EAF1DD" w:themeFill="accent3" w:themeFillTint="33"/>
            <w:vAlign w:val="center"/>
          </w:tcPr>
          <w:p w14:paraId="0AC36614"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w:t>
            </w:r>
          </w:p>
        </w:tc>
        <w:tc>
          <w:tcPr>
            <w:tcW w:w="1515" w:type="dxa"/>
            <w:tcBorders>
              <w:top w:val="single" w:sz="4" w:space="0" w:color="auto"/>
              <w:bottom w:val="single" w:sz="4" w:space="0" w:color="auto"/>
            </w:tcBorders>
            <w:shd w:val="clear" w:color="auto" w:fill="EAF1DD" w:themeFill="accent3" w:themeFillTint="33"/>
            <w:vAlign w:val="center"/>
          </w:tcPr>
          <w:p w14:paraId="052FC1CB"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w:t>
            </w:r>
          </w:p>
        </w:tc>
        <w:tc>
          <w:tcPr>
            <w:tcW w:w="1514" w:type="dxa"/>
            <w:tcBorders>
              <w:top w:val="single" w:sz="4" w:space="0" w:color="auto"/>
              <w:bottom w:val="single" w:sz="4" w:space="0" w:color="auto"/>
            </w:tcBorders>
            <w:shd w:val="clear" w:color="auto" w:fill="EAF1DD" w:themeFill="accent3" w:themeFillTint="33"/>
          </w:tcPr>
          <w:p w14:paraId="142A48E3"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4</w:t>
            </w:r>
          </w:p>
        </w:tc>
        <w:tc>
          <w:tcPr>
            <w:tcW w:w="1516" w:type="dxa"/>
            <w:tcBorders>
              <w:top w:val="single" w:sz="4" w:space="0" w:color="auto"/>
              <w:bottom w:val="single" w:sz="4" w:space="0" w:color="auto"/>
            </w:tcBorders>
            <w:shd w:val="clear" w:color="auto" w:fill="EAF1DD" w:themeFill="accent3" w:themeFillTint="33"/>
            <w:vAlign w:val="center"/>
          </w:tcPr>
          <w:p w14:paraId="353AF286"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6</w:t>
            </w:r>
          </w:p>
        </w:tc>
      </w:tr>
      <w:tr w:rsidR="00F64B4C" w:rsidRPr="00327845" w14:paraId="7E0B8666" w14:textId="77777777" w:rsidTr="00F64B4C">
        <w:trPr>
          <w:trHeight w:val="149"/>
          <w:jc w:val="center"/>
        </w:trPr>
        <w:tc>
          <w:tcPr>
            <w:tcW w:w="568" w:type="dxa"/>
            <w:tcBorders>
              <w:top w:val="single" w:sz="4" w:space="0" w:color="auto"/>
              <w:bottom w:val="single" w:sz="4" w:space="0" w:color="auto"/>
            </w:tcBorders>
            <w:shd w:val="clear" w:color="auto" w:fill="auto"/>
            <w:vAlign w:val="center"/>
          </w:tcPr>
          <w:p w14:paraId="3668E2FB"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1.</w:t>
            </w:r>
          </w:p>
        </w:tc>
        <w:tc>
          <w:tcPr>
            <w:tcW w:w="2144" w:type="dxa"/>
            <w:tcBorders>
              <w:top w:val="single" w:sz="4" w:space="0" w:color="auto"/>
              <w:bottom w:val="single" w:sz="4" w:space="0" w:color="auto"/>
            </w:tcBorders>
            <w:shd w:val="clear" w:color="auto" w:fill="auto"/>
            <w:vAlign w:val="center"/>
          </w:tcPr>
          <w:p w14:paraId="70D89597"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0,1</w:t>
            </w:r>
          </w:p>
        </w:tc>
        <w:tc>
          <w:tcPr>
            <w:tcW w:w="1364" w:type="dxa"/>
            <w:tcBorders>
              <w:top w:val="single" w:sz="4" w:space="0" w:color="auto"/>
            </w:tcBorders>
            <w:vAlign w:val="center"/>
          </w:tcPr>
          <w:p w14:paraId="3FEFBCF7"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0,93</w:t>
            </w:r>
          </w:p>
        </w:tc>
        <w:tc>
          <w:tcPr>
            <w:tcW w:w="1514" w:type="dxa"/>
            <w:tcBorders>
              <w:top w:val="single" w:sz="4" w:space="0" w:color="auto"/>
            </w:tcBorders>
            <w:vAlign w:val="center"/>
          </w:tcPr>
          <w:p w14:paraId="6B3113FD"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0,99</w:t>
            </w:r>
          </w:p>
        </w:tc>
        <w:tc>
          <w:tcPr>
            <w:tcW w:w="1515" w:type="dxa"/>
            <w:tcBorders>
              <w:top w:val="single" w:sz="4" w:space="0" w:color="auto"/>
            </w:tcBorders>
            <w:vAlign w:val="center"/>
          </w:tcPr>
          <w:p w14:paraId="54D8BCF5"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w:t>
            </w:r>
          </w:p>
        </w:tc>
        <w:tc>
          <w:tcPr>
            <w:tcW w:w="1514" w:type="dxa"/>
            <w:tcBorders>
              <w:top w:val="single" w:sz="4" w:space="0" w:color="auto"/>
            </w:tcBorders>
          </w:tcPr>
          <w:p w14:paraId="19D5DA26"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w:t>
            </w:r>
          </w:p>
        </w:tc>
        <w:tc>
          <w:tcPr>
            <w:tcW w:w="1516" w:type="dxa"/>
            <w:tcBorders>
              <w:top w:val="single" w:sz="4" w:space="0" w:color="auto"/>
            </w:tcBorders>
            <w:vAlign w:val="center"/>
          </w:tcPr>
          <w:p w14:paraId="3C1EA0CC"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w:t>
            </w:r>
          </w:p>
        </w:tc>
      </w:tr>
      <w:tr w:rsidR="00F64B4C" w:rsidRPr="00327845" w14:paraId="7E75DB81" w14:textId="77777777" w:rsidTr="00F64B4C">
        <w:trPr>
          <w:trHeight w:val="149"/>
          <w:jc w:val="center"/>
        </w:trPr>
        <w:tc>
          <w:tcPr>
            <w:tcW w:w="568" w:type="dxa"/>
            <w:tcBorders>
              <w:top w:val="single" w:sz="4" w:space="0" w:color="auto"/>
              <w:bottom w:val="single" w:sz="4" w:space="0" w:color="auto"/>
            </w:tcBorders>
            <w:shd w:val="clear" w:color="auto" w:fill="auto"/>
            <w:vAlign w:val="center"/>
          </w:tcPr>
          <w:p w14:paraId="1B300486"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2.</w:t>
            </w:r>
          </w:p>
        </w:tc>
        <w:tc>
          <w:tcPr>
            <w:tcW w:w="2144" w:type="dxa"/>
            <w:tcBorders>
              <w:top w:val="single" w:sz="4" w:space="0" w:color="auto"/>
              <w:bottom w:val="single" w:sz="4" w:space="0" w:color="auto"/>
            </w:tcBorders>
            <w:shd w:val="clear" w:color="auto" w:fill="auto"/>
            <w:vAlign w:val="center"/>
          </w:tcPr>
          <w:p w14:paraId="1C2A39C3"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0,2</w:t>
            </w:r>
          </w:p>
        </w:tc>
        <w:tc>
          <w:tcPr>
            <w:tcW w:w="1364" w:type="dxa"/>
            <w:vAlign w:val="center"/>
          </w:tcPr>
          <w:p w14:paraId="1AF6A058"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0,75</w:t>
            </w:r>
          </w:p>
        </w:tc>
        <w:tc>
          <w:tcPr>
            <w:tcW w:w="1514" w:type="dxa"/>
            <w:vAlign w:val="center"/>
          </w:tcPr>
          <w:p w14:paraId="027213C8"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0,81</w:t>
            </w:r>
          </w:p>
        </w:tc>
        <w:tc>
          <w:tcPr>
            <w:tcW w:w="1515" w:type="dxa"/>
            <w:vAlign w:val="center"/>
          </w:tcPr>
          <w:p w14:paraId="6D6DA1E4"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0,87</w:t>
            </w:r>
          </w:p>
        </w:tc>
        <w:tc>
          <w:tcPr>
            <w:tcW w:w="1514" w:type="dxa"/>
          </w:tcPr>
          <w:p w14:paraId="21E8978D"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w:t>
            </w:r>
          </w:p>
        </w:tc>
        <w:tc>
          <w:tcPr>
            <w:tcW w:w="1516" w:type="dxa"/>
            <w:vAlign w:val="center"/>
          </w:tcPr>
          <w:p w14:paraId="730AC008"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0,93</w:t>
            </w:r>
          </w:p>
        </w:tc>
      </w:tr>
      <w:tr w:rsidR="00F64B4C" w:rsidRPr="00327845" w14:paraId="721BF59B" w14:textId="77777777" w:rsidTr="00F64B4C">
        <w:trPr>
          <w:trHeight w:val="149"/>
          <w:jc w:val="center"/>
        </w:trPr>
        <w:tc>
          <w:tcPr>
            <w:tcW w:w="568" w:type="dxa"/>
            <w:tcBorders>
              <w:top w:val="single" w:sz="4" w:space="0" w:color="auto"/>
              <w:bottom w:val="single" w:sz="4" w:space="0" w:color="auto"/>
            </w:tcBorders>
            <w:shd w:val="clear" w:color="auto" w:fill="auto"/>
            <w:vAlign w:val="center"/>
          </w:tcPr>
          <w:p w14:paraId="0A72D396"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3.</w:t>
            </w:r>
          </w:p>
        </w:tc>
        <w:tc>
          <w:tcPr>
            <w:tcW w:w="2144" w:type="dxa"/>
            <w:tcBorders>
              <w:top w:val="single" w:sz="4" w:space="0" w:color="auto"/>
              <w:bottom w:val="single" w:sz="4" w:space="0" w:color="auto"/>
            </w:tcBorders>
            <w:shd w:val="clear" w:color="auto" w:fill="auto"/>
            <w:vAlign w:val="center"/>
          </w:tcPr>
          <w:p w14:paraId="722BCE5F"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0,3</w:t>
            </w:r>
          </w:p>
        </w:tc>
        <w:tc>
          <w:tcPr>
            <w:tcW w:w="1364" w:type="dxa"/>
            <w:vAlign w:val="center"/>
          </w:tcPr>
          <w:p w14:paraId="15990B26"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0,56</w:t>
            </w:r>
          </w:p>
        </w:tc>
        <w:tc>
          <w:tcPr>
            <w:tcW w:w="1514" w:type="dxa"/>
            <w:vAlign w:val="center"/>
          </w:tcPr>
          <w:p w14:paraId="2B4D755E"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0,65</w:t>
            </w:r>
          </w:p>
        </w:tc>
        <w:tc>
          <w:tcPr>
            <w:tcW w:w="1515" w:type="dxa"/>
            <w:vAlign w:val="center"/>
          </w:tcPr>
          <w:p w14:paraId="559C5257"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0,73</w:t>
            </w:r>
          </w:p>
        </w:tc>
        <w:tc>
          <w:tcPr>
            <w:tcW w:w="1514" w:type="dxa"/>
          </w:tcPr>
          <w:p w14:paraId="690FC079"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0,78</w:t>
            </w:r>
          </w:p>
        </w:tc>
        <w:tc>
          <w:tcPr>
            <w:tcW w:w="1516" w:type="dxa"/>
            <w:vAlign w:val="center"/>
          </w:tcPr>
          <w:p w14:paraId="1C57DF3D"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0,83</w:t>
            </w:r>
          </w:p>
        </w:tc>
      </w:tr>
      <w:tr w:rsidR="00F64B4C" w:rsidRPr="00327845" w14:paraId="2A807477" w14:textId="77777777" w:rsidTr="00F64B4C">
        <w:trPr>
          <w:trHeight w:val="149"/>
          <w:jc w:val="center"/>
        </w:trPr>
        <w:tc>
          <w:tcPr>
            <w:tcW w:w="568" w:type="dxa"/>
            <w:tcBorders>
              <w:top w:val="single" w:sz="4" w:space="0" w:color="auto"/>
              <w:bottom w:val="single" w:sz="4" w:space="0" w:color="auto"/>
            </w:tcBorders>
            <w:shd w:val="clear" w:color="auto" w:fill="auto"/>
            <w:vAlign w:val="center"/>
          </w:tcPr>
          <w:p w14:paraId="35AA4255"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4.</w:t>
            </w:r>
          </w:p>
        </w:tc>
        <w:tc>
          <w:tcPr>
            <w:tcW w:w="2144" w:type="dxa"/>
            <w:tcBorders>
              <w:top w:val="single" w:sz="4" w:space="0" w:color="auto"/>
              <w:bottom w:val="single" w:sz="4" w:space="0" w:color="auto"/>
            </w:tcBorders>
            <w:shd w:val="clear" w:color="auto" w:fill="auto"/>
            <w:vAlign w:val="center"/>
          </w:tcPr>
          <w:p w14:paraId="5FBF76A4"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0,4</w:t>
            </w:r>
          </w:p>
        </w:tc>
        <w:tc>
          <w:tcPr>
            <w:tcW w:w="1364" w:type="dxa"/>
            <w:vAlign w:val="center"/>
          </w:tcPr>
          <w:p w14:paraId="4F376185"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0,38</w:t>
            </w:r>
          </w:p>
        </w:tc>
        <w:tc>
          <w:tcPr>
            <w:tcW w:w="1514" w:type="dxa"/>
            <w:vAlign w:val="center"/>
          </w:tcPr>
          <w:p w14:paraId="1AA51365"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0,48</w:t>
            </w:r>
          </w:p>
        </w:tc>
        <w:tc>
          <w:tcPr>
            <w:tcW w:w="1515" w:type="dxa"/>
            <w:vAlign w:val="center"/>
          </w:tcPr>
          <w:p w14:paraId="49E5C8A2"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0,59</w:t>
            </w:r>
          </w:p>
        </w:tc>
        <w:tc>
          <w:tcPr>
            <w:tcW w:w="1514" w:type="dxa"/>
          </w:tcPr>
          <w:p w14:paraId="0F4EB882"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0,65</w:t>
            </w:r>
          </w:p>
        </w:tc>
        <w:tc>
          <w:tcPr>
            <w:tcW w:w="1516" w:type="dxa"/>
            <w:vAlign w:val="center"/>
          </w:tcPr>
          <w:p w14:paraId="5A091BE8"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0,72</w:t>
            </w:r>
          </w:p>
        </w:tc>
      </w:tr>
      <w:tr w:rsidR="00F64B4C" w:rsidRPr="00327845" w14:paraId="0938851C" w14:textId="77777777" w:rsidTr="00F64B4C">
        <w:trPr>
          <w:trHeight w:val="266"/>
          <w:jc w:val="center"/>
        </w:trPr>
        <w:tc>
          <w:tcPr>
            <w:tcW w:w="568" w:type="dxa"/>
            <w:tcBorders>
              <w:top w:val="single" w:sz="4" w:space="0" w:color="auto"/>
              <w:bottom w:val="single" w:sz="4" w:space="0" w:color="auto"/>
            </w:tcBorders>
            <w:shd w:val="clear" w:color="auto" w:fill="auto"/>
            <w:vAlign w:val="center"/>
          </w:tcPr>
          <w:p w14:paraId="1D00C343"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5.</w:t>
            </w:r>
          </w:p>
        </w:tc>
        <w:tc>
          <w:tcPr>
            <w:tcW w:w="2144" w:type="dxa"/>
            <w:tcBorders>
              <w:top w:val="single" w:sz="4" w:space="0" w:color="auto"/>
              <w:bottom w:val="single" w:sz="4" w:space="0" w:color="auto"/>
            </w:tcBorders>
            <w:shd w:val="clear" w:color="auto" w:fill="auto"/>
            <w:vAlign w:val="center"/>
          </w:tcPr>
          <w:p w14:paraId="414FA680"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w:t>
            </w:r>
          </w:p>
        </w:tc>
        <w:tc>
          <w:tcPr>
            <w:tcW w:w="1364" w:type="dxa"/>
            <w:vAlign w:val="center"/>
          </w:tcPr>
          <w:p w14:paraId="27B34914"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0,19</w:t>
            </w:r>
          </w:p>
        </w:tc>
        <w:tc>
          <w:tcPr>
            <w:tcW w:w="1514" w:type="dxa"/>
            <w:vAlign w:val="center"/>
          </w:tcPr>
          <w:p w14:paraId="2407502C"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0,32</w:t>
            </w:r>
          </w:p>
        </w:tc>
        <w:tc>
          <w:tcPr>
            <w:tcW w:w="1515" w:type="dxa"/>
            <w:vAlign w:val="center"/>
          </w:tcPr>
          <w:p w14:paraId="479B5B89"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0,44</w:t>
            </w:r>
          </w:p>
        </w:tc>
        <w:tc>
          <w:tcPr>
            <w:tcW w:w="1514" w:type="dxa"/>
          </w:tcPr>
          <w:p w14:paraId="2E136F69"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0,52</w:t>
            </w:r>
          </w:p>
        </w:tc>
        <w:tc>
          <w:tcPr>
            <w:tcW w:w="1516" w:type="dxa"/>
            <w:vAlign w:val="center"/>
          </w:tcPr>
          <w:p w14:paraId="3AA5E46A"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0,61</w:t>
            </w:r>
          </w:p>
        </w:tc>
      </w:tr>
      <w:tr w:rsidR="00F64B4C" w:rsidRPr="00327845" w14:paraId="27374EED" w14:textId="77777777" w:rsidTr="00F64B4C">
        <w:trPr>
          <w:trHeight w:val="257"/>
          <w:jc w:val="center"/>
        </w:trPr>
        <w:tc>
          <w:tcPr>
            <w:tcW w:w="568" w:type="dxa"/>
            <w:tcBorders>
              <w:top w:val="single" w:sz="4" w:space="0" w:color="auto"/>
              <w:bottom w:val="single" w:sz="12" w:space="0" w:color="auto"/>
            </w:tcBorders>
            <w:shd w:val="clear" w:color="auto" w:fill="auto"/>
            <w:vAlign w:val="center"/>
          </w:tcPr>
          <w:p w14:paraId="58574B67" w14:textId="77777777" w:rsidR="00F64B4C" w:rsidRPr="00327845" w:rsidRDefault="00F64B4C" w:rsidP="00F64B4C">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6.</w:t>
            </w:r>
          </w:p>
        </w:tc>
        <w:tc>
          <w:tcPr>
            <w:tcW w:w="2144" w:type="dxa"/>
            <w:tcBorders>
              <w:top w:val="single" w:sz="4" w:space="0" w:color="auto"/>
              <w:bottom w:val="single" w:sz="12" w:space="0" w:color="auto"/>
            </w:tcBorders>
            <w:shd w:val="clear" w:color="auto" w:fill="auto"/>
            <w:vAlign w:val="center"/>
          </w:tcPr>
          <w:p w14:paraId="27F48C28"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 0,6</w:t>
            </w:r>
          </w:p>
        </w:tc>
        <w:tc>
          <w:tcPr>
            <w:tcW w:w="1364" w:type="dxa"/>
            <w:vAlign w:val="center"/>
          </w:tcPr>
          <w:p w14:paraId="6BB196EC" w14:textId="77777777" w:rsidR="00F64B4C" w:rsidRPr="00327845" w:rsidRDefault="00F64B4C"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w:t>
            </w:r>
          </w:p>
        </w:tc>
        <w:tc>
          <w:tcPr>
            <w:tcW w:w="1514" w:type="dxa"/>
            <w:vAlign w:val="center"/>
          </w:tcPr>
          <w:p w14:paraId="16F7C503"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0,15</w:t>
            </w:r>
          </w:p>
        </w:tc>
        <w:tc>
          <w:tcPr>
            <w:tcW w:w="1515" w:type="dxa"/>
            <w:vAlign w:val="center"/>
          </w:tcPr>
          <w:p w14:paraId="3A4DBF82"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0,3</w:t>
            </w:r>
          </w:p>
        </w:tc>
        <w:tc>
          <w:tcPr>
            <w:tcW w:w="1514" w:type="dxa"/>
          </w:tcPr>
          <w:p w14:paraId="53B8B9A3"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0,4</w:t>
            </w:r>
          </w:p>
        </w:tc>
        <w:tc>
          <w:tcPr>
            <w:tcW w:w="1516" w:type="dxa"/>
            <w:vAlign w:val="center"/>
          </w:tcPr>
          <w:p w14:paraId="70B69321" w14:textId="77777777" w:rsidR="00F64B4C" w:rsidRPr="00327845" w:rsidRDefault="00F64B4C"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0,5</w:t>
            </w:r>
          </w:p>
        </w:tc>
      </w:tr>
    </w:tbl>
    <w:p w14:paraId="0FDBB058" w14:textId="77777777" w:rsidR="008D6B5F" w:rsidRPr="00327845" w:rsidRDefault="008D6B5F" w:rsidP="008D6B5F">
      <w:pPr>
        <w:spacing w:after="0" w:line="360" w:lineRule="auto"/>
        <w:rPr>
          <w:rFonts w:ascii="GHEA Grapalat" w:hAnsi="GHEA Grapalat"/>
          <w:sz w:val="24"/>
          <w:szCs w:val="24"/>
          <w:lang w:val="hy-AM"/>
        </w:rPr>
      </w:pPr>
    </w:p>
    <w:p w14:paraId="7A08D610" w14:textId="77777777" w:rsidR="008D6B5F" w:rsidRPr="00F64B4C"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64B4C">
        <w:rPr>
          <w:rFonts w:ascii="GHEA Grapalat" w:hAnsi="GHEA Grapalat"/>
          <w:b/>
          <w:bCs/>
          <w:sz w:val="24"/>
          <w:szCs w:val="24"/>
          <w:lang w:val="hy-AM"/>
        </w:rPr>
        <w:t>Աերոդինամիկական գործակիցները վանդակավոր աշտարակների և տարածական ֆերմաների համար</w:t>
      </w:r>
    </w:p>
    <w:p w14:paraId="4009298F" w14:textId="77777777" w:rsidR="00F64B4C" w:rsidRPr="00F64B4C" w:rsidRDefault="00F64B4C" w:rsidP="00F64B4C">
      <w:pPr>
        <w:pStyle w:val="ListParagraph"/>
        <w:spacing w:after="0" w:line="360" w:lineRule="auto"/>
        <w:ind w:left="1155"/>
        <w:rPr>
          <w:rFonts w:ascii="GHEA Grapalat" w:hAnsi="GHEA Grapalat"/>
          <w:b/>
          <w:bCs/>
          <w:sz w:val="24"/>
          <w:szCs w:val="24"/>
          <w:lang w:val="en-US"/>
        </w:rPr>
      </w:pPr>
    </w:p>
    <w:p w14:paraId="3A8C35A1" w14:textId="77777777" w:rsidR="008D6B5F" w:rsidRPr="00327845" w:rsidRDefault="008D6B5F" w:rsidP="008D6B5F">
      <w:pPr>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0B613CDF" wp14:editId="2C68E95D">
            <wp:extent cx="3570545" cy="2303253"/>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3574155" cy="2305581"/>
                    </a:xfrm>
                    <a:prstGeom prst="rect">
                      <a:avLst/>
                    </a:prstGeom>
                  </pic:spPr>
                </pic:pic>
              </a:graphicData>
            </a:graphic>
          </wp:inline>
        </w:drawing>
      </w:r>
    </w:p>
    <w:p w14:paraId="2FF243CC" w14:textId="77777777" w:rsidR="008D6B5F" w:rsidRDefault="008D6B5F" w:rsidP="008D6B5F">
      <w:pPr>
        <w:spacing w:after="0" w:line="360" w:lineRule="auto"/>
        <w:jc w:val="center"/>
        <w:rPr>
          <w:rFonts w:ascii="GHEA Grapalat" w:hAnsi="GHEA Grapalat"/>
          <w:b/>
          <w:bCs/>
          <w:iCs/>
          <w:sz w:val="24"/>
          <w:szCs w:val="24"/>
          <w:lang w:val="en-US"/>
        </w:rPr>
      </w:pPr>
      <w:r w:rsidRPr="00F64B4C">
        <w:rPr>
          <w:rFonts w:ascii="GHEA Grapalat" w:hAnsi="GHEA Grapalat"/>
          <w:b/>
          <w:bCs/>
          <w:iCs/>
          <w:sz w:val="24"/>
          <w:szCs w:val="24"/>
          <w:lang w:val="hy-AM"/>
        </w:rPr>
        <w:t>Նկար 43</w:t>
      </w:r>
    </w:p>
    <w:p w14:paraId="7C1FA892" w14:textId="77777777" w:rsidR="00F64B4C" w:rsidRPr="00F64B4C" w:rsidRDefault="00F64B4C" w:rsidP="008D6B5F">
      <w:pPr>
        <w:spacing w:after="0" w:line="360" w:lineRule="auto"/>
        <w:jc w:val="center"/>
        <w:rPr>
          <w:rFonts w:ascii="GHEA Grapalat" w:hAnsi="GHEA Grapalat"/>
          <w:b/>
          <w:bCs/>
          <w:iCs/>
          <w:sz w:val="24"/>
          <w:szCs w:val="24"/>
          <w:lang w:val="en-US"/>
        </w:rPr>
      </w:pPr>
    </w:p>
    <w:p w14:paraId="6592E378" w14:textId="77777777" w:rsidR="008D6B5F" w:rsidRPr="00F64B4C"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F64B4C">
        <w:rPr>
          <w:rFonts w:ascii="GHEA Grapalat" w:hAnsi="GHEA Grapalat" w:cs="Sylfaen"/>
          <w:sz w:val="24"/>
          <w:szCs w:val="24"/>
          <w:lang w:val="hy-AM"/>
        </w:rPr>
        <w:t>Վանդակավոր</w:t>
      </w:r>
      <w:r w:rsidRPr="00F64B4C">
        <w:rPr>
          <w:rFonts w:ascii="GHEA Grapalat" w:hAnsi="GHEA Grapalat"/>
          <w:sz w:val="24"/>
          <w:szCs w:val="24"/>
          <w:lang w:val="hy-AM"/>
        </w:rPr>
        <w:t xml:space="preserve"> աշտարակների և տարածական ֆերմաների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t</m:t>
            </m:r>
          </m:sub>
        </m:sSub>
      </m:oMath>
      <w:r w:rsidRPr="00F64B4C">
        <w:rPr>
          <w:rFonts w:ascii="GHEA Grapalat" w:hAnsi="GHEA Grapalat"/>
          <w:sz w:val="24"/>
          <w:szCs w:val="24"/>
          <w:lang w:val="hy-AM"/>
        </w:rPr>
        <w:t xml:space="preserve"> աերոդինամիկական գործակիցները որոշվում են հետևյալ բանաձևից.</w:t>
      </w:r>
    </w:p>
    <w:p w14:paraId="4F2D6B4D" w14:textId="77777777" w:rsidR="008D6B5F" w:rsidRPr="00327845" w:rsidRDefault="00000000" w:rsidP="00F22360">
      <w:pPr>
        <w:shd w:val="clear" w:color="auto" w:fill="FFFFFF"/>
        <w:tabs>
          <w:tab w:val="left" w:pos="1260"/>
          <w:tab w:val="left" w:pos="5580"/>
        </w:tabs>
        <w:spacing w:after="0" w:line="360" w:lineRule="auto"/>
        <w:ind w:firstLine="630"/>
        <w:jc w:val="center"/>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t</m:t>
            </m:r>
          </m:sub>
        </m:sSub>
      </m:oMath>
      <w:r w:rsidR="008D6B5F" w:rsidRPr="00F64B4C">
        <w:rPr>
          <w:rFonts w:ascii="Courier New" w:eastAsiaTheme="minorEastAsia" w:hAnsi="Courier New" w:cs="Courier New"/>
          <w:sz w:val="24"/>
          <w:szCs w:val="24"/>
          <w:lang w:val="hy-AM"/>
        </w:rPr>
        <w:t> </w:t>
      </w:r>
      <w:r w:rsidR="008D6B5F" w:rsidRPr="00F64B4C">
        <w:rPr>
          <w:rFonts w:ascii="GHEA Grapalat" w:eastAsiaTheme="minorEastAsia" w:hAnsi="GHEA Grapalat" w:cs="Sylfaen"/>
          <w:sz w:val="24"/>
          <w:szCs w:val="24"/>
          <w:lang w:val="hy-AM"/>
        </w:rPr>
        <w:t>=</w:t>
      </w:r>
      <w:r w:rsidR="008D6B5F" w:rsidRPr="00F64B4C">
        <w:rPr>
          <w:rFonts w:ascii="Courier New" w:eastAsiaTheme="minorEastAsia"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F64B4C">
        <w:rPr>
          <w:rFonts w:ascii="GHEA Grapalat" w:eastAsiaTheme="minorEastAsia" w:hAnsi="GHEA Grapalat" w:cs="Calibri"/>
          <w:sz w:val="24"/>
          <w:szCs w:val="24"/>
          <w:vertAlign w:val="subscript"/>
          <w:lang w:val="hy-AM"/>
        </w:rPr>
        <w:t xml:space="preserve"> </w:t>
      </w:r>
      <w:r w:rsidR="008D6B5F" w:rsidRPr="00F64B4C">
        <w:rPr>
          <w:rFonts w:ascii="GHEA Grapalat" w:eastAsiaTheme="minorEastAsia" w:hAnsi="GHEA Grapalat" w:cs="Calibri"/>
          <w:sz w:val="24"/>
          <w:szCs w:val="24"/>
          <w:lang w:val="hy-AM"/>
        </w:rPr>
        <w:t>(1</w:t>
      </w:r>
      <w:r w:rsidR="008D6B5F" w:rsidRPr="00F64B4C">
        <w:rPr>
          <w:rFonts w:ascii="Courier New" w:eastAsiaTheme="minorEastAsia" w:hAnsi="Courier New" w:cs="Courier New"/>
          <w:sz w:val="24"/>
          <w:szCs w:val="24"/>
          <w:lang w:val="hy-AM"/>
        </w:rPr>
        <w:t> </w:t>
      </w:r>
      <w:r w:rsidR="008D6B5F" w:rsidRPr="00F64B4C">
        <w:rPr>
          <w:rFonts w:ascii="GHEA Grapalat" w:eastAsiaTheme="minorEastAsia" w:hAnsi="GHEA Grapalat" w:cs="Calibri"/>
          <w:sz w:val="24"/>
          <w:szCs w:val="24"/>
          <w:lang w:val="hy-AM"/>
        </w:rPr>
        <w:t>+</w:t>
      </w:r>
      <w:r w:rsidR="008D6B5F" w:rsidRPr="00F64B4C">
        <w:rPr>
          <w:rFonts w:ascii="Courier New" w:eastAsiaTheme="minorEastAsia" w:hAnsi="Courier New" w:cs="Courier New"/>
          <w:sz w:val="24"/>
          <w:szCs w:val="24"/>
          <w:lang w:val="hy-AM"/>
        </w:rPr>
        <w:t> </w:t>
      </w:r>
      <m:oMath>
        <m:r>
          <w:rPr>
            <w:rFonts w:ascii="Cambria Math" w:eastAsiaTheme="minorEastAsia" w:hAnsi="Cambria Math" w:cs="Calibri"/>
            <w:sz w:val="24"/>
            <w:szCs w:val="24"/>
            <w:lang w:val="hy-AM"/>
          </w:rPr>
          <m:t>η</m:t>
        </m:r>
      </m:oMath>
      <w:r w:rsidR="008D6B5F" w:rsidRPr="00F64B4C">
        <w:rPr>
          <w:rFonts w:ascii="GHEA Grapalat" w:eastAsiaTheme="minorEastAsia" w:hAnsi="GHEA Grapalat" w:cs="Calibri"/>
          <w:sz w:val="24"/>
          <w:szCs w:val="24"/>
          <w:lang w:val="hy-AM"/>
        </w:rPr>
        <w:t>)</w:t>
      </w:r>
      <w:r w:rsidR="008D6B5F" w:rsidRPr="00F64B4C">
        <w:rPr>
          <w:rFonts w:ascii="Courier New" w:eastAsiaTheme="minorEastAsia" w:hAnsi="Courier New" w:cs="Courier New"/>
          <w:sz w:val="24"/>
          <w:szCs w:val="24"/>
          <w:vertAlign w:val="subscript"/>
          <w:lang w:val="hy-AM"/>
        </w:rPr>
        <w:t> </w:t>
      </w: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1</m:t>
            </m:r>
          </m:sub>
        </m:sSub>
      </m:oMath>
      <w:r w:rsidR="008D6B5F" w:rsidRPr="00F64B4C">
        <w:rPr>
          <w:rFonts w:ascii="GHEA Grapalat" w:eastAsiaTheme="minorEastAsia" w:hAnsi="GHEA Grapalat" w:cs="Calibri"/>
          <w:sz w:val="24"/>
          <w:szCs w:val="24"/>
          <w:lang w:val="hy-AM"/>
        </w:rPr>
        <w:t>,</w:t>
      </w:r>
      <w:r w:rsidR="008D6B5F" w:rsidRPr="00F64B4C">
        <w:rPr>
          <w:rFonts w:ascii="GHEA Grapalat" w:eastAsiaTheme="minorEastAsia" w:hAnsi="GHEA Grapalat" w:cs="Sylfaen"/>
          <w:sz w:val="24"/>
          <w:szCs w:val="24"/>
          <w:lang w:val="hy-AM"/>
        </w:rPr>
        <w:tab/>
      </w:r>
      <w:r w:rsidR="008D6B5F" w:rsidRPr="00F64B4C">
        <w:rPr>
          <w:rFonts w:ascii="GHEA Grapalat" w:hAnsi="GHEA Grapalat"/>
          <w:sz w:val="24"/>
          <w:szCs w:val="24"/>
          <w:lang w:val="hy-AM"/>
        </w:rPr>
        <w:t>(37)</w:t>
      </w:r>
    </w:p>
    <w:p w14:paraId="1C7A5AB7" w14:textId="77777777" w:rsidR="008D6B5F" w:rsidRPr="00327845" w:rsidRDefault="008D6B5F" w:rsidP="00F22360">
      <w:pPr>
        <w:tabs>
          <w:tab w:val="left" w:pos="1260"/>
        </w:tabs>
        <w:spacing w:after="0" w:line="360" w:lineRule="auto"/>
        <w:ind w:firstLine="630"/>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hAnsi="GHEA Grapalat"/>
          <w:sz w:val="24"/>
          <w:szCs w:val="24"/>
          <w:lang w:val="hy-AM"/>
        </w:rPr>
        <w:t xml:space="preserve"> – որոշվում է որպես առանձին կանգնած ֆերմայի համար,</w:t>
      </w:r>
    </w:p>
    <w:p w14:paraId="1CF6EDFB" w14:textId="77777777" w:rsidR="008D6B5F" w:rsidRPr="00327845" w:rsidRDefault="008D6B5F" w:rsidP="00F22360">
      <w:pPr>
        <w:tabs>
          <w:tab w:val="left" w:pos="1260"/>
        </w:tabs>
        <w:spacing w:after="0" w:line="360" w:lineRule="auto"/>
        <w:ind w:firstLine="630"/>
        <w:rPr>
          <w:rFonts w:ascii="GHEA Grapalat" w:hAnsi="GHEA Grapalat"/>
          <w:sz w:val="24"/>
          <w:szCs w:val="24"/>
          <w:lang w:val="hy-AM"/>
        </w:rPr>
      </w:pPr>
      <m:oMath>
        <m:r>
          <w:rPr>
            <w:rFonts w:ascii="Cambria Math" w:eastAsiaTheme="minorEastAsia" w:hAnsi="Cambria Math" w:cs="Calibri"/>
            <w:sz w:val="24"/>
            <w:szCs w:val="24"/>
            <w:lang w:val="hy-AM"/>
          </w:rPr>
          <m:t>η</m:t>
        </m:r>
      </m:oMath>
      <w:r w:rsidRPr="00327845">
        <w:rPr>
          <w:rFonts w:ascii="GHEA Grapalat" w:hAnsi="GHEA Grapalat"/>
          <w:sz w:val="24"/>
          <w:szCs w:val="24"/>
          <w:lang w:val="hy-AM"/>
        </w:rPr>
        <w:t xml:space="preserve"> – որոշվում է որպես մի շարք հարթ ֆերմաների համար,</w:t>
      </w:r>
    </w:p>
    <w:p w14:paraId="4814854F" w14:textId="77777777" w:rsidR="008D6B5F" w:rsidRPr="00327845" w:rsidRDefault="00000000" w:rsidP="00F22360">
      <w:pPr>
        <w:tabs>
          <w:tab w:val="left" w:pos="1260"/>
        </w:tabs>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 – գործակից է, որը կախված է լայնական հատվածքի ուրվագծի ձևից և քամու</w:t>
      </w:r>
      <w:r w:rsidR="00F22360">
        <w:rPr>
          <w:rFonts w:ascii="GHEA Grapalat" w:hAnsi="GHEA Grapalat"/>
          <w:sz w:val="24"/>
          <w:szCs w:val="24"/>
          <w:lang w:val="en-US"/>
        </w:rPr>
        <w:t xml:space="preserve"> </w:t>
      </w:r>
      <w:r w:rsidR="008D6B5F" w:rsidRPr="00327845">
        <w:rPr>
          <w:rFonts w:ascii="GHEA Grapalat" w:hAnsi="GHEA Grapalat"/>
          <w:sz w:val="24"/>
          <w:szCs w:val="24"/>
          <w:lang w:val="hy-AM"/>
        </w:rPr>
        <w:t>ուղղությունից, այդ գործակցի արժեքները ներկայացված են աղյուսակ 28-ում:</w:t>
      </w:r>
    </w:p>
    <w:p w14:paraId="564AFA58" w14:textId="77777777" w:rsidR="008D6B5F" w:rsidRPr="00F64B4C" w:rsidRDefault="008D6B5F" w:rsidP="00F64B4C">
      <w:pPr>
        <w:shd w:val="clear" w:color="auto" w:fill="FFFFFF"/>
        <w:spacing w:after="0" w:line="360" w:lineRule="auto"/>
        <w:jc w:val="right"/>
        <w:rPr>
          <w:rFonts w:ascii="GHEA Grapalat" w:hAnsi="GHEA Grapalat"/>
          <w:bCs/>
          <w:iCs/>
          <w:sz w:val="24"/>
          <w:szCs w:val="24"/>
          <w:lang w:val="hy-AM"/>
        </w:rPr>
      </w:pPr>
      <w:r w:rsidRPr="00F64B4C">
        <w:rPr>
          <w:rFonts w:ascii="GHEA Grapalat" w:eastAsia="Calibri" w:hAnsi="GHEA Grapalat" w:cs="Times New Roman"/>
          <w:bCs/>
          <w:sz w:val="24"/>
          <w:szCs w:val="24"/>
          <w:lang w:val="hy-AM"/>
        </w:rPr>
        <w:t>Աղյուսակ</w:t>
      </w:r>
      <w:r w:rsidRPr="00F64B4C">
        <w:rPr>
          <w:rFonts w:ascii="GHEA Grapalat" w:hAnsi="GHEA Grapalat"/>
          <w:bCs/>
          <w:iCs/>
          <w:sz w:val="24"/>
          <w:szCs w:val="24"/>
          <w:lang w:val="hy-AM"/>
        </w:rPr>
        <w:t xml:space="preserve"> 28</w:t>
      </w:r>
    </w:p>
    <w:tbl>
      <w:tblPr>
        <w:tblStyle w:val="TableGrid"/>
        <w:tblW w:w="1017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86"/>
        <w:gridCol w:w="2555"/>
        <w:gridCol w:w="2555"/>
        <w:gridCol w:w="2374"/>
      </w:tblGrid>
      <w:tr w:rsidR="008D6B5F" w:rsidRPr="00327845" w14:paraId="4560A2BE" w14:textId="77777777" w:rsidTr="00F64B4C">
        <w:trPr>
          <w:trHeight w:val="1237"/>
          <w:jc w:val="center"/>
        </w:trPr>
        <w:tc>
          <w:tcPr>
            <w:tcW w:w="2686" w:type="dxa"/>
            <w:tcBorders>
              <w:top w:val="single" w:sz="12" w:space="0" w:color="auto"/>
              <w:bottom w:val="single" w:sz="4" w:space="0" w:color="auto"/>
            </w:tcBorders>
            <w:shd w:val="clear" w:color="auto" w:fill="EAF1DD" w:themeFill="accent3" w:themeFillTint="33"/>
            <w:vAlign w:val="center"/>
          </w:tcPr>
          <w:p w14:paraId="1572E939"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hAnsi="GHEA Grapalat"/>
                <w:sz w:val="24"/>
                <w:szCs w:val="24"/>
                <w:lang w:val="hy-AM"/>
              </w:rPr>
              <w:t>Լայնական հատվածքի ուրվագծի ձևը և քամու ուղղությունը</w:t>
            </w:r>
          </w:p>
        </w:tc>
        <w:tc>
          <w:tcPr>
            <w:tcW w:w="2555" w:type="dxa"/>
            <w:tcBorders>
              <w:top w:val="single" w:sz="12" w:space="0" w:color="auto"/>
              <w:bottom w:val="single" w:sz="4" w:space="0" w:color="auto"/>
            </w:tcBorders>
            <w:shd w:val="clear" w:color="auto" w:fill="auto"/>
            <w:vAlign w:val="center"/>
          </w:tcPr>
          <w:p w14:paraId="7469EEB8"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noProof/>
                <w:sz w:val="24"/>
                <w:szCs w:val="24"/>
                <w:lang w:val="en-US"/>
              </w:rPr>
              <w:drawing>
                <wp:inline distT="0" distB="0" distL="0" distR="0" wp14:anchorId="4FCD7105" wp14:editId="1775BDA9">
                  <wp:extent cx="548640" cy="697865"/>
                  <wp:effectExtent l="0" t="0" r="3810" b="6985"/>
                  <wp:docPr id="1415" name="Рисунок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r="58890"/>
                          <a:stretch/>
                        </pic:blipFill>
                        <pic:spPr bwMode="auto">
                          <a:xfrm>
                            <a:off x="0" y="0"/>
                            <a:ext cx="549061" cy="698400"/>
                          </a:xfrm>
                          <a:prstGeom prst="rect">
                            <a:avLst/>
                          </a:prstGeom>
                          <a:ln>
                            <a:noFill/>
                          </a:ln>
                          <a:extLst>
                            <a:ext uri="{53640926-AAD7-44D8-BBD7-CCE9431645EC}">
                              <a14:shadowObscured xmlns:a14="http://schemas.microsoft.com/office/drawing/2010/main"/>
                            </a:ext>
                          </a:extLst>
                        </pic:spPr>
                      </pic:pic>
                    </a:graphicData>
                  </a:graphic>
                </wp:inline>
              </w:drawing>
            </w:r>
            <w:r w:rsidRPr="00327845">
              <w:rPr>
                <w:rFonts w:ascii="GHEA Grapalat" w:eastAsia="Times New Roman" w:hAnsi="GHEA Grapalat" w:cs="Times New Roman"/>
                <w:noProof/>
                <w:sz w:val="24"/>
                <w:szCs w:val="24"/>
                <w:lang w:val="en-US"/>
              </w:rPr>
              <w:drawing>
                <wp:inline distT="0" distB="0" distL="0" distR="0" wp14:anchorId="1AF9C501" wp14:editId="7B076B36">
                  <wp:extent cx="803770" cy="759994"/>
                  <wp:effectExtent l="0" t="0" r="0" b="2540"/>
                  <wp:docPr id="17" name="Рисунок 17" descr="Описание: Т381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Описание: Т381_i"/>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l="38972" t="22138" r="11244" b="6465"/>
                          <a:stretch/>
                        </pic:blipFill>
                        <pic:spPr bwMode="auto">
                          <a:xfrm>
                            <a:off x="0" y="0"/>
                            <a:ext cx="818112" cy="7735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5" w:type="dxa"/>
            <w:tcBorders>
              <w:top w:val="single" w:sz="12" w:space="0" w:color="auto"/>
              <w:bottom w:val="single" w:sz="4" w:space="0" w:color="auto"/>
            </w:tcBorders>
            <w:shd w:val="clear" w:color="auto" w:fill="auto"/>
            <w:vAlign w:val="center"/>
          </w:tcPr>
          <w:p w14:paraId="1EF7FFD5"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noProof/>
                <w:sz w:val="24"/>
                <w:szCs w:val="24"/>
                <w:lang w:val="en-US"/>
              </w:rPr>
              <w:drawing>
                <wp:inline distT="0" distB="0" distL="0" distR="0" wp14:anchorId="66A8EB21" wp14:editId="79513C35">
                  <wp:extent cx="548640" cy="697865"/>
                  <wp:effectExtent l="0" t="0" r="381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r="58890"/>
                          <a:stretch/>
                        </pic:blipFill>
                        <pic:spPr bwMode="auto">
                          <a:xfrm>
                            <a:off x="0" y="0"/>
                            <a:ext cx="549061" cy="698400"/>
                          </a:xfrm>
                          <a:prstGeom prst="rect">
                            <a:avLst/>
                          </a:prstGeom>
                          <a:ln>
                            <a:noFill/>
                          </a:ln>
                          <a:extLst>
                            <a:ext uri="{53640926-AAD7-44D8-BBD7-CCE9431645EC}">
                              <a14:shadowObscured xmlns:a14="http://schemas.microsoft.com/office/drawing/2010/main"/>
                            </a:ext>
                          </a:extLst>
                        </pic:spPr>
                      </pic:pic>
                    </a:graphicData>
                  </a:graphic>
                </wp:inline>
              </w:drawing>
            </w:r>
            <w:r w:rsidRPr="00327845">
              <w:rPr>
                <w:rFonts w:ascii="GHEA Grapalat" w:eastAsia="Times New Roman" w:hAnsi="GHEA Grapalat" w:cs="Times New Roman"/>
                <w:noProof/>
                <w:sz w:val="24"/>
                <w:szCs w:val="24"/>
                <w:lang w:val="en-US"/>
              </w:rPr>
              <w:drawing>
                <wp:inline distT="0" distB="0" distL="0" distR="0" wp14:anchorId="3C7FBAAF" wp14:editId="0B29A81D">
                  <wp:extent cx="731520" cy="757025"/>
                  <wp:effectExtent l="0" t="0" r="0" b="5080"/>
                  <wp:docPr id="16" name="Рисунок 16" descr="Описание: T382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Описание: T382_i"/>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5671" t="12390" r="12839" b="6985"/>
                          <a:stretch/>
                        </pic:blipFill>
                        <pic:spPr bwMode="auto">
                          <a:xfrm>
                            <a:off x="0" y="0"/>
                            <a:ext cx="738223" cy="763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4" w:type="dxa"/>
            <w:tcBorders>
              <w:top w:val="single" w:sz="12" w:space="0" w:color="auto"/>
              <w:bottom w:val="single" w:sz="4" w:space="0" w:color="auto"/>
            </w:tcBorders>
            <w:shd w:val="clear" w:color="auto" w:fill="auto"/>
            <w:vAlign w:val="center"/>
          </w:tcPr>
          <w:p w14:paraId="2B1E52F1"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noProof/>
                <w:sz w:val="24"/>
                <w:szCs w:val="24"/>
                <w:lang w:val="en-US"/>
              </w:rPr>
              <w:drawing>
                <wp:inline distT="0" distB="0" distL="0" distR="0" wp14:anchorId="58232086" wp14:editId="56A3932A">
                  <wp:extent cx="548314" cy="475488"/>
                  <wp:effectExtent l="0" t="0" r="444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t="-1" r="58890" b="31825"/>
                          <a:stretch/>
                        </pic:blipFill>
                        <pic:spPr bwMode="auto">
                          <a:xfrm>
                            <a:off x="0" y="0"/>
                            <a:ext cx="549061" cy="476136"/>
                          </a:xfrm>
                          <a:prstGeom prst="rect">
                            <a:avLst/>
                          </a:prstGeom>
                          <a:ln>
                            <a:noFill/>
                          </a:ln>
                          <a:extLst>
                            <a:ext uri="{53640926-AAD7-44D8-BBD7-CCE9431645EC}">
                              <a14:shadowObscured xmlns:a14="http://schemas.microsoft.com/office/drawing/2010/main"/>
                            </a:ext>
                          </a:extLst>
                        </pic:spPr>
                      </pic:pic>
                    </a:graphicData>
                  </a:graphic>
                </wp:inline>
              </w:drawing>
            </w:r>
            <w:r w:rsidRPr="00327845">
              <w:rPr>
                <w:rFonts w:ascii="GHEA Grapalat" w:eastAsia="Times New Roman" w:hAnsi="GHEA Grapalat" w:cs="Times New Roman"/>
                <w:noProof/>
                <w:sz w:val="24"/>
                <w:szCs w:val="24"/>
                <w:lang w:val="en-US"/>
              </w:rPr>
              <w:drawing>
                <wp:inline distT="0" distB="0" distL="0" distR="0" wp14:anchorId="5C518DF8" wp14:editId="3FC04985">
                  <wp:extent cx="696791" cy="665277"/>
                  <wp:effectExtent l="0" t="0" r="8255" b="1905"/>
                  <wp:docPr id="18" name="Рисунок 18" descr="Описание: T383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Описание: T383_i"/>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1737" t="17042" r="9740" b="26346"/>
                          <a:stretch/>
                        </pic:blipFill>
                        <pic:spPr bwMode="auto">
                          <a:xfrm>
                            <a:off x="0" y="0"/>
                            <a:ext cx="719745" cy="6871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6B5F" w:rsidRPr="00327845" w14:paraId="508B89D9" w14:textId="77777777" w:rsidTr="00F64B4C">
        <w:trPr>
          <w:trHeight w:val="538"/>
          <w:jc w:val="center"/>
        </w:trPr>
        <w:tc>
          <w:tcPr>
            <w:tcW w:w="2686" w:type="dxa"/>
            <w:tcBorders>
              <w:top w:val="single" w:sz="4" w:space="0" w:color="auto"/>
              <w:bottom w:val="single" w:sz="12" w:space="0" w:color="auto"/>
            </w:tcBorders>
            <w:shd w:val="clear" w:color="auto" w:fill="auto"/>
            <w:vAlign w:val="center"/>
          </w:tcPr>
          <w:p w14:paraId="27503FE5"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Para>
              <m:oMath>
                <m:sSub>
                  <m:sSubPr>
                    <m:ctrlPr>
                      <w:rPr>
                        <w:rFonts w:ascii="Cambria Math" w:hAnsi="Cambria Math"/>
                        <w:i/>
                        <w:sz w:val="24"/>
                        <w:szCs w:val="24"/>
                      </w:rPr>
                    </m:ctrlPr>
                  </m:sSubPr>
                  <m:e>
                    <m:r>
                      <w:rPr>
                        <w:rFonts w:ascii="Cambria Math" w:hAnsi="Cambria Math"/>
                        <w:sz w:val="24"/>
                        <w:szCs w:val="24"/>
                        <w:lang w:val="hy-AM"/>
                      </w:rPr>
                      <m:t>k</m:t>
                    </m:r>
                  </m:e>
                  <m:sub>
                    <m:r>
                      <w:rPr>
                        <w:rFonts w:ascii="Cambria Math" w:hAnsi="Cambria Math"/>
                        <w:sz w:val="24"/>
                        <w:szCs w:val="24"/>
                        <w:lang w:val="hy-AM"/>
                      </w:rPr>
                      <m:t>1</m:t>
                    </m:r>
                  </m:sub>
                </m:sSub>
              </m:oMath>
            </m:oMathPara>
          </w:p>
        </w:tc>
        <w:tc>
          <w:tcPr>
            <w:tcW w:w="2555" w:type="dxa"/>
            <w:tcBorders>
              <w:top w:val="single" w:sz="4" w:space="0" w:color="auto"/>
            </w:tcBorders>
            <w:vAlign w:val="center"/>
          </w:tcPr>
          <w:p w14:paraId="4CB00B1C"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w:t>
            </w:r>
          </w:p>
        </w:tc>
        <w:tc>
          <w:tcPr>
            <w:tcW w:w="2555" w:type="dxa"/>
            <w:tcBorders>
              <w:top w:val="single" w:sz="4" w:space="0" w:color="auto"/>
            </w:tcBorders>
            <w:vAlign w:val="center"/>
          </w:tcPr>
          <w:p w14:paraId="18A6FFA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0,9</w:t>
            </w:r>
          </w:p>
        </w:tc>
        <w:tc>
          <w:tcPr>
            <w:tcW w:w="2374" w:type="dxa"/>
            <w:tcBorders>
              <w:top w:val="single" w:sz="4" w:space="0" w:color="auto"/>
            </w:tcBorders>
            <w:vAlign w:val="center"/>
          </w:tcPr>
          <w:p w14:paraId="59A9576B"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1,2</w:t>
            </w:r>
          </w:p>
        </w:tc>
      </w:tr>
    </w:tbl>
    <w:p w14:paraId="14342BD7" w14:textId="77777777" w:rsidR="008D6B5F" w:rsidRPr="00327845" w:rsidRDefault="008D6B5F" w:rsidP="008D6B5F">
      <w:pPr>
        <w:spacing w:after="0" w:line="360" w:lineRule="auto"/>
        <w:rPr>
          <w:rFonts w:ascii="GHEA Grapalat" w:hAnsi="GHEA Grapalat"/>
          <w:sz w:val="24"/>
          <w:szCs w:val="24"/>
          <w:highlight w:val="lightGray"/>
          <w:lang w:val="hy-AM"/>
        </w:rPr>
      </w:pPr>
    </w:p>
    <w:p w14:paraId="3082A110" w14:textId="77777777" w:rsidR="008D6B5F" w:rsidRPr="00F64B4C"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64B4C">
        <w:rPr>
          <w:rFonts w:ascii="GHEA Grapalat" w:hAnsi="GHEA Grapalat"/>
          <w:b/>
          <w:bCs/>
          <w:sz w:val="24"/>
          <w:szCs w:val="24"/>
        </w:rPr>
        <w:t>Աերոդինամիկ</w:t>
      </w:r>
      <w:r w:rsidRPr="00F64B4C">
        <w:rPr>
          <w:rFonts w:ascii="GHEA Grapalat" w:hAnsi="GHEA Grapalat"/>
          <w:b/>
          <w:bCs/>
          <w:sz w:val="24"/>
          <w:szCs w:val="24"/>
          <w:lang w:val="hy-AM"/>
        </w:rPr>
        <w:t>ական</w:t>
      </w:r>
      <w:r w:rsidRPr="00F64B4C">
        <w:rPr>
          <w:rFonts w:ascii="GHEA Grapalat" w:hAnsi="GHEA Grapalat"/>
          <w:b/>
          <w:bCs/>
          <w:sz w:val="24"/>
          <w:szCs w:val="24"/>
        </w:rPr>
        <w:t xml:space="preserve"> գործակիցների վրա հարաբերական երկարացման հաշվառումը</w:t>
      </w:r>
    </w:p>
    <w:p w14:paraId="1E69A101" w14:textId="77777777" w:rsidR="00F64B4C" w:rsidRPr="00F64B4C" w:rsidRDefault="00F64B4C" w:rsidP="00F22360">
      <w:pPr>
        <w:pStyle w:val="ListParagraph"/>
        <w:tabs>
          <w:tab w:val="left" w:pos="1260"/>
        </w:tabs>
        <w:spacing w:after="0" w:line="360" w:lineRule="auto"/>
        <w:ind w:left="0" w:firstLine="630"/>
        <w:rPr>
          <w:rFonts w:ascii="GHEA Grapalat" w:hAnsi="GHEA Grapalat"/>
          <w:b/>
          <w:bCs/>
          <w:sz w:val="24"/>
          <w:szCs w:val="24"/>
          <w:lang w:val="en-US"/>
        </w:rPr>
      </w:pPr>
    </w:p>
    <w:p w14:paraId="5552740F" w14:textId="77777777" w:rsidR="008D6B5F" w:rsidRDefault="008D6B5F" w:rsidP="00F22360">
      <w:pPr>
        <w:tabs>
          <w:tab w:val="left" w:pos="1260"/>
        </w:tabs>
        <w:spacing w:after="0" w:line="360" w:lineRule="auto"/>
        <w:ind w:firstLine="630"/>
        <w:jc w:val="both"/>
        <w:rPr>
          <w:rFonts w:ascii="GHEA Grapalat" w:hAnsi="GHEA Grapalat" w:cs="Tahoma"/>
          <w:sz w:val="24"/>
          <w:szCs w:val="24"/>
          <w:shd w:val="clear" w:color="auto" w:fill="FFFFFF"/>
          <w:lang w:val="en-US"/>
        </w:rPr>
      </w:pPr>
      <w:r w:rsidRPr="00327845">
        <w:rPr>
          <w:rFonts w:ascii="GHEA Grapalat" w:hAnsi="GHEA Grapalat"/>
          <w:b/>
          <w:bCs/>
          <w:sz w:val="24"/>
          <w:szCs w:val="24"/>
        </w:rPr>
        <w:t>183.</w:t>
      </w:r>
      <w:r w:rsidRPr="00327845">
        <w:rPr>
          <w:rFonts w:ascii="GHEA Grapalat" w:hAnsi="GHEA Grapalat"/>
          <w:sz w:val="24"/>
          <w:szCs w:val="24"/>
        </w:rPr>
        <w:t xml:space="preserve">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λ</m:t>
            </m:r>
          </m:sub>
        </m:sSub>
      </m:oMath>
      <w:r w:rsidRPr="00327845">
        <w:rPr>
          <w:rFonts w:ascii="GHEA Grapalat" w:hAnsi="GHEA Grapalat" w:cs="Calibri"/>
          <w:sz w:val="24"/>
          <w:szCs w:val="24"/>
        </w:rPr>
        <w:t xml:space="preserve"> </w:t>
      </w:r>
      <w:r w:rsidRPr="00327845">
        <w:rPr>
          <w:rFonts w:ascii="GHEA Grapalat" w:hAnsi="GHEA Grapalat" w:cs="Tahoma"/>
          <w:sz w:val="24"/>
          <w:szCs w:val="24"/>
          <w:shd w:val="clear" w:color="auto" w:fill="FFFFFF"/>
          <w:lang w:val="hy-AM"/>
        </w:rPr>
        <w:t xml:space="preserve">գործակցի արժեքները կախված տարրի կամ կառուցվածքի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Pr="00327845">
        <w:rPr>
          <w:rFonts w:ascii="GHEA Grapalat" w:hAnsi="GHEA Grapalat" w:cs="Tahoma"/>
          <w:sz w:val="24"/>
          <w:szCs w:val="24"/>
          <w:shd w:val="clear" w:color="auto" w:fill="FFFFFF"/>
          <w:lang w:val="hy-AM"/>
        </w:rPr>
        <w:t xml:space="preserve"> հարաբերական երկարացումից բերված են նկար 44-ում:</w:t>
      </w:r>
      <w:r w:rsidRPr="00327845">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Pr="00327845">
        <w:rPr>
          <w:rFonts w:ascii="GHEA Grapalat" w:hAnsi="GHEA Grapalat"/>
          <w:sz w:val="24"/>
          <w:szCs w:val="24"/>
        </w:rPr>
        <w:t xml:space="preserve"> </w:t>
      </w:r>
      <w:r w:rsidRPr="00327845">
        <w:rPr>
          <w:rFonts w:ascii="GHEA Grapalat" w:hAnsi="GHEA Grapalat" w:cs="Tahoma"/>
          <w:sz w:val="24"/>
          <w:szCs w:val="24"/>
          <w:shd w:val="clear" w:color="auto" w:fill="FFFFFF"/>
          <w:lang w:val="hy-AM"/>
        </w:rPr>
        <w:t>հարաբերական երկարացումը կախված</w:t>
      </w:r>
      <w:r w:rsidRPr="00327845">
        <w:rPr>
          <w:rFonts w:ascii="GHEA Grapalat" w:hAnsi="GHEA Grapalat"/>
          <w:sz w:val="24"/>
          <w:szCs w:val="24"/>
          <w:lang w:val="hy-AM"/>
        </w:rPr>
        <w:t xml:space="preserve"> է </w:t>
      </w:r>
      <m:oMath>
        <m:r>
          <w:rPr>
            <w:rFonts w:ascii="Cambria Math" w:hAnsi="Cambria Math"/>
            <w:sz w:val="24"/>
            <w:szCs w:val="24"/>
          </w:rPr>
          <m:t>λ</m:t>
        </m:r>
      </m:oMath>
      <w:r w:rsidRPr="00327845">
        <w:rPr>
          <w:rFonts w:ascii="Courier New" w:hAnsi="Courier New" w:cs="Courier New"/>
          <w:sz w:val="24"/>
          <w:szCs w:val="24"/>
          <w:lang w:val="en-US"/>
        </w:rPr>
        <w:t> </w:t>
      </w:r>
      <w:r w:rsidRPr="00327845">
        <w:rPr>
          <w:rFonts w:ascii="GHEA Grapalat" w:hAnsi="GHEA Grapalat"/>
          <w:sz w:val="24"/>
          <w:szCs w:val="24"/>
        </w:rPr>
        <w:t>=</w:t>
      </w:r>
      <w:r w:rsidRPr="00327845">
        <w:rPr>
          <w:rFonts w:ascii="Courier New" w:hAnsi="Courier New" w:cs="Courier New"/>
          <w:sz w:val="24"/>
          <w:szCs w:val="24"/>
          <w:lang w:val="en-US"/>
        </w:rPr>
        <w:t> </w:t>
      </w:r>
      <m:oMath>
        <m:r>
          <w:rPr>
            <w:rFonts w:ascii="Cambria Math" w:hAnsi="Cambria Math"/>
            <w:sz w:val="24"/>
            <w:szCs w:val="24"/>
          </w:rPr>
          <m:t>l</m:t>
        </m:r>
      </m:oMath>
      <w:r w:rsidRPr="00327845">
        <w:rPr>
          <w:rFonts w:ascii="GHEA Grapalat" w:eastAsiaTheme="minorEastAsia" w:hAnsi="GHEA Grapalat"/>
          <w:sz w:val="24"/>
          <w:szCs w:val="24"/>
        </w:rPr>
        <w:t>/</w:t>
      </w:r>
      <m:oMath>
        <m:r>
          <w:rPr>
            <w:rFonts w:ascii="Cambria Math" w:eastAsiaTheme="minorEastAsia" w:hAnsi="Cambria Math"/>
            <w:sz w:val="24"/>
            <w:szCs w:val="24"/>
          </w:rPr>
          <m:t>b</m:t>
        </m:r>
      </m:oMath>
      <w:r w:rsidRPr="00327845">
        <w:rPr>
          <w:rFonts w:ascii="GHEA Grapalat" w:hAnsi="GHEA Grapalat"/>
          <w:sz w:val="24"/>
          <w:szCs w:val="24"/>
        </w:rPr>
        <w:t xml:space="preserve"> </w:t>
      </w:r>
      <w:r w:rsidRPr="00327845">
        <w:rPr>
          <w:rFonts w:ascii="GHEA Grapalat" w:hAnsi="GHEA Grapalat"/>
          <w:sz w:val="24"/>
          <w:szCs w:val="24"/>
          <w:lang w:val="hy-AM"/>
        </w:rPr>
        <w:t>պարամետրից և որոշվում է ըստ աղյուսակ 29-ի</w:t>
      </w:r>
      <w:r w:rsidRPr="00327845">
        <w:rPr>
          <w:rFonts w:ascii="GHEA Grapalat" w:hAnsi="GHEA Grapalat"/>
          <w:sz w:val="24"/>
          <w:szCs w:val="24"/>
        </w:rPr>
        <w:t xml:space="preserve">, </w:t>
      </w:r>
      <w:r w:rsidRPr="00327845">
        <w:rPr>
          <w:rFonts w:ascii="GHEA Grapalat" w:hAnsi="GHEA Grapalat"/>
          <w:sz w:val="24"/>
          <w:szCs w:val="24"/>
          <w:lang w:val="hy-AM"/>
        </w:rPr>
        <w:t>որտեղ</w:t>
      </w:r>
      <w:r w:rsidRPr="00327845">
        <w:rPr>
          <w:rFonts w:ascii="GHEA Grapalat" w:hAnsi="GHEA Grapalat"/>
          <w:sz w:val="24"/>
          <w:szCs w:val="24"/>
        </w:rPr>
        <w:t xml:space="preserve"> </w:t>
      </w:r>
      <m:oMath>
        <m:r>
          <w:rPr>
            <w:rFonts w:ascii="Cambria Math" w:hAnsi="Cambria Math"/>
            <w:sz w:val="24"/>
            <w:szCs w:val="24"/>
          </w:rPr>
          <m:t>l</m:t>
        </m:r>
      </m:oMath>
      <w:r w:rsidRPr="00327845">
        <w:rPr>
          <w:rFonts w:ascii="Courier New" w:eastAsia="Calibri" w:hAnsi="Courier New" w:cs="Courier New"/>
          <w:sz w:val="24"/>
          <w:szCs w:val="24"/>
          <w:vertAlign w:val="subscript"/>
          <w:lang w:val="en-US"/>
        </w:rPr>
        <w:t> </w:t>
      </w:r>
      <w:r w:rsidRPr="00327845">
        <w:rPr>
          <w:rFonts w:ascii="GHEA Grapalat" w:eastAsia="Calibri" w:hAnsi="GHEA Grapalat" w:cs="Sylfaen"/>
          <w:sz w:val="24"/>
          <w:szCs w:val="24"/>
          <w:lang w:val="hy-AM"/>
        </w:rPr>
        <w:t>-ը և</w:t>
      </w:r>
      <w:r w:rsidRPr="00327845">
        <w:rPr>
          <w:rFonts w:ascii="GHEA Grapalat" w:eastAsia="Calibri" w:hAnsi="GHEA Grapalat" w:cs="Sylfaen"/>
          <w:i/>
          <w:iCs/>
          <w:sz w:val="24"/>
          <w:szCs w:val="24"/>
        </w:rPr>
        <w:t xml:space="preserve"> </w:t>
      </w:r>
      <m:oMath>
        <m:r>
          <w:rPr>
            <w:rFonts w:ascii="Cambria Math" w:eastAsiaTheme="minorEastAsia" w:hAnsi="Cambria Math"/>
            <w:sz w:val="24"/>
            <w:szCs w:val="24"/>
          </w:rPr>
          <m:t>b</m:t>
        </m:r>
      </m:oMath>
      <w:r w:rsidRPr="00327845">
        <w:rPr>
          <w:rFonts w:ascii="GHEA Grapalat" w:eastAsia="Calibri" w:hAnsi="GHEA Grapalat" w:cs="Sylfaen"/>
          <w:sz w:val="24"/>
          <w:szCs w:val="24"/>
          <w:lang w:val="hy-AM"/>
        </w:rPr>
        <w:t xml:space="preserve">-ն </w:t>
      </w:r>
      <w:r w:rsidRPr="00327845">
        <w:rPr>
          <w:rFonts w:ascii="GHEA Grapalat" w:hAnsi="GHEA Grapalat" w:cs="Tahoma"/>
          <w:sz w:val="24"/>
          <w:szCs w:val="24"/>
          <w:shd w:val="clear" w:color="auto" w:fill="FFFFFF"/>
          <w:lang w:val="hy-AM"/>
        </w:rPr>
        <w:t>համապատասխանաբար քամու ուղղությանն ուղղահայաց հարթության մեջ կառուցվածքի կամ դրա տարրերի առավելագույն և նվազագույն չափերն են, լցման աստիճանը հավասար է՝</w:t>
      </w:r>
      <w:r w:rsidRPr="00327845">
        <w:rPr>
          <w:rFonts w:ascii="GHEA Grapalat" w:hAnsi="GHEA Grapalat"/>
          <w:sz w:val="24"/>
          <w:szCs w:val="24"/>
          <w:lang w:val="hy-AM"/>
        </w:rPr>
        <w:t xml:space="preserve"> </w:t>
      </w:r>
      <m:oMath>
        <m:r>
          <w:rPr>
            <w:rFonts w:ascii="Cambria Math" w:hAnsi="Cambria Math"/>
            <w:sz w:val="24"/>
            <w:szCs w:val="24"/>
          </w:rPr>
          <m:t>φ</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w:t>
      </w:r>
      <m:oMath>
        <m:f>
          <m:fPr>
            <m:ctrlPr>
              <w:rPr>
                <w:rFonts w:ascii="Cambria Math" w:eastAsiaTheme="minorEastAsia" w:hAnsi="Cambria Math" w:cs="Sylfaen"/>
                <w:i/>
                <w:sz w:val="24"/>
                <w:szCs w:val="24"/>
                <w:lang w:val="en-US"/>
              </w:rPr>
            </m:ctrlPr>
          </m:fPr>
          <m:num>
            <m:r>
              <w:rPr>
                <w:rFonts w:ascii="Cambria Math" w:eastAsiaTheme="minorEastAsia" w:hAnsi="Cambria Math" w:cs="Sylfaen"/>
                <w:sz w:val="24"/>
                <w:szCs w:val="24"/>
              </w:rPr>
              <m:t>1</m:t>
            </m:r>
          </m:num>
          <m:den>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en-US"/>
                  </w:rPr>
                  <m:t>A</m:t>
                </m:r>
              </m:e>
              <m:sub>
                <m:r>
                  <w:rPr>
                    <w:rFonts w:ascii="Cambria Math" w:eastAsiaTheme="minorEastAsia" w:hAnsi="Cambria Math" w:cs="Sylfaen"/>
                    <w:sz w:val="24"/>
                    <w:szCs w:val="24"/>
                    <w:lang w:val="en-US"/>
                  </w:rPr>
                  <m:t>k</m:t>
                </m:r>
              </m:sub>
            </m:sSub>
          </m:den>
        </m:f>
      </m:oMath>
      <w:r w:rsidRPr="00327845">
        <w:rPr>
          <w:rFonts w:ascii="Courier New" w:eastAsiaTheme="minorEastAsia" w:hAnsi="Courier New" w:cs="Courier New"/>
          <w:sz w:val="24"/>
          <w:szCs w:val="24"/>
          <w:lang w:val="hy-AM"/>
        </w:rPr>
        <w:t> </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i</m:t>
                </m:r>
              </m:sub>
            </m:sSub>
          </m:e>
        </m:nary>
      </m:oMath>
      <w:r w:rsidRPr="00327845">
        <w:rPr>
          <w:rFonts w:ascii="Courier New" w:eastAsiaTheme="minorEastAsia" w:hAnsi="Courier New" w:cs="Courier New"/>
          <w:sz w:val="24"/>
          <w:szCs w:val="24"/>
          <w:vertAlign w:val="subscript"/>
          <w:lang w:val="en-US"/>
        </w:rPr>
        <w:t> </w:t>
      </w:r>
      <w:r w:rsidRPr="00327845">
        <w:rPr>
          <w:rFonts w:ascii="GHEA Grapalat" w:hAnsi="GHEA Grapalat" w:cs="Tahoma"/>
          <w:sz w:val="24"/>
          <w:szCs w:val="24"/>
          <w:shd w:val="clear" w:color="auto" w:fill="FFFFFF"/>
          <w:lang w:val="hy-AM"/>
        </w:rPr>
        <w:t>:</w:t>
      </w:r>
    </w:p>
    <w:p w14:paraId="573B5557" w14:textId="77777777" w:rsidR="00FC0366" w:rsidRPr="00FC0366" w:rsidRDefault="00FC0366" w:rsidP="00F22360">
      <w:pPr>
        <w:spacing w:after="0" w:line="360" w:lineRule="auto"/>
        <w:jc w:val="center"/>
        <w:rPr>
          <w:rFonts w:ascii="GHEA Grapalat" w:hAnsi="GHEA Grapalat" w:cs="Tahoma"/>
          <w:sz w:val="24"/>
          <w:szCs w:val="24"/>
          <w:shd w:val="clear" w:color="auto" w:fill="FFFFFF"/>
          <w:lang w:val="en-US"/>
        </w:rPr>
      </w:pPr>
      <w:r>
        <w:rPr>
          <w:rFonts w:ascii="GHEA Grapalat" w:hAnsi="GHEA Grapalat" w:cs="Tahoma"/>
          <w:noProof/>
          <w:sz w:val="24"/>
          <w:szCs w:val="24"/>
          <w:shd w:val="clear" w:color="auto" w:fill="FFFFFF"/>
          <w:lang w:val="en-US"/>
        </w:rPr>
        <w:drawing>
          <wp:inline distT="0" distB="0" distL="0" distR="0" wp14:anchorId="4ED158C5" wp14:editId="50475528">
            <wp:extent cx="5506783" cy="328926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l="24778" t="32783" r="26018" b="20199"/>
                    <a:stretch>
                      <a:fillRect/>
                    </a:stretch>
                  </pic:blipFill>
                  <pic:spPr bwMode="auto">
                    <a:xfrm>
                      <a:off x="0" y="0"/>
                      <a:ext cx="5509468" cy="3290864"/>
                    </a:xfrm>
                    <a:prstGeom prst="rect">
                      <a:avLst/>
                    </a:prstGeom>
                    <a:noFill/>
                    <a:ln w="9525">
                      <a:noFill/>
                      <a:miter lim="800000"/>
                      <a:headEnd/>
                      <a:tailEnd/>
                    </a:ln>
                  </pic:spPr>
                </pic:pic>
              </a:graphicData>
            </a:graphic>
          </wp:inline>
        </w:drawing>
      </w:r>
    </w:p>
    <w:p w14:paraId="1A45C80B" w14:textId="77777777" w:rsidR="008D6B5F" w:rsidRDefault="008D6B5F" w:rsidP="00FC0366">
      <w:pPr>
        <w:spacing w:after="0" w:line="360" w:lineRule="auto"/>
        <w:jc w:val="center"/>
        <w:rPr>
          <w:rFonts w:ascii="GHEA Grapalat" w:hAnsi="GHEA Grapalat"/>
          <w:b/>
          <w:bCs/>
          <w:iCs/>
          <w:sz w:val="24"/>
          <w:szCs w:val="24"/>
          <w:lang w:val="en-US"/>
        </w:rPr>
      </w:pPr>
      <w:r w:rsidRPr="00327845">
        <w:rPr>
          <w:rFonts w:ascii="GHEA Grapalat" w:hAnsi="GHEA Grapalat"/>
          <w:noProof/>
          <w:sz w:val="24"/>
          <w:szCs w:val="24"/>
          <w:highlight w:val="lightGray"/>
          <w:lang w:val="en-US"/>
        </w:rPr>
        <w:drawing>
          <wp:anchor distT="0" distB="0" distL="114300" distR="114300" simplePos="0" relativeHeight="251666432" behindDoc="0" locked="0" layoutInCell="1" allowOverlap="1" wp14:anchorId="5B9AC655" wp14:editId="5BB78CCF">
            <wp:simplePos x="0" y="0"/>
            <wp:positionH relativeFrom="page">
              <wp:posOffset>1123232</wp:posOffset>
            </wp:positionH>
            <wp:positionV relativeFrom="paragraph">
              <wp:posOffset>3030364</wp:posOffset>
            </wp:positionV>
            <wp:extent cx="5105040" cy="293298"/>
            <wp:effectExtent l="19050" t="0" r="360" b="0"/>
            <wp:wrapNone/>
            <wp:docPr id="1418" name="Рисунок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4357" t="89811" r="6465" b="1372"/>
                    <a:stretch/>
                  </pic:blipFill>
                  <pic:spPr bwMode="auto">
                    <a:xfrm>
                      <a:off x="0" y="0"/>
                      <a:ext cx="5105040" cy="293298"/>
                    </a:xfrm>
                    <a:prstGeom prst="rect">
                      <a:avLst/>
                    </a:prstGeom>
                    <a:noFill/>
                    <a:ln>
                      <a:noFill/>
                    </a:ln>
                    <a:extLst>
                      <a:ext uri="{53640926-AAD7-44D8-BBD7-CCE9431645EC}">
                        <a14:shadowObscured xmlns:a14="http://schemas.microsoft.com/office/drawing/2010/main"/>
                      </a:ext>
                    </a:extLst>
                  </pic:spPr>
                </pic:pic>
              </a:graphicData>
            </a:graphic>
          </wp:anchor>
        </w:drawing>
      </w:r>
      <w:r w:rsidRPr="00327845">
        <w:rPr>
          <w:rFonts w:ascii="GHEA Grapalat" w:hAnsi="GHEA Grapalat"/>
          <w:b/>
          <w:bCs/>
          <w:iCs/>
          <w:sz w:val="24"/>
          <w:szCs w:val="24"/>
          <w:lang w:val="hy-AM"/>
        </w:rPr>
        <w:t xml:space="preserve">Նկար </w:t>
      </w:r>
      <w:r w:rsidRPr="00327845">
        <w:rPr>
          <w:rFonts w:ascii="GHEA Grapalat" w:hAnsi="GHEA Grapalat"/>
          <w:b/>
          <w:bCs/>
          <w:iCs/>
          <w:sz w:val="24"/>
          <w:szCs w:val="24"/>
        </w:rPr>
        <w:t>44</w:t>
      </w:r>
    </w:p>
    <w:p w14:paraId="021814E2" w14:textId="77777777" w:rsidR="008D6B5F" w:rsidRPr="00FC0366" w:rsidRDefault="008D6B5F" w:rsidP="00FC0366">
      <w:pPr>
        <w:shd w:val="clear" w:color="auto" w:fill="FFFFFF"/>
        <w:spacing w:after="0" w:line="360" w:lineRule="auto"/>
        <w:jc w:val="right"/>
        <w:rPr>
          <w:rFonts w:ascii="GHEA Grapalat" w:hAnsi="GHEA Grapalat"/>
          <w:bCs/>
          <w:iCs/>
          <w:sz w:val="24"/>
          <w:szCs w:val="24"/>
          <w:lang w:val="hy-AM"/>
        </w:rPr>
      </w:pPr>
      <w:r w:rsidRPr="00FC0366">
        <w:rPr>
          <w:rFonts w:ascii="GHEA Grapalat" w:eastAsia="Calibri" w:hAnsi="GHEA Grapalat" w:cs="Times New Roman"/>
          <w:bCs/>
          <w:sz w:val="24"/>
          <w:szCs w:val="24"/>
          <w:lang w:val="hy-AM"/>
        </w:rPr>
        <w:lastRenderedPageBreak/>
        <w:t>Աղյուսակ</w:t>
      </w:r>
      <w:r w:rsidRPr="00FC0366">
        <w:rPr>
          <w:rFonts w:ascii="GHEA Grapalat" w:hAnsi="GHEA Grapalat"/>
          <w:bCs/>
          <w:iCs/>
          <w:sz w:val="24"/>
          <w:szCs w:val="24"/>
          <w:lang w:val="hy-AM"/>
        </w:rPr>
        <w:t xml:space="preserve"> 29</w:t>
      </w:r>
    </w:p>
    <w:tbl>
      <w:tblPr>
        <w:tblStyle w:val="TableGrid"/>
        <w:tblW w:w="996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23"/>
        <w:gridCol w:w="3501"/>
        <w:gridCol w:w="2188"/>
        <w:gridCol w:w="1751"/>
      </w:tblGrid>
      <w:tr w:rsidR="008D6B5F" w:rsidRPr="00327845" w14:paraId="1415451F" w14:textId="77777777" w:rsidTr="00FC0366">
        <w:trPr>
          <w:trHeight w:val="1135"/>
          <w:jc w:val="center"/>
        </w:trPr>
        <w:tc>
          <w:tcPr>
            <w:tcW w:w="2523" w:type="dxa"/>
            <w:tcBorders>
              <w:top w:val="single" w:sz="12" w:space="0" w:color="auto"/>
              <w:bottom w:val="single" w:sz="4" w:space="0" w:color="auto"/>
            </w:tcBorders>
            <w:shd w:val="clear" w:color="auto" w:fill="EAF1DD" w:themeFill="accent3" w:themeFillTint="33"/>
            <w:vAlign w:val="center"/>
          </w:tcPr>
          <w:p w14:paraId="70E5CF21"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008D6B5F" w:rsidRPr="00327845">
              <w:rPr>
                <w:rFonts w:ascii="GHEA Grapalat" w:eastAsia="Calibri" w:hAnsi="GHEA Grapalat" w:cs="Times New Roman"/>
                <w:sz w:val="24"/>
                <w:szCs w:val="24"/>
                <w:lang w:val="en-US"/>
              </w:rPr>
              <w:t xml:space="preserve"> = 0,5</w:t>
            </w:r>
            <w:r w:rsidR="008D6B5F" w:rsidRPr="00327845">
              <w:rPr>
                <w:rFonts w:ascii="GHEA Grapalat" w:eastAsia="Calibri" w:hAnsi="GHEA Grapalat" w:cs="Times New Roman"/>
                <w:sz w:val="24"/>
                <w:szCs w:val="24"/>
                <w:vertAlign w:val="subscript"/>
                <w:lang w:val="en-US"/>
              </w:rPr>
              <w:t xml:space="preserve"> </w:t>
            </w:r>
            <m:oMath>
              <m:r>
                <w:rPr>
                  <w:rFonts w:ascii="Cambria Math" w:hAnsi="Cambria Math"/>
                  <w:sz w:val="24"/>
                  <w:szCs w:val="24"/>
                </w:rPr>
                <m:t>λ</m:t>
              </m:r>
            </m:oMath>
          </w:p>
        </w:tc>
        <w:tc>
          <w:tcPr>
            <w:tcW w:w="3501" w:type="dxa"/>
            <w:tcBorders>
              <w:top w:val="single" w:sz="12" w:space="0" w:color="auto"/>
              <w:bottom w:val="single" w:sz="4" w:space="0" w:color="auto"/>
            </w:tcBorders>
            <w:shd w:val="clear" w:color="auto" w:fill="EAF1DD" w:themeFill="accent3" w:themeFillTint="33"/>
            <w:vAlign w:val="center"/>
          </w:tcPr>
          <w:p w14:paraId="3B482B90"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008D6B5F" w:rsidRPr="00327845">
              <w:rPr>
                <w:rFonts w:ascii="GHEA Grapalat" w:eastAsia="Calibri" w:hAnsi="GHEA Grapalat" w:cs="Times New Roman"/>
                <w:sz w:val="24"/>
                <w:szCs w:val="24"/>
                <w:lang w:val="en-US"/>
              </w:rPr>
              <w:t xml:space="preserve"> = </w:t>
            </w:r>
            <m:oMath>
              <m:r>
                <w:rPr>
                  <w:rFonts w:ascii="Cambria Math" w:hAnsi="Cambria Math"/>
                  <w:sz w:val="24"/>
                  <w:szCs w:val="24"/>
                </w:rPr>
                <m:t>λ</m:t>
              </m:r>
            </m:oMath>
          </w:p>
        </w:tc>
        <w:tc>
          <w:tcPr>
            <w:tcW w:w="2188" w:type="dxa"/>
            <w:tcBorders>
              <w:top w:val="single" w:sz="12" w:space="0" w:color="auto"/>
              <w:bottom w:val="single" w:sz="4" w:space="0" w:color="auto"/>
            </w:tcBorders>
            <w:shd w:val="clear" w:color="auto" w:fill="EAF1DD" w:themeFill="accent3" w:themeFillTint="33"/>
            <w:vAlign w:val="center"/>
          </w:tcPr>
          <w:p w14:paraId="5ABC068E"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008D6B5F" w:rsidRPr="00327845">
              <w:rPr>
                <w:rFonts w:ascii="GHEA Grapalat" w:eastAsia="Calibri" w:hAnsi="GHEA Grapalat" w:cs="Times New Roman"/>
                <w:sz w:val="24"/>
                <w:szCs w:val="24"/>
                <w:lang w:val="en-US"/>
              </w:rPr>
              <w:t xml:space="preserve"> = 2</w:t>
            </w:r>
            <w:r w:rsidR="008D6B5F" w:rsidRPr="00327845">
              <w:rPr>
                <w:rFonts w:ascii="GHEA Grapalat" w:eastAsia="Calibri" w:hAnsi="GHEA Grapalat" w:cs="Times New Roman"/>
                <w:sz w:val="24"/>
                <w:szCs w:val="24"/>
                <w:vertAlign w:val="subscript"/>
                <w:lang w:val="en-US"/>
              </w:rPr>
              <w:t xml:space="preserve"> </w:t>
            </w:r>
            <m:oMath>
              <m:r>
                <w:rPr>
                  <w:rFonts w:ascii="Cambria Math" w:hAnsi="Cambria Math"/>
                  <w:sz w:val="24"/>
                  <w:szCs w:val="24"/>
                </w:rPr>
                <m:t>λ</m:t>
              </m:r>
            </m:oMath>
          </w:p>
        </w:tc>
        <w:tc>
          <w:tcPr>
            <w:tcW w:w="1751" w:type="dxa"/>
            <w:tcBorders>
              <w:top w:val="single" w:sz="12" w:space="0" w:color="auto"/>
              <w:bottom w:val="single" w:sz="4" w:space="0" w:color="auto"/>
            </w:tcBorders>
            <w:shd w:val="clear" w:color="auto" w:fill="EAF1DD" w:themeFill="accent3" w:themeFillTint="33"/>
            <w:vAlign w:val="center"/>
          </w:tcPr>
          <w:p w14:paraId="7A546E38"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e</m:t>
                  </m:r>
                </m:sub>
              </m:sSub>
            </m:oMath>
            <w:r w:rsidR="008D6B5F" w:rsidRPr="00327845">
              <w:rPr>
                <w:rFonts w:ascii="GHEA Grapalat" w:eastAsia="Calibri" w:hAnsi="GHEA Grapalat" w:cs="Times New Roman"/>
                <w:sz w:val="24"/>
                <w:szCs w:val="24"/>
                <w:lang w:val="en-US"/>
              </w:rPr>
              <w:t xml:space="preserve"> = </w:t>
            </w:r>
            <m:oMath>
              <m:r>
                <w:rPr>
                  <w:rFonts w:ascii="Cambria Math" w:hAnsi="Cambria Math"/>
                  <w:sz w:val="24"/>
                  <w:szCs w:val="24"/>
                </w:rPr>
                <m:t>∞</m:t>
              </m:r>
            </m:oMath>
          </w:p>
        </w:tc>
      </w:tr>
      <w:tr w:rsidR="008D6B5F" w:rsidRPr="00327845" w14:paraId="5F2C909C" w14:textId="77777777" w:rsidTr="00FC0366">
        <w:trPr>
          <w:trHeight w:val="4019"/>
          <w:jc w:val="center"/>
        </w:trPr>
        <w:tc>
          <w:tcPr>
            <w:tcW w:w="2523" w:type="dxa"/>
            <w:tcBorders>
              <w:top w:val="single" w:sz="4" w:space="0" w:color="auto"/>
            </w:tcBorders>
            <w:shd w:val="clear" w:color="auto" w:fill="auto"/>
            <w:vAlign w:val="center"/>
          </w:tcPr>
          <w:p w14:paraId="0F09639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noProof/>
                <w:sz w:val="24"/>
                <w:szCs w:val="24"/>
                <w:lang w:val="en-US"/>
              </w:rPr>
              <w:drawing>
                <wp:inline distT="0" distB="0" distL="0" distR="0" wp14:anchorId="2BA1CA8D" wp14:editId="78E44588">
                  <wp:extent cx="1270800" cy="2138400"/>
                  <wp:effectExtent l="0" t="0" r="5715"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srcRect l="5859" t="8046" r="7246" b="8998"/>
                          <a:stretch/>
                        </pic:blipFill>
                        <pic:spPr bwMode="auto">
                          <a:xfrm>
                            <a:off x="0" y="0"/>
                            <a:ext cx="1270800" cy="2138400"/>
                          </a:xfrm>
                          <a:prstGeom prst="rect">
                            <a:avLst/>
                          </a:prstGeom>
                          <a:ln>
                            <a:noFill/>
                          </a:ln>
                          <a:extLst>
                            <a:ext uri="{53640926-AAD7-44D8-BBD7-CCE9431645EC}">
                              <a14:shadowObscured xmlns:a14="http://schemas.microsoft.com/office/drawing/2010/main"/>
                            </a:ext>
                          </a:extLst>
                        </pic:spPr>
                      </pic:pic>
                    </a:graphicData>
                  </a:graphic>
                </wp:inline>
              </w:drawing>
            </w:r>
          </w:p>
        </w:tc>
        <w:tc>
          <w:tcPr>
            <w:tcW w:w="3501" w:type="dxa"/>
            <w:tcBorders>
              <w:top w:val="single" w:sz="4" w:space="0" w:color="auto"/>
            </w:tcBorders>
            <w:vAlign w:val="center"/>
          </w:tcPr>
          <w:p w14:paraId="763E93E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noProof/>
                <w:sz w:val="24"/>
                <w:szCs w:val="24"/>
                <w:lang w:val="en-US"/>
              </w:rPr>
              <w:drawing>
                <wp:inline distT="0" distB="0" distL="0" distR="0" wp14:anchorId="684C6917" wp14:editId="56688CC4">
                  <wp:extent cx="2073600" cy="2397600"/>
                  <wp:effectExtent l="0" t="0" r="3175" b="317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srcRect t="3317" b="4068"/>
                          <a:stretch/>
                        </pic:blipFill>
                        <pic:spPr bwMode="auto">
                          <a:xfrm>
                            <a:off x="0" y="0"/>
                            <a:ext cx="2073600" cy="2397600"/>
                          </a:xfrm>
                          <a:prstGeom prst="rect">
                            <a:avLst/>
                          </a:prstGeom>
                          <a:ln>
                            <a:noFill/>
                          </a:ln>
                          <a:extLst>
                            <a:ext uri="{53640926-AAD7-44D8-BBD7-CCE9431645EC}">
                              <a14:shadowObscured xmlns:a14="http://schemas.microsoft.com/office/drawing/2010/main"/>
                            </a:ext>
                          </a:extLst>
                        </pic:spPr>
                      </pic:pic>
                    </a:graphicData>
                  </a:graphic>
                </wp:inline>
              </w:drawing>
            </w:r>
          </w:p>
        </w:tc>
        <w:tc>
          <w:tcPr>
            <w:tcW w:w="2188" w:type="dxa"/>
            <w:tcBorders>
              <w:top w:val="single" w:sz="4" w:space="0" w:color="auto"/>
            </w:tcBorders>
            <w:vAlign w:val="center"/>
          </w:tcPr>
          <w:p w14:paraId="59BE303C"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hAnsi="GHEA Grapalat"/>
                <w:noProof/>
                <w:sz w:val="24"/>
                <w:szCs w:val="24"/>
                <w:lang w:val="en-US"/>
              </w:rPr>
              <w:drawing>
                <wp:inline distT="0" distB="0" distL="0" distR="0" wp14:anchorId="03ED2D3F" wp14:editId="3CED8EE5">
                  <wp:extent cx="1209600" cy="2124000"/>
                  <wp:effectExtent l="0" t="0" r="0" b="0"/>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srcRect l="5738" t="8098" r="6077" b="8926"/>
                          <a:stretch/>
                        </pic:blipFill>
                        <pic:spPr bwMode="auto">
                          <a:xfrm>
                            <a:off x="0" y="0"/>
                            <a:ext cx="1209600" cy="2124000"/>
                          </a:xfrm>
                          <a:prstGeom prst="rect">
                            <a:avLst/>
                          </a:prstGeom>
                          <a:ln>
                            <a:noFill/>
                          </a:ln>
                          <a:extLst>
                            <a:ext uri="{53640926-AAD7-44D8-BBD7-CCE9431645EC}">
                              <a14:shadowObscured xmlns:a14="http://schemas.microsoft.com/office/drawing/2010/main"/>
                            </a:ext>
                          </a:extLst>
                        </pic:spPr>
                      </pic:pic>
                    </a:graphicData>
                  </a:graphic>
                </wp:inline>
              </w:drawing>
            </w:r>
          </w:p>
        </w:tc>
        <w:tc>
          <w:tcPr>
            <w:tcW w:w="1751" w:type="dxa"/>
            <w:tcBorders>
              <w:top w:val="single" w:sz="4" w:space="0" w:color="auto"/>
            </w:tcBorders>
            <w:vAlign w:val="center"/>
          </w:tcPr>
          <w:p w14:paraId="704D43BD"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hAnsi="GHEA Grapalat"/>
                <w:noProof/>
                <w:sz w:val="24"/>
                <w:szCs w:val="24"/>
                <w:lang w:val="en-US"/>
              </w:rPr>
              <w:drawing>
                <wp:inline distT="0" distB="0" distL="0" distR="0" wp14:anchorId="008FCC33" wp14:editId="27996E4F">
                  <wp:extent cx="986400" cy="1710000"/>
                  <wp:effectExtent l="0" t="0" r="4445" b="508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srcRect l="10085" t="15801" r="12576" b="16737"/>
                          <a:stretch/>
                        </pic:blipFill>
                        <pic:spPr bwMode="auto">
                          <a:xfrm>
                            <a:off x="0" y="0"/>
                            <a:ext cx="986400" cy="171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B4A0B0" w14:textId="77777777" w:rsidR="00FC0366" w:rsidRDefault="00FC0366" w:rsidP="00FC0366">
      <w:pPr>
        <w:spacing w:after="0" w:line="360" w:lineRule="auto"/>
        <w:rPr>
          <w:rFonts w:ascii="GHEA Grapalat" w:hAnsi="GHEA Grapalat"/>
          <w:sz w:val="24"/>
          <w:szCs w:val="24"/>
          <w:lang w:val="en-US"/>
        </w:rPr>
      </w:pPr>
    </w:p>
    <w:p w14:paraId="6B856EFB" w14:textId="77777777" w:rsidR="008D6B5F" w:rsidRPr="00FC0366"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C0366">
        <w:rPr>
          <w:rFonts w:ascii="GHEA Grapalat" w:hAnsi="GHEA Grapalat"/>
          <w:b/>
          <w:bCs/>
          <w:sz w:val="24"/>
          <w:szCs w:val="24"/>
        </w:rPr>
        <w:t>Աերոդինամիկ</w:t>
      </w:r>
      <w:r w:rsidRPr="00FC0366">
        <w:rPr>
          <w:rFonts w:ascii="GHEA Grapalat" w:hAnsi="GHEA Grapalat"/>
          <w:b/>
          <w:bCs/>
          <w:sz w:val="24"/>
          <w:szCs w:val="24"/>
          <w:lang w:val="hy-AM"/>
        </w:rPr>
        <w:t>ական</w:t>
      </w:r>
      <w:r w:rsidRPr="00FC0366">
        <w:rPr>
          <w:rFonts w:ascii="GHEA Grapalat" w:hAnsi="GHEA Grapalat"/>
          <w:b/>
          <w:bCs/>
          <w:sz w:val="24"/>
          <w:szCs w:val="24"/>
        </w:rPr>
        <w:t xml:space="preserve"> գործակիցների վրա արտաքին մակերևույթի անհարթության հաշվառումը</w:t>
      </w:r>
    </w:p>
    <w:p w14:paraId="78FF745D" w14:textId="77777777" w:rsidR="00FC0366" w:rsidRPr="00FC0366" w:rsidRDefault="00FC0366" w:rsidP="00FC0366">
      <w:pPr>
        <w:pStyle w:val="ListParagraph"/>
        <w:spacing w:after="0" w:line="360" w:lineRule="auto"/>
        <w:ind w:left="1155"/>
        <w:rPr>
          <w:rFonts w:ascii="GHEA Grapalat" w:hAnsi="GHEA Grapalat"/>
          <w:b/>
          <w:bCs/>
          <w:sz w:val="24"/>
          <w:szCs w:val="24"/>
          <w:lang w:val="en-US"/>
        </w:rPr>
      </w:pPr>
    </w:p>
    <w:p w14:paraId="7B200440" w14:textId="77777777" w:rsidR="008D6B5F" w:rsidRPr="00FC0366"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FC0366">
        <w:rPr>
          <w:rFonts w:ascii="GHEA Grapalat" w:hAnsi="GHEA Grapalat" w:cs="Sylfaen"/>
          <w:sz w:val="24"/>
          <w:szCs w:val="24"/>
          <w:lang w:val="hy-AM"/>
        </w:rPr>
        <w:t>Կոնստրուկցիաների</w:t>
      </w:r>
      <w:r w:rsidRPr="00FC0366">
        <w:rPr>
          <w:rFonts w:ascii="GHEA Grapalat" w:hAnsi="GHEA Grapalat"/>
          <w:sz w:val="24"/>
          <w:szCs w:val="24"/>
          <w:lang w:val="hy-AM"/>
        </w:rPr>
        <w:t xml:space="preserve"> մակերևույթների Δ անհարթության արժեքները, կախված մակերևույթի մշակումից և պատրաստված նյութից, բերված են աղյուսակ 30-ում:</w:t>
      </w:r>
    </w:p>
    <w:p w14:paraId="164FFDD1" w14:textId="77777777" w:rsidR="008D6B5F" w:rsidRPr="00FC0366" w:rsidRDefault="008D6B5F" w:rsidP="00FC0366">
      <w:pPr>
        <w:shd w:val="clear" w:color="auto" w:fill="FFFFFF"/>
        <w:spacing w:after="0" w:line="360" w:lineRule="auto"/>
        <w:jc w:val="right"/>
        <w:rPr>
          <w:rFonts w:ascii="GHEA Grapalat" w:hAnsi="GHEA Grapalat"/>
          <w:bCs/>
          <w:sz w:val="24"/>
          <w:szCs w:val="24"/>
        </w:rPr>
      </w:pPr>
      <w:r w:rsidRPr="00FC0366">
        <w:rPr>
          <w:rFonts w:ascii="GHEA Grapalat" w:eastAsia="Calibri" w:hAnsi="GHEA Grapalat" w:cs="Times New Roman"/>
          <w:bCs/>
          <w:sz w:val="24"/>
          <w:szCs w:val="24"/>
          <w:lang w:val="hy-AM"/>
        </w:rPr>
        <w:t>Աղյուսակ</w:t>
      </w:r>
      <w:r w:rsidRPr="00FC0366">
        <w:rPr>
          <w:rFonts w:ascii="GHEA Grapalat" w:hAnsi="GHEA Grapalat"/>
          <w:bCs/>
          <w:sz w:val="24"/>
          <w:szCs w:val="24"/>
        </w:rPr>
        <w:t xml:space="preserve"> 30</w:t>
      </w:r>
    </w:p>
    <w:tbl>
      <w:tblPr>
        <w:tblStyle w:val="TableGrid"/>
        <w:tblW w:w="1002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0"/>
        <w:gridCol w:w="6771"/>
        <w:gridCol w:w="2528"/>
      </w:tblGrid>
      <w:tr w:rsidR="008D6B5F" w:rsidRPr="00327845" w14:paraId="61BC8772" w14:textId="77777777" w:rsidTr="00FC0366">
        <w:trPr>
          <w:trHeight w:val="361"/>
          <w:jc w:val="center"/>
        </w:trPr>
        <w:tc>
          <w:tcPr>
            <w:tcW w:w="730" w:type="dxa"/>
            <w:tcBorders>
              <w:top w:val="single" w:sz="12" w:space="0" w:color="auto"/>
              <w:bottom w:val="single" w:sz="4" w:space="0" w:color="auto"/>
            </w:tcBorders>
            <w:shd w:val="clear" w:color="auto" w:fill="EAF1DD" w:themeFill="accent3" w:themeFillTint="33"/>
          </w:tcPr>
          <w:p w14:paraId="15C90A6D"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N</w:t>
            </w:r>
          </w:p>
        </w:tc>
        <w:tc>
          <w:tcPr>
            <w:tcW w:w="6771" w:type="dxa"/>
            <w:shd w:val="clear" w:color="auto" w:fill="EAF1DD" w:themeFill="accent3" w:themeFillTint="33"/>
            <w:vAlign w:val="center"/>
          </w:tcPr>
          <w:p w14:paraId="5CA1C6B8"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iCs/>
                <w:sz w:val="24"/>
                <w:szCs w:val="24"/>
                <w:lang w:val="hy-AM"/>
              </w:rPr>
              <w:t>Մակերևույթի տեսակը</w:t>
            </w:r>
          </w:p>
        </w:tc>
        <w:tc>
          <w:tcPr>
            <w:tcW w:w="2528" w:type="dxa"/>
            <w:shd w:val="clear" w:color="auto" w:fill="EAF1DD" w:themeFill="accent3" w:themeFillTint="33"/>
            <w:vAlign w:val="center"/>
          </w:tcPr>
          <w:p w14:paraId="455179DA"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Անհարթության</w:t>
            </w:r>
            <w:r w:rsidRPr="00327845">
              <w:rPr>
                <w:rFonts w:ascii="GHEA Grapalat" w:eastAsia="Calibri" w:hAnsi="GHEA Grapalat" w:cs="Times New Roman"/>
                <w:sz w:val="24"/>
                <w:szCs w:val="24"/>
                <w:lang w:val="hy-AM"/>
              </w:rPr>
              <w:t xml:space="preserve"> </w:t>
            </w:r>
            <w:r w:rsidRPr="00327845">
              <w:rPr>
                <w:rFonts w:ascii="GHEA Grapalat" w:hAnsi="GHEA Grapalat"/>
                <w:sz w:val="24"/>
                <w:szCs w:val="24"/>
                <w:lang w:val="hy-AM"/>
              </w:rPr>
              <w:t>Δ</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մմ</w:t>
            </w:r>
          </w:p>
        </w:tc>
      </w:tr>
      <w:tr w:rsidR="008D6B5F" w:rsidRPr="00327845" w14:paraId="0064261A" w14:textId="77777777" w:rsidTr="00FC0366">
        <w:trPr>
          <w:trHeight w:val="314"/>
          <w:jc w:val="center"/>
        </w:trPr>
        <w:tc>
          <w:tcPr>
            <w:tcW w:w="730" w:type="dxa"/>
            <w:tcBorders>
              <w:top w:val="single" w:sz="4" w:space="0" w:color="auto"/>
              <w:bottom w:val="single" w:sz="4" w:space="0" w:color="auto"/>
            </w:tcBorders>
            <w:shd w:val="clear" w:color="auto" w:fill="auto"/>
          </w:tcPr>
          <w:p w14:paraId="18A505CB"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hy-AM"/>
              </w:rPr>
              <w:t>1</w:t>
            </w:r>
            <w:r w:rsidRPr="00327845">
              <w:rPr>
                <w:rFonts w:ascii="GHEA Grapalat" w:eastAsia="Calibri" w:hAnsi="GHEA Grapalat" w:cs="Sylfaen"/>
                <w:sz w:val="24"/>
                <w:szCs w:val="24"/>
                <w:lang w:val="en-US"/>
              </w:rPr>
              <w:t>.</w:t>
            </w:r>
          </w:p>
        </w:tc>
        <w:tc>
          <w:tcPr>
            <w:tcW w:w="6771" w:type="dxa"/>
            <w:vAlign w:val="center"/>
          </w:tcPr>
          <w:p w14:paraId="0DDC0D5F"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Ապակի</w:t>
            </w:r>
          </w:p>
        </w:tc>
        <w:tc>
          <w:tcPr>
            <w:tcW w:w="2528" w:type="dxa"/>
            <w:vAlign w:val="center"/>
          </w:tcPr>
          <w:p w14:paraId="4DF9BA12"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0,00</w:t>
            </w:r>
            <w:r w:rsidRPr="00327845">
              <w:rPr>
                <w:rFonts w:ascii="GHEA Grapalat" w:eastAsia="Calibri" w:hAnsi="GHEA Grapalat" w:cs="Sylfaen"/>
                <w:sz w:val="24"/>
                <w:szCs w:val="24"/>
              </w:rPr>
              <w:t>15</w:t>
            </w:r>
          </w:p>
        </w:tc>
      </w:tr>
      <w:tr w:rsidR="008D6B5F" w:rsidRPr="00327845" w14:paraId="7BC8B123" w14:textId="77777777" w:rsidTr="00FC0366">
        <w:trPr>
          <w:trHeight w:val="314"/>
          <w:jc w:val="center"/>
        </w:trPr>
        <w:tc>
          <w:tcPr>
            <w:tcW w:w="730" w:type="dxa"/>
            <w:tcBorders>
              <w:top w:val="single" w:sz="4" w:space="0" w:color="auto"/>
              <w:bottom w:val="single" w:sz="4" w:space="0" w:color="auto"/>
            </w:tcBorders>
            <w:shd w:val="clear" w:color="auto" w:fill="auto"/>
          </w:tcPr>
          <w:p w14:paraId="1D16539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w:t>
            </w:r>
          </w:p>
        </w:tc>
        <w:tc>
          <w:tcPr>
            <w:tcW w:w="6771" w:type="dxa"/>
            <w:vAlign w:val="center"/>
          </w:tcPr>
          <w:p w14:paraId="7C919EC5"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Փայլեցված մետաղ</w:t>
            </w:r>
          </w:p>
        </w:tc>
        <w:tc>
          <w:tcPr>
            <w:tcW w:w="2528" w:type="dxa"/>
            <w:vAlign w:val="center"/>
          </w:tcPr>
          <w:p w14:paraId="7984EEC3"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lang w:val="en-US"/>
              </w:rPr>
              <w:t>0,00</w:t>
            </w:r>
            <w:r w:rsidRPr="00327845">
              <w:rPr>
                <w:rFonts w:ascii="GHEA Grapalat" w:eastAsia="Calibri" w:hAnsi="GHEA Grapalat" w:cs="Sylfaen"/>
                <w:sz w:val="24"/>
                <w:szCs w:val="24"/>
              </w:rPr>
              <w:t>2</w:t>
            </w:r>
          </w:p>
        </w:tc>
      </w:tr>
      <w:tr w:rsidR="008D6B5F" w:rsidRPr="00327845" w14:paraId="07A2EC1B" w14:textId="77777777" w:rsidTr="00FC0366">
        <w:trPr>
          <w:trHeight w:val="314"/>
          <w:jc w:val="center"/>
        </w:trPr>
        <w:tc>
          <w:tcPr>
            <w:tcW w:w="730" w:type="dxa"/>
            <w:tcBorders>
              <w:top w:val="single" w:sz="4" w:space="0" w:color="auto"/>
              <w:bottom w:val="single" w:sz="4" w:space="0" w:color="auto"/>
            </w:tcBorders>
            <w:shd w:val="clear" w:color="auto" w:fill="auto"/>
          </w:tcPr>
          <w:p w14:paraId="5D40871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3.</w:t>
            </w:r>
          </w:p>
        </w:tc>
        <w:tc>
          <w:tcPr>
            <w:tcW w:w="6771" w:type="dxa"/>
            <w:vAlign w:val="center"/>
          </w:tcPr>
          <w:p w14:paraId="0F8C9066"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Նրբաաղացած յուղաներկ</w:t>
            </w:r>
          </w:p>
        </w:tc>
        <w:tc>
          <w:tcPr>
            <w:tcW w:w="2528" w:type="dxa"/>
            <w:vAlign w:val="center"/>
          </w:tcPr>
          <w:p w14:paraId="1E8C4E42"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0,00</w:t>
            </w:r>
            <w:r w:rsidRPr="00327845">
              <w:rPr>
                <w:rFonts w:ascii="GHEA Grapalat" w:eastAsia="Calibri" w:hAnsi="GHEA Grapalat" w:cs="Sylfaen"/>
                <w:sz w:val="24"/>
                <w:szCs w:val="24"/>
              </w:rPr>
              <w:t>6</w:t>
            </w:r>
          </w:p>
        </w:tc>
      </w:tr>
      <w:tr w:rsidR="008D6B5F" w:rsidRPr="00327845" w14:paraId="3B12B1C2" w14:textId="77777777" w:rsidTr="00FC0366">
        <w:trPr>
          <w:trHeight w:val="314"/>
          <w:jc w:val="center"/>
        </w:trPr>
        <w:tc>
          <w:tcPr>
            <w:tcW w:w="730" w:type="dxa"/>
            <w:tcBorders>
              <w:top w:val="single" w:sz="4" w:space="0" w:color="auto"/>
              <w:bottom w:val="single" w:sz="4" w:space="0" w:color="auto"/>
            </w:tcBorders>
            <w:shd w:val="clear" w:color="auto" w:fill="auto"/>
          </w:tcPr>
          <w:p w14:paraId="10488F25"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4.</w:t>
            </w:r>
          </w:p>
        </w:tc>
        <w:tc>
          <w:tcPr>
            <w:tcW w:w="6771" w:type="dxa"/>
            <w:vAlign w:val="center"/>
          </w:tcPr>
          <w:p w14:paraId="4AA82EEB"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Փոշեցրած</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ներկ</w:t>
            </w:r>
          </w:p>
        </w:tc>
        <w:tc>
          <w:tcPr>
            <w:tcW w:w="2528" w:type="dxa"/>
            <w:vAlign w:val="center"/>
          </w:tcPr>
          <w:p w14:paraId="311CDB3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0,0</w:t>
            </w:r>
            <w:r w:rsidRPr="00327845">
              <w:rPr>
                <w:rFonts w:ascii="GHEA Grapalat" w:eastAsia="Calibri" w:hAnsi="GHEA Grapalat" w:cs="Sylfaen"/>
                <w:sz w:val="24"/>
                <w:szCs w:val="24"/>
              </w:rPr>
              <w:t>2</w:t>
            </w:r>
          </w:p>
        </w:tc>
      </w:tr>
      <w:tr w:rsidR="008D6B5F" w:rsidRPr="00327845" w14:paraId="16A7D22B" w14:textId="77777777" w:rsidTr="00FC0366">
        <w:trPr>
          <w:trHeight w:val="314"/>
          <w:jc w:val="center"/>
        </w:trPr>
        <w:tc>
          <w:tcPr>
            <w:tcW w:w="730" w:type="dxa"/>
            <w:tcBorders>
              <w:top w:val="single" w:sz="4" w:space="0" w:color="auto"/>
              <w:bottom w:val="single" w:sz="4" w:space="0" w:color="auto"/>
            </w:tcBorders>
            <w:shd w:val="clear" w:color="auto" w:fill="auto"/>
          </w:tcPr>
          <w:p w14:paraId="573A4514"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5.</w:t>
            </w:r>
          </w:p>
        </w:tc>
        <w:tc>
          <w:tcPr>
            <w:tcW w:w="6771" w:type="dxa"/>
            <w:vAlign w:val="center"/>
          </w:tcPr>
          <w:p w14:paraId="7178F5CA" w14:textId="77777777" w:rsidR="008D6B5F" w:rsidRPr="00327845" w:rsidRDefault="008D6B5F" w:rsidP="00F20503">
            <w:pPr>
              <w:spacing w:line="360" w:lineRule="auto"/>
              <w:rPr>
                <w:rFonts w:ascii="GHEA Grapalat" w:eastAsia="Calibri" w:hAnsi="GHEA Grapalat" w:cs="Sylfaen"/>
                <w:sz w:val="24"/>
                <w:szCs w:val="24"/>
                <w:lang w:val="en-US"/>
              </w:rPr>
            </w:pPr>
            <w:r w:rsidRPr="00327845">
              <w:rPr>
                <w:rFonts w:ascii="GHEA Grapalat" w:eastAsia="Calibri" w:hAnsi="GHEA Grapalat" w:cs="Times New Roman"/>
                <w:iCs/>
                <w:sz w:val="24"/>
                <w:szCs w:val="24"/>
                <w:lang w:val="hy-AM"/>
              </w:rPr>
              <w:t>Ձուլման թուջ:</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Ցինկապատ</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պողպատ:</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Հղկած</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բետոն</w:t>
            </w:r>
          </w:p>
        </w:tc>
        <w:tc>
          <w:tcPr>
            <w:tcW w:w="2528" w:type="dxa"/>
            <w:vAlign w:val="center"/>
          </w:tcPr>
          <w:p w14:paraId="487A4B4E"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w:t>
            </w:r>
            <w:r w:rsidRPr="00327845">
              <w:rPr>
                <w:rFonts w:ascii="GHEA Grapalat" w:eastAsia="Calibri" w:hAnsi="GHEA Grapalat" w:cs="Sylfaen"/>
                <w:sz w:val="24"/>
                <w:szCs w:val="24"/>
              </w:rPr>
              <w:t>2</w:t>
            </w:r>
          </w:p>
        </w:tc>
      </w:tr>
      <w:tr w:rsidR="008D6B5F" w:rsidRPr="00327845" w14:paraId="30C59BB8" w14:textId="77777777" w:rsidTr="00FC0366">
        <w:trPr>
          <w:trHeight w:val="314"/>
          <w:jc w:val="center"/>
        </w:trPr>
        <w:tc>
          <w:tcPr>
            <w:tcW w:w="730" w:type="dxa"/>
            <w:tcBorders>
              <w:top w:val="single" w:sz="4" w:space="0" w:color="auto"/>
              <w:bottom w:val="single" w:sz="4" w:space="0" w:color="auto"/>
            </w:tcBorders>
            <w:shd w:val="clear" w:color="auto" w:fill="auto"/>
          </w:tcPr>
          <w:p w14:paraId="3F36858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6.</w:t>
            </w:r>
          </w:p>
        </w:tc>
        <w:tc>
          <w:tcPr>
            <w:tcW w:w="6771" w:type="dxa"/>
            <w:vAlign w:val="center"/>
          </w:tcPr>
          <w:p w14:paraId="29AC5D16"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Անհարթ բետոն</w:t>
            </w:r>
          </w:p>
        </w:tc>
        <w:tc>
          <w:tcPr>
            <w:tcW w:w="2528" w:type="dxa"/>
            <w:vAlign w:val="center"/>
          </w:tcPr>
          <w:p w14:paraId="547BE9CF"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w:t>
            </w:r>
          </w:p>
        </w:tc>
      </w:tr>
      <w:tr w:rsidR="008D6B5F" w:rsidRPr="00327845" w14:paraId="0E7EF978" w14:textId="77777777" w:rsidTr="00FC0366">
        <w:trPr>
          <w:trHeight w:val="314"/>
          <w:jc w:val="center"/>
        </w:trPr>
        <w:tc>
          <w:tcPr>
            <w:tcW w:w="730" w:type="dxa"/>
            <w:tcBorders>
              <w:top w:val="single" w:sz="4" w:space="0" w:color="auto"/>
              <w:bottom w:val="single" w:sz="4" w:space="0" w:color="auto"/>
            </w:tcBorders>
            <w:shd w:val="clear" w:color="auto" w:fill="auto"/>
          </w:tcPr>
          <w:p w14:paraId="27F39C71"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7.</w:t>
            </w:r>
          </w:p>
        </w:tc>
        <w:tc>
          <w:tcPr>
            <w:tcW w:w="6771" w:type="dxa"/>
            <w:vAlign w:val="center"/>
          </w:tcPr>
          <w:p w14:paraId="47C5502D"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Ժանգ</w:t>
            </w:r>
          </w:p>
        </w:tc>
        <w:tc>
          <w:tcPr>
            <w:tcW w:w="2528" w:type="dxa"/>
            <w:vAlign w:val="center"/>
          </w:tcPr>
          <w:p w14:paraId="77A19FDE"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rPr>
              <w:t>2</w:t>
            </w:r>
          </w:p>
        </w:tc>
      </w:tr>
      <w:tr w:rsidR="008D6B5F" w:rsidRPr="00327845" w14:paraId="751D3707" w14:textId="77777777" w:rsidTr="00FC0366">
        <w:trPr>
          <w:trHeight w:val="314"/>
          <w:jc w:val="center"/>
        </w:trPr>
        <w:tc>
          <w:tcPr>
            <w:tcW w:w="730" w:type="dxa"/>
            <w:tcBorders>
              <w:top w:val="single" w:sz="4" w:space="0" w:color="auto"/>
              <w:bottom w:val="single" w:sz="12" w:space="0" w:color="auto"/>
            </w:tcBorders>
            <w:shd w:val="clear" w:color="auto" w:fill="auto"/>
          </w:tcPr>
          <w:p w14:paraId="383520C6"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8.</w:t>
            </w:r>
          </w:p>
        </w:tc>
        <w:tc>
          <w:tcPr>
            <w:tcW w:w="6771" w:type="dxa"/>
            <w:vAlign w:val="center"/>
          </w:tcPr>
          <w:p w14:paraId="69371DE6"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Times New Roman"/>
                <w:iCs/>
                <w:sz w:val="24"/>
                <w:szCs w:val="24"/>
                <w:lang w:val="hy-AM"/>
              </w:rPr>
              <w:t>Քարե, աղյուսե շարվածք</w:t>
            </w:r>
          </w:p>
        </w:tc>
        <w:tc>
          <w:tcPr>
            <w:tcW w:w="2528" w:type="dxa"/>
            <w:vAlign w:val="center"/>
          </w:tcPr>
          <w:p w14:paraId="0282F5D2"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rPr>
              <w:t>3</w:t>
            </w:r>
          </w:p>
        </w:tc>
      </w:tr>
    </w:tbl>
    <w:p w14:paraId="7CD4FB28" w14:textId="77777777" w:rsidR="008D6B5F" w:rsidRPr="00327845" w:rsidRDefault="008D6B5F" w:rsidP="008D6B5F">
      <w:pPr>
        <w:spacing w:after="0" w:line="360" w:lineRule="auto"/>
        <w:jc w:val="center"/>
        <w:rPr>
          <w:rFonts w:ascii="GHEA Grapalat" w:hAnsi="GHEA Grapalat"/>
          <w:sz w:val="24"/>
          <w:szCs w:val="24"/>
          <w:highlight w:val="lightGray"/>
          <w:lang w:val="hy-AM"/>
        </w:rPr>
      </w:pPr>
    </w:p>
    <w:p w14:paraId="11B428CB" w14:textId="77777777" w:rsidR="008D6B5F" w:rsidRPr="00FC0366"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FC0366">
        <w:rPr>
          <w:rFonts w:ascii="GHEA Grapalat" w:hAnsi="GHEA Grapalat"/>
          <w:b/>
          <w:bCs/>
          <w:sz w:val="24"/>
          <w:szCs w:val="24"/>
          <w:lang w:val="hy-AM"/>
        </w:rPr>
        <w:lastRenderedPageBreak/>
        <w:t>Աերոդինամիկական գործակիցների գագաթային արժեքները հատակագծում ուղղանկյուն շենքերի համար</w:t>
      </w:r>
    </w:p>
    <w:p w14:paraId="478D9F94" w14:textId="77777777" w:rsidR="00FC0366" w:rsidRPr="00FC0366" w:rsidRDefault="00FC0366" w:rsidP="00FC0366">
      <w:pPr>
        <w:pStyle w:val="ListParagraph"/>
        <w:spacing w:after="0" w:line="360" w:lineRule="auto"/>
        <w:ind w:left="1155"/>
        <w:rPr>
          <w:rFonts w:ascii="GHEA Grapalat" w:hAnsi="GHEA Grapalat"/>
          <w:b/>
          <w:bCs/>
          <w:sz w:val="24"/>
          <w:szCs w:val="24"/>
          <w:lang w:val="en-US"/>
        </w:rPr>
      </w:pPr>
    </w:p>
    <w:p w14:paraId="1F2FD493" w14:textId="77777777" w:rsidR="008D6B5F" w:rsidRPr="00FC0366" w:rsidRDefault="008D6B5F" w:rsidP="00F22360">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FC0366">
        <w:rPr>
          <w:rFonts w:ascii="GHEA Grapalat" w:hAnsi="GHEA Grapalat" w:cs="Sylfaen"/>
          <w:sz w:val="24"/>
          <w:szCs w:val="24"/>
          <w:lang w:val="hy-AM"/>
        </w:rPr>
        <w:t>Ուղղանկյուն</w:t>
      </w:r>
      <w:r w:rsidRPr="00FC0366">
        <w:rPr>
          <w:rFonts w:ascii="GHEA Grapalat" w:hAnsi="GHEA Grapalat"/>
          <w:sz w:val="24"/>
          <w:szCs w:val="24"/>
          <w:lang w:val="hy-AM"/>
        </w:rPr>
        <w:t xml:space="preserve"> հատակագծով շենքերի պատերի համար աերոդինամիկական գործակցի </w:t>
      </w:r>
      <m:oMath>
        <m:sSub>
          <m:sSubPr>
            <m:ctrlPr>
              <w:rPr>
                <w:rFonts w:ascii="Cambria Math" w:hAnsi="GHEA Grapalat"/>
                <w:i/>
                <w:sz w:val="24"/>
                <w:szCs w:val="24"/>
              </w:rPr>
            </m:ctrlPr>
          </m:sSubPr>
          <m:e>
            <m:r>
              <w:rPr>
                <w:rFonts w:ascii="Cambria Math" w:hAnsi="Cambria Math"/>
                <w:sz w:val="24"/>
                <w:szCs w:val="24"/>
                <w:lang w:val="hy-AM"/>
              </w:rPr>
              <m:t>c</m:t>
            </m:r>
          </m:e>
          <m:sub>
            <m:r>
              <w:rPr>
                <w:rFonts w:ascii="Cambria Math" w:hAnsi="Cambria Math"/>
                <w:sz w:val="24"/>
                <w:szCs w:val="24"/>
                <w:lang w:val="hy-AM"/>
              </w:rPr>
              <m:t>p</m:t>
            </m:r>
            <m:r>
              <w:rPr>
                <w:rFonts w:ascii="Cambria Math" w:hAnsi="GHEA Grapalat"/>
                <w:sz w:val="24"/>
                <w:szCs w:val="24"/>
                <w:lang w:val="hy-AM"/>
              </w:rPr>
              <m:t>,+</m:t>
            </m:r>
          </m:sub>
        </m:sSub>
      </m:oMath>
      <w:r w:rsidRPr="00FC0366">
        <w:rPr>
          <w:rFonts w:ascii="Courier New" w:hAnsi="Courier New" w:cs="Courier New"/>
          <w:sz w:val="24"/>
          <w:szCs w:val="24"/>
          <w:lang w:val="hy-AM"/>
        </w:rPr>
        <w:t> </w:t>
      </w:r>
      <w:r w:rsidRPr="00FC0366">
        <w:rPr>
          <w:rFonts w:ascii="GHEA Grapalat" w:hAnsi="GHEA Grapalat"/>
          <w:sz w:val="24"/>
          <w:szCs w:val="24"/>
          <w:lang w:val="hy-AM"/>
        </w:rPr>
        <w:t xml:space="preserve"> գագաթնակետային դրական արժեքը հավասար է՝</w:t>
      </w:r>
      <m:oMath>
        <m:r>
          <w:rPr>
            <w:rFonts w:ascii="Cambria Math" w:hAnsi="GHEA Grapalat"/>
            <w:sz w:val="24"/>
            <w:szCs w:val="24"/>
            <w:lang w:val="hy-AM"/>
          </w:rPr>
          <m:t xml:space="preserve"> </m:t>
        </m:r>
        <m:sSub>
          <m:sSubPr>
            <m:ctrlPr>
              <w:rPr>
                <w:rFonts w:ascii="Cambria Math" w:hAnsi="GHEA Grapalat"/>
                <w:i/>
                <w:sz w:val="24"/>
                <w:szCs w:val="24"/>
              </w:rPr>
            </m:ctrlPr>
          </m:sSubPr>
          <m:e>
            <m:r>
              <w:rPr>
                <w:rFonts w:ascii="Cambria Math" w:hAnsi="Cambria Math"/>
                <w:sz w:val="24"/>
                <w:szCs w:val="24"/>
                <w:lang w:val="hy-AM"/>
              </w:rPr>
              <m:t>c</m:t>
            </m:r>
          </m:e>
          <m:sub>
            <m:r>
              <w:rPr>
                <w:rFonts w:ascii="Cambria Math" w:hAnsi="Cambria Math"/>
                <w:sz w:val="24"/>
                <w:szCs w:val="24"/>
                <w:lang w:val="hy-AM"/>
              </w:rPr>
              <m:t>p</m:t>
            </m:r>
            <m:r>
              <w:rPr>
                <w:rFonts w:ascii="Cambria Math" w:hAnsi="GHEA Grapalat"/>
                <w:sz w:val="24"/>
                <w:szCs w:val="24"/>
                <w:lang w:val="hy-AM"/>
              </w:rPr>
              <m:t>,+</m:t>
            </m:r>
          </m:sub>
        </m:sSub>
      </m:oMath>
      <w:r w:rsidRPr="00FC0366">
        <w:rPr>
          <w:rFonts w:ascii="Courier New" w:hAnsi="Courier New" w:cs="Courier New"/>
          <w:sz w:val="24"/>
          <w:szCs w:val="24"/>
          <w:lang w:val="hy-AM"/>
        </w:rPr>
        <w:t> </w:t>
      </w:r>
      <w:r w:rsidRPr="00FC0366">
        <w:rPr>
          <w:rFonts w:ascii="GHEA Grapalat" w:hAnsi="GHEA Grapalat"/>
          <w:sz w:val="24"/>
          <w:szCs w:val="24"/>
          <w:lang w:val="hy-AM"/>
        </w:rPr>
        <w:t>=</w:t>
      </w:r>
      <w:r w:rsidRPr="00FC0366">
        <w:rPr>
          <w:rFonts w:ascii="Courier New" w:hAnsi="Courier New" w:cs="Courier New"/>
          <w:sz w:val="24"/>
          <w:szCs w:val="24"/>
          <w:lang w:val="hy-AM"/>
        </w:rPr>
        <w:t> </w:t>
      </w:r>
      <w:r w:rsidRPr="00FC0366">
        <w:rPr>
          <w:rFonts w:ascii="GHEA Grapalat" w:hAnsi="GHEA Grapalat" w:cs="Arial"/>
          <w:sz w:val="24"/>
          <w:szCs w:val="24"/>
          <w:lang w:val="hy-AM"/>
        </w:rPr>
        <w:t>1</w:t>
      </w:r>
      <w:r w:rsidRPr="00FC0366">
        <w:rPr>
          <w:rFonts w:ascii="GHEA Grapalat" w:hAnsi="GHEA Grapalat" w:cs="Calibri"/>
          <w:sz w:val="24"/>
          <w:szCs w:val="24"/>
          <w:lang w:val="hy-AM"/>
        </w:rPr>
        <w:t xml:space="preserve">,2: Պատերի և հարթ ծածկերի </w:t>
      </w:r>
      <w:r w:rsidRPr="00FC0366">
        <w:rPr>
          <w:rFonts w:ascii="GHEA Grapalat" w:hAnsi="GHEA Grapalat"/>
          <w:sz w:val="24"/>
          <w:szCs w:val="24"/>
          <w:lang w:val="hy-AM"/>
        </w:rPr>
        <w:t>(նկար</w:t>
      </w:r>
      <w:r w:rsidRPr="00FC0366">
        <w:rPr>
          <w:rFonts w:ascii="Courier New" w:hAnsi="Courier New" w:cs="Courier New"/>
          <w:sz w:val="24"/>
          <w:szCs w:val="24"/>
          <w:lang w:val="hy-AM"/>
        </w:rPr>
        <w:t> </w:t>
      </w:r>
      <w:r w:rsidRPr="00FC0366">
        <w:rPr>
          <w:rFonts w:ascii="GHEA Grapalat" w:hAnsi="GHEA Grapalat"/>
          <w:sz w:val="24"/>
          <w:szCs w:val="24"/>
          <w:lang w:val="hy-AM"/>
        </w:rPr>
        <w:t>45)</w:t>
      </w:r>
      <w:r w:rsidRPr="00FC0366">
        <w:rPr>
          <w:rFonts w:ascii="GHEA Grapalat" w:hAnsi="GHEA Grapalat" w:cs="Calibri"/>
          <w:sz w:val="24"/>
          <w:szCs w:val="24"/>
          <w:lang w:val="hy-AM"/>
        </w:rPr>
        <w:t xml:space="preserve"> համար </w:t>
      </w:r>
      <w:r w:rsidRPr="00FC0366">
        <w:rPr>
          <w:rFonts w:ascii="GHEA Grapalat" w:hAnsi="GHEA Grapalat"/>
          <w:sz w:val="24"/>
          <w:szCs w:val="24"/>
          <w:lang w:val="hy-AM"/>
        </w:rPr>
        <w:t xml:space="preserve">աերոդինամիկական գործակցի </w:t>
      </w:r>
      <m:oMath>
        <m:sSub>
          <m:sSubPr>
            <m:ctrlPr>
              <w:rPr>
                <w:rFonts w:ascii="Cambria Math" w:hAnsi="GHEA Grapalat"/>
                <w:i/>
                <w:sz w:val="24"/>
                <w:szCs w:val="24"/>
              </w:rPr>
            </m:ctrlPr>
          </m:sSubPr>
          <m:e>
            <m:r>
              <w:rPr>
                <w:rFonts w:ascii="Cambria Math" w:hAnsi="Cambria Math"/>
                <w:sz w:val="24"/>
                <w:szCs w:val="24"/>
                <w:lang w:val="hy-AM"/>
              </w:rPr>
              <m:t>c</m:t>
            </m:r>
          </m:e>
          <m:sub>
            <m:r>
              <w:rPr>
                <w:rFonts w:ascii="Cambria Math" w:hAnsi="Cambria Math"/>
                <w:sz w:val="24"/>
                <w:szCs w:val="24"/>
                <w:lang w:val="hy-AM"/>
              </w:rPr>
              <m:t>p</m:t>
            </m:r>
            <m:r>
              <w:rPr>
                <w:rFonts w:ascii="Cambria Math" w:hAnsi="GHEA Grapalat"/>
                <w:sz w:val="24"/>
                <w:szCs w:val="24"/>
                <w:lang w:val="hy-AM"/>
              </w:rPr>
              <m:t>,</m:t>
            </m:r>
            <m:r>
              <w:rPr>
                <w:rFonts w:ascii="Cambria Math" w:hAnsi="GHEA Grapalat"/>
                <w:sz w:val="24"/>
                <w:szCs w:val="24"/>
                <w:lang w:val="hy-AM"/>
              </w:rPr>
              <m:t>-</m:t>
            </m:r>
          </m:sub>
        </m:sSub>
      </m:oMath>
      <w:r w:rsidRPr="00FC0366">
        <w:rPr>
          <w:rFonts w:ascii="GHEA Grapalat" w:hAnsi="GHEA Grapalat"/>
          <w:sz w:val="24"/>
          <w:szCs w:val="24"/>
          <w:lang w:val="hy-AM"/>
        </w:rPr>
        <w:t xml:space="preserve"> գագաթնակետային բացասական արժեքները ներկայացված են </w:t>
      </w:r>
      <w:r w:rsidR="00FC0366">
        <w:rPr>
          <w:rFonts w:ascii="GHEA Grapalat" w:hAnsi="GHEA Grapalat"/>
          <w:sz w:val="24"/>
          <w:szCs w:val="24"/>
          <w:lang w:val="en-US"/>
        </w:rPr>
        <w:t>Ա</w:t>
      </w:r>
      <w:r w:rsidRPr="00FC0366">
        <w:rPr>
          <w:rFonts w:ascii="GHEA Grapalat" w:hAnsi="GHEA Grapalat"/>
          <w:sz w:val="24"/>
          <w:szCs w:val="24"/>
          <w:lang w:val="hy-AM"/>
        </w:rPr>
        <w:t>ղյուսակ 31-ում:</w:t>
      </w:r>
    </w:p>
    <w:p w14:paraId="08FABCC9" w14:textId="77777777" w:rsidR="008D6B5F" w:rsidRPr="00327845" w:rsidRDefault="008D6B5F" w:rsidP="008D6B5F">
      <w:pPr>
        <w:spacing w:after="0" w:line="360" w:lineRule="auto"/>
        <w:jc w:val="center"/>
        <w:rPr>
          <w:rFonts w:ascii="GHEA Grapalat" w:hAnsi="GHEA Grapalat"/>
          <w:sz w:val="24"/>
          <w:szCs w:val="24"/>
          <w:highlight w:val="cyan"/>
          <w:lang w:val="hy-AM"/>
        </w:rPr>
      </w:pPr>
      <w:r w:rsidRPr="00327845">
        <w:rPr>
          <w:rFonts w:ascii="GHEA Grapalat" w:hAnsi="GHEA Grapalat"/>
          <w:noProof/>
          <w:sz w:val="24"/>
          <w:szCs w:val="24"/>
          <w:lang w:val="en-US"/>
        </w:rPr>
        <w:drawing>
          <wp:inline distT="0" distB="0" distL="0" distR="0" wp14:anchorId="4429A5DD" wp14:editId="0CCCFA79">
            <wp:extent cx="4854874" cy="2690660"/>
            <wp:effectExtent l="19050" t="0" r="2876"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print"/>
                    <a:srcRect t="4301"/>
                    <a:stretch/>
                  </pic:blipFill>
                  <pic:spPr bwMode="auto">
                    <a:xfrm>
                      <a:off x="0" y="0"/>
                      <a:ext cx="4917285" cy="2725249"/>
                    </a:xfrm>
                    <a:prstGeom prst="rect">
                      <a:avLst/>
                    </a:prstGeom>
                    <a:ln>
                      <a:noFill/>
                    </a:ln>
                    <a:extLst>
                      <a:ext uri="{53640926-AAD7-44D8-BBD7-CCE9431645EC}">
                        <a14:shadowObscured xmlns:a14="http://schemas.microsoft.com/office/drawing/2010/main"/>
                      </a:ext>
                    </a:extLst>
                  </pic:spPr>
                </pic:pic>
              </a:graphicData>
            </a:graphic>
          </wp:inline>
        </w:drawing>
      </w:r>
    </w:p>
    <w:p w14:paraId="16291309" w14:textId="77777777" w:rsidR="008D6B5F" w:rsidRPr="00FC0366" w:rsidRDefault="008D6B5F" w:rsidP="008D6B5F">
      <w:pPr>
        <w:spacing w:after="0" w:line="360" w:lineRule="auto"/>
        <w:jc w:val="center"/>
        <w:rPr>
          <w:rFonts w:ascii="GHEA Grapalat" w:hAnsi="GHEA Grapalat"/>
          <w:bCs/>
          <w:iCs/>
          <w:sz w:val="24"/>
          <w:szCs w:val="24"/>
          <w:lang w:val="hy-AM"/>
        </w:rPr>
      </w:pPr>
      <w:r w:rsidRPr="00FC0366">
        <w:rPr>
          <w:rFonts w:ascii="GHEA Grapalat" w:hAnsi="GHEA Grapalat"/>
          <w:bCs/>
          <w:iCs/>
          <w:sz w:val="24"/>
          <w:szCs w:val="24"/>
          <w:lang w:val="hy-AM"/>
        </w:rPr>
        <w:t xml:space="preserve">Նկար </w:t>
      </w:r>
      <w:r w:rsidRPr="00FC0366">
        <w:rPr>
          <w:rFonts w:ascii="GHEA Grapalat" w:hAnsi="GHEA Grapalat"/>
          <w:bCs/>
          <w:iCs/>
          <w:sz w:val="24"/>
          <w:szCs w:val="24"/>
        </w:rPr>
        <w:t>45</w:t>
      </w:r>
    </w:p>
    <w:p w14:paraId="40CBF398" w14:textId="77777777" w:rsidR="008D6B5F" w:rsidRPr="00FC0366" w:rsidRDefault="008D6B5F" w:rsidP="00FC0366">
      <w:pPr>
        <w:shd w:val="clear" w:color="auto" w:fill="FFFFFF"/>
        <w:spacing w:after="0" w:line="360" w:lineRule="auto"/>
        <w:jc w:val="right"/>
        <w:rPr>
          <w:rFonts w:ascii="GHEA Grapalat" w:hAnsi="GHEA Grapalat"/>
          <w:bCs/>
          <w:iCs/>
          <w:sz w:val="24"/>
          <w:szCs w:val="24"/>
          <w:lang w:val="hy-AM"/>
        </w:rPr>
      </w:pPr>
      <w:r w:rsidRPr="00FC0366">
        <w:rPr>
          <w:rFonts w:ascii="GHEA Grapalat" w:eastAsia="Calibri" w:hAnsi="GHEA Grapalat" w:cs="Times New Roman"/>
          <w:bCs/>
          <w:sz w:val="24"/>
          <w:szCs w:val="24"/>
          <w:lang w:val="hy-AM"/>
        </w:rPr>
        <w:t>Աղյուսակ</w:t>
      </w:r>
      <w:r w:rsidRPr="00FC0366">
        <w:rPr>
          <w:rFonts w:ascii="GHEA Grapalat" w:hAnsi="GHEA Grapalat"/>
          <w:bCs/>
          <w:iCs/>
          <w:sz w:val="24"/>
          <w:szCs w:val="24"/>
          <w:lang w:val="hy-AM"/>
        </w:rPr>
        <w:t xml:space="preserve"> 31</w:t>
      </w:r>
    </w:p>
    <w:tbl>
      <w:tblPr>
        <w:tblStyle w:val="TableGrid"/>
        <w:tblW w:w="999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339"/>
        <w:gridCol w:w="1341"/>
        <w:gridCol w:w="1491"/>
        <w:gridCol w:w="1490"/>
        <w:gridCol w:w="1640"/>
        <w:gridCol w:w="1689"/>
      </w:tblGrid>
      <w:tr w:rsidR="008D6B5F" w:rsidRPr="00327845" w14:paraId="40559708" w14:textId="77777777" w:rsidTr="00FC0366">
        <w:trPr>
          <w:trHeight w:val="349"/>
          <w:jc w:val="center"/>
        </w:trPr>
        <w:tc>
          <w:tcPr>
            <w:tcW w:w="2339" w:type="dxa"/>
            <w:tcBorders>
              <w:top w:val="single" w:sz="12" w:space="0" w:color="auto"/>
            </w:tcBorders>
            <w:shd w:val="clear" w:color="auto" w:fill="EAF1DD" w:themeFill="accent3" w:themeFillTint="33"/>
            <w:vAlign w:val="center"/>
          </w:tcPr>
          <w:p w14:paraId="6B4CF851"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Տեղամաս</w:t>
            </w:r>
          </w:p>
        </w:tc>
        <w:tc>
          <w:tcPr>
            <w:tcW w:w="1341" w:type="dxa"/>
            <w:tcBorders>
              <w:top w:val="single" w:sz="12" w:space="0" w:color="auto"/>
            </w:tcBorders>
            <w:shd w:val="clear" w:color="auto" w:fill="EAF1DD" w:themeFill="accent3" w:themeFillTint="33"/>
            <w:vAlign w:val="center"/>
          </w:tcPr>
          <w:p w14:paraId="02DF1D1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A</w:t>
            </w:r>
          </w:p>
        </w:tc>
        <w:tc>
          <w:tcPr>
            <w:tcW w:w="1491" w:type="dxa"/>
            <w:tcBorders>
              <w:top w:val="single" w:sz="12" w:space="0" w:color="auto"/>
            </w:tcBorders>
            <w:shd w:val="clear" w:color="auto" w:fill="EAF1DD" w:themeFill="accent3" w:themeFillTint="33"/>
            <w:vAlign w:val="center"/>
          </w:tcPr>
          <w:p w14:paraId="446A960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B</w:t>
            </w:r>
          </w:p>
        </w:tc>
        <w:tc>
          <w:tcPr>
            <w:tcW w:w="1490" w:type="dxa"/>
            <w:tcBorders>
              <w:top w:val="single" w:sz="12" w:space="0" w:color="auto"/>
            </w:tcBorders>
            <w:shd w:val="clear" w:color="auto" w:fill="EAF1DD" w:themeFill="accent3" w:themeFillTint="33"/>
            <w:vAlign w:val="center"/>
          </w:tcPr>
          <w:p w14:paraId="480957C4"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C</w:t>
            </w:r>
          </w:p>
        </w:tc>
        <w:tc>
          <w:tcPr>
            <w:tcW w:w="1640" w:type="dxa"/>
            <w:tcBorders>
              <w:top w:val="single" w:sz="12" w:space="0" w:color="auto"/>
            </w:tcBorders>
            <w:shd w:val="clear" w:color="auto" w:fill="EAF1DD" w:themeFill="accent3" w:themeFillTint="33"/>
            <w:vAlign w:val="center"/>
          </w:tcPr>
          <w:p w14:paraId="2978DBE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D</w:t>
            </w:r>
          </w:p>
        </w:tc>
        <w:tc>
          <w:tcPr>
            <w:tcW w:w="1689" w:type="dxa"/>
            <w:tcBorders>
              <w:top w:val="single" w:sz="12" w:space="0" w:color="auto"/>
            </w:tcBorders>
            <w:shd w:val="clear" w:color="auto" w:fill="EAF1DD" w:themeFill="accent3" w:themeFillTint="33"/>
            <w:vAlign w:val="center"/>
          </w:tcPr>
          <w:p w14:paraId="1C994E17"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E</w:t>
            </w:r>
          </w:p>
        </w:tc>
      </w:tr>
      <w:tr w:rsidR="008D6B5F" w:rsidRPr="00327845" w14:paraId="78E443F6" w14:textId="77777777" w:rsidTr="00FC0366">
        <w:trPr>
          <w:trHeight w:val="295"/>
          <w:jc w:val="center"/>
        </w:trPr>
        <w:tc>
          <w:tcPr>
            <w:tcW w:w="2339" w:type="dxa"/>
            <w:vAlign w:val="center"/>
          </w:tcPr>
          <w:p w14:paraId="2E8FDD1B" w14:textId="77777777" w:rsidR="008D6B5F" w:rsidRPr="00327845" w:rsidRDefault="00000000" w:rsidP="00F20503">
            <w:pPr>
              <w:spacing w:line="360" w:lineRule="auto"/>
              <w:jc w:val="center"/>
              <w:rPr>
                <w:rFonts w:ascii="GHEA Grapalat" w:eastAsia="Calibri" w:hAnsi="GHEA Grapalat" w:cs="Times New Roman"/>
                <w:iCs/>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oMath>
            </m:oMathPara>
          </w:p>
        </w:tc>
        <w:tc>
          <w:tcPr>
            <w:tcW w:w="1341" w:type="dxa"/>
            <w:vAlign w:val="center"/>
          </w:tcPr>
          <w:p w14:paraId="60222E6C"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-2,2</w:t>
            </w:r>
          </w:p>
        </w:tc>
        <w:tc>
          <w:tcPr>
            <w:tcW w:w="1491" w:type="dxa"/>
            <w:vAlign w:val="center"/>
          </w:tcPr>
          <w:p w14:paraId="1A5BC85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490" w:type="dxa"/>
            <w:vAlign w:val="center"/>
          </w:tcPr>
          <w:p w14:paraId="4E227D8A"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-3,4</w:t>
            </w:r>
          </w:p>
        </w:tc>
        <w:tc>
          <w:tcPr>
            <w:tcW w:w="1640" w:type="dxa"/>
            <w:vAlign w:val="center"/>
          </w:tcPr>
          <w:p w14:paraId="1C36E43D"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-2,4</w:t>
            </w:r>
          </w:p>
        </w:tc>
        <w:tc>
          <w:tcPr>
            <w:tcW w:w="1689" w:type="dxa"/>
            <w:vAlign w:val="center"/>
          </w:tcPr>
          <w:p w14:paraId="00DEA81E"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-1,5</w:t>
            </w:r>
          </w:p>
        </w:tc>
      </w:tr>
    </w:tbl>
    <w:p w14:paraId="681035FE" w14:textId="77777777" w:rsidR="008D6B5F" w:rsidRPr="00327845" w:rsidRDefault="008D6B5F" w:rsidP="008D6B5F">
      <w:pPr>
        <w:spacing w:after="0" w:line="360" w:lineRule="auto"/>
        <w:rPr>
          <w:rFonts w:ascii="GHEA Grapalat" w:hAnsi="GHEA Grapalat"/>
          <w:b/>
          <w:bCs/>
          <w:sz w:val="24"/>
          <w:szCs w:val="24"/>
        </w:rPr>
      </w:pPr>
      <w:r w:rsidRPr="00327845">
        <w:rPr>
          <w:rFonts w:ascii="GHEA Grapalat" w:hAnsi="GHEA Grapalat"/>
          <w:b/>
          <w:bCs/>
          <w:sz w:val="24"/>
          <w:szCs w:val="24"/>
        </w:rPr>
        <w:br w:type="page"/>
      </w:r>
    </w:p>
    <w:p w14:paraId="50F43FCB" w14:textId="77777777" w:rsidR="008D6B5F" w:rsidRPr="00FC0366" w:rsidRDefault="008D6B5F" w:rsidP="00481CEA">
      <w:pPr>
        <w:pStyle w:val="ListParagraph"/>
        <w:numPr>
          <w:ilvl w:val="1"/>
          <w:numId w:val="9"/>
        </w:numPr>
        <w:spacing w:after="0" w:line="360" w:lineRule="auto"/>
        <w:jc w:val="center"/>
        <w:rPr>
          <w:rFonts w:ascii="GHEA Grapalat" w:hAnsi="GHEA Grapalat"/>
          <w:b/>
          <w:sz w:val="24"/>
          <w:szCs w:val="24"/>
          <w:lang w:val="en-US"/>
        </w:rPr>
      </w:pPr>
      <w:r w:rsidRPr="00FC0366">
        <w:rPr>
          <w:rFonts w:ascii="GHEA Grapalat" w:hAnsi="GHEA Grapalat"/>
          <w:b/>
          <w:sz w:val="24"/>
          <w:szCs w:val="24"/>
        </w:rPr>
        <w:lastRenderedPageBreak/>
        <w:t>Քամու բաբախող բեռնվածք</w:t>
      </w:r>
      <w:r w:rsidRPr="00FC0366">
        <w:rPr>
          <w:rFonts w:ascii="GHEA Grapalat" w:hAnsi="GHEA Grapalat"/>
          <w:b/>
          <w:sz w:val="24"/>
          <w:szCs w:val="24"/>
          <w:lang w:val="hy-AM"/>
        </w:rPr>
        <w:t>ը</w:t>
      </w:r>
    </w:p>
    <w:p w14:paraId="45402583" w14:textId="77777777" w:rsidR="00FC0366" w:rsidRPr="00FC0366" w:rsidRDefault="00FC0366" w:rsidP="00FC0366">
      <w:pPr>
        <w:pStyle w:val="ListParagraph"/>
        <w:spacing w:after="0" w:line="360" w:lineRule="auto"/>
        <w:ind w:left="1155"/>
        <w:rPr>
          <w:rFonts w:ascii="GHEA Grapalat" w:hAnsi="GHEA Grapalat"/>
          <w:b/>
          <w:sz w:val="24"/>
          <w:szCs w:val="24"/>
          <w:highlight w:val="cyan"/>
          <w:lang w:val="en-US"/>
        </w:rPr>
      </w:pPr>
    </w:p>
    <w:p w14:paraId="48EBF977" w14:textId="77777777" w:rsidR="008D6B5F" w:rsidRPr="00FC0366" w:rsidRDefault="008D6B5F" w:rsidP="00F22360">
      <w:pPr>
        <w:pStyle w:val="ListParagraph"/>
        <w:numPr>
          <w:ilvl w:val="0"/>
          <w:numId w:val="4"/>
        </w:numPr>
        <w:tabs>
          <w:tab w:val="left" w:pos="1350"/>
        </w:tabs>
        <w:spacing w:after="0" w:line="360" w:lineRule="auto"/>
        <w:ind w:left="0" w:firstLine="720"/>
        <w:jc w:val="both"/>
        <w:rPr>
          <w:rFonts w:ascii="GHEA Grapalat" w:hAnsi="GHEA Grapalat"/>
          <w:sz w:val="24"/>
          <w:szCs w:val="24"/>
          <w:lang w:val="hy-AM"/>
        </w:rPr>
      </w:pPr>
      <w:r w:rsidRPr="00FC0366">
        <w:rPr>
          <w:rFonts w:ascii="GHEA Grapalat" w:hAnsi="GHEA Grapalat" w:cs="Sylfaen"/>
          <w:sz w:val="24"/>
          <w:szCs w:val="24"/>
          <w:lang w:val="hy-AM"/>
        </w:rPr>
        <w:t>Քամու</w:t>
      </w:r>
      <w:r w:rsidRPr="00FC0366">
        <w:rPr>
          <w:rFonts w:ascii="GHEA Grapalat" w:hAnsi="GHEA Grapalat"/>
          <w:sz w:val="24"/>
          <w:szCs w:val="24"/>
          <w:lang w:val="hy-AM"/>
        </w:rPr>
        <w:t xml:space="preserve"> հիմնական բեռնվածքի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oMath>
      <w:r w:rsidRPr="00FC0366">
        <w:rPr>
          <w:rFonts w:ascii="GHEA Grapalat" w:hAnsi="GHEA Grapalat"/>
          <w:sz w:val="24"/>
          <w:szCs w:val="24"/>
          <w:lang w:val="hy-AM"/>
        </w:rPr>
        <w:t xml:space="preserve"> բաբախող բաղադրիչի նորմատիվ արժեքը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FC0366">
        <w:rPr>
          <w:rFonts w:ascii="GHEA Grapalat" w:hAnsi="GHEA Grapalat"/>
          <w:sz w:val="24"/>
          <w:szCs w:val="24"/>
          <w:lang w:val="hy-AM"/>
        </w:rPr>
        <w:t xml:space="preserve"> համարժեք բարձրության վրա որոշվում է հետևյալ կերպ.</w:t>
      </w:r>
    </w:p>
    <w:p w14:paraId="1FCE3322" w14:textId="77777777" w:rsidR="008D6B5F" w:rsidRPr="00327845" w:rsidRDefault="008D6B5F" w:rsidP="00F22360">
      <w:pPr>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Կառուցվածքների (և դրանց կոնստրուկտիվ տարրերի) համար, որոնց սեփական տատանումների առաջին հաճախականությունը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1</m:t>
            </m:r>
          </m:sub>
        </m:sSub>
      </m:oMath>
      <w:r w:rsidRPr="00327845">
        <w:rPr>
          <w:rFonts w:ascii="GHEA Grapalat" w:hAnsi="GHEA Grapalat"/>
          <w:sz w:val="24"/>
          <w:szCs w:val="24"/>
          <w:lang w:val="hy-AM"/>
        </w:rPr>
        <w:t xml:space="preserve">-ը (Հց) ավելի մեծ է, քան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lim</m:t>
            </m:r>
          </m:sub>
        </m:sSub>
      </m:oMath>
      <w:r w:rsidRPr="00327845">
        <w:rPr>
          <w:rFonts w:ascii="GHEA Grapalat" w:hAnsi="GHEA Grapalat"/>
          <w:sz w:val="24"/>
          <w:szCs w:val="24"/>
          <w:lang w:val="hy-AM"/>
        </w:rPr>
        <w:t xml:space="preserve">-ը՝ սեփական տատանումների սահմանային հաճախականության արժեքը (տես </w:t>
      </w:r>
      <w:r w:rsidRPr="00327845">
        <w:rPr>
          <w:rFonts w:ascii="GHEA Grapalat" w:hAnsi="GHEA Grapalat"/>
          <w:b/>
          <w:bCs/>
          <w:sz w:val="24"/>
          <w:szCs w:val="24"/>
          <w:lang w:val="hy-AM"/>
        </w:rPr>
        <w:t>192</w:t>
      </w:r>
      <w:r w:rsidRPr="00327845">
        <w:rPr>
          <w:rFonts w:ascii="GHEA Grapalat" w:hAnsi="GHEA Grapalat"/>
          <w:sz w:val="24"/>
          <w:szCs w:val="24"/>
          <w:lang w:val="hy-AM"/>
        </w:rPr>
        <w:t>-րդ կետը)` որոշվում է հետևյալ բանաձևով.</w:t>
      </w:r>
    </w:p>
    <w:p w14:paraId="448C5E37" w14:textId="77777777" w:rsidR="008D6B5F" w:rsidRPr="00327845" w:rsidRDefault="00000000" w:rsidP="00F22360">
      <w:pPr>
        <w:shd w:val="clear" w:color="auto" w:fill="FFFFFF"/>
        <w:tabs>
          <w:tab w:val="left" w:pos="6030"/>
        </w:tabs>
        <w:spacing w:after="0" w:line="360" w:lineRule="auto"/>
        <w:ind w:firstLine="117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r>
          <w:rPr>
            <w:rFonts w:ascii="Cambria Math" w:hAnsi="Cambria Math"/>
            <w:sz w:val="24"/>
            <w:szCs w:val="24"/>
            <w:lang w:val="hy-AM"/>
          </w:rPr>
          <m:t xml:space="preserve"> 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r>
          <w:rPr>
            <w:rFonts w:ascii="Cambria Math" w:eastAsiaTheme="minorEastAsia" w:hAnsi="Cambria Math" w:cs="Sylfaen"/>
            <w:sz w:val="24"/>
            <w:szCs w:val="24"/>
            <w:lang w:val="hy-AM"/>
          </w:rPr>
          <m:t xml:space="preserve"> ν</m:t>
        </m:r>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(38)</w:t>
      </w:r>
    </w:p>
    <w:p w14:paraId="58074D07"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oMath>
      <w:r w:rsidRPr="00327845">
        <w:rPr>
          <w:rFonts w:ascii="GHEA Grapalat" w:hAnsi="GHEA Grapalat"/>
          <w:sz w:val="24"/>
          <w:szCs w:val="24"/>
          <w:lang w:val="hy-AM"/>
        </w:rPr>
        <w:t xml:space="preserve"> – որոշվում է</w:t>
      </w:r>
      <w:r w:rsidRPr="00FC0366">
        <w:rPr>
          <w:rFonts w:ascii="GHEA Grapalat" w:hAnsi="GHEA Grapalat"/>
          <w:sz w:val="24"/>
          <w:szCs w:val="24"/>
          <w:lang w:val="hy-AM"/>
        </w:rPr>
        <w:t xml:space="preserve"> </w:t>
      </w:r>
      <w:r w:rsidRPr="00FC0366">
        <w:rPr>
          <w:rFonts w:ascii="GHEA Grapalat" w:hAnsi="GHEA Grapalat"/>
          <w:bCs/>
          <w:sz w:val="24"/>
          <w:szCs w:val="24"/>
          <w:lang w:val="hy-AM"/>
        </w:rPr>
        <w:t>141</w:t>
      </w:r>
      <w:r w:rsidRPr="00327845">
        <w:rPr>
          <w:rFonts w:ascii="GHEA Grapalat" w:hAnsi="GHEA Grapalat"/>
          <w:sz w:val="24"/>
          <w:szCs w:val="24"/>
          <w:lang w:val="hy-AM"/>
        </w:rPr>
        <w:t>-րդ կետին համապատասխան,</w:t>
      </w:r>
    </w:p>
    <w:p w14:paraId="2B22F8B6"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GHEA Grapalat" w:hAnsi="GHEA Grapalat"/>
          <w:sz w:val="24"/>
          <w:szCs w:val="24"/>
          <w:lang w:val="hy-AM"/>
        </w:rPr>
        <w:t xml:space="preserve"> – քամու ճնշման </w:t>
      </w:r>
      <w:r w:rsidRPr="00327845">
        <w:rPr>
          <w:rFonts w:ascii="GHEA Grapalat" w:eastAsiaTheme="minorEastAsia" w:hAnsi="GHEA Grapalat"/>
          <w:sz w:val="24"/>
          <w:szCs w:val="24"/>
          <w:lang w:val="hy-AM"/>
        </w:rPr>
        <w:t xml:space="preserve">բաբախման </w:t>
      </w:r>
      <w:r w:rsidRPr="00327845">
        <w:rPr>
          <w:rFonts w:ascii="GHEA Grapalat" w:hAnsi="GHEA Grapalat"/>
          <w:sz w:val="24"/>
          <w:szCs w:val="24"/>
          <w:lang w:val="hy-AM"/>
        </w:rPr>
        <w:t xml:space="preserve">գործակիցն է, որը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hAnsi="GHEA Grapalat"/>
          <w:sz w:val="24"/>
          <w:szCs w:val="24"/>
          <w:lang w:val="hy-AM"/>
        </w:rPr>
        <w:t xml:space="preserve"> համարժեք բարձրությունից (տես </w:t>
      </w:r>
      <w:r w:rsidRPr="00FC0366">
        <w:rPr>
          <w:rFonts w:ascii="GHEA Grapalat" w:hAnsi="GHEA Grapalat"/>
          <w:bCs/>
          <w:sz w:val="24"/>
          <w:szCs w:val="24"/>
          <w:lang w:val="hy-AM"/>
        </w:rPr>
        <w:t>143</w:t>
      </w:r>
      <w:r w:rsidRPr="00327845">
        <w:rPr>
          <w:rFonts w:ascii="GHEA Grapalat" w:hAnsi="GHEA Grapalat"/>
          <w:sz w:val="24"/>
          <w:szCs w:val="24"/>
          <w:lang w:val="hy-AM"/>
        </w:rPr>
        <w:t>-րդ կետը) կախված ընդունվում է ըստ աղյուսակ 18-ի կամ որոշվում է (39) բանաձևով,</w:t>
      </w:r>
    </w:p>
    <w:p w14:paraId="77AC188F"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m:oMath>
        <m:r>
          <w:rPr>
            <w:rFonts w:ascii="Cambria Math" w:eastAsiaTheme="minorEastAsia" w:hAnsi="Cambria Math" w:cs="Sylfaen"/>
            <w:sz w:val="24"/>
            <w:szCs w:val="24"/>
            <w:lang w:val="hy-AM"/>
          </w:rPr>
          <m:t>ν</m:t>
        </m:r>
      </m:oMath>
      <w:r w:rsidRPr="00327845">
        <w:rPr>
          <w:rFonts w:ascii="GHEA Grapalat" w:hAnsi="GHEA Grapalat"/>
          <w:sz w:val="24"/>
          <w:szCs w:val="24"/>
          <w:lang w:val="hy-AM"/>
        </w:rPr>
        <w:t xml:space="preserve"> – </w:t>
      </w:r>
      <w:r w:rsidRPr="00327845">
        <w:rPr>
          <w:rFonts w:ascii="GHEA Grapalat" w:eastAsiaTheme="minorEastAsia" w:hAnsi="GHEA Grapalat"/>
          <w:sz w:val="24"/>
          <w:szCs w:val="24"/>
          <w:lang w:val="hy-AM"/>
        </w:rPr>
        <w:t xml:space="preserve">բաբախող </w:t>
      </w:r>
      <w:r w:rsidRPr="00327845">
        <w:rPr>
          <w:rFonts w:ascii="GHEA Grapalat" w:hAnsi="GHEA Grapalat"/>
          <w:sz w:val="24"/>
          <w:szCs w:val="24"/>
          <w:lang w:val="hy-AM"/>
        </w:rPr>
        <w:t>քամու ճնշման տարածական հարաբերակցության գործակիցն է (տես</w:t>
      </w:r>
      <w:r w:rsidRPr="00327845">
        <w:rPr>
          <w:rFonts w:ascii="Courier New" w:hAnsi="Courier New" w:cs="Courier New"/>
          <w:sz w:val="24"/>
          <w:szCs w:val="24"/>
          <w:lang w:val="hy-AM"/>
        </w:rPr>
        <w:t> </w:t>
      </w:r>
      <w:r w:rsidRPr="00FC0366">
        <w:rPr>
          <w:rFonts w:ascii="GHEA Grapalat" w:hAnsi="GHEA Grapalat"/>
          <w:bCs/>
          <w:sz w:val="24"/>
          <w:szCs w:val="24"/>
          <w:lang w:val="hy-AM"/>
        </w:rPr>
        <w:t>195</w:t>
      </w:r>
      <w:r w:rsidRPr="00327845">
        <w:rPr>
          <w:rFonts w:ascii="GHEA Grapalat" w:hAnsi="GHEA Grapalat"/>
          <w:sz w:val="24"/>
          <w:szCs w:val="24"/>
          <w:lang w:val="hy-AM"/>
        </w:rPr>
        <w:noBreakHyphen/>
        <w:t>րդ կետը):</w:t>
      </w:r>
    </w:p>
    <w:p w14:paraId="203719DE" w14:textId="77777777" w:rsidR="008D6B5F" w:rsidRPr="00327845" w:rsidRDefault="008D6B5F" w:rsidP="00F22360">
      <w:pPr>
        <w:shd w:val="clear" w:color="auto" w:fill="FFFFFF"/>
        <w:tabs>
          <w:tab w:val="left" w:pos="990"/>
          <w:tab w:val="left" w:pos="6840"/>
        </w:tabs>
        <w:spacing w:after="0" w:line="360" w:lineRule="auto"/>
        <w:ind w:firstLine="540"/>
        <w:jc w:val="center"/>
        <w:rPr>
          <w:rFonts w:ascii="GHEA Grapalat" w:hAnsi="GHEA Grapalat"/>
          <w:sz w:val="24"/>
          <w:szCs w:val="24"/>
          <w:lang w:val="hy-AM"/>
        </w:rPr>
      </w:pP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GHEA Grapalat" w:eastAsiaTheme="minorEastAsia" w:hAnsi="GHEA Grapalat"/>
          <w:sz w:val="24"/>
          <w:szCs w:val="24"/>
          <w:lang w:val="hy-AM"/>
        </w:rPr>
        <w:t xml:space="preserve"> </w:t>
      </w:r>
      <w:r w:rsidRPr="00327845">
        <w:rPr>
          <w:rFonts w:ascii="GHEA Grapalat"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ζ</m:t>
            </m:r>
          </m:e>
          <m:sub>
            <m:r>
              <w:rPr>
                <w:rFonts w:ascii="Cambria Math" w:hAnsi="Cambria Math"/>
                <w:sz w:val="24"/>
                <w:szCs w:val="24"/>
                <w:lang w:val="hy-AM"/>
              </w:rPr>
              <m:t>10</m:t>
            </m:r>
          </m:sub>
        </m:sSub>
        <m:sSup>
          <m:sSupPr>
            <m:ctrlPr>
              <w:rPr>
                <w:rFonts w:ascii="Cambria Math" w:hAnsi="Cambria Math"/>
                <w:i/>
                <w:sz w:val="24"/>
                <w:szCs w:val="24"/>
                <w:lang w:val="hy-AM"/>
              </w:rPr>
            </m:ctrlPr>
          </m:sSupPr>
          <m:e>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r>
                  <w:rPr>
                    <w:rFonts w:ascii="Cambria Math" w:hAnsi="Cambria Math"/>
                    <w:sz w:val="24"/>
                    <w:szCs w:val="24"/>
                    <w:lang w:val="hy-AM"/>
                  </w:rPr>
                  <m:t>/10</m:t>
                </m:r>
              </m:e>
            </m:d>
          </m:e>
          <m:sup>
            <m:r>
              <w:rPr>
                <w:rFonts w:ascii="Cambria Math" w:hAnsi="Cambria Math"/>
                <w:sz w:val="24"/>
                <w:szCs w:val="24"/>
                <w:lang w:val="hy-AM"/>
              </w:rPr>
              <m:t>-α</m:t>
            </m:r>
          </m:sup>
        </m:sSup>
      </m:oMath>
      <w:r w:rsidRPr="00327845">
        <w:rPr>
          <w:rFonts w:ascii="GHEA Grapalat" w:eastAsiaTheme="minorEastAsia" w:hAnsi="GHEA Grapalat" w:cs="Sylfaen"/>
          <w:sz w:val="24"/>
          <w:szCs w:val="24"/>
          <w:lang w:val="hy-AM"/>
        </w:rPr>
        <w:t xml:space="preserve"> երբ </w:t>
      </w:r>
      <w:r w:rsidRPr="00327845">
        <w:rPr>
          <w:rFonts w:ascii="GHEA Grapalat" w:eastAsiaTheme="minorEastAsia" w:hAnsi="GHEA Grapalat"/>
          <w:sz w:val="24"/>
          <w:szCs w:val="24"/>
          <w:lang w:val="hy-AM"/>
        </w:rPr>
        <w:t>10</w:t>
      </w:r>
      <w:r w:rsidRPr="00327845">
        <w:rPr>
          <w:rFonts w:ascii="GHEA Grapalat" w:eastAsiaTheme="minorEastAsia" w:hAnsi="GHEA Grapalat"/>
          <w:sz w:val="24"/>
          <w:szCs w:val="24"/>
          <w:vertAlign w:val="subscript"/>
          <w:lang w:val="hy-AM"/>
        </w:rPr>
        <w:t xml:space="preserve"> </w:t>
      </w:r>
      <w:r w:rsidRPr="00327845">
        <w:rPr>
          <w:rFonts w:ascii="GHEA Grapalat" w:eastAsiaTheme="minorEastAsia"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 300 մ,</w:t>
      </w:r>
      <w:r w:rsidRPr="00327845">
        <w:rPr>
          <w:rFonts w:ascii="GHEA Grapalat" w:hAnsi="GHEA Grapalat" w:cs="Courier New"/>
          <w:i/>
          <w:iCs/>
          <w:sz w:val="24"/>
          <w:szCs w:val="24"/>
          <w:lang w:val="hy-AM"/>
        </w:rPr>
        <w:tab/>
      </w:r>
      <w:r w:rsidRPr="00327845">
        <w:rPr>
          <w:rFonts w:ascii="GHEA Grapalat" w:hAnsi="GHEA Grapalat"/>
          <w:sz w:val="24"/>
          <w:szCs w:val="24"/>
          <w:lang w:val="hy-AM"/>
        </w:rPr>
        <w:t>(39)</w:t>
      </w:r>
    </w:p>
    <w:p w14:paraId="7CE80D1F" w14:textId="77777777" w:rsidR="008D6B5F" w:rsidRPr="00327845" w:rsidRDefault="00000000" w:rsidP="00F22360">
      <w:pPr>
        <w:tabs>
          <w:tab w:val="left" w:pos="990"/>
        </w:tabs>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008D6B5F" w:rsidRPr="00327845">
        <w:rPr>
          <w:rFonts w:ascii="GHEA Grapalat" w:hAnsi="GHEA Grapalat"/>
          <w:sz w:val="24"/>
          <w:szCs w:val="24"/>
          <w:lang w:val="hy-AM"/>
        </w:rPr>
        <w:t xml:space="preserve"> &lt; 10 մ բարձրությունների համար </w:t>
      </w: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գործակիցը որոշվում է ըստ աղյուսակ 18</w:t>
      </w:r>
      <w:r w:rsidR="008D6B5F" w:rsidRPr="00327845">
        <w:rPr>
          <w:rFonts w:ascii="GHEA Grapalat" w:hAnsi="GHEA Grapalat"/>
          <w:sz w:val="24"/>
          <w:szCs w:val="24"/>
          <w:lang w:val="hy-AM"/>
        </w:rPr>
        <w:noBreakHyphen/>
        <w:t xml:space="preserve">ի, տարբեր տեսակի տեղանքների համար </w:t>
      </w:r>
      <m:oMath>
        <m:sSub>
          <m:sSubPr>
            <m:ctrlPr>
              <w:rPr>
                <w:rFonts w:ascii="Cambria Math" w:hAnsi="Cambria Math"/>
                <w:i/>
                <w:sz w:val="24"/>
                <w:szCs w:val="24"/>
                <w:lang w:val="hy-AM"/>
              </w:rPr>
            </m:ctrlPr>
          </m:sSubPr>
          <m:e>
            <m:r>
              <w:rPr>
                <w:rFonts w:ascii="Cambria Math" w:hAnsi="Cambria Math"/>
                <w:sz w:val="24"/>
                <w:szCs w:val="24"/>
                <w:lang w:val="hy-AM"/>
              </w:rPr>
              <m:t>ζ</m:t>
            </m:r>
          </m:e>
          <m:sub>
            <m:r>
              <w:rPr>
                <w:rFonts w:ascii="Cambria Math" w:hAnsi="Cambria Math"/>
                <w:sz w:val="24"/>
                <w:szCs w:val="24"/>
                <w:lang w:val="hy-AM"/>
              </w:rPr>
              <m:t>10</m:t>
            </m:r>
          </m:sub>
        </m:sSub>
      </m:oMath>
      <w:r w:rsidR="008D6B5F" w:rsidRPr="00327845">
        <w:rPr>
          <w:rFonts w:ascii="GHEA Grapalat" w:hAnsi="GHEA Grapalat"/>
          <w:sz w:val="24"/>
          <w:szCs w:val="24"/>
          <w:lang w:val="hy-AM"/>
        </w:rPr>
        <w:t xml:space="preserve"> և </w:t>
      </w:r>
      <m:oMath>
        <m:r>
          <w:rPr>
            <w:rFonts w:ascii="Cambria Math" w:hAnsi="Cambria Math"/>
            <w:sz w:val="24"/>
            <w:szCs w:val="24"/>
            <w:lang w:val="hy-AM"/>
          </w:rPr>
          <m:t>α</m:t>
        </m:r>
      </m:oMath>
      <w:r w:rsidR="008D6B5F" w:rsidRPr="00327845">
        <w:rPr>
          <w:rFonts w:ascii="GHEA Grapalat" w:hAnsi="GHEA Grapalat"/>
          <w:sz w:val="24"/>
          <w:szCs w:val="24"/>
          <w:lang w:val="hy-AM"/>
        </w:rPr>
        <w:t xml:space="preserve"> պարամետրերի արժեքները բերված են աղյուսակ 17-ում:</w:t>
      </w:r>
    </w:p>
    <w:p w14:paraId="6D4C564B"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Բոլոր կառուցվածքների (և դրանց կոնստրուկտիվ տարրերի) համար, որոնց մոտ բավարարվում է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lim</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&lt;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2</m:t>
            </m:r>
          </m:sub>
        </m:sSub>
      </m:oMath>
      <w:r w:rsidRPr="00327845">
        <w:rPr>
          <w:rFonts w:ascii="GHEA Grapalat" w:eastAsiaTheme="minorEastAsia" w:hAnsi="GHEA Grapalat"/>
          <w:sz w:val="24"/>
          <w:szCs w:val="24"/>
          <w:lang w:val="hy-AM"/>
        </w:rPr>
        <w:t xml:space="preserve"> պայմանը՝ </w:t>
      </w:r>
      <w:r w:rsidRPr="00327845">
        <w:rPr>
          <w:rFonts w:ascii="GHEA Grapalat" w:hAnsi="GHEA Grapalat"/>
          <w:sz w:val="24"/>
          <w:szCs w:val="24"/>
          <w:lang w:val="hy-AM"/>
        </w:rPr>
        <w:t>որոշվում է հետևյալ բանաձևով.</w:t>
      </w:r>
    </w:p>
    <w:p w14:paraId="24977B27" w14:textId="77777777" w:rsidR="008D6B5F" w:rsidRPr="00327845" w:rsidRDefault="00000000" w:rsidP="00F22360">
      <w:pPr>
        <w:shd w:val="clear" w:color="auto" w:fill="FFFFFF"/>
        <w:tabs>
          <w:tab w:val="left" w:pos="990"/>
          <w:tab w:val="left" w:pos="6030"/>
        </w:tabs>
        <w:spacing w:after="0" w:line="360" w:lineRule="auto"/>
        <w:ind w:firstLine="54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m:t>
            </m:r>
          </m:sub>
        </m:sSub>
        <m:r>
          <w:rPr>
            <w:rFonts w:ascii="Cambria Math" w:hAnsi="Cambria Math"/>
            <w:sz w:val="24"/>
            <w:szCs w:val="24"/>
            <w:lang w:val="hy-AM"/>
          </w:rPr>
          <m:t xml:space="preserve"> ξ 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r>
          <w:rPr>
            <w:rFonts w:ascii="Cambria Math" w:eastAsiaTheme="minorEastAsia" w:hAnsi="Cambria Math" w:cs="Sylfaen"/>
            <w:sz w:val="24"/>
            <w:szCs w:val="24"/>
            <w:lang w:val="hy-AM"/>
          </w:rPr>
          <m:t xml:space="preserve"> ν</m:t>
        </m:r>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(40)</w:t>
      </w:r>
    </w:p>
    <w:p w14:paraId="625C3D0A"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2</m:t>
            </m:r>
          </m:sub>
        </m:sSub>
      </m:oMath>
      <w:r w:rsidRPr="00327845">
        <w:rPr>
          <w:rFonts w:ascii="GHEA Grapalat" w:hAnsi="GHEA Grapalat"/>
          <w:sz w:val="24"/>
          <w:szCs w:val="24"/>
          <w:lang w:val="hy-AM"/>
        </w:rPr>
        <w:t xml:space="preserve"> – երկրորդ սեփական տատանումն է,</w:t>
      </w:r>
    </w:p>
    <w:p w14:paraId="079E997B"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ξ</m:t>
        </m:r>
      </m:oMath>
      <w:r w:rsidRPr="00327845">
        <w:rPr>
          <w:rFonts w:ascii="GHEA Grapalat" w:hAnsi="GHEA Grapalat"/>
          <w:sz w:val="24"/>
          <w:szCs w:val="24"/>
          <w:lang w:val="hy-AM"/>
        </w:rPr>
        <w:t xml:space="preserve"> – դինամիկության գործակիցն է, </w:t>
      </w:r>
      <m:oMath>
        <m:r>
          <w:rPr>
            <w:rFonts w:ascii="Cambria Math" w:hAnsi="Cambria Math"/>
            <w:sz w:val="24"/>
            <w:szCs w:val="24"/>
            <w:lang w:val="hy-AM"/>
          </w:rPr>
          <m:t>δ</m:t>
        </m:r>
      </m:oMath>
      <w:r w:rsidRPr="00327845">
        <w:rPr>
          <w:rFonts w:ascii="GHEA Grapalat" w:hAnsi="GHEA Grapalat"/>
          <w:sz w:val="24"/>
          <w:szCs w:val="24"/>
          <w:lang w:val="hy-AM"/>
        </w:rPr>
        <w:t xml:space="preserve"> տատանումների գումարային լոգարիթմական դեկրեմենտից (տես </w:t>
      </w:r>
      <w:r w:rsidRPr="00327845">
        <w:rPr>
          <w:rFonts w:ascii="GHEA Grapalat" w:hAnsi="GHEA Grapalat"/>
          <w:b/>
          <w:bCs/>
          <w:sz w:val="24"/>
          <w:szCs w:val="24"/>
          <w:lang w:val="hy-AM"/>
        </w:rPr>
        <w:t>193</w:t>
      </w:r>
      <w:r w:rsidRPr="00327845">
        <w:rPr>
          <w:rFonts w:ascii="GHEA Grapalat" w:hAnsi="GHEA Grapalat"/>
          <w:sz w:val="24"/>
          <w:szCs w:val="24"/>
          <w:lang w:val="hy-AM"/>
        </w:rPr>
        <w:t xml:space="preserve">-րդ և </w:t>
      </w:r>
      <w:r w:rsidRPr="00327845">
        <w:rPr>
          <w:rFonts w:ascii="GHEA Grapalat" w:hAnsi="GHEA Grapalat"/>
          <w:b/>
          <w:bCs/>
          <w:sz w:val="24"/>
          <w:szCs w:val="24"/>
          <w:lang w:val="hy-AM"/>
        </w:rPr>
        <w:t>194</w:t>
      </w:r>
      <w:r w:rsidRPr="00327845">
        <w:rPr>
          <w:rFonts w:ascii="GHEA Grapalat" w:hAnsi="GHEA Grapalat"/>
          <w:sz w:val="24"/>
          <w:szCs w:val="24"/>
          <w:lang w:val="hy-AM"/>
        </w:rPr>
        <w:t xml:space="preserve">-րդ կետերը) և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g,1</m:t>
            </m:r>
          </m:sub>
        </m:sSub>
      </m:oMath>
      <w:r w:rsidRPr="00327845">
        <w:rPr>
          <w:rFonts w:ascii="GHEA Grapalat" w:eastAsiaTheme="minorEastAsia" w:hAnsi="GHEA Grapalat"/>
          <w:sz w:val="24"/>
          <w:szCs w:val="24"/>
          <w:lang w:val="hy-AM"/>
        </w:rPr>
        <w:t xml:space="preserve"> անչափ պարբերությունից </w:t>
      </w:r>
      <w:r w:rsidRPr="00327845">
        <w:rPr>
          <w:rFonts w:ascii="GHEA Grapalat" w:hAnsi="GHEA Grapalat"/>
          <w:sz w:val="24"/>
          <w:szCs w:val="24"/>
          <w:lang w:val="hy-AM"/>
        </w:rPr>
        <w:t xml:space="preserve">կախված որոշվում է ըստ նկար 46-ի, որտեղ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1</m:t>
            </m:r>
          </m:sub>
        </m:sSub>
      </m:oMath>
      <w:r w:rsidRPr="00327845">
        <w:rPr>
          <w:rFonts w:ascii="GHEA Grapalat" w:eastAsiaTheme="minorEastAsia" w:hAnsi="GHEA Grapalat"/>
          <w:sz w:val="24"/>
          <w:szCs w:val="24"/>
          <w:lang w:val="hy-AM"/>
        </w:rPr>
        <w:t xml:space="preserve"> առաջին սեփական տատանման հաճախականության համար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g,1</m:t>
            </m:r>
          </m:sub>
        </m:sSub>
      </m:oMath>
      <w:r w:rsidRPr="00327845">
        <w:rPr>
          <w:rFonts w:ascii="GHEA Grapalat" w:eastAsiaTheme="minorEastAsia" w:hAnsi="GHEA Grapalat"/>
          <w:sz w:val="24"/>
          <w:szCs w:val="24"/>
          <w:lang w:val="hy-AM"/>
        </w:rPr>
        <w:t xml:space="preserve">-ի արժեքը </w:t>
      </w:r>
      <w:r w:rsidRPr="00327845">
        <w:rPr>
          <w:rFonts w:ascii="GHEA Grapalat" w:hAnsi="GHEA Grapalat"/>
          <w:sz w:val="24"/>
          <w:szCs w:val="24"/>
          <w:lang w:val="hy-AM"/>
        </w:rPr>
        <w:t>որոշվում է հետևյալ բանաձևով.</w:t>
      </w:r>
    </w:p>
    <w:p w14:paraId="6A72A5EC" w14:textId="77777777" w:rsidR="008D6B5F" w:rsidRPr="00327845" w:rsidRDefault="00000000" w:rsidP="00F22360">
      <w:pPr>
        <w:shd w:val="clear" w:color="auto" w:fill="FFFFFF"/>
        <w:tabs>
          <w:tab w:val="left" w:pos="990"/>
          <w:tab w:val="left" w:pos="6570"/>
        </w:tabs>
        <w:spacing w:after="0" w:line="360" w:lineRule="auto"/>
        <w:ind w:firstLine="54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g,1</m:t>
            </m:r>
          </m:sub>
        </m:sSub>
      </m:oMath>
      <w:r w:rsidR="008D6B5F" w:rsidRPr="00327845">
        <w:rPr>
          <w:rFonts w:ascii="GHEA Grapalat" w:eastAsiaTheme="minorEastAsia" w:hAnsi="GHEA Grapalat" w:cs="Sylfaen"/>
          <w:sz w:val="24"/>
          <w:szCs w:val="24"/>
          <w:lang w:val="hy-AM"/>
        </w:rPr>
        <w:t xml:space="preserve"> =  </w:t>
      </w:r>
      <m:oMath>
        <m:f>
          <m:fPr>
            <m:ctrlPr>
              <w:rPr>
                <w:rFonts w:ascii="Cambria Math" w:eastAsiaTheme="minorEastAsia" w:hAnsi="Cambria Math" w:cs="Sylfaen"/>
                <w:i/>
                <w:sz w:val="24"/>
                <w:szCs w:val="24"/>
                <w:lang w:val="en-US"/>
              </w:rPr>
            </m:ctrlPr>
          </m:fPr>
          <m:num>
            <m:rad>
              <m:radPr>
                <m:degHide m:val="1"/>
                <m:ctrlPr>
                  <w:rPr>
                    <w:rFonts w:ascii="Cambria Math" w:eastAsiaTheme="minorEastAsia" w:hAnsi="Cambria Math" w:cs="Sylfaen"/>
                    <w:i/>
                    <w:sz w:val="24"/>
                    <w:szCs w:val="24"/>
                    <w:lang w:val="en-US"/>
                  </w:rPr>
                </m:ctrlPr>
              </m:radPr>
              <m:deg/>
              <m:e>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 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e>
                </m:d>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f</m:t>
                    </m:r>
                  </m:sub>
                </m:sSub>
              </m:e>
            </m:rad>
          </m:num>
          <m:den>
            <m:r>
              <w:rPr>
                <w:rFonts w:ascii="Cambria Math" w:eastAsiaTheme="minorEastAsia" w:hAnsi="Cambria Math" w:cs="Sylfaen"/>
                <w:sz w:val="24"/>
                <w:szCs w:val="24"/>
                <w:lang w:val="hy-AM"/>
              </w:rPr>
              <m:t xml:space="preserve">940 </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f</m:t>
                </m:r>
              </m:e>
              <m:sub>
                <m:r>
                  <w:rPr>
                    <w:rFonts w:ascii="Cambria Math" w:eastAsiaTheme="minorEastAsia" w:hAnsi="Cambria Math" w:cs="Sylfaen"/>
                    <w:sz w:val="24"/>
                    <w:szCs w:val="24"/>
                    <w:lang w:val="hy-AM"/>
                  </w:rPr>
                  <m:t>1</m:t>
                </m:r>
              </m:sub>
            </m:sSub>
          </m:den>
        </m:f>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(41)</w:t>
      </w:r>
    </w:p>
    <w:p w14:paraId="4B544F50" w14:textId="77777777" w:rsidR="008D6B5F" w:rsidRPr="00327845" w:rsidRDefault="008D6B5F" w:rsidP="00F22360">
      <w:pPr>
        <w:tabs>
          <w:tab w:val="left" w:pos="990"/>
        </w:tabs>
        <w:spacing w:after="0" w:line="360" w:lineRule="auto"/>
        <w:ind w:firstLine="540"/>
        <w:jc w:val="both"/>
        <w:rPr>
          <w:rFonts w:ascii="GHEA Grapalat" w:eastAsia="Arial" w:hAnsi="GHEA Grapalat"/>
          <w:sz w:val="24"/>
          <w:szCs w:val="24"/>
          <w:lang w:val="hy-AM"/>
        </w:rPr>
      </w:pPr>
      <w:r w:rsidRPr="00327845">
        <w:rPr>
          <w:rFonts w:ascii="GHEA Grapalat" w:eastAsia="Arial" w:hAnsi="GHEA Grapalat"/>
          <w:sz w:val="24"/>
          <w:szCs w:val="24"/>
          <w:lang w:val="hy-AM"/>
        </w:rPr>
        <w:lastRenderedPageBreak/>
        <w:t xml:space="preserve">այստեղ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eastAsia="Arial" w:hAnsi="GHEA Grapalat"/>
          <w:sz w:val="24"/>
          <w:szCs w:val="24"/>
          <w:lang w:val="hy-AM"/>
        </w:rPr>
        <w:t xml:space="preserve"> (Պա) </w:t>
      </w:r>
      <w:r w:rsidRPr="00327845">
        <w:rPr>
          <w:rFonts w:ascii="GHEA Grapalat" w:hAnsi="GHEA Grapalat"/>
          <w:sz w:val="24"/>
          <w:szCs w:val="24"/>
          <w:lang w:val="hy-AM"/>
        </w:rPr>
        <w:t>–</w:t>
      </w:r>
      <w:r w:rsidRPr="00327845">
        <w:rPr>
          <w:rFonts w:ascii="GHEA Grapalat" w:eastAsia="Arial" w:hAnsi="GHEA Grapalat"/>
          <w:sz w:val="24"/>
          <w:szCs w:val="24"/>
          <w:lang w:val="hy-AM"/>
        </w:rPr>
        <w:t xml:space="preserve"> քամու ճնշման նորմատիվ արժեքն է (տես </w:t>
      </w:r>
      <w:r w:rsidRPr="00FC0366">
        <w:rPr>
          <w:rFonts w:ascii="GHEA Grapalat" w:eastAsia="Arial" w:hAnsi="GHEA Grapalat"/>
          <w:bCs/>
          <w:sz w:val="24"/>
          <w:szCs w:val="24"/>
          <w:lang w:val="hy-AM"/>
        </w:rPr>
        <w:t>142</w:t>
      </w:r>
      <w:r w:rsidRPr="00327845">
        <w:rPr>
          <w:rFonts w:ascii="GHEA Grapalat" w:eastAsia="Arial" w:hAnsi="GHEA Grapalat"/>
          <w:sz w:val="24"/>
          <w:szCs w:val="24"/>
          <w:lang w:val="hy-AM"/>
        </w:rPr>
        <w:t>-րդ կետը),</w:t>
      </w:r>
      <w:r w:rsidR="00FC0366">
        <w:rPr>
          <w:rFonts w:ascii="GHEA Grapalat" w:eastAsia="Arial" w:hAnsi="GHEA Grapalat"/>
          <w:sz w:val="24"/>
          <w:szCs w:val="24"/>
          <w:lang w:val="en-US"/>
        </w:rPr>
        <w:t xml:space="preserve"> </w:t>
      </w: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e>
        </m:d>
      </m:oMath>
      <w:r w:rsidRPr="00327845">
        <w:rPr>
          <w:rFonts w:ascii="GHEA Grapalat" w:eastAsia="Arial" w:hAnsi="GHEA Grapalat"/>
          <w:sz w:val="24"/>
          <w:szCs w:val="24"/>
          <w:lang w:val="hy-AM"/>
        </w:rPr>
        <w:t xml:space="preserve"> </w:t>
      </w:r>
      <w:r w:rsidRPr="00327845">
        <w:rPr>
          <w:rFonts w:ascii="GHEA Grapalat" w:hAnsi="GHEA Grapalat"/>
          <w:sz w:val="24"/>
          <w:szCs w:val="24"/>
          <w:lang w:val="hy-AM"/>
        </w:rPr>
        <w:t xml:space="preserve">– </w:t>
      </w:r>
      <w:r w:rsidRPr="00327845">
        <w:rPr>
          <w:rFonts w:ascii="GHEA Grapalat" w:eastAsia="Arial" w:hAnsi="GHEA Grapalat"/>
          <w:sz w:val="24"/>
          <w:szCs w:val="24"/>
          <w:lang w:val="hy-AM"/>
        </w:rPr>
        <w:t xml:space="preserve">գործակից է, որը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oMath>
      <w:r w:rsidRPr="00327845">
        <w:rPr>
          <w:rFonts w:ascii="GHEA Grapalat" w:eastAsia="Arial" w:hAnsi="GHEA Grapalat"/>
          <w:sz w:val="24"/>
          <w:szCs w:val="24"/>
          <w:lang w:val="hy-AM"/>
        </w:rPr>
        <w:t xml:space="preserve"> բարձրության համար հաշվի է առնում քամու ճնշման փոփոխությունը (տես</w:t>
      </w:r>
      <w:r w:rsidRPr="00FC0366">
        <w:rPr>
          <w:rFonts w:ascii="GHEA Grapalat" w:eastAsia="Arial" w:hAnsi="GHEA Grapalat"/>
          <w:sz w:val="24"/>
          <w:szCs w:val="24"/>
          <w:lang w:val="hy-AM"/>
        </w:rPr>
        <w:t xml:space="preserve"> </w:t>
      </w:r>
      <w:r w:rsidRPr="00FC0366">
        <w:rPr>
          <w:rFonts w:ascii="GHEA Grapalat" w:eastAsia="Arial" w:hAnsi="GHEA Grapalat"/>
          <w:bCs/>
          <w:sz w:val="24"/>
          <w:szCs w:val="24"/>
          <w:lang w:val="hy-AM"/>
        </w:rPr>
        <w:t>144</w:t>
      </w:r>
      <w:r w:rsidRPr="00327845">
        <w:rPr>
          <w:rFonts w:ascii="GHEA Grapalat" w:eastAsia="Arial" w:hAnsi="GHEA Grapalat"/>
          <w:sz w:val="24"/>
          <w:szCs w:val="24"/>
          <w:lang w:val="hy-AM"/>
        </w:rPr>
        <w:t>-ից մինչև</w:t>
      </w:r>
      <w:r w:rsidRPr="00FC0366">
        <w:rPr>
          <w:rFonts w:ascii="GHEA Grapalat" w:eastAsia="Arial" w:hAnsi="GHEA Grapalat"/>
          <w:sz w:val="24"/>
          <w:szCs w:val="24"/>
          <w:lang w:val="hy-AM"/>
        </w:rPr>
        <w:t xml:space="preserve"> </w:t>
      </w:r>
      <w:r w:rsidRPr="00FC0366">
        <w:rPr>
          <w:rFonts w:ascii="GHEA Grapalat" w:eastAsia="Arial" w:hAnsi="GHEA Grapalat"/>
          <w:bCs/>
          <w:sz w:val="24"/>
          <w:szCs w:val="24"/>
          <w:lang w:val="hy-AM"/>
        </w:rPr>
        <w:t>146</w:t>
      </w:r>
      <w:r w:rsidRPr="00FC0366">
        <w:rPr>
          <w:rFonts w:ascii="GHEA Grapalat" w:eastAsia="Arial" w:hAnsi="GHEA Grapalat"/>
          <w:sz w:val="24"/>
          <w:szCs w:val="24"/>
          <w:lang w:val="hy-AM"/>
        </w:rPr>
        <w:t>-</w:t>
      </w:r>
      <w:r w:rsidRPr="00327845">
        <w:rPr>
          <w:rFonts w:ascii="GHEA Grapalat" w:eastAsia="Arial" w:hAnsi="GHEA Grapalat"/>
          <w:sz w:val="24"/>
          <w:szCs w:val="24"/>
          <w:lang w:val="hy-AM"/>
        </w:rPr>
        <w:t>րդ կետերը),</w:t>
      </w:r>
    </w:p>
    <w:p w14:paraId="7C737E36" w14:textId="77777777" w:rsidR="008D6B5F" w:rsidRPr="00FC0366" w:rsidRDefault="00000000" w:rsidP="00F22360">
      <w:pPr>
        <w:tabs>
          <w:tab w:val="left" w:pos="990"/>
        </w:tabs>
        <w:spacing w:after="0" w:line="360" w:lineRule="auto"/>
        <w:ind w:firstLine="540"/>
        <w:jc w:val="both"/>
        <w:rPr>
          <w:rFonts w:ascii="GHEA Grapalat" w:hAnsi="GHEA Grapalat"/>
          <w:sz w:val="24"/>
          <w:szCs w:val="24"/>
          <w:lang w:val="en-US"/>
        </w:rPr>
      </w:pP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բեռնվածքի հուսալիության գործակիցն է (տես </w:t>
      </w:r>
      <w:r w:rsidR="008D6B5F" w:rsidRPr="00FC0366">
        <w:rPr>
          <w:rFonts w:ascii="GHEA Grapalat" w:hAnsi="GHEA Grapalat"/>
          <w:bCs/>
          <w:sz w:val="24"/>
          <w:szCs w:val="24"/>
          <w:lang w:val="hy-AM"/>
        </w:rPr>
        <w:t>235</w:t>
      </w:r>
      <w:r w:rsidR="008D6B5F" w:rsidRPr="00327845">
        <w:rPr>
          <w:rFonts w:ascii="GHEA Grapalat" w:hAnsi="GHEA Grapalat"/>
          <w:sz w:val="24"/>
          <w:szCs w:val="24"/>
          <w:lang w:val="hy-AM"/>
        </w:rPr>
        <w:t>-րդ կետը)</w:t>
      </w:r>
      <w:r w:rsidR="00FC0366">
        <w:rPr>
          <w:rFonts w:ascii="GHEA Grapalat" w:hAnsi="GHEA Grapalat"/>
          <w:sz w:val="24"/>
          <w:szCs w:val="24"/>
          <w:lang w:val="en-US"/>
        </w:rPr>
        <w:t>,</w:t>
      </w:r>
    </w:p>
    <w:p w14:paraId="75BDC8C3" w14:textId="77777777" w:rsidR="008D6B5F" w:rsidRPr="00FC0366" w:rsidRDefault="008D6B5F" w:rsidP="00F22360">
      <w:pPr>
        <w:tabs>
          <w:tab w:val="left" w:pos="990"/>
        </w:tabs>
        <w:spacing w:after="0" w:line="360" w:lineRule="auto"/>
        <w:ind w:firstLine="540"/>
        <w:jc w:val="both"/>
        <w:rPr>
          <w:rFonts w:ascii="GHEA Grapalat" w:hAnsi="GHEA Grapalat"/>
          <w:sz w:val="24"/>
          <w:szCs w:val="24"/>
          <w:lang w:val="en-US"/>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Կառուցվածքների համար, որոնց երկրորդ սեփական տատանումների հաճախականությունը սահմանայինից փոքր է, անհրաժեշտ է կատարել դինամիկ հաշվարկ՝ հաշվի առնելով </w:t>
      </w:r>
      <m:oMath>
        <m:r>
          <w:rPr>
            <w:rFonts w:ascii="Cambria Math" w:hAnsi="Cambria Math"/>
            <w:sz w:val="24"/>
            <w:szCs w:val="24"/>
            <w:lang w:val="hy-AM"/>
          </w:rPr>
          <m:t>s</m:t>
        </m:r>
      </m:oMath>
      <w:r w:rsidRPr="00327845">
        <w:rPr>
          <w:rFonts w:ascii="GHEA Grapalat" w:hAnsi="GHEA Grapalat"/>
          <w:sz w:val="24"/>
          <w:szCs w:val="24"/>
          <w:lang w:val="hy-AM"/>
        </w:rPr>
        <w:t xml:space="preserve"> սեփական տատանման առաջին ձևերը: </w:t>
      </w:r>
      <m:oMath>
        <m:r>
          <w:rPr>
            <w:rFonts w:ascii="Cambria Math" w:hAnsi="Cambria Math"/>
            <w:sz w:val="24"/>
            <w:szCs w:val="24"/>
            <w:lang w:val="hy-AM"/>
          </w:rPr>
          <m:t>s</m:t>
        </m:r>
      </m:oMath>
      <w:r w:rsidRPr="00327845">
        <w:rPr>
          <w:rFonts w:ascii="GHEA Grapalat" w:hAnsi="GHEA Grapalat"/>
          <w:sz w:val="24"/>
          <w:szCs w:val="24"/>
          <w:lang w:val="hy-AM"/>
        </w:rPr>
        <w:t xml:space="preserve"> ձևերի քանակը պետք է որոշվի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s</m:t>
            </m:r>
          </m:sub>
        </m:sSub>
      </m:oMath>
      <w:r w:rsidRPr="00327845">
        <w:rPr>
          <w:rFonts w:ascii="GHEA Grapalat" w:hAnsi="GHEA Grapalat"/>
          <w:sz w:val="24"/>
          <w:szCs w:val="24"/>
          <w:lang w:val="hy-AM"/>
        </w:rPr>
        <w:t xml:space="preserve"> &lt;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lim</m:t>
            </m:r>
          </m:sub>
        </m:sSub>
      </m:oMath>
      <w:r w:rsidRPr="00327845">
        <w:rPr>
          <w:rFonts w:ascii="GHEA Grapalat" w:hAnsi="GHEA Grapalat"/>
          <w:sz w:val="24"/>
          <w:szCs w:val="24"/>
          <w:lang w:val="hy-AM"/>
        </w:rPr>
        <w:t xml:space="preserve"> &lt;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s+1</m:t>
            </m:r>
          </m:sub>
        </m:sSub>
      </m:oMath>
      <w:r w:rsidRPr="00327845">
        <w:rPr>
          <w:rFonts w:ascii="GHEA Grapalat" w:hAnsi="GHEA Grapalat"/>
          <w:sz w:val="24"/>
          <w:szCs w:val="24"/>
          <w:lang w:val="hy-AM"/>
        </w:rPr>
        <w:t xml:space="preserve"> պայմանից</w:t>
      </w:r>
      <w:r w:rsidR="00FC0366">
        <w:rPr>
          <w:rFonts w:ascii="GHEA Grapalat" w:hAnsi="GHEA Grapalat"/>
          <w:sz w:val="24"/>
          <w:szCs w:val="24"/>
          <w:lang w:val="en-US"/>
        </w:rPr>
        <w:t>,</w:t>
      </w:r>
    </w:p>
    <w:p w14:paraId="0CCBD774" w14:textId="77777777" w:rsidR="008D6B5F" w:rsidRPr="00327845" w:rsidRDefault="008D6B5F" w:rsidP="00F22360">
      <w:pPr>
        <w:tabs>
          <w:tab w:val="left" w:pos="99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 Շենքերը հաշվարկելիս թույատրվում է հաշվի առնել դինամիկ հակազդումը սեփական տատանման երեք նվազագույն ձևերով (երկու ծռվող և մեկ ոլորվող կամ խառը՝ ոլորմանածռվող):</w:t>
      </w:r>
    </w:p>
    <w:p w14:paraId="0315454D" w14:textId="77777777" w:rsidR="008D6B5F" w:rsidRPr="00FC0366"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FC0366">
        <w:rPr>
          <w:rFonts w:ascii="GHEA Grapalat" w:hAnsi="GHEA Grapalat" w:cs="Sylfaen"/>
          <w:sz w:val="24"/>
          <w:szCs w:val="24"/>
          <w:lang w:val="hy-AM"/>
        </w:rPr>
        <w:t>Կոնստրուկտիվ</w:t>
      </w:r>
      <w:r w:rsidRPr="00FC0366">
        <w:rPr>
          <w:rFonts w:ascii="GHEA Grapalat" w:hAnsi="GHEA Grapalat"/>
          <w:sz w:val="24"/>
          <w:szCs w:val="24"/>
          <w:lang w:val="hy-AM"/>
        </w:rPr>
        <w:t xml:space="preserve"> տարրերի, ինչպես նաև հորիզոնական կամ աննշան թեքությամբ տեղակայված կոնստրուկցիաների համար (օրինակ՝ անցումային կամ տրանսպորտային սրահներ)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oMath>
      <w:r w:rsidRPr="00FC0366">
        <w:rPr>
          <w:rFonts w:ascii="GHEA Grapalat" w:hAnsi="GHEA Grapalat"/>
          <w:sz w:val="24"/>
          <w:szCs w:val="24"/>
          <w:lang w:val="hy-AM"/>
        </w:rPr>
        <w:t xml:space="preserve">-ն այն </w:t>
      </w:r>
      <m:oMath>
        <m:r>
          <w:rPr>
            <w:rFonts w:ascii="Cambria Math" w:hAnsi="Cambria Math"/>
            <w:sz w:val="24"/>
            <w:szCs w:val="24"/>
            <w:lang w:val="hy-AM"/>
          </w:rPr>
          <m:t>z</m:t>
        </m:r>
      </m:oMath>
      <w:r w:rsidRPr="00FC0366">
        <w:rPr>
          <w:rFonts w:ascii="GHEA Grapalat" w:hAnsi="GHEA Grapalat"/>
          <w:sz w:val="24"/>
          <w:szCs w:val="24"/>
          <w:lang w:val="hy-AM"/>
        </w:rPr>
        <w:t xml:space="preserve"> բարձրությունն է, որտեղ գտնվում են այդ կոնստրուկցիաները կամ կոնստրուկտիվ տարրերը: Շենքերի և կառուցվածքների համար ընդունվում է, որ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oMath>
      <w:r w:rsidRPr="00FC0366">
        <w:rPr>
          <w:rFonts w:ascii="GHEA Grapalat" w:eastAsiaTheme="minorEastAsia" w:hAnsi="GHEA Grapalat"/>
          <w:sz w:val="24"/>
          <w:szCs w:val="24"/>
          <w:lang w:val="hy-AM"/>
        </w:rPr>
        <w:t xml:space="preserve"> </w:t>
      </w:r>
      <w:r w:rsidRPr="00FC0366">
        <w:rPr>
          <w:rFonts w:ascii="GHEA Grapalat" w:hAnsi="GHEA Grapalat"/>
          <w:sz w:val="24"/>
          <w:szCs w:val="24"/>
          <w:lang w:val="hy-AM"/>
        </w:rPr>
        <w:t>= 0,8</w:t>
      </w:r>
      <w:r w:rsidRPr="00FC0366">
        <w:rPr>
          <w:rFonts w:ascii="GHEA Grapalat" w:hAnsi="GHEA Grapalat"/>
          <w:sz w:val="24"/>
          <w:szCs w:val="24"/>
          <w:vertAlign w:val="subscript"/>
          <w:lang w:val="hy-AM"/>
        </w:rPr>
        <w:t xml:space="preserve"> </w:t>
      </w:r>
      <m:oMath>
        <m:r>
          <w:rPr>
            <w:rFonts w:ascii="Cambria Math" w:hAnsi="Cambria Math"/>
            <w:sz w:val="24"/>
            <w:szCs w:val="24"/>
            <w:lang w:val="hy-AM"/>
          </w:rPr>
          <m:t>h</m:t>
        </m:r>
      </m:oMath>
      <w:r w:rsidRPr="00FC0366">
        <w:rPr>
          <w:rFonts w:ascii="GHEA Grapalat" w:hAnsi="GHEA Grapalat"/>
          <w:sz w:val="24"/>
          <w:szCs w:val="24"/>
          <w:lang w:val="hy-AM"/>
        </w:rPr>
        <w:t xml:space="preserve">, որտեղ </w:t>
      </w:r>
      <m:oMath>
        <m:r>
          <w:rPr>
            <w:rFonts w:ascii="Cambria Math" w:hAnsi="Cambria Math"/>
            <w:sz w:val="24"/>
            <w:szCs w:val="24"/>
            <w:lang w:val="hy-AM"/>
          </w:rPr>
          <m:t>h</m:t>
        </m:r>
      </m:oMath>
      <w:r w:rsidRPr="00FC0366">
        <w:rPr>
          <w:rFonts w:ascii="GHEA Grapalat" w:hAnsi="GHEA Grapalat"/>
          <w:sz w:val="24"/>
          <w:szCs w:val="24"/>
          <w:lang w:val="hy-AM"/>
        </w:rPr>
        <w:t>-ը կառուցվածքի բարձրությունն է:</w:t>
      </w:r>
    </w:p>
    <w:p w14:paraId="62104B60" w14:textId="77777777" w:rsidR="008D6B5F" w:rsidRPr="00FC0366"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m:oMath>
        <m:r>
          <w:rPr>
            <w:rFonts w:ascii="Cambria Math" w:hAnsi="Cambria Math"/>
            <w:sz w:val="24"/>
            <w:szCs w:val="24"/>
            <w:lang w:val="hy-AM"/>
          </w:rPr>
          <m:t>δ</m:t>
        </m:r>
      </m:oMath>
      <w:r w:rsidRPr="00FC0366">
        <w:rPr>
          <w:rFonts w:ascii="GHEA Grapalat" w:hAnsi="GHEA Grapalat"/>
          <w:sz w:val="24"/>
          <w:szCs w:val="24"/>
          <w:lang w:val="hy-AM"/>
        </w:rPr>
        <w:t xml:space="preserve"> գումարային լոգարիթմական դեկրեմենտը որոշվում է որպես </w:t>
      </w:r>
      <m:oMath>
        <m:sSub>
          <m:sSubPr>
            <m:ctrlPr>
              <w:rPr>
                <w:rFonts w:ascii="Cambria Math" w:hAnsi="Cambria Math"/>
                <w:i/>
                <w:sz w:val="24"/>
                <w:szCs w:val="24"/>
                <w:lang w:val="hy-AM"/>
              </w:rPr>
            </m:ctrlPr>
          </m:sSubPr>
          <m:e>
            <m:r>
              <w:rPr>
                <w:rFonts w:ascii="Cambria Math" w:hAnsi="Cambria Math"/>
                <w:sz w:val="24"/>
                <w:szCs w:val="24"/>
                <w:lang w:val="hy-AM"/>
              </w:rPr>
              <m:t>δ</m:t>
            </m:r>
          </m:e>
          <m:sub>
            <m:r>
              <w:rPr>
                <w:rFonts w:ascii="Cambria Math" w:hAnsi="Cambria Math"/>
                <w:sz w:val="24"/>
                <w:szCs w:val="24"/>
                <w:lang w:val="hy-AM"/>
              </w:rPr>
              <m:t>s</m:t>
            </m:r>
          </m:sub>
        </m:sSub>
      </m:oMath>
      <w:r w:rsidRPr="00FC0366">
        <w:rPr>
          <w:rFonts w:ascii="GHEA Grapalat" w:eastAsiaTheme="minorEastAsia" w:hAnsi="GHEA Grapalat"/>
          <w:sz w:val="24"/>
          <w:szCs w:val="24"/>
          <w:lang w:val="hy-AM"/>
        </w:rPr>
        <w:t xml:space="preserve"> </w:t>
      </w:r>
      <w:r w:rsidRPr="00FC0366">
        <w:rPr>
          <w:rFonts w:ascii="GHEA Grapalat" w:hAnsi="GHEA Grapalat"/>
          <w:sz w:val="24"/>
          <w:szCs w:val="24"/>
          <w:lang w:val="hy-AM"/>
        </w:rPr>
        <w:t xml:space="preserve">կառուցվածքային մարման (տատանամարման) լոգարիթմական դեկրեմենտի և </w:t>
      </w:r>
      <m:oMath>
        <m:sSub>
          <m:sSubPr>
            <m:ctrlPr>
              <w:rPr>
                <w:rFonts w:ascii="Cambria Math" w:hAnsi="Cambria Math"/>
                <w:i/>
                <w:sz w:val="24"/>
                <w:szCs w:val="24"/>
                <w:lang w:val="hy-AM"/>
              </w:rPr>
            </m:ctrlPr>
          </m:sSubPr>
          <m:e>
            <m:r>
              <w:rPr>
                <w:rFonts w:ascii="Cambria Math" w:hAnsi="Cambria Math"/>
                <w:sz w:val="24"/>
                <w:szCs w:val="24"/>
                <w:lang w:val="hy-AM"/>
              </w:rPr>
              <m:t>δ</m:t>
            </m:r>
          </m:e>
          <m:sub>
            <m:r>
              <w:rPr>
                <w:rFonts w:ascii="Cambria Math" w:hAnsi="Cambria Math"/>
                <w:sz w:val="24"/>
                <w:szCs w:val="24"/>
                <w:lang w:val="hy-AM"/>
              </w:rPr>
              <m:t>a</m:t>
            </m:r>
          </m:sub>
        </m:sSub>
      </m:oMath>
      <w:r w:rsidRPr="00FC0366">
        <w:rPr>
          <w:rFonts w:ascii="GHEA Grapalat" w:hAnsi="GHEA Grapalat"/>
          <w:sz w:val="24"/>
          <w:szCs w:val="24"/>
          <w:lang w:val="hy-AM"/>
        </w:rPr>
        <w:t xml:space="preserve"> աերոդինամիկական լոգարիթմական դեկրեմենտի գումար: Տարբեր մարման սարքավորանքներ օգտագործելիս (օրինակ՝ տարբեր տեսակի տատանման մարիչներ) լրացուցիչ անհրաժեշտ է հաշվի առնել </w:t>
      </w:r>
      <m:oMath>
        <m:sSub>
          <m:sSubPr>
            <m:ctrlPr>
              <w:rPr>
                <w:rFonts w:ascii="Cambria Math" w:hAnsi="Cambria Math"/>
                <w:i/>
                <w:sz w:val="24"/>
                <w:szCs w:val="24"/>
                <w:lang w:val="hy-AM"/>
              </w:rPr>
            </m:ctrlPr>
          </m:sSubPr>
          <m:e>
            <m:r>
              <w:rPr>
                <w:rFonts w:ascii="Cambria Math" w:hAnsi="Cambria Math"/>
                <w:sz w:val="24"/>
                <w:szCs w:val="24"/>
                <w:lang w:val="hy-AM"/>
              </w:rPr>
              <m:t>δ</m:t>
            </m:r>
          </m:e>
          <m:sub>
            <m:r>
              <w:rPr>
                <w:rFonts w:ascii="Cambria Math" w:hAnsi="Cambria Math"/>
                <w:sz w:val="24"/>
                <w:szCs w:val="24"/>
                <w:lang w:val="hy-AM"/>
              </w:rPr>
              <m:t>d</m:t>
            </m:r>
          </m:sub>
        </m:sSub>
      </m:oMath>
      <w:r w:rsidRPr="00FC0366">
        <w:rPr>
          <w:rFonts w:ascii="GHEA Grapalat" w:hAnsi="GHEA Grapalat"/>
          <w:sz w:val="24"/>
          <w:szCs w:val="24"/>
          <w:lang w:val="hy-AM"/>
        </w:rPr>
        <w:t xml:space="preserve"> համապատասխան լոգարիթմական դեկրեմենտը: Այս դեպքերում, </w:t>
      </w:r>
      <m:oMath>
        <m:r>
          <w:rPr>
            <w:rFonts w:ascii="Cambria Math" w:hAnsi="Cambria Math"/>
            <w:sz w:val="24"/>
            <w:szCs w:val="24"/>
            <w:lang w:val="hy-AM"/>
          </w:rPr>
          <m:t>δ</m:t>
        </m:r>
      </m:oMath>
      <w:r w:rsidRPr="00FC0366">
        <w:rPr>
          <w:rFonts w:ascii="GHEA Grapalat" w:hAnsi="GHEA Grapalat"/>
          <w:sz w:val="24"/>
          <w:szCs w:val="24"/>
          <w:lang w:val="hy-AM"/>
        </w:rPr>
        <w:t xml:space="preserve"> գումարային լոգարիթմական դեկրեմենտի և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g,1</m:t>
            </m:r>
          </m:sub>
        </m:sSub>
      </m:oMath>
      <w:r w:rsidRPr="00FC0366">
        <w:rPr>
          <w:rFonts w:ascii="GHEA Grapalat" w:hAnsi="GHEA Grapalat"/>
          <w:sz w:val="24"/>
          <w:szCs w:val="24"/>
          <w:lang w:val="hy-AM"/>
        </w:rPr>
        <w:t xml:space="preserve"> </w:t>
      </w:r>
      <w:r w:rsidRPr="00FC0366">
        <w:rPr>
          <w:rFonts w:ascii="GHEA Grapalat" w:eastAsiaTheme="minorEastAsia" w:hAnsi="GHEA Grapalat"/>
          <w:sz w:val="24"/>
          <w:szCs w:val="24"/>
          <w:lang w:val="hy-AM"/>
        </w:rPr>
        <w:t xml:space="preserve">անչափ պարբերության </w:t>
      </w:r>
      <w:r w:rsidRPr="00FC0366">
        <w:rPr>
          <w:rFonts w:ascii="GHEA Grapalat" w:hAnsi="GHEA Grapalat"/>
          <w:sz w:val="24"/>
          <w:szCs w:val="24"/>
          <w:lang w:val="hy-AM"/>
        </w:rPr>
        <w:t>արժեքները ընդունվում են նախագծման տեխնիկական առաջադրանքով:</w:t>
      </w:r>
    </w:p>
    <w:p w14:paraId="262888C1" w14:textId="77777777" w:rsidR="007022E7" w:rsidRPr="007022E7"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FC0366">
        <w:rPr>
          <w:rFonts w:ascii="GHEA Grapalat" w:hAnsi="GHEA Grapalat" w:cs="Sylfaen"/>
          <w:sz w:val="24"/>
          <w:szCs w:val="24"/>
          <w:lang w:val="hy-AM"/>
        </w:rPr>
        <w:t>Քամու</w:t>
      </w:r>
      <w:r w:rsidRPr="00FC0366">
        <w:rPr>
          <w:rFonts w:ascii="GHEA Grapalat" w:hAnsi="GHEA Grapalat"/>
          <w:sz w:val="24"/>
          <w:szCs w:val="24"/>
          <w:lang w:val="hy-AM"/>
        </w:rPr>
        <w:t xml:space="preserve"> հիմնական բեռնվածքի բաբախող բաղադրիչը որոշելու համար թույլատրվում է կիրառել հատուկ հանձնարարականներով սահմանված ավելի ճշգրիտ եղանակ: </w:t>
      </w:r>
    </w:p>
    <w:p w14:paraId="7C132DA6" w14:textId="77777777" w:rsidR="008D6B5F" w:rsidRPr="00FC0366"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FC0366">
        <w:rPr>
          <w:rFonts w:ascii="GHEA Grapalat" w:hAnsi="GHEA Grapalat"/>
          <w:sz w:val="24"/>
          <w:szCs w:val="24"/>
          <w:lang w:val="hy-AM"/>
        </w:rPr>
        <w:t>Քամու հիմնական բեռնվածքի բաբախող բաղադրիչի ազդեցությունից կառուցվածքների հաշվարկը ներառում է.</w:t>
      </w:r>
    </w:p>
    <w:p w14:paraId="06CB3BD5" w14:textId="77777777" w:rsidR="008D6B5F" w:rsidRPr="00327845" w:rsidRDefault="008D6B5F" w:rsidP="00F22360">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ճիգերի և տեղափոխությունների որոշում (գումարային և ըստ տատանման ձևերի),</w:t>
      </w:r>
    </w:p>
    <w:p w14:paraId="3DC31E0A" w14:textId="77777777" w:rsidR="008D6B5F" w:rsidRPr="00327845" w:rsidRDefault="008D6B5F" w:rsidP="00F22360">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իներցիայի ուժերի որոշում ըստ տատանման ձևերի,</w:t>
      </w:r>
    </w:p>
    <w:p w14:paraId="0164404D" w14:textId="77777777" w:rsidR="008D6B5F" w:rsidRPr="00327845" w:rsidRDefault="008D6B5F" w:rsidP="00F22360">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3) տատանման սահմանային հաճախականությունների որոշում,</w:t>
      </w:r>
    </w:p>
    <w:p w14:paraId="7E037534" w14:textId="77777777" w:rsidR="008D6B5F" w:rsidRPr="00327845" w:rsidRDefault="008D6B5F" w:rsidP="00F22360">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 կառուցվածքի տարրերի հոգնածության ամրության և դիմացկունության գնահատում:</w:t>
      </w:r>
    </w:p>
    <w:p w14:paraId="65B444AD" w14:textId="77777777" w:rsidR="008D6B5F" w:rsidRPr="007022E7" w:rsidRDefault="008D6B5F" w:rsidP="00F22360">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7022E7">
        <w:rPr>
          <w:rFonts w:ascii="GHEA Grapalat" w:hAnsi="GHEA Grapalat" w:cs="Sylfaen"/>
          <w:sz w:val="24"/>
          <w:szCs w:val="24"/>
          <w:lang w:val="hy-AM"/>
        </w:rPr>
        <w:t>Սեփական</w:t>
      </w:r>
      <w:r w:rsidRPr="007022E7">
        <w:rPr>
          <w:rFonts w:ascii="GHEA Grapalat" w:hAnsi="GHEA Grapalat"/>
          <w:sz w:val="24"/>
          <w:szCs w:val="24"/>
          <w:lang w:val="hy-AM"/>
        </w:rPr>
        <w:t xml:space="preserve"> հաճախականությունները թույլատրվում է որոշել դիտարկվող հաշվարկային վիճակի համար բեռնվածքների (մշտական, երկարատև, կարճատև) նորմատիվ արժեքների ազդեցության դեպքում:</w:t>
      </w:r>
    </w:p>
    <w:p w14:paraId="4FBB7EBB" w14:textId="77777777" w:rsidR="008D6B5F" w:rsidRPr="00327845" w:rsidRDefault="008D6B5F" w:rsidP="008D6B5F">
      <w:pPr>
        <w:pStyle w:val="Heading1"/>
        <w:spacing w:before="0" w:after="0" w:line="360" w:lineRule="auto"/>
        <w:rPr>
          <w:rFonts w:ascii="GHEA Grapalat" w:hAnsi="GHEA Grapalat"/>
          <w:bCs w:val="0"/>
          <w:lang w:val="hy-AM"/>
        </w:rPr>
      </w:pPr>
      <w:r w:rsidRPr="00327845">
        <w:rPr>
          <w:rFonts w:ascii="GHEA Grapalat" w:eastAsia="Arial" w:hAnsi="GHEA Grapalat"/>
          <w:noProof/>
          <w:lang w:val="en-US" w:eastAsia="en-US"/>
        </w:rPr>
        <w:drawing>
          <wp:inline distT="0" distB="0" distL="0" distR="0" wp14:anchorId="2EB1B466" wp14:editId="7262689F">
            <wp:extent cx="6094874" cy="3076575"/>
            <wp:effectExtent l="19050" t="0" r="1126" b="0"/>
            <wp:docPr id="129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94874" cy="3076575"/>
                    </a:xfrm>
                    <a:prstGeom prst="rect">
                      <a:avLst/>
                    </a:prstGeom>
                    <a:noFill/>
                  </pic:spPr>
                </pic:pic>
              </a:graphicData>
            </a:graphic>
          </wp:inline>
        </w:drawing>
      </w:r>
    </w:p>
    <w:p w14:paraId="66F9BCA0" w14:textId="77777777" w:rsidR="008D6B5F" w:rsidRPr="00327845" w:rsidRDefault="008D6B5F" w:rsidP="008D6B5F">
      <w:pPr>
        <w:pStyle w:val="Heading1"/>
        <w:spacing w:before="0" w:after="0" w:line="360" w:lineRule="auto"/>
        <w:rPr>
          <w:rFonts w:ascii="GHEA Grapalat" w:hAnsi="GHEA Grapalat"/>
          <w:bCs w:val="0"/>
          <w:lang w:val="hy-AM"/>
        </w:rPr>
      </w:pPr>
      <w:r w:rsidRPr="00327845">
        <w:rPr>
          <w:rFonts w:ascii="GHEA Grapalat" w:hAnsi="GHEA Grapalat"/>
          <w:bCs w:val="0"/>
          <w:lang w:val="hy-AM"/>
        </w:rPr>
        <w:t>Նկար 46. Դինամիկության գործակիցը</w:t>
      </w:r>
    </w:p>
    <w:p w14:paraId="15C62729" w14:textId="77777777" w:rsidR="008D6B5F" w:rsidRPr="00327845" w:rsidRDefault="008D6B5F" w:rsidP="008D6B5F">
      <w:pPr>
        <w:spacing w:after="0" w:line="360" w:lineRule="auto"/>
        <w:jc w:val="both"/>
        <w:rPr>
          <w:rFonts w:ascii="GHEA Grapalat" w:hAnsi="GHEA Grapalat"/>
          <w:b/>
          <w:bCs/>
          <w:sz w:val="24"/>
          <w:szCs w:val="24"/>
          <w:lang w:val="hy-AM"/>
        </w:rPr>
      </w:pPr>
    </w:p>
    <w:p w14:paraId="6DD90BFC" w14:textId="77777777" w:rsidR="008D6B5F" w:rsidRPr="007022E7" w:rsidRDefault="008D6B5F" w:rsidP="00F22360">
      <w:pPr>
        <w:pStyle w:val="ListParagraph"/>
        <w:numPr>
          <w:ilvl w:val="0"/>
          <w:numId w:val="4"/>
        </w:numPr>
        <w:tabs>
          <w:tab w:val="left" w:pos="630"/>
          <w:tab w:val="left" w:pos="1260"/>
        </w:tabs>
        <w:spacing w:after="0" w:line="360" w:lineRule="auto"/>
        <w:ind w:left="0" w:firstLine="630"/>
        <w:jc w:val="both"/>
        <w:rPr>
          <w:rFonts w:ascii="GHEA Grapalat" w:hAnsi="GHEA Grapalat"/>
          <w:sz w:val="24"/>
          <w:szCs w:val="24"/>
          <w:lang w:val="hy-AM"/>
        </w:rPr>
      </w:pPr>
      <w:r w:rsidRPr="007022E7">
        <w:rPr>
          <w:rFonts w:ascii="GHEA Grapalat" w:hAnsi="GHEA Grapalat" w:cs="Sylfaen"/>
          <w:sz w:val="24"/>
          <w:szCs w:val="24"/>
          <w:lang w:val="hy-AM"/>
        </w:rPr>
        <w:t>Ճիգերը</w:t>
      </w:r>
      <w:r w:rsidRPr="007022E7">
        <w:rPr>
          <w:rFonts w:ascii="GHEA Grapalat" w:hAnsi="GHEA Grapalat"/>
          <w:sz w:val="24"/>
          <w:szCs w:val="24"/>
          <w:lang w:val="hy-AM"/>
        </w:rPr>
        <w:t xml:space="preserve"> և տեղափոխությունները, հաշվի առնելով դինամիկ արձագանքն ըստ</w:t>
      </w:r>
      <m:oMath>
        <m:r>
          <w:rPr>
            <w:rFonts w:ascii="Cambria Math" w:hAnsi="Cambria Math"/>
            <w:sz w:val="24"/>
            <w:szCs w:val="24"/>
            <w:lang w:val="hy-AM"/>
          </w:rPr>
          <m:t xml:space="preserve"> s</m:t>
        </m:r>
      </m:oMath>
      <w:r w:rsidRPr="007022E7">
        <w:rPr>
          <w:rFonts w:ascii="GHEA Grapalat" w:hAnsi="GHEA Grapalat"/>
          <w:sz w:val="24"/>
          <w:szCs w:val="24"/>
          <w:lang w:val="hy-AM"/>
        </w:rPr>
        <w:t xml:space="preserve"> սեփական տատանման ձևերի, որոշվում են հետևյալ բանաձևով.</w:t>
      </w:r>
    </w:p>
    <w:p w14:paraId="3AADB650" w14:textId="77777777" w:rsidR="008D6B5F" w:rsidRPr="00327845" w:rsidRDefault="00000000" w:rsidP="00F22360">
      <w:pPr>
        <w:shd w:val="clear" w:color="auto" w:fill="FFFFFF"/>
        <w:tabs>
          <w:tab w:val="left" w:pos="8931"/>
        </w:tabs>
        <w:spacing w:after="0" w:line="360" w:lineRule="auto"/>
        <w:ind w:firstLine="3330"/>
        <w:jc w:val="center"/>
        <w:rPr>
          <w:rFonts w:ascii="GHEA Grapalat" w:hAnsi="GHEA Grapalat"/>
          <w:sz w:val="24"/>
          <w:szCs w:val="24"/>
          <w:lang w:val="hy-AM"/>
        </w:rPr>
      </w:pPr>
      <m:oMath>
        <m:sSup>
          <m:sSupPr>
            <m:ctrlPr>
              <w:rPr>
                <w:rFonts w:ascii="Cambria Math" w:hAnsi="Cambria Math"/>
                <w:i/>
                <w:sz w:val="24"/>
                <w:szCs w:val="24"/>
                <w:lang w:val="hy-AM"/>
              </w:rPr>
            </m:ctrlPr>
          </m:sSupPr>
          <m:e>
            <m:r>
              <w:rPr>
                <w:rFonts w:ascii="Cambria Math" w:hAnsi="Cambria Math"/>
                <w:sz w:val="24"/>
                <w:szCs w:val="24"/>
                <w:lang w:val="hy-AM"/>
              </w:rPr>
              <m:t>X</m:t>
            </m:r>
          </m:e>
          <m:sup>
            <m:r>
              <w:rPr>
                <w:rFonts w:ascii="Cambria Math" w:hAnsi="Cambria Math"/>
                <w:sz w:val="24"/>
                <w:szCs w:val="24"/>
                <w:lang w:val="hy-AM"/>
              </w:rPr>
              <m:t>2</m:t>
            </m:r>
          </m:sup>
        </m:sSup>
      </m:oMath>
      <w:r w:rsidR="008D6B5F" w:rsidRPr="00327845">
        <w:rPr>
          <w:rFonts w:ascii="GHEA Grapalat" w:eastAsiaTheme="minorEastAsia" w:hAnsi="GHEA Grapalat"/>
          <w:sz w:val="24"/>
          <w:szCs w:val="24"/>
          <w:lang w:val="hy-AM"/>
        </w:rPr>
        <w:t xml:space="preserve"> = </w:t>
      </w:r>
      <m:oMath>
        <m:nary>
          <m:naryPr>
            <m:chr m:val="∑"/>
            <m:limLoc m:val="undOvr"/>
            <m:subHide m:val="1"/>
            <m:supHide m:val="1"/>
            <m:ctrlPr>
              <w:rPr>
                <w:rFonts w:ascii="Cambria Math" w:hAnsi="Cambria Math"/>
                <w:i/>
                <w:sz w:val="24"/>
                <w:szCs w:val="24"/>
                <w:lang w:val="hy-AM"/>
              </w:rPr>
            </m:ctrlPr>
          </m:naryPr>
          <m:sub/>
          <m:sup/>
          <m:e>
            <m:sSubSup>
              <m:sSubSupPr>
                <m:ctrlPr>
                  <w:rPr>
                    <w:rFonts w:ascii="Cambria Math" w:hAnsi="Cambria Math"/>
                    <w:i/>
                    <w:sz w:val="24"/>
                    <w:szCs w:val="24"/>
                    <w:lang w:val="hy-AM"/>
                  </w:rPr>
                </m:ctrlPr>
              </m:sSubSupPr>
              <m:e>
                <m:r>
                  <w:rPr>
                    <w:rFonts w:ascii="Cambria Math" w:hAnsi="Cambria Math"/>
                    <w:sz w:val="24"/>
                    <w:szCs w:val="24"/>
                    <w:lang w:val="hy-AM"/>
                  </w:rPr>
                  <m:t>X</m:t>
                </m:r>
              </m:e>
              <m:sub>
                <m:r>
                  <w:rPr>
                    <w:rFonts w:ascii="Cambria Math" w:hAnsi="Cambria Math"/>
                    <w:sz w:val="24"/>
                    <w:szCs w:val="24"/>
                    <w:lang w:val="hy-AM"/>
                  </w:rPr>
                  <m:t>s</m:t>
                </m:r>
              </m:sub>
              <m:sup>
                <m:r>
                  <w:rPr>
                    <w:rFonts w:ascii="Cambria Math" w:hAnsi="Cambria Math"/>
                    <w:sz w:val="24"/>
                    <w:szCs w:val="24"/>
                    <w:lang w:val="hy-AM"/>
                  </w:rPr>
                  <m:t>2</m:t>
                </m:r>
              </m:sup>
            </m:sSubSup>
          </m:e>
        </m:nary>
      </m:oMath>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(42)</w:t>
      </w:r>
    </w:p>
    <w:p w14:paraId="3537E6F7"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X</m:t>
        </m:r>
      </m:oMath>
      <w:r w:rsidRPr="00327845">
        <w:rPr>
          <w:rFonts w:ascii="GHEA Grapalat" w:hAnsi="GHEA Grapalat"/>
          <w:sz w:val="24"/>
          <w:szCs w:val="24"/>
          <w:lang w:val="hy-AM"/>
        </w:rPr>
        <w:t xml:space="preserve"> – գումարային ճիգերը կամ տեղափոխություններն են,</w:t>
      </w:r>
    </w:p>
    <w:p w14:paraId="3CA46BA5" w14:textId="77777777" w:rsidR="008D6B5F" w:rsidRPr="00327845" w:rsidRDefault="00000000" w:rsidP="008D6B5F">
      <w:pPr>
        <w:spacing w:after="0" w:line="360" w:lineRule="auto"/>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X</m:t>
            </m:r>
          </m:e>
          <m:sub>
            <m:r>
              <w:rPr>
                <w:rFonts w:ascii="Cambria Math" w:hAnsi="Cambria Math"/>
                <w:sz w:val="24"/>
                <w:szCs w:val="24"/>
                <w:lang w:val="hy-AM"/>
              </w:rPr>
              <m:t>s</m:t>
            </m:r>
          </m:sub>
        </m:sSub>
      </m:oMath>
      <w:r w:rsidR="008D6B5F" w:rsidRPr="00327845">
        <w:rPr>
          <w:rFonts w:ascii="GHEA Grapalat" w:hAnsi="GHEA Grapalat"/>
          <w:sz w:val="24"/>
          <w:szCs w:val="24"/>
          <w:lang w:val="hy-AM"/>
        </w:rPr>
        <w:t xml:space="preserve"> – ճիգերը կամ տեղափոխություններն են ըստ</w:t>
      </w:r>
      <m:oMath>
        <m:r>
          <w:rPr>
            <w:rFonts w:ascii="Cambria Math" w:hAnsi="Cambria Math"/>
            <w:sz w:val="24"/>
            <w:szCs w:val="24"/>
            <w:lang w:val="hy-AM"/>
          </w:rPr>
          <m:t xml:space="preserve"> s</m:t>
        </m:r>
      </m:oMath>
      <w:r w:rsidR="008D6B5F" w:rsidRPr="00327845">
        <w:rPr>
          <w:rFonts w:ascii="GHEA Grapalat" w:hAnsi="GHEA Grapalat"/>
          <w:sz w:val="24"/>
          <w:szCs w:val="24"/>
          <w:lang w:val="hy-AM"/>
        </w:rPr>
        <w:t xml:space="preserve"> սեփական տատանման ձևերի:</w:t>
      </w:r>
    </w:p>
    <w:p w14:paraId="0AC27196" w14:textId="77777777" w:rsidR="008D6B5F" w:rsidRPr="00327845" w:rsidRDefault="008D6B5F" w:rsidP="008D6B5F">
      <w:pPr>
        <w:spacing w:after="0" w:line="360" w:lineRule="auto"/>
        <w:jc w:val="both"/>
        <w:rPr>
          <w:rFonts w:ascii="GHEA Grapalat" w:hAnsi="GHEA Grapalat"/>
          <w:b/>
          <w:bCs/>
          <w:sz w:val="24"/>
          <w:szCs w:val="24"/>
          <w:lang w:val="hy-AM"/>
        </w:rPr>
      </w:pPr>
    </w:p>
    <w:p w14:paraId="608C3665" w14:textId="77777777" w:rsidR="008D6B5F" w:rsidRPr="007022E7" w:rsidRDefault="008D6B5F" w:rsidP="00F22360">
      <w:pPr>
        <w:pStyle w:val="ListParagraph"/>
        <w:numPr>
          <w:ilvl w:val="0"/>
          <w:numId w:val="4"/>
        </w:numPr>
        <w:spacing w:after="0" w:line="360" w:lineRule="auto"/>
        <w:ind w:left="0" w:firstLine="810"/>
        <w:jc w:val="both"/>
        <w:rPr>
          <w:rFonts w:ascii="GHEA Grapalat" w:hAnsi="GHEA Grapalat"/>
          <w:sz w:val="24"/>
          <w:szCs w:val="24"/>
          <w:lang w:val="hy-AM"/>
        </w:rPr>
      </w:pPr>
      <w:r w:rsidRPr="007022E7">
        <w:rPr>
          <w:rFonts w:ascii="GHEA Grapalat" w:hAnsi="GHEA Grapalat" w:cs="Sylfaen"/>
          <w:sz w:val="24"/>
          <w:szCs w:val="24"/>
          <w:lang w:val="hy-AM"/>
        </w:rPr>
        <w:t>Սեփական</w:t>
      </w:r>
      <w:r w:rsidRPr="007022E7">
        <w:rPr>
          <w:rFonts w:ascii="GHEA Grapalat" w:hAnsi="GHEA Grapalat"/>
          <w:sz w:val="24"/>
          <w:szCs w:val="24"/>
          <w:lang w:val="hy-AM"/>
        </w:rPr>
        <w:t xml:space="preserve"> տատանումների հաճախականության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lim</m:t>
            </m:r>
          </m:sub>
        </m:sSub>
      </m:oMath>
      <w:r w:rsidRPr="007022E7">
        <w:rPr>
          <w:rFonts w:ascii="GHEA Grapalat" w:hAnsi="GHEA Grapalat"/>
          <w:sz w:val="24"/>
          <w:szCs w:val="24"/>
          <w:lang w:val="hy-AM"/>
        </w:rPr>
        <w:t xml:space="preserve">, (Հց), սահմանային արժեքը պետք է որոշվի՝ կախված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g,lim</m:t>
            </m:r>
          </m:sub>
        </m:sSub>
      </m:oMath>
      <w:r w:rsidRPr="007022E7">
        <w:rPr>
          <w:rFonts w:ascii="GHEA Grapalat" w:hAnsi="GHEA Grapalat"/>
          <w:sz w:val="24"/>
          <w:szCs w:val="24"/>
          <w:lang w:val="hy-AM"/>
        </w:rPr>
        <w:t xml:space="preserve"> սահմանային անչափ պարբերությունից` հետևայլ բանաձևով.</w:t>
      </w:r>
    </w:p>
    <w:p w14:paraId="7E0FB5A7" w14:textId="77777777" w:rsidR="008D6B5F" w:rsidRPr="00327845" w:rsidRDefault="00000000" w:rsidP="00F22360">
      <w:pPr>
        <w:shd w:val="clear" w:color="auto" w:fill="FFFFFF"/>
        <w:tabs>
          <w:tab w:val="left" w:pos="8931"/>
        </w:tabs>
        <w:spacing w:after="0" w:line="360" w:lineRule="auto"/>
        <w:ind w:firstLine="297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lim</m:t>
            </m:r>
          </m:sub>
        </m:sSub>
      </m:oMath>
      <w:r w:rsidR="008D6B5F" w:rsidRPr="00327845">
        <w:rPr>
          <w:rFonts w:ascii="GHEA Grapalat" w:eastAsiaTheme="minorEastAsia" w:hAnsi="GHEA Grapalat" w:cs="Sylfaen"/>
          <w:sz w:val="24"/>
          <w:szCs w:val="24"/>
          <w:lang w:val="hy-AM"/>
        </w:rPr>
        <w:t xml:space="preserve"> =  </w:t>
      </w:r>
      <m:oMath>
        <m:f>
          <m:fPr>
            <m:ctrlPr>
              <w:rPr>
                <w:rFonts w:ascii="Cambria Math" w:eastAsiaTheme="minorEastAsia" w:hAnsi="Cambria Math" w:cs="Sylfaen"/>
                <w:i/>
                <w:sz w:val="24"/>
                <w:szCs w:val="24"/>
                <w:lang w:val="en-US"/>
              </w:rPr>
            </m:ctrlPr>
          </m:fPr>
          <m:num>
            <m:rad>
              <m:radPr>
                <m:degHide m:val="1"/>
                <m:ctrlPr>
                  <w:rPr>
                    <w:rFonts w:ascii="Cambria Math" w:eastAsiaTheme="minorEastAsia" w:hAnsi="Cambria Math" w:cs="Sylfaen"/>
                    <w:i/>
                    <w:sz w:val="24"/>
                    <w:szCs w:val="24"/>
                    <w:lang w:val="en-US"/>
                  </w:rPr>
                </m:ctrlPr>
              </m:radPr>
              <m:deg/>
              <m:e>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 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e>
                </m:d>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f</m:t>
                    </m:r>
                  </m:sub>
                </m:sSub>
              </m:e>
            </m:rad>
          </m:num>
          <m:den>
            <m:r>
              <w:rPr>
                <w:rFonts w:ascii="Cambria Math" w:eastAsiaTheme="minorEastAsia" w:hAnsi="Cambria Math" w:cs="Sylfaen"/>
                <w:sz w:val="24"/>
                <w:szCs w:val="24"/>
                <w:lang w:val="hy-AM"/>
              </w:rPr>
              <m:t xml:space="preserve">940 </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T</m:t>
                </m:r>
              </m:e>
              <m:sub>
                <m:r>
                  <w:rPr>
                    <w:rFonts w:ascii="Cambria Math" w:eastAsiaTheme="minorEastAsia" w:hAnsi="Cambria Math" w:cs="Sylfaen"/>
                    <w:sz w:val="24"/>
                    <w:szCs w:val="24"/>
                    <w:lang w:val="hy-AM"/>
                  </w:rPr>
                  <m:t>g,lim</m:t>
                </m:r>
              </m:sub>
            </m:sSub>
          </m:den>
        </m:f>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(43)</w:t>
      </w:r>
    </w:p>
    <w:p w14:paraId="3BB8B643"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lastRenderedPageBreak/>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g,lim</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պարամետրի արժեքը </w:t>
      </w:r>
      <m:oMath>
        <m:r>
          <w:rPr>
            <w:rFonts w:ascii="Cambria Math" w:hAnsi="Cambria Math"/>
            <w:sz w:val="24"/>
            <w:szCs w:val="24"/>
            <w:lang w:val="hy-AM"/>
          </w:rPr>
          <m:t>δ</m:t>
        </m:r>
      </m:oMath>
      <w:r w:rsidRPr="00327845">
        <w:rPr>
          <w:rFonts w:ascii="GHEA Grapalat" w:hAnsi="GHEA Grapalat"/>
          <w:sz w:val="24"/>
          <w:szCs w:val="24"/>
          <w:lang w:val="hy-AM"/>
        </w:rPr>
        <w:t xml:space="preserve"> գումարային լոգարիթմական դեկրեմենտի երեք արժեքների համար բերված է աղյուսակ 32-ում:</w:t>
      </w:r>
    </w:p>
    <w:p w14:paraId="38350613" w14:textId="77777777" w:rsidR="008D6B5F" w:rsidRPr="007022E7" w:rsidRDefault="008D6B5F" w:rsidP="007022E7">
      <w:pPr>
        <w:shd w:val="clear" w:color="auto" w:fill="FFFFFF"/>
        <w:spacing w:after="0" w:line="360" w:lineRule="auto"/>
        <w:jc w:val="right"/>
        <w:rPr>
          <w:rFonts w:ascii="GHEA Grapalat" w:eastAsiaTheme="minorEastAsia" w:hAnsi="GHEA Grapalat" w:cs="Times New Roman"/>
          <w:kern w:val="36"/>
          <w:sz w:val="24"/>
          <w:szCs w:val="24"/>
          <w:lang w:val="hy-AM" w:eastAsia="ru-RU"/>
        </w:rPr>
      </w:pPr>
      <w:r w:rsidRPr="007022E7">
        <w:rPr>
          <w:rFonts w:ascii="GHEA Grapalat" w:eastAsia="Calibri" w:hAnsi="GHEA Grapalat" w:cs="Times New Roman"/>
          <w:bCs/>
          <w:sz w:val="24"/>
          <w:szCs w:val="24"/>
          <w:lang w:val="hy-AM"/>
        </w:rPr>
        <w:t>Աղյուսակ</w:t>
      </w:r>
      <w:r w:rsidRPr="007022E7">
        <w:rPr>
          <w:rFonts w:ascii="GHEA Grapalat" w:eastAsiaTheme="minorEastAsia" w:hAnsi="GHEA Grapalat" w:cs="Times New Roman"/>
          <w:kern w:val="36"/>
          <w:sz w:val="24"/>
          <w:szCs w:val="24"/>
          <w:lang w:val="hy-AM" w:eastAsia="ru-RU"/>
        </w:rPr>
        <w:t xml:space="preserve"> 32</w:t>
      </w:r>
    </w:p>
    <w:tbl>
      <w:tblPr>
        <w:tblStyle w:val="TableGrid"/>
        <w:tblW w:w="1007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4"/>
        <w:gridCol w:w="2608"/>
        <w:gridCol w:w="2608"/>
        <w:gridCol w:w="2608"/>
      </w:tblGrid>
      <w:tr w:rsidR="008D6B5F" w:rsidRPr="00327845" w14:paraId="321258CD" w14:textId="77777777" w:rsidTr="007022E7">
        <w:trPr>
          <w:trHeight w:val="491"/>
          <w:jc w:val="center"/>
        </w:trPr>
        <w:tc>
          <w:tcPr>
            <w:tcW w:w="2254" w:type="dxa"/>
            <w:tcBorders>
              <w:top w:val="single" w:sz="12" w:space="0" w:color="auto"/>
            </w:tcBorders>
            <w:shd w:val="clear" w:color="auto" w:fill="EAF1DD" w:themeFill="accent3" w:themeFillTint="33"/>
            <w:vAlign w:val="center"/>
          </w:tcPr>
          <w:p w14:paraId="6536E9A8" w14:textId="77777777" w:rsidR="008D6B5F" w:rsidRPr="00327845" w:rsidRDefault="008D6B5F" w:rsidP="00F20503">
            <w:pPr>
              <w:spacing w:line="360" w:lineRule="auto"/>
              <w:jc w:val="center"/>
              <w:rPr>
                <w:rFonts w:ascii="GHEA Grapalat" w:eastAsia="Calibri" w:hAnsi="GHEA Grapalat" w:cs="Times New Roman"/>
                <w:i/>
                <w:sz w:val="24"/>
                <w:szCs w:val="24"/>
              </w:rPr>
            </w:pPr>
            <m:oMathPara>
              <m:oMath>
                <m:r>
                  <w:rPr>
                    <w:rFonts w:ascii="Cambria Math" w:hAnsi="Cambria Math"/>
                    <w:sz w:val="24"/>
                    <w:szCs w:val="24"/>
                    <w:lang w:val="hy-AM"/>
                  </w:rPr>
                  <m:t>δ</m:t>
                </m:r>
              </m:oMath>
            </m:oMathPara>
          </w:p>
        </w:tc>
        <w:tc>
          <w:tcPr>
            <w:tcW w:w="2608" w:type="dxa"/>
            <w:shd w:val="clear" w:color="auto" w:fill="EAF1DD" w:themeFill="accent3" w:themeFillTint="33"/>
            <w:vAlign w:val="center"/>
          </w:tcPr>
          <w:p w14:paraId="06AEBB4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0,15</w:t>
            </w:r>
          </w:p>
        </w:tc>
        <w:tc>
          <w:tcPr>
            <w:tcW w:w="2608" w:type="dxa"/>
            <w:shd w:val="clear" w:color="auto" w:fill="EAF1DD" w:themeFill="accent3" w:themeFillTint="33"/>
            <w:vAlign w:val="center"/>
          </w:tcPr>
          <w:p w14:paraId="7854810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0,22</w:t>
            </w:r>
          </w:p>
        </w:tc>
        <w:tc>
          <w:tcPr>
            <w:tcW w:w="2608" w:type="dxa"/>
            <w:shd w:val="clear" w:color="auto" w:fill="EAF1DD" w:themeFill="accent3" w:themeFillTint="33"/>
            <w:vAlign w:val="center"/>
          </w:tcPr>
          <w:p w14:paraId="5CE7577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0,3</w:t>
            </w:r>
          </w:p>
        </w:tc>
      </w:tr>
      <w:tr w:rsidR="008D6B5F" w:rsidRPr="00327845" w14:paraId="279730EE" w14:textId="77777777" w:rsidTr="007022E7">
        <w:trPr>
          <w:trHeight w:val="398"/>
          <w:jc w:val="center"/>
        </w:trPr>
        <w:tc>
          <w:tcPr>
            <w:tcW w:w="2254" w:type="dxa"/>
            <w:vAlign w:val="center"/>
          </w:tcPr>
          <w:p w14:paraId="04E586A5" w14:textId="77777777" w:rsidR="008D6B5F" w:rsidRPr="00327845" w:rsidRDefault="00000000" w:rsidP="00F20503">
            <w:pPr>
              <w:spacing w:line="360" w:lineRule="auto"/>
              <w:jc w:val="center"/>
              <w:rPr>
                <w:rFonts w:ascii="GHEA Grapalat" w:eastAsia="Calibri" w:hAnsi="GHEA Grapalat" w:cs="Times New Roman"/>
                <w:iCs/>
                <w:sz w:val="24"/>
                <w:szCs w:val="24"/>
                <w:lang w:val="en-US"/>
              </w:rPr>
            </w:pPr>
            <m:oMathPara>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g,lim</m:t>
                    </m:r>
                  </m:sub>
                </m:sSub>
              </m:oMath>
            </m:oMathPara>
          </w:p>
        </w:tc>
        <w:tc>
          <w:tcPr>
            <w:tcW w:w="2608" w:type="dxa"/>
            <w:vAlign w:val="center"/>
          </w:tcPr>
          <w:p w14:paraId="746B1712"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0,</w:t>
            </w:r>
            <w:r w:rsidRPr="00327845">
              <w:rPr>
                <w:rFonts w:ascii="GHEA Grapalat" w:eastAsia="Calibri" w:hAnsi="GHEA Grapalat" w:cs="Times New Roman"/>
                <w:iCs/>
                <w:sz w:val="24"/>
                <w:szCs w:val="24"/>
                <w:lang w:val="en-US"/>
              </w:rPr>
              <w:t>0077</w:t>
            </w:r>
          </w:p>
        </w:tc>
        <w:tc>
          <w:tcPr>
            <w:tcW w:w="2608" w:type="dxa"/>
            <w:vAlign w:val="center"/>
          </w:tcPr>
          <w:p w14:paraId="4B60F10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0,</w:t>
            </w:r>
            <w:r w:rsidRPr="00327845">
              <w:rPr>
                <w:rFonts w:ascii="GHEA Grapalat" w:eastAsia="Calibri" w:hAnsi="GHEA Grapalat" w:cs="Times New Roman"/>
                <w:iCs/>
                <w:sz w:val="24"/>
                <w:szCs w:val="24"/>
                <w:lang w:val="en-US"/>
              </w:rPr>
              <w:t>014</w:t>
            </w:r>
          </w:p>
        </w:tc>
        <w:tc>
          <w:tcPr>
            <w:tcW w:w="2608" w:type="dxa"/>
            <w:vAlign w:val="center"/>
          </w:tcPr>
          <w:p w14:paraId="610C153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0,</w:t>
            </w:r>
            <w:r w:rsidRPr="00327845">
              <w:rPr>
                <w:rFonts w:ascii="GHEA Grapalat" w:eastAsia="Calibri" w:hAnsi="GHEA Grapalat" w:cs="Times New Roman"/>
                <w:iCs/>
                <w:sz w:val="24"/>
                <w:szCs w:val="24"/>
                <w:lang w:val="en-US"/>
              </w:rPr>
              <w:t>023</w:t>
            </w:r>
          </w:p>
        </w:tc>
      </w:tr>
    </w:tbl>
    <w:p w14:paraId="6E3CF2A6" w14:textId="77777777" w:rsidR="008D6B5F" w:rsidRPr="00327845" w:rsidRDefault="008D6B5F" w:rsidP="008D6B5F">
      <w:pPr>
        <w:spacing w:after="0" w:line="360" w:lineRule="auto"/>
        <w:rPr>
          <w:rFonts w:ascii="GHEA Grapalat" w:hAnsi="GHEA Grapalat"/>
          <w:sz w:val="24"/>
          <w:szCs w:val="24"/>
          <w:lang w:val="hy-AM"/>
        </w:rPr>
      </w:pPr>
    </w:p>
    <w:p w14:paraId="3335C27E" w14:textId="77777777" w:rsidR="008D6B5F" w:rsidRPr="007022E7" w:rsidRDefault="008D6B5F" w:rsidP="00F2236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m:oMath>
        <m:r>
          <w:rPr>
            <w:rFonts w:ascii="Cambria Math" w:hAnsi="Cambria Math"/>
            <w:sz w:val="24"/>
            <w:szCs w:val="24"/>
            <w:lang w:val="hy-AM"/>
          </w:rPr>
          <m:t>δ</m:t>
        </m:r>
      </m:oMath>
      <w:r w:rsidRPr="007022E7">
        <w:rPr>
          <w:rFonts w:ascii="GHEA Grapalat" w:hAnsi="GHEA Grapalat"/>
          <w:sz w:val="24"/>
          <w:szCs w:val="24"/>
          <w:lang w:val="hy-AM"/>
        </w:rPr>
        <w:t xml:space="preserve"> տատանումների գումարային լոգարիթմական դեկրեմենտի արժեքն ընդունվում է.</w:t>
      </w:r>
    </w:p>
    <w:p w14:paraId="30731CBD" w14:textId="77777777" w:rsidR="008D6B5F" w:rsidRPr="00327845" w:rsidRDefault="008D6B5F" w:rsidP="00F22360">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1) </w:t>
      </w:r>
      <m:oMath>
        <m:r>
          <w:rPr>
            <w:rFonts w:ascii="Cambria Math" w:hAnsi="Cambria Math"/>
            <w:sz w:val="24"/>
            <w:szCs w:val="24"/>
            <w:lang w:val="hy-AM"/>
          </w:rPr>
          <m:t>δ</m:t>
        </m:r>
      </m:oMath>
      <w:r w:rsidRPr="00327845">
        <w:rPr>
          <w:rFonts w:ascii="GHEA Grapalat" w:hAnsi="GHEA Grapalat"/>
          <w:sz w:val="24"/>
          <w:szCs w:val="24"/>
          <w:lang w:val="hy-AM"/>
        </w:rPr>
        <w:t xml:space="preserve"> = 0,3՝ երկաթբետոնե և քարե կոնստրուկցիաների, ինչպես նաև պողպատե կամ խառը պողպատաերկաթբետոնե հիմնակմախքով կառուցվածքների համար՝ արտաքին համատարած պատող կոնստրուկցիաների առկայության դեպքում,</w:t>
      </w:r>
    </w:p>
    <w:p w14:paraId="4B2244A5" w14:textId="77777777" w:rsidR="008D6B5F" w:rsidRPr="00327845" w:rsidRDefault="008D6B5F" w:rsidP="00F22360">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2) </w:t>
      </w:r>
      <m:oMath>
        <m:r>
          <w:rPr>
            <w:rFonts w:ascii="Cambria Math" w:hAnsi="Cambria Math"/>
            <w:sz w:val="24"/>
            <w:szCs w:val="24"/>
            <w:lang w:val="hy-AM"/>
          </w:rPr>
          <m:t>δ</m:t>
        </m:r>
      </m:oMath>
      <w:r w:rsidRPr="00327845">
        <w:rPr>
          <w:rFonts w:ascii="GHEA Grapalat" w:hAnsi="GHEA Grapalat"/>
          <w:sz w:val="24"/>
          <w:szCs w:val="24"/>
          <w:lang w:val="hy-AM"/>
        </w:rPr>
        <w:t xml:space="preserve"> = 0,15՝ պողպատե կառուցվածքների, աղյուսապատված ծխնելույզների, սյունատիպ ապարատների համար, ներառյալ երկաթբետոնե պատվանդանների վրա,</w:t>
      </w:r>
    </w:p>
    <w:p w14:paraId="7CB03A71" w14:textId="77777777" w:rsidR="008D6B5F" w:rsidRPr="00327845" w:rsidRDefault="008D6B5F" w:rsidP="00F22360">
      <w:pPr>
        <w:tabs>
          <w:tab w:val="left" w:pos="108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3) </w:t>
      </w:r>
      <m:oMath>
        <m:r>
          <w:rPr>
            <w:rFonts w:ascii="Cambria Math" w:hAnsi="Cambria Math"/>
            <w:sz w:val="24"/>
            <w:szCs w:val="24"/>
            <w:lang w:val="hy-AM"/>
          </w:rPr>
          <m:t>δ</m:t>
        </m:r>
      </m:oMath>
      <w:r w:rsidRPr="00327845">
        <w:rPr>
          <w:rFonts w:ascii="GHEA Grapalat" w:hAnsi="GHEA Grapalat"/>
          <w:sz w:val="24"/>
          <w:szCs w:val="24"/>
          <w:lang w:val="hy-AM"/>
        </w:rPr>
        <w:t xml:space="preserve"> = 0,22՝ ապակե կոնստրուկցիաների համար, ինչպես նաև խառը կառույցների համար, որոնք ունեն միաժամանակ պողպատե և երկաթբետոնե կրող կոնստրուկցիաներ՝ արտաքին համատարած պատող կոնստրուկցիաների բացակայության դեպքում:</w:t>
      </w:r>
    </w:p>
    <w:p w14:paraId="0FBEEC5A" w14:textId="77777777" w:rsidR="008D6B5F" w:rsidRPr="007022E7" w:rsidRDefault="008D6B5F" w:rsidP="00F2236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022E7">
        <w:rPr>
          <w:rFonts w:ascii="GHEA Grapalat" w:hAnsi="GHEA Grapalat" w:cs="Sylfaen"/>
          <w:sz w:val="24"/>
          <w:szCs w:val="24"/>
          <w:lang w:val="hy-AM"/>
        </w:rPr>
        <w:t>Այն</w:t>
      </w:r>
      <w:r w:rsidRPr="007022E7">
        <w:rPr>
          <w:rFonts w:ascii="GHEA Grapalat" w:hAnsi="GHEA Grapalat"/>
          <w:sz w:val="24"/>
          <w:szCs w:val="24"/>
          <w:lang w:val="hy-AM"/>
        </w:rPr>
        <w:t xml:space="preserve"> դեպքերում, երբ կիրառվում են տարբեր տեսակի տատանամարող սարքավորումներ (տատանումների մարիչներ), տատանումների </w:t>
      </w:r>
      <m:oMath>
        <m:r>
          <w:rPr>
            <w:rFonts w:ascii="Cambria Math" w:hAnsi="Cambria Math"/>
            <w:sz w:val="24"/>
            <w:szCs w:val="24"/>
            <w:lang w:val="hy-AM"/>
          </w:rPr>
          <m:t>δ</m:t>
        </m:r>
      </m:oMath>
      <w:r w:rsidRPr="007022E7">
        <w:rPr>
          <w:rFonts w:ascii="GHEA Grapalat" w:hAnsi="GHEA Grapalat"/>
          <w:sz w:val="24"/>
          <w:szCs w:val="24"/>
          <w:lang w:val="hy-AM"/>
        </w:rPr>
        <w:t xml:space="preserve"> գումարային լոգարիթմական դեկրեմենտի արժեքը պետք է ընդունվի նախագծման տեխնիկական առաջադրանքով:</w:t>
      </w:r>
    </w:p>
    <w:p w14:paraId="2A7DF05E" w14:textId="77777777" w:rsidR="008D6B5F" w:rsidRPr="007022E7" w:rsidRDefault="008D6B5F" w:rsidP="00F2236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022E7">
        <w:rPr>
          <w:rFonts w:ascii="GHEA Grapalat" w:hAnsi="GHEA Grapalat" w:cs="Sylfaen"/>
          <w:sz w:val="24"/>
          <w:szCs w:val="24"/>
          <w:lang w:val="hy-AM"/>
        </w:rPr>
        <w:t>Բաբախող</w:t>
      </w:r>
      <w:r w:rsidRPr="007022E7">
        <w:rPr>
          <w:rFonts w:ascii="GHEA Grapalat" w:hAnsi="GHEA Grapalat"/>
          <w:sz w:val="24"/>
          <w:szCs w:val="24"/>
          <w:lang w:val="hy-AM"/>
        </w:rPr>
        <w:t xml:space="preserve"> ճնշման ν տարածական հարաբերակցության գործակիցը պետք է որոշվի բաբախող հարաբերակցության հաշվառման անհրաժեշտություն ունեցող կառուցվածքի կամ առանձին կոնստրուկցիայի հաշվարկային մակերևույթի համար: Հաշվարկային մակերևույթը ներառում է հողմային և հողմահակառակ մակերևույթների, կողային պատերի, տանիքների և նմանատիպ կոնստրուկցիաների այն մասերը, որոնցից քամու ճնշումը փոխանցվում է հաշվարկվող կառուցվածքի տարրին: Եթե </w:t>
      </w:r>
      <w:r w:rsidRPr="007022E7">
        <w:rPr>
          <w:rFonts w:ascii="Cambria Math" w:hAnsi="Cambria Math" w:cs="Cambria Math"/>
          <w:sz w:val="24"/>
          <w:szCs w:val="24"/>
          <w:lang w:val="hy-AM"/>
        </w:rPr>
        <w:t>​​</w:t>
      </w:r>
      <w:r w:rsidRPr="007022E7">
        <w:rPr>
          <w:rFonts w:ascii="GHEA Grapalat" w:hAnsi="GHEA Grapalat"/>
          <w:sz w:val="24"/>
          <w:szCs w:val="24"/>
          <w:lang w:val="hy-AM"/>
        </w:rPr>
        <w:t xml:space="preserve">հաշվարկային մակերևույթը մոտ է ուղղանկյանը և ուղղված է այնպես, որ դրա կողմերը զուգահեռ են հիմնական առանցքներին (նկար 47), ապա </w:t>
      </w:r>
      <m:oMath>
        <m:r>
          <w:rPr>
            <w:rFonts w:ascii="Cambria Math" w:eastAsiaTheme="minorEastAsia" w:hAnsi="Cambria Math" w:cs="Sylfaen"/>
            <w:sz w:val="24"/>
            <w:szCs w:val="24"/>
            <w:lang w:val="hy-AM"/>
          </w:rPr>
          <m:t>ν</m:t>
        </m:r>
      </m:oMath>
      <w:r w:rsidRPr="007022E7">
        <w:rPr>
          <w:rFonts w:ascii="GHEA Grapalat" w:hAnsi="GHEA Grapalat"/>
          <w:sz w:val="24"/>
          <w:szCs w:val="24"/>
          <w:lang w:val="hy-AM"/>
        </w:rPr>
        <w:t xml:space="preserve"> գործակիցը որոշվում է ըստ աղյուսակ 33-ի՝ կախված </w:t>
      </w:r>
      <m:oMath>
        <m:r>
          <w:rPr>
            <w:rFonts w:ascii="Cambria Math" w:eastAsiaTheme="minorEastAsia" w:hAnsi="Cambria Math" w:cs="Sylfaen"/>
            <w:sz w:val="24"/>
            <w:szCs w:val="24"/>
            <w:lang w:val="hy-AM"/>
          </w:rPr>
          <m:t>ρ</m:t>
        </m:r>
      </m:oMath>
      <w:r w:rsidRPr="007022E7">
        <w:rPr>
          <w:rFonts w:ascii="GHEA Grapalat" w:hAnsi="GHEA Grapalat"/>
          <w:sz w:val="24"/>
          <w:szCs w:val="24"/>
          <w:lang w:val="hy-AM"/>
        </w:rPr>
        <w:t xml:space="preserve"> և </w:t>
      </w:r>
      <m:oMath>
        <m:r>
          <w:rPr>
            <w:rFonts w:ascii="Cambria Math" w:eastAsiaTheme="minorEastAsia" w:hAnsi="Cambria Math" w:cs="Sylfaen"/>
            <w:sz w:val="24"/>
            <w:szCs w:val="24"/>
            <w:lang w:val="hy-AM"/>
          </w:rPr>
          <m:t>χ</m:t>
        </m:r>
      </m:oMath>
      <w:r w:rsidRPr="007022E7">
        <w:rPr>
          <w:rFonts w:ascii="GHEA Grapalat" w:hAnsi="GHEA Grapalat"/>
          <w:sz w:val="24"/>
          <w:szCs w:val="24"/>
          <w:lang w:val="hy-AM"/>
        </w:rPr>
        <w:t xml:space="preserve"> պարամետրերից, որոնց արժեքները վերցվում են </w:t>
      </w:r>
      <w:r w:rsidR="00F22360">
        <w:rPr>
          <w:rFonts w:ascii="GHEA Grapalat" w:hAnsi="GHEA Grapalat"/>
          <w:sz w:val="24"/>
          <w:szCs w:val="24"/>
          <w:lang w:val="en-US"/>
        </w:rPr>
        <w:t>Ա</w:t>
      </w:r>
      <w:r w:rsidRPr="007022E7">
        <w:rPr>
          <w:rFonts w:ascii="GHEA Grapalat" w:hAnsi="GHEA Grapalat"/>
          <w:sz w:val="24"/>
          <w:szCs w:val="24"/>
          <w:lang w:val="hy-AM"/>
        </w:rPr>
        <w:t>ղյուսակի 34-ից:</w:t>
      </w:r>
    </w:p>
    <w:p w14:paraId="3C7B1E6A" w14:textId="77777777" w:rsidR="008D6B5F" w:rsidRPr="007022E7" w:rsidRDefault="008D6B5F" w:rsidP="00F22360">
      <w:pPr>
        <w:pStyle w:val="ListParagraph"/>
        <w:numPr>
          <w:ilvl w:val="0"/>
          <w:numId w:val="4"/>
        </w:numPr>
        <w:tabs>
          <w:tab w:val="left" w:pos="1080"/>
        </w:tabs>
        <w:spacing w:after="0" w:line="360" w:lineRule="auto"/>
        <w:ind w:left="0" w:firstLine="540"/>
        <w:jc w:val="both"/>
        <w:rPr>
          <w:rFonts w:ascii="GHEA Grapalat" w:hAnsi="GHEA Grapalat"/>
          <w:sz w:val="24"/>
          <w:szCs w:val="24"/>
          <w:lang w:val="hy-AM"/>
        </w:rPr>
      </w:pPr>
      <w:r w:rsidRPr="007022E7">
        <w:rPr>
          <w:rFonts w:ascii="GHEA Grapalat" w:hAnsi="GHEA Grapalat" w:cs="Sylfaen"/>
          <w:sz w:val="24"/>
          <w:szCs w:val="24"/>
          <w:lang w:val="hy-AM"/>
        </w:rPr>
        <w:lastRenderedPageBreak/>
        <w:t>Կառուցվածքն</w:t>
      </w:r>
      <w:r w:rsidRPr="007022E7">
        <w:rPr>
          <w:rFonts w:ascii="GHEA Grapalat" w:hAnsi="GHEA Grapalat"/>
          <w:sz w:val="24"/>
          <w:szCs w:val="24"/>
          <w:lang w:val="hy-AM"/>
        </w:rPr>
        <w:t xml:space="preserve"> ամբողջական հաշվարկելիս հաշվարկային մակերևույթի չափերը պետք է որոշվեն՝ հաշվի առնելով </w:t>
      </w:r>
      <w:r w:rsidRPr="007022E7">
        <w:rPr>
          <w:rFonts w:ascii="GHEA Grapalat" w:hAnsi="GHEA Grapalat"/>
          <w:bCs/>
          <w:sz w:val="24"/>
          <w:szCs w:val="24"/>
          <w:lang w:val="hy-AM"/>
        </w:rPr>
        <w:t>151</w:t>
      </w:r>
      <w:r w:rsidRPr="007022E7">
        <w:rPr>
          <w:rFonts w:ascii="GHEA Grapalat" w:hAnsi="GHEA Grapalat"/>
          <w:sz w:val="24"/>
          <w:szCs w:val="24"/>
          <w:lang w:val="hy-AM"/>
        </w:rPr>
        <w:t xml:space="preserve">-ից մինչև </w:t>
      </w:r>
      <w:r w:rsidRPr="007022E7">
        <w:rPr>
          <w:rFonts w:ascii="GHEA Grapalat" w:hAnsi="GHEA Grapalat"/>
          <w:bCs/>
          <w:sz w:val="24"/>
          <w:szCs w:val="24"/>
          <w:lang w:val="hy-AM"/>
        </w:rPr>
        <w:t>185</w:t>
      </w:r>
      <w:r w:rsidRPr="007022E7">
        <w:rPr>
          <w:rFonts w:ascii="GHEA Grapalat" w:hAnsi="GHEA Grapalat"/>
          <w:sz w:val="24"/>
          <w:szCs w:val="24"/>
          <w:lang w:val="hy-AM"/>
        </w:rPr>
        <w:t>-րդ կետերի ցուցումները, ընդ որում, վանդակավոր կառուցվածքների համար արտաքին ուրվագծով մակերևույթի չափերը պետք է ընդունվեն որպես հաշվարկային մակերևույթ:</w:t>
      </w:r>
    </w:p>
    <w:p w14:paraId="5A4AA14C" w14:textId="77777777" w:rsidR="008D6B5F" w:rsidRPr="00327845" w:rsidRDefault="008D6B5F" w:rsidP="008D6B5F">
      <w:pPr>
        <w:spacing w:after="0" w:line="360" w:lineRule="auto"/>
        <w:jc w:val="center"/>
        <w:rPr>
          <w:rFonts w:ascii="GHEA Grapalat" w:hAnsi="GHEA Grapalat"/>
          <w:b/>
          <w:sz w:val="24"/>
          <w:szCs w:val="24"/>
          <w:lang w:val="hy-AM"/>
        </w:rPr>
      </w:pPr>
      <w:r w:rsidRPr="00327845">
        <w:rPr>
          <w:rFonts w:ascii="GHEA Grapalat" w:hAnsi="GHEA Grapalat"/>
          <w:noProof/>
          <w:sz w:val="24"/>
          <w:szCs w:val="24"/>
          <w:lang w:val="en-US"/>
        </w:rPr>
        <w:drawing>
          <wp:inline distT="0" distB="0" distL="0" distR="0" wp14:anchorId="4454851C" wp14:editId="79836BFE">
            <wp:extent cx="3905250" cy="2242706"/>
            <wp:effectExtent l="0" t="0" r="0" b="571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3908329" cy="2244474"/>
                    </a:xfrm>
                    <a:prstGeom prst="rect">
                      <a:avLst/>
                    </a:prstGeom>
                  </pic:spPr>
                </pic:pic>
              </a:graphicData>
            </a:graphic>
          </wp:inline>
        </w:drawing>
      </w:r>
    </w:p>
    <w:p w14:paraId="7C1AC3D0" w14:textId="77777777" w:rsidR="007022E7" w:rsidRDefault="008D6B5F" w:rsidP="008D6B5F">
      <w:pPr>
        <w:spacing w:after="0" w:line="360" w:lineRule="auto"/>
        <w:jc w:val="center"/>
        <w:rPr>
          <w:rFonts w:ascii="GHEA Grapalat" w:eastAsiaTheme="minorEastAsia" w:hAnsi="GHEA Grapalat"/>
          <w:sz w:val="24"/>
          <w:szCs w:val="24"/>
          <w:lang w:val="en-US"/>
        </w:rPr>
      </w:pPr>
      <w:r w:rsidRPr="007022E7">
        <w:rPr>
          <w:rFonts w:ascii="GHEA Grapalat" w:hAnsi="GHEA Grapalat"/>
          <w:sz w:val="24"/>
          <w:szCs w:val="24"/>
          <w:lang w:val="hy-AM"/>
        </w:rPr>
        <w:t xml:space="preserve">Նկար 47. </w:t>
      </w:r>
      <w:r w:rsidRPr="007022E7">
        <w:rPr>
          <w:rFonts w:ascii="GHEA Grapalat" w:eastAsiaTheme="minorEastAsia" w:hAnsi="GHEA Grapalat"/>
          <w:sz w:val="24"/>
          <w:szCs w:val="24"/>
          <w:lang w:val="hy-AM"/>
        </w:rPr>
        <w:t xml:space="preserve">Հիմնական կոորդինատային համակարգը </w:t>
      </w:r>
      <m:oMath>
        <m:r>
          <w:rPr>
            <w:rFonts w:ascii="Cambria Math" w:hAnsi="Cambria Math" w:cs="Sylfaen"/>
            <w:sz w:val="24"/>
            <w:szCs w:val="24"/>
            <w:lang w:val="hy-AM"/>
          </w:rPr>
          <m:t>ν</m:t>
        </m:r>
      </m:oMath>
      <w:r w:rsidRPr="007022E7">
        <w:rPr>
          <w:rFonts w:ascii="GHEA Grapalat" w:eastAsiaTheme="minorEastAsia" w:hAnsi="GHEA Grapalat"/>
          <w:sz w:val="24"/>
          <w:szCs w:val="24"/>
          <w:lang w:val="hy-AM"/>
        </w:rPr>
        <w:t xml:space="preserve"> հարաբերակցության</w:t>
      </w:r>
    </w:p>
    <w:p w14:paraId="29D6EF49" w14:textId="77777777" w:rsidR="008D6B5F" w:rsidRPr="007022E7" w:rsidRDefault="008D6B5F" w:rsidP="008D6B5F">
      <w:pPr>
        <w:spacing w:after="0" w:line="360" w:lineRule="auto"/>
        <w:jc w:val="center"/>
        <w:rPr>
          <w:rFonts w:ascii="GHEA Grapalat" w:eastAsiaTheme="minorEastAsia" w:hAnsi="GHEA Grapalat"/>
          <w:sz w:val="24"/>
          <w:szCs w:val="24"/>
          <w:lang w:val="hy-AM"/>
        </w:rPr>
      </w:pPr>
      <w:r w:rsidRPr="007022E7">
        <w:rPr>
          <w:rFonts w:ascii="GHEA Grapalat" w:eastAsiaTheme="minorEastAsia" w:hAnsi="GHEA Grapalat"/>
          <w:sz w:val="24"/>
          <w:szCs w:val="24"/>
          <w:lang w:val="hy-AM"/>
        </w:rPr>
        <w:t xml:space="preserve"> գործակիցը որոշելիս</w:t>
      </w:r>
    </w:p>
    <w:p w14:paraId="35A68C93" w14:textId="77777777" w:rsidR="008D6B5F" w:rsidRPr="00327845" w:rsidRDefault="008D6B5F" w:rsidP="008D6B5F">
      <w:pPr>
        <w:shd w:val="clear" w:color="auto" w:fill="FFFFFF"/>
        <w:spacing w:after="0" w:line="360" w:lineRule="auto"/>
        <w:jc w:val="both"/>
        <w:rPr>
          <w:rFonts w:ascii="GHEA Grapalat" w:hAnsi="GHEA Grapalat"/>
          <w:b/>
          <w:spacing w:val="20"/>
          <w:sz w:val="24"/>
          <w:szCs w:val="24"/>
          <w:lang w:val="hy-AM"/>
        </w:rPr>
      </w:pPr>
    </w:p>
    <w:p w14:paraId="516BC110" w14:textId="77777777" w:rsidR="008D6B5F" w:rsidRPr="007022E7" w:rsidRDefault="008D6B5F" w:rsidP="007022E7">
      <w:pPr>
        <w:shd w:val="clear" w:color="auto" w:fill="FFFFFF"/>
        <w:spacing w:after="0" w:line="360" w:lineRule="auto"/>
        <w:jc w:val="right"/>
        <w:rPr>
          <w:rFonts w:ascii="GHEA Grapalat" w:hAnsi="GHEA Grapalat"/>
          <w:sz w:val="24"/>
          <w:szCs w:val="24"/>
          <w:lang w:val="hy-AM"/>
        </w:rPr>
      </w:pPr>
      <w:r w:rsidRPr="007022E7">
        <w:rPr>
          <w:rFonts w:ascii="GHEA Grapalat" w:eastAsia="Calibri" w:hAnsi="GHEA Grapalat" w:cs="Times New Roman"/>
          <w:bCs/>
          <w:sz w:val="24"/>
          <w:szCs w:val="24"/>
          <w:lang w:val="hy-AM"/>
        </w:rPr>
        <w:t>Աղյուսակ</w:t>
      </w:r>
      <w:r w:rsidRPr="007022E7">
        <w:rPr>
          <w:rFonts w:ascii="GHEA Grapalat" w:hAnsi="GHEA Grapalat"/>
          <w:sz w:val="24"/>
          <w:szCs w:val="24"/>
          <w:lang w:val="hy-AM"/>
        </w:rPr>
        <w:t xml:space="preserve"> 33</w:t>
      </w:r>
    </w:p>
    <w:tbl>
      <w:tblPr>
        <w:tblStyle w:val="TableGrid"/>
        <w:tblW w:w="1005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37"/>
        <w:gridCol w:w="1080"/>
        <w:gridCol w:w="1080"/>
        <w:gridCol w:w="1170"/>
        <w:gridCol w:w="1177"/>
        <w:gridCol w:w="1353"/>
        <w:gridCol w:w="1202"/>
        <w:gridCol w:w="1353"/>
        <w:gridCol w:w="1202"/>
      </w:tblGrid>
      <w:tr w:rsidR="007022E7" w:rsidRPr="00327845" w14:paraId="5B38A822" w14:textId="77777777" w:rsidTr="007022E7">
        <w:trPr>
          <w:trHeight w:val="498"/>
          <w:jc w:val="center"/>
        </w:trPr>
        <w:tc>
          <w:tcPr>
            <w:tcW w:w="437" w:type="dxa"/>
            <w:vMerge w:val="restart"/>
            <w:tcBorders>
              <w:top w:val="single" w:sz="12" w:space="0" w:color="auto"/>
            </w:tcBorders>
            <w:shd w:val="clear" w:color="auto" w:fill="EAF1DD" w:themeFill="accent3" w:themeFillTint="33"/>
            <w:vAlign w:val="center"/>
          </w:tcPr>
          <w:p w14:paraId="2DDA5E9A" w14:textId="77777777" w:rsidR="007022E7" w:rsidRPr="007022E7" w:rsidRDefault="007022E7" w:rsidP="007022E7">
            <w:pPr>
              <w:spacing w:line="360" w:lineRule="auto"/>
              <w:jc w:val="right"/>
              <w:rPr>
                <w:rFonts w:ascii="GHEA Grapalat" w:eastAsia="Calibri" w:hAnsi="GHEA Grapalat" w:cs="Times New Roman"/>
                <w:sz w:val="24"/>
                <w:szCs w:val="24"/>
                <w:lang w:val="en-US"/>
              </w:rPr>
            </w:pPr>
            <w:r w:rsidRPr="007022E7">
              <w:rPr>
                <w:rFonts w:ascii="GHEA Grapalat" w:eastAsia="Calibri" w:hAnsi="GHEA Grapalat" w:cs="Times New Roman"/>
                <w:sz w:val="24"/>
                <w:szCs w:val="24"/>
                <w:lang w:val="en-US"/>
              </w:rPr>
              <w:t>N</w:t>
            </w:r>
          </w:p>
        </w:tc>
        <w:tc>
          <w:tcPr>
            <w:tcW w:w="1080" w:type="dxa"/>
            <w:vMerge w:val="restart"/>
            <w:tcBorders>
              <w:top w:val="single" w:sz="12" w:space="0" w:color="auto"/>
            </w:tcBorders>
            <w:shd w:val="clear" w:color="auto" w:fill="EAF1DD" w:themeFill="accent3" w:themeFillTint="33"/>
            <w:vAlign w:val="center"/>
          </w:tcPr>
          <w:p w14:paraId="2D6C00FB" w14:textId="77777777" w:rsidR="007022E7" w:rsidRPr="00327845" w:rsidRDefault="007022E7" w:rsidP="007022E7">
            <w:pPr>
              <w:spacing w:line="360" w:lineRule="auto"/>
              <w:jc w:val="center"/>
              <w:rPr>
                <w:rFonts w:ascii="GHEA Grapalat" w:eastAsia="Calibri" w:hAnsi="GHEA Grapalat" w:cs="Times New Roman"/>
                <w:i/>
                <w:sz w:val="24"/>
                <w:szCs w:val="24"/>
                <w:lang w:val="hy-AM"/>
              </w:rPr>
            </w:pPr>
            <m:oMath>
              <m:r>
                <w:rPr>
                  <w:rFonts w:ascii="Cambria Math" w:hAnsi="Cambria Math"/>
                  <w:sz w:val="24"/>
                  <w:szCs w:val="24"/>
                  <w:lang w:val="hy-AM"/>
                </w:rPr>
                <m:t>ρ</m:t>
              </m:r>
            </m:oMath>
            <w:r w:rsidRPr="00327845">
              <w:rPr>
                <w:rFonts w:ascii="GHEA Grapalat" w:eastAsia="Calibri" w:hAnsi="GHEA Grapalat" w:cs="Times New Roman"/>
                <w:i/>
                <w:sz w:val="24"/>
                <w:szCs w:val="24"/>
                <w:lang w:val="en-US"/>
              </w:rPr>
              <w:t xml:space="preserve"> </w:t>
            </w:r>
            <w:r w:rsidRPr="00327845">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մ</w:t>
            </w:r>
          </w:p>
        </w:tc>
        <w:tc>
          <w:tcPr>
            <w:tcW w:w="8537" w:type="dxa"/>
            <w:gridSpan w:val="7"/>
            <w:shd w:val="clear" w:color="auto" w:fill="EAF1DD" w:themeFill="accent3" w:themeFillTint="33"/>
            <w:vAlign w:val="center"/>
          </w:tcPr>
          <w:p w14:paraId="236E5827" w14:textId="77777777" w:rsidR="007022E7" w:rsidRPr="00327845" w:rsidRDefault="007022E7" w:rsidP="007022E7">
            <w:pPr>
              <w:spacing w:line="360" w:lineRule="auto"/>
              <w:jc w:val="center"/>
              <w:rPr>
                <w:rFonts w:ascii="GHEA Grapalat" w:eastAsia="Calibri" w:hAnsi="GHEA Grapalat" w:cs="Times New Roman"/>
                <w:sz w:val="24"/>
                <w:szCs w:val="24"/>
                <w:lang w:val="hy-AM"/>
              </w:rPr>
            </w:pPr>
            <m:oMath>
              <m:r>
                <w:rPr>
                  <w:rFonts w:ascii="Cambria Math" w:eastAsiaTheme="minorEastAsia" w:hAnsi="Cambria Math" w:cs="Sylfaen"/>
                  <w:sz w:val="24"/>
                  <w:szCs w:val="24"/>
                  <w:lang w:val="hy-AM"/>
                </w:rPr>
                <m:t>ν</m:t>
              </m:r>
            </m:oMath>
            <w:r w:rsidRPr="00327845">
              <w:rPr>
                <w:rFonts w:ascii="GHEA Grapalat" w:eastAsia="Calibri" w:hAnsi="GHEA Grapalat" w:cs="Times New Roman"/>
                <w:sz w:val="24"/>
                <w:szCs w:val="24"/>
                <w:lang w:val="hy-AM"/>
              </w:rPr>
              <w:t xml:space="preserve"> գործակիցն ըստ </w:t>
            </w:r>
            <m:oMath>
              <m:r>
                <w:rPr>
                  <w:rFonts w:ascii="Cambria Math" w:eastAsiaTheme="minorEastAsia" w:hAnsi="Cambria Math" w:cs="Sylfaen"/>
                  <w:sz w:val="24"/>
                  <w:szCs w:val="24"/>
                  <w:lang w:val="hy-AM"/>
                </w:rPr>
                <m:t>χ</m:t>
              </m:r>
            </m:oMath>
            <w:r w:rsidRPr="00327845">
              <w:rPr>
                <w:rFonts w:ascii="GHEA Grapalat" w:eastAsia="Calibri" w:hAnsi="GHEA Grapalat" w:cs="Times New Roman"/>
                <w:sz w:val="24"/>
                <w:szCs w:val="24"/>
                <w:lang w:val="hy-AM"/>
              </w:rPr>
              <w:t>-ի, մ</w:t>
            </w:r>
          </w:p>
        </w:tc>
      </w:tr>
      <w:tr w:rsidR="007022E7" w:rsidRPr="00327845" w14:paraId="1B6D3A82" w14:textId="77777777" w:rsidTr="007022E7">
        <w:trPr>
          <w:trHeight w:val="147"/>
          <w:jc w:val="center"/>
        </w:trPr>
        <w:tc>
          <w:tcPr>
            <w:tcW w:w="437" w:type="dxa"/>
            <w:vMerge/>
            <w:shd w:val="clear" w:color="auto" w:fill="EAF1DD" w:themeFill="accent3" w:themeFillTint="33"/>
            <w:vAlign w:val="center"/>
          </w:tcPr>
          <w:p w14:paraId="279703A2" w14:textId="77777777" w:rsidR="007022E7" w:rsidRPr="007022E7" w:rsidRDefault="007022E7" w:rsidP="007022E7">
            <w:pPr>
              <w:spacing w:line="360" w:lineRule="auto"/>
              <w:jc w:val="right"/>
              <w:rPr>
                <w:rFonts w:ascii="GHEA Grapalat" w:eastAsia="Calibri" w:hAnsi="GHEA Grapalat" w:cs="Times New Roman"/>
                <w:sz w:val="24"/>
                <w:szCs w:val="24"/>
                <w:lang w:val="hy-AM"/>
              </w:rPr>
            </w:pPr>
          </w:p>
        </w:tc>
        <w:tc>
          <w:tcPr>
            <w:tcW w:w="1080" w:type="dxa"/>
            <w:vMerge/>
            <w:shd w:val="clear" w:color="auto" w:fill="EAF1DD" w:themeFill="accent3" w:themeFillTint="33"/>
            <w:vAlign w:val="center"/>
          </w:tcPr>
          <w:p w14:paraId="67732B2D" w14:textId="77777777" w:rsidR="007022E7" w:rsidRPr="00327845" w:rsidRDefault="007022E7" w:rsidP="007022E7">
            <w:pPr>
              <w:spacing w:line="360" w:lineRule="auto"/>
              <w:jc w:val="center"/>
              <w:rPr>
                <w:rFonts w:ascii="GHEA Grapalat" w:eastAsia="Calibri" w:hAnsi="GHEA Grapalat" w:cs="Times New Roman"/>
                <w:i/>
                <w:sz w:val="24"/>
                <w:szCs w:val="24"/>
                <w:lang w:val="hy-AM"/>
              </w:rPr>
            </w:pPr>
          </w:p>
        </w:tc>
        <w:tc>
          <w:tcPr>
            <w:tcW w:w="1080" w:type="dxa"/>
            <w:shd w:val="clear" w:color="auto" w:fill="EAF1DD" w:themeFill="accent3" w:themeFillTint="33"/>
            <w:vAlign w:val="center"/>
          </w:tcPr>
          <w:p w14:paraId="484C4892"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w:t>
            </w:r>
          </w:p>
        </w:tc>
        <w:tc>
          <w:tcPr>
            <w:tcW w:w="1170" w:type="dxa"/>
            <w:shd w:val="clear" w:color="auto" w:fill="EAF1DD" w:themeFill="accent3" w:themeFillTint="33"/>
            <w:vAlign w:val="center"/>
          </w:tcPr>
          <w:p w14:paraId="3188E01B"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177" w:type="dxa"/>
            <w:shd w:val="clear" w:color="auto" w:fill="EAF1DD" w:themeFill="accent3" w:themeFillTint="33"/>
            <w:vAlign w:val="center"/>
          </w:tcPr>
          <w:p w14:paraId="6B0A4831"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1353" w:type="dxa"/>
            <w:shd w:val="clear" w:color="auto" w:fill="EAF1DD" w:themeFill="accent3" w:themeFillTint="33"/>
          </w:tcPr>
          <w:p w14:paraId="04807E95"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40</w:t>
            </w:r>
          </w:p>
        </w:tc>
        <w:tc>
          <w:tcPr>
            <w:tcW w:w="1202" w:type="dxa"/>
            <w:shd w:val="clear" w:color="auto" w:fill="EAF1DD" w:themeFill="accent3" w:themeFillTint="33"/>
          </w:tcPr>
          <w:p w14:paraId="5084DA7E"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80</w:t>
            </w:r>
          </w:p>
        </w:tc>
        <w:tc>
          <w:tcPr>
            <w:tcW w:w="1353" w:type="dxa"/>
            <w:shd w:val="clear" w:color="auto" w:fill="EAF1DD" w:themeFill="accent3" w:themeFillTint="33"/>
          </w:tcPr>
          <w:p w14:paraId="13BEEEBD"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160</w:t>
            </w:r>
          </w:p>
        </w:tc>
        <w:tc>
          <w:tcPr>
            <w:tcW w:w="1202" w:type="dxa"/>
            <w:shd w:val="clear" w:color="auto" w:fill="EAF1DD" w:themeFill="accent3" w:themeFillTint="33"/>
          </w:tcPr>
          <w:p w14:paraId="1ED98FC5"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350</w:t>
            </w:r>
          </w:p>
        </w:tc>
      </w:tr>
      <w:tr w:rsidR="007022E7" w:rsidRPr="00327845" w14:paraId="31A491AF" w14:textId="77777777" w:rsidTr="007022E7">
        <w:trPr>
          <w:trHeight w:val="404"/>
          <w:jc w:val="center"/>
        </w:trPr>
        <w:tc>
          <w:tcPr>
            <w:tcW w:w="437" w:type="dxa"/>
          </w:tcPr>
          <w:p w14:paraId="486A3AB5"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rPr>
            </w:pPr>
          </w:p>
        </w:tc>
        <w:tc>
          <w:tcPr>
            <w:tcW w:w="1080" w:type="dxa"/>
          </w:tcPr>
          <w:p w14:paraId="2E5B1569"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0,1</w:t>
            </w:r>
          </w:p>
        </w:tc>
        <w:tc>
          <w:tcPr>
            <w:tcW w:w="1080" w:type="dxa"/>
          </w:tcPr>
          <w:p w14:paraId="775126F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0,95</w:t>
            </w:r>
          </w:p>
        </w:tc>
        <w:tc>
          <w:tcPr>
            <w:tcW w:w="1170" w:type="dxa"/>
            <w:vAlign w:val="center"/>
          </w:tcPr>
          <w:p w14:paraId="7F500EE4"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0,92</w:t>
            </w:r>
          </w:p>
        </w:tc>
        <w:tc>
          <w:tcPr>
            <w:tcW w:w="1177" w:type="dxa"/>
            <w:vAlign w:val="center"/>
          </w:tcPr>
          <w:p w14:paraId="3D584022"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0,88</w:t>
            </w:r>
          </w:p>
        </w:tc>
        <w:tc>
          <w:tcPr>
            <w:tcW w:w="1353" w:type="dxa"/>
          </w:tcPr>
          <w:p w14:paraId="7DA12334"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0,83</w:t>
            </w:r>
          </w:p>
        </w:tc>
        <w:tc>
          <w:tcPr>
            <w:tcW w:w="1202" w:type="dxa"/>
          </w:tcPr>
          <w:p w14:paraId="29D06D57"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0,76</w:t>
            </w:r>
          </w:p>
        </w:tc>
        <w:tc>
          <w:tcPr>
            <w:tcW w:w="1353" w:type="dxa"/>
          </w:tcPr>
          <w:p w14:paraId="3BFF685D"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0,67</w:t>
            </w:r>
          </w:p>
        </w:tc>
        <w:tc>
          <w:tcPr>
            <w:tcW w:w="1202" w:type="dxa"/>
          </w:tcPr>
          <w:p w14:paraId="505395BF"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0,56</w:t>
            </w:r>
          </w:p>
        </w:tc>
      </w:tr>
      <w:tr w:rsidR="007022E7" w:rsidRPr="00327845" w14:paraId="0147783D" w14:textId="77777777" w:rsidTr="007022E7">
        <w:trPr>
          <w:trHeight w:val="404"/>
          <w:jc w:val="center"/>
        </w:trPr>
        <w:tc>
          <w:tcPr>
            <w:tcW w:w="437" w:type="dxa"/>
          </w:tcPr>
          <w:p w14:paraId="1175C37D"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rPr>
            </w:pPr>
          </w:p>
        </w:tc>
        <w:tc>
          <w:tcPr>
            <w:tcW w:w="1080" w:type="dxa"/>
          </w:tcPr>
          <w:p w14:paraId="6DD94EE0"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w:t>
            </w:r>
          </w:p>
        </w:tc>
        <w:tc>
          <w:tcPr>
            <w:tcW w:w="1080" w:type="dxa"/>
          </w:tcPr>
          <w:p w14:paraId="44B3D79E"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0,89</w:t>
            </w:r>
          </w:p>
        </w:tc>
        <w:tc>
          <w:tcPr>
            <w:tcW w:w="1170" w:type="dxa"/>
          </w:tcPr>
          <w:p w14:paraId="4263A62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0,87</w:t>
            </w:r>
          </w:p>
        </w:tc>
        <w:tc>
          <w:tcPr>
            <w:tcW w:w="1177" w:type="dxa"/>
          </w:tcPr>
          <w:p w14:paraId="03E9491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0,84</w:t>
            </w:r>
          </w:p>
        </w:tc>
        <w:tc>
          <w:tcPr>
            <w:tcW w:w="1353" w:type="dxa"/>
          </w:tcPr>
          <w:p w14:paraId="27A67A16"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0,80</w:t>
            </w:r>
          </w:p>
        </w:tc>
        <w:tc>
          <w:tcPr>
            <w:tcW w:w="1202" w:type="dxa"/>
          </w:tcPr>
          <w:p w14:paraId="38A65956"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0,73</w:t>
            </w:r>
          </w:p>
        </w:tc>
        <w:tc>
          <w:tcPr>
            <w:tcW w:w="1353" w:type="dxa"/>
          </w:tcPr>
          <w:p w14:paraId="60BE0CAF"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0,65</w:t>
            </w:r>
          </w:p>
        </w:tc>
        <w:tc>
          <w:tcPr>
            <w:tcW w:w="1202" w:type="dxa"/>
          </w:tcPr>
          <w:p w14:paraId="75F98A9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0,54</w:t>
            </w:r>
          </w:p>
        </w:tc>
      </w:tr>
      <w:tr w:rsidR="007022E7" w:rsidRPr="00327845" w14:paraId="791B362F" w14:textId="77777777" w:rsidTr="007022E7">
        <w:trPr>
          <w:trHeight w:val="404"/>
          <w:jc w:val="center"/>
        </w:trPr>
        <w:tc>
          <w:tcPr>
            <w:tcW w:w="437" w:type="dxa"/>
          </w:tcPr>
          <w:p w14:paraId="2DDC6F7D"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rPr>
            </w:pPr>
          </w:p>
        </w:tc>
        <w:tc>
          <w:tcPr>
            <w:tcW w:w="1080" w:type="dxa"/>
          </w:tcPr>
          <w:p w14:paraId="7CADD225"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w:t>
            </w:r>
          </w:p>
        </w:tc>
        <w:tc>
          <w:tcPr>
            <w:tcW w:w="1080" w:type="dxa"/>
          </w:tcPr>
          <w:p w14:paraId="3363C293"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0,85</w:t>
            </w:r>
          </w:p>
        </w:tc>
        <w:tc>
          <w:tcPr>
            <w:tcW w:w="1170" w:type="dxa"/>
          </w:tcPr>
          <w:p w14:paraId="152C5DA4"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0,84</w:t>
            </w:r>
          </w:p>
        </w:tc>
        <w:tc>
          <w:tcPr>
            <w:tcW w:w="1177" w:type="dxa"/>
          </w:tcPr>
          <w:p w14:paraId="6211270E"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0,81</w:t>
            </w:r>
          </w:p>
        </w:tc>
        <w:tc>
          <w:tcPr>
            <w:tcW w:w="1353" w:type="dxa"/>
          </w:tcPr>
          <w:p w14:paraId="4714330E"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0,77</w:t>
            </w:r>
          </w:p>
        </w:tc>
        <w:tc>
          <w:tcPr>
            <w:tcW w:w="1202" w:type="dxa"/>
          </w:tcPr>
          <w:p w14:paraId="6CF77A4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0,71</w:t>
            </w:r>
          </w:p>
        </w:tc>
        <w:tc>
          <w:tcPr>
            <w:tcW w:w="1353" w:type="dxa"/>
          </w:tcPr>
          <w:p w14:paraId="6D1BAA1F"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0,64</w:t>
            </w:r>
          </w:p>
        </w:tc>
        <w:tc>
          <w:tcPr>
            <w:tcW w:w="1202" w:type="dxa"/>
          </w:tcPr>
          <w:p w14:paraId="595A527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0,53</w:t>
            </w:r>
          </w:p>
        </w:tc>
      </w:tr>
      <w:tr w:rsidR="007022E7" w:rsidRPr="00327845" w14:paraId="19194031" w14:textId="77777777" w:rsidTr="007022E7">
        <w:trPr>
          <w:trHeight w:val="404"/>
          <w:jc w:val="center"/>
        </w:trPr>
        <w:tc>
          <w:tcPr>
            <w:tcW w:w="437" w:type="dxa"/>
          </w:tcPr>
          <w:p w14:paraId="23FAB2CB"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rPr>
            </w:pPr>
          </w:p>
        </w:tc>
        <w:tc>
          <w:tcPr>
            <w:tcW w:w="1080" w:type="dxa"/>
          </w:tcPr>
          <w:p w14:paraId="63A9EA30"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20</w:t>
            </w:r>
          </w:p>
        </w:tc>
        <w:tc>
          <w:tcPr>
            <w:tcW w:w="1080" w:type="dxa"/>
          </w:tcPr>
          <w:p w14:paraId="088A287B"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0,80</w:t>
            </w:r>
          </w:p>
        </w:tc>
        <w:tc>
          <w:tcPr>
            <w:tcW w:w="1170" w:type="dxa"/>
          </w:tcPr>
          <w:p w14:paraId="373F9F85"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0,78</w:t>
            </w:r>
          </w:p>
        </w:tc>
        <w:tc>
          <w:tcPr>
            <w:tcW w:w="1177" w:type="dxa"/>
          </w:tcPr>
          <w:p w14:paraId="1ED78AEF"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0,76</w:t>
            </w:r>
          </w:p>
        </w:tc>
        <w:tc>
          <w:tcPr>
            <w:tcW w:w="1353" w:type="dxa"/>
          </w:tcPr>
          <w:p w14:paraId="4DF9AF97"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0,73</w:t>
            </w:r>
          </w:p>
        </w:tc>
        <w:tc>
          <w:tcPr>
            <w:tcW w:w="1202" w:type="dxa"/>
          </w:tcPr>
          <w:p w14:paraId="7ED2199B"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0,68</w:t>
            </w:r>
          </w:p>
        </w:tc>
        <w:tc>
          <w:tcPr>
            <w:tcW w:w="1353" w:type="dxa"/>
          </w:tcPr>
          <w:p w14:paraId="5D2D42C6"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0,61</w:t>
            </w:r>
          </w:p>
        </w:tc>
        <w:tc>
          <w:tcPr>
            <w:tcW w:w="1202" w:type="dxa"/>
          </w:tcPr>
          <w:p w14:paraId="2C677C53"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0,51</w:t>
            </w:r>
          </w:p>
        </w:tc>
      </w:tr>
      <w:tr w:rsidR="007022E7" w:rsidRPr="00327845" w14:paraId="5C38D713" w14:textId="77777777" w:rsidTr="007022E7">
        <w:trPr>
          <w:trHeight w:val="404"/>
          <w:jc w:val="center"/>
        </w:trPr>
        <w:tc>
          <w:tcPr>
            <w:tcW w:w="437" w:type="dxa"/>
          </w:tcPr>
          <w:p w14:paraId="78C04893"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rPr>
            </w:pPr>
          </w:p>
        </w:tc>
        <w:tc>
          <w:tcPr>
            <w:tcW w:w="1080" w:type="dxa"/>
          </w:tcPr>
          <w:p w14:paraId="03AD3920"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40</w:t>
            </w:r>
          </w:p>
        </w:tc>
        <w:tc>
          <w:tcPr>
            <w:tcW w:w="1080" w:type="dxa"/>
          </w:tcPr>
          <w:p w14:paraId="27752EB5"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0,72</w:t>
            </w:r>
          </w:p>
        </w:tc>
        <w:tc>
          <w:tcPr>
            <w:tcW w:w="1170" w:type="dxa"/>
          </w:tcPr>
          <w:p w14:paraId="558DA46D"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0,72</w:t>
            </w:r>
          </w:p>
        </w:tc>
        <w:tc>
          <w:tcPr>
            <w:tcW w:w="1177" w:type="dxa"/>
          </w:tcPr>
          <w:p w14:paraId="35E9DF29"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0,70</w:t>
            </w:r>
          </w:p>
        </w:tc>
        <w:tc>
          <w:tcPr>
            <w:tcW w:w="1353" w:type="dxa"/>
          </w:tcPr>
          <w:p w14:paraId="6823018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0,67</w:t>
            </w:r>
          </w:p>
        </w:tc>
        <w:tc>
          <w:tcPr>
            <w:tcW w:w="1202" w:type="dxa"/>
          </w:tcPr>
          <w:p w14:paraId="21FDBB5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0,63</w:t>
            </w:r>
          </w:p>
        </w:tc>
        <w:tc>
          <w:tcPr>
            <w:tcW w:w="1353" w:type="dxa"/>
          </w:tcPr>
          <w:p w14:paraId="1E0977D0"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0,57</w:t>
            </w:r>
          </w:p>
        </w:tc>
        <w:tc>
          <w:tcPr>
            <w:tcW w:w="1202" w:type="dxa"/>
          </w:tcPr>
          <w:p w14:paraId="6C4633A9"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0,48</w:t>
            </w:r>
          </w:p>
        </w:tc>
      </w:tr>
      <w:tr w:rsidR="007022E7" w:rsidRPr="00327845" w14:paraId="1EDED761" w14:textId="77777777" w:rsidTr="007022E7">
        <w:trPr>
          <w:trHeight w:val="404"/>
          <w:jc w:val="center"/>
        </w:trPr>
        <w:tc>
          <w:tcPr>
            <w:tcW w:w="437" w:type="dxa"/>
          </w:tcPr>
          <w:p w14:paraId="0B9FD756"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lang w:val="en-US"/>
              </w:rPr>
            </w:pPr>
          </w:p>
        </w:tc>
        <w:tc>
          <w:tcPr>
            <w:tcW w:w="1080" w:type="dxa"/>
          </w:tcPr>
          <w:p w14:paraId="0E14B325"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80</w:t>
            </w:r>
          </w:p>
        </w:tc>
        <w:tc>
          <w:tcPr>
            <w:tcW w:w="1080" w:type="dxa"/>
          </w:tcPr>
          <w:p w14:paraId="4B294F0F"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0,63</w:t>
            </w:r>
          </w:p>
        </w:tc>
        <w:tc>
          <w:tcPr>
            <w:tcW w:w="1170" w:type="dxa"/>
          </w:tcPr>
          <w:p w14:paraId="0ACACA45"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0,63</w:t>
            </w:r>
          </w:p>
        </w:tc>
        <w:tc>
          <w:tcPr>
            <w:tcW w:w="1177" w:type="dxa"/>
          </w:tcPr>
          <w:p w14:paraId="20BE680C"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0,61</w:t>
            </w:r>
          </w:p>
        </w:tc>
        <w:tc>
          <w:tcPr>
            <w:tcW w:w="1353" w:type="dxa"/>
          </w:tcPr>
          <w:p w14:paraId="43AA69ED"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0,59</w:t>
            </w:r>
          </w:p>
        </w:tc>
        <w:tc>
          <w:tcPr>
            <w:tcW w:w="1202" w:type="dxa"/>
          </w:tcPr>
          <w:p w14:paraId="7BAE9391"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0,56</w:t>
            </w:r>
          </w:p>
        </w:tc>
        <w:tc>
          <w:tcPr>
            <w:tcW w:w="1353" w:type="dxa"/>
          </w:tcPr>
          <w:p w14:paraId="73602625"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0,51</w:t>
            </w:r>
          </w:p>
        </w:tc>
        <w:tc>
          <w:tcPr>
            <w:tcW w:w="1202" w:type="dxa"/>
          </w:tcPr>
          <w:p w14:paraId="4AA45F0A"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0,44</w:t>
            </w:r>
          </w:p>
        </w:tc>
      </w:tr>
      <w:tr w:rsidR="007022E7" w:rsidRPr="00327845" w14:paraId="11D33F41" w14:textId="77777777" w:rsidTr="007022E7">
        <w:trPr>
          <w:trHeight w:val="404"/>
          <w:jc w:val="center"/>
        </w:trPr>
        <w:tc>
          <w:tcPr>
            <w:tcW w:w="437" w:type="dxa"/>
          </w:tcPr>
          <w:p w14:paraId="65F9686C" w14:textId="77777777" w:rsidR="007022E7" w:rsidRPr="007022E7" w:rsidRDefault="007022E7" w:rsidP="00481CEA">
            <w:pPr>
              <w:pStyle w:val="ListParagraph"/>
              <w:numPr>
                <w:ilvl w:val="0"/>
                <w:numId w:val="12"/>
              </w:numPr>
              <w:spacing w:line="360" w:lineRule="auto"/>
              <w:ind w:left="0" w:firstLine="0"/>
              <w:jc w:val="right"/>
              <w:rPr>
                <w:rFonts w:ascii="GHEA Grapalat" w:eastAsia="Calibri" w:hAnsi="GHEA Grapalat" w:cs="Times New Roman"/>
                <w:iCs/>
                <w:sz w:val="24"/>
                <w:szCs w:val="24"/>
                <w:lang w:val="en-US"/>
              </w:rPr>
            </w:pPr>
          </w:p>
        </w:tc>
        <w:tc>
          <w:tcPr>
            <w:tcW w:w="1080" w:type="dxa"/>
          </w:tcPr>
          <w:p w14:paraId="2C27DC50"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160</w:t>
            </w:r>
          </w:p>
        </w:tc>
        <w:tc>
          <w:tcPr>
            <w:tcW w:w="1080" w:type="dxa"/>
          </w:tcPr>
          <w:p w14:paraId="103BC42E" w14:textId="77777777" w:rsidR="007022E7" w:rsidRPr="00327845" w:rsidRDefault="007022E7" w:rsidP="007022E7">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0,53</w:t>
            </w:r>
          </w:p>
        </w:tc>
        <w:tc>
          <w:tcPr>
            <w:tcW w:w="1170" w:type="dxa"/>
          </w:tcPr>
          <w:p w14:paraId="5FE1C764"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0,53</w:t>
            </w:r>
          </w:p>
        </w:tc>
        <w:tc>
          <w:tcPr>
            <w:tcW w:w="1177" w:type="dxa"/>
          </w:tcPr>
          <w:p w14:paraId="73AB276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0,52</w:t>
            </w:r>
          </w:p>
        </w:tc>
        <w:tc>
          <w:tcPr>
            <w:tcW w:w="1353" w:type="dxa"/>
          </w:tcPr>
          <w:p w14:paraId="0812D590"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0,50</w:t>
            </w:r>
          </w:p>
        </w:tc>
        <w:tc>
          <w:tcPr>
            <w:tcW w:w="1202" w:type="dxa"/>
          </w:tcPr>
          <w:p w14:paraId="5597ABA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0,47</w:t>
            </w:r>
          </w:p>
        </w:tc>
        <w:tc>
          <w:tcPr>
            <w:tcW w:w="1353" w:type="dxa"/>
          </w:tcPr>
          <w:p w14:paraId="36A05A24"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0,44</w:t>
            </w:r>
          </w:p>
        </w:tc>
        <w:tc>
          <w:tcPr>
            <w:tcW w:w="1202" w:type="dxa"/>
          </w:tcPr>
          <w:p w14:paraId="40AEED52"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0,38</w:t>
            </w:r>
          </w:p>
        </w:tc>
      </w:tr>
    </w:tbl>
    <w:p w14:paraId="702E59A2" w14:textId="77777777" w:rsidR="008D6B5F" w:rsidRPr="00327845" w:rsidRDefault="008D6B5F" w:rsidP="007022E7">
      <w:pPr>
        <w:spacing w:after="0" w:line="360" w:lineRule="auto"/>
        <w:jc w:val="both"/>
        <w:rPr>
          <w:rFonts w:ascii="GHEA Grapalat" w:hAnsi="GHEA Grapalat"/>
          <w:sz w:val="24"/>
          <w:szCs w:val="24"/>
          <w:lang w:val="hy-AM"/>
        </w:rPr>
      </w:pPr>
    </w:p>
    <w:p w14:paraId="3D317E75" w14:textId="77777777" w:rsidR="008D6B5F" w:rsidRPr="007022E7" w:rsidRDefault="008D6B5F" w:rsidP="007022E7">
      <w:pPr>
        <w:shd w:val="clear" w:color="auto" w:fill="FFFFFF"/>
        <w:spacing w:after="0" w:line="360" w:lineRule="auto"/>
        <w:jc w:val="right"/>
        <w:rPr>
          <w:rFonts w:ascii="GHEA Grapalat" w:hAnsi="GHEA Grapalat"/>
          <w:sz w:val="24"/>
          <w:szCs w:val="24"/>
          <w:lang w:val="hy-AM"/>
        </w:rPr>
      </w:pPr>
      <w:r w:rsidRPr="007022E7">
        <w:rPr>
          <w:rFonts w:ascii="GHEA Grapalat" w:eastAsia="Calibri" w:hAnsi="GHEA Grapalat" w:cs="Times New Roman"/>
          <w:bCs/>
          <w:sz w:val="24"/>
          <w:szCs w:val="24"/>
          <w:lang w:val="hy-AM"/>
        </w:rPr>
        <w:t>Աղյուսակ</w:t>
      </w:r>
      <w:r w:rsidRPr="007022E7">
        <w:rPr>
          <w:rFonts w:ascii="GHEA Grapalat" w:hAnsi="GHEA Grapalat"/>
          <w:sz w:val="24"/>
          <w:szCs w:val="24"/>
          <w:lang w:val="hy-AM"/>
        </w:rPr>
        <w:t xml:space="preserve"> 34</w:t>
      </w:r>
    </w:p>
    <w:tbl>
      <w:tblPr>
        <w:tblStyle w:val="TableGrid"/>
        <w:tblW w:w="1019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6"/>
        <w:gridCol w:w="5421"/>
        <w:gridCol w:w="1957"/>
        <w:gridCol w:w="2308"/>
      </w:tblGrid>
      <w:tr w:rsidR="007022E7" w:rsidRPr="00327845" w14:paraId="46B8289A" w14:textId="77777777" w:rsidTr="007022E7">
        <w:trPr>
          <w:trHeight w:val="742"/>
          <w:jc w:val="center"/>
        </w:trPr>
        <w:tc>
          <w:tcPr>
            <w:tcW w:w="506" w:type="dxa"/>
            <w:tcBorders>
              <w:top w:val="single" w:sz="12" w:space="0" w:color="auto"/>
            </w:tcBorders>
            <w:shd w:val="clear" w:color="auto" w:fill="EAF1DD" w:themeFill="accent3" w:themeFillTint="33"/>
            <w:vAlign w:val="center"/>
          </w:tcPr>
          <w:p w14:paraId="2ECD29D8" w14:textId="77777777" w:rsidR="007022E7" w:rsidRPr="007022E7" w:rsidRDefault="007022E7" w:rsidP="007022E7">
            <w:pPr>
              <w:spacing w:line="360" w:lineRule="auto"/>
              <w:jc w:val="right"/>
              <w:rPr>
                <w:rFonts w:ascii="GHEA Grapalat" w:eastAsia="Calibri" w:hAnsi="GHEA Grapalat" w:cs="Times New Roman"/>
                <w:iCs/>
                <w:sz w:val="24"/>
                <w:szCs w:val="24"/>
                <w:lang w:val="en-US"/>
              </w:rPr>
            </w:pPr>
            <w:r w:rsidRPr="007022E7">
              <w:rPr>
                <w:rFonts w:ascii="GHEA Grapalat" w:eastAsia="Calibri" w:hAnsi="GHEA Grapalat" w:cs="Times New Roman"/>
                <w:iCs/>
                <w:sz w:val="24"/>
                <w:szCs w:val="24"/>
                <w:lang w:val="en-US"/>
              </w:rPr>
              <w:t>N</w:t>
            </w:r>
          </w:p>
          <w:p w14:paraId="0FCB070F" w14:textId="77777777" w:rsidR="007022E7" w:rsidRPr="007022E7" w:rsidRDefault="007022E7" w:rsidP="007022E7">
            <w:pPr>
              <w:spacing w:line="360" w:lineRule="auto"/>
              <w:jc w:val="right"/>
              <w:rPr>
                <w:rFonts w:ascii="GHEA Grapalat" w:eastAsia="Calibri" w:hAnsi="GHEA Grapalat" w:cs="Times New Roman"/>
                <w:iCs/>
                <w:sz w:val="24"/>
                <w:szCs w:val="24"/>
                <w:lang w:val="hy-AM"/>
              </w:rPr>
            </w:pPr>
          </w:p>
        </w:tc>
        <w:tc>
          <w:tcPr>
            <w:tcW w:w="5421" w:type="dxa"/>
            <w:tcBorders>
              <w:top w:val="single" w:sz="12" w:space="0" w:color="auto"/>
            </w:tcBorders>
            <w:shd w:val="clear" w:color="auto" w:fill="EAF1DD" w:themeFill="accent3" w:themeFillTint="33"/>
            <w:vAlign w:val="center"/>
          </w:tcPr>
          <w:p w14:paraId="7ADA77C7" w14:textId="77777777" w:rsidR="007022E7" w:rsidRPr="00327845" w:rsidRDefault="007022E7" w:rsidP="007022E7">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Հիմնական կոորդինատային հարթությունը, որին</w:t>
            </w:r>
            <w:r>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զուգահեռ է հաշվարկային մակերևույթը</w:t>
            </w:r>
          </w:p>
        </w:tc>
        <w:tc>
          <w:tcPr>
            <w:tcW w:w="1957" w:type="dxa"/>
            <w:tcBorders>
              <w:top w:val="single" w:sz="12" w:space="0" w:color="auto"/>
            </w:tcBorders>
            <w:shd w:val="clear" w:color="auto" w:fill="EAF1DD" w:themeFill="accent3" w:themeFillTint="33"/>
            <w:vAlign w:val="center"/>
          </w:tcPr>
          <w:p w14:paraId="2A320960" w14:textId="77777777" w:rsidR="007022E7" w:rsidRPr="00327845" w:rsidRDefault="007022E7" w:rsidP="007022E7">
            <w:pPr>
              <w:spacing w:line="360" w:lineRule="auto"/>
              <w:jc w:val="center"/>
              <w:rPr>
                <w:rFonts w:ascii="GHEA Grapalat" w:eastAsia="Calibri" w:hAnsi="GHEA Grapalat" w:cs="Times New Roman"/>
                <w:sz w:val="24"/>
                <w:szCs w:val="24"/>
                <w:lang w:val="hy-AM"/>
              </w:rPr>
            </w:pPr>
            <m:oMathPara>
              <m:oMath>
                <m:r>
                  <w:rPr>
                    <w:rFonts w:ascii="Cambria Math" w:hAnsi="Cambria Math"/>
                    <w:sz w:val="24"/>
                    <w:szCs w:val="24"/>
                    <w:lang w:val="hy-AM"/>
                  </w:rPr>
                  <m:t>ρ</m:t>
                </m:r>
              </m:oMath>
            </m:oMathPara>
          </w:p>
        </w:tc>
        <w:tc>
          <w:tcPr>
            <w:tcW w:w="2308" w:type="dxa"/>
            <w:tcBorders>
              <w:top w:val="single" w:sz="12" w:space="0" w:color="auto"/>
            </w:tcBorders>
            <w:shd w:val="clear" w:color="auto" w:fill="EAF1DD" w:themeFill="accent3" w:themeFillTint="33"/>
            <w:vAlign w:val="center"/>
          </w:tcPr>
          <w:p w14:paraId="5C9E79EC" w14:textId="77777777" w:rsidR="007022E7" w:rsidRPr="00327845" w:rsidRDefault="007022E7" w:rsidP="007022E7">
            <w:pPr>
              <w:spacing w:line="360" w:lineRule="auto"/>
              <w:jc w:val="center"/>
              <w:rPr>
                <w:rFonts w:ascii="GHEA Grapalat" w:eastAsia="Calibri" w:hAnsi="GHEA Grapalat" w:cs="Times New Roman"/>
                <w:sz w:val="24"/>
                <w:szCs w:val="24"/>
                <w:lang w:val="hy-AM"/>
              </w:rPr>
            </w:pPr>
            <m:oMathPara>
              <m:oMath>
                <m:r>
                  <w:rPr>
                    <w:rFonts w:ascii="Cambria Math" w:eastAsiaTheme="minorEastAsia" w:hAnsi="Cambria Math" w:cs="Sylfaen"/>
                    <w:sz w:val="24"/>
                    <w:szCs w:val="24"/>
                    <w:lang w:val="hy-AM"/>
                  </w:rPr>
                  <m:t>χ</m:t>
                </m:r>
              </m:oMath>
            </m:oMathPara>
          </w:p>
        </w:tc>
      </w:tr>
      <w:tr w:rsidR="007022E7" w:rsidRPr="00327845" w14:paraId="3857530E" w14:textId="77777777" w:rsidTr="007022E7">
        <w:trPr>
          <w:trHeight w:val="401"/>
          <w:jc w:val="center"/>
        </w:trPr>
        <w:tc>
          <w:tcPr>
            <w:tcW w:w="506" w:type="dxa"/>
            <w:vAlign w:val="center"/>
          </w:tcPr>
          <w:p w14:paraId="21FA7BEE" w14:textId="77777777" w:rsidR="007022E7" w:rsidRPr="007022E7" w:rsidRDefault="007022E7" w:rsidP="00481CEA">
            <w:pPr>
              <w:pStyle w:val="ListParagraph"/>
              <w:numPr>
                <w:ilvl w:val="0"/>
                <w:numId w:val="13"/>
              </w:numPr>
              <w:spacing w:line="360" w:lineRule="auto"/>
              <w:ind w:left="0" w:firstLine="0"/>
              <w:jc w:val="center"/>
              <w:rPr>
                <w:rFonts w:ascii="GHEA Grapalat" w:eastAsia="Calibri" w:hAnsi="GHEA Grapalat" w:cs="Times New Roman"/>
                <w:sz w:val="24"/>
                <w:szCs w:val="24"/>
                <w:lang w:val="en-US"/>
              </w:rPr>
            </w:pPr>
          </w:p>
        </w:tc>
        <w:tc>
          <w:tcPr>
            <w:tcW w:w="5421" w:type="dxa"/>
            <w:vAlign w:val="center"/>
          </w:tcPr>
          <w:p w14:paraId="21712717"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w:r w:rsidRPr="00327845">
              <w:rPr>
                <w:rFonts w:ascii="GHEA Grapalat" w:eastAsia="Calibri" w:hAnsi="GHEA Grapalat" w:cs="Times New Roman"/>
                <w:i/>
                <w:sz w:val="24"/>
                <w:szCs w:val="24"/>
                <w:lang w:val="en-US"/>
              </w:rPr>
              <w:t>ZOY</w:t>
            </w:r>
          </w:p>
        </w:tc>
        <w:tc>
          <w:tcPr>
            <w:tcW w:w="1957" w:type="dxa"/>
            <w:vAlign w:val="center"/>
          </w:tcPr>
          <w:p w14:paraId="0CF557BA"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m:oMathPara>
              <m:oMath>
                <m:r>
                  <w:rPr>
                    <w:rFonts w:ascii="Cambria Math" w:hAnsi="Cambria Math"/>
                    <w:sz w:val="24"/>
                    <w:szCs w:val="24"/>
                  </w:rPr>
                  <m:t>b</m:t>
                </m:r>
              </m:oMath>
            </m:oMathPara>
          </w:p>
        </w:tc>
        <w:tc>
          <w:tcPr>
            <w:tcW w:w="2308" w:type="dxa"/>
            <w:vAlign w:val="center"/>
          </w:tcPr>
          <w:p w14:paraId="3B334127"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m:oMathPara>
              <m:oMath>
                <m:r>
                  <w:rPr>
                    <w:rFonts w:ascii="Cambria Math" w:hAnsi="Cambria Math"/>
                    <w:sz w:val="24"/>
                    <w:szCs w:val="24"/>
                  </w:rPr>
                  <m:t>h</m:t>
                </m:r>
              </m:oMath>
            </m:oMathPara>
          </w:p>
        </w:tc>
      </w:tr>
      <w:tr w:rsidR="007022E7" w:rsidRPr="00327845" w14:paraId="1F23AECE" w14:textId="77777777" w:rsidTr="007022E7">
        <w:trPr>
          <w:trHeight w:val="401"/>
          <w:jc w:val="center"/>
        </w:trPr>
        <w:tc>
          <w:tcPr>
            <w:tcW w:w="506" w:type="dxa"/>
            <w:vAlign w:val="center"/>
          </w:tcPr>
          <w:p w14:paraId="091A0A6B" w14:textId="77777777" w:rsidR="007022E7" w:rsidRPr="007022E7" w:rsidRDefault="007022E7" w:rsidP="00481CEA">
            <w:pPr>
              <w:pStyle w:val="ListParagraph"/>
              <w:numPr>
                <w:ilvl w:val="0"/>
                <w:numId w:val="13"/>
              </w:numPr>
              <w:spacing w:line="360" w:lineRule="auto"/>
              <w:ind w:left="0" w:firstLine="0"/>
              <w:jc w:val="center"/>
              <w:rPr>
                <w:rFonts w:ascii="GHEA Grapalat" w:eastAsia="Calibri" w:hAnsi="GHEA Grapalat" w:cs="Times New Roman"/>
                <w:sz w:val="24"/>
                <w:szCs w:val="24"/>
                <w:lang w:val="en-US"/>
              </w:rPr>
            </w:pPr>
          </w:p>
        </w:tc>
        <w:tc>
          <w:tcPr>
            <w:tcW w:w="5421" w:type="dxa"/>
            <w:vAlign w:val="center"/>
          </w:tcPr>
          <w:p w14:paraId="470E658A"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w:r w:rsidRPr="00327845">
              <w:rPr>
                <w:rFonts w:ascii="GHEA Grapalat" w:eastAsia="Calibri" w:hAnsi="GHEA Grapalat" w:cs="Times New Roman"/>
                <w:i/>
                <w:sz w:val="24"/>
                <w:szCs w:val="24"/>
                <w:lang w:val="en-US"/>
              </w:rPr>
              <w:t>ZOX</w:t>
            </w:r>
          </w:p>
        </w:tc>
        <w:tc>
          <w:tcPr>
            <w:tcW w:w="1957" w:type="dxa"/>
            <w:vAlign w:val="center"/>
          </w:tcPr>
          <w:p w14:paraId="0E5A4198"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w:r w:rsidRPr="00327845">
              <w:rPr>
                <w:rFonts w:ascii="GHEA Grapalat" w:eastAsia="Calibri" w:hAnsi="GHEA Grapalat" w:cs="Times New Roman"/>
                <w:iCs/>
                <w:sz w:val="24"/>
                <w:szCs w:val="24"/>
                <w:lang w:val="en-US"/>
              </w:rPr>
              <w:t xml:space="preserve">0,4 </w:t>
            </w:r>
            <m:oMath>
              <m:r>
                <w:rPr>
                  <w:rFonts w:ascii="Cambria Math" w:hAnsi="Cambria Math"/>
                  <w:sz w:val="24"/>
                  <w:szCs w:val="24"/>
                </w:rPr>
                <m:t>a</m:t>
              </m:r>
            </m:oMath>
          </w:p>
        </w:tc>
        <w:tc>
          <w:tcPr>
            <w:tcW w:w="2308" w:type="dxa"/>
            <w:vAlign w:val="center"/>
          </w:tcPr>
          <w:p w14:paraId="37930B42"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m:oMathPara>
              <m:oMath>
                <m:r>
                  <w:rPr>
                    <w:rFonts w:ascii="Cambria Math" w:hAnsi="Cambria Math"/>
                    <w:sz w:val="24"/>
                    <w:szCs w:val="24"/>
                  </w:rPr>
                  <m:t>h</m:t>
                </m:r>
              </m:oMath>
            </m:oMathPara>
          </w:p>
        </w:tc>
      </w:tr>
      <w:tr w:rsidR="007022E7" w:rsidRPr="00327845" w14:paraId="74765EFC" w14:textId="77777777" w:rsidTr="007022E7">
        <w:trPr>
          <w:trHeight w:val="401"/>
          <w:jc w:val="center"/>
        </w:trPr>
        <w:tc>
          <w:tcPr>
            <w:tcW w:w="506" w:type="dxa"/>
            <w:vAlign w:val="center"/>
          </w:tcPr>
          <w:p w14:paraId="36F5E7C8" w14:textId="77777777" w:rsidR="007022E7" w:rsidRPr="007022E7" w:rsidRDefault="007022E7" w:rsidP="00481CEA">
            <w:pPr>
              <w:pStyle w:val="ListParagraph"/>
              <w:numPr>
                <w:ilvl w:val="0"/>
                <w:numId w:val="13"/>
              </w:numPr>
              <w:spacing w:line="360" w:lineRule="auto"/>
              <w:ind w:left="0" w:firstLine="0"/>
              <w:jc w:val="center"/>
              <w:rPr>
                <w:rFonts w:ascii="GHEA Grapalat" w:eastAsia="Calibri" w:hAnsi="GHEA Grapalat" w:cs="Times New Roman"/>
                <w:sz w:val="24"/>
                <w:szCs w:val="24"/>
                <w:lang w:val="en-US"/>
              </w:rPr>
            </w:pPr>
          </w:p>
        </w:tc>
        <w:tc>
          <w:tcPr>
            <w:tcW w:w="5421" w:type="dxa"/>
            <w:vAlign w:val="center"/>
          </w:tcPr>
          <w:p w14:paraId="12C9C06C"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w:r w:rsidRPr="00327845">
              <w:rPr>
                <w:rFonts w:ascii="GHEA Grapalat" w:eastAsia="Calibri" w:hAnsi="GHEA Grapalat" w:cs="Times New Roman"/>
                <w:i/>
                <w:sz w:val="24"/>
                <w:szCs w:val="24"/>
                <w:lang w:val="en-US"/>
              </w:rPr>
              <w:t>XOY</w:t>
            </w:r>
          </w:p>
        </w:tc>
        <w:tc>
          <w:tcPr>
            <w:tcW w:w="1957" w:type="dxa"/>
            <w:vAlign w:val="center"/>
          </w:tcPr>
          <w:p w14:paraId="60E79DC3"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m:oMathPara>
              <m:oMath>
                <m:r>
                  <w:rPr>
                    <w:rFonts w:ascii="Cambria Math" w:hAnsi="Cambria Math"/>
                    <w:sz w:val="24"/>
                    <w:szCs w:val="24"/>
                  </w:rPr>
                  <m:t>b</m:t>
                </m:r>
              </m:oMath>
            </m:oMathPara>
          </w:p>
        </w:tc>
        <w:tc>
          <w:tcPr>
            <w:tcW w:w="2308" w:type="dxa"/>
            <w:vAlign w:val="center"/>
          </w:tcPr>
          <w:p w14:paraId="309C3A53" w14:textId="77777777" w:rsidR="007022E7" w:rsidRPr="00327845" w:rsidRDefault="007022E7" w:rsidP="007022E7">
            <w:pPr>
              <w:spacing w:line="360" w:lineRule="auto"/>
              <w:jc w:val="center"/>
              <w:rPr>
                <w:rFonts w:ascii="GHEA Grapalat" w:eastAsia="Calibri" w:hAnsi="GHEA Grapalat" w:cs="Times New Roman"/>
                <w:i/>
                <w:sz w:val="24"/>
                <w:szCs w:val="24"/>
                <w:lang w:val="en-US"/>
              </w:rPr>
            </w:pPr>
            <m:oMathPara>
              <m:oMath>
                <m:r>
                  <w:rPr>
                    <w:rFonts w:ascii="Cambria Math" w:hAnsi="Cambria Math"/>
                    <w:sz w:val="24"/>
                    <w:szCs w:val="24"/>
                  </w:rPr>
                  <m:t>a</m:t>
                </m:r>
              </m:oMath>
            </m:oMathPara>
          </w:p>
        </w:tc>
      </w:tr>
    </w:tbl>
    <w:p w14:paraId="7C26EBC5" w14:textId="77777777" w:rsidR="007022E7" w:rsidRDefault="007022E7" w:rsidP="007022E7">
      <w:pPr>
        <w:spacing w:after="0" w:line="360" w:lineRule="auto"/>
        <w:jc w:val="center"/>
        <w:rPr>
          <w:rFonts w:ascii="GHEA Grapalat" w:hAnsi="GHEA Grapalat"/>
          <w:b/>
          <w:sz w:val="24"/>
          <w:szCs w:val="24"/>
          <w:lang w:val="en-US"/>
        </w:rPr>
      </w:pPr>
    </w:p>
    <w:p w14:paraId="7C2FD914" w14:textId="77777777" w:rsidR="008D6B5F" w:rsidRPr="007022E7" w:rsidRDefault="008D6B5F" w:rsidP="00481CEA">
      <w:pPr>
        <w:pStyle w:val="ListParagraph"/>
        <w:numPr>
          <w:ilvl w:val="1"/>
          <w:numId w:val="9"/>
        </w:numPr>
        <w:spacing w:after="0" w:line="360" w:lineRule="auto"/>
        <w:jc w:val="center"/>
        <w:rPr>
          <w:rFonts w:ascii="GHEA Grapalat" w:hAnsi="GHEA Grapalat"/>
          <w:b/>
          <w:sz w:val="24"/>
          <w:szCs w:val="24"/>
          <w:lang w:val="en-US"/>
        </w:rPr>
      </w:pPr>
      <w:r w:rsidRPr="007022E7">
        <w:rPr>
          <w:rFonts w:ascii="GHEA Grapalat" w:hAnsi="GHEA Grapalat"/>
          <w:b/>
          <w:sz w:val="24"/>
          <w:szCs w:val="24"/>
          <w:lang w:val="hy-AM"/>
        </w:rPr>
        <w:t>Քամու գագաթնակետային բեռնվածքը</w:t>
      </w:r>
    </w:p>
    <w:p w14:paraId="52A7BF7D" w14:textId="77777777" w:rsidR="007022E7" w:rsidRPr="007022E7" w:rsidRDefault="007022E7" w:rsidP="007022E7">
      <w:pPr>
        <w:pStyle w:val="ListParagraph"/>
        <w:spacing w:after="0" w:line="360" w:lineRule="auto"/>
        <w:ind w:left="1155"/>
        <w:rPr>
          <w:rFonts w:ascii="GHEA Grapalat" w:hAnsi="GHEA Grapalat"/>
          <w:b/>
          <w:sz w:val="24"/>
          <w:szCs w:val="24"/>
          <w:lang w:val="en-US"/>
        </w:rPr>
      </w:pPr>
    </w:p>
    <w:p w14:paraId="0869F58E" w14:textId="77777777" w:rsidR="008D6B5F" w:rsidRPr="007022E7" w:rsidRDefault="008D6B5F" w:rsidP="00EB765D">
      <w:pPr>
        <w:pStyle w:val="ListParagraph"/>
        <w:numPr>
          <w:ilvl w:val="0"/>
          <w:numId w:val="4"/>
        </w:numPr>
        <w:spacing w:after="0" w:line="360" w:lineRule="auto"/>
        <w:ind w:left="0" w:firstLine="720"/>
        <w:jc w:val="both"/>
        <w:rPr>
          <w:rFonts w:ascii="GHEA Grapalat" w:hAnsi="GHEA Grapalat"/>
          <w:sz w:val="24"/>
          <w:szCs w:val="24"/>
          <w:lang w:val="hy-AM"/>
        </w:rPr>
      </w:pPr>
      <w:r w:rsidRPr="007022E7">
        <w:rPr>
          <w:rFonts w:ascii="GHEA Grapalat" w:hAnsi="GHEA Grapalat" w:cs="Sylfaen"/>
          <w:sz w:val="24"/>
          <w:szCs w:val="24"/>
          <w:lang w:val="hy-AM"/>
        </w:rPr>
        <w:t>Պատող</w:t>
      </w:r>
      <w:r w:rsidRPr="007022E7">
        <w:rPr>
          <w:rFonts w:ascii="GHEA Grapalat" w:hAnsi="GHEA Grapalat"/>
          <w:sz w:val="24"/>
          <w:szCs w:val="24"/>
          <w:lang w:val="hy-AM"/>
        </w:rPr>
        <w:t xml:space="preserve"> տարրերի և դրանց ամրակցման հանգույցների համար (մասնավորապես՝ կախովի ճակատային համակարգեր և ճակատների ու ծածկերի լուսաթափանցիկ կոնստրուկցիաներ), անհրաժեշտ է հաշվի առնել քամու բեռնվածքի գագաթնակետային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t>
            </m:r>
          </m:sub>
        </m:sSub>
      </m:oMath>
      <w:r w:rsidRPr="007022E7">
        <w:rPr>
          <w:rFonts w:ascii="GHEA Grapalat" w:hAnsi="GHEA Grapalat"/>
          <w:sz w:val="24"/>
          <w:szCs w:val="24"/>
          <w:lang w:val="hy-AM"/>
        </w:rPr>
        <w:t xml:space="preserve"> դրական և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t>
            </m:r>
          </m:sub>
        </m:sSub>
      </m:oMath>
      <w:r w:rsidRPr="007022E7">
        <w:rPr>
          <w:rFonts w:ascii="GHEA Grapalat" w:eastAsiaTheme="minorEastAsia" w:hAnsi="GHEA Grapalat"/>
          <w:sz w:val="24"/>
          <w:szCs w:val="24"/>
          <w:lang w:val="hy-AM"/>
        </w:rPr>
        <w:t xml:space="preserve"> </w:t>
      </w:r>
      <w:r w:rsidRPr="007022E7">
        <w:rPr>
          <w:rFonts w:ascii="GHEA Grapalat" w:hAnsi="GHEA Grapalat"/>
          <w:sz w:val="24"/>
          <w:szCs w:val="24"/>
          <w:lang w:val="hy-AM"/>
        </w:rPr>
        <w:t>բացասական ազդեցությունները, որտեղ դրանց նորմատիվ արժեքները որոշվում են հետևյալ բանաձևով.</w:t>
      </w:r>
    </w:p>
    <w:p w14:paraId="63FE0593" w14:textId="77777777" w:rsidR="008D6B5F" w:rsidRPr="00327845" w:rsidRDefault="00000000" w:rsidP="00EB765D">
      <w:pPr>
        <w:shd w:val="clear" w:color="auto" w:fill="FFFFFF"/>
        <w:tabs>
          <w:tab w:val="left" w:pos="7200"/>
        </w:tabs>
        <w:spacing w:after="0" w:line="360" w:lineRule="auto"/>
        <w:ind w:firstLine="207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 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r>
          <w:rPr>
            <w:rFonts w:ascii="Cambria Math" w:eastAsiaTheme="minorEastAsia" w:hAnsi="Cambria Math" w:cs="Sylfaen"/>
            <w:sz w:val="24"/>
            <w:szCs w:val="24"/>
            <w:lang w:val="hy-AM"/>
          </w:rPr>
          <m:t xml:space="preserve"> </m:t>
        </m:r>
        <m:d>
          <m:dPr>
            <m:begChr m:val="["/>
            <m:endChr m:val="]"/>
            <m:ctrlPr>
              <w:rPr>
                <w:rFonts w:ascii="Cambria Math" w:eastAsiaTheme="minorEastAsia" w:hAnsi="Cambria Math" w:cs="Sylfaen"/>
                <w:i/>
                <w:sz w:val="24"/>
                <w:szCs w:val="24"/>
                <w:lang w:val="hy-AM"/>
              </w:rPr>
            </m:ctrlPr>
          </m:dPr>
          <m:e>
            <m:r>
              <w:rPr>
                <w:rFonts w:ascii="Cambria Math" w:eastAsiaTheme="minorEastAsia" w:hAnsi="Cambria Math" w:cs="Sylfaen"/>
                <w:sz w:val="24"/>
                <w:szCs w:val="24"/>
                <w:lang w:val="hy-AM"/>
              </w:rPr>
              <m:t>1+</m:t>
            </m:r>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e>
        </m:d>
        <m:r>
          <w:rPr>
            <w:rFonts w:ascii="Cambria Math" w:eastAsiaTheme="minorEastAsia" w:hAnsi="Cambria Math" w:cs="Sylfaen"/>
            <w:sz w:val="24"/>
            <w:szCs w:val="24"/>
            <w:lang w:val="hy-AM"/>
          </w:rPr>
          <m:t xml:space="preserve"> </m:t>
        </m:r>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r>
          <w:rPr>
            <w:rFonts w:ascii="Cambria Math" w:eastAsiaTheme="minorEastAsia" w:hAnsi="Cambria Math" w:cs="Sylfaen"/>
            <w:sz w:val="24"/>
            <w:szCs w:val="24"/>
            <w:lang w:val="hy-AM"/>
          </w:rPr>
          <m:t xml:space="preserve"> </m:t>
        </m:r>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m:t>
            </m:r>
          </m:sub>
        </m:sSub>
      </m:oMath>
      <w:r w:rsidR="008D6B5F" w:rsidRPr="00327845">
        <w:rPr>
          <w:rFonts w:ascii="GHEA Grapalat" w:eastAsiaTheme="minorEastAsia" w:hAnsi="GHEA Grapalat" w:cs="Sylfaen"/>
          <w:sz w:val="24"/>
          <w:szCs w:val="24"/>
          <w:vertAlign w:val="subscript"/>
          <w:lang w:val="hy-AM"/>
        </w:rPr>
        <w:t xml:space="preserve"> </w:t>
      </w:r>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(44)</w:t>
      </w:r>
    </w:p>
    <w:p w14:paraId="2328D310"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xml:space="preserve"> – քամու ճնշման նորմատիվ արժեքն է (տես </w:t>
      </w:r>
      <w:r w:rsidRPr="007022E7">
        <w:rPr>
          <w:rFonts w:ascii="GHEA Grapalat" w:hAnsi="GHEA Grapalat"/>
          <w:bCs/>
          <w:sz w:val="24"/>
          <w:szCs w:val="24"/>
          <w:lang w:val="hy-AM"/>
        </w:rPr>
        <w:t>142</w:t>
      </w:r>
      <w:r w:rsidRPr="007022E7">
        <w:rPr>
          <w:rFonts w:ascii="GHEA Grapalat" w:hAnsi="GHEA Grapalat"/>
          <w:sz w:val="24"/>
          <w:szCs w:val="24"/>
          <w:lang w:val="hy-AM"/>
        </w:rPr>
        <w:t>-</w:t>
      </w:r>
      <w:r w:rsidRPr="00327845">
        <w:rPr>
          <w:rFonts w:ascii="GHEA Grapalat" w:hAnsi="GHEA Grapalat"/>
          <w:sz w:val="24"/>
          <w:szCs w:val="24"/>
          <w:lang w:val="hy-AM"/>
        </w:rPr>
        <w:t>րդ կետը),</w:t>
      </w:r>
    </w:p>
    <w:bookmarkStart w:id="20" w:name="_Hlk123726884"/>
    <w:p w14:paraId="7035CD8C" w14:textId="77777777" w:rsidR="008D6B5F" w:rsidRPr="00327845" w:rsidRDefault="00000000" w:rsidP="008D6B5F">
      <w:pPr>
        <w:spacing w:after="0" w:line="360" w:lineRule="auto"/>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bookmarkEnd w:id="20"/>
      <w:r w:rsidR="008D6B5F" w:rsidRPr="00327845">
        <w:rPr>
          <w:rFonts w:ascii="GHEA Grapalat" w:hAnsi="GHEA Grapalat"/>
          <w:sz w:val="24"/>
          <w:szCs w:val="24"/>
          <w:lang w:val="hy-AM"/>
        </w:rPr>
        <w:t xml:space="preserve"> – համարժեք բարձրությունն է (տես</w:t>
      </w:r>
      <w:r w:rsidR="008D6B5F" w:rsidRPr="007022E7">
        <w:rPr>
          <w:rFonts w:ascii="GHEA Grapalat" w:hAnsi="GHEA Grapalat"/>
          <w:sz w:val="24"/>
          <w:szCs w:val="24"/>
          <w:lang w:val="hy-AM"/>
        </w:rPr>
        <w:t xml:space="preserve"> </w:t>
      </w:r>
      <w:r w:rsidR="008D6B5F" w:rsidRPr="007022E7">
        <w:rPr>
          <w:rFonts w:ascii="GHEA Grapalat" w:hAnsi="GHEA Grapalat"/>
          <w:bCs/>
          <w:sz w:val="24"/>
          <w:szCs w:val="24"/>
          <w:lang w:val="hy-AM"/>
        </w:rPr>
        <w:t>143</w:t>
      </w:r>
      <w:r w:rsidR="008D6B5F" w:rsidRPr="00327845">
        <w:rPr>
          <w:rFonts w:ascii="GHEA Grapalat" w:hAnsi="GHEA Grapalat"/>
          <w:sz w:val="24"/>
          <w:szCs w:val="24"/>
          <w:lang w:val="hy-AM"/>
        </w:rPr>
        <w:t>-րդ կետը),</w:t>
      </w:r>
    </w:p>
    <w:p w14:paraId="5B1B71AA"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GHEA Grapalat" w:hAnsi="GHEA Grapalat"/>
          <w:sz w:val="24"/>
          <w:szCs w:val="24"/>
          <w:lang w:val="hy-AM"/>
        </w:rPr>
        <w:t xml:space="preserve"> և </w:t>
      </w:r>
      <m:oMath>
        <m:r>
          <w:rPr>
            <w:rFonts w:ascii="Cambria Math" w:hAnsi="Cambria Math"/>
            <w:sz w:val="24"/>
            <w:szCs w:val="24"/>
            <w:lang w:val="hy-AM"/>
          </w:rPr>
          <m:t>ζ</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e>
        </m:d>
      </m:oMath>
      <w:r w:rsidRPr="00327845">
        <w:rPr>
          <w:rFonts w:ascii="Courier New" w:hAnsi="Courier New" w:cs="Courier New"/>
          <w:sz w:val="24"/>
          <w:szCs w:val="24"/>
          <w:lang w:val="hy-AM"/>
        </w:rPr>
        <w:t> </w:t>
      </w:r>
      <w:r w:rsidRPr="00327845">
        <w:rPr>
          <w:rFonts w:ascii="GHEA Grapalat" w:hAnsi="GHEA Grapalat"/>
          <w:sz w:val="24"/>
          <w:szCs w:val="24"/>
          <w:lang w:val="hy-AM"/>
        </w:rPr>
        <w:t xml:space="preserve">– գործակիցներ են, որոնք հաշվի են առնում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բարձրության վրա համապատասխանաբար քամու ճնշման և քամու բաբախող ճնշման փոփոխությունները (տես </w:t>
      </w:r>
      <w:r w:rsidRPr="007022E7">
        <w:rPr>
          <w:rFonts w:ascii="GHEA Grapalat" w:hAnsi="GHEA Grapalat"/>
          <w:bCs/>
          <w:sz w:val="24"/>
          <w:szCs w:val="24"/>
          <w:lang w:val="hy-AM"/>
        </w:rPr>
        <w:t>144</w:t>
      </w:r>
      <w:r w:rsidRPr="00327845">
        <w:rPr>
          <w:rFonts w:ascii="GHEA Grapalat" w:hAnsi="GHEA Grapalat"/>
          <w:sz w:val="24"/>
          <w:szCs w:val="24"/>
          <w:lang w:val="hy-AM"/>
        </w:rPr>
        <w:t xml:space="preserve">-րդ, </w:t>
      </w:r>
      <w:r w:rsidRPr="007022E7">
        <w:rPr>
          <w:rFonts w:ascii="GHEA Grapalat" w:hAnsi="GHEA Grapalat"/>
          <w:bCs/>
          <w:sz w:val="24"/>
          <w:szCs w:val="24"/>
          <w:lang w:val="hy-AM"/>
        </w:rPr>
        <w:t>146</w:t>
      </w:r>
      <w:r w:rsidRPr="00327845">
        <w:rPr>
          <w:rFonts w:ascii="GHEA Grapalat" w:hAnsi="GHEA Grapalat"/>
          <w:sz w:val="24"/>
          <w:szCs w:val="24"/>
          <w:lang w:val="hy-AM"/>
        </w:rPr>
        <w:t xml:space="preserve">-րդ և </w:t>
      </w:r>
      <w:r w:rsidRPr="007022E7">
        <w:rPr>
          <w:rFonts w:ascii="GHEA Grapalat" w:hAnsi="GHEA Grapalat"/>
          <w:bCs/>
          <w:sz w:val="24"/>
          <w:szCs w:val="24"/>
          <w:lang w:val="hy-AM"/>
        </w:rPr>
        <w:t>186</w:t>
      </w:r>
      <w:r w:rsidRPr="007022E7">
        <w:rPr>
          <w:rFonts w:ascii="GHEA Grapalat" w:hAnsi="GHEA Grapalat"/>
          <w:sz w:val="24"/>
          <w:szCs w:val="24"/>
          <w:lang w:val="hy-AM"/>
        </w:rPr>
        <w:t>-</w:t>
      </w:r>
      <w:r w:rsidRPr="00327845">
        <w:rPr>
          <w:rFonts w:ascii="GHEA Grapalat" w:hAnsi="GHEA Grapalat"/>
          <w:sz w:val="24"/>
          <w:szCs w:val="24"/>
          <w:lang w:val="hy-AM"/>
        </w:rPr>
        <w:t>րդ կետերը),</w:t>
      </w:r>
    </w:p>
    <w:p w14:paraId="46E45FB3"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oMath>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 դրական ճնշման (+) կամ արտածծման (-) աերոդինամիկական գործակիցների գագաթնակետային արժեքներն են,</w:t>
      </w:r>
    </w:p>
    <w:p w14:paraId="423820CE" w14:textId="77777777" w:rsidR="008D6B5F" w:rsidRPr="00327845" w:rsidRDefault="00000000" w:rsidP="007022E7">
      <w:pPr>
        <w:spacing w:after="0" w:line="360" w:lineRule="auto"/>
        <w:jc w:val="both"/>
        <w:rPr>
          <w:rFonts w:ascii="GHEA Grapalat" w:hAnsi="GHEA Grapalat"/>
          <w:sz w:val="24"/>
          <w:szCs w:val="24"/>
          <w:lang w:val="hy-AM"/>
        </w:rPr>
      </w:pP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m:t>
            </m:r>
          </m:sub>
        </m:sSub>
      </m:oMath>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քամու բեռնվածքի հարաբերակցության գործակիցներ են, որոնք համապատասխանում են դրական ճնշմանը (+) և արտածծմանը (-): Այս գործակիցների արժեքները բերված են աղյուսակ 35-ում՝ կախված պատող տարրի A մակերեսից, որտեղից հավաքվում է քամու բեռնվածքը:</w:t>
      </w:r>
    </w:p>
    <w:p w14:paraId="7E4F6350" w14:textId="77777777" w:rsidR="008D6B5F" w:rsidRPr="00327845" w:rsidRDefault="008D6B5F" w:rsidP="007022E7">
      <w:pPr>
        <w:shd w:val="clear" w:color="auto" w:fill="FFFFFF"/>
        <w:spacing w:after="0" w:line="360" w:lineRule="auto"/>
        <w:jc w:val="right"/>
        <w:rPr>
          <w:rFonts w:ascii="GHEA Grapalat" w:hAnsi="GHEA Grapalat"/>
          <w:b/>
          <w:sz w:val="24"/>
          <w:szCs w:val="24"/>
          <w:lang w:val="hy-AM"/>
        </w:rPr>
      </w:pPr>
      <w:r w:rsidRPr="00327845">
        <w:rPr>
          <w:rFonts w:ascii="GHEA Grapalat" w:eastAsia="Calibri" w:hAnsi="GHEA Grapalat" w:cs="Times New Roman"/>
          <w:b/>
          <w:bCs/>
          <w:sz w:val="24"/>
          <w:szCs w:val="24"/>
          <w:lang w:val="hy-AM"/>
        </w:rPr>
        <w:t>Աղյուսակ</w:t>
      </w:r>
      <w:r w:rsidRPr="00327845">
        <w:rPr>
          <w:rFonts w:ascii="GHEA Grapalat" w:hAnsi="GHEA Grapalat"/>
          <w:b/>
          <w:sz w:val="24"/>
          <w:szCs w:val="24"/>
          <w:lang w:val="hy-AM"/>
        </w:rPr>
        <w:t xml:space="preserve"> 35</w:t>
      </w:r>
    </w:p>
    <w:tbl>
      <w:tblPr>
        <w:tblStyle w:val="TableGrid"/>
        <w:tblW w:w="1030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89"/>
        <w:gridCol w:w="1956"/>
        <w:gridCol w:w="2077"/>
        <w:gridCol w:w="1929"/>
        <w:gridCol w:w="1929"/>
        <w:gridCol w:w="1929"/>
      </w:tblGrid>
      <w:tr w:rsidR="007022E7" w:rsidRPr="00327845" w14:paraId="6101C1C0" w14:textId="77777777" w:rsidTr="007022E7">
        <w:trPr>
          <w:trHeight w:val="416"/>
          <w:jc w:val="center"/>
        </w:trPr>
        <w:tc>
          <w:tcPr>
            <w:tcW w:w="489" w:type="dxa"/>
            <w:tcBorders>
              <w:top w:val="single" w:sz="12" w:space="0" w:color="auto"/>
            </w:tcBorders>
            <w:shd w:val="clear" w:color="auto" w:fill="EAF1DD" w:themeFill="accent3" w:themeFillTint="33"/>
            <w:vAlign w:val="center"/>
          </w:tcPr>
          <w:p w14:paraId="46A1E428" w14:textId="77777777" w:rsidR="007022E7" w:rsidRPr="007022E7" w:rsidRDefault="007022E7" w:rsidP="007022E7">
            <w:pPr>
              <w:spacing w:line="360" w:lineRule="auto"/>
              <w:jc w:val="center"/>
              <w:rPr>
                <w:rFonts w:ascii="GHEA Grapalat" w:eastAsia="Calibri" w:hAnsi="GHEA Grapalat" w:cs="Times New Roman"/>
                <w:iCs/>
                <w:sz w:val="24"/>
                <w:szCs w:val="24"/>
                <w:lang w:val="en-US"/>
              </w:rPr>
            </w:pPr>
            <w:r w:rsidRPr="007022E7">
              <w:rPr>
                <w:rFonts w:ascii="GHEA Grapalat" w:eastAsia="Calibri" w:hAnsi="GHEA Grapalat" w:cs="Times New Roman"/>
                <w:iCs/>
                <w:sz w:val="24"/>
                <w:szCs w:val="24"/>
                <w:lang w:val="en-US"/>
              </w:rPr>
              <w:t>N</w:t>
            </w:r>
          </w:p>
        </w:tc>
        <w:tc>
          <w:tcPr>
            <w:tcW w:w="1956" w:type="dxa"/>
            <w:tcBorders>
              <w:top w:val="single" w:sz="12" w:space="0" w:color="auto"/>
            </w:tcBorders>
            <w:shd w:val="clear" w:color="auto" w:fill="EAF1DD" w:themeFill="accent3" w:themeFillTint="33"/>
            <w:vAlign w:val="center"/>
          </w:tcPr>
          <w:p w14:paraId="4BBAA22E" w14:textId="77777777" w:rsidR="007022E7" w:rsidRPr="00327845" w:rsidRDefault="007022E7" w:rsidP="007022E7">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 xml:space="preserve">A, </w:t>
            </w:r>
            <w:r w:rsidRPr="00327845">
              <w:rPr>
                <w:rFonts w:ascii="GHEA Grapalat" w:eastAsia="Calibri" w:hAnsi="GHEA Grapalat" w:cs="Times New Roman"/>
                <w:iCs/>
                <w:sz w:val="24"/>
                <w:szCs w:val="24"/>
                <w:lang w:val="hy-AM"/>
              </w:rPr>
              <w:t>մ</w:t>
            </w:r>
            <w:r w:rsidRPr="00327845">
              <w:rPr>
                <w:rFonts w:ascii="GHEA Grapalat" w:eastAsia="Calibri" w:hAnsi="GHEA Grapalat" w:cs="Times New Roman"/>
                <w:iCs/>
                <w:sz w:val="24"/>
                <w:szCs w:val="24"/>
                <w:vertAlign w:val="superscript"/>
              </w:rPr>
              <w:t>2</w:t>
            </w:r>
          </w:p>
        </w:tc>
        <w:tc>
          <w:tcPr>
            <w:tcW w:w="2077" w:type="dxa"/>
            <w:tcBorders>
              <w:top w:val="single" w:sz="12" w:space="0" w:color="auto"/>
            </w:tcBorders>
            <w:shd w:val="clear" w:color="auto" w:fill="EAF1DD" w:themeFill="accent3" w:themeFillTint="33"/>
            <w:vAlign w:val="center"/>
          </w:tcPr>
          <w:p w14:paraId="51EC9BC5"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&lt; 2</w:t>
            </w:r>
          </w:p>
        </w:tc>
        <w:tc>
          <w:tcPr>
            <w:tcW w:w="1929" w:type="dxa"/>
            <w:tcBorders>
              <w:top w:val="single" w:sz="12" w:space="0" w:color="auto"/>
            </w:tcBorders>
            <w:shd w:val="clear" w:color="auto" w:fill="EAF1DD" w:themeFill="accent3" w:themeFillTint="33"/>
            <w:vAlign w:val="center"/>
          </w:tcPr>
          <w:p w14:paraId="7D20C554"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w:t>
            </w:r>
          </w:p>
        </w:tc>
        <w:tc>
          <w:tcPr>
            <w:tcW w:w="1929" w:type="dxa"/>
            <w:tcBorders>
              <w:top w:val="single" w:sz="12" w:space="0" w:color="auto"/>
            </w:tcBorders>
            <w:shd w:val="clear" w:color="auto" w:fill="EAF1DD" w:themeFill="accent3" w:themeFillTint="33"/>
            <w:vAlign w:val="center"/>
          </w:tcPr>
          <w:p w14:paraId="6D3F35E0"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929" w:type="dxa"/>
            <w:tcBorders>
              <w:top w:val="single" w:sz="12" w:space="0" w:color="auto"/>
            </w:tcBorders>
            <w:shd w:val="clear" w:color="auto" w:fill="EAF1DD" w:themeFill="accent3" w:themeFillTint="33"/>
            <w:vAlign w:val="center"/>
          </w:tcPr>
          <w:p w14:paraId="2D02D713"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&gt; 20</w:t>
            </w:r>
          </w:p>
        </w:tc>
      </w:tr>
      <w:tr w:rsidR="007022E7" w:rsidRPr="00327845" w14:paraId="40C79C4C" w14:textId="77777777" w:rsidTr="007022E7">
        <w:trPr>
          <w:trHeight w:val="390"/>
          <w:jc w:val="center"/>
        </w:trPr>
        <w:tc>
          <w:tcPr>
            <w:tcW w:w="489" w:type="dxa"/>
            <w:vAlign w:val="center"/>
          </w:tcPr>
          <w:p w14:paraId="1B72D864" w14:textId="77777777" w:rsidR="007022E7" w:rsidRPr="007022E7" w:rsidRDefault="007022E7" w:rsidP="00481CEA">
            <w:pPr>
              <w:pStyle w:val="ListParagraph"/>
              <w:numPr>
                <w:ilvl w:val="0"/>
                <w:numId w:val="14"/>
              </w:numPr>
              <w:spacing w:line="360" w:lineRule="auto"/>
              <w:ind w:left="0" w:firstLine="0"/>
              <w:jc w:val="center"/>
              <w:rPr>
                <w:rFonts w:ascii="GHEA Grapalat" w:eastAsia="Calibri" w:hAnsi="GHEA Grapalat" w:cs="Times New Roman"/>
                <w:sz w:val="24"/>
                <w:szCs w:val="24"/>
                <w:lang w:val="en-US"/>
              </w:rPr>
            </w:pPr>
          </w:p>
        </w:tc>
        <w:tc>
          <w:tcPr>
            <w:tcW w:w="1956" w:type="dxa"/>
            <w:vAlign w:val="center"/>
          </w:tcPr>
          <w:p w14:paraId="1FE42E8D" w14:textId="77777777" w:rsidR="007022E7" w:rsidRPr="00327845" w:rsidRDefault="00000000" w:rsidP="007022E7">
            <w:pPr>
              <w:spacing w:line="360" w:lineRule="auto"/>
              <w:jc w:val="center"/>
              <w:rPr>
                <w:rFonts w:ascii="GHEA Grapalat" w:eastAsia="Calibri" w:hAnsi="GHEA Grapalat" w:cs="Times New Roman"/>
                <w:i/>
                <w:sz w:val="24"/>
                <w:szCs w:val="24"/>
                <w:lang w:val="en-US"/>
              </w:rPr>
            </w:pPr>
            <m:oMathPara>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m:t>
                    </m:r>
                  </m:sub>
                </m:sSub>
              </m:oMath>
            </m:oMathPara>
          </w:p>
        </w:tc>
        <w:tc>
          <w:tcPr>
            <w:tcW w:w="2077" w:type="dxa"/>
            <w:vAlign w:val="center"/>
          </w:tcPr>
          <w:p w14:paraId="0FDA8FDF"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929" w:type="dxa"/>
            <w:vAlign w:val="center"/>
          </w:tcPr>
          <w:p w14:paraId="4ECE1DC6"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0,9</w:t>
            </w:r>
          </w:p>
        </w:tc>
        <w:tc>
          <w:tcPr>
            <w:tcW w:w="1929" w:type="dxa"/>
            <w:vAlign w:val="center"/>
          </w:tcPr>
          <w:p w14:paraId="545924DF" w14:textId="77777777" w:rsidR="007022E7" w:rsidRPr="00327845" w:rsidRDefault="007022E7" w:rsidP="007022E7">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0,8</w:t>
            </w:r>
          </w:p>
        </w:tc>
        <w:tc>
          <w:tcPr>
            <w:tcW w:w="1929" w:type="dxa"/>
            <w:vAlign w:val="center"/>
          </w:tcPr>
          <w:p w14:paraId="7AE86715" w14:textId="77777777" w:rsidR="007022E7" w:rsidRPr="00327845" w:rsidRDefault="007022E7" w:rsidP="007022E7">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0,75</w:t>
            </w:r>
          </w:p>
        </w:tc>
      </w:tr>
      <w:tr w:rsidR="007022E7" w:rsidRPr="00327845" w14:paraId="23DF231E" w14:textId="77777777" w:rsidTr="007022E7">
        <w:trPr>
          <w:trHeight w:val="423"/>
          <w:jc w:val="center"/>
        </w:trPr>
        <w:tc>
          <w:tcPr>
            <w:tcW w:w="489" w:type="dxa"/>
            <w:vAlign w:val="center"/>
          </w:tcPr>
          <w:p w14:paraId="44C3D944" w14:textId="77777777" w:rsidR="007022E7" w:rsidRPr="007022E7" w:rsidRDefault="007022E7" w:rsidP="00481CEA">
            <w:pPr>
              <w:pStyle w:val="ListParagraph"/>
              <w:numPr>
                <w:ilvl w:val="0"/>
                <w:numId w:val="14"/>
              </w:numPr>
              <w:spacing w:line="360" w:lineRule="auto"/>
              <w:ind w:left="0" w:firstLine="0"/>
              <w:jc w:val="center"/>
              <w:rPr>
                <w:rFonts w:ascii="GHEA Grapalat" w:eastAsia="Calibri" w:hAnsi="GHEA Grapalat" w:cs="Times New Roman"/>
                <w:sz w:val="24"/>
                <w:szCs w:val="24"/>
                <w:lang w:val="en-US"/>
              </w:rPr>
            </w:pPr>
          </w:p>
        </w:tc>
        <w:tc>
          <w:tcPr>
            <w:tcW w:w="1956" w:type="dxa"/>
            <w:vAlign w:val="center"/>
          </w:tcPr>
          <w:p w14:paraId="2872CE63" w14:textId="77777777" w:rsidR="007022E7" w:rsidRPr="00327845" w:rsidRDefault="00000000" w:rsidP="007022E7">
            <w:pPr>
              <w:spacing w:line="360" w:lineRule="auto"/>
              <w:jc w:val="center"/>
              <w:rPr>
                <w:rFonts w:ascii="GHEA Grapalat" w:eastAsia="Calibri" w:hAnsi="GHEA Grapalat" w:cs="Times New Roman"/>
                <w:i/>
                <w:sz w:val="24"/>
                <w:szCs w:val="24"/>
                <w:lang w:val="en-US"/>
              </w:rPr>
            </w:pPr>
            <m:oMathPara>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m:t>
                    </m:r>
                  </m:sub>
                </m:sSub>
              </m:oMath>
            </m:oMathPara>
          </w:p>
        </w:tc>
        <w:tc>
          <w:tcPr>
            <w:tcW w:w="2077" w:type="dxa"/>
            <w:vAlign w:val="center"/>
          </w:tcPr>
          <w:p w14:paraId="576466C8"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1929" w:type="dxa"/>
            <w:vAlign w:val="center"/>
          </w:tcPr>
          <w:p w14:paraId="41C7F70D" w14:textId="77777777" w:rsidR="007022E7" w:rsidRPr="00327845" w:rsidRDefault="007022E7" w:rsidP="007022E7">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0,85</w:t>
            </w:r>
          </w:p>
        </w:tc>
        <w:tc>
          <w:tcPr>
            <w:tcW w:w="1929" w:type="dxa"/>
            <w:vAlign w:val="center"/>
          </w:tcPr>
          <w:p w14:paraId="2F5D72E2" w14:textId="77777777" w:rsidR="007022E7" w:rsidRPr="00327845" w:rsidRDefault="007022E7" w:rsidP="007022E7">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0,75</w:t>
            </w:r>
          </w:p>
        </w:tc>
        <w:tc>
          <w:tcPr>
            <w:tcW w:w="1929" w:type="dxa"/>
            <w:vAlign w:val="center"/>
          </w:tcPr>
          <w:p w14:paraId="2F0D14AE" w14:textId="77777777" w:rsidR="007022E7" w:rsidRPr="00327845" w:rsidRDefault="007022E7" w:rsidP="007022E7">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0,65</w:t>
            </w:r>
          </w:p>
        </w:tc>
      </w:tr>
    </w:tbl>
    <w:p w14:paraId="4252E973" w14:textId="77777777" w:rsidR="008D6B5F" w:rsidRPr="00327845" w:rsidRDefault="008D6B5F" w:rsidP="007022E7">
      <w:pPr>
        <w:spacing w:after="0" w:line="360" w:lineRule="auto"/>
        <w:rPr>
          <w:rFonts w:ascii="GHEA Grapalat" w:hAnsi="GHEA Grapalat"/>
          <w:sz w:val="24"/>
          <w:szCs w:val="24"/>
          <w:lang w:val="hy-AM"/>
        </w:rPr>
      </w:pPr>
    </w:p>
    <w:p w14:paraId="01D2B96C" w14:textId="77777777" w:rsidR="008D6B5F" w:rsidRPr="007022E7" w:rsidRDefault="008D6B5F" w:rsidP="00470A98">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022E7">
        <w:rPr>
          <w:rFonts w:ascii="GHEA Grapalat" w:hAnsi="GHEA Grapalat" w:cs="Sylfaen"/>
          <w:sz w:val="24"/>
          <w:szCs w:val="24"/>
          <w:lang w:val="hy-AM"/>
        </w:rPr>
        <w:t>Ազատ</w:t>
      </w:r>
      <w:r w:rsidRPr="007022E7">
        <w:rPr>
          <w:rFonts w:ascii="GHEA Grapalat" w:hAnsi="GHEA Grapalat"/>
          <w:sz w:val="24"/>
          <w:szCs w:val="24"/>
          <w:lang w:val="hy-AM"/>
        </w:rPr>
        <w:t xml:space="preserve"> կանգնած, հատակագծում ուղղանկյուն շենքերի համար </w:t>
      </w: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oMath>
      <w:r w:rsidRPr="007022E7">
        <w:rPr>
          <w:rFonts w:ascii="GHEA Grapalat" w:hAnsi="GHEA Grapalat"/>
          <w:sz w:val="24"/>
          <w:szCs w:val="24"/>
          <w:lang w:val="hy-AM"/>
        </w:rPr>
        <w:t xml:space="preserve"> և </w:t>
      </w: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oMath>
      <w:r w:rsidRPr="007022E7">
        <w:rPr>
          <w:rFonts w:ascii="GHEA Grapalat" w:hAnsi="GHEA Grapalat"/>
          <w:sz w:val="24"/>
          <w:szCs w:val="24"/>
          <w:lang w:val="hy-AM"/>
        </w:rPr>
        <w:t xml:space="preserve"> աերոդինամիկական գործակիցների արժեքները բերված են </w:t>
      </w:r>
      <w:r w:rsidRPr="007022E7">
        <w:rPr>
          <w:rFonts w:ascii="GHEA Grapalat" w:hAnsi="GHEA Grapalat"/>
          <w:bCs/>
          <w:sz w:val="24"/>
          <w:szCs w:val="24"/>
          <w:lang w:val="hy-AM"/>
        </w:rPr>
        <w:t>185</w:t>
      </w:r>
      <w:r w:rsidRPr="007022E7">
        <w:rPr>
          <w:rFonts w:ascii="GHEA Grapalat" w:hAnsi="GHEA Grapalat"/>
          <w:sz w:val="24"/>
          <w:szCs w:val="24"/>
          <w:lang w:val="hy-AM"/>
        </w:rPr>
        <w:t xml:space="preserve">-րդ կետում: Բոլոր մնացած դեպքերում </w:t>
      </w: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oMath>
      <w:r w:rsidRPr="007022E7">
        <w:rPr>
          <w:rFonts w:ascii="GHEA Grapalat" w:hAnsi="GHEA Grapalat"/>
          <w:sz w:val="24"/>
          <w:szCs w:val="24"/>
          <w:lang w:val="hy-AM"/>
        </w:rPr>
        <w:t xml:space="preserve"> և </w:t>
      </w: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p,-</m:t>
            </m:r>
          </m:sub>
        </m:sSub>
      </m:oMath>
      <w:r w:rsidRPr="007022E7">
        <w:rPr>
          <w:rFonts w:ascii="GHEA Grapalat" w:hAnsi="GHEA Grapalat"/>
          <w:sz w:val="24"/>
          <w:szCs w:val="24"/>
          <w:lang w:val="hy-AM"/>
        </w:rPr>
        <w:t xml:space="preserve"> աերոդինամիկական գործակիցները որոշվում են </w:t>
      </w:r>
      <w:r w:rsidRPr="007022E7">
        <w:rPr>
          <w:rFonts w:ascii="GHEA Grapalat" w:hAnsi="GHEA Grapalat"/>
          <w:sz w:val="24"/>
          <w:szCs w:val="24"/>
          <w:lang w:val="hy-AM"/>
        </w:rPr>
        <w:lastRenderedPageBreak/>
        <w:t>աերոդինամիկական խողովակներում կառուցվածքների մոդելային փորձարկումների արդյունքների հիման վրա կամ հաշվի առնելով հրապարակված տվյալները:</w:t>
      </w:r>
    </w:p>
    <w:p w14:paraId="0C201325" w14:textId="77777777" w:rsidR="008D6B5F" w:rsidRPr="007022E7" w:rsidRDefault="008D6B5F" w:rsidP="00470A98">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022E7">
        <w:rPr>
          <w:rFonts w:ascii="GHEA Grapalat" w:hAnsi="GHEA Grapalat" w:cs="Sylfaen"/>
          <w:sz w:val="24"/>
          <w:szCs w:val="24"/>
          <w:lang w:val="hy-AM"/>
        </w:rPr>
        <w:t>Քամու</w:t>
      </w:r>
      <w:r w:rsidRPr="007022E7">
        <w:rPr>
          <w:rFonts w:ascii="GHEA Grapalat" w:hAnsi="GHEA Grapalat"/>
          <w:sz w:val="24"/>
          <w:szCs w:val="24"/>
          <w:lang w:val="hy-AM"/>
        </w:rPr>
        <w:t xml:space="preserve"> գագաթնակետային բեռնվածքը (44) բանաձևով որոշելիս ընդունվում է, որ պատող կոնստրուկտիվ տարրերը և դրանց ամրակցման հանգույցները բավական կոշտ են և դրանց մեջ նկատելի դինամիկ ճիգեր և տեղափոխություններ չեն առաջանում: Այն դեպքում, եթե «պատող տարրեր - դրանց կրող կոնստրուկցիաներ - դրանց ամրակցման տարրեր» համակարգի սեփական հաճախականությունները պակաս են </w:t>
      </w:r>
      <w:r w:rsidRPr="007022E7">
        <w:rPr>
          <w:rFonts w:ascii="GHEA Grapalat" w:hAnsi="GHEA Grapalat"/>
          <w:bCs/>
          <w:sz w:val="24"/>
          <w:szCs w:val="24"/>
          <w:lang w:val="hy-AM"/>
        </w:rPr>
        <w:t>192</w:t>
      </w:r>
      <w:r w:rsidRPr="007022E7">
        <w:rPr>
          <w:rFonts w:ascii="GHEA Grapalat" w:hAnsi="GHEA Grapalat"/>
          <w:sz w:val="24"/>
          <w:szCs w:val="24"/>
          <w:lang w:val="hy-AM"/>
        </w:rPr>
        <w:t xml:space="preserve">-ից մինչև </w:t>
      </w:r>
      <w:r w:rsidRPr="007022E7">
        <w:rPr>
          <w:rFonts w:ascii="GHEA Grapalat" w:hAnsi="GHEA Grapalat"/>
          <w:bCs/>
          <w:sz w:val="24"/>
          <w:szCs w:val="24"/>
          <w:lang w:val="hy-AM"/>
        </w:rPr>
        <w:t>194</w:t>
      </w:r>
      <w:r w:rsidRPr="007022E7">
        <w:rPr>
          <w:rFonts w:ascii="GHEA Grapalat" w:hAnsi="GHEA Grapalat"/>
          <w:sz w:val="24"/>
          <w:szCs w:val="24"/>
          <w:lang w:val="hy-AM"/>
        </w:rPr>
        <w:t xml:space="preserve">-րդ կետերի ցուցումներին համապատասխան որոշված </w:t>
      </w:r>
      <w:r w:rsidR="00470A98">
        <w:rPr>
          <w:rFonts w:ascii="Cambria Math" w:hAnsi="Cambria Math" w:cs="Cambria Math"/>
          <w:sz w:val="24"/>
          <w:szCs w:val="24"/>
          <w:lang w:val="en-US"/>
        </w:rPr>
        <w:t xml:space="preserve"> </w:t>
      </w:r>
      <w:r w:rsidRPr="007022E7">
        <w:rPr>
          <w:rFonts w:ascii="GHEA Grapalat" w:hAnsi="GHEA Grapalat"/>
          <w:sz w:val="24"/>
          <w:szCs w:val="24"/>
          <w:lang w:val="hy-AM"/>
        </w:rPr>
        <w:t>սահմանային արժեքներից, ապա քամու գագաթնակետային բեռնվածքի հաշվարկային արժեքները պետք է ճշգրտվեն նշված համակարգի կոնստրուկտիվ տարրերի դինամիկ հաշվարկի արդյունքների հիման վրա:</w:t>
      </w:r>
    </w:p>
    <w:p w14:paraId="458B1AAE" w14:textId="77777777" w:rsidR="007022E7" w:rsidRPr="007022E7" w:rsidRDefault="007022E7" w:rsidP="007022E7">
      <w:pPr>
        <w:pStyle w:val="ListParagraph"/>
        <w:spacing w:after="0" w:line="360" w:lineRule="auto"/>
        <w:jc w:val="both"/>
        <w:rPr>
          <w:rFonts w:ascii="GHEA Grapalat" w:hAnsi="GHEA Grapalat"/>
          <w:sz w:val="24"/>
          <w:szCs w:val="24"/>
          <w:lang w:val="hy-AM"/>
        </w:rPr>
      </w:pPr>
    </w:p>
    <w:p w14:paraId="048B6470" w14:textId="77777777" w:rsidR="008D6B5F" w:rsidRPr="007022E7" w:rsidRDefault="008D6B5F" w:rsidP="00481CEA">
      <w:pPr>
        <w:pStyle w:val="ListParagraph"/>
        <w:numPr>
          <w:ilvl w:val="1"/>
          <w:numId w:val="9"/>
        </w:numPr>
        <w:spacing w:after="0" w:line="360" w:lineRule="auto"/>
        <w:jc w:val="center"/>
        <w:rPr>
          <w:rFonts w:ascii="GHEA Grapalat" w:hAnsi="GHEA Grapalat"/>
          <w:b/>
          <w:sz w:val="24"/>
          <w:szCs w:val="24"/>
          <w:lang w:val="en-US"/>
        </w:rPr>
      </w:pPr>
      <w:r w:rsidRPr="007022E7">
        <w:rPr>
          <w:rFonts w:ascii="GHEA Grapalat" w:hAnsi="GHEA Grapalat"/>
          <w:b/>
          <w:sz w:val="24"/>
          <w:szCs w:val="24"/>
          <w:lang w:val="hy-AM"/>
        </w:rPr>
        <w:t>Ռեզոնանսային հողմապտույտ տատանման հարուցումը</w:t>
      </w:r>
    </w:p>
    <w:p w14:paraId="7298E211" w14:textId="77777777" w:rsidR="007022E7" w:rsidRPr="007022E7" w:rsidRDefault="007022E7" w:rsidP="007022E7">
      <w:pPr>
        <w:pStyle w:val="ListParagraph"/>
        <w:spacing w:after="0" w:line="360" w:lineRule="auto"/>
        <w:ind w:left="1155"/>
        <w:rPr>
          <w:rFonts w:ascii="GHEA Grapalat" w:hAnsi="GHEA Grapalat"/>
          <w:b/>
          <w:sz w:val="24"/>
          <w:szCs w:val="24"/>
          <w:lang w:val="en-US"/>
        </w:rPr>
      </w:pPr>
    </w:p>
    <w:p w14:paraId="6E25AE05" w14:textId="77777777" w:rsidR="008D6B5F" w:rsidRPr="007022E7" w:rsidRDefault="00000000" w:rsidP="00EB765D">
      <w:pPr>
        <w:pStyle w:val="ListParagraph"/>
        <w:numPr>
          <w:ilvl w:val="0"/>
          <w:numId w:val="4"/>
        </w:numPr>
        <w:spacing w:after="0" w:line="360" w:lineRule="auto"/>
        <w:ind w:left="0"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λ</m:t>
            </m:r>
          </m:e>
          <m:sub>
            <m:r>
              <w:rPr>
                <w:rFonts w:ascii="Cambria Math" w:hAnsi="Cambria Math"/>
                <w:sz w:val="24"/>
                <w:szCs w:val="24"/>
                <w:lang w:val="hy-AM"/>
              </w:rPr>
              <m:t>e</m:t>
            </m:r>
          </m:sub>
        </m:sSub>
      </m:oMath>
      <w:r w:rsidR="008D6B5F" w:rsidRPr="007022E7">
        <w:rPr>
          <w:rFonts w:ascii="Courier New" w:eastAsiaTheme="minorEastAsia" w:hAnsi="Courier New" w:cs="Courier New"/>
          <w:sz w:val="24"/>
          <w:szCs w:val="24"/>
          <w:lang w:val="hy-AM"/>
        </w:rPr>
        <w:t> </w:t>
      </w:r>
      <w:r w:rsidR="008D6B5F" w:rsidRPr="007022E7">
        <w:rPr>
          <w:rFonts w:ascii="GHEA Grapalat" w:hAnsi="GHEA Grapalat"/>
          <w:sz w:val="24"/>
          <w:szCs w:val="24"/>
          <w:lang w:val="hy-AM"/>
        </w:rPr>
        <w:t>&gt;</w:t>
      </w:r>
      <w:r w:rsidR="008D6B5F" w:rsidRPr="007022E7">
        <w:rPr>
          <w:rFonts w:ascii="Courier New" w:hAnsi="Courier New" w:cs="Courier New"/>
          <w:sz w:val="24"/>
          <w:szCs w:val="24"/>
          <w:lang w:val="hy-AM"/>
        </w:rPr>
        <w:t> </w:t>
      </w:r>
      <w:r w:rsidR="008D6B5F" w:rsidRPr="007022E7">
        <w:rPr>
          <w:rFonts w:ascii="GHEA Grapalat" w:hAnsi="GHEA Grapalat"/>
          <w:sz w:val="24"/>
          <w:szCs w:val="24"/>
          <w:lang w:val="hy-AM"/>
        </w:rPr>
        <w:t xml:space="preserve">20 պայմանը բավարարող լայնական հատվածքով և դրա անփոփոխ կամ սահուն փոփոխվող ձևով ու չափսերով համատարած պատային կառուցվածքների կամ դրանց առանձին հատվածամասերի համար անհրաժեշտ է հաշվի առնել դրանց ռեզոնանսային հողմապտույտ գրգռման հնարավորությունը, այստեղ </w:t>
      </w:r>
      <m:oMath>
        <m:sSub>
          <m:sSubPr>
            <m:ctrlPr>
              <w:rPr>
                <w:rFonts w:ascii="Cambria Math" w:hAnsi="Cambria Math"/>
                <w:i/>
                <w:sz w:val="24"/>
                <w:szCs w:val="24"/>
                <w:lang w:val="hy-AM"/>
              </w:rPr>
            </m:ctrlPr>
          </m:sSubPr>
          <m:e>
            <m:r>
              <w:rPr>
                <w:rFonts w:ascii="Cambria Math" w:hAnsi="Cambria Math"/>
                <w:sz w:val="24"/>
                <w:szCs w:val="24"/>
                <w:lang w:val="hy-AM"/>
              </w:rPr>
              <m:t>λ</m:t>
            </m:r>
          </m:e>
          <m:sub>
            <m:r>
              <w:rPr>
                <w:rFonts w:ascii="Cambria Math" w:hAnsi="Cambria Math"/>
                <w:sz w:val="24"/>
                <w:szCs w:val="24"/>
                <w:lang w:val="hy-AM"/>
              </w:rPr>
              <m:t>e</m:t>
            </m:r>
          </m:sub>
        </m:sSub>
      </m:oMath>
      <w:r w:rsidR="008D6B5F" w:rsidRPr="007022E7">
        <w:rPr>
          <w:rFonts w:ascii="GHEA Grapalat" w:hAnsi="GHEA Grapalat"/>
          <w:sz w:val="24"/>
          <w:szCs w:val="24"/>
          <w:lang w:val="hy-AM"/>
        </w:rPr>
        <w:t xml:space="preserve">-ն սահմանվում է </w:t>
      </w:r>
      <w:r w:rsidR="008D6B5F" w:rsidRPr="007022E7">
        <w:rPr>
          <w:rFonts w:ascii="GHEA Grapalat" w:hAnsi="GHEA Grapalat"/>
          <w:bCs/>
          <w:sz w:val="24"/>
          <w:szCs w:val="24"/>
          <w:lang w:val="hy-AM"/>
        </w:rPr>
        <w:t>183</w:t>
      </w:r>
      <w:r w:rsidR="008D6B5F" w:rsidRPr="007022E7">
        <w:rPr>
          <w:rFonts w:ascii="GHEA Grapalat" w:hAnsi="GHEA Grapalat"/>
          <w:sz w:val="24"/>
          <w:szCs w:val="24"/>
          <w:lang w:val="hy-AM"/>
        </w:rPr>
        <w:t>-րդ կետում:</w:t>
      </w:r>
    </w:p>
    <w:p w14:paraId="3691DBCB" w14:textId="77777777" w:rsidR="008D6B5F" w:rsidRPr="007022E7" w:rsidRDefault="008D6B5F" w:rsidP="00EB765D">
      <w:pPr>
        <w:pStyle w:val="ListParagraph"/>
        <w:numPr>
          <w:ilvl w:val="0"/>
          <w:numId w:val="4"/>
        </w:numPr>
        <w:spacing w:after="0" w:line="360" w:lineRule="auto"/>
        <w:ind w:left="0" w:firstLine="630"/>
        <w:jc w:val="both"/>
        <w:rPr>
          <w:rFonts w:ascii="GHEA Grapalat" w:hAnsi="GHEA Grapalat"/>
          <w:sz w:val="24"/>
          <w:szCs w:val="24"/>
          <w:lang w:val="hy-AM"/>
        </w:rPr>
      </w:pPr>
      <w:r w:rsidRPr="007022E7">
        <w:rPr>
          <w:rFonts w:ascii="GHEA Grapalat" w:hAnsi="GHEA Grapalat" w:cs="Sylfaen"/>
          <w:sz w:val="24"/>
          <w:szCs w:val="24"/>
          <w:lang w:val="hy-AM"/>
        </w:rPr>
        <w:t>Քամու</w:t>
      </w:r>
      <w:r w:rsidRPr="007022E7">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cr,i</m:t>
            </m:r>
          </m:sub>
        </m:sSub>
      </m:oMath>
      <w:r w:rsidRPr="007022E7">
        <w:rPr>
          <w:rFonts w:ascii="GHEA Grapalat" w:eastAsiaTheme="minorEastAsia" w:hAnsi="GHEA Grapalat"/>
          <w:sz w:val="24"/>
          <w:szCs w:val="24"/>
          <w:lang w:val="hy-AM"/>
        </w:rPr>
        <w:t xml:space="preserve"> </w:t>
      </w:r>
      <w:r w:rsidRPr="007022E7">
        <w:rPr>
          <w:rFonts w:ascii="GHEA Grapalat" w:hAnsi="GHEA Grapalat"/>
          <w:sz w:val="24"/>
          <w:szCs w:val="24"/>
          <w:lang w:val="hy-AM"/>
        </w:rPr>
        <w:t xml:space="preserve">կրիտիկական արագությունները, որոնց դեպքում տեղի է ունենում ռեզոնանսային հողմապտույտ գրգռում, ըստ </w:t>
      </w:r>
      <m:oMath>
        <m:r>
          <w:rPr>
            <w:rFonts w:ascii="Cambria Math" w:eastAsiaTheme="minorEastAsia" w:hAnsi="Cambria Math" w:cs="Sylfaen"/>
            <w:sz w:val="24"/>
            <w:szCs w:val="24"/>
            <w:lang w:val="hy-AM"/>
          </w:rPr>
          <m:t>i</m:t>
        </m:r>
      </m:oMath>
      <w:r w:rsidRPr="007022E7">
        <w:rPr>
          <w:rFonts w:ascii="GHEA Grapalat" w:hAnsi="GHEA Grapalat"/>
          <w:sz w:val="24"/>
          <w:szCs w:val="24"/>
          <w:lang w:val="hy-AM"/>
        </w:rPr>
        <w:t>-րդ սեփական տատանման ձևի, որոշվում են հետևյալ բանաձևով.</w:t>
      </w:r>
    </w:p>
    <w:p w14:paraId="14A9DCD5" w14:textId="77777777" w:rsidR="008D6B5F" w:rsidRPr="00327845" w:rsidRDefault="00000000" w:rsidP="00EB765D">
      <w:pPr>
        <w:shd w:val="clear" w:color="auto" w:fill="FFFFFF"/>
        <w:tabs>
          <w:tab w:val="left" w:pos="5760"/>
        </w:tabs>
        <w:spacing w:after="0" w:line="360" w:lineRule="auto"/>
        <w:ind w:firstLine="189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cr,i</m:t>
            </m:r>
          </m:sub>
        </m:sSub>
      </m:oMath>
      <w:r w:rsidR="008D6B5F" w:rsidRPr="00327845">
        <w:rPr>
          <w:rFonts w:ascii="GHEA Grapalat" w:eastAsiaTheme="minorEastAsia"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υ</m:t>
            </m:r>
          </m:sub>
        </m:sSub>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i</m:t>
            </m:r>
          </m:sub>
        </m:sSub>
        <m:r>
          <w:rPr>
            <w:rFonts w:ascii="Cambria Math" w:hAnsi="Cambria Math"/>
            <w:sz w:val="24"/>
            <w:szCs w:val="24"/>
            <w:lang w:val="hy-AM"/>
          </w:rPr>
          <m:t>⋅d/St</m:t>
        </m:r>
      </m:oMath>
      <w:r w:rsidR="008D6B5F" w:rsidRPr="00327845">
        <w:rPr>
          <w:rFonts w:ascii="GHEA Grapalat" w:eastAsiaTheme="minorEastAsia" w:hAnsi="GHEA Grapalat"/>
          <w:sz w:val="24"/>
          <w:szCs w:val="24"/>
          <w:lang w:val="hy-AM"/>
        </w:rPr>
        <w:t xml:space="preserve"> </w:t>
      </w:r>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(45)</w:t>
      </w:r>
    </w:p>
    <w:p w14:paraId="538981F0"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i</m:t>
            </m:r>
          </m:sub>
        </m:sSub>
      </m:oMath>
      <w:r w:rsidRPr="00327845">
        <w:rPr>
          <w:rFonts w:ascii="GHEA Grapalat" w:hAnsi="GHEA Grapalat"/>
          <w:sz w:val="24"/>
          <w:szCs w:val="24"/>
          <w:lang w:val="hy-AM"/>
        </w:rPr>
        <w:t xml:space="preserve"> – սեփական տատանման </w:t>
      </w:r>
      <m:oMath>
        <m:r>
          <w:rPr>
            <w:rFonts w:ascii="Cambria Math" w:eastAsiaTheme="minorEastAsia" w:hAnsi="Cambria Math" w:cs="Sylfaen"/>
            <w:sz w:val="24"/>
            <w:szCs w:val="24"/>
            <w:lang w:val="hy-AM"/>
          </w:rPr>
          <m:t>i</m:t>
        </m:r>
      </m:oMath>
      <w:r w:rsidRPr="00327845">
        <w:rPr>
          <w:rFonts w:ascii="GHEA Grapalat" w:hAnsi="GHEA Grapalat"/>
          <w:sz w:val="24"/>
          <w:szCs w:val="24"/>
          <w:lang w:val="hy-AM"/>
        </w:rPr>
        <w:t xml:space="preserve">-րդ </w:t>
      </w:r>
      <w:r w:rsidRPr="00327845">
        <w:rPr>
          <w:rFonts w:ascii="Cambria Math" w:hAnsi="Cambria Math" w:cs="Cambria Math"/>
          <w:sz w:val="24"/>
          <w:szCs w:val="24"/>
          <w:lang w:val="hy-AM"/>
        </w:rPr>
        <w:t>​​</w:t>
      </w:r>
      <w:r w:rsidRPr="00327845">
        <w:rPr>
          <w:rFonts w:ascii="GHEA Grapalat" w:hAnsi="GHEA Grapalat"/>
          <w:sz w:val="24"/>
          <w:szCs w:val="24"/>
          <w:lang w:val="hy-AM"/>
        </w:rPr>
        <w:t>ծռվող ձևին համապատասխանող հաճախականու-թյունն է, (Հց),</w:t>
      </w:r>
    </w:p>
    <w:p w14:paraId="5D4AB49E" w14:textId="77777777" w:rsidR="008D6B5F" w:rsidRPr="00327845" w:rsidRDefault="008D6B5F" w:rsidP="008D6B5F">
      <w:pPr>
        <w:spacing w:after="0" w:line="360" w:lineRule="auto"/>
        <w:rPr>
          <w:rFonts w:ascii="GHEA Grapalat" w:hAnsi="GHEA Grapalat"/>
          <w:sz w:val="24"/>
          <w:szCs w:val="24"/>
          <w:lang w:val="hy-AM"/>
        </w:rPr>
      </w:pPr>
      <m:oMath>
        <m:r>
          <w:rPr>
            <w:rFonts w:ascii="Cambria Math" w:hAnsi="Cambria Math"/>
            <w:sz w:val="24"/>
            <w:szCs w:val="24"/>
            <w:lang w:val="hy-AM"/>
          </w:rPr>
          <m:t>d</m:t>
        </m:r>
      </m:oMath>
      <w:r w:rsidRPr="00327845">
        <w:rPr>
          <w:rFonts w:ascii="GHEA Grapalat" w:hAnsi="GHEA Grapalat"/>
          <w:sz w:val="24"/>
          <w:szCs w:val="24"/>
          <w:lang w:val="hy-AM"/>
        </w:rPr>
        <w:t xml:space="preserve"> – կառուցվածքի լայնական չափն է (մ),</w:t>
      </w:r>
    </w:p>
    <w:p w14:paraId="160008D6" w14:textId="77777777" w:rsidR="008D6B5F" w:rsidRPr="00327845" w:rsidRDefault="008D6B5F" w:rsidP="008D6B5F">
      <w:pPr>
        <w:spacing w:after="0" w:line="360" w:lineRule="auto"/>
        <w:jc w:val="both"/>
        <w:rPr>
          <w:rFonts w:ascii="GHEA Grapalat" w:hAnsi="GHEA Grapalat"/>
          <w:bCs/>
          <w:sz w:val="24"/>
          <w:szCs w:val="24"/>
          <w:lang w:val="hy-AM"/>
        </w:rPr>
      </w:pPr>
      <m:oMath>
        <m:r>
          <w:rPr>
            <w:rFonts w:ascii="Cambria Math" w:hAnsi="Cambria Math"/>
            <w:sz w:val="24"/>
            <w:szCs w:val="24"/>
            <w:lang w:val="hy-AM"/>
          </w:rPr>
          <m:t>St</m:t>
        </m:r>
      </m:oMath>
      <w:r w:rsidRPr="00327845">
        <w:rPr>
          <w:rFonts w:ascii="GHEA Grapalat" w:hAnsi="GHEA Grapalat"/>
          <w:bCs/>
          <w:sz w:val="24"/>
          <w:szCs w:val="24"/>
          <w:lang w:val="hy-AM"/>
        </w:rPr>
        <w:t xml:space="preserve"> </w:t>
      </w:r>
      <w:r w:rsidRPr="00327845">
        <w:rPr>
          <w:rFonts w:ascii="GHEA Grapalat" w:hAnsi="GHEA Grapalat"/>
          <w:sz w:val="24"/>
          <w:szCs w:val="24"/>
          <w:lang w:val="hy-AM"/>
        </w:rPr>
        <w:t>–</w:t>
      </w:r>
      <w:r w:rsidRPr="00327845">
        <w:rPr>
          <w:rFonts w:ascii="GHEA Grapalat" w:hAnsi="GHEA Grapalat"/>
          <w:bCs/>
          <w:sz w:val="24"/>
          <w:szCs w:val="24"/>
          <w:lang w:val="hy-AM"/>
        </w:rPr>
        <w:t xml:space="preserve"> լայնական հատվածքի Ստրուհալի թիվն է, որը որոշվում է փորձարարական կամ տեղեկատու տվյալների հիման վրա՝ կլոր լայնական հատվածքի համար </w:t>
      </w:r>
      <m:oMath>
        <m:r>
          <w:rPr>
            <w:rFonts w:ascii="Cambria Math" w:hAnsi="Cambria Math"/>
            <w:sz w:val="24"/>
            <w:szCs w:val="24"/>
            <w:lang w:val="hy-AM"/>
          </w:rPr>
          <m:t>St</m:t>
        </m:r>
      </m:oMath>
      <w:r w:rsidRPr="00327845">
        <w:rPr>
          <w:rFonts w:ascii="GHEA Grapalat" w:hAnsi="GHEA Grapalat"/>
          <w:bCs/>
          <w:sz w:val="24"/>
          <w:szCs w:val="24"/>
          <w:lang w:val="hy-AM"/>
        </w:rPr>
        <w:t xml:space="preserve"> = 0,2 , սուր եզրերով հատվածքների (ներառյալ ուղղանկյունները) համար՝  </w:t>
      </w:r>
      <m:oMath>
        <m:r>
          <w:rPr>
            <w:rFonts w:ascii="Cambria Math" w:hAnsi="Cambria Math"/>
            <w:sz w:val="24"/>
            <w:szCs w:val="24"/>
            <w:lang w:val="hy-AM"/>
          </w:rPr>
          <m:t>St</m:t>
        </m:r>
      </m:oMath>
      <w:r w:rsidRPr="00327845">
        <w:rPr>
          <w:rFonts w:ascii="GHEA Grapalat" w:hAnsi="GHEA Grapalat"/>
          <w:bCs/>
          <w:sz w:val="24"/>
          <w:szCs w:val="24"/>
          <w:lang w:val="hy-AM"/>
        </w:rPr>
        <w:t xml:space="preserve"> = 0,11,</w:t>
      </w:r>
    </w:p>
    <w:p w14:paraId="1A5FC1C0" w14:textId="77777777" w:rsidR="008D6B5F" w:rsidRPr="00327845" w:rsidRDefault="00000000" w:rsidP="008D6B5F">
      <w:pPr>
        <w:spacing w:after="0" w:line="360" w:lineRule="auto"/>
        <w:jc w:val="both"/>
        <w:rPr>
          <w:rFonts w:ascii="GHEA Grapalat" w:hAnsi="GHEA Grapalat"/>
          <w:bCs/>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υ</m:t>
            </m:r>
          </m:sub>
        </m:sSub>
      </m:oMath>
      <w:r w:rsidR="008D6B5F" w:rsidRPr="00327845">
        <w:rPr>
          <w:rFonts w:ascii="GHEA Grapalat" w:hAnsi="GHEA Grapalat"/>
          <w:bCs/>
          <w:sz w:val="24"/>
          <w:szCs w:val="24"/>
          <w:lang w:val="hy-AM"/>
        </w:rPr>
        <w:t xml:space="preserve"> գործակցի արժեքը, որը հաշվի է առնում սեփական տատանումների հաճախականության «բռնելու» երևույթը, ընտրվում է 0,9</w:t>
      </w:r>
      <w:r w:rsidR="008D6B5F" w:rsidRPr="00327845">
        <w:rPr>
          <w:rFonts w:ascii="Courier New" w:hAnsi="Courier New" w:cs="Courier New"/>
          <w:bCs/>
          <w:sz w:val="24"/>
          <w:szCs w:val="24"/>
          <w:lang w:val="hy-AM"/>
        </w:rPr>
        <w:t> </w:t>
      </w:r>
      <w:r w:rsidR="008D6B5F" w:rsidRPr="00327845">
        <w:rPr>
          <w:rFonts w:ascii="GHEA Grapalat" w:hAnsi="GHEA Grapalat"/>
          <w:bCs/>
          <w:sz w:val="24"/>
          <w:szCs w:val="24"/>
          <w:lang w:val="hy-AM"/>
        </w:rPr>
        <w:t>&lt;</w:t>
      </w:r>
      <w:r w:rsidR="008D6B5F" w:rsidRPr="00327845">
        <w:rPr>
          <w:rFonts w:ascii="Courier New" w:hAnsi="Courier New" w:cs="Courier New"/>
          <w:bCs/>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υ</m:t>
            </m:r>
          </m:sub>
        </m:sSub>
      </m:oMath>
      <w:r w:rsidR="008D6B5F" w:rsidRPr="00327845">
        <w:rPr>
          <w:rFonts w:ascii="Courier New" w:hAnsi="Courier New" w:cs="Courier New"/>
          <w:bCs/>
          <w:sz w:val="24"/>
          <w:szCs w:val="24"/>
          <w:lang w:val="hy-AM"/>
        </w:rPr>
        <w:t> </w:t>
      </w:r>
      <w:r w:rsidR="008D6B5F" w:rsidRPr="00327845">
        <w:rPr>
          <w:rFonts w:ascii="GHEA Grapalat" w:hAnsi="GHEA Grapalat"/>
          <w:bCs/>
          <w:sz w:val="24"/>
          <w:szCs w:val="24"/>
          <w:lang w:val="hy-AM"/>
        </w:rPr>
        <w:t>&lt;</w:t>
      </w:r>
      <w:r w:rsidR="008D6B5F" w:rsidRPr="00327845">
        <w:rPr>
          <w:rFonts w:ascii="Courier New" w:hAnsi="Courier New" w:cs="Courier New"/>
          <w:bCs/>
          <w:sz w:val="24"/>
          <w:szCs w:val="24"/>
          <w:lang w:val="hy-AM"/>
        </w:rPr>
        <w:t> </w:t>
      </w:r>
      <w:r w:rsidR="008D6B5F" w:rsidRPr="00327845">
        <w:rPr>
          <w:rFonts w:ascii="GHEA Grapalat" w:hAnsi="GHEA Grapalat"/>
          <w:bCs/>
          <w:sz w:val="24"/>
          <w:szCs w:val="24"/>
          <w:lang w:val="hy-AM"/>
        </w:rPr>
        <w:t xml:space="preserve">1,1 </w:t>
      </w:r>
      <w:r w:rsidR="008D6B5F" w:rsidRPr="00327845">
        <w:rPr>
          <w:rFonts w:ascii="GHEA Grapalat" w:hAnsi="GHEA Grapalat"/>
          <w:sz w:val="24"/>
          <w:szCs w:val="24"/>
          <w:lang w:val="hy-AM"/>
        </w:rPr>
        <w:t>միջակայք</w:t>
      </w:r>
      <w:r w:rsidR="008D6B5F" w:rsidRPr="00327845">
        <w:rPr>
          <w:rFonts w:ascii="GHEA Grapalat" w:hAnsi="GHEA Grapalat"/>
          <w:bCs/>
          <w:sz w:val="24"/>
          <w:szCs w:val="24"/>
          <w:lang w:val="hy-AM"/>
        </w:rPr>
        <w:t>ից՝ բեռնավորման ամենավատ տարբերակի իրականացման պայմանից։</w:t>
      </w:r>
    </w:p>
    <w:p w14:paraId="6698AB94" w14:textId="77777777" w:rsidR="008D6B5F" w:rsidRPr="00516D55" w:rsidRDefault="008D6B5F" w:rsidP="00EB765D">
      <w:pPr>
        <w:pStyle w:val="ListParagraph"/>
        <w:numPr>
          <w:ilvl w:val="0"/>
          <w:numId w:val="4"/>
        </w:numPr>
        <w:spacing w:after="0" w:line="360" w:lineRule="auto"/>
        <w:ind w:left="0" w:firstLine="810"/>
        <w:jc w:val="both"/>
        <w:rPr>
          <w:rFonts w:ascii="GHEA Grapalat" w:hAnsi="GHEA Grapalat"/>
          <w:bCs/>
          <w:sz w:val="24"/>
          <w:szCs w:val="24"/>
          <w:lang w:val="hy-AM"/>
        </w:rPr>
      </w:pPr>
      <w:r w:rsidRPr="00516D55">
        <w:rPr>
          <w:rFonts w:ascii="GHEA Grapalat" w:hAnsi="GHEA Grapalat" w:cs="Sylfaen"/>
          <w:bCs/>
          <w:sz w:val="24"/>
          <w:szCs w:val="24"/>
          <w:lang w:val="hy-AM"/>
        </w:rPr>
        <w:t>Ռեզոնանսային</w:t>
      </w:r>
      <w:r w:rsidRPr="00516D55">
        <w:rPr>
          <w:rFonts w:ascii="GHEA Grapalat" w:hAnsi="GHEA Grapalat"/>
          <w:bCs/>
          <w:sz w:val="24"/>
          <w:szCs w:val="24"/>
          <w:lang w:val="hy-AM"/>
        </w:rPr>
        <w:t xml:space="preserve"> հողմապտույտ գրգռումը չի առաջանում, այն դեպքում, երբ</w:t>
      </w:r>
    </w:p>
    <w:p w14:paraId="09FB3BE3" w14:textId="77777777" w:rsidR="008D6B5F" w:rsidRPr="00327845" w:rsidRDefault="00000000" w:rsidP="00EB765D">
      <w:pPr>
        <w:shd w:val="clear" w:color="auto" w:fill="FFFFFF"/>
        <w:tabs>
          <w:tab w:val="left" w:pos="6300"/>
        </w:tabs>
        <w:spacing w:after="0" w:line="360" w:lineRule="auto"/>
        <w:ind w:firstLine="207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cr,i</m:t>
            </m:r>
          </m:sub>
        </m:sSub>
      </m:oMath>
      <w:r w:rsidR="008D6B5F" w:rsidRPr="00327845">
        <w:rPr>
          <w:rFonts w:ascii="GHEA Grapalat" w:eastAsiaTheme="minorEastAsia" w:hAnsi="GHEA Grapalat"/>
          <w:sz w:val="24"/>
          <w:szCs w:val="24"/>
          <w:lang w:val="hy-AM"/>
        </w:rPr>
        <w:t xml:space="preserve"> &gt;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max</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r>
          <w:rPr>
            <w:rFonts w:ascii="Cambria Math" w:hAnsi="Cambria Math"/>
            <w:sz w:val="24"/>
            <w:szCs w:val="24"/>
            <w:lang w:val="hy-AM"/>
          </w:rPr>
          <m:t>)</m:t>
        </m:r>
      </m:oMath>
      <w:r w:rsidR="008D6B5F" w:rsidRPr="00327845">
        <w:rPr>
          <w:rFonts w:ascii="GHEA Grapalat" w:eastAsiaTheme="minorEastAsia" w:hAnsi="GHEA Grapalat"/>
          <w:sz w:val="24"/>
          <w:szCs w:val="24"/>
          <w:lang w:val="hy-AM"/>
        </w:rPr>
        <w:t xml:space="preserve"> </w:t>
      </w:r>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(46)</w:t>
      </w:r>
    </w:p>
    <w:p w14:paraId="06353541" w14:textId="77777777" w:rsidR="008D6B5F" w:rsidRPr="00327845" w:rsidRDefault="008D6B5F" w:rsidP="008D6B5F">
      <w:pPr>
        <w:spacing w:after="0" w:line="360" w:lineRule="auto"/>
        <w:jc w:val="both"/>
        <w:rPr>
          <w:rFonts w:ascii="GHEA Grapalat" w:hAnsi="GHEA Grapalat"/>
          <w:bCs/>
          <w:sz w:val="24"/>
          <w:szCs w:val="24"/>
          <w:lang w:val="hy-AM"/>
        </w:rPr>
      </w:pPr>
      <w:r w:rsidRPr="00327845">
        <w:rPr>
          <w:rFonts w:ascii="GHEA Grapalat" w:hAnsi="GHEA Grapalat"/>
          <w:bCs/>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max</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r>
          <w:rPr>
            <w:rFonts w:ascii="Cambria Math" w:hAnsi="Cambria Math"/>
            <w:sz w:val="24"/>
            <w:szCs w:val="24"/>
            <w:lang w:val="hy-AM"/>
          </w:rPr>
          <m:t>)</m:t>
        </m:r>
      </m:oMath>
      <w:r w:rsidRPr="00327845">
        <w:rPr>
          <w:rFonts w:ascii="GHEA Grapalat" w:hAnsi="GHEA Grapalat"/>
          <w:bCs/>
          <w:sz w:val="24"/>
          <w:szCs w:val="24"/>
          <w:lang w:val="hy-AM"/>
        </w:rPr>
        <w:t xml:space="preserve"> </w:t>
      </w:r>
      <w:r w:rsidRPr="00327845">
        <w:rPr>
          <w:rFonts w:ascii="GHEA Grapalat" w:hAnsi="GHEA Grapalat"/>
          <w:sz w:val="24"/>
          <w:szCs w:val="24"/>
          <w:lang w:val="hy-AM"/>
        </w:rPr>
        <w:t xml:space="preserve">– </w:t>
      </w:r>
      <w:r w:rsidRPr="00327845">
        <w:rPr>
          <w:rFonts w:ascii="GHEA Grapalat" w:hAnsi="GHEA Grapalat"/>
          <w:bCs/>
          <w:sz w:val="24"/>
          <w:szCs w:val="24"/>
          <w:lang w:val="hy-AM"/>
        </w:rPr>
        <w:t>քամու առավելագույն արագությունն է</w:t>
      </w:r>
      <w:r w:rsidRPr="00327845">
        <w:rPr>
          <w:rFonts w:ascii="GHEA Grapalat" w:eastAsiaTheme="minorEastAsia" w:hAnsi="GHEA Grapalat"/>
          <w:bCs/>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oMath>
      <w:r w:rsidRPr="00327845">
        <w:rPr>
          <w:rFonts w:ascii="GHEA Grapalat" w:hAnsi="GHEA Grapalat"/>
          <w:bCs/>
          <w:sz w:val="24"/>
          <w:szCs w:val="24"/>
          <w:lang w:val="hy-AM"/>
        </w:rPr>
        <w:t xml:space="preserve"> մակարդակում, որը որոշվում է հետևյալ բանաձևով.</w:t>
      </w:r>
    </w:p>
    <w:p w14:paraId="4248C486" w14:textId="77777777" w:rsidR="008D6B5F" w:rsidRPr="00327845" w:rsidRDefault="00000000" w:rsidP="00EB765D">
      <w:pPr>
        <w:shd w:val="clear" w:color="auto" w:fill="FFFFFF"/>
        <w:tabs>
          <w:tab w:val="left" w:pos="6750"/>
        </w:tabs>
        <w:spacing w:after="0" w:line="360" w:lineRule="auto"/>
        <w:ind w:firstLine="189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max</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r>
          <w:rPr>
            <w:rFonts w:ascii="Cambria Math" w:hAnsi="Cambria Math"/>
            <w:sz w:val="24"/>
            <w:szCs w:val="24"/>
            <w:lang w:val="hy-AM"/>
          </w:rPr>
          <m:t>)</m:t>
        </m:r>
      </m:oMath>
      <w:r w:rsidR="008D6B5F" w:rsidRPr="00327845">
        <w:rPr>
          <w:rFonts w:ascii="GHEA Grapalat" w:eastAsiaTheme="minorEastAsia" w:hAnsi="GHEA Grapalat"/>
          <w:sz w:val="24"/>
          <w:szCs w:val="24"/>
          <w:lang w:val="hy-AM"/>
        </w:rPr>
        <w:t xml:space="preserve"> </w:t>
      </w:r>
      <w:r w:rsidR="008D6B5F" w:rsidRPr="00327845">
        <w:rPr>
          <w:rFonts w:ascii="GHEA Grapalat" w:eastAsiaTheme="minorEastAsia" w:hAnsi="GHEA Grapalat" w:cs="Sylfaen"/>
          <w:sz w:val="24"/>
          <w:szCs w:val="24"/>
          <w:lang w:val="hy-AM"/>
        </w:rPr>
        <w:t>= 1,5</w:t>
      </w:r>
      <m:oMath>
        <m:rad>
          <m:radPr>
            <m:degHide m:val="1"/>
            <m:ctrlPr>
              <w:rPr>
                <w:rFonts w:ascii="Cambria Math" w:eastAsiaTheme="minorEastAsia" w:hAnsi="Cambria Math" w:cs="Sylfaen"/>
                <w:i/>
                <w:sz w:val="24"/>
                <w:szCs w:val="24"/>
                <w:lang w:val="en-US"/>
              </w:rPr>
            </m:ctrlPr>
          </m:radPr>
          <m:deg/>
          <m:e>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r>
              <w:rPr>
                <w:rFonts w:ascii="Cambria Math" w:hAnsi="Cambria Math"/>
                <w:sz w:val="24"/>
                <w:szCs w:val="24"/>
                <w:lang w:val="hy-AM"/>
              </w:rPr>
              <m:t xml:space="preserve"> 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e>
            </m:d>
            <m:r>
              <w:rPr>
                <w:rFonts w:ascii="Cambria Math" w:hAnsi="Cambria Math"/>
                <w:sz w:val="24"/>
                <w:szCs w:val="24"/>
                <w:lang w:val="hy-AM"/>
              </w:rPr>
              <m:t xml:space="preserve"> </m:t>
            </m:r>
          </m:e>
        </m:rad>
      </m:oMath>
      <w:r w:rsidR="008D6B5F" w:rsidRPr="00327845">
        <w:rPr>
          <w:rFonts w:ascii="GHEA Grapalat" w:eastAsiaTheme="minorEastAsia" w:hAnsi="GHEA Grapalat" w:cs="Sylfaen"/>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(47)</w:t>
      </w:r>
    </w:p>
    <w:p w14:paraId="7CA80E36" w14:textId="77777777" w:rsidR="008D6B5F" w:rsidRPr="00327845" w:rsidRDefault="008D6B5F" w:rsidP="008D6B5F">
      <w:pPr>
        <w:spacing w:after="0" w:line="360" w:lineRule="auto"/>
        <w:jc w:val="both"/>
        <w:rPr>
          <w:rFonts w:ascii="GHEA Grapalat" w:hAnsi="GHEA Grapalat"/>
          <w:bCs/>
          <w:sz w:val="24"/>
          <w:szCs w:val="24"/>
          <w:lang w:val="hy-AM"/>
        </w:rPr>
      </w:pPr>
      <w:r w:rsidRPr="00327845">
        <w:rPr>
          <w:rFonts w:ascii="GHEA Grapalat" w:hAnsi="GHEA Grapalat"/>
          <w:bCs/>
          <w:sz w:val="24"/>
          <w:szCs w:val="24"/>
          <w:lang w:val="hy-AM"/>
        </w:rPr>
        <w:t xml:space="preserve">այստեղ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bCs/>
          <w:sz w:val="24"/>
          <w:szCs w:val="24"/>
          <w:lang w:val="hy-AM"/>
        </w:rPr>
        <w:t xml:space="preserve"> քամու ճնշման նորմատիվ արժեքը, (Պա), և </w:t>
      </w:r>
      <m:oMath>
        <m:r>
          <w:rPr>
            <w:rFonts w:ascii="Cambria Math" w:hAnsi="Cambria Math"/>
            <w:sz w:val="24"/>
            <w:szCs w:val="24"/>
            <w:lang w:val="hy-AM"/>
          </w:rPr>
          <m:t>k</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e>
        </m:d>
      </m:oMath>
      <w:r w:rsidRPr="00327845">
        <w:rPr>
          <w:rFonts w:ascii="GHEA Grapalat" w:eastAsiaTheme="minorEastAsia" w:hAnsi="GHEA Grapalat"/>
          <w:sz w:val="24"/>
          <w:szCs w:val="24"/>
          <w:lang w:val="hy-AM"/>
        </w:rPr>
        <w:t xml:space="preserve"> գործակցի</w:t>
      </w:r>
      <w:r w:rsidRPr="00327845">
        <w:rPr>
          <w:rFonts w:ascii="GHEA Grapalat" w:hAnsi="GHEA Grapalat"/>
          <w:bCs/>
          <w:sz w:val="24"/>
          <w:szCs w:val="24"/>
          <w:lang w:val="hy-AM"/>
        </w:rPr>
        <w:t xml:space="preserve"> արժեքն որոշվում են</w:t>
      </w:r>
      <w:r w:rsidRPr="00516D55">
        <w:rPr>
          <w:rFonts w:ascii="GHEA Grapalat" w:hAnsi="GHEA Grapalat"/>
          <w:bCs/>
          <w:sz w:val="24"/>
          <w:szCs w:val="24"/>
          <w:lang w:val="hy-AM"/>
        </w:rPr>
        <w:t xml:space="preserve"> </w:t>
      </w:r>
      <w:r w:rsidRPr="00516D55">
        <w:rPr>
          <w:rFonts w:ascii="GHEA Grapalat" w:hAnsi="GHEA Grapalat"/>
          <w:sz w:val="24"/>
          <w:szCs w:val="24"/>
          <w:lang w:val="hy-AM"/>
        </w:rPr>
        <w:t>142</w:t>
      </w:r>
      <w:r w:rsidRPr="00327845">
        <w:rPr>
          <w:rFonts w:ascii="GHEA Grapalat" w:hAnsi="GHEA Grapalat"/>
          <w:bCs/>
          <w:sz w:val="24"/>
          <w:szCs w:val="24"/>
          <w:lang w:val="hy-AM"/>
        </w:rPr>
        <w:t xml:space="preserve">-րդ, </w:t>
      </w:r>
      <w:r w:rsidRPr="00516D55">
        <w:rPr>
          <w:rFonts w:ascii="GHEA Grapalat" w:hAnsi="GHEA Grapalat"/>
          <w:sz w:val="24"/>
          <w:szCs w:val="24"/>
          <w:lang w:val="hy-AM"/>
        </w:rPr>
        <w:t>144-</w:t>
      </w:r>
      <w:r w:rsidRPr="00327845">
        <w:rPr>
          <w:rFonts w:ascii="GHEA Grapalat" w:hAnsi="GHEA Grapalat"/>
          <w:bCs/>
          <w:sz w:val="24"/>
          <w:szCs w:val="24"/>
          <w:lang w:val="hy-AM"/>
        </w:rPr>
        <w:t xml:space="preserve">րդ և </w:t>
      </w:r>
      <w:r w:rsidRPr="00516D55">
        <w:rPr>
          <w:rFonts w:ascii="GHEA Grapalat" w:hAnsi="GHEA Grapalat"/>
          <w:sz w:val="24"/>
          <w:szCs w:val="24"/>
          <w:lang w:val="hy-AM"/>
        </w:rPr>
        <w:t>146</w:t>
      </w:r>
      <w:r w:rsidRPr="00516D55">
        <w:rPr>
          <w:rFonts w:ascii="GHEA Grapalat" w:hAnsi="GHEA Grapalat"/>
          <w:bCs/>
          <w:sz w:val="24"/>
          <w:szCs w:val="24"/>
          <w:lang w:val="hy-AM"/>
        </w:rPr>
        <w:t>-</w:t>
      </w:r>
      <w:r w:rsidRPr="00327845">
        <w:rPr>
          <w:rFonts w:ascii="GHEA Grapalat" w:hAnsi="GHEA Grapalat"/>
          <w:bCs/>
          <w:sz w:val="24"/>
          <w:szCs w:val="24"/>
          <w:lang w:val="hy-AM"/>
        </w:rPr>
        <w:t>րդ կետերին համապատասխան:</w:t>
      </w:r>
    </w:p>
    <w:p w14:paraId="56361D09" w14:textId="77777777" w:rsidR="008D6B5F" w:rsidRPr="00516D55" w:rsidRDefault="008D6B5F" w:rsidP="00EB765D">
      <w:pPr>
        <w:pStyle w:val="ListParagraph"/>
        <w:numPr>
          <w:ilvl w:val="0"/>
          <w:numId w:val="4"/>
        </w:numPr>
        <w:spacing w:after="0" w:line="360" w:lineRule="auto"/>
        <w:ind w:left="0" w:firstLine="540"/>
        <w:jc w:val="both"/>
        <w:rPr>
          <w:rFonts w:ascii="GHEA Grapalat" w:hAnsi="GHEA Grapalat"/>
          <w:bCs/>
          <w:sz w:val="24"/>
          <w:szCs w:val="24"/>
          <w:lang w:val="hy-AM"/>
        </w:rPr>
      </w:pPr>
      <w:r w:rsidRPr="00516D55">
        <w:rPr>
          <w:rFonts w:ascii="GHEA Grapalat" w:hAnsi="GHEA Grapalat" w:cs="Sylfaen"/>
          <w:sz w:val="24"/>
          <w:szCs w:val="24"/>
          <w:lang w:val="hy-AM"/>
        </w:rPr>
        <w:t>Լայնական</w:t>
      </w:r>
      <w:r w:rsidRPr="00516D55">
        <w:rPr>
          <w:rFonts w:ascii="GHEA Grapalat" w:hAnsi="GHEA Grapalat"/>
          <w:sz w:val="24"/>
          <w:szCs w:val="24"/>
          <w:lang w:val="hy-AM"/>
        </w:rPr>
        <w:t xml:space="preserve"> հատվածքի ձևի սահուն փոփոխվող շենքերի և աշտարակների, ինչպես նաև առանց ձգաններով խողովակների և կայմերի համար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eq</m:t>
            </m:r>
          </m:sub>
        </m:sSub>
      </m:oMath>
      <w:r w:rsidRPr="00516D55">
        <w:rPr>
          <w:rFonts w:ascii="GHEA Grapalat" w:hAnsi="GHEA Grapalat"/>
          <w:bCs/>
          <w:sz w:val="24"/>
          <w:szCs w:val="24"/>
          <w:lang w:val="hy-AM"/>
        </w:rPr>
        <w:t xml:space="preserve"> = 0,8</w:t>
      </w:r>
      <w:r w:rsidRPr="00516D55">
        <w:rPr>
          <w:rFonts w:ascii="Courier New" w:hAnsi="Courier New" w:cs="Courier New"/>
          <w:bCs/>
          <w:sz w:val="24"/>
          <w:szCs w:val="24"/>
          <w:vertAlign w:val="subscript"/>
          <w:lang w:val="hy-AM"/>
        </w:rPr>
        <w:t> </w:t>
      </w:r>
      <m:oMath>
        <m:r>
          <w:rPr>
            <w:rFonts w:ascii="Cambria Math" w:hAnsi="Cambria Math"/>
            <w:sz w:val="24"/>
            <w:szCs w:val="24"/>
            <w:lang w:val="hy-AM"/>
          </w:rPr>
          <m:t>h</m:t>
        </m:r>
      </m:oMath>
      <w:r w:rsidRPr="00516D55">
        <w:rPr>
          <w:rFonts w:ascii="GHEA Grapalat" w:hAnsi="GHEA Grapalat"/>
          <w:bCs/>
          <w:sz w:val="24"/>
          <w:szCs w:val="24"/>
          <w:lang w:val="hy-AM"/>
        </w:rPr>
        <w:t>:</w:t>
      </w:r>
    </w:p>
    <w:p w14:paraId="7504C000" w14:textId="77777777" w:rsidR="008D6B5F" w:rsidRPr="00516D55" w:rsidRDefault="008D6B5F" w:rsidP="00EB765D">
      <w:pPr>
        <w:pStyle w:val="ListParagraph"/>
        <w:numPr>
          <w:ilvl w:val="0"/>
          <w:numId w:val="4"/>
        </w:numPr>
        <w:spacing w:after="0" w:line="360" w:lineRule="auto"/>
        <w:ind w:left="0" w:firstLine="540"/>
        <w:jc w:val="both"/>
        <w:rPr>
          <w:rFonts w:ascii="GHEA Grapalat" w:hAnsi="GHEA Grapalat"/>
          <w:bCs/>
          <w:sz w:val="24"/>
          <w:szCs w:val="24"/>
          <w:lang w:val="hy-AM"/>
        </w:rPr>
      </w:pPr>
      <w:r w:rsidRPr="00516D55">
        <w:rPr>
          <w:rFonts w:ascii="GHEA Grapalat" w:hAnsi="GHEA Grapalat" w:cs="Sylfaen"/>
          <w:bCs/>
          <w:sz w:val="24"/>
          <w:szCs w:val="24"/>
          <w:lang w:val="hy-AM"/>
        </w:rPr>
        <w:t>Ռեզոնանսային</w:t>
      </w:r>
      <w:r w:rsidRPr="00516D55">
        <w:rPr>
          <w:rFonts w:ascii="GHEA Grapalat" w:hAnsi="GHEA Grapalat"/>
          <w:bCs/>
          <w:sz w:val="24"/>
          <w:szCs w:val="24"/>
          <w:lang w:val="hy-AM"/>
        </w:rPr>
        <w:t xml:space="preserve"> հողմապտույտ գրգռումից առաջացող քամու բեռնվածքները կարող են որոշվել </w:t>
      </w:r>
      <w:r w:rsidRPr="00516D55">
        <w:rPr>
          <w:rFonts w:ascii="GHEA Grapalat" w:hAnsi="GHEA Grapalat"/>
          <w:sz w:val="24"/>
          <w:szCs w:val="24"/>
          <w:lang w:val="hy-AM"/>
        </w:rPr>
        <w:t>205</w:t>
      </w:r>
      <w:r w:rsidRPr="00516D55">
        <w:rPr>
          <w:rFonts w:ascii="GHEA Grapalat" w:hAnsi="GHEA Grapalat"/>
          <w:bCs/>
          <w:sz w:val="24"/>
          <w:szCs w:val="24"/>
          <w:lang w:val="hy-AM"/>
        </w:rPr>
        <w:t xml:space="preserve">-ից մինչև </w:t>
      </w:r>
      <w:r w:rsidRPr="00516D55">
        <w:rPr>
          <w:rFonts w:ascii="GHEA Grapalat" w:hAnsi="GHEA Grapalat"/>
          <w:sz w:val="24"/>
          <w:szCs w:val="24"/>
          <w:lang w:val="hy-AM"/>
        </w:rPr>
        <w:t>210</w:t>
      </w:r>
      <w:r w:rsidRPr="00516D55">
        <w:rPr>
          <w:rFonts w:ascii="GHEA Grapalat" w:hAnsi="GHEA Grapalat"/>
          <w:bCs/>
          <w:sz w:val="24"/>
          <w:szCs w:val="24"/>
          <w:lang w:val="hy-AM"/>
        </w:rPr>
        <w:t>-րդ կետերի ցուցումներին համապատասխան:</w:t>
      </w:r>
    </w:p>
    <w:p w14:paraId="5246C91E" w14:textId="77777777" w:rsidR="008D6B5F" w:rsidRPr="00EB765D" w:rsidRDefault="008D6B5F" w:rsidP="00EB765D">
      <w:pPr>
        <w:pStyle w:val="ListParagraph"/>
        <w:numPr>
          <w:ilvl w:val="0"/>
          <w:numId w:val="4"/>
        </w:numPr>
        <w:spacing w:after="0" w:line="360" w:lineRule="auto"/>
        <w:ind w:left="0" w:firstLine="540"/>
        <w:jc w:val="both"/>
        <w:rPr>
          <w:rFonts w:ascii="GHEA Grapalat" w:hAnsi="GHEA Grapalat"/>
          <w:sz w:val="24"/>
          <w:szCs w:val="24"/>
          <w:lang w:val="hy-AM"/>
        </w:rPr>
      </w:pPr>
      <w:r w:rsidRPr="00516D55">
        <w:rPr>
          <w:rFonts w:ascii="GHEA Grapalat" w:hAnsi="GHEA Grapalat" w:cs="Sylfaen"/>
          <w:sz w:val="24"/>
          <w:szCs w:val="24"/>
          <w:lang w:val="hy-AM"/>
        </w:rPr>
        <w:t>Ռեզոնանսային</w:t>
      </w:r>
      <w:r w:rsidRPr="00516D55">
        <w:rPr>
          <w:rFonts w:ascii="GHEA Grapalat" w:hAnsi="GHEA Grapalat"/>
          <w:sz w:val="24"/>
          <w:szCs w:val="24"/>
          <w:lang w:val="hy-AM"/>
        </w:rPr>
        <w:t xml:space="preserve"> </w:t>
      </w:r>
      <w:r w:rsidRPr="00516D55">
        <w:rPr>
          <w:rFonts w:ascii="GHEA Grapalat" w:hAnsi="GHEA Grapalat"/>
          <w:bCs/>
          <w:sz w:val="24"/>
          <w:szCs w:val="24"/>
          <w:lang w:val="hy-AM"/>
        </w:rPr>
        <w:t>հողմապտույտի</w:t>
      </w:r>
      <w:r w:rsidRPr="00516D55">
        <w:rPr>
          <w:rFonts w:ascii="GHEA Grapalat" w:hAnsi="GHEA Grapalat"/>
          <w:sz w:val="24"/>
          <w:szCs w:val="24"/>
          <w:lang w:val="hy-AM"/>
        </w:rPr>
        <w:t xml:space="preserve"> գրգռման դեպքում </w:t>
      </w:r>
      <m:oMath>
        <m:r>
          <w:rPr>
            <w:rFonts w:ascii="Cambria Math" w:hAnsi="Cambria Math"/>
            <w:sz w:val="24"/>
            <w:szCs w:val="24"/>
            <w:lang w:val="hy-AM"/>
          </w:rPr>
          <m:t>i</m:t>
        </m:r>
      </m:oMath>
      <w:r w:rsidRPr="00516D55">
        <w:rPr>
          <w:rFonts w:ascii="GHEA Grapalat" w:hAnsi="GHEA Grapalat"/>
          <w:sz w:val="24"/>
          <w:szCs w:val="24"/>
          <w:lang w:val="hy-AM"/>
        </w:rPr>
        <w:t xml:space="preserve">-րդ սեփական տատանման ձևին համապատասխան քամու միջին արագությանն ուղղահայաց ուղղությամբ ազդող միաթռիչք կառուցվածքների և կոնստրուկտիվ տարրերի համար </w:t>
      </w:r>
      <m:oMath>
        <m:r>
          <w:rPr>
            <w:rFonts w:ascii="Cambria Math" w:hAnsi="Cambria Math"/>
            <w:sz w:val="24"/>
            <w:szCs w:val="24"/>
            <w:lang w:val="hy-AM"/>
          </w:rPr>
          <m:t>F(z)</m:t>
        </m:r>
      </m:oMath>
      <w:r w:rsidRPr="00516D55">
        <w:rPr>
          <w:rFonts w:ascii="GHEA Grapalat" w:hAnsi="GHEA Grapalat"/>
          <w:sz w:val="24"/>
          <w:szCs w:val="24"/>
          <w:lang w:val="hy-AM"/>
        </w:rPr>
        <w:t xml:space="preserve"> ազդեցության ինտենսիվությունը որոշվում է հետևյալ բանաձևով.</w:t>
      </w:r>
    </w:p>
    <w:p w14:paraId="009E6D54" w14:textId="77777777" w:rsidR="00EB765D" w:rsidRPr="00516D55" w:rsidRDefault="00EB765D" w:rsidP="00EB765D">
      <w:pPr>
        <w:pStyle w:val="ListParagraph"/>
        <w:spacing w:after="0" w:line="360" w:lineRule="auto"/>
        <w:ind w:left="810"/>
        <w:jc w:val="both"/>
        <w:rPr>
          <w:rFonts w:ascii="GHEA Grapalat" w:hAnsi="GHEA Grapalat"/>
          <w:sz w:val="24"/>
          <w:szCs w:val="24"/>
          <w:lang w:val="hy-AM"/>
        </w:rPr>
      </w:pPr>
    </w:p>
    <w:p w14:paraId="58D4D26E" w14:textId="77777777" w:rsidR="008D6B5F" w:rsidRDefault="008D6B5F" w:rsidP="00EB765D">
      <w:pPr>
        <w:shd w:val="clear" w:color="auto" w:fill="FFFFFF"/>
        <w:tabs>
          <w:tab w:val="left" w:pos="6300"/>
        </w:tabs>
        <w:spacing w:after="0" w:line="360" w:lineRule="auto"/>
        <w:ind w:firstLine="1260"/>
        <w:jc w:val="center"/>
        <w:rPr>
          <w:rFonts w:ascii="GHEA Grapalat" w:hAnsi="GHEA Grapalat"/>
          <w:sz w:val="24"/>
          <w:szCs w:val="24"/>
          <w:lang w:val="en-US"/>
        </w:rPr>
      </w:pPr>
      <m:oMath>
        <m:r>
          <w:rPr>
            <w:rFonts w:ascii="Cambria Math" w:hAnsi="Cambria Math"/>
            <w:sz w:val="24"/>
            <w:szCs w:val="24"/>
            <w:lang w:val="hy-AM"/>
          </w:rPr>
          <m:t>F(z)</m:t>
        </m:r>
      </m:oMath>
      <w:r w:rsidRPr="00327845">
        <w:rPr>
          <w:rFonts w:ascii="GHEA Grapalat" w:eastAsiaTheme="minorEastAsia" w:hAnsi="GHEA Grapalat" w:cs="Calibri"/>
          <w:sz w:val="24"/>
          <w:szCs w:val="24"/>
          <w:lang w:val="hy-AM"/>
        </w:rPr>
        <w:t xml:space="preserve"> = 0,61</w:t>
      </w:r>
      <w:r w:rsidRPr="00327845">
        <w:rPr>
          <w:rFonts w:ascii="GHEA Grapalat" w:eastAsiaTheme="minorEastAsia" w:hAnsi="GHEA Grapalat" w:cs="Calibri"/>
          <w:sz w:val="24"/>
          <w:szCs w:val="24"/>
          <w:vertAlign w:val="subscript"/>
          <w:lang w:val="hy-AM"/>
        </w:rPr>
        <w:t xml:space="preserve"> </w:t>
      </w:r>
      <m:oMath>
        <m:r>
          <w:rPr>
            <w:rFonts w:ascii="Cambria Math" w:eastAsiaTheme="minorEastAsia" w:hAnsi="Cambria Math" w:cs="Calibri"/>
            <w:sz w:val="24"/>
            <w:szCs w:val="24"/>
            <w:lang w:val="hy-AM"/>
          </w:rPr>
          <m:t>π</m:t>
        </m:r>
      </m:oMath>
      <w:r w:rsidRPr="00327845">
        <w:rPr>
          <w:rFonts w:ascii="GHEA Grapalat" w:eastAsiaTheme="minorEastAsia" w:hAnsi="GHEA Grapalat" w:cs="Calibri"/>
          <w:sz w:val="24"/>
          <w:szCs w:val="24"/>
          <w:vertAlign w:val="subscript"/>
          <w:lang w:val="hy-AM"/>
        </w:rPr>
        <w:t xml:space="preserve"> </w:t>
      </w: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cr,i</m:t>
                </m:r>
              </m:sub>
            </m:sSub>
          </m:e>
          <m:sup>
            <m:r>
              <w:rPr>
                <w:rFonts w:ascii="Cambria Math" w:hAnsi="Cambria Math"/>
                <w:sz w:val="24"/>
                <w:szCs w:val="24"/>
                <w:lang w:val="hy-AM"/>
              </w:rPr>
              <m:t>2</m:t>
            </m:r>
          </m:sup>
        </m:sSup>
      </m:oMath>
      <w:r w:rsidRPr="00327845">
        <w:rPr>
          <w:rFonts w:ascii="GHEA Grapalat" w:eastAsiaTheme="minorEastAsia" w:hAnsi="GHEA Grapalat" w:cs="Calibri"/>
          <w:sz w:val="24"/>
          <w:szCs w:val="24"/>
          <w:vertAlign w:val="subscript"/>
          <w:lang w:val="hy-AM"/>
        </w:rPr>
        <w:t xml:space="preserve">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y,cr</m:t>
            </m:r>
          </m:sub>
        </m:sSub>
      </m:oMath>
      <w:r w:rsidRPr="00327845">
        <w:rPr>
          <w:rFonts w:ascii="GHEA Grapalat" w:eastAsiaTheme="minorEastAsia" w:hAnsi="GHEA Grapalat" w:cs="Calibri"/>
          <w:sz w:val="24"/>
          <w:szCs w:val="24"/>
          <w:vertAlign w:val="subscript"/>
          <w:lang w:val="hy-AM"/>
        </w:rPr>
        <w:t xml:space="preserve">  </w:t>
      </w: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φ</m:t>
            </m:r>
          </m:e>
          <m:sub>
            <m:r>
              <w:rPr>
                <w:rFonts w:ascii="Cambria Math" w:eastAsiaTheme="minorEastAsia" w:hAnsi="Cambria Math" w:cs="Calibri"/>
                <w:sz w:val="24"/>
                <w:szCs w:val="24"/>
                <w:lang w:val="hy-AM"/>
              </w:rPr>
              <m:t>i</m:t>
            </m:r>
          </m:sub>
        </m:sSub>
        <m:r>
          <w:rPr>
            <w:rFonts w:ascii="Cambria Math" w:eastAsiaTheme="minorEastAsia" w:hAnsi="Cambria Math" w:cs="Calibri"/>
            <w:sz w:val="24"/>
            <w:szCs w:val="24"/>
            <w:lang w:val="hy-AM"/>
          </w:rPr>
          <m:t>(z)</m:t>
        </m:r>
      </m:oMath>
      <w:r w:rsidRPr="00327845">
        <w:rPr>
          <w:rFonts w:ascii="GHEA Grapalat" w:eastAsiaTheme="minorEastAsia" w:hAnsi="GHEA Grapalat" w:cs="Calibri"/>
          <w:sz w:val="24"/>
          <w:szCs w:val="24"/>
          <w:vertAlign w:val="subscript"/>
          <w:lang w:val="hy-AM"/>
        </w:rPr>
        <w:t xml:space="preserve"> </w:t>
      </w:r>
      <m:oMath>
        <m:r>
          <w:rPr>
            <w:rFonts w:ascii="Cambria Math" w:hAnsi="Cambria Math"/>
            <w:sz w:val="24"/>
            <w:szCs w:val="24"/>
            <w:lang w:val="hy-AM"/>
          </w:rPr>
          <m:t>d</m:t>
        </m:r>
      </m:oMath>
      <w:r w:rsidRPr="00327845">
        <w:rPr>
          <w:rFonts w:ascii="Courier New" w:eastAsiaTheme="minorEastAsia" w:hAnsi="Courier New" w:cs="Courier New"/>
          <w:sz w:val="24"/>
          <w:szCs w:val="24"/>
          <w:vertAlign w:val="subscript"/>
          <w:lang w:val="hy-AM"/>
        </w:rPr>
        <w:t> </w:t>
      </w:r>
      <w:r w:rsidRPr="00327845">
        <w:rPr>
          <w:rFonts w:ascii="GHEA Grapalat" w:eastAsiaTheme="minorEastAsia" w:hAnsi="GHEA Grapalat" w:cs="Calibri"/>
          <w:sz w:val="24"/>
          <w:szCs w:val="24"/>
          <w:lang w:val="hy-AM"/>
        </w:rPr>
        <w:t>/</w:t>
      </w: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δ</m:t>
            </m:r>
          </m:e>
          <m:sub>
            <m:r>
              <w:rPr>
                <w:rFonts w:ascii="Cambria Math" w:eastAsiaTheme="minorEastAsia" w:hAnsi="Cambria Math" w:cs="Calibri"/>
                <w:sz w:val="24"/>
                <w:szCs w:val="24"/>
                <w:lang w:val="hy-AM"/>
              </w:rPr>
              <m:t>s</m:t>
            </m:r>
          </m:sub>
        </m:sSub>
      </m:oMath>
      <w:r w:rsidRPr="00327845">
        <w:rPr>
          <w:rFonts w:ascii="GHEA Grapalat" w:eastAsiaTheme="minorEastAsia" w:hAnsi="GHEA Grapalat" w:cs="Calibri"/>
          <w:sz w:val="24"/>
          <w:szCs w:val="24"/>
          <w:lang w:val="hy-AM"/>
        </w:rPr>
        <w:t xml:space="preserve"> , (Ն/մ),</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(48)</w:t>
      </w:r>
    </w:p>
    <w:p w14:paraId="7799B886" w14:textId="77777777" w:rsidR="00EB765D" w:rsidRPr="00EB765D" w:rsidRDefault="00EB765D" w:rsidP="00516D55">
      <w:pPr>
        <w:shd w:val="clear" w:color="auto" w:fill="FFFFFF"/>
        <w:tabs>
          <w:tab w:val="left" w:pos="6300"/>
        </w:tabs>
        <w:spacing w:after="0" w:line="360" w:lineRule="auto"/>
        <w:jc w:val="center"/>
        <w:rPr>
          <w:rFonts w:ascii="GHEA Grapalat" w:hAnsi="GHEA Grapalat"/>
          <w:sz w:val="24"/>
          <w:szCs w:val="24"/>
          <w:lang w:val="en-US"/>
        </w:rPr>
      </w:pPr>
    </w:p>
    <w:p w14:paraId="5F48EDEE"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d</m:t>
        </m:r>
      </m:oMath>
      <w:r w:rsidRPr="00327845">
        <w:rPr>
          <w:rFonts w:ascii="GHEA Grapalat" w:hAnsi="GHEA Grapalat"/>
          <w:sz w:val="24"/>
          <w:szCs w:val="24"/>
          <w:lang w:val="hy-AM"/>
        </w:rPr>
        <w:t xml:space="preserve"> – կառուցվածքի կամ կոնստրուկտիվ տարրի չափն է քամու միջին արագությանն ուղղահայաց ուղղությամբ, (մ),</w:t>
      </w:r>
    </w:p>
    <w:p w14:paraId="0BDCAA0B" w14:textId="77777777" w:rsidR="008D6B5F" w:rsidRPr="00327845" w:rsidRDefault="00000000" w:rsidP="00EB765D">
      <w:pPr>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cr,i</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որոշվում է </w:t>
      </w:r>
      <w:r w:rsidR="008D6B5F" w:rsidRPr="00516D55">
        <w:rPr>
          <w:rFonts w:ascii="GHEA Grapalat" w:hAnsi="GHEA Grapalat"/>
          <w:bCs/>
          <w:sz w:val="24"/>
          <w:szCs w:val="24"/>
          <w:lang w:val="hy-AM"/>
        </w:rPr>
        <w:t>201</w:t>
      </w:r>
      <w:r w:rsidR="00516D55" w:rsidRPr="00516D55">
        <w:rPr>
          <w:rFonts w:ascii="GHEA Grapalat" w:hAnsi="GHEA Grapalat"/>
          <w:bCs/>
          <w:sz w:val="24"/>
          <w:szCs w:val="24"/>
          <w:lang w:val="en-US"/>
        </w:rPr>
        <w:t>-րդ</w:t>
      </w:r>
      <w:r w:rsidR="008D6B5F" w:rsidRPr="00516D55">
        <w:rPr>
          <w:rFonts w:ascii="GHEA Grapalat" w:hAnsi="GHEA Grapalat"/>
          <w:sz w:val="24"/>
          <w:szCs w:val="24"/>
          <w:lang w:val="hy-AM"/>
        </w:rPr>
        <w:t xml:space="preserve"> </w:t>
      </w:r>
      <w:r w:rsidR="008D6B5F" w:rsidRPr="00327845">
        <w:rPr>
          <w:rFonts w:ascii="GHEA Grapalat" w:hAnsi="GHEA Grapalat"/>
          <w:sz w:val="24"/>
          <w:szCs w:val="24"/>
          <w:lang w:val="hy-AM"/>
        </w:rPr>
        <w:t>կետին համապատասխան, (մ/վրկ),</w:t>
      </w:r>
    </w:p>
    <w:p w14:paraId="2B740EA9" w14:textId="77777777" w:rsidR="008D6B5F" w:rsidRPr="00327845" w:rsidRDefault="00000000" w:rsidP="00EB765D">
      <w:pPr>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y,cr</m:t>
            </m:r>
          </m:sub>
        </m:sSub>
      </m:oMath>
      <w:r w:rsidR="008D6B5F" w:rsidRPr="00327845">
        <w:rPr>
          <w:rFonts w:ascii="GHEA Grapalat" w:eastAsiaTheme="minorEastAsia" w:hAnsi="GHEA Grapalat"/>
          <w:iCs/>
          <w:sz w:val="24"/>
          <w:szCs w:val="24"/>
          <w:vertAlign w:val="subscript"/>
          <w:lang w:val="hy-AM"/>
        </w:rPr>
        <w:t xml:space="preserve"> </w:t>
      </w:r>
      <w:r w:rsidR="008D6B5F" w:rsidRPr="00327845">
        <w:rPr>
          <w:rFonts w:ascii="GHEA Grapalat" w:hAnsi="GHEA Grapalat"/>
          <w:sz w:val="24"/>
          <w:szCs w:val="24"/>
          <w:lang w:val="hy-AM"/>
        </w:rPr>
        <w:t xml:space="preserve">– ռեզոնանսային </w:t>
      </w:r>
      <w:r w:rsidR="008D6B5F" w:rsidRPr="00327845">
        <w:rPr>
          <w:rFonts w:ascii="GHEA Grapalat" w:hAnsi="GHEA Grapalat"/>
          <w:bCs/>
          <w:sz w:val="24"/>
          <w:szCs w:val="24"/>
          <w:lang w:val="hy-AM"/>
        </w:rPr>
        <w:t xml:space="preserve">հողմապտույտ </w:t>
      </w:r>
      <w:r w:rsidR="008D6B5F" w:rsidRPr="00327845">
        <w:rPr>
          <w:rFonts w:ascii="GHEA Grapalat" w:hAnsi="GHEA Grapalat"/>
          <w:sz w:val="24"/>
          <w:szCs w:val="24"/>
          <w:lang w:val="hy-AM"/>
        </w:rPr>
        <w:t>գրգռման դեպքում լայնական ուժի աերոդինամիկական գործակիցն է,</w:t>
      </w:r>
    </w:p>
    <w:p w14:paraId="1E6338BF" w14:textId="77777777" w:rsidR="008D6B5F" w:rsidRPr="00327845" w:rsidRDefault="00000000" w:rsidP="00EB765D">
      <w:pPr>
        <w:spacing w:after="0" w:line="360" w:lineRule="auto"/>
        <w:ind w:firstLine="630"/>
        <w:jc w:val="both"/>
        <w:rPr>
          <w:rFonts w:ascii="GHEA Grapalat" w:hAnsi="GHEA Grapalat"/>
          <w:sz w:val="24"/>
          <w:szCs w:val="24"/>
          <w:highlight w:val="lightGray"/>
          <w:lang w:val="hy-AM"/>
        </w:rPr>
      </w:pP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δ</m:t>
            </m:r>
          </m:e>
          <m:sub>
            <m:r>
              <w:rPr>
                <w:rFonts w:ascii="Cambria Math" w:eastAsiaTheme="minorEastAsia" w:hAnsi="Cambria Math" w:cs="Calibri"/>
                <w:sz w:val="24"/>
                <w:szCs w:val="24"/>
                <w:lang w:val="hy-AM"/>
              </w:rPr>
              <m:t>s</m:t>
            </m:r>
          </m:sub>
        </m:sSub>
      </m:oMath>
      <w:r w:rsidR="008D6B5F" w:rsidRPr="00327845">
        <w:rPr>
          <w:rFonts w:ascii="GHEA Grapalat" w:eastAsiaTheme="minorEastAsia" w:hAnsi="GHEA Grapalat"/>
          <w:i/>
          <w:sz w:val="24"/>
          <w:szCs w:val="24"/>
          <w:lang w:val="hy-AM"/>
        </w:rPr>
        <w:t xml:space="preserve"> </w:t>
      </w:r>
      <w:r w:rsidR="008D6B5F" w:rsidRPr="00327845">
        <w:rPr>
          <w:rFonts w:ascii="GHEA Grapalat" w:hAnsi="GHEA Grapalat"/>
          <w:sz w:val="24"/>
          <w:szCs w:val="24"/>
          <w:lang w:val="hy-AM"/>
        </w:rPr>
        <w:t xml:space="preserve">– կառուցվածքային մարման լոգարիթմական դեկրեմենտն է, ընդունվում է հավասար՝ </w:t>
      </w: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δ</m:t>
            </m:r>
          </m:e>
          <m:sub>
            <m:r>
              <w:rPr>
                <w:rFonts w:ascii="Cambria Math" w:eastAsiaTheme="minorEastAsia" w:hAnsi="Cambria Math" w:cs="Calibri"/>
                <w:sz w:val="24"/>
                <w:szCs w:val="24"/>
                <w:lang w:val="hy-AM"/>
              </w:rPr>
              <m:t>s</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0,05 (մետաղե կառուցվածքների համար) և </w:t>
      </w: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δ</m:t>
            </m:r>
          </m:e>
          <m:sub>
            <m:r>
              <w:rPr>
                <w:rFonts w:ascii="Cambria Math" w:eastAsiaTheme="minorEastAsia" w:hAnsi="Cambria Math" w:cs="Calibri"/>
                <w:sz w:val="24"/>
                <w:szCs w:val="24"/>
                <w:lang w:val="hy-AM"/>
              </w:rPr>
              <m:t>s</m:t>
            </m:r>
          </m:sub>
        </m:sSub>
      </m:oMath>
      <w:r w:rsidR="008D6B5F" w:rsidRPr="00327845">
        <w:rPr>
          <w:rFonts w:ascii="GHEA Grapalat" w:eastAsiaTheme="minorEastAsia" w:hAnsi="GHEA Grapalat"/>
          <w:sz w:val="24"/>
          <w:szCs w:val="24"/>
          <w:lang w:val="hy-AM"/>
        </w:rPr>
        <w:t xml:space="preserve"> = </w:t>
      </w:r>
      <w:r w:rsidR="008D6B5F" w:rsidRPr="00327845">
        <w:rPr>
          <w:rFonts w:ascii="GHEA Grapalat" w:hAnsi="GHEA Grapalat"/>
          <w:sz w:val="24"/>
          <w:szCs w:val="24"/>
          <w:lang w:val="hy-AM"/>
        </w:rPr>
        <w:t>0,1 (երկաթբետոնե կառուցվածքների համար),</w:t>
      </w:r>
    </w:p>
    <w:p w14:paraId="5F84B893" w14:textId="77777777" w:rsidR="008D6B5F" w:rsidRPr="00327845" w:rsidRDefault="008D6B5F" w:rsidP="00EB765D">
      <w:pPr>
        <w:spacing w:after="0" w:line="360" w:lineRule="auto"/>
        <w:ind w:firstLine="630"/>
        <w:jc w:val="both"/>
        <w:rPr>
          <w:rFonts w:ascii="GHEA Grapalat" w:hAnsi="GHEA Grapalat" w:cs="Tahoma"/>
          <w:sz w:val="24"/>
          <w:szCs w:val="24"/>
          <w:lang w:val="hy-AM"/>
        </w:rPr>
      </w:pPr>
      <m:oMath>
        <m:r>
          <w:rPr>
            <w:rFonts w:ascii="Cambria Math" w:eastAsiaTheme="minorEastAsia" w:hAnsi="Cambria Math" w:cs="Calibri"/>
            <w:sz w:val="24"/>
            <w:szCs w:val="24"/>
            <w:lang w:val="hy-AM"/>
          </w:rPr>
          <w:lastRenderedPageBreak/>
          <m:t>z</m:t>
        </m:r>
      </m:oMath>
      <w:r w:rsidRPr="00327845">
        <w:rPr>
          <w:rFonts w:ascii="GHEA Grapalat" w:hAnsi="GHEA Grapalat" w:cs="Tahoma"/>
          <w:i/>
          <w:iCs/>
          <w:sz w:val="24"/>
          <w:szCs w:val="24"/>
          <w:lang w:val="hy-AM"/>
        </w:rPr>
        <w:t xml:space="preserve"> </w:t>
      </w:r>
      <w:r w:rsidRPr="00327845">
        <w:rPr>
          <w:rFonts w:ascii="GHEA Grapalat" w:hAnsi="GHEA Grapalat"/>
          <w:sz w:val="24"/>
          <w:szCs w:val="24"/>
          <w:lang w:val="hy-AM"/>
        </w:rPr>
        <w:t>–</w:t>
      </w:r>
      <w:r w:rsidRPr="00327845">
        <w:rPr>
          <w:rFonts w:ascii="GHEA Grapalat" w:hAnsi="GHEA Grapalat" w:cs="Tahoma"/>
          <w:sz w:val="24"/>
          <w:szCs w:val="24"/>
          <w:lang w:val="hy-AM"/>
        </w:rPr>
        <w:t xml:space="preserve"> կառուցվածքի առանցքի երկայնքով փոփոխվող կոորդինատն է,</w:t>
      </w:r>
    </w:p>
    <w:p w14:paraId="01A9BA4B" w14:textId="77777777" w:rsidR="008D6B5F" w:rsidRPr="00327845" w:rsidRDefault="00000000" w:rsidP="00EB765D">
      <w:pPr>
        <w:spacing w:after="0" w:line="360" w:lineRule="auto"/>
        <w:ind w:firstLine="630"/>
        <w:jc w:val="both"/>
        <w:rPr>
          <w:rFonts w:ascii="GHEA Grapalat" w:hAnsi="GHEA Grapalat"/>
          <w:sz w:val="24"/>
          <w:szCs w:val="24"/>
          <w:highlight w:val="lightGray"/>
          <w:lang w:val="hy-AM"/>
        </w:rPr>
      </w:pPr>
      <m:oMath>
        <m:sSub>
          <m:sSubPr>
            <m:ctrlPr>
              <w:rPr>
                <w:rFonts w:ascii="Cambria Math" w:eastAsiaTheme="minorEastAsia" w:hAnsi="Cambria Math" w:cs="Calibri"/>
                <w:i/>
                <w:sz w:val="24"/>
                <w:szCs w:val="24"/>
              </w:rPr>
            </m:ctrlPr>
          </m:sSubPr>
          <m:e>
            <m:r>
              <w:rPr>
                <w:rFonts w:ascii="Cambria Math" w:eastAsiaTheme="minorEastAsia" w:hAnsi="Cambria Math" w:cs="Calibri"/>
                <w:sz w:val="24"/>
                <w:szCs w:val="24"/>
                <w:lang w:val="hy-AM"/>
              </w:rPr>
              <m:t>φ</m:t>
            </m:r>
          </m:e>
          <m:sub>
            <m:r>
              <w:rPr>
                <w:rFonts w:ascii="Cambria Math" w:eastAsiaTheme="minorEastAsia" w:hAnsi="Cambria Math" w:cs="Calibri"/>
                <w:sz w:val="24"/>
                <w:szCs w:val="24"/>
                <w:lang w:val="hy-AM"/>
              </w:rPr>
              <m:t>i</m:t>
            </m:r>
          </m:sub>
        </m:sSub>
        <m:r>
          <w:rPr>
            <w:rFonts w:ascii="Cambria Math" w:eastAsiaTheme="minorEastAsia" w:hAnsi="Cambria Math" w:cs="Calibri"/>
            <w:sz w:val="24"/>
            <w:szCs w:val="24"/>
            <w:lang w:val="hy-AM"/>
          </w:rPr>
          <m:t>(z)</m:t>
        </m:r>
      </m:oMath>
      <w:r w:rsidR="008D6B5F" w:rsidRPr="00327845">
        <w:rPr>
          <w:rFonts w:ascii="GHEA Grapalat" w:eastAsiaTheme="minorEastAsia" w:hAnsi="GHEA Grapalat" w:cs="Calibri"/>
          <w:sz w:val="24"/>
          <w:szCs w:val="24"/>
          <w:lang w:val="hy-AM"/>
        </w:rPr>
        <w:t xml:space="preserve"> </w:t>
      </w:r>
      <w:r w:rsidR="008D6B5F" w:rsidRPr="00327845">
        <w:rPr>
          <w:rFonts w:ascii="GHEA Grapalat" w:hAnsi="GHEA Grapalat"/>
          <w:sz w:val="24"/>
          <w:szCs w:val="24"/>
          <w:lang w:val="hy-AM"/>
        </w:rPr>
        <w:t>–</w:t>
      </w:r>
      <w:r w:rsidR="008D6B5F" w:rsidRPr="00327845">
        <w:rPr>
          <w:rFonts w:ascii="GHEA Grapalat" w:hAnsi="GHEA Grapalat" w:cs="Tahoma"/>
          <w:sz w:val="24"/>
          <w:szCs w:val="24"/>
          <w:lang w:val="hy-AM"/>
        </w:rPr>
        <w:t xml:space="preserve"> լայնական ուղղությամբ սեփական տատանման </w:t>
      </w:r>
      <m:oMath>
        <m:r>
          <w:rPr>
            <w:rFonts w:ascii="Cambria Math" w:hAnsi="Cambria Math"/>
            <w:sz w:val="24"/>
            <w:szCs w:val="24"/>
            <w:lang w:val="hy-AM"/>
          </w:rPr>
          <m:t>i</m:t>
        </m:r>
      </m:oMath>
      <w:r w:rsidR="008D6B5F" w:rsidRPr="00327845">
        <w:rPr>
          <w:rFonts w:ascii="GHEA Grapalat" w:hAnsi="GHEA Grapalat" w:cs="Tahoma"/>
          <w:sz w:val="24"/>
          <w:szCs w:val="24"/>
          <w:lang w:val="hy-AM"/>
        </w:rPr>
        <w:t>-րդ ձևն է, որը բավարարում է հետևայլ պայմանին.</w:t>
      </w:r>
    </w:p>
    <w:p w14:paraId="675C8F62" w14:textId="77777777" w:rsidR="008D6B5F" w:rsidRPr="00327845" w:rsidRDefault="008D6B5F" w:rsidP="00EB765D">
      <w:pPr>
        <w:shd w:val="clear" w:color="auto" w:fill="FFFFFF"/>
        <w:tabs>
          <w:tab w:val="left" w:pos="5580"/>
        </w:tabs>
        <w:spacing w:after="0" w:line="360" w:lineRule="auto"/>
        <w:ind w:firstLine="2160"/>
        <w:jc w:val="center"/>
        <w:rPr>
          <w:rFonts w:ascii="GHEA Grapalat" w:hAnsi="GHEA Grapalat"/>
          <w:sz w:val="24"/>
          <w:szCs w:val="24"/>
          <w:lang w:val="hy-AM"/>
        </w:rPr>
      </w:pPr>
      <w:r w:rsidRPr="00327845">
        <w:rPr>
          <w:rFonts w:ascii="GHEA Grapalat" w:eastAsiaTheme="minorEastAsia" w:hAnsi="GHEA Grapalat"/>
          <w:sz w:val="24"/>
          <w:szCs w:val="24"/>
          <w:lang w:val="hy-AM"/>
        </w:rPr>
        <w:t>max</w:t>
      </w:r>
      <w:r w:rsidRPr="00327845">
        <w:rPr>
          <w:rFonts w:ascii="Courier New" w:eastAsiaTheme="minorEastAsia" w:hAnsi="Courier New" w:cs="Courier New"/>
          <w:sz w:val="24"/>
          <w:szCs w:val="24"/>
          <w:vertAlign w:val="subscript"/>
          <w:lang w:val="hy-AM"/>
        </w:rPr>
        <w:t> </w:t>
      </w:r>
      <m:oMath>
        <m:d>
          <m:dPr>
            <m:begChr m:val="["/>
            <m:endChr m:val="]"/>
            <m:ctrlPr>
              <w:rPr>
                <w:rFonts w:ascii="Cambria Math" w:eastAsiaTheme="minorEastAsia" w:hAnsi="Cambria Math" w:cs="Calibri"/>
                <w:i/>
                <w:sz w:val="24"/>
                <w:szCs w:val="24"/>
              </w:rPr>
            </m:ctrlPr>
          </m:dPr>
          <m:e>
            <m:r>
              <w:rPr>
                <w:rFonts w:ascii="Cambria Math" w:eastAsiaTheme="minorEastAsia" w:hAnsi="Cambria Math" w:cs="Calibri"/>
                <w:sz w:val="24"/>
                <w:szCs w:val="24"/>
                <w:lang w:val="hy-AM"/>
              </w:rPr>
              <m:t>φ(z)</m:t>
            </m:r>
          </m:e>
        </m:d>
      </m:oMath>
      <w:r w:rsidRPr="00327845">
        <w:rPr>
          <w:rFonts w:ascii="GHEA Grapalat" w:eastAsiaTheme="minorEastAsia" w:hAnsi="GHEA Grapalat" w:cs="Calibri"/>
          <w:sz w:val="24"/>
          <w:szCs w:val="24"/>
          <w:vertAlign w:val="subscript"/>
          <w:lang w:val="hy-AM"/>
        </w:rPr>
        <w:t xml:space="preserve"> </w:t>
      </w:r>
      <w:r w:rsidRPr="00327845">
        <w:rPr>
          <w:rFonts w:ascii="GHEA Grapalat" w:eastAsiaTheme="minorEastAsia" w:hAnsi="GHEA Grapalat" w:cs="Calibri"/>
          <w:sz w:val="24"/>
          <w:szCs w:val="24"/>
          <w:lang w:val="hy-AM"/>
        </w:rPr>
        <w:t>= 1:</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(49)</w:t>
      </w:r>
    </w:p>
    <w:p w14:paraId="64F58F06" w14:textId="77777777" w:rsidR="008D6B5F" w:rsidRPr="00516D55" w:rsidRDefault="008D6B5F" w:rsidP="00EB765D">
      <w:pPr>
        <w:pStyle w:val="ListParagraph"/>
        <w:numPr>
          <w:ilvl w:val="0"/>
          <w:numId w:val="4"/>
        </w:numPr>
        <w:tabs>
          <w:tab w:val="left" w:pos="1350"/>
        </w:tabs>
        <w:spacing w:after="0" w:line="360" w:lineRule="auto"/>
        <w:ind w:left="0" w:firstLine="720"/>
        <w:jc w:val="both"/>
        <w:rPr>
          <w:rFonts w:ascii="GHEA Grapalat" w:hAnsi="GHEA Grapalat"/>
          <w:i/>
          <w:iCs/>
          <w:sz w:val="24"/>
          <w:szCs w:val="24"/>
          <w:lang w:val="hy-AM"/>
        </w:rPr>
      </w:pPr>
      <w:r w:rsidRPr="00516D55">
        <w:rPr>
          <w:rFonts w:ascii="GHEA Grapalat" w:hAnsi="GHEA Grapalat" w:cs="Sylfaen"/>
          <w:sz w:val="24"/>
          <w:szCs w:val="24"/>
          <w:lang w:val="hy-AM"/>
        </w:rPr>
        <w:t>Այն</w:t>
      </w:r>
      <w:r w:rsidRPr="00516D55">
        <w:rPr>
          <w:rFonts w:ascii="GHEA Grapalat" w:hAnsi="GHEA Grapalat"/>
          <w:sz w:val="24"/>
          <w:szCs w:val="24"/>
          <w:lang w:val="hy-AM"/>
        </w:rPr>
        <w:t xml:space="preserve"> դեպքերում, երբ կիրառվում են տարբեր տեսակի տատանամարող սարքավորանքներ (տատանումների մարիչներ), կառուցվածքային մարման </w:t>
      </w:r>
      <m:oMath>
        <m:sSub>
          <m:sSubPr>
            <m:ctrlPr>
              <w:rPr>
                <w:rFonts w:ascii="Cambria Math" w:eastAsiaTheme="minorEastAsia" w:hAnsi="Cambria Math" w:cs="Calibri"/>
                <w:i/>
                <w:iCs/>
                <w:sz w:val="24"/>
                <w:szCs w:val="24"/>
              </w:rPr>
            </m:ctrlPr>
          </m:sSubPr>
          <m:e>
            <m:r>
              <w:rPr>
                <w:rFonts w:ascii="Cambria Math" w:eastAsiaTheme="minorEastAsia" w:hAnsi="Cambria Math" w:cs="Calibri"/>
                <w:sz w:val="24"/>
                <w:szCs w:val="24"/>
                <w:lang w:val="hy-AM"/>
              </w:rPr>
              <m:t>δ</m:t>
            </m:r>
          </m:e>
          <m:sub>
            <m:r>
              <w:rPr>
                <w:rFonts w:ascii="Cambria Math" w:eastAsiaTheme="minorEastAsia" w:hAnsi="Cambria Math" w:cs="Calibri"/>
                <w:sz w:val="24"/>
                <w:szCs w:val="24"/>
                <w:lang w:val="hy-AM"/>
              </w:rPr>
              <m:t>s</m:t>
            </m:r>
          </m:sub>
        </m:sSub>
      </m:oMath>
      <w:r w:rsidRPr="00516D55">
        <w:rPr>
          <w:rFonts w:ascii="GHEA Grapalat" w:hAnsi="GHEA Grapalat"/>
          <w:sz w:val="24"/>
          <w:szCs w:val="24"/>
          <w:lang w:val="hy-AM"/>
        </w:rPr>
        <w:t xml:space="preserve"> գումարային լոգարիթմական դեկրեմենտի արժեքը տրվում է նախագծման առաջադրանքում:</w:t>
      </w:r>
    </w:p>
    <w:p w14:paraId="3B7CB81D" w14:textId="77777777" w:rsidR="008D6B5F" w:rsidRPr="00516D55" w:rsidRDefault="008D6B5F" w:rsidP="00EB765D">
      <w:pPr>
        <w:pStyle w:val="ListParagraph"/>
        <w:numPr>
          <w:ilvl w:val="0"/>
          <w:numId w:val="4"/>
        </w:numPr>
        <w:tabs>
          <w:tab w:val="left" w:pos="1350"/>
        </w:tabs>
        <w:spacing w:after="0" w:line="360" w:lineRule="auto"/>
        <w:ind w:left="0" w:firstLine="720"/>
        <w:jc w:val="both"/>
        <w:rPr>
          <w:rFonts w:ascii="GHEA Grapalat" w:hAnsi="GHEA Grapalat"/>
          <w:sz w:val="24"/>
          <w:szCs w:val="24"/>
          <w:lang w:val="hy-AM"/>
        </w:rPr>
      </w:pPr>
      <w:r w:rsidRPr="00516D55">
        <w:rPr>
          <w:rFonts w:ascii="GHEA Grapalat" w:hAnsi="GHEA Grapalat" w:cs="Sylfaen"/>
          <w:sz w:val="24"/>
          <w:szCs w:val="24"/>
          <w:lang w:val="hy-AM"/>
        </w:rPr>
        <w:t>Բազմահարկ</w:t>
      </w:r>
      <w:r w:rsidRPr="00516D55">
        <w:rPr>
          <w:rFonts w:ascii="GHEA Grapalat" w:hAnsi="GHEA Grapalat"/>
          <w:sz w:val="24"/>
          <w:szCs w:val="24"/>
          <w:lang w:val="hy-AM"/>
        </w:rPr>
        <w:t xml:space="preserve"> շենքերի համար ազդեցությունը, որն առաջանում է ռեզոնանսային </w:t>
      </w:r>
      <w:r w:rsidRPr="00516D55">
        <w:rPr>
          <w:rFonts w:ascii="GHEA Grapalat" w:hAnsi="GHEA Grapalat"/>
          <w:bCs/>
          <w:sz w:val="24"/>
          <w:szCs w:val="24"/>
          <w:lang w:val="hy-AM"/>
        </w:rPr>
        <w:t>հողմապտույտի</w:t>
      </w:r>
      <w:r w:rsidRPr="00516D55">
        <w:rPr>
          <w:rFonts w:ascii="GHEA Grapalat" w:hAnsi="GHEA Grapalat"/>
          <w:sz w:val="24"/>
          <w:szCs w:val="24"/>
          <w:lang w:val="hy-AM"/>
        </w:rPr>
        <w:t xml:space="preserve"> գրգռման ժամանակ, անհրաժեշտ է սահմանել աերոդինամիկական խողովակների մոդելային փորձարկումների տվյալների հիման վրա:</w:t>
      </w:r>
    </w:p>
    <w:p w14:paraId="3AB00FB2" w14:textId="77777777" w:rsidR="008D6B5F" w:rsidRPr="00516D55" w:rsidRDefault="008D6B5F" w:rsidP="00EB765D">
      <w:pPr>
        <w:pStyle w:val="ListParagraph"/>
        <w:numPr>
          <w:ilvl w:val="0"/>
          <w:numId w:val="4"/>
        </w:numPr>
        <w:tabs>
          <w:tab w:val="left" w:pos="1350"/>
        </w:tabs>
        <w:spacing w:after="0" w:line="360" w:lineRule="auto"/>
        <w:ind w:left="0" w:firstLine="720"/>
        <w:jc w:val="both"/>
        <w:rPr>
          <w:rFonts w:ascii="GHEA Grapalat" w:hAnsi="GHEA Grapalat"/>
          <w:sz w:val="24"/>
          <w:szCs w:val="24"/>
          <w:lang w:val="hy-AM"/>
        </w:rPr>
      </w:pPr>
      <w:r w:rsidRPr="00516D55">
        <w:rPr>
          <w:rFonts w:ascii="GHEA Grapalat" w:hAnsi="GHEA Grapalat" w:cs="Sylfaen"/>
          <w:sz w:val="24"/>
          <w:szCs w:val="24"/>
          <w:lang w:val="hy-AM"/>
        </w:rPr>
        <w:t>Լայնական</w:t>
      </w:r>
      <w:r w:rsidRPr="00516D55">
        <w:rPr>
          <w:rFonts w:ascii="GHEA Grapalat" w:hAnsi="GHEA Grapalat"/>
          <w:sz w:val="24"/>
          <w:szCs w:val="24"/>
          <w:lang w:val="hy-AM"/>
        </w:rPr>
        <w:t xml:space="preserve"> ուժի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m:t>
            </m:r>
          </m:sub>
        </m:sSub>
      </m:oMath>
      <w:r w:rsidRPr="00516D55">
        <w:rPr>
          <w:rFonts w:ascii="GHEA Grapalat" w:hAnsi="GHEA Grapalat"/>
          <w:sz w:val="24"/>
          <w:szCs w:val="24"/>
          <w:lang w:val="hy-AM"/>
        </w:rPr>
        <w:t xml:space="preserve"> աերոդինամիկական գործակիցները որոշվում են հետևյալ կերպ.</w:t>
      </w:r>
    </w:p>
    <w:p w14:paraId="0F56ED5E" w14:textId="77777777" w:rsidR="008D6B5F" w:rsidRPr="00327845" w:rsidRDefault="008D6B5F" w:rsidP="00EB765D">
      <w:pPr>
        <w:spacing w:after="0" w:line="360" w:lineRule="auto"/>
        <w:ind w:firstLine="720"/>
        <w:rPr>
          <w:rFonts w:ascii="GHEA Grapalat" w:hAnsi="GHEA Grapalat"/>
          <w:sz w:val="24"/>
          <w:szCs w:val="24"/>
          <w:lang w:val="hy-AM"/>
        </w:rPr>
      </w:pPr>
      <w:r w:rsidRPr="00327845">
        <w:rPr>
          <w:rFonts w:ascii="GHEA Grapalat" w:hAnsi="GHEA Grapalat"/>
          <w:sz w:val="24"/>
          <w:szCs w:val="24"/>
          <w:lang w:val="hy-AM"/>
        </w:rPr>
        <w:t xml:space="preserve">1) Կլոր լայնական հատվածքների համար՝ </w:t>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m:t>
            </m:r>
          </m:sub>
        </m:sSub>
      </m:oMath>
      <w:r w:rsidRPr="00327845">
        <w:rPr>
          <w:rFonts w:ascii="GHEA Grapalat" w:hAnsi="GHEA Grapalat"/>
          <w:sz w:val="24"/>
          <w:szCs w:val="24"/>
          <w:lang w:val="hy-AM"/>
        </w:rPr>
        <w:t xml:space="preserve"> =</w:t>
      </w:r>
      <w:r w:rsidRPr="00327845">
        <w:rPr>
          <w:rFonts w:ascii="Courier New" w:hAnsi="Courier New" w:cs="Courier New"/>
          <w:sz w:val="24"/>
          <w:szCs w:val="24"/>
          <w:lang w:val="hy-AM"/>
        </w:rPr>
        <w:t> </w:t>
      </w:r>
      <w:r w:rsidRPr="00327845">
        <w:rPr>
          <w:rFonts w:ascii="GHEA Grapalat" w:hAnsi="GHEA Grapalat"/>
          <w:sz w:val="24"/>
          <w:szCs w:val="24"/>
          <w:lang w:val="hy-AM"/>
        </w:rPr>
        <w:t>0,3:</w:t>
      </w:r>
    </w:p>
    <w:p w14:paraId="14DCF07D" w14:textId="77777777" w:rsidR="008D6B5F" w:rsidRPr="00327845" w:rsidRDefault="008D6B5F" w:rsidP="00EB765D">
      <w:pPr>
        <w:spacing w:after="0" w:line="360" w:lineRule="auto"/>
        <w:ind w:firstLine="720"/>
        <w:rPr>
          <w:rFonts w:ascii="GHEA Grapalat" w:hAnsi="GHEA Grapalat"/>
          <w:sz w:val="24"/>
          <w:szCs w:val="24"/>
          <w:lang w:val="hy-AM"/>
        </w:rPr>
      </w:pPr>
      <w:r w:rsidRPr="00327845">
        <w:rPr>
          <w:rFonts w:ascii="GHEA Grapalat" w:hAnsi="GHEA Grapalat"/>
          <w:sz w:val="24"/>
          <w:szCs w:val="24"/>
          <w:lang w:val="hy-AM"/>
        </w:rPr>
        <w:t>2) Ուղղանկյուն լայնական հատվածքների համար՝</w:t>
      </w:r>
    </w:p>
    <w:p w14:paraId="7B02ADDE" w14:textId="77777777" w:rsidR="008D6B5F" w:rsidRPr="00327845" w:rsidRDefault="008D6B5F" w:rsidP="00EB765D">
      <w:pPr>
        <w:spacing w:after="0" w:line="360" w:lineRule="auto"/>
        <w:ind w:firstLine="720"/>
        <w:rPr>
          <w:rFonts w:ascii="GHEA Grapalat" w:hAnsi="GHEA Grapalat"/>
          <w:sz w:val="24"/>
          <w:szCs w:val="24"/>
          <w:lang w:val="hy-AM"/>
        </w:rPr>
      </w:pPr>
      <w:r w:rsidRPr="00327845">
        <w:rPr>
          <w:rFonts w:ascii="GHEA Grapalat" w:hAnsi="GHEA Grapalat"/>
          <w:sz w:val="24"/>
          <w:szCs w:val="24"/>
          <w:lang w:val="hy-AM"/>
        </w:rPr>
        <w:t xml:space="preserve">ա. երբ </w:t>
      </w:r>
      <m:oMath>
        <m:r>
          <w:rPr>
            <w:rFonts w:ascii="Cambria Math" w:hAnsi="Cambria Math"/>
            <w:sz w:val="24"/>
            <w:szCs w:val="24"/>
            <w:lang w:val="hy-AM"/>
          </w:rPr>
          <m:t>b</m:t>
        </m:r>
      </m:oMath>
      <w:r w:rsidRPr="00327845">
        <w:rPr>
          <w:rFonts w:ascii="GHEA Grapalat" w:hAnsi="GHEA Grapalat"/>
          <w:sz w:val="24"/>
          <w:szCs w:val="24"/>
          <w:lang w:val="hy-AM"/>
        </w:rPr>
        <w:t>/</w:t>
      </w:r>
      <m:oMath>
        <m:r>
          <w:rPr>
            <w:rFonts w:ascii="Cambria Math" w:hAnsi="Cambria Math"/>
            <w:sz w:val="24"/>
            <w:szCs w:val="24"/>
            <w:lang w:val="hy-AM"/>
          </w:rPr>
          <m:t>d</m:t>
        </m:r>
      </m:oMath>
      <w:r w:rsidRPr="00327845">
        <w:rPr>
          <w:rFonts w:ascii="GHEA Grapalat" w:hAnsi="GHEA Grapalat"/>
          <w:sz w:val="24"/>
          <w:szCs w:val="24"/>
          <w:lang w:val="hy-AM"/>
        </w:rPr>
        <w:t xml:space="preserve"> &gt; 0,5:</w:t>
      </w:r>
    </w:p>
    <w:p w14:paraId="30D52246" w14:textId="77777777" w:rsidR="008D6B5F" w:rsidRPr="00327845" w:rsidRDefault="00000000" w:rsidP="00EB765D">
      <w:pPr>
        <w:spacing w:after="0" w:line="360" w:lineRule="auto"/>
        <w:ind w:firstLine="720"/>
        <w:rPr>
          <w:rFonts w:ascii="GHEA Grapalat" w:hAnsi="GHEA Grapalat"/>
          <w:sz w:val="24"/>
          <w:szCs w:val="24"/>
        </w:rPr>
      </w:pP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m:t>
            </m:r>
          </m:sub>
        </m:sSub>
      </m:oMath>
      <w:r w:rsidR="008D6B5F" w:rsidRPr="00327845">
        <w:rPr>
          <w:rFonts w:ascii="GHEA Grapalat" w:eastAsiaTheme="minorEastAsia" w:hAnsi="GHEA Grapalat"/>
          <w:sz w:val="24"/>
          <w:szCs w:val="24"/>
        </w:rPr>
        <w:t xml:space="preserve"> = 1,1 для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cr,i</m:t>
            </m:r>
          </m:sub>
        </m:sSub>
      </m:oMath>
      <w:r w:rsidR="008D6B5F" w:rsidRPr="00327845">
        <w:rPr>
          <w:rFonts w:ascii="GHEA Grapalat" w:hAnsi="GHEA Grapalat"/>
          <w:sz w:val="24"/>
          <w:szCs w:val="24"/>
          <w:vertAlign w:val="subscript"/>
        </w:rPr>
        <w:t xml:space="preserve"> </w:t>
      </w:r>
      <w:r w:rsidR="008D6B5F" w:rsidRPr="00327845">
        <w:rPr>
          <w:rFonts w:ascii="GHEA Grapalat" w:hAnsi="GHEA Grapalat"/>
          <w:sz w:val="24"/>
          <w:szCs w:val="24"/>
        </w:rPr>
        <w:t>/</w:t>
      </w:r>
      <w:r w:rsidR="008D6B5F" w:rsidRPr="00327845">
        <w:rPr>
          <w:rFonts w:ascii="GHEA Grapalat" w:hAnsi="GHEA Grapalat"/>
          <w:sz w:val="24"/>
          <w:szCs w:val="24"/>
          <w:vertAlign w:val="subscript"/>
        </w:rPr>
        <w:t xml:space="preserv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max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eq</m:t>
            </m:r>
          </m:sub>
        </m:sSub>
        <m:r>
          <w:rPr>
            <w:rFonts w:ascii="Cambria Math" w:hAnsi="Cambria Math"/>
            <w:sz w:val="24"/>
            <w:szCs w:val="24"/>
          </w:rPr>
          <m:t>)</m:t>
        </m:r>
      </m:oMath>
      <w:r w:rsidR="008D6B5F" w:rsidRPr="00327845">
        <w:rPr>
          <w:rFonts w:ascii="GHEA Grapalat" w:hAnsi="GHEA Grapalat"/>
          <w:sz w:val="24"/>
          <w:szCs w:val="24"/>
        </w:rPr>
        <w:t xml:space="preserve"> </w:t>
      </w:r>
      <w:r w:rsidR="008D6B5F" w:rsidRPr="00327845">
        <w:rPr>
          <w:rFonts w:ascii="GHEA Grapalat" w:eastAsiaTheme="minorEastAsia" w:hAnsi="GHEA Grapalat"/>
          <w:sz w:val="24"/>
          <w:szCs w:val="24"/>
        </w:rPr>
        <w:t>&lt; 0,8</w:t>
      </w:r>
      <w:r w:rsidR="008D6B5F" w:rsidRPr="00327845">
        <w:rPr>
          <w:rFonts w:ascii="GHEA Grapalat" w:eastAsiaTheme="minorEastAsia" w:hAnsi="GHEA Grapalat"/>
          <w:sz w:val="24"/>
          <w:szCs w:val="24"/>
          <w:lang w:val="hy-AM"/>
        </w:rPr>
        <w:t>,</w:t>
      </w:r>
      <w:r w:rsidR="008D6B5F" w:rsidRPr="00327845">
        <w:rPr>
          <w:rFonts w:ascii="GHEA Grapalat" w:eastAsiaTheme="minorEastAsia" w:hAnsi="GHEA Grapalat"/>
          <w:sz w:val="24"/>
          <w:szCs w:val="24"/>
        </w:rPr>
        <w:t xml:space="preserve"> </w:t>
      </w:r>
      <w:r w:rsidR="008D6B5F" w:rsidRPr="00327845">
        <w:rPr>
          <w:rFonts w:ascii="GHEA Grapalat" w:eastAsiaTheme="minorEastAsia" w:hAnsi="GHEA Grapalat"/>
          <w:sz w:val="24"/>
          <w:szCs w:val="24"/>
        </w:rPr>
        <w:tab/>
      </w:r>
      <m:oMath>
        <m:sSub>
          <m:sSubPr>
            <m:ctrlPr>
              <w:rPr>
                <w:rFonts w:ascii="Cambria Math" w:hAnsi="Cambria Math"/>
                <w:i/>
                <w:sz w:val="24"/>
                <w:szCs w:val="24"/>
              </w:rPr>
            </m:ctrlPr>
          </m:sSubPr>
          <m:e>
            <m:r>
              <w:rPr>
                <w:rFonts w:ascii="Cambria Math" w:hAnsi="Cambria Math"/>
                <w:sz w:val="24"/>
                <w:szCs w:val="24"/>
                <w:lang w:val="hy-AM"/>
              </w:rPr>
              <m:t>c</m:t>
            </m:r>
          </m:e>
          <m:sub>
            <m:r>
              <w:rPr>
                <w:rFonts w:ascii="Cambria Math" w:hAnsi="Cambria Math"/>
                <w:sz w:val="24"/>
                <w:szCs w:val="24"/>
                <w:lang w:val="hy-AM"/>
              </w:rPr>
              <m:t>y</m:t>
            </m:r>
          </m:sub>
        </m:sSub>
      </m:oMath>
      <w:r w:rsidR="008D6B5F" w:rsidRPr="00327845">
        <w:rPr>
          <w:rFonts w:ascii="GHEA Grapalat" w:eastAsiaTheme="minorEastAsia" w:hAnsi="GHEA Grapalat"/>
          <w:sz w:val="24"/>
          <w:szCs w:val="24"/>
        </w:rPr>
        <w:t xml:space="preserve"> = 0,6 для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cr,i</m:t>
            </m:r>
          </m:sub>
        </m:sSub>
      </m:oMath>
      <w:r w:rsidR="008D6B5F" w:rsidRPr="00327845">
        <w:rPr>
          <w:rFonts w:ascii="GHEA Grapalat" w:hAnsi="GHEA Grapalat"/>
          <w:sz w:val="24"/>
          <w:szCs w:val="24"/>
          <w:vertAlign w:val="subscript"/>
        </w:rPr>
        <w:t xml:space="preserve"> </w:t>
      </w:r>
      <w:r w:rsidR="008D6B5F" w:rsidRPr="00327845">
        <w:rPr>
          <w:rFonts w:ascii="GHEA Grapalat" w:hAnsi="GHEA Grapalat"/>
          <w:sz w:val="24"/>
          <w:szCs w:val="24"/>
        </w:rPr>
        <w:t>/</w:t>
      </w:r>
      <w:r w:rsidR="008D6B5F" w:rsidRPr="00327845">
        <w:rPr>
          <w:rFonts w:ascii="GHEA Grapalat" w:hAnsi="GHEA Grapalat"/>
          <w:sz w:val="24"/>
          <w:szCs w:val="24"/>
          <w:vertAlign w:val="subscript"/>
        </w:rPr>
        <w:t xml:space="preserv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max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eq</m:t>
            </m:r>
          </m:sub>
        </m:sSub>
        <m:r>
          <w:rPr>
            <w:rFonts w:ascii="Cambria Math" w:hAnsi="Cambria Math"/>
            <w:sz w:val="24"/>
            <w:szCs w:val="24"/>
          </w:rPr>
          <m:t>)</m:t>
        </m:r>
      </m:oMath>
      <w:r w:rsidR="008D6B5F" w:rsidRPr="00327845">
        <w:rPr>
          <w:rFonts w:ascii="GHEA Grapalat" w:hAnsi="GHEA Grapalat"/>
          <w:sz w:val="24"/>
          <w:szCs w:val="24"/>
        </w:rPr>
        <w:t xml:space="preserve"> </w:t>
      </w:r>
      <m:oMath>
        <m:r>
          <w:rPr>
            <w:rFonts w:ascii="Cambria Math" w:eastAsiaTheme="minorEastAsia" w:hAnsi="Cambria Math"/>
            <w:sz w:val="24"/>
            <w:szCs w:val="24"/>
          </w:rPr>
          <m:t>≥</m:t>
        </m:r>
      </m:oMath>
      <w:r w:rsidR="008D6B5F" w:rsidRPr="00327845">
        <w:rPr>
          <w:rFonts w:ascii="GHEA Grapalat" w:eastAsiaTheme="minorEastAsia" w:hAnsi="GHEA Grapalat"/>
          <w:sz w:val="24"/>
          <w:szCs w:val="24"/>
        </w:rPr>
        <w:t xml:space="preserve"> 0,8,</w:t>
      </w:r>
    </w:p>
    <w:p w14:paraId="7B909E62" w14:textId="77777777" w:rsidR="008D6B5F" w:rsidRPr="00327845" w:rsidRDefault="008D6B5F" w:rsidP="00EB765D">
      <w:pPr>
        <w:spacing w:after="0" w:line="360" w:lineRule="auto"/>
        <w:ind w:firstLine="720"/>
        <w:rPr>
          <w:rFonts w:ascii="GHEA Grapalat" w:hAnsi="GHEA Grapalat"/>
          <w:sz w:val="24"/>
          <w:szCs w:val="24"/>
          <w:lang w:val="hy-AM"/>
        </w:rPr>
      </w:pPr>
      <w:r w:rsidRPr="00327845">
        <w:rPr>
          <w:rFonts w:ascii="GHEA Grapalat" w:hAnsi="GHEA Grapalat"/>
          <w:sz w:val="24"/>
          <w:szCs w:val="24"/>
          <w:lang w:val="hy-AM"/>
        </w:rPr>
        <w:t xml:space="preserve">այստեղ </w:t>
      </w:r>
      <m:oMath>
        <m:r>
          <w:rPr>
            <w:rFonts w:ascii="Cambria Math" w:hAnsi="Cambria Math"/>
            <w:sz w:val="24"/>
            <w:szCs w:val="24"/>
          </w:rPr>
          <m:t>b</m:t>
        </m:r>
      </m:oMath>
      <w:r w:rsidRPr="00327845">
        <w:rPr>
          <w:rFonts w:ascii="GHEA Grapalat" w:hAnsi="GHEA Grapalat"/>
          <w:sz w:val="24"/>
          <w:szCs w:val="24"/>
          <w:lang w:val="hy-AM"/>
        </w:rPr>
        <w:t>-ն՝ կառուցվածքի չափն է քամու միջին արագության ուղղությամբ:</w:t>
      </w:r>
    </w:p>
    <w:p w14:paraId="76191653" w14:textId="77777777" w:rsidR="008D6B5F" w:rsidRPr="00327845" w:rsidRDefault="008D6B5F" w:rsidP="00EB765D">
      <w:pPr>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բ. երբ </w:t>
      </w:r>
      <m:oMath>
        <m:r>
          <w:rPr>
            <w:rFonts w:ascii="Cambria Math" w:hAnsi="Cambria Math"/>
            <w:sz w:val="24"/>
            <w:szCs w:val="24"/>
            <w:lang w:val="hy-AM"/>
          </w:rPr>
          <m:t>b</m:t>
        </m:r>
      </m:oMath>
      <w:r w:rsidRPr="00327845">
        <w:rPr>
          <w:rFonts w:ascii="GHEA Grapalat" w:hAnsi="GHEA Grapalat"/>
          <w:sz w:val="24"/>
          <w:szCs w:val="24"/>
          <w:lang w:val="hy-AM"/>
        </w:rPr>
        <w:t>/</w:t>
      </w:r>
      <m:oMath>
        <m:r>
          <w:rPr>
            <w:rFonts w:ascii="Cambria Math" w:hAnsi="Cambria Math"/>
            <w:sz w:val="24"/>
            <w:szCs w:val="24"/>
            <w:lang w:val="hy-AM"/>
          </w:rPr>
          <m:t>d</m:t>
        </m:r>
      </m:oMath>
      <w:r w:rsidRPr="00327845">
        <w:rPr>
          <w:rFonts w:ascii="GHEA Grapalat" w:hAnsi="GHEA Grapalat"/>
          <w:sz w:val="24"/>
          <w:szCs w:val="24"/>
          <w:lang w:val="hy-AM"/>
        </w:rPr>
        <w:t xml:space="preserve"> ≤ 0,5, ռեզոնանսային </w:t>
      </w:r>
      <w:r w:rsidRPr="00327845">
        <w:rPr>
          <w:rFonts w:ascii="GHEA Grapalat" w:hAnsi="GHEA Grapalat"/>
          <w:bCs/>
          <w:sz w:val="24"/>
          <w:szCs w:val="24"/>
          <w:lang w:val="hy-AM"/>
        </w:rPr>
        <w:t xml:space="preserve">հողմապտույտ </w:t>
      </w:r>
      <w:r w:rsidRPr="00327845">
        <w:rPr>
          <w:rFonts w:ascii="GHEA Grapalat" w:hAnsi="GHEA Grapalat"/>
          <w:sz w:val="24"/>
          <w:szCs w:val="24"/>
          <w:lang w:val="hy-AM"/>
        </w:rPr>
        <w:t>գրգռման հաշվարկը թույլատրվում է չիրականացվել:</w:t>
      </w:r>
    </w:p>
    <w:p w14:paraId="3B7A70C1" w14:textId="77777777" w:rsidR="008D6B5F" w:rsidRPr="00516D55" w:rsidRDefault="008D6B5F" w:rsidP="00EB765D">
      <w:pPr>
        <w:pStyle w:val="ListParagraph"/>
        <w:numPr>
          <w:ilvl w:val="0"/>
          <w:numId w:val="4"/>
        </w:numPr>
        <w:tabs>
          <w:tab w:val="left" w:pos="990"/>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Ռեզոնանսային</w:t>
      </w:r>
      <w:r w:rsidRPr="00516D55">
        <w:rPr>
          <w:rFonts w:ascii="GHEA Grapalat" w:hAnsi="GHEA Grapalat"/>
          <w:sz w:val="24"/>
          <w:szCs w:val="24"/>
          <w:lang w:val="hy-AM"/>
        </w:rPr>
        <w:t xml:space="preserve"> </w:t>
      </w:r>
      <w:r w:rsidRPr="00516D55">
        <w:rPr>
          <w:rFonts w:ascii="GHEA Grapalat" w:hAnsi="GHEA Grapalat"/>
          <w:bCs/>
          <w:sz w:val="24"/>
          <w:szCs w:val="24"/>
          <w:lang w:val="hy-AM"/>
        </w:rPr>
        <w:t>հողմապտույտի</w:t>
      </w:r>
      <w:r w:rsidRPr="00516D55">
        <w:rPr>
          <w:rFonts w:ascii="GHEA Grapalat" w:hAnsi="GHEA Grapalat"/>
          <w:sz w:val="24"/>
          <w:szCs w:val="24"/>
          <w:lang w:val="hy-AM"/>
        </w:rPr>
        <w:t xml:space="preserve"> գրգռման դեպքում կառուցվածքը հաշվարկելիս, </w:t>
      </w:r>
      <w:r w:rsidRPr="00516D55">
        <w:rPr>
          <w:rFonts w:ascii="GHEA Grapalat" w:hAnsi="GHEA Grapalat"/>
          <w:bCs/>
          <w:sz w:val="24"/>
          <w:szCs w:val="24"/>
          <w:lang w:val="hy-AM"/>
        </w:rPr>
        <w:t>205</w:t>
      </w:r>
      <w:r w:rsidRPr="00516D55">
        <w:rPr>
          <w:rFonts w:ascii="GHEA Grapalat" w:hAnsi="GHEA Grapalat"/>
          <w:sz w:val="24"/>
          <w:szCs w:val="24"/>
          <w:lang w:val="hy-AM"/>
        </w:rPr>
        <w:noBreakHyphen/>
        <w:t xml:space="preserve">րդ կետում նշված ազդեցության հետ մեկտեղ, անհրաժեշտ է նաև հաշվի առնել քամու միջին արագությանը զուգահեռ քամու բեռնվածքի ազդեցությունը։ Այս ազդեցության </w:t>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m,cr</m:t>
            </m:r>
          </m:sub>
        </m:sSub>
      </m:oMath>
      <w:r w:rsidRPr="00516D55">
        <w:rPr>
          <w:rFonts w:ascii="GHEA Grapalat" w:hAnsi="GHEA Grapalat"/>
          <w:sz w:val="24"/>
          <w:szCs w:val="24"/>
          <w:lang w:val="hy-AM"/>
        </w:rPr>
        <w:t xml:space="preserve"> միջին և </w:t>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g,cr</m:t>
            </m:r>
          </m:sub>
        </m:sSub>
      </m:oMath>
      <w:r w:rsidRPr="00516D55">
        <w:rPr>
          <w:rFonts w:ascii="GHEA Grapalat" w:hAnsi="GHEA Grapalat"/>
          <w:sz w:val="24"/>
          <w:szCs w:val="24"/>
          <w:lang w:val="hy-AM"/>
        </w:rPr>
        <w:t xml:space="preserve"> բաբախող բաղադրիչները որոշվում են հետևայլ բանաձևերով.</w:t>
      </w:r>
    </w:p>
    <w:p w14:paraId="634466AA" w14:textId="77777777" w:rsidR="008D6B5F" w:rsidRPr="00327845" w:rsidRDefault="00000000" w:rsidP="00EB765D">
      <w:pPr>
        <w:shd w:val="clear" w:color="auto" w:fill="FFFFFF"/>
        <w:tabs>
          <w:tab w:val="left" w:pos="3960"/>
          <w:tab w:val="left" w:pos="7650"/>
        </w:tabs>
        <w:spacing w:after="0" w:line="360" w:lineRule="auto"/>
        <w:ind w:firstLine="990"/>
        <w:jc w:val="center"/>
        <w:rPr>
          <w:rFonts w:ascii="GHEA Grapalat" w:hAnsi="GHEA Grapalat"/>
          <w:sz w:val="24"/>
          <w:szCs w:val="24"/>
          <w:lang w:val="hy-AM"/>
        </w:rPr>
      </w:pP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m,cr</m:t>
            </m:r>
          </m:sub>
        </m:sSub>
      </m:oMath>
      <w:r w:rsidR="008D6B5F" w:rsidRPr="00327845">
        <w:rPr>
          <w:rFonts w:ascii="GHEA Grapalat" w:eastAsiaTheme="minorEastAsia" w:hAnsi="GHEA Grapalat" w:cs="Calibri"/>
          <w:sz w:val="24"/>
          <w:szCs w:val="24"/>
          <w:lang w:val="hy-AM"/>
        </w:rPr>
        <w:t xml:space="preserve"> = (</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cr</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max</m:t>
            </m:r>
          </m:sub>
        </m:sSub>
      </m:oMath>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vertAlign w:val="superscript"/>
          <w:lang w:val="hy-AM"/>
        </w:rPr>
        <w:t>2</w:t>
      </w:r>
      <w:r w:rsidR="008D6B5F" w:rsidRPr="00327845">
        <w:rPr>
          <w:rFonts w:ascii="GHEA Grapalat" w:eastAsiaTheme="minorEastAsia" w:hAnsi="GHEA Grapalat" w:cs="Calibri"/>
          <w:sz w:val="24"/>
          <w:szCs w:val="24"/>
          <w:vertAlign w:val="subscript"/>
          <w:lang w:val="hy-AM"/>
        </w:rPr>
        <w:t xml:space="preserve"> </w:t>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m</m:t>
            </m:r>
          </m:sub>
        </m:sSub>
      </m:oMath>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lang w:val="hy-AM"/>
        </w:rPr>
        <w:tab/>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g,cr</m:t>
            </m:r>
          </m:sub>
        </m:sSub>
      </m:oMath>
      <w:r w:rsidR="008D6B5F" w:rsidRPr="00327845">
        <w:rPr>
          <w:rFonts w:ascii="GHEA Grapalat" w:eastAsiaTheme="minorEastAsia" w:hAnsi="GHEA Grapalat" w:cs="Calibri"/>
          <w:sz w:val="24"/>
          <w:szCs w:val="24"/>
          <w:lang w:val="hy-AM"/>
        </w:rPr>
        <w:t xml:space="preserve"> = (</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cr</m:t>
            </m:r>
          </m:sub>
        </m:sSub>
      </m:oMath>
      <w:r w:rsidR="008D6B5F" w:rsidRPr="00327845">
        <w:rPr>
          <w:rFonts w:ascii="Courier New" w:eastAsiaTheme="minorEastAsia" w:hAnsi="Courier New" w:cs="Courier New"/>
          <w:sz w:val="24"/>
          <w:szCs w:val="24"/>
          <w:vertAlign w:val="subscript"/>
          <w:lang w:val="hy-AM"/>
        </w:rPr>
        <w:t> </w:t>
      </w:r>
      <w:r w:rsidR="008D6B5F" w:rsidRPr="00327845">
        <w:rPr>
          <w:rFonts w:ascii="GHEA Grapalat" w:eastAsiaTheme="minorEastAsia" w:hAnsi="GHEA Grapalat" w:cs="Calibri"/>
          <w:sz w:val="24"/>
          <w:szCs w:val="24"/>
          <w:lang w:val="hy-AM"/>
        </w:rPr>
        <w:t>/</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max</m:t>
            </m:r>
          </m:sub>
        </m:sSub>
      </m:oMath>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Calibri"/>
          <w:sz w:val="24"/>
          <w:szCs w:val="24"/>
          <w:vertAlign w:val="superscript"/>
          <w:lang w:val="hy-AM"/>
        </w:rPr>
        <w:t>2</w:t>
      </w:r>
      <w:r w:rsidR="008D6B5F" w:rsidRPr="00327845">
        <w:rPr>
          <w:rFonts w:ascii="GHEA Grapalat" w:eastAsiaTheme="minorEastAsia" w:hAnsi="GHEA Grapalat" w:cs="Calibri"/>
          <w:sz w:val="24"/>
          <w:szCs w:val="24"/>
          <w:vertAlign w:val="subscript"/>
          <w:lang w:val="hy-AM"/>
        </w:rPr>
        <w:t xml:space="preserve"> </w:t>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g</m:t>
            </m:r>
          </m:sub>
        </m:sSub>
      </m:oMath>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(50)</w:t>
      </w:r>
    </w:p>
    <w:p w14:paraId="52237DB2"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max</m:t>
            </m:r>
          </m:sub>
        </m:sSub>
      </m:oMath>
      <w:r w:rsidRPr="00327845">
        <w:rPr>
          <w:rFonts w:ascii="GHEA Grapalat" w:hAnsi="GHEA Grapalat"/>
          <w:sz w:val="24"/>
          <w:szCs w:val="24"/>
          <w:lang w:val="hy-AM"/>
        </w:rPr>
        <w:t xml:space="preserve"> – հաշվարկային քամու արագությունն է </w:t>
      </w:r>
      <m:oMath>
        <m:sSub>
          <m:sSubPr>
            <m:ctrlPr>
              <w:rPr>
                <w:rFonts w:ascii="Cambria Math" w:hAnsi="Cambria Math"/>
                <w:i/>
                <w:sz w:val="24"/>
                <w:szCs w:val="24"/>
              </w:rPr>
            </m:ctrlPr>
          </m:sSubPr>
          <m:e>
            <m:r>
              <w:rPr>
                <w:rFonts w:ascii="Cambria Math" w:hAnsi="Cambria Math"/>
                <w:sz w:val="24"/>
                <w:szCs w:val="24"/>
                <w:lang w:val="hy-AM"/>
              </w:rPr>
              <m:t>z</m:t>
            </m:r>
          </m:e>
          <m:sub>
            <m:r>
              <w:rPr>
                <w:rFonts w:ascii="Cambria Math" w:hAnsi="Cambria Math"/>
                <w:sz w:val="24"/>
                <w:szCs w:val="24"/>
                <w:lang w:val="hy-AM"/>
              </w:rPr>
              <m:t>eq</m:t>
            </m:r>
          </m:sub>
        </m:sSub>
      </m:oMath>
      <w:r w:rsidRPr="00327845">
        <w:rPr>
          <w:rFonts w:ascii="GHEA Grapalat" w:hAnsi="GHEA Grapalat"/>
          <w:sz w:val="24"/>
          <w:szCs w:val="24"/>
          <w:lang w:val="hy-AM"/>
        </w:rPr>
        <w:t xml:space="preserve"> բարձրության վրա, որի դեպքում տեղի է ունենում ռեզոնանսային </w:t>
      </w:r>
      <w:r w:rsidRPr="00327845">
        <w:rPr>
          <w:rFonts w:ascii="GHEA Grapalat" w:hAnsi="GHEA Grapalat"/>
          <w:bCs/>
          <w:sz w:val="24"/>
          <w:szCs w:val="24"/>
          <w:lang w:val="hy-AM"/>
        </w:rPr>
        <w:t>հողմապտույտի</w:t>
      </w:r>
      <w:r w:rsidRPr="00327845">
        <w:rPr>
          <w:rFonts w:ascii="GHEA Grapalat" w:hAnsi="GHEA Grapalat"/>
          <w:sz w:val="24"/>
          <w:szCs w:val="24"/>
          <w:lang w:val="hy-AM"/>
        </w:rPr>
        <w:t xml:space="preserve"> գրգռում, որոշվում է (47) </w:t>
      </w:r>
      <w:r w:rsidRPr="00327845">
        <w:rPr>
          <w:rFonts w:ascii="Cambria Math" w:hAnsi="Cambria Math" w:cs="Cambria Math"/>
          <w:sz w:val="24"/>
          <w:szCs w:val="24"/>
          <w:lang w:val="hy-AM"/>
        </w:rPr>
        <w:t>​​</w:t>
      </w:r>
      <w:r w:rsidRPr="00327845">
        <w:rPr>
          <w:rFonts w:ascii="GHEA Grapalat" w:hAnsi="GHEA Grapalat"/>
          <w:sz w:val="24"/>
          <w:szCs w:val="24"/>
          <w:lang w:val="hy-AM"/>
        </w:rPr>
        <w:t>բանաձևով,</w:t>
      </w:r>
    </w:p>
    <w:p w14:paraId="3699EBC2" w14:textId="77777777" w:rsidR="008D6B5F" w:rsidRPr="00516D55" w:rsidRDefault="00000000" w:rsidP="00EB765D">
      <w:pPr>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m</m:t>
            </m:r>
          </m:sub>
        </m:sSub>
      </m:oMath>
      <w:r w:rsidR="008D6B5F" w:rsidRPr="00327845">
        <w:rPr>
          <w:rFonts w:ascii="GHEA Grapalat" w:hAnsi="GHEA Grapalat"/>
          <w:sz w:val="24"/>
          <w:szCs w:val="24"/>
          <w:lang w:val="hy-AM"/>
        </w:rPr>
        <w:t xml:space="preserve"> և </w:t>
      </w:r>
      <m:oMath>
        <m:sSub>
          <m:sSubPr>
            <m:ctrlPr>
              <w:rPr>
                <w:rFonts w:ascii="Cambria Math" w:hAnsi="Cambria Math"/>
                <w:i/>
                <w:sz w:val="24"/>
                <w:szCs w:val="24"/>
                <w:lang w:val="en-US"/>
              </w:rPr>
            </m:ctrlPr>
          </m:sSubPr>
          <m:e>
            <m:r>
              <w:rPr>
                <w:rFonts w:ascii="Cambria Math" w:hAnsi="Cambria Math"/>
                <w:sz w:val="24"/>
                <w:szCs w:val="24"/>
                <w:lang w:val="hy-AM"/>
              </w:rPr>
              <m:t>w</m:t>
            </m:r>
          </m:e>
          <m:sub>
            <m:r>
              <w:rPr>
                <w:rFonts w:ascii="Cambria Math" w:hAnsi="Cambria Math"/>
                <w:sz w:val="24"/>
                <w:szCs w:val="24"/>
                <w:lang w:val="hy-AM"/>
              </w:rPr>
              <m:t>g</m:t>
            </m:r>
          </m:sub>
        </m:sSub>
      </m:oMath>
      <w:r w:rsidR="008D6B5F" w:rsidRPr="00327845">
        <w:rPr>
          <w:rFonts w:ascii="GHEA Grapalat" w:hAnsi="GHEA Grapalat"/>
          <w:sz w:val="24"/>
          <w:szCs w:val="24"/>
          <w:lang w:val="hy-AM"/>
        </w:rPr>
        <w:t xml:space="preserve"> – քամու բեռնվածքի միջին և բաբախող բաղադրիչների հաշվարկային արժեքներն </w:t>
      </w:r>
      <w:r w:rsidR="008D6B5F" w:rsidRPr="00516D55">
        <w:rPr>
          <w:rFonts w:ascii="GHEA Grapalat" w:hAnsi="GHEA Grapalat"/>
          <w:sz w:val="24"/>
          <w:szCs w:val="24"/>
          <w:lang w:val="hy-AM"/>
        </w:rPr>
        <w:t xml:space="preserve">են, որոնք որոշվում են </w:t>
      </w:r>
      <w:r w:rsidR="008D6B5F" w:rsidRPr="00516D55">
        <w:rPr>
          <w:rFonts w:ascii="GHEA Grapalat" w:hAnsi="GHEA Grapalat"/>
          <w:bCs/>
          <w:sz w:val="24"/>
          <w:szCs w:val="24"/>
          <w:lang w:val="hy-AM"/>
        </w:rPr>
        <w:t>137</w:t>
      </w:r>
      <w:r w:rsidR="008D6B5F" w:rsidRPr="00516D55">
        <w:rPr>
          <w:rFonts w:ascii="GHEA Grapalat" w:hAnsi="GHEA Grapalat"/>
          <w:sz w:val="24"/>
          <w:szCs w:val="24"/>
          <w:lang w:val="hy-AM"/>
        </w:rPr>
        <w:t xml:space="preserve">-ից մինչև </w:t>
      </w:r>
      <w:r w:rsidR="008D6B5F" w:rsidRPr="00516D55">
        <w:rPr>
          <w:rFonts w:ascii="GHEA Grapalat" w:hAnsi="GHEA Grapalat"/>
          <w:bCs/>
          <w:sz w:val="24"/>
          <w:szCs w:val="24"/>
          <w:lang w:val="hy-AM"/>
        </w:rPr>
        <w:t>150</w:t>
      </w:r>
      <w:r w:rsidR="008D6B5F" w:rsidRPr="00516D55">
        <w:rPr>
          <w:rFonts w:ascii="GHEA Grapalat" w:hAnsi="GHEA Grapalat"/>
          <w:sz w:val="24"/>
          <w:szCs w:val="24"/>
          <w:lang w:val="hy-AM"/>
        </w:rPr>
        <w:t xml:space="preserve">-րդ և </w:t>
      </w:r>
      <w:r w:rsidR="008D6B5F" w:rsidRPr="00516D55">
        <w:rPr>
          <w:rFonts w:ascii="GHEA Grapalat" w:hAnsi="GHEA Grapalat"/>
          <w:bCs/>
          <w:sz w:val="24"/>
          <w:szCs w:val="24"/>
          <w:lang w:val="hy-AM"/>
        </w:rPr>
        <w:t>186</w:t>
      </w:r>
      <w:r w:rsidR="008D6B5F" w:rsidRPr="00516D55">
        <w:rPr>
          <w:rFonts w:ascii="GHEA Grapalat" w:hAnsi="GHEA Grapalat"/>
          <w:sz w:val="24"/>
          <w:szCs w:val="24"/>
          <w:lang w:val="hy-AM"/>
        </w:rPr>
        <w:t xml:space="preserve">-ից մինչև </w:t>
      </w:r>
      <w:r w:rsidR="008D6B5F" w:rsidRPr="00516D55">
        <w:rPr>
          <w:rFonts w:ascii="GHEA Grapalat" w:hAnsi="GHEA Grapalat"/>
          <w:bCs/>
          <w:sz w:val="24"/>
          <w:szCs w:val="24"/>
          <w:lang w:val="hy-AM"/>
        </w:rPr>
        <w:t>196</w:t>
      </w:r>
      <w:r w:rsidR="008D6B5F" w:rsidRPr="00516D55">
        <w:rPr>
          <w:rFonts w:ascii="GHEA Grapalat" w:hAnsi="GHEA Grapalat"/>
          <w:sz w:val="24"/>
          <w:szCs w:val="24"/>
          <w:lang w:val="hy-AM"/>
        </w:rPr>
        <w:t>-րդ կետերի ցուցումներին համապատասխան:</w:t>
      </w:r>
    </w:p>
    <w:p w14:paraId="49F64000" w14:textId="77777777" w:rsidR="008D6B5F" w:rsidRPr="00516D55" w:rsidRDefault="008D6B5F" w:rsidP="00EB765D">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Կառուցվածքի</w:t>
      </w:r>
      <w:r w:rsidRPr="00516D55">
        <w:rPr>
          <w:rFonts w:ascii="GHEA Grapalat" w:hAnsi="GHEA Grapalat"/>
          <w:sz w:val="24"/>
          <w:szCs w:val="24"/>
          <w:lang w:val="hy-AM"/>
        </w:rPr>
        <w:t xml:space="preserve"> շահագործման հաշվարկային ժամկետի ընթացքում </w:t>
      </w:r>
      <m:oMath>
        <m:sSub>
          <m:sSubPr>
            <m:ctrlPr>
              <w:rPr>
                <w:rFonts w:ascii="Cambria Math" w:hAnsi="Cambria Math"/>
                <w:i/>
                <w:sz w:val="24"/>
                <w:szCs w:val="24"/>
              </w:rPr>
            </m:ctrlPr>
          </m:sSubPr>
          <m:e>
            <m:r>
              <w:rPr>
                <w:rFonts w:ascii="Cambria Math" w:hAnsi="Cambria Math"/>
                <w:sz w:val="24"/>
                <w:szCs w:val="24"/>
                <w:lang w:val="hy-AM"/>
              </w:rPr>
              <m:t>V</m:t>
            </m:r>
          </m:e>
          <m:sub>
            <m:r>
              <w:rPr>
                <w:rFonts w:ascii="Cambria Math" w:hAnsi="Cambria Math"/>
                <w:sz w:val="24"/>
                <w:szCs w:val="24"/>
                <w:lang w:val="hy-AM"/>
              </w:rPr>
              <m:t>cr,i</m:t>
            </m:r>
          </m:sub>
        </m:sSub>
      </m:oMath>
      <w:r w:rsidRPr="00516D55">
        <w:rPr>
          <w:rFonts w:ascii="GHEA Grapalat" w:hAnsi="GHEA Grapalat"/>
          <w:sz w:val="24"/>
          <w:szCs w:val="24"/>
          <w:lang w:val="hy-AM"/>
        </w:rPr>
        <w:t xml:space="preserve"> կրիտիկական արագությունները կարող են ունենալ բավականին մեծ կրկնելիություն և, դրա հետ կապված, ռեզոնանսային հողմապտույտի գրգռումը կարող է հանգեցնել հոգնածության վնասվածքների կուտակմանը: Ռեզոնանսային </w:t>
      </w:r>
      <w:r w:rsidRPr="00516D55">
        <w:rPr>
          <w:rFonts w:ascii="GHEA Grapalat" w:hAnsi="GHEA Grapalat"/>
          <w:bCs/>
          <w:sz w:val="24"/>
          <w:szCs w:val="24"/>
          <w:lang w:val="hy-AM"/>
        </w:rPr>
        <w:t>հողմապտույտի</w:t>
      </w:r>
      <w:r w:rsidRPr="00516D55">
        <w:rPr>
          <w:rFonts w:ascii="GHEA Grapalat" w:hAnsi="GHEA Grapalat"/>
          <w:sz w:val="24"/>
          <w:szCs w:val="24"/>
          <w:lang w:val="hy-AM"/>
        </w:rPr>
        <w:t xml:space="preserve"> գրգռումը կանխելու համար կարող են կիրառվել տարբեր կոնստրուկտիվ միջոցառումներ՝ ուղղաձիգ և պարուրաձև կողերի տեղադրում, պատող տարրերի ծակատում և համապատասխան ձևով սարքաբերված տատանման մարիչների տեղադրում:</w:t>
      </w:r>
    </w:p>
    <w:p w14:paraId="070227A1" w14:textId="77777777" w:rsidR="00516D55" w:rsidRPr="00516D55" w:rsidRDefault="00516D55" w:rsidP="00516D55">
      <w:pPr>
        <w:pStyle w:val="ListParagraph"/>
        <w:spacing w:after="0" w:line="360" w:lineRule="auto"/>
        <w:jc w:val="both"/>
        <w:rPr>
          <w:rFonts w:ascii="GHEA Grapalat" w:hAnsi="GHEA Grapalat"/>
          <w:sz w:val="24"/>
          <w:szCs w:val="24"/>
          <w:lang w:val="hy-AM"/>
        </w:rPr>
      </w:pPr>
    </w:p>
    <w:p w14:paraId="78B706FA" w14:textId="77777777" w:rsidR="008D6B5F" w:rsidRPr="00516D55" w:rsidRDefault="008D6B5F" w:rsidP="00481CEA">
      <w:pPr>
        <w:pStyle w:val="ListParagraph"/>
        <w:numPr>
          <w:ilvl w:val="1"/>
          <w:numId w:val="9"/>
        </w:numPr>
        <w:spacing w:after="0" w:line="360" w:lineRule="auto"/>
        <w:jc w:val="center"/>
        <w:rPr>
          <w:rFonts w:ascii="GHEA Grapalat" w:hAnsi="GHEA Grapalat"/>
          <w:b/>
          <w:sz w:val="24"/>
          <w:szCs w:val="24"/>
          <w:lang w:val="en-US"/>
        </w:rPr>
      </w:pPr>
      <w:r w:rsidRPr="00516D55">
        <w:rPr>
          <w:rFonts w:ascii="GHEA Grapalat" w:hAnsi="GHEA Grapalat"/>
          <w:b/>
          <w:sz w:val="24"/>
          <w:szCs w:val="24"/>
          <w:lang w:val="hy-AM"/>
        </w:rPr>
        <w:t>Դինամիկ հարմարավետությունը</w:t>
      </w:r>
    </w:p>
    <w:p w14:paraId="2093AD91" w14:textId="77777777" w:rsidR="00516D55" w:rsidRPr="00516D55" w:rsidRDefault="00516D55" w:rsidP="00516D55">
      <w:pPr>
        <w:pStyle w:val="ListParagraph"/>
        <w:spacing w:after="0" w:line="360" w:lineRule="auto"/>
        <w:ind w:left="1155"/>
        <w:rPr>
          <w:rFonts w:ascii="GHEA Grapalat" w:hAnsi="GHEA Grapalat"/>
          <w:b/>
          <w:sz w:val="24"/>
          <w:szCs w:val="24"/>
          <w:lang w:val="en-US"/>
        </w:rPr>
      </w:pPr>
    </w:p>
    <w:p w14:paraId="5C765A2F" w14:textId="77777777" w:rsidR="008D6B5F" w:rsidRPr="00516D55" w:rsidRDefault="008D6B5F" w:rsidP="00EB765D">
      <w:pPr>
        <w:pStyle w:val="ListParagraph"/>
        <w:numPr>
          <w:ilvl w:val="0"/>
          <w:numId w:val="4"/>
        </w:numPr>
        <w:tabs>
          <w:tab w:val="left" w:pos="108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Բազմահարկ</w:t>
      </w:r>
      <w:r w:rsidRPr="00516D55">
        <w:rPr>
          <w:rFonts w:ascii="GHEA Grapalat" w:hAnsi="GHEA Grapalat"/>
          <w:sz w:val="24"/>
          <w:szCs w:val="24"/>
          <w:lang w:val="hy-AM"/>
        </w:rPr>
        <w:t xml:space="preserve"> շենքերում անհրաժեշտ է ապահովել բնակիչների, այցելուների, աշխատակիցների և սպասարկող անձնակազմի հարմարավետությունը քամու բաբախող բեռնվածքների ազդեցությունից: Շենքերում բնակվող մարդկանց հարմարավետությունն ապահովվում է շենքերի հարկերի նվազագույն կոշտության ապահովմամբ: Բազմահարկ շենքերի համար, բացի ՀՀՇՆ</w:t>
      </w:r>
      <w:r w:rsidRPr="00516D55">
        <w:rPr>
          <w:rFonts w:ascii="Courier New" w:hAnsi="Courier New" w:cs="Courier New"/>
          <w:sz w:val="24"/>
          <w:szCs w:val="24"/>
          <w:lang w:val="hy-AM"/>
        </w:rPr>
        <w:t> </w:t>
      </w:r>
      <w:r w:rsidRPr="00516D55">
        <w:rPr>
          <w:rFonts w:ascii="GHEA Grapalat" w:hAnsi="GHEA Grapalat"/>
          <w:sz w:val="24"/>
          <w:szCs w:val="24"/>
          <w:lang w:val="hy-AM"/>
        </w:rPr>
        <w:t xml:space="preserve">20.04 շինարարական նորմերով սեյսմիկ հաշվարկներ կատարելիս, անհրաժեշտ է ստուգել մարդկանց համար հարմարավետության պայմանը։ Շենքերում բնակվող մարդկանց հարմարավետությունը (դինամիկ հարմարավետությունը) գնահատելիս քամու բեռնվածքի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c</m:t>
            </m:r>
          </m:sub>
        </m:sSub>
      </m:oMath>
      <w:r w:rsidRPr="00516D55">
        <w:rPr>
          <w:rFonts w:ascii="GHEA Grapalat" w:hAnsi="GHEA Grapalat"/>
          <w:sz w:val="24"/>
          <w:szCs w:val="24"/>
          <w:lang w:val="hy-AM"/>
        </w:rPr>
        <w:t xml:space="preserve"> հաշվարկային արժեքներն ընդունվում են հավասար.</w:t>
      </w:r>
    </w:p>
    <w:p w14:paraId="436E93FE" w14:textId="77777777" w:rsidR="008D6B5F" w:rsidRPr="00327845" w:rsidRDefault="00000000" w:rsidP="00EB765D">
      <w:pPr>
        <w:shd w:val="clear" w:color="auto" w:fill="FFFFFF"/>
        <w:tabs>
          <w:tab w:val="left" w:pos="1080"/>
          <w:tab w:val="left" w:pos="8931"/>
        </w:tabs>
        <w:spacing w:after="0" w:line="360" w:lineRule="auto"/>
        <w:ind w:firstLine="378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c</m:t>
            </m:r>
          </m:sub>
        </m:sSub>
      </m:oMath>
      <w:r w:rsidR="008D6B5F" w:rsidRPr="00327845">
        <w:rPr>
          <w:rFonts w:ascii="GHEA Grapalat" w:eastAsiaTheme="minorEastAsia" w:hAnsi="GHEA Grapalat" w:cs="Sylfaen"/>
          <w:sz w:val="24"/>
          <w:szCs w:val="24"/>
          <w:lang w:val="hy-AM"/>
        </w:rPr>
        <w:t xml:space="preserve"> = 0,7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oMath>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(51)</w:t>
      </w:r>
    </w:p>
    <w:p w14:paraId="043045BA" w14:textId="77777777" w:rsidR="008D6B5F" w:rsidRPr="00327845" w:rsidRDefault="008D6B5F" w:rsidP="00EB765D">
      <w:pPr>
        <w:tabs>
          <w:tab w:val="left" w:pos="108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g</m:t>
            </m:r>
          </m:sub>
        </m:sSub>
      </m:oMath>
      <w:r w:rsidRPr="00327845">
        <w:rPr>
          <w:rFonts w:ascii="GHEA Grapalat" w:hAnsi="GHEA Grapalat"/>
          <w:sz w:val="24"/>
          <w:szCs w:val="24"/>
          <w:lang w:val="hy-AM"/>
        </w:rPr>
        <w:t xml:space="preserve"> – քամու հիմնական բեռնվածքի բաբախող բաղադրիչի նորմատիվ արժեքն է (տես </w:t>
      </w:r>
      <w:r w:rsidRPr="00516D55">
        <w:rPr>
          <w:rFonts w:ascii="GHEA Grapalat" w:hAnsi="GHEA Grapalat" w:cs="Calibri"/>
          <w:bCs/>
          <w:sz w:val="24"/>
          <w:szCs w:val="24"/>
          <w:lang w:val="hy-AM"/>
        </w:rPr>
        <w:t>186</w:t>
      </w:r>
      <w:r w:rsidRPr="00327845">
        <w:rPr>
          <w:rFonts w:ascii="GHEA Grapalat" w:hAnsi="GHEA Grapalat"/>
          <w:sz w:val="24"/>
          <w:szCs w:val="24"/>
          <w:lang w:val="hy-AM"/>
        </w:rPr>
        <w:t>-րդ կետը):</w:t>
      </w:r>
    </w:p>
    <w:p w14:paraId="4AEFAADD" w14:textId="77777777" w:rsidR="008D6B5F" w:rsidRPr="00516D55" w:rsidRDefault="008D6B5F" w:rsidP="00EB765D">
      <w:pPr>
        <w:pStyle w:val="ListParagraph"/>
        <w:numPr>
          <w:ilvl w:val="0"/>
          <w:numId w:val="4"/>
        </w:numPr>
        <w:tabs>
          <w:tab w:val="left" w:pos="1080"/>
          <w:tab w:val="left" w:pos="126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Շենքի</w:t>
      </w:r>
      <w:r w:rsidRPr="00516D55">
        <w:rPr>
          <w:rFonts w:ascii="GHEA Grapalat" w:hAnsi="GHEA Grapalat"/>
          <w:sz w:val="24"/>
          <w:szCs w:val="24"/>
          <w:lang w:val="hy-AM"/>
        </w:rPr>
        <w:t xml:space="preserve"> միջհարկային ծածկերի կամ վերնածածկի մակարդակում առավելագույն արագացման արժեքը չպետք է գերազանցի.</w:t>
      </w:r>
    </w:p>
    <w:p w14:paraId="677AC643" w14:textId="77777777" w:rsidR="008D6B5F" w:rsidRPr="00327845" w:rsidRDefault="00000000" w:rsidP="00EB765D">
      <w:pPr>
        <w:shd w:val="clear" w:color="auto" w:fill="FFFFFF"/>
        <w:tabs>
          <w:tab w:val="left" w:pos="1080"/>
          <w:tab w:val="left" w:pos="1260"/>
          <w:tab w:val="left" w:pos="8931"/>
        </w:tabs>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c,max  </m:t>
            </m:r>
          </m:sub>
        </m:sSub>
      </m:oMath>
      <w:r w:rsidR="008D6B5F" w:rsidRPr="00327845">
        <w:rPr>
          <w:rFonts w:ascii="GHEA Grapalat" w:eastAsiaTheme="minorEastAsia" w:hAnsi="GHEA Grapalat" w:cs="Sylfaen"/>
          <w:sz w:val="24"/>
          <w:szCs w:val="24"/>
          <w:lang w:val="hy-AM"/>
        </w:rPr>
        <w:t xml:space="preserve"> = 0,08 </w:t>
      </w:r>
      <w:r w:rsidR="008D6B5F" w:rsidRPr="00327845">
        <w:rPr>
          <w:rFonts w:ascii="GHEA Grapalat" w:hAnsi="GHEA Grapalat"/>
          <w:sz w:val="24"/>
          <w:szCs w:val="24"/>
          <w:lang w:val="hy-AM"/>
        </w:rPr>
        <w:t>մ/վրկ</w:t>
      </w:r>
      <w:r w:rsidR="008D6B5F" w:rsidRPr="00327845">
        <w:rPr>
          <w:rFonts w:ascii="GHEA Grapalat" w:hAnsi="GHEA Grapalat"/>
          <w:sz w:val="24"/>
          <w:szCs w:val="24"/>
          <w:vertAlign w:val="superscript"/>
          <w:lang w:val="hy-AM"/>
        </w:rPr>
        <w:t>2</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(52)</w:t>
      </w:r>
    </w:p>
    <w:p w14:paraId="6C14DA58" w14:textId="77777777" w:rsidR="008D6B5F" w:rsidRPr="00516D55" w:rsidRDefault="008D6B5F" w:rsidP="00EB765D">
      <w:pPr>
        <w:pStyle w:val="ListParagraph"/>
        <w:numPr>
          <w:ilvl w:val="0"/>
          <w:numId w:val="4"/>
        </w:numPr>
        <w:shd w:val="clear" w:color="auto" w:fill="FFFFFF"/>
        <w:tabs>
          <w:tab w:val="left" w:pos="990"/>
          <w:tab w:val="left" w:pos="1080"/>
          <w:tab w:val="left" w:pos="1260"/>
          <w:tab w:val="left" w:pos="8931"/>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Դինամիկական</w:t>
      </w:r>
      <w:r w:rsidRPr="00516D55">
        <w:rPr>
          <w:rFonts w:ascii="GHEA Grapalat" w:hAnsi="GHEA Grapalat"/>
          <w:sz w:val="24"/>
          <w:szCs w:val="24"/>
          <w:lang w:val="hy-AM"/>
        </w:rPr>
        <w:t xml:space="preserve"> հարմարավետության գնահատման մեթոդաբանությունը թույլատրվում է ճշգրտվել՝ կախված շենքի սեփական տատանումների հաճախականությունից:</w:t>
      </w:r>
    </w:p>
    <w:p w14:paraId="77095249" w14:textId="77777777" w:rsidR="008D6B5F" w:rsidRPr="00516D55" w:rsidRDefault="008D6B5F" w:rsidP="00481CEA">
      <w:pPr>
        <w:pStyle w:val="ListParagraph"/>
        <w:numPr>
          <w:ilvl w:val="1"/>
          <w:numId w:val="9"/>
        </w:numPr>
        <w:spacing w:after="0" w:line="360" w:lineRule="auto"/>
        <w:jc w:val="center"/>
        <w:rPr>
          <w:rFonts w:ascii="GHEA Grapalat" w:hAnsi="GHEA Grapalat"/>
          <w:b/>
          <w:bCs/>
          <w:sz w:val="24"/>
          <w:szCs w:val="24"/>
          <w:lang w:val="en-US"/>
        </w:rPr>
      </w:pPr>
      <w:r w:rsidRPr="00516D55">
        <w:rPr>
          <w:rFonts w:ascii="GHEA Grapalat" w:hAnsi="GHEA Grapalat"/>
          <w:b/>
          <w:bCs/>
          <w:sz w:val="24"/>
          <w:szCs w:val="24"/>
          <w:lang w:val="hy-AM"/>
        </w:rPr>
        <w:lastRenderedPageBreak/>
        <w:t>Աերոդինամիկական խողովակներում շենքերի և կառուցվածքների մոդելների փորձարկումների իրականացման հիմնական պահանջները</w:t>
      </w:r>
    </w:p>
    <w:p w14:paraId="3BA69F26" w14:textId="77777777" w:rsidR="00516D55" w:rsidRPr="00516D55" w:rsidRDefault="00516D55" w:rsidP="00516D55">
      <w:pPr>
        <w:pStyle w:val="ListParagraph"/>
        <w:spacing w:after="0" w:line="360" w:lineRule="auto"/>
        <w:ind w:left="1155"/>
        <w:rPr>
          <w:rFonts w:ascii="GHEA Grapalat" w:hAnsi="GHEA Grapalat"/>
          <w:b/>
          <w:bCs/>
          <w:sz w:val="24"/>
          <w:szCs w:val="24"/>
          <w:lang w:val="en-US"/>
        </w:rPr>
      </w:pPr>
    </w:p>
    <w:p w14:paraId="02344C8D"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Աերոդինամիկական</w:t>
      </w:r>
      <w:r w:rsidRPr="00516D55">
        <w:rPr>
          <w:rFonts w:ascii="GHEA Grapalat" w:hAnsi="GHEA Grapalat"/>
          <w:sz w:val="24"/>
          <w:szCs w:val="24"/>
          <w:lang w:val="hy-AM"/>
        </w:rPr>
        <w:t xml:space="preserve"> խողովակներում շենքերի և կառուցվածքների մոդելային փորձարկումների անցկացման նպատակն է՝ քամու ազդեցությունները նորմավորելու համար որոշել հետևյալ պարամետրերից մեկը կամ մի քանիսը.</w:t>
      </w:r>
    </w:p>
    <w:p w14:paraId="2B69653C"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i</m:t>
            </m:r>
          </m:sub>
        </m:sSub>
      </m:oMath>
      <w:r w:rsidRPr="00327845">
        <w:rPr>
          <w:rFonts w:ascii="GHEA Grapalat" w:hAnsi="GHEA Grapalat"/>
          <w:sz w:val="24"/>
          <w:szCs w:val="24"/>
          <w:lang w:val="hy-AM"/>
        </w:rPr>
        <w:t>) ներքին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Pr="00327845">
        <w:rPr>
          <w:rFonts w:ascii="GHEA Grapalat" w:hAnsi="GHEA Grapalat"/>
          <w:sz w:val="24"/>
          <w:szCs w:val="24"/>
          <w:lang w:val="hy-AM"/>
        </w:rPr>
        <w:t xml:space="preserve">) արտաքին ճնշման աերոդինամիկական գործակիցները, </w:t>
      </w:r>
    </w:p>
    <w:p w14:paraId="055D887E"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Pr="00327845">
        <w:rPr>
          <w:rFonts w:ascii="GHEA Grapalat" w:hAnsi="GHEA Grapalat"/>
          <w:sz w:val="24"/>
          <w:szCs w:val="24"/>
          <w:lang w:val="hy-AM"/>
        </w:rPr>
        <w:t>) ճակատային դիմադրության,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y</m:t>
            </m:r>
          </m:sub>
        </m:sSub>
      </m:oMath>
      <w:r w:rsidRPr="00327845">
        <w:rPr>
          <w:rFonts w:ascii="GHEA Grapalat" w:hAnsi="GHEA Grapalat"/>
          <w:sz w:val="24"/>
          <w:szCs w:val="24"/>
          <w:lang w:val="hy-AM"/>
        </w:rPr>
        <w:t>) լայնական ուժի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Mz</m:t>
            </m:r>
          </m:sub>
        </m:sSub>
      </m:oMath>
      <w:r w:rsidRPr="00327845">
        <w:rPr>
          <w:rFonts w:ascii="GHEA Grapalat" w:hAnsi="GHEA Grapalat"/>
          <w:sz w:val="24"/>
          <w:szCs w:val="24"/>
          <w:lang w:val="hy-AM"/>
        </w:rPr>
        <w:t>) ոլորող մոմենտի աերոդինամիկական գործակիցները,</w:t>
      </w:r>
    </w:p>
    <w:p w14:paraId="7049FE25"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GHEA Grapalat" w:hAnsi="GHEA Grapalat" w:cs="Calibri"/>
          <w:sz w:val="24"/>
          <w:szCs w:val="24"/>
          <w:lang w:val="hy-AM"/>
        </w:rPr>
        <w:t xml:space="preserve"> </w:t>
      </w:r>
      <w:r w:rsidRPr="00327845">
        <w:rPr>
          <w:rFonts w:ascii="GHEA Grapalat" w:hAnsi="GHEA Grapalat"/>
          <w:sz w:val="24"/>
          <w:szCs w:val="24"/>
          <w:lang w:val="hy-AM"/>
        </w:rPr>
        <w:t>գագաթնակետային աերոդինամիկական գործակիցների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p+</m:t>
            </m:r>
          </m:sub>
        </m:sSub>
      </m:oMath>
      <w:r w:rsidRPr="00327845">
        <w:rPr>
          <w:rFonts w:ascii="GHEA Grapalat" w:hAnsi="GHEA Grapalat"/>
          <w:sz w:val="24"/>
          <w:szCs w:val="24"/>
          <w:lang w:val="hy-AM"/>
        </w:rPr>
        <w:t>) դրական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p-</m:t>
            </m:r>
          </m:sub>
        </m:sSub>
      </m:oMath>
      <w:r w:rsidRPr="00327845">
        <w:rPr>
          <w:rFonts w:ascii="GHEA Grapalat" w:hAnsi="GHEA Grapalat"/>
          <w:sz w:val="24"/>
          <w:szCs w:val="24"/>
          <w:lang w:val="hy-AM"/>
        </w:rPr>
        <w:t>) բացասական արժեքները,</w:t>
      </w:r>
    </w:p>
    <w:p w14:paraId="61A7D05E"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 Ստրուհալի թիվը,</w:t>
      </w:r>
    </w:p>
    <w:p w14:paraId="7DF19AF5"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հետիոտնային տարածքների հարմարավետության գնահատման համար կիրառվող </w:t>
      </w:r>
      <m:oMath>
        <m:r>
          <w:rPr>
            <w:rFonts w:ascii="Cambria Math" w:hAnsi="Cambria Math"/>
            <w:sz w:val="24"/>
            <w:szCs w:val="24"/>
            <w:lang w:val="hy-AM"/>
          </w:rPr>
          <m:t>g(t)</m:t>
        </m:r>
      </m:oMath>
      <w:r w:rsidRPr="00327845">
        <w:rPr>
          <w:rFonts w:ascii="GHEA Grapalat" w:hAnsi="GHEA Grapalat"/>
          <w:sz w:val="24"/>
          <w:szCs w:val="24"/>
          <w:lang w:val="hy-AM"/>
        </w:rPr>
        <w:t xml:space="preserve"> քամու պոռթկման ֆունկցիայի </w:t>
      </w:r>
      <m:oMath>
        <m:sSub>
          <m:sSubPr>
            <m:ctrlPr>
              <w:rPr>
                <w:rFonts w:ascii="Cambria Math" w:hAnsi="Cambria Math"/>
                <w:i/>
                <w:sz w:val="24"/>
                <w:szCs w:val="24"/>
                <w:lang w:val="hy-AM"/>
              </w:rPr>
            </m:ctrlPr>
          </m:sSubPr>
          <m:e>
            <m:r>
              <w:rPr>
                <w:rFonts w:ascii="Cambria Math" w:hAnsi="Cambria Math"/>
                <w:sz w:val="24"/>
                <w:szCs w:val="24"/>
                <w:lang w:val="hy-AM"/>
              </w:rPr>
              <m:t>φ</m:t>
            </m:r>
          </m:e>
          <m:sub>
            <m:r>
              <w:rPr>
                <w:rFonts w:ascii="Cambria Math" w:hAnsi="Cambria Math"/>
                <w:sz w:val="24"/>
                <w:szCs w:val="24"/>
                <w:lang w:val="hy-AM"/>
              </w:rPr>
              <m:t>g</m:t>
            </m:r>
          </m:sub>
        </m:sSub>
        <m:r>
          <w:rPr>
            <w:rFonts w:ascii="Cambria Math" w:hAnsi="Cambria Math"/>
            <w:sz w:val="24"/>
            <w:szCs w:val="24"/>
            <w:lang w:val="hy-AM"/>
          </w:rPr>
          <m:t>(g)</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հավանականության խտությունը,</w:t>
      </w:r>
    </w:p>
    <w:p w14:paraId="38D2B007"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6)</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կառուցվածքների դինամիկ արձագանքը կամ դրա սպեկտրային բնութագրերը (էներգիայի սպեկտր, ավտոմատ և փոխադարձ հարաբերակցական ֆունկցիաներ) քամու հիմնական տեսակի բեռնվածքի ազդեցության դեպքում, ինչպես նաև արձագանք, որը կապված է աերոդինամիկորեն անկայուն տատանումների առաջացման (գալոպում, թևաբախման տարբեր տեսակներ) կամ ռեզոնանսային </w:t>
      </w:r>
      <w:r w:rsidRPr="00327845">
        <w:rPr>
          <w:rFonts w:ascii="GHEA Grapalat" w:hAnsi="GHEA Grapalat"/>
          <w:bCs/>
          <w:sz w:val="24"/>
          <w:szCs w:val="24"/>
          <w:lang w:val="hy-AM"/>
        </w:rPr>
        <w:t>հողմապտույտ</w:t>
      </w:r>
      <w:r w:rsidRPr="00327845">
        <w:rPr>
          <w:rFonts w:ascii="GHEA Grapalat" w:hAnsi="GHEA Grapalat"/>
          <w:sz w:val="24"/>
          <w:szCs w:val="24"/>
          <w:lang w:val="hy-AM"/>
        </w:rPr>
        <w:t xml:space="preserve"> գրգռման հետ:</w:t>
      </w:r>
    </w:p>
    <w:p w14:paraId="05B7BC50"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Մոդելային</w:t>
      </w:r>
      <w:r w:rsidRPr="00516D55">
        <w:rPr>
          <w:rFonts w:ascii="GHEA Grapalat" w:hAnsi="GHEA Grapalat"/>
          <w:sz w:val="24"/>
          <w:szCs w:val="24"/>
          <w:lang w:val="hy-AM"/>
        </w:rPr>
        <w:t xml:space="preserve"> փորձարկումներ կատարելիս պետք է սահմանվեն կառուցվածքների ծածկերի վրայով ձյան տեղափոխման հիմնական օրինաչափությունները, որոնց հիման վրա որոշվում են ձյան բեռնվածքների նորմավորման համար օգտագործվող </w:t>
      </w:r>
      <m:oMath>
        <m:r>
          <w:rPr>
            <w:rFonts w:ascii="Cambria Math" w:hAnsi="Cambria Math"/>
            <w:sz w:val="24"/>
            <w:szCs w:val="24"/>
            <w:lang w:val="hy-AM"/>
          </w:rPr>
          <m:t>μ</m:t>
        </m:r>
      </m:oMath>
      <w:r w:rsidRPr="00516D55">
        <w:rPr>
          <w:rFonts w:ascii="GHEA Grapalat" w:hAnsi="GHEA Grapalat"/>
          <w:sz w:val="24"/>
          <w:szCs w:val="24"/>
          <w:lang w:val="hy-AM"/>
        </w:rPr>
        <w:t xml:space="preserve"> ձևի գործակիցները:</w:t>
      </w:r>
    </w:p>
    <w:p w14:paraId="74BFEC47"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Մոդելի</w:t>
      </w:r>
      <w:r w:rsidRPr="00516D55">
        <w:rPr>
          <w:rFonts w:ascii="GHEA Grapalat" w:hAnsi="GHEA Grapalat"/>
          <w:sz w:val="24"/>
          <w:szCs w:val="24"/>
          <w:lang w:val="hy-AM"/>
        </w:rPr>
        <w:t xml:space="preserve"> աերոդինամիկական փորձարկումներ իրականացնելիս պետք է կատարվեն որոշակի նմանության պայմաններ (չափանիշներ), որոնք ապահովում են շենքի վրա ազդող քամու բեռնվածքների մասին առավել հուսալի տվյալների ստացումը:</w:t>
      </w:r>
    </w:p>
    <w:p w14:paraId="01D847DF"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Մոդելներ</w:t>
      </w:r>
      <w:r w:rsidRPr="00516D55">
        <w:rPr>
          <w:rFonts w:ascii="GHEA Grapalat" w:hAnsi="GHEA Grapalat"/>
          <w:sz w:val="24"/>
          <w:szCs w:val="24"/>
          <w:lang w:val="hy-AM"/>
        </w:rPr>
        <w:t xml:space="preserve"> պատրաստելիս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l</m:t>
            </m:r>
          </m:sub>
        </m:sSub>
      </m:oMath>
      <w:r w:rsidRPr="00516D55">
        <w:rPr>
          <w:rFonts w:ascii="GHEA Grapalat" w:eastAsiaTheme="minorEastAsia" w:hAnsi="GHEA Grapalat"/>
          <w:sz w:val="24"/>
          <w:szCs w:val="24"/>
          <w:lang w:val="hy-AM"/>
        </w:rPr>
        <w:t xml:space="preserve"> </w:t>
      </w:r>
      <w:r w:rsidRPr="00516D55">
        <w:rPr>
          <w:rFonts w:ascii="GHEA Grapalat" w:hAnsi="GHEA Grapalat"/>
          <w:sz w:val="24"/>
          <w:szCs w:val="24"/>
          <w:lang w:val="hy-AM"/>
        </w:rPr>
        <w:t xml:space="preserve">գծային մոդելավորման սանդղակն </w:t>
      </w:r>
      <w:r w:rsidRPr="00516D55">
        <w:rPr>
          <w:rFonts w:ascii="GHEA Grapalat" w:eastAsiaTheme="minorEastAsia" w:hAnsi="GHEA Grapalat"/>
          <w:sz w:val="24"/>
          <w:szCs w:val="24"/>
          <w:lang w:val="hy-AM"/>
        </w:rPr>
        <w:t xml:space="preserve"> </w:t>
      </w:r>
      <w:r w:rsidRPr="00516D55">
        <w:rPr>
          <w:rFonts w:ascii="GHEA Grapalat" w:hAnsi="GHEA Grapalat"/>
          <w:sz w:val="24"/>
          <w:szCs w:val="24"/>
          <w:lang w:val="hy-AM"/>
        </w:rPr>
        <w:t xml:space="preserve">ընտրվում է այնպես, որ հոսքի ուղղությանն ուղղահայաց դրա </w:t>
      </w:r>
      <m:oMath>
        <m:sSubSup>
          <m:sSubSupPr>
            <m:ctrlPr>
              <w:rPr>
                <w:rFonts w:ascii="Cambria Math" w:eastAsiaTheme="minorEastAsia" w:hAnsi="Cambria Math" w:cs="Calibri"/>
                <w:i/>
                <w:sz w:val="24"/>
                <w:szCs w:val="24"/>
                <w:lang w:val="hy-AM"/>
              </w:rPr>
            </m:ctrlPr>
          </m:sSubSupPr>
          <m:e>
            <m:r>
              <w:rPr>
                <w:rFonts w:ascii="Cambria Math" w:eastAsiaTheme="minorEastAsia" w:hAnsi="Cambria Math" w:cs="Calibri"/>
                <w:sz w:val="24"/>
                <w:szCs w:val="24"/>
                <w:lang w:val="hy-AM"/>
              </w:rPr>
              <m:t>S</m:t>
            </m:r>
          </m:e>
          <m:sub>
            <m:r>
              <w:rPr>
                <w:rFonts w:ascii="Cambria Math" w:eastAsiaTheme="minorEastAsia" w:hAnsi="Cambria Math" w:cs="Calibri"/>
                <w:sz w:val="24"/>
                <w:szCs w:val="24"/>
                <w:lang w:val="hy-AM"/>
              </w:rPr>
              <m:t>m</m:t>
            </m:r>
          </m:sub>
          <m:sup>
            <m:r>
              <w:rPr>
                <w:rFonts w:ascii="Cambria Math" w:eastAsiaTheme="minorEastAsia" w:hAnsi="Cambria Math" w:cs="Calibri"/>
                <w:sz w:val="24"/>
                <w:szCs w:val="24"/>
                <w:lang w:val="hy-AM"/>
              </w:rPr>
              <m:t>э</m:t>
            </m:r>
          </m:sup>
        </m:sSubSup>
      </m:oMath>
      <w:r w:rsidRPr="00516D55">
        <w:rPr>
          <w:rFonts w:ascii="GHEA Grapalat" w:hAnsi="GHEA Grapalat"/>
          <w:sz w:val="24"/>
          <w:szCs w:val="24"/>
          <w:lang w:val="hy-AM"/>
        </w:rPr>
        <w:t xml:space="preserve"> միջնամասի մակերեսը բավարարի հետևյալ պայմանին.</w:t>
      </w:r>
    </w:p>
    <w:p w14:paraId="6149F506" w14:textId="77777777" w:rsidR="008D6B5F" w:rsidRPr="00327845" w:rsidRDefault="008D6B5F" w:rsidP="00EB765D">
      <w:pPr>
        <w:shd w:val="clear" w:color="auto" w:fill="FFFFFF"/>
        <w:tabs>
          <w:tab w:val="left" w:pos="6030"/>
        </w:tabs>
        <w:spacing w:after="0" w:line="360" w:lineRule="auto"/>
        <w:ind w:firstLine="1980"/>
        <w:jc w:val="center"/>
        <w:rPr>
          <w:rFonts w:ascii="GHEA Grapalat" w:hAnsi="GHEA Grapalat"/>
          <w:sz w:val="24"/>
          <w:szCs w:val="24"/>
          <w:lang w:val="hy-AM"/>
        </w:rPr>
      </w:pPr>
      <m:oMath>
        <m:r>
          <w:rPr>
            <w:rFonts w:ascii="Cambria Math" w:hAnsi="Cambria Math"/>
            <w:sz w:val="24"/>
            <w:szCs w:val="24"/>
            <w:lang w:val="hy-AM"/>
          </w:rPr>
          <m:t>ψ</m:t>
        </m:r>
      </m:oMath>
      <w:r w:rsidRPr="00327845">
        <w:rPr>
          <w:rFonts w:ascii="GHEA Grapalat" w:eastAsiaTheme="minorEastAsia" w:hAnsi="GHEA Grapalat"/>
          <w:sz w:val="24"/>
          <w:szCs w:val="24"/>
          <w:lang w:val="hy-AM"/>
        </w:rPr>
        <w:t xml:space="preserve"> </w:t>
      </w:r>
      <w:r w:rsidRPr="00327845">
        <w:rPr>
          <w:rFonts w:ascii="GHEA Grapalat" w:eastAsiaTheme="minorEastAsia" w:hAnsi="GHEA Grapalat" w:cs="Calibri"/>
          <w:sz w:val="24"/>
          <w:szCs w:val="24"/>
          <w:lang w:val="hy-AM"/>
        </w:rPr>
        <w:t xml:space="preserve">= </w:t>
      </w:r>
      <m:oMath>
        <m:f>
          <m:fPr>
            <m:ctrlPr>
              <w:rPr>
                <w:rFonts w:ascii="Cambria Math" w:eastAsiaTheme="minorEastAsia" w:hAnsi="Cambria Math" w:cs="Calibri"/>
                <w:i/>
                <w:sz w:val="24"/>
                <w:szCs w:val="24"/>
              </w:rPr>
            </m:ctrlPr>
          </m:fPr>
          <m:num>
            <m:sSubSup>
              <m:sSubSupPr>
                <m:ctrlPr>
                  <w:rPr>
                    <w:rFonts w:ascii="Cambria Math" w:eastAsiaTheme="minorEastAsia" w:hAnsi="Cambria Math" w:cs="Calibri"/>
                    <w:i/>
                    <w:sz w:val="24"/>
                    <w:szCs w:val="24"/>
                    <w:lang w:val="hy-AM"/>
                  </w:rPr>
                </m:ctrlPr>
              </m:sSubSupPr>
              <m:e>
                <m:r>
                  <w:rPr>
                    <w:rFonts w:ascii="Cambria Math" w:eastAsiaTheme="minorEastAsia" w:hAnsi="Cambria Math" w:cs="Calibri"/>
                    <w:sz w:val="24"/>
                    <w:szCs w:val="24"/>
                    <w:lang w:val="hy-AM"/>
                  </w:rPr>
                  <m:t>S</m:t>
                </m:r>
              </m:e>
              <m:sub>
                <m:r>
                  <w:rPr>
                    <w:rFonts w:ascii="Cambria Math" w:eastAsiaTheme="minorEastAsia" w:hAnsi="Cambria Math" w:cs="Calibri"/>
                    <w:sz w:val="24"/>
                    <w:szCs w:val="24"/>
                    <w:lang w:val="hy-AM"/>
                  </w:rPr>
                  <m:t>m</m:t>
                </m:r>
              </m:sub>
              <m:sup>
                <m:r>
                  <w:rPr>
                    <w:rFonts w:ascii="Cambria Math" w:eastAsiaTheme="minorEastAsia" w:hAnsi="Cambria Math" w:cs="Calibri"/>
                    <w:sz w:val="24"/>
                    <w:szCs w:val="24"/>
                    <w:lang w:val="hy-AM"/>
                  </w:rPr>
                  <m:t>э</m:t>
                </m:r>
              </m:sup>
            </m:sSubSup>
          </m:num>
          <m:den>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S</m:t>
                </m:r>
              </m:e>
              <m:sub>
                <m:r>
                  <w:rPr>
                    <w:rFonts w:ascii="Cambria Math" w:eastAsiaTheme="minorEastAsia" w:hAnsi="Cambria Math" w:cs="Calibri"/>
                    <w:sz w:val="24"/>
                    <w:szCs w:val="24"/>
                    <w:lang w:val="hy-AM"/>
                  </w:rPr>
                  <m:t>a</m:t>
                </m:r>
              </m:sub>
            </m:sSub>
          </m:den>
        </m:f>
      </m:oMath>
      <w:r w:rsidRPr="00327845">
        <w:rPr>
          <w:rFonts w:ascii="Courier New" w:eastAsiaTheme="minorEastAsia" w:hAnsi="Courier New" w:cs="Courier New"/>
          <w:sz w:val="24"/>
          <w:szCs w:val="24"/>
          <w:lang w:val="hy-AM"/>
        </w:rPr>
        <w:t> </w:t>
      </w:r>
      <w:r w:rsidRPr="00327845">
        <w:rPr>
          <w:rFonts w:ascii="GHEA Grapalat" w:eastAsiaTheme="minorEastAsia" w:hAnsi="GHEA Grapalat" w:cs="Calibri"/>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u</m:t>
            </m:r>
          </m:sub>
        </m:sSub>
      </m:oMath>
      <w:r w:rsidRPr="00327845">
        <w:rPr>
          <w:rFonts w:ascii="GHEA Grapalat" w:eastAsiaTheme="minorEastAsia" w:hAnsi="GHEA Grapalat" w:cs="Calibri"/>
          <w:sz w:val="24"/>
          <w:szCs w:val="24"/>
          <w:lang w:val="hy-AM"/>
        </w:rPr>
        <w:t xml:space="preserve"> ≈ 0,08</w:t>
      </w:r>
      <w:r w:rsidRPr="00327845">
        <w:rPr>
          <w:rFonts w:ascii="Courier New" w:eastAsiaTheme="minorEastAsia" w:hAnsi="Courier New" w:cs="Courier New"/>
          <w:sz w:val="24"/>
          <w:szCs w:val="24"/>
          <w:lang w:val="hy-AM"/>
        </w:rPr>
        <w:t> </w:t>
      </w:r>
      <w:r w:rsidRPr="00327845">
        <w:rPr>
          <w:rFonts w:ascii="GHEA Grapalat" w:eastAsiaTheme="minorEastAsia" w:hAnsi="GHEA Grapalat" w:cs="Calibri"/>
          <w:sz w:val="24"/>
          <w:szCs w:val="24"/>
          <w:lang w:val="hy-AM"/>
        </w:rPr>
        <w:t>,</w:t>
      </w:r>
      <w:r w:rsidRPr="00327845">
        <w:rPr>
          <w:rFonts w:ascii="GHEA Grapalat" w:eastAsiaTheme="minorEastAsia" w:hAnsi="GHEA Grapalat" w:cs="Sylfaen"/>
          <w:sz w:val="24"/>
          <w:szCs w:val="24"/>
          <w:lang w:val="hy-AM"/>
        </w:rPr>
        <w:tab/>
      </w:r>
      <w:r w:rsidRPr="00327845">
        <w:rPr>
          <w:rFonts w:ascii="GHEA Grapalat" w:hAnsi="GHEA Grapalat"/>
          <w:sz w:val="24"/>
          <w:szCs w:val="24"/>
          <w:lang w:val="hy-AM"/>
        </w:rPr>
        <w:t>(53)</w:t>
      </w:r>
    </w:p>
    <w:p w14:paraId="6D49DE2A"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lastRenderedPageBreak/>
        <w:t xml:space="preserve">որտեղ </w:t>
      </w:r>
      <m:oMath>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S</m:t>
            </m:r>
          </m:e>
          <m:sub>
            <m:r>
              <w:rPr>
                <w:rFonts w:ascii="Cambria Math" w:eastAsiaTheme="minorEastAsia" w:hAnsi="Cambria Math" w:cs="Calibri"/>
                <w:sz w:val="24"/>
                <w:szCs w:val="24"/>
                <w:lang w:val="hy-AM"/>
              </w:rPr>
              <m:t>a</m:t>
            </m:r>
          </m:sub>
        </m:sSub>
      </m:oMath>
      <w:r w:rsidRPr="00327845">
        <w:rPr>
          <w:rFonts w:ascii="GHEA Grapalat" w:hAnsi="GHEA Grapalat"/>
          <w:sz w:val="24"/>
          <w:szCs w:val="24"/>
          <w:lang w:val="hy-AM"/>
        </w:rPr>
        <w:t xml:space="preserve"> – մոդելի տեղադրման վայրում աերոդինամիկական խողովակի աշխատանքային մասի մակերեսն է,</w:t>
      </w:r>
    </w:p>
    <w:p w14:paraId="45DCF32F" w14:textId="77777777" w:rsidR="008D6B5F" w:rsidRPr="00327845" w:rsidRDefault="008D6B5F" w:rsidP="00EB765D">
      <w:pPr>
        <w:tabs>
          <w:tab w:val="left" w:pos="1350"/>
        </w:tabs>
        <w:spacing w:after="0" w:line="360" w:lineRule="auto"/>
        <w:ind w:firstLine="630"/>
        <w:jc w:val="both"/>
        <w:rPr>
          <w:rFonts w:ascii="GHEA Grapalat" w:hAnsi="GHEA Grapalat"/>
          <w:sz w:val="24"/>
          <w:szCs w:val="24"/>
          <w:lang w:val="hy-AM"/>
        </w:rPr>
      </w:pPr>
      <m:oMath>
        <m:r>
          <w:rPr>
            <w:rFonts w:ascii="Cambria Math" w:hAnsi="Cambria Math"/>
            <w:sz w:val="24"/>
            <w:szCs w:val="24"/>
            <w:lang w:val="hy-AM"/>
          </w:rPr>
          <m:t>ψ</m:t>
        </m:r>
      </m:oMath>
      <w:r w:rsidRPr="00327845">
        <w:rPr>
          <w:rFonts w:ascii="GHEA Grapalat" w:hAnsi="GHEA Grapalat"/>
          <w:sz w:val="24"/>
          <w:szCs w:val="24"/>
          <w:lang w:val="hy-AM"/>
        </w:rPr>
        <w:t xml:space="preserve"> – աշխատանքային մասի լցման աստիճանն է,</w:t>
      </w:r>
    </w:p>
    <w:p w14:paraId="486A2AB7" w14:textId="77777777" w:rsidR="008D6B5F" w:rsidRPr="00327845" w:rsidRDefault="00000000" w:rsidP="00EB765D">
      <w:pPr>
        <w:tabs>
          <w:tab w:val="left" w:pos="1350"/>
        </w:tabs>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u</m:t>
            </m:r>
          </m:sub>
        </m:sSub>
      </m:oMath>
      <w:r w:rsidR="008D6B5F" w:rsidRPr="00327845">
        <w:rPr>
          <w:rFonts w:ascii="GHEA Grapalat" w:hAnsi="GHEA Grapalat"/>
          <w:sz w:val="24"/>
          <w:szCs w:val="24"/>
          <w:lang w:val="hy-AM"/>
        </w:rPr>
        <w:t xml:space="preserve"> – </w:t>
      </w:r>
      <m:oMath>
        <m:r>
          <w:rPr>
            <w:rFonts w:ascii="Cambria Math" w:hAnsi="Cambria Math"/>
            <w:sz w:val="24"/>
            <w:szCs w:val="24"/>
            <w:lang w:val="hy-AM"/>
          </w:rPr>
          <m:t>ψ</m:t>
        </m:r>
      </m:oMath>
      <w:r w:rsidR="008D6B5F" w:rsidRPr="00327845">
        <w:rPr>
          <w:rFonts w:ascii="GHEA Grapalat" w:eastAsiaTheme="minorEastAsia" w:hAnsi="GHEA Grapalat"/>
          <w:sz w:val="24"/>
          <w:szCs w:val="24"/>
          <w:lang w:val="hy-AM"/>
        </w:rPr>
        <w:t>-ի</w:t>
      </w:r>
      <w:r w:rsidR="008D6B5F" w:rsidRPr="00327845">
        <w:rPr>
          <w:rFonts w:ascii="GHEA Grapalat" w:hAnsi="GHEA Grapalat"/>
          <w:sz w:val="24"/>
          <w:szCs w:val="24"/>
          <w:lang w:val="hy-AM"/>
        </w:rPr>
        <w:t xml:space="preserve"> սահմանային արժեքն է՝ կախված է աերոդինամիկական կայանքից, այն դեպքերում, երբ (53) պայմանը չի կատարվում, փորձարարական արդյունքներն անհրաժեշտ է ճշգրտել: Դրա մեթոդաբանությունը, ինչպես նաև յուրաքանչյուր աերոդինամիկական կայանքի համար </w:t>
      </w:r>
      <m:oMath>
        <m:sSub>
          <m:sSubPr>
            <m:ctrlPr>
              <w:rPr>
                <w:rFonts w:ascii="Cambria Math" w:hAnsi="Cambria Math"/>
                <w:i/>
                <w:sz w:val="24"/>
                <w:szCs w:val="24"/>
                <w:lang w:val="hy-AM"/>
              </w:rPr>
            </m:ctrlPr>
          </m:sSubPr>
          <m:e>
            <m:r>
              <w:rPr>
                <w:rFonts w:ascii="Cambria Math" w:hAnsi="Cambria Math"/>
                <w:sz w:val="24"/>
                <w:szCs w:val="24"/>
                <w:lang w:val="hy-AM"/>
              </w:rPr>
              <m:t>ψ</m:t>
            </m:r>
          </m:e>
          <m:sub>
            <m:r>
              <w:rPr>
                <w:rFonts w:ascii="Cambria Math" w:hAnsi="Cambria Math"/>
                <w:sz w:val="24"/>
                <w:szCs w:val="24"/>
                <w:lang w:val="hy-AM"/>
              </w:rPr>
              <m:t>u</m:t>
            </m:r>
          </m:sub>
        </m:sSub>
      </m:oMath>
      <w:r w:rsidR="008D6B5F" w:rsidRPr="00327845">
        <w:rPr>
          <w:rFonts w:ascii="GHEA Grapalat" w:hAnsi="GHEA Grapalat"/>
          <w:sz w:val="24"/>
          <w:szCs w:val="24"/>
          <w:lang w:val="hy-AM"/>
        </w:rPr>
        <w:t>-ի արժեքը որոշվում են փորձարարական եղանակով:</w:t>
      </w:r>
    </w:p>
    <w:p w14:paraId="2BF583C0"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Փորձարկման</w:t>
      </w:r>
      <w:r w:rsidRPr="00516D55">
        <w:rPr>
          <w:rFonts w:ascii="GHEA Grapalat" w:hAnsi="GHEA Grapalat"/>
          <w:sz w:val="24"/>
          <w:szCs w:val="24"/>
          <w:lang w:val="hy-AM"/>
        </w:rPr>
        <w:t xml:space="preserve"> արդյունքների անճշտություններից խուսափելու համար աերոդինամիկական խողովակի աշխատանքային մասում հոսքի արագությունը չպետք է գերազանցի 60 մ/վրկ:</w:t>
      </w:r>
    </w:p>
    <w:p w14:paraId="04CC2B5B"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Նախքան</w:t>
      </w:r>
      <w:r w:rsidRPr="00516D55">
        <w:rPr>
          <w:rFonts w:ascii="GHEA Grapalat" w:hAnsi="GHEA Grapalat"/>
          <w:sz w:val="24"/>
          <w:szCs w:val="24"/>
          <w:lang w:val="hy-AM"/>
        </w:rPr>
        <w:t xml:space="preserve"> փորձարարական ուսումնասիրություններ կատարելը, սահմանային շերտի բարձրությամբ մոդելի ողջ տիրույթի համար աերոդինամիկական խողովակի աշխատանքային մասում անհրաժեշտ է չափել հոսքի մրրկային բաբախումների արագությունը և մակարդակը (մրրկացման աստիճանը):</w:t>
      </w:r>
    </w:p>
    <w:p w14:paraId="27A7E3EE"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Աերոդինամիկական</w:t>
      </w:r>
      <w:r w:rsidRPr="00516D55">
        <w:rPr>
          <w:rFonts w:ascii="GHEA Grapalat" w:hAnsi="GHEA Grapalat"/>
          <w:sz w:val="24"/>
          <w:szCs w:val="24"/>
          <w:lang w:val="hy-AM"/>
        </w:rPr>
        <w:t xml:space="preserve"> կայանքը, օգտագործվող սարքավորանքները, սարքերն ու գործիքները պետք է լինեն հավաստագրված դրանց շահագործման և կիրառման պահանջներին համապատասխան:</w:t>
      </w:r>
    </w:p>
    <w:p w14:paraId="6EDFD8D5"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Գագաթնակետային</w:t>
      </w:r>
      <w:r w:rsidRPr="00516D55">
        <w:rPr>
          <w:rFonts w:ascii="GHEA Grapalat" w:hAnsi="GHEA Grapalat"/>
          <w:sz w:val="24"/>
          <w:szCs w:val="24"/>
          <w:lang w:val="hy-AM"/>
        </w:rPr>
        <w:t xml:space="preserve"> աերոդինամիկական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p+</m:t>
            </m:r>
          </m:sub>
        </m:sSub>
      </m:oMath>
      <w:r w:rsidRPr="00516D55">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p-</m:t>
            </m:r>
          </m:sub>
        </m:sSub>
      </m:oMath>
      <w:r w:rsidRPr="00516D55">
        <w:rPr>
          <w:rFonts w:ascii="GHEA Grapalat" w:hAnsi="GHEA Grapalat"/>
          <w:sz w:val="24"/>
          <w:szCs w:val="24"/>
          <w:lang w:val="hy-AM"/>
        </w:rPr>
        <w:t xml:space="preserve"> գործակիցները որոշելիս փորձարարական տվյալների հարթման միջակայքը իրական կառուցվածքի համար պետք է համապատասխանի 1-ից մինչև 3 վայրկյանանի քամու ճնշմանը:</w:t>
      </w:r>
    </w:p>
    <w:p w14:paraId="1C8E4623" w14:textId="77777777" w:rsidR="008D6B5F" w:rsidRPr="00516D55" w:rsidRDefault="008D6B5F" w:rsidP="00EB765D">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Մոդելի</w:t>
      </w:r>
      <w:r w:rsidRPr="00516D55">
        <w:rPr>
          <w:rFonts w:ascii="GHEA Grapalat" w:hAnsi="GHEA Grapalat"/>
          <w:sz w:val="24"/>
          <w:szCs w:val="24"/>
          <w:lang w:val="hy-AM"/>
        </w:rPr>
        <w:t xml:space="preserve"> աերոդինամիկական փորձարկումների արդյունքները հաշվետվողական փաստաթղթերում գրանցելիս պետք է պարունակեն հետևյալ տվյալները.</w:t>
      </w:r>
    </w:p>
    <w:p w14:paraId="19256FC7"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մոդելավորման գծային սանդղակ,</w:t>
      </w:r>
    </w:p>
    <w:p w14:paraId="4C3DEE93"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մոդելի մակերևույթի վիճակը (հարթ, արհեստականորեն ստեղծված անհարթությամբ և այլն) և դրա համապատասխանությունն իրական կառուցվածքի մակերևույթին,</w:t>
      </w:r>
    </w:p>
    <w:p w14:paraId="7EF6499A"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մոդելի գտնվելու տեղն աերոդինամիկական խողովակի աշխատանքային մասում և դրա լայնական հատվածքի լցման աստիճանը,</w:t>
      </w:r>
    </w:p>
    <w:p w14:paraId="49728EBB"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4)</w:t>
      </w:r>
      <w:r w:rsidRPr="00327845">
        <w:rPr>
          <w:rFonts w:ascii="Courier New" w:hAnsi="Courier New" w:cs="Courier New"/>
          <w:sz w:val="24"/>
          <w:szCs w:val="24"/>
          <w:lang w:val="hy-AM"/>
        </w:rPr>
        <w:t> </w:t>
      </w:r>
      <w:r w:rsidRPr="00327845">
        <w:rPr>
          <w:rFonts w:ascii="GHEA Grapalat" w:hAnsi="GHEA Grapalat"/>
          <w:sz w:val="24"/>
          <w:szCs w:val="24"/>
          <w:lang w:val="hy-AM"/>
        </w:rPr>
        <w:t>մոդելի ջրահեռացման սխեմա (աերոդինամիկական գործակիցների միջին և գագաթնակետային արժեքները չափելիս),</w:t>
      </w:r>
    </w:p>
    <w:p w14:paraId="4ADA8A74"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ourier New" w:hAnsi="Courier New" w:cs="Courier New"/>
          <w:sz w:val="24"/>
          <w:szCs w:val="24"/>
          <w:lang w:val="hy-AM"/>
        </w:rPr>
        <w:t> </w:t>
      </w:r>
      <w:r w:rsidRPr="00327845">
        <w:rPr>
          <w:rFonts w:ascii="GHEA Grapalat" w:hAnsi="GHEA Grapalat"/>
          <w:sz w:val="24"/>
          <w:szCs w:val="24"/>
          <w:lang w:val="hy-AM"/>
        </w:rPr>
        <w:t>վրավազ հոսքի հիմնական բնութագրերը, ներառյալ.</w:t>
      </w:r>
    </w:p>
    <w:p w14:paraId="3CFE5AE8"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ourier New" w:hAnsi="Courier New" w:cs="Courier New"/>
          <w:sz w:val="24"/>
          <w:szCs w:val="24"/>
          <w:lang w:val="hy-AM"/>
        </w:rPr>
        <w:t> </w:t>
      </w:r>
      <w:r w:rsidRPr="00327845">
        <w:rPr>
          <w:rFonts w:ascii="GHEA Grapalat" w:hAnsi="GHEA Grapalat"/>
          <w:sz w:val="24"/>
          <w:szCs w:val="24"/>
          <w:lang w:val="hy-AM"/>
        </w:rPr>
        <w:t>մթնոլորտային գետնամերձ շերտի մոդելավորման եղանակ (հոսքի մրրկացման համար օգտագործվող պտտահողմերի գեներատորներ և աերոդինամիկական խողովակների ստորին պատին տեղադրվող անհարթության տարրեր),</w:t>
      </w:r>
    </w:p>
    <w:p w14:paraId="04F25D29" w14:textId="77777777" w:rsidR="008D6B5F" w:rsidRPr="00327845" w:rsidRDefault="008D6B5F" w:rsidP="00EB765D">
      <w:pPr>
        <w:tabs>
          <w:tab w:val="left" w:pos="1170"/>
        </w:tabs>
        <w:spacing w:after="0" w:line="360" w:lineRule="auto"/>
        <w:ind w:firstLine="630"/>
        <w:jc w:val="both"/>
        <w:rPr>
          <w:rFonts w:ascii="GHEA Grapalat" w:hAnsi="GHEA Grapalat"/>
          <w:i/>
          <w:iCs/>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մոդելի տեղակայման հատվածում հոսքի մրրկացման միջին արագության և ինտենսիվության բաշխումն ըստ խողովակի բարձրության՝ աստիճանավոր կամ լոգարիթմական մոտարկման պարամետրերի գնահատմամբ (մթնոլորտային գետնամերձ շերտի մոդելավորման համար մրրկացնող վանդակների կիրառման դեպքում, բացի այդ, անհրաժեշտ է նշել մրրկության ինտեգրալ մասշտաբները և վրավազ հոսքի էներգիայի սպեկտրը),</w:t>
      </w:r>
    </w:p>
    <w:p w14:paraId="60ECB06E"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6) Ռեյնոլդսի թվերը, որոնց դեպքերում կատարվել են փորձարկումները և մոդելի շրջահոսքի ավտոմոդելային ռեժիմի ներդրման հիմնավորումը, որը համապատասխանում է իրական կառուցվածքի շրջահոսքի ռեժիմին,</w:t>
      </w:r>
    </w:p>
    <w:p w14:paraId="73395130" w14:textId="77777777" w:rsidR="008D6B5F" w:rsidRPr="00327845" w:rsidRDefault="008D6B5F" w:rsidP="00EB765D">
      <w:pPr>
        <w:tabs>
          <w:tab w:val="left" w:pos="1170"/>
        </w:tabs>
        <w:spacing w:after="0" w:line="360" w:lineRule="auto"/>
        <w:ind w:firstLine="630"/>
        <w:jc w:val="both"/>
        <w:rPr>
          <w:rFonts w:ascii="GHEA Grapalat" w:hAnsi="GHEA Grapalat"/>
          <w:i/>
          <w:iCs/>
          <w:sz w:val="24"/>
          <w:szCs w:val="24"/>
          <w:lang w:val="hy-AM"/>
        </w:rPr>
      </w:pPr>
      <w:r w:rsidRPr="00327845">
        <w:rPr>
          <w:rFonts w:ascii="GHEA Grapalat" w:hAnsi="GHEA Grapalat"/>
          <w:sz w:val="24"/>
          <w:szCs w:val="24"/>
          <w:lang w:val="hy-AM"/>
        </w:rPr>
        <w:t>7)</w:t>
      </w:r>
      <w:r w:rsidRPr="00327845">
        <w:rPr>
          <w:rFonts w:ascii="Courier New" w:hAnsi="Courier New" w:cs="Courier New"/>
          <w:sz w:val="24"/>
          <w:szCs w:val="24"/>
          <w:lang w:val="hy-AM"/>
        </w:rPr>
        <w:t> </w:t>
      </w:r>
      <w:r w:rsidRPr="00327845">
        <w:rPr>
          <w:rFonts w:ascii="GHEA Grapalat" w:hAnsi="GHEA Grapalat"/>
          <w:sz w:val="24"/>
          <w:szCs w:val="24"/>
          <w:lang w:val="hy-AM"/>
        </w:rPr>
        <w:t>հոսքի արագությունը կամ ճնշումը, որոնց նկատմամբ նորմավորվել են աերոդինամիկական գործակիցները, ճնշումները, ուժերը և մոմենտը, ինչպես նաև Ստրուհալի թվերը և էներգիայի սպեկտրները (համապատասխան փորձարարական հետազոտություններ իրականացնելիս), (ուժերի և մոմենտների աերոդինամիկական գործակիցների համար անհրաժեշտ է լրացուցիչ նշել. առանցքները, որոնց ուղղությամբ որոշվել են այդ գործակիցները, ինչպես նաև դրանց որոշման համար կիրառված հատվածքների մակերեսները),</w:t>
      </w:r>
    </w:p>
    <w:p w14:paraId="78EC877C" w14:textId="77777777" w:rsidR="008D6B5F" w:rsidRPr="00327845" w:rsidRDefault="008D6B5F" w:rsidP="00EB765D">
      <w:pPr>
        <w:tabs>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8)</w:t>
      </w:r>
      <w:r w:rsidRPr="00327845">
        <w:rPr>
          <w:rFonts w:ascii="Courier New" w:hAnsi="Courier New" w:cs="Courier New"/>
          <w:sz w:val="24"/>
          <w:szCs w:val="24"/>
          <w:lang w:val="hy-AM"/>
        </w:rPr>
        <w:t> </w:t>
      </w:r>
      <w:r w:rsidRPr="00327845">
        <w:rPr>
          <w:rFonts w:ascii="GHEA Grapalat" w:hAnsi="GHEA Grapalat"/>
          <w:sz w:val="24"/>
          <w:szCs w:val="24"/>
          <w:lang w:val="hy-AM"/>
        </w:rPr>
        <w:t>հաճախականության միջակայքի հավաստիության սահմանները (էներգիայի սպեկտրները, գագաթնակետային աերոդինամիկական գործակիցները՝ մոդելի դինամիկ արձագանքը և նմանատիպ այլ երևույթներ չափելիս)՝ հաշվի առնելով ընդունիչ և գրանցող սարքավորումների սեփական հաճախականությունները,</w:t>
      </w:r>
    </w:p>
    <w:p w14:paraId="2516935D" w14:textId="77777777" w:rsidR="008D6B5F" w:rsidRDefault="008D6B5F" w:rsidP="00EB765D">
      <w:pPr>
        <w:tabs>
          <w:tab w:val="left" w:pos="117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t>9)</w:t>
      </w:r>
      <w:r w:rsidRPr="00327845">
        <w:rPr>
          <w:rFonts w:ascii="Courier New" w:hAnsi="Courier New" w:cs="Courier New"/>
          <w:sz w:val="24"/>
          <w:szCs w:val="24"/>
          <w:lang w:val="hy-AM"/>
        </w:rPr>
        <w:t> </w:t>
      </w:r>
      <w:r w:rsidRPr="00327845">
        <w:rPr>
          <w:rFonts w:ascii="Courier New" w:eastAsiaTheme="minorEastAsia" w:hAnsi="Courier New" w:cs="Courier New"/>
          <w:sz w:val="24"/>
          <w:szCs w:val="24"/>
          <w:lang w:val="hy-AM"/>
        </w:rPr>
        <w:t> </w:t>
      </w:r>
      <w:r w:rsidRPr="00327845">
        <w:rPr>
          <w:rFonts w:ascii="GHEA Grapalat" w:hAnsi="GHEA Grapalat"/>
          <w:bCs/>
          <w:sz w:val="24"/>
          <w:szCs w:val="24"/>
          <w:lang w:val="hy-AM"/>
        </w:rPr>
        <w:t xml:space="preserve">Ստրուհալի </w:t>
      </w:r>
      <w:r w:rsidRPr="00327845">
        <w:rPr>
          <w:rFonts w:ascii="GHEA Grapalat" w:hAnsi="GHEA Grapalat"/>
          <w:sz w:val="24"/>
          <w:szCs w:val="24"/>
          <w:lang w:val="hy-AM"/>
        </w:rPr>
        <w:t>թվերը և պտտահողմերի բռնկմնան հիմնական անչափ հաճախականությունները (կառուցվածքների կողային մակերևույթներից պտտահողմերի բռնկմնան երևույթների հետազոտության դեպքում):</w:t>
      </w:r>
    </w:p>
    <w:p w14:paraId="6E201F3D" w14:textId="77777777" w:rsidR="00516D55" w:rsidRPr="00516D55" w:rsidRDefault="00516D55" w:rsidP="00EB765D">
      <w:pPr>
        <w:tabs>
          <w:tab w:val="left" w:pos="1170"/>
        </w:tabs>
        <w:spacing w:after="0" w:line="360" w:lineRule="auto"/>
        <w:ind w:firstLine="630"/>
        <w:jc w:val="both"/>
        <w:rPr>
          <w:rFonts w:ascii="GHEA Grapalat" w:hAnsi="GHEA Grapalat"/>
          <w:sz w:val="24"/>
          <w:szCs w:val="24"/>
          <w:lang w:val="en-US"/>
        </w:rPr>
      </w:pPr>
    </w:p>
    <w:p w14:paraId="615B59CC" w14:textId="77777777" w:rsidR="008D6B5F" w:rsidRDefault="008D6B5F" w:rsidP="00481CEA">
      <w:pPr>
        <w:pStyle w:val="Heading1"/>
        <w:numPr>
          <w:ilvl w:val="0"/>
          <w:numId w:val="9"/>
        </w:numPr>
        <w:spacing w:before="0" w:after="0" w:line="360" w:lineRule="auto"/>
        <w:rPr>
          <w:rFonts w:ascii="GHEA Grapalat" w:hAnsi="GHEA Grapalat"/>
          <w:bCs w:val="0"/>
          <w:lang w:val="en-US"/>
        </w:rPr>
      </w:pPr>
      <w:r w:rsidRPr="00327845">
        <w:rPr>
          <w:rFonts w:ascii="GHEA Grapalat" w:hAnsi="GHEA Grapalat"/>
          <w:bCs w:val="0"/>
          <w:lang w:val="hy-AM"/>
        </w:rPr>
        <w:lastRenderedPageBreak/>
        <w:t>ՍԱՌՑԱԾԱԾԿՈւՅԹԱՅԻՆ ԲԵՌՆՎԱԾՔՆԵՐԸ</w:t>
      </w:r>
    </w:p>
    <w:p w14:paraId="0890E405" w14:textId="77777777" w:rsidR="00516D55" w:rsidRPr="00516D55" w:rsidRDefault="00516D55" w:rsidP="00516D55">
      <w:pPr>
        <w:pStyle w:val="Heading1"/>
        <w:spacing w:before="0" w:after="0" w:line="360" w:lineRule="auto"/>
        <w:ind w:left="360"/>
        <w:jc w:val="left"/>
        <w:rPr>
          <w:rFonts w:ascii="GHEA Grapalat" w:hAnsi="GHEA Grapalat"/>
          <w:bCs w:val="0"/>
          <w:lang w:val="en-US"/>
        </w:rPr>
      </w:pPr>
    </w:p>
    <w:p w14:paraId="39883F6D" w14:textId="77777777" w:rsidR="008D6B5F" w:rsidRPr="00516D55" w:rsidRDefault="008D6B5F" w:rsidP="00EB765D">
      <w:pPr>
        <w:pStyle w:val="ListParagraph"/>
        <w:numPr>
          <w:ilvl w:val="0"/>
          <w:numId w:val="4"/>
        </w:numPr>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Սառցածածկույթային</w:t>
      </w:r>
      <w:r w:rsidRPr="00516D55">
        <w:rPr>
          <w:rFonts w:ascii="GHEA Grapalat" w:hAnsi="GHEA Grapalat"/>
          <w:sz w:val="24"/>
          <w:szCs w:val="24"/>
          <w:lang w:val="hy-AM"/>
        </w:rPr>
        <w:t xml:space="preserve"> բեռնվածքներն անհրաժեշտ է հաշվի առնել էլեկտրահաղորդման և կապի օդային գծերի, էլեկտրաֆիկացված տրանսպորտի հպումային ցանցերի, անտենա-կայմային սարքվածքների, ճոպանների, վանդակավոր կոնստրուկցիաների, սայրաձողերի և նմանատիպ կառուցվածքների համար: Օդափոխվող ճակատների, պատերի և բարձրաբերձ շենքերի ծածկերի, պատշգամբների պողպատե պատող տարրերի և այլնի համար սառցածածկույթային բեռնվածքներն անհրաժեշտ է հաշվի առնել 100</w:t>
      </w:r>
      <w:r w:rsidRPr="00516D55">
        <w:rPr>
          <w:rFonts w:ascii="Courier New" w:hAnsi="Courier New" w:cs="Courier New"/>
          <w:sz w:val="24"/>
          <w:szCs w:val="24"/>
          <w:lang w:val="hy-AM"/>
        </w:rPr>
        <w:t> </w:t>
      </w:r>
      <w:r w:rsidRPr="00516D55">
        <w:rPr>
          <w:rFonts w:ascii="GHEA Grapalat" w:hAnsi="GHEA Grapalat"/>
          <w:sz w:val="24"/>
          <w:szCs w:val="24"/>
          <w:lang w:val="hy-AM"/>
        </w:rPr>
        <w:t>մ-ից ավել բարձրության վրա գտնվող դրանց տարրերի համար:</w:t>
      </w:r>
    </w:p>
    <w:p w14:paraId="3AF6077F" w14:textId="77777777" w:rsidR="008D6B5F" w:rsidRPr="00516D55" w:rsidRDefault="008D6B5F" w:rsidP="00EB765D">
      <w:pPr>
        <w:pStyle w:val="ListParagraph"/>
        <w:numPr>
          <w:ilvl w:val="0"/>
          <w:numId w:val="4"/>
        </w:numPr>
        <w:spacing w:after="0" w:line="360" w:lineRule="auto"/>
        <w:ind w:left="0" w:firstLine="630"/>
        <w:jc w:val="both"/>
        <w:rPr>
          <w:rFonts w:ascii="GHEA Grapalat" w:hAnsi="GHEA Grapalat"/>
          <w:sz w:val="24"/>
          <w:szCs w:val="24"/>
          <w:lang w:val="hy-AM"/>
        </w:rPr>
      </w:pPr>
      <w:r w:rsidRPr="00516D55">
        <w:rPr>
          <w:rFonts w:ascii="GHEA Grapalat" w:hAnsi="GHEA Grapalat" w:cs="Sylfaen"/>
          <w:sz w:val="24"/>
          <w:szCs w:val="24"/>
          <w:lang w:val="hy-AM"/>
        </w:rPr>
        <w:t>Կոնստրուկցիաների</w:t>
      </w:r>
      <w:r w:rsidRPr="00516D55">
        <w:rPr>
          <w:rFonts w:ascii="GHEA Grapalat" w:hAnsi="GHEA Grapalat"/>
          <w:sz w:val="24"/>
          <w:szCs w:val="24"/>
          <w:lang w:val="hy-AM"/>
        </w:rPr>
        <w:t xml:space="preserve"> ներառյալ մինչև 70</w:t>
      </w:r>
      <w:r w:rsidRPr="00516D55">
        <w:rPr>
          <w:rFonts w:ascii="Courier New" w:hAnsi="Courier New" w:cs="Courier New"/>
          <w:sz w:val="24"/>
          <w:szCs w:val="24"/>
          <w:lang w:val="hy-AM"/>
        </w:rPr>
        <w:t> </w:t>
      </w:r>
      <w:r w:rsidRPr="00516D55">
        <w:rPr>
          <w:rFonts w:ascii="GHEA Grapalat" w:hAnsi="GHEA Grapalat"/>
          <w:sz w:val="24"/>
          <w:szCs w:val="24"/>
          <w:lang w:val="hy-AM"/>
        </w:rPr>
        <w:t xml:space="preserve">մմ տրամագծով շրջանաձև հատվածքով տարրերի համար գծային սառցածածկույթային բեռնվածքի նորմատիվ արժեքը </w:t>
      </w:r>
      <m:oMath>
        <m:r>
          <w:rPr>
            <w:rFonts w:ascii="Cambria Math" w:eastAsiaTheme="minorEastAsia" w:hAnsi="Cambria Math" w:cs="Sylfaen"/>
            <w:sz w:val="24"/>
            <w:szCs w:val="24"/>
            <w:lang w:val="hy-AM"/>
          </w:rPr>
          <m:t>i</m:t>
        </m:r>
      </m:oMath>
      <w:r w:rsidRPr="00516D55">
        <w:rPr>
          <w:rFonts w:ascii="GHEA Grapalat" w:hAnsi="GHEA Grapalat"/>
          <w:sz w:val="24"/>
          <w:szCs w:val="24"/>
          <w:lang w:val="hy-AM"/>
        </w:rPr>
        <w:t>, Ն/մ, անհրաժեշտ է որոշել հետևյալ բանաձևով.</w:t>
      </w:r>
    </w:p>
    <w:p w14:paraId="0B8A773F" w14:textId="77777777" w:rsidR="008D6B5F" w:rsidRPr="00327845" w:rsidRDefault="008D6B5F" w:rsidP="00EB765D">
      <w:pPr>
        <w:shd w:val="clear" w:color="auto" w:fill="FFFFFF"/>
        <w:tabs>
          <w:tab w:val="left" w:pos="7020"/>
        </w:tabs>
        <w:spacing w:after="0" w:line="360" w:lineRule="auto"/>
        <w:ind w:firstLine="1620"/>
        <w:jc w:val="center"/>
        <w:rPr>
          <w:rFonts w:ascii="GHEA Grapalat" w:hAnsi="GHEA Grapalat"/>
          <w:sz w:val="24"/>
          <w:szCs w:val="24"/>
          <w:lang w:val="hy-AM"/>
        </w:rPr>
      </w:pPr>
      <m:oMath>
        <m:r>
          <w:rPr>
            <w:rFonts w:ascii="Cambria Math" w:hAnsi="Cambria Math"/>
            <w:sz w:val="24"/>
            <w:szCs w:val="24"/>
            <w:lang w:val="hy-AM"/>
          </w:rPr>
          <m:t>i</m:t>
        </m:r>
      </m:oMath>
      <w:r w:rsidRPr="00327845">
        <w:rPr>
          <w:rFonts w:ascii="GHEA Grapalat" w:eastAsiaTheme="minorEastAsia" w:hAnsi="GHEA Grapalat" w:cs="Sylfaen"/>
          <w:sz w:val="24"/>
          <w:szCs w:val="24"/>
          <w:lang w:val="hy-AM"/>
        </w:rPr>
        <w:t xml:space="preserve"> = </w:t>
      </w:r>
      <m:oMath>
        <m:r>
          <w:rPr>
            <w:rFonts w:ascii="Cambria Math" w:hAnsi="Cambria Math"/>
            <w:sz w:val="24"/>
            <w:szCs w:val="24"/>
            <w:lang w:val="hy-AM"/>
          </w:rPr>
          <m:t>π⋅b⋅k⋅</m:t>
        </m:r>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r>
          <w:rPr>
            <w:rFonts w:ascii="Cambria Math" w:hAnsi="Cambria Math"/>
            <w:sz w:val="24"/>
            <w:szCs w:val="24"/>
            <w:lang w:val="hy-AM"/>
          </w:rPr>
          <m:t>⋅</m:t>
        </m:r>
        <m:d>
          <m:dPr>
            <m:ctrlPr>
              <w:rPr>
                <w:rFonts w:ascii="Cambria Math" w:hAnsi="Cambria Math"/>
                <w:i/>
                <w:sz w:val="24"/>
                <w:szCs w:val="24"/>
                <w:lang w:val="hy-AM"/>
              </w:rPr>
            </m:ctrlPr>
          </m:dPr>
          <m:e>
            <m:r>
              <w:rPr>
                <w:rFonts w:ascii="Cambria Math" w:hAnsi="Cambria Math"/>
                <w:sz w:val="24"/>
                <w:szCs w:val="24"/>
                <w:lang w:val="hy-AM"/>
              </w:rPr>
              <m:t>d+b⋅k⋅</m:t>
            </m:r>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1</m:t>
                </m:r>
              </m:sub>
            </m:sSub>
          </m:e>
        </m:d>
        <m:r>
          <w:rPr>
            <w:rFonts w:ascii="Cambria Math" w:hAnsi="Cambria Math"/>
            <w:sz w:val="24"/>
            <w:szCs w:val="24"/>
            <w:lang w:val="hy-AM"/>
          </w:rPr>
          <m:t>⋅ρ⋅g⋅</m:t>
        </m:r>
      </m:oMath>
      <w:r w:rsidRPr="00327845">
        <w:rPr>
          <w:rFonts w:ascii="GHEA Grapalat" w:eastAsiaTheme="minorEastAsia" w:hAnsi="GHEA Grapalat" w:cs="Sylfaen"/>
          <w:sz w:val="24"/>
          <w:szCs w:val="24"/>
          <w:lang w:val="hy-AM"/>
        </w:rPr>
        <w:t xml:space="preserve"> 10</w:t>
      </w:r>
      <w:r w:rsidRPr="00327845">
        <w:rPr>
          <w:rFonts w:ascii="GHEA Grapalat" w:eastAsiaTheme="minorEastAsia" w:hAnsi="GHEA Grapalat" w:cs="Sylfaen"/>
          <w:sz w:val="24"/>
          <w:szCs w:val="24"/>
          <w:vertAlign w:val="superscript"/>
          <w:lang w:val="hy-AM"/>
        </w:rPr>
        <w:t>–3</w:t>
      </w:r>
      <w:r w:rsidRPr="00327845">
        <w:rPr>
          <w:rFonts w:ascii="GHEA Grapalat" w:eastAsiaTheme="minorEastAsia" w:hAnsi="GHEA Grapalat" w:cs="Sylfaen"/>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(54)</w:t>
      </w:r>
    </w:p>
    <w:p w14:paraId="5A0D52C6"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իսկ մակերևութային սառցածածկույթային բեռնվածքի նորմատիվ արժեքը </w:t>
      </w:r>
      <m:oMath>
        <m:r>
          <w:rPr>
            <w:rFonts w:ascii="Cambria Math" w:eastAsiaTheme="minorEastAsia" w:hAnsi="Cambria Math" w:cs="Sylfaen"/>
            <w:sz w:val="24"/>
            <w:szCs w:val="24"/>
            <w:lang w:val="hy-AM"/>
          </w:rPr>
          <m:t>i' </m:t>
        </m:r>
      </m:oMath>
      <w:r w:rsidRPr="00327845">
        <w:rPr>
          <w:rFonts w:ascii="GHEA Grapalat" w:hAnsi="GHEA Grapalat"/>
          <w:sz w:val="24"/>
          <w:szCs w:val="24"/>
          <w:lang w:val="hy-AM"/>
        </w:rPr>
        <w:t>, Պա, կոնստրուկցիաների մնացած տարրերի համար անհրաժեշտ է որոշել հետևյալ բանաձևով՝</w:t>
      </w:r>
    </w:p>
    <w:p w14:paraId="4C2D5A2F" w14:textId="77777777" w:rsidR="008D6B5F" w:rsidRPr="00327845" w:rsidRDefault="008D6B5F" w:rsidP="00EB765D">
      <w:pPr>
        <w:shd w:val="clear" w:color="auto" w:fill="FFFFFF"/>
        <w:tabs>
          <w:tab w:val="left" w:pos="6660"/>
        </w:tabs>
        <w:spacing w:after="0" w:line="360" w:lineRule="auto"/>
        <w:ind w:firstLine="1980"/>
        <w:jc w:val="center"/>
        <w:rPr>
          <w:rFonts w:ascii="GHEA Grapalat" w:hAnsi="GHEA Grapalat"/>
          <w:sz w:val="24"/>
          <w:szCs w:val="24"/>
          <w:lang w:val="hy-AM"/>
        </w:rPr>
      </w:pPr>
      <m:oMath>
        <m:r>
          <w:rPr>
            <w:rFonts w:ascii="Cambria Math" w:hAnsi="Cambria Math"/>
            <w:sz w:val="24"/>
            <w:szCs w:val="24"/>
            <w:lang w:val="hy-AM"/>
          </w:rPr>
          <m:t>i'</m:t>
        </m:r>
      </m:oMath>
      <w:r w:rsidRPr="00327845">
        <w:rPr>
          <w:rFonts w:ascii="GHEA Grapalat" w:eastAsiaTheme="minorEastAsia" w:hAnsi="GHEA Grapalat" w:cs="Sylfaen"/>
          <w:sz w:val="24"/>
          <w:szCs w:val="24"/>
          <w:lang w:val="hy-AM"/>
        </w:rPr>
        <w:t xml:space="preserve"> = </w:t>
      </w:r>
      <m:oMath>
        <m:r>
          <w:rPr>
            <w:rFonts w:ascii="Cambria Math" w:hAnsi="Cambria Math"/>
            <w:sz w:val="24"/>
            <w:szCs w:val="24"/>
            <w:lang w:val="hy-AM"/>
          </w:rPr>
          <m:t>b⋅k⋅</m:t>
        </m:r>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r>
          <w:rPr>
            <w:rFonts w:ascii="Cambria Math" w:hAnsi="Cambria Math"/>
            <w:sz w:val="24"/>
            <w:szCs w:val="24"/>
            <w:lang w:val="hy-AM"/>
          </w:rPr>
          <m:t>⋅ρ⋅g</m:t>
        </m:r>
      </m:oMath>
      <w:r w:rsidRPr="00327845">
        <w:rPr>
          <w:rFonts w:ascii="GHEA Grapalat" w:eastAsiaTheme="minorEastAsia" w:hAnsi="GHEA Grapalat" w:cs="Sylfaen"/>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(55)</w:t>
      </w:r>
    </w:p>
    <w:p w14:paraId="02E99844"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որտեղ </w:t>
      </w:r>
      <m:oMath>
        <m:r>
          <w:rPr>
            <w:rFonts w:ascii="Cambria Math" w:eastAsiaTheme="minorEastAsia" w:hAnsi="Cambria Math" w:cs="Sylfaen"/>
            <w:sz w:val="24"/>
            <w:szCs w:val="24"/>
            <w:lang w:val="hy-AM"/>
          </w:rPr>
          <m:t>b</m:t>
        </m:r>
      </m:oMath>
      <w:r w:rsidRPr="00327845">
        <w:rPr>
          <w:rFonts w:ascii="GHEA Grapalat" w:hAnsi="GHEA Grapalat"/>
          <w:sz w:val="24"/>
          <w:szCs w:val="24"/>
          <w:lang w:val="hy-AM"/>
        </w:rPr>
        <w:t xml:space="preserve"> – սառցածածկույթի կողի հաստության նորմատիվ մեծությունն է, մմ (գերազանցվում է միջինը 5 տարին մեկ անգամ), գետնի մակերևույթից 10 մ բարձրության վրա գտնվող 10 մմ տրամագծով շրջանաձև հատվածքով տարրերի վրա, ընդունվում է ըստ աղյուսակ 36</w:t>
      </w:r>
      <w:r w:rsidRPr="00327845">
        <w:rPr>
          <w:rFonts w:ascii="GHEA Grapalat" w:hAnsi="GHEA Grapalat"/>
          <w:sz w:val="24"/>
          <w:szCs w:val="24"/>
          <w:lang w:val="hy-AM"/>
        </w:rPr>
        <w:noBreakHyphen/>
        <w:t>ի, իսկ 200 մ և ավել բարձրության վրա գտնվողների համար՝ ըստ աղյուսակ 37-ի: Սառցածածկույթի կողի հաստության նորմատիվ մեծությունը թույլատրվում է ճշգրտել սահմանված կարգով՝ շինարարության վայրի համար օդերևութաբանական տվյալների հիման վրա:</w:t>
      </w:r>
    </w:p>
    <w:p w14:paraId="56831E5A" w14:textId="77777777" w:rsidR="008D6B5F" w:rsidRPr="00327845" w:rsidRDefault="008D6B5F" w:rsidP="00EB765D">
      <w:pPr>
        <w:spacing w:after="0" w:line="360" w:lineRule="auto"/>
        <w:ind w:firstLine="630"/>
        <w:jc w:val="both"/>
        <w:rPr>
          <w:rFonts w:ascii="GHEA Grapalat" w:hAnsi="GHEA Grapalat"/>
          <w:sz w:val="24"/>
          <w:szCs w:val="24"/>
          <w:lang w:val="hy-AM"/>
        </w:rPr>
      </w:pPr>
      <m:oMath>
        <m:r>
          <w:rPr>
            <w:rFonts w:ascii="Cambria Math" w:eastAsiaTheme="minorEastAsia" w:hAnsi="Cambria Math" w:cs="Sylfaen"/>
            <w:sz w:val="24"/>
            <w:szCs w:val="24"/>
            <w:lang w:val="hy-AM"/>
          </w:rPr>
          <m:t>k</m:t>
        </m:r>
      </m:oMath>
      <w:r w:rsidRPr="00327845">
        <w:rPr>
          <w:rFonts w:ascii="GHEA Grapalat" w:hAnsi="GHEA Grapalat"/>
          <w:sz w:val="24"/>
          <w:szCs w:val="24"/>
          <w:lang w:val="hy-AM"/>
        </w:rPr>
        <w:t xml:space="preserve"> – գործակից է, հաշվի է առնում սառցածածկույթի կողի հաստության փոփոխությունը բարձրությունից կախված և ընդունվում է մինչև 100</w:t>
      </w:r>
      <w:r w:rsidRPr="00327845">
        <w:rPr>
          <w:rFonts w:ascii="Courier New" w:hAnsi="Courier New" w:cs="Courier New"/>
          <w:sz w:val="24"/>
          <w:szCs w:val="24"/>
          <w:lang w:val="hy-AM"/>
        </w:rPr>
        <w:t> </w:t>
      </w:r>
      <w:r w:rsidRPr="00327845">
        <w:rPr>
          <w:rFonts w:ascii="GHEA Grapalat" w:hAnsi="GHEA Grapalat"/>
          <w:sz w:val="24"/>
          <w:szCs w:val="24"/>
          <w:lang w:val="hy-AM"/>
        </w:rPr>
        <w:t>մ բարձրության դեպքում ըստ աղյուսակ</w:t>
      </w:r>
      <w:r w:rsidRPr="00327845">
        <w:rPr>
          <w:rFonts w:ascii="Courier New" w:hAnsi="Courier New" w:cs="Courier New"/>
          <w:sz w:val="24"/>
          <w:szCs w:val="24"/>
          <w:lang w:val="hy-AM"/>
        </w:rPr>
        <w:t> </w:t>
      </w:r>
      <w:r w:rsidRPr="00327845">
        <w:rPr>
          <w:rFonts w:ascii="GHEA Grapalat" w:hAnsi="GHEA Grapalat"/>
          <w:sz w:val="24"/>
          <w:szCs w:val="24"/>
          <w:lang w:val="hy-AM"/>
        </w:rPr>
        <w:t>38-ի, իսկ 100</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մ-ից ավել բարձրության դեպքում՝ հետևյալ բանաձևով՝  </w:t>
      </w:r>
      <m:oMath>
        <m:r>
          <w:rPr>
            <w:rFonts w:ascii="Cambria Math" w:eastAsiaTheme="minorEastAsia" w:hAnsi="Cambria Math" w:cs="Sylfaen"/>
            <w:sz w:val="24"/>
            <w:szCs w:val="24"/>
            <w:lang w:val="hy-AM"/>
          </w:rPr>
          <m:t>k</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sSup>
          <m:sSupPr>
            <m:ctrlPr>
              <w:rPr>
                <w:rFonts w:ascii="Cambria Math" w:eastAsiaTheme="minorEastAsia" w:hAnsi="Cambria Math" w:cs="Sylfaen"/>
                <w:i/>
                <w:sz w:val="24"/>
                <w:szCs w:val="24"/>
                <w:lang w:val="hy-AM"/>
              </w:rPr>
            </m:ctrlPr>
          </m:sSupPr>
          <m:e>
            <m:r>
              <w:rPr>
                <w:rFonts w:ascii="Cambria Math" w:eastAsiaTheme="minorEastAsia" w:hAnsi="Cambria Math" w:cs="Sylfaen"/>
                <w:sz w:val="24"/>
                <w:szCs w:val="24"/>
                <w:lang w:val="hy-AM"/>
              </w:rPr>
              <m:t>e</m:t>
            </m:r>
          </m:e>
          <m:sup>
            <m:r>
              <w:rPr>
                <w:rFonts w:ascii="Cambria Math" w:eastAsiaTheme="minorEastAsia" w:hAnsi="Cambria Math" w:cs="Sylfaen"/>
                <w:sz w:val="24"/>
                <w:szCs w:val="24"/>
                <w:lang w:val="hy-AM"/>
              </w:rPr>
              <m:t>0,007</m:t>
            </m:r>
            <m:r>
              <w:rPr>
                <w:rFonts w:ascii="Cambria Math" w:eastAsiaTheme="minorEastAsia" w:hAnsi="Cambria Math" w:cs="Sylfaen"/>
                <w:sz w:val="24"/>
                <w:szCs w:val="24"/>
                <w:lang w:val="hy-AM"/>
              </w:rPr>
              <m:t>h</m:t>
            </m:r>
          </m:sup>
        </m:sSup>
      </m:oMath>
      <w:r w:rsidRPr="00327845">
        <w:rPr>
          <w:rFonts w:ascii="GHEA Grapalat" w:hAnsi="GHEA Grapalat"/>
          <w:sz w:val="24"/>
          <w:szCs w:val="24"/>
          <w:lang w:val="hy-AM"/>
        </w:rPr>
        <w:t>,</w:t>
      </w:r>
    </w:p>
    <w:p w14:paraId="7F303EA2"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այստեղ </w:t>
      </w:r>
      <w:r w:rsidRPr="00327845">
        <w:rPr>
          <w:rFonts w:ascii="Courier New" w:hAnsi="Courier New" w:cs="Courier New"/>
          <w:sz w:val="24"/>
          <w:szCs w:val="24"/>
          <w:lang w:val="hy-AM"/>
        </w:rPr>
        <w:t> </w:t>
      </w:r>
      <m:oMath>
        <m:r>
          <w:rPr>
            <w:rFonts w:ascii="Cambria Math" w:eastAsiaTheme="minorEastAsia" w:hAnsi="Cambria Math" w:cs="Sylfaen"/>
            <w:sz w:val="24"/>
            <w:szCs w:val="24"/>
            <w:lang w:val="hy-AM"/>
          </w:rPr>
          <m:t>h</m:t>
        </m:r>
      </m:oMath>
      <w:r w:rsidRPr="00327845">
        <w:rPr>
          <w:rFonts w:ascii="GHEA Grapalat" w:hAnsi="GHEA Grapalat"/>
          <w:sz w:val="24"/>
          <w:szCs w:val="24"/>
          <w:lang w:val="hy-AM"/>
        </w:rPr>
        <w:t xml:space="preserve"> – տարրի բարձրությունն է գետնի մակերևույթից,</w:t>
      </w:r>
    </w:p>
    <w:p w14:paraId="78DFB8D2" w14:textId="77777777" w:rsidR="008D6B5F" w:rsidRPr="00327845" w:rsidRDefault="008D6B5F" w:rsidP="00EB765D">
      <w:pPr>
        <w:spacing w:after="0" w:line="360" w:lineRule="auto"/>
        <w:ind w:firstLine="630"/>
        <w:jc w:val="both"/>
        <w:rPr>
          <w:rFonts w:ascii="GHEA Grapalat" w:hAnsi="GHEA Grapalat"/>
          <w:sz w:val="24"/>
          <w:szCs w:val="24"/>
          <w:lang w:val="hy-AM"/>
        </w:rPr>
      </w:pPr>
      <m:oMath>
        <m:r>
          <w:rPr>
            <w:rFonts w:ascii="Cambria Math" w:eastAsiaTheme="minorEastAsia" w:hAnsi="Cambria Math" w:cs="Sylfaen"/>
            <w:sz w:val="24"/>
            <w:szCs w:val="24"/>
            <w:lang w:val="hy-AM"/>
          </w:rPr>
          <m:t>d</m:t>
        </m:r>
      </m:oMath>
      <w:r w:rsidRPr="00327845">
        <w:rPr>
          <w:rFonts w:ascii="GHEA Grapalat" w:hAnsi="GHEA Grapalat"/>
          <w:sz w:val="24"/>
          <w:szCs w:val="24"/>
          <w:lang w:val="hy-AM"/>
        </w:rPr>
        <w:t xml:space="preserve"> – լարի, ճոպանի տրամագիծն է, (մմ),</w:t>
      </w:r>
    </w:p>
    <w:p w14:paraId="39C246C0" w14:textId="77777777" w:rsidR="008D6B5F" w:rsidRPr="00327845" w:rsidRDefault="00000000" w:rsidP="00EB765D">
      <w:pPr>
        <w:tabs>
          <w:tab w:val="left" w:pos="1260"/>
        </w:tabs>
        <w:spacing w:after="0" w:line="360" w:lineRule="auto"/>
        <w:ind w:firstLine="540"/>
        <w:jc w:val="both"/>
        <w:rPr>
          <w:rFonts w:ascii="GHEA Grapalat" w:hAnsi="GHEA Grapalat"/>
          <w:sz w:val="24"/>
          <w:szCs w:val="24"/>
          <w:lang w:val="hy-AM"/>
        </w:rPr>
      </w:pP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1</m:t>
            </m:r>
          </m:sub>
        </m:sSub>
      </m:oMath>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գործակից է, հաշվի է առնում սառցածածկույթի կողի հաստության փոփոխությունը՝ կախված շրջանաձև հատվածքով տարրի տրամագծից, որոշվում է ըստ աղյուսակ 39-ի,</w:t>
      </w:r>
    </w:p>
    <w:p w14:paraId="6D211455" w14:textId="77777777" w:rsidR="008D6B5F" w:rsidRPr="00327845" w:rsidRDefault="00000000" w:rsidP="00EB765D">
      <w:pPr>
        <w:tabs>
          <w:tab w:val="left" w:pos="1260"/>
        </w:tabs>
        <w:spacing w:after="0" w:line="360" w:lineRule="auto"/>
        <w:ind w:firstLine="540"/>
        <w:jc w:val="both"/>
        <w:rPr>
          <w:rFonts w:ascii="GHEA Grapalat" w:hAnsi="GHEA Grapalat"/>
          <w:iCs/>
          <w:sz w:val="24"/>
          <w:szCs w:val="24"/>
          <w:lang w:val="hy-AM"/>
        </w:rPr>
      </w:pPr>
      <m:oMath>
        <m:sSub>
          <m:sSubPr>
            <m:ctrlPr>
              <w:rPr>
                <w:rFonts w:ascii="Cambria Math" w:eastAsiaTheme="minorEastAsia" w:hAnsi="Cambria Math" w:cs="Sylfaen"/>
                <w:i/>
                <w:sz w:val="24"/>
                <w:szCs w:val="24"/>
                <w:lang w:val="hy-AM"/>
              </w:rPr>
            </m:ctrlPr>
          </m:sSubPr>
          <m:e>
            <m:r>
              <w:rPr>
                <w:rFonts w:ascii="Cambria Math" w:eastAsiaTheme="minorEastAsia" w:hAnsi="Cambria Math" w:cs="Sylfaen"/>
                <w:sz w:val="24"/>
                <w:szCs w:val="24"/>
                <w:lang w:val="hy-AM"/>
              </w:rPr>
              <m:t>μ</m:t>
            </m:r>
          </m:e>
          <m:sub>
            <m:r>
              <w:rPr>
                <w:rFonts w:ascii="Cambria Math" w:eastAsiaTheme="minorEastAsia" w:hAnsi="Cambria Math" w:cs="Sylfaen"/>
                <w:sz w:val="24"/>
                <w:szCs w:val="24"/>
                <w:lang w:val="hy-AM"/>
              </w:rPr>
              <m:t>2</m:t>
            </m:r>
          </m:sub>
        </m:sSub>
      </m:oMath>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GHEA Grapalat" w:hAnsi="GHEA Grapalat"/>
          <w:iCs/>
          <w:sz w:val="24"/>
          <w:szCs w:val="24"/>
          <w:lang w:val="hy-AM"/>
        </w:rPr>
        <w:t>գործակից է, հաշվի է առնում տարրի մակերևույթի սառցակալման ենթակա մակերեսի հարաբերությունը տարրի մակերևույթի ամբողջ մակերեսին և ընդունվում է հավասար 0,6 լայնական հատվածքի փոքր չափերով օբյեկտների համար, իսկ այլ օբյեկտների համար՝ ըստ հատուկ իրականացված ուսումնասիրությունների տվյալների,</w:t>
      </w:r>
    </w:p>
    <w:p w14:paraId="2915DFE4" w14:textId="77777777" w:rsidR="008D6B5F" w:rsidRPr="00327845" w:rsidRDefault="008D6B5F" w:rsidP="00EB765D">
      <w:pPr>
        <w:tabs>
          <w:tab w:val="left" w:pos="126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ρ</m:t>
        </m:r>
      </m:oMath>
      <w:r w:rsidRPr="00327845">
        <w:rPr>
          <w:rFonts w:ascii="GHEA Grapalat" w:hAnsi="GHEA Grapalat"/>
          <w:sz w:val="24"/>
          <w:szCs w:val="24"/>
          <w:lang w:val="hy-AM"/>
        </w:rPr>
        <w:t xml:space="preserve"> – սառույցի խտությունն է, ընդունվում է հավասար 0,9 գ/սմ</w:t>
      </w:r>
      <w:r w:rsidRPr="00327845">
        <w:rPr>
          <w:rFonts w:ascii="GHEA Grapalat" w:hAnsi="GHEA Grapalat"/>
          <w:sz w:val="24"/>
          <w:szCs w:val="24"/>
          <w:vertAlign w:val="superscript"/>
          <w:lang w:val="hy-AM"/>
        </w:rPr>
        <w:t>3</w:t>
      </w:r>
      <w:r w:rsidRPr="00327845">
        <w:rPr>
          <w:rFonts w:ascii="GHEA Grapalat" w:hAnsi="GHEA Grapalat"/>
          <w:sz w:val="24"/>
          <w:szCs w:val="24"/>
          <w:lang w:val="hy-AM"/>
        </w:rPr>
        <w:t>,</w:t>
      </w:r>
    </w:p>
    <w:p w14:paraId="473AED98" w14:textId="77777777" w:rsidR="008D6B5F" w:rsidRPr="00327845" w:rsidRDefault="008D6B5F" w:rsidP="00EB765D">
      <w:pPr>
        <w:tabs>
          <w:tab w:val="left" w:pos="126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g</m:t>
        </m:r>
      </m:oMath>
      <w:r w:rsidRPr="00327845">
        <w:rPr>
          <w:rFonts w:ascii="Courier New" w:hAnsi="Courier New" w:cs="Courier New"/>
          <w:sz w:val="24"/>
          <w:szCs w:val="24"/>
          <w:vertAlign w:val="subscript"/>
          <w:lang w:val="hy-AM"/>
        </w:rPr>
        <w:t> </w:t>
      </w:r>
      <w:r w:rsidRPr="00327845">
        <w:rPr>
          <w:rFonts w:ascii="GHEA Grapalat" w:hAnsi="GHEA Grapalat"/>
          <w:sz w:val="24"/>
          <w:szCs w:val="24"/>
          <w:lang w:val="hy-AM"/>
        </w:rPr>
        <w:t xml:space="preserve"> – ազատ անկման արագացումն է, (մ/վրկ</w:t>
      </w:r>
      <w:r w:rsidRPr="00327845">
        <w:rPr>
          <w:rFonts w:ascii="GHEA Grapalat" w:hAnsi="GHEA Grapalat"/>
          <w:sz w:val="24"/>
          <w:szCs w:val="24"/>
          <w:vertAlign w:val="superscript"/>
          <w:lang w:val="hy-AM"/>
        </w:rPr>
        <w:t>2</w:t>
      </w:r>
      <w:r w:rsidRPr="00327845">
        <w:rPr>
          <w:rFonts w:ascii="GHEA Grapalat" w:hAnsi="GHEA Grapalat"/>
          <w:sz w:val="24"/>
          <w:szCs w:val="24"/>
          <w:lang w:val="hy-AM"/>
        </w:rPr>
        <w:t>):</w:t>
      </w:r>
    </w:p>
    <w:p w14:paraId="3AB9A9CD" w14:textId="77777777" w:rsidR="008D6B5F" w:rsidRPr="00516D55" w:rsidRDefault="008D6B5F" w:rsidP="00EB765D">
      <w:pPr>
        <w:pStyle w:val="ListParagraph"/>
        <w:numPr>
          <w:ilvl w:val="0"/>
          <w:numId w:val="4"/>
        </w:numPr>
        <w:tabs>
          <w:tab w:val="left" w:pos="1260"/>
        </w:tabs>
        <w:spacing w:after="0" w:line="360" w:lineRule="auto"/>
        <w:ind w:left="0" w:firstLine="540"/>
        <w:jc w:val="both"/>
        <w:rPr>
          <w:rFonts w:ascii="GHEA Grapalat" w:eastAsia="Calibri" w:hAnsi="GHEA Grapalat" w:cs="Sylfaen"/>
          <w:sz w:val="24"/>
          <w:szCs w:val="24"/>
          <w:lang w:val="hy-AM"/>
        </w:rPr>
      </w:pPr>
      <w:r w:rsidRPr="00516D55">
        <w:rPr>
          <w:rFonts w:ascii="GHEA Grapalat" w:eastAsia="Calibri" w:hAnsi="GHEA Grapalat" w:cs="Sylfaen"/>
          <w:sz w:val="24"/>
          <w:szCs w:val="24"/>
          <w:lang w:val="hy-AM"/>
        </w:rPr>
        <w:t>36-ից մինչև 39 աղյուսակների օգտագործման ժամանակ անհրաժեշտ է հաշվի առնել հետևյալ դրույթները.</w:t>
      </w:r>
    </w:p>
    <w:p w14:paraId="7FB3DF2E" w14:textId="77777777" w:rsidR="008D6B5F" w:rsidRPr="00327845" w:rsidRDefault="008D6B5F" w:rsidP="00EB765D">
      <w:pPr>
        <w:tabs>
          <w:tab w:val="left" w:pos="1260"/>
        </w:tabs>
        <w:spacing w:after="0" w:line="360" w:lineRule="auto"/>
        <w:ind w:firstLine="54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1)</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V գոտում, լեռնային և վատ ուսումնասիրված շրջաններում, ինչպես նաև ուժեղկտրատվածությամբ վայրերում (լեռների և բլուրների գագաթներին, լեռնանցքներին, բարձր լիրաթմբերին, փակ լեռնային գոգահովիտներում, խորը փորվածքներում և այլն) սառցածածկույթի կողի հաստությունն անհրաժեշտ է որոշել հատուկ հետազոտությունների և դիտարկումների տվյալների հիման վրա:</w:t>
      </w:r>
    </w:p>
    <w:p w14:paraId="3285F361" w14:textId="77777777" w:rsidR="008D6B5F" w:rsidRPr="00327845" w:rsidRDefault="008D6B5F" w:rsidP="00EB765D">
      <w:pPr>
        <w:tabs>
          <w:tab w:val="left" w:pos="1260"/>
        </w:tabs>
        <w:spacing w:after="0" w:line="360" w:lineRule="auto"/>
        <w:ind w:firstLine="54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2) Արժեքների միջանկյալ մեծություններն անհրաժեշտ է որոշել գծային միջարկմամբ:</w:t>
      </w:r>
    </w:p>
    <w:p w14:paraId="57D699E4" w14:textId="77777777" w:rsidR="008D6B5F" w:rsidRPr="00327845" w:rsidRDefault="008D6B5F" w:rsidP="00EB765D">
      <w:pPr>
        <w:tabs>
          <w:tab w:val="left" w:pos="1260"/>
        </w:tabs>
        <w:spacing w:after="0" w:line="360" w:lineRule="auto"/>
        <w:ind w:firstLine="54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3) Շրջանաձև հատվածքով կախված հորիզոնական տարրերի վրա (ճոպանների, լարերի) սառցածածկույթի կողի հաստությունը թույլատրվում է ընդունել իրենց բերված ծանրության կենտրոնի տեղաբաշխման բարձրության վրա:</w:t>
      </w:r>
    </w:p>
    <w:p w14:paraId="5EDAAEDF" w14:textId="77777777" w:rsidR="008D6B5F" w:rsidRPr="00516D55" w:rsidRDefault="008D6B5F" w:rsidP="00516D55">
      <w:pPr>
        <w:shd w:val="clear" w:color="auto" w:fill="FFFFFF"/>
        <w:spacing w:after="0" w:line="360" w:lineRule="auto"/>
        <w:jc w:val="right"/>
        <w:rPr>
          <w:rFonts w:ascii="GHEA Grapalat" w:hAnsi="GHEA Grapalat"/>
          <w:bCs/>
          <w:sz w:val="24"/>
          <w:szCs w:val="24"/>
          <w:lang w:val="hy-AM"/>
        </w:rPr>
      </w:pPr>
      <w:r w:rsidRPr="00516D55">
        <w:rPr>
          <w:rFonts w:ascii="GHEA Grapalat" w:eastAsia="Calibri" w:hAnsi="GHEA Grapalat" w:cs="Times New Roman"/>
          <w:bCs/>
          <w:sz w:val="24"/>
          <w:szCs w:val="24"/>
          <w:lang w:val="hy-AM"/>
        </w:rPr>
        <w:t>Աղյուսակ</w:t>
      </w:r>
      <w:r w:rsidRPr="00516D55">
        <w:rPr>
          <w:rFonts w:ascii="GHEA Grapalat" w:hAnsi="GHEA Grapalat"/>
          <w:bCs/>
          <w:sz w:val="24"/>
          <w:szCs w:val="24"/>
          <w:lang w:val="hy-AM"/>
        </w:rPr>
        <w:t xml:space="preserve"> 36</w:t>
      </w:r>
    </w:p>
    <w:tbl>
      <w:tblPr>
        <w:tblStyle w:val="TableGrid"/>
        <w:tblW w:w="1034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1"/>
        <w:gridCol w:w="4484"/>
        <w:gridCol w:w="1455"/>
        <w:gridCol w:w="739"/>
        <w:gridCol w:w="886"/>
        <w:gridCol w:w="739"/>
        <w:gridCol w:w="1625"/>
      </w:tblGrid>
      <w:tr w:rsidR="00516D55" w:rsidRPr="00327845" w14:paraId="1B15DF15" w14:textId="77777777" w:rsidTr="00516D55">
        <w:trPr>
          <w:trHeight w:val="471"/>
          <w:jc w:val="center"/>
        </w:trPr>
        <w:tc>
          <w:tcPr>
            <w:tcW w:w="421" w:type="dxa"/>
            <w:tcBorders>
              <w:top w:val="single" w:sz="12" w:space="0" w:color="auto"/>
              <w:left w:val="single" w:sz="4" w:space="0" w:color="auto"/>
            </w:tcBorders>
            <w:shd w:val="clear" w:color="auto" w:fill="EAF1DD" w:themeFill="accent3" w:themeFillTint="33"/>
            <w:vAlign w:val="center"/>
          </w:tcPr>
          <w:p w14:paraId="06738233" w14:textId="77777777" w:rsidR="00516D55" w:rsidRPr="00516D55" w:rsidRDefault="00516D55" w:rsidP="00516D55">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p w14:paraId="18568232" w14:textId="77777777" w:rsidR="00516D55" w:rsidRPr="00327845" w:rsidRDefault="00516D55" w:rsidP="00516D55">
            <w:pPr>
              <w:spacing w:line="360" w:lineRule="auto"/>
              <w:jc w:val="right"/>
              <w:rPr>
                <w:rFonts w:ascii="GHEA Grapalat" w:eastAsia="Calibri" w:hAnsi="GHEA Grapalat" w:cs="Times New Roman"/>
                <w:iCs/>
                <w:sz w:val="24"/>
                <w:szCs w:val="24"/>
                <w:lang w:val="hy-AM"/>
              </w:rPr>
            </w:pPr>
          </w:p>
        </w:tc>
        <w:tc>
          <w:tcPr>
            <w:tcW w:w="4484" w:type="dxa"/>
            <w:tcBorders>
              <w:top w:val="single" w:sz="12" w:space="0" w:color="auto"/>
              <w:left w:val="single" w:sz="4" w:space="0" w:color="auto"/>
            </w:tcBorders>
            <w:shd w:val="clear" w:color="auto" w:fill="EAF1DD" w:themeFill="accent3" w:themeFillTint="33"/>
            <w:vAlign w:val="center"/>
          </w:tcPr>
          <w:p w14:paraId="49CD7D53" w14:textId="77777777" w:rsidR="00516D55" w:rsidRDefault="00516D55" w:rsidP="00516D55">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Սառցածածկույթի գոտիները (ընդունվում են</w:t>
            </w:r>
          </w:p>
          <w:p w14:paraId="6B4DA5BA" w14:textId="77777777" w:rsidR="00516D55" w:rsidRPr="00327845" w:rsidRDefault="00516D55" w:rsidP="00516D55">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ըստ նկար 61-ի կամ ըստ աղյուսակ 66-ի)</w:t>
            </w:r>
          </w:p>
        </w:tc>
        <w:tc>
          <w:tcPr>
            <w:tcW w:w="1455" w:type="dxa"/>
            <w:tcBorders>
              <w:top w:val="single" w:sz="12" w:space="0" w:color="auto"/>
            </w:tcBorders>
            <w:shd w:val="clear" w:color="auto" w:fill="EAF1DD" w:themeFill="accent3" w:themeFillTint="33"/>
            <w:vAlign w:val="center"/>
          </w:tcPr>
          <w:p w14:paraId="1CDBC2D7" w14:textId="77777777" w:rsidR="00516D55" w:rsidRPr="00327845" w:rsidRDefault="00516D5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w:t>
            </w:r>
          </w:p>
        </w:tc>
        <w:tc>
          <w:tcPr>
            <w:tcW w:w="739" w:type="dxa"/>
            <w:tcBorders>
              <w:top w:val="single" w:sz="12" w:space="0" w:color="auto"/>
            </w:tcBorders>
            <w:shd w:val="clear" w:color="auto" w:fill="EAF1DD" w:themeFill="accent3" w:themeFillTint="33"/>
            <w:vAlign w:val="center"/>
          </w:tcPr>
          <w:p w14:paraId="35CE65BB" w14:textId="77777777" w:rsidR="00516D55" w:rsidRPr="00327845" w:rsidRDefault="00516D5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w:t>
            </w:r>
          </w:p>
        </w:tc>
        <w:tc>
          <w:tcPr>
            <w:tcW w:w="886" w:type="dxa"/>
            <w:tcBorders>
              <w:top w:val="single" w:sz="12" w:space="0" w:color="auto"/>
            </w:tcBorders>
            <w:shd w:val="clear" w:color="auto" w:fill="EAF1DD" w:themeFill="accent3" w:themeFillTint="33"/>
            <w:vAlign w:val="center"/>
          </w:tcPr>
          <w:p w14:paraId="4A21968B" w14:textId="77777777" w:rsidR="00516D55" w:rsidRPr="00327845" w:rsidRDefault="00516D5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w:t>
            </w:r>
          </w:p>
        </w:tc>
        <w:tc>
          <w:tcPr>
            <w:tcW w:w="739" w:type="dxa"/>
            <w:tcBorders>
              <w:top w:val="single" w:sz="12" w:space="0" w:color="auto"/>
            </w:tcBorders>
            <w:shd w:val="clear" w:color="auto" w:fill="EAF1DD" w:themeFill="accent3" w:themeFillTint="33"/>
            <w:vAlign w:val="center"/>
          </w:tcPr>
          <w:p w14:paraId="059923A6" w14:textId="77777777" w:rsidR="00516D55" w:rsidRPr="00327845" w:rsidRDefault="00516D5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w:t>
            </w:r>
          </w:p>
        </w:tc>
        <w:tc>
          <w:tcPr>
            <w:tcW w:w="1625" w:type="dxa"/>
            <w:tcBorders>
              <w:top w:val="single" w:sz="12" w:space="0" w:color="auto"/>
            </w:tcBorders>
            <w:shd w:val="clear" w:color="auto" w:fill="EAF1DD" w:themeFill="accent3" w:themeFillTint="33"/>
            <w:vAlign w:val="center"/>
          </w:tcPr>
          <w:p w14:paraId="5EF93FEA" w14:textId="77777777" w:rsidR="00516D55" w:rsidRPr="00327845" w:rsidRDefault="00516D55"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V</w:t>
            </w:r>
          </w:p>
        </w:tc>
      </w:tr>
      <w:tr w:rsidR="00516D55" w:rsidRPr="00327845" w14:paraId="1757DE7A" w14:textId="77777777" w:rsidTr="00516D55">
        <w:trPr>
          <w:trHeight w:val="404"/>
          <w:jc w:val="center"/>
        </w:trPr>
        <w:tc>
          <w:tcPr>
            <w:tcW w:w="421" w:type="dxa"/>
            <w:tcBorders>
              <w:left w:val="single" w:sz="4" w:space="0" w:color="auto"/>
            </w:tcBorders>
            <w:vAlign w:val="center"/>
          </w:tcPr>
          <w:p w14:paraId="311BF1C3" w14:textId="77777777" w:rsidR="00516D55" w:rsidRPr="00516D55" w:rsidRDefault="00516D55" w:rsidP="00516D55">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4484" w:type="dxa"/>
            <w:tcBorders>
              <w:left w:val="single" w:sz="4" w:space="0" w:color="auto"/>
            </w:tcBorders>
            <w:vAlign w:val="center"/>
          </w:tcPr>
          <w:p w14:paraId="1816841C" w14:textId="77777777" w:rsidR="00516D55" w:rsidRPr="00327845" w:rsidRDefault="00516D55" w:rsidP="00516D55">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Սառցածածկույթի կողի հաստութ</w:t>
            </w:r>
            <w:r w:rsidRPr="00327845">
              <w:rPr>
                <w:rFonts w:ascii="GHEA Grapalat" w:hAnsi="GHEA Grapalat"/>
                <w:sz w:val="24"/>
                <w:szCs w:val="24"/>
                <w:lang w:val="en-US"/>
              </w:rPr>
              <w:t>յունը</w:t>
            </w:r>
            <w:r w:rsidRPr="00327845">
              <w:rPr>
                <w:rFonts w:ascii="GHEA Grapalat" w:hAnsi="GHEA Grapalat"/>
                <w:sz w:val="24"/>
                <w:szCs w:val="24"/>
              </w:rPr>
              <w:t xml:space="preserve"> </w:t>
            </w:r>
            <m:oMath>
              <m:r>
                <w:rPr>
                  <w:rFonts w:ascii="Cambria Math" w:eastAsiaTheme="minorEastAsia" w:hAnsi="Cambria Math" w:cs="Sylfaen"/>
                  <w:sz w:val="24"/>
                  <w:szCs w:val="24"/>
                  <w:lang w:val="hy-AM"/>
                </w:rPr>
                <m:t>b</m:t>
              </m:r>
            </m:oMath>
            <w:r w:rsidRPr="00327845">
              <w:rPr>
                <w:rFonts w:ascii="GHEA Grapalat" w:eastAsia="Calibri" w:hAnsi="GHEA Grapalat" w:cs="Times New Roman"/>
                <w:iCs/>
                <w:sz w:val="24"/>
                <w:szCs w:val="24"/>
              </w:rPr>
              <w:t>,</w:t>
            </w:r>
            <w:r w:rsidRPr="00327845">
              <w:rPr>
                <w:rFonts w:ascii="Courier New" w:eastAsia="Calibri" w:hAnsi="Courier New" w:cs="Courier New"/>
                <w:iCs/>
                <w:sz w:val="24"/>
                <w:szCs w:val="24"/>
                <w:lang w:val="hy-AM"/>
              </w:rPr>
              <w:t> </w:t>
            </w:r>
            <w:r w:rsidRPr="00327845">
              <w:rPr>
                <w:rFonts w:ascii="GHEA Grapalat" w:eastAsia="Calibri" w:hAnsi="GHEA Grapalat" w:cs="Times New Roman"/>
                <w:iCs/>
                <w:sz w:val="24"/>
                <w:szCs w:val="24"/>
              </w:rPr>
              <w:t>մմ</w:t>
            </w:r>
          </w:p>
        </w:tc>
        <w:tc>
          <w:tcPr>
            <w:tcW w:w="1455" w:type="dxa"/>
            <w:vAlign w:val="center"/>
          </w:tcPr>
          <w:p w14:paraId="32D6D77A"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3-ից ոչ պակաս</w:t>
            </w:r>
          </w:p>
        </w:tc>
        <w:tc>
          <w:tcPr>
            <w:tcW w:w="739" w:type="dxa"/>
            <w:vAlign w:val="center"/>
          </w:tcPr>
          <w:p w14:paraId="77152AB9"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w:t>
            </w:r>
          </w:p>
        </w:tc>
        <w:tc>
          <w:tcPr>
            <w:tcW w:w="886" w:type="dxa"/>
            <w:vAlign w:val="center"/>
          </w:tcPr>
          <w:p w14:paraId="0214FF62"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10</w:t>
            </w:r>
          </w:p>
        </w:tc>
        <w:tc>
          <w:tcPr>
            <w:tcW w:w="739" w:type="dxa"/>
            <w:vAlign w:val="center"/>
          </w:tcPr>
          <w:p w14:paraId="7A9615F5"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15</w:t>
            </w:r>
          </w:p>
        </w:tc>
        <w:tc>
          <w:tcPr>
            <w:tcW w:w="1625" w:type="dxa"/>
            <w:vAlign w:val="center"/>
          </w:tcPr>
          <w:p w14:paraId="6AD56385"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Times New Roman"/>
                <w:sz w:val="24"/>
                <w:szCs w:val="24"/>
              </w:rPr>
              <w:t>20-ից ոչ պակաս</w:t>
            </w:r>
          </w:p>
        </w:tc>
      </w:tr>
    </w:tbl>
    <w:p w14:paraId="20FEBD39" w14:textId="77777777" w:rsidR="008D6B5F" w:rsidRDefault="008D6B5F" w:rsidP="008D6B5F">
      <w:pPr>
        <w:spacing w:after="0" w:line="360" w:lineRule="auto"/>
        <w:jc w:val="both"/>
        <w:rPr>
          <w:rFonts w:ascii="GHEA Grapalat" w:hAnsi="GHEA Grapalat"/>
          <w:iCs/>
          <w:sz w:val="24"/>
          <w:szCs w:val="24"/>
          <w:lang w:val="en-US"/>
        </w:rPr>
      </w:pPr>
    </w:p>
    <w:p w14:paraId="67ADF172" w14:textId="77777777" w:rsidR="00516D55" w:rsidRDefault="00516D55" w:rsidP="008D6B5F">
      <w:pPr>
        <w:spacing w:after="0" w:line="360" w:lineRule="auto"/>
        <w:jc w:val="both"/>
        <w:rPr>
          <w:rFonts w:ascii="GHEA Grapalat" w:hAnsi="GHEA Grapalat"/>
          <w:iCs/>
          <w:sz w:val="24"/>
          <w:szCs w:val="24"/>
          <w:lang w:val="en-US"/>
        </w:rPr>
      </w:pPr>
    </w:p>
    <w:p w14:paraId="17149608" w14:textId="77777777" w:rsidR="00516D55" w:rsidRDefault="00516D55" w:rsidP="008D6B5F">
      <w:pPr>
        <w:spacing w:after="0" w:line="360" w:lineRule="auto"/>
        <w:jc w:val="both"/>
        <w:rPr>
          <w:rFonts w:ascii="GHEA Grapalat" w:hAnsi="GHEA Grapalat"/>
          <w:iCs/>
          <w:sz w:val="24"/>
          <w:szCs w:val="24"/>
          <w:lang w:val="en-US"/>
        </w:rPr>
      </w:pPr>
    </w:p>
    <w:p w14:paraId="0BCC6ECD" w14:textId="77777777" w:rsidR="008D6B5F" w:rsidRPr="00516D55" w:rsidRDefault="008D6B5F" w:rsidP="00516D55">
      <w:pPr>
        <w:shd w:val="clear" w:color="auto" w:fill="FFFFFF"/>
        <w:spacing w:after="0" w:line="360" w:lineRule="auto"/>
        <w:jc w:val="right"/>
        <w:rPr>
          <w:rFonts w:ascii="GHEA Grapalat" w:hAnsi="GHEA Grapalat"/>
          <w:bCs/>
          <w:sz w:val="24"/>
          <w:szCs w:val="24"/>
          <w:lang w:val="hy-AM"/>
        </w:rPr>
      </w:pPr>
      <w:r w:rsidRPr="00516D55">
        <w:rPr>
          <w:rFonts w:ascii="GHEA Grapalat" w:eastAsia="Calibri" w:hAnsi="GHEA Grapalat" w:cs="Times New Roman"/>
          <w:bCs/>
          <w:sz w:val="24"/>
          <w:szCs w:val="24"/>
          <w:lang w:val="hy-AM"/>
        </w:rPr>
        <w:lastRenderedPageBreak/>
        <w:t>Աղյուսակ</w:t>
      </w:r>
      <w:r w:rsidRPr="00516D55">
        <w:rPr>
          <w:rFonts w:ascii="GHEA Grapalat" w:hAnsi="GHEA Grapalat"/>
          <w:bCs/>
          <w:sz w:val="24"/>
          <w:szCs w:val="24"/>
          <w:lang w:val="hy-AM"/>
        </w:rPr>
        <w:t xml:space="preserve"> 37</w:t>
      </w:r>
    </w:p>
    <w:tbl>
      <w:tblPr>
        <w:tblStyle w:val="TableGrid"/>
        <w:tblW w:w="1020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04"/>
        <w:gridCol w:w="2250"/>
        <w:gridCol w:w="3295"/>
        <w:gridCol w:w="4059"/>
      </w:tblGrid>
      <w:tr w:rsidR="00516D55" w:rsidRPr="00327845" w14:paraId="4CCB5C08" w14:textId="77777777" w:rsidTr="00516D55">
        <w:trPr>
          <w:trHeight w:val="495"/>
          <w:jc w:val="center"/>
        </w:trPr>
        <w:tc>
          <w:tcPr>
            <w:tcW w:w="604" w:type="dxa"/>
            <w:vMerge w:val="restart"/>
            <w:tcBorders>
              <w:top w:val="single" w:sz="12" w:space="0" w:color="auto"/>
            </w:tcBorders>
            <w:shd w:val="clear" w:color="auto" w:fill="EAF1DD" w:themeFill="accent3" w:themeFillTint="33"/>
            <w:vAlign w:val="center"/>
          </w:tcPr>
          <w:p w14:paraId="3CC3634C" w14:textId="77777777" w:rsidR="00516D55" w:rsidRDefault="00516D55" w:rsidP="00516D55">
            <w:pPr>
              <w:spacing w:line="360" w:lineRule="auto"/>
              <w:jc w:val="right"/>
              <w:rPr>
                <w:rFonts w:ascii="GHEA Grapalat" w:eastAsia="Calibri" w:hAnsi="GHEA Grapalat" w:cs="Times New Roman"/>
                <w:iCs/>
                <w:sz w:val="24"/>
                <w:szCs w:val="24"/>
              </w:rPr>
            </w:pPr>
          </w:p>
          <w:p w14:paraId="2EC5369F" w14:textId="77777777" w:rsidR="00516D55" w:rsidRPr="00516D55" w:rsidRDefault="00516D55" w:rsidP="00516D55">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p w14:paraId="5ECD4DB2" w14:textId="77777777" w:rsidR="00516D55" w:rsidRPr="00327845" w:rsidRDefault="00516D55" w:rsidP="00516D55">
            <w:pPr>
              <w:spacing w:line="360" w:lineRule="auto"/>
              <w:jc w:val="right"/>
              <w:rPr>
                <w:rFonts w:ascii="GHEA Grapalat" w:eastAsia="Calibri" w:hAnsi="GHEA Grapalat" w:cs="Times New Roman"/>
                <w:iCs/>
                <w:sz w:val="24"/>
                <w:szCs w:val="24"/>
              </w:rPr>
            </w:pPr>
          </w:p>
        </w:tc>
        <w:tc>
          <w:tcPr>
            <w:tcW w:w="2250" w:type="dxa"/>
            <w:vMerge w:val="restart"/>
            <w:tcBorders>
              <w:top w:val="single" w:sz="12" w:space="0" w:color="auto"/>
            </w:tcBorders>
            <w:shd w:val="clear" w:color="auto" w:fill="EAF1DD" w:themeFill="accent3" w:themeFillTint="33"/>
            <w:vAlign w:val="center"/>
          </w:tcPr>
          <w:p w14:paraId="052AA100" w14:textId="77777777" w:rsidR="00516D55" w:rsidRDefault="00516D55" w:rsidP="00516D55">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Բարձրությունը</w:t>
            </w:r>
          </w:p>
          <w:p w14:paraId="4F6F2FBA" w14:textId="77777777" w:rsidR="00516D55" w:rsidRDefault="00516D55" w:rsidP="00516D55">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գետնի</w:t>
            </w:r>
          </w:p>
          <w:p w14:paraId="7786CB48" w14:textId="77777777" w:rsidR="00516D55" w:rsidRPr="00327845" w:rsidRDefault="00516D55" w:rsidP="00516D55">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մակերևույթից, մ</w:t>
            </w:r>
          </w:p>
        </w:tc>
        <w:tc>
          <w:tcPr>
            <w:tcW w:w="7354" w:type="dxa"/>
            <w:gridSpan w:val="2"/>
            <w:tcBorders>
              <w:top w:val="single" w:sz="12" w:space="0" w:color="auto"/>
              <w:bottom w:val="single" w:sz="4" w:space="0" w:color="auto"/>
            </w:tcBorders>
            <w:shd w:val="clear" w:color="auto" w:fill="EAF1DD" w:themeFill="accent3" w:themeFillTint="33"/>
            <w:vAlign w:val="center"/>
          </w:tcPr>
          <w:p w14:paraId="09318BC3"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hAnsi="GHEA Grapalat"/>
                <w:sz w:val="24"/>
                <w:szCs w:val="24"/>
              </w:rPr>
              <w:t>Տարբեր շրջանների համար սառցածածկույթի կողի հաստութ</w:t>
            </w:r>
            <w:r w:rsidRPr="00327845">
              <w:rPr>
                <w:rFonts w:ascii="GHEA Grapalat" w:hAnsi="GHEA Grapalat"/>
                <w:sz w:val="24"/>
                <w:szCs w:val="24"/>
                <w:lang w:val="en-US"/>
              </w:rPr>
              <w:t>յունը</w:t>
            </w:r>
            <w:r w:rsidRPr="00327845">
              <w:rPr>
                <w:rFonts w:ascii="GHEA Grapalat" w:hAnsi="GHEA Grapalat"/>
                <w:sz w:val="24"/>
                <w:szCs w:val="24"/>
              </w:rPr>
              <w:t xml:space="preserve"> </w:t>
            </w:r>
            <m:oMath>
              <m:r>
                <w:rPr>
                  <w:rFonts w:ascii="Cambria Math" w:eastAsiaTheme="minorEastAsia" w:hAnsi="Cambria Math" w:cs="Sylfaen"/>
                  <w:sz w:val="24"/>
                  <w:szCs w:val="24"/>
                  <w:lang w:val="hy-AM"/>
                </w:rPr>
                <m:t>b</m:t>
              </m:r>
            </m:oMath>
            <w:r w:rsidRPr="00327845">
              <w:rPr>
                <w:rFonts w:ascii="GHEA Grapalat" w:eastAsia="Calibri" w:hAnsi="GHEA Grapalat" w:cs="Times New Roman"/>
                <w:iCs/>
                <w:sz w:val="24"/>
                <w:szCs w:val="24"/>
              </w:rPr>
              <w:t>, մմ</w:t>
            </w:r>
          </w:p>
        </w:tc>
      </w:tr>
      <w:tr w:rsidR="00516D55" w:rsidRPr="00327845" w14:paraId="290E7A15" w14:textId="77777777" w:rsidTr="00516D55">
        <w:trPr>
          <w:trHeight w:val="424"/>
          <w:jc w:val="center"/>
        </w:trPr>
        <w:tc>
          <w:tcPr>
            <w:tcW w:w="604" w:type="dxa"/>
            <w:vMerge/>
            <w:tcBorders>
              <w:bottom w:val="single" w:sz="4" w:space="0" w:color="auto"/>
            </w:tcBorders>
            <w:shd w:val="clear" w:color="auto" w:fill="EAF1DD" w:themeFill="accent3" w:themeFillTint="33"/>
            <w:vAlign w:val="center"/>
          </w:tcPr>
          <w:p w14:paraId="30966E7B" w14:textId="77777777" w:rsidR="00516D55" w:rsidRPr="00327845" w:rsidRDefault="00516D55" w:rsidP="00F20503">
            <w:pPr>
              <w:spacing w:line="360" w:lineRule="auto"/>
              <w:jc w:val="center"/>
              <w:rPr>
                <w:rFonts w:ascii="GHEA Grapalat" w:eastAsia="Calibri" w:hAnsi="GHEA Grapalat" w:cs="Times New Roman"/>
                <w:iCs/>
                <w:sz w:val="24"/>
                <w:szCs w:val="24"/>
              </w:rPr>
            </w:pPr>
          </w:p>
        </w:tc>
        <w:tc>
          <w:tcPr>
            <w:tcW w:w="2250" w:type="dxa"/>
            <w:vMerge/>
            <w:tcBorders>
              <w:bottom w:val="single" w:sz="4" w:space="0" w:color="auto"/>
            </w:tcBorders>
            <w:shd w:val="clear" w:color="auto" w:fill="EAF1DD" w:themeFill="accent3" w:themeFillTint="33"/>
            <w:vAlign w:val="center"/>
          </w:tcPr>
          <w:p w14:paraId="16193AC7" w14:textId="77777777" w:rsidR="00516D55" w:rsidRPr="00327845" w:rsidRDefault="00516D55" w:rsidP="00F20503">
            <w:pPr>
              <w:spacing w:line="360" w:lineRule="auto"/>
              <w:jc w:val="center"/>
              <w:rPr>
                <w:rFonts w:ascii="GHEA Grapalat" w:eastAsia="Calibri" w:hAnsi="GHEA Grapalat" w:cs="Times New Roman"/>
                <w:iCs/>
                <w:sz w:val="24"/>
                <w:szCs w:val="24"/>
              </w:rPr>
            </w:pPr>
          </w:p>
        </w:tc>
        <w:tc>
          <w:tcPr>
            <w:tcW w:w="3295" w:type="dxa"/>
            <w:tcBorders>
              <w:top w:val="single" w:sz="4" w:space="0" w:color="auto"/>
              <w:bottom w:val="single" w:sz="4" w:space="0" w:color="auto"/>
            </w:tcBorders>
            <w:shd w:val="clear" w:color="auto" w:fill="EAF1DD" w:themeFill="accent3" w:themeFillTint="33"/>
            <w:vAlign w:val="center"/>
          </w:tcPr>
          <w:p w14:paraId="60F0B2D1"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Times New Roman"/>
                <w:sz w:val="24"/>
                <w:szCs w:val="24"/>
                <w:lang w:val="en-US"/>
              </w:rPr>
              <w:t>սառցածածկույթի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V</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գոտում</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և</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լեռնային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վայրերում</w:t>
            </w:r>
          </w:p>
        </w:tc>
        <w:tc>
          <w:tcPr>
            <w:tcW w:w="4059" w:type="dxa"/>
            <w:tcBorders>
              <w:top w:val="single" w:sz="4" w:space="0" w:color="auto"/>
              <w:bottom w:val="single" w:sz="4" w:space="0" w:color="auto"/>
            </w:tcBorders>
            <w:shd w:val="clear" w:color="auto" w:fill="EAF1DD" w:themeFill="accent3" w:themeFillTint="33"/>
            <w:vAlign w:val="center"/>
          </w:tcPr>
          <w:p w14:paraId="0D08E38E" w14:textId="77777777" w:rsidR="00516D55" w:rsidRPr="00327845" w:rsidRDefault="00516D55"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rPr>
              <w:t>մնացած վայրերում</w:t>
            </w:r>
          </w:p>
        </w:tc>
      </w:tr>
      <w:tr w:rsidR="00516D55" w:rsidRPr="00327845" w14:paraId="551D44CE" w14:textId="77777777" w:rsidTr="00516D55">
        <w:trPr>
          <w:trHeight w:val="424"/>
          <w:jc w:val="center"/>
        </w:trPr>
        <w:tc>
          <w:tcPr>
            <w:tcW w:w="604" w:type="dxa"/>
            <w:tcBorders>
              <w:top w:val="single" w:sz="4" w:space="0" w:color="auto"/>
            </w:tcBorders>
            <w:vAlign w:val="center"/>
          </w:tcPr>
          <w:p w14:paraId="2B6E33A6" w14:textId="77777777" w:rsidR="00516D55" w:rsidRPr="00516D55" w:rsidRDefault="00516D55" w:rsidP="00516D55">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2250" w:type="dxa"/>
            <w:tcBorders>
              <w:top w:val="single" w:sz="4" w:space="0" w:color="auto"/>
            </w:tcBorders>
            <w:vAlign w:val="center"/>
          </w:tcPr>
          <w:p w14:paraId="3DC02DBD" w14:textId="77777777" w:rsidR="00516D55" w:rsidRPr="00327845" w:rsidRDefault="00516D55"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200</w:t>
            </w:r>
          </w:p>
        </w:tc>
        <w:tc>
          <w:tcPr>
            <w:tcW w:w="3295" w:type="dxa"/>
            <w:vMerge w:val="restart"/>
            <w:tcBorders>
              <w:top w:val="single" w:sz="4" w:space="0" w:color="auto"/>
            </w:tcBorders>
            <w:vAlign w:val="center"/>
          </w:tcPr>
          <w:p w14:paraId="10A77B9D"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Times New Roman"/>
                <w:sz w:val="24"/>
                <w:szCs w:val="24"/>
                <w:lang w:val="hy-AM"/>
              </w:rPr>
              <w:t>ը</w:t>
            </w:r>
            <w:r w:rsidRPr="00327845">
              <w:rPr>
                <w:rFonts w:ascii="GHEA Grapalat" w:eastAsia="Calibri" w:hAnsi="GHEA Grapalat" w:cs="Times New Roman"/>
                <w:sz w:val="24"/>
                <w:szCs w:val="24"/>
              </w:rPr>
              <w:t>նդունվում է հատուկ ուսումնասիրությունների հիման վրա</w:t>
            </w:r>
          </w:p>
        </w:tc>
        <w:tc>
          <w:tcPr>
            <w:tcW w:w="4059" w:type="dxa"/>
            <w:tcBorders>
              <w:top w:val="single" w:sz="4" w:space="0" w:color="auto"/>
            </w:tcBorders>
            <w:vAlign w:val="center"/>
          </w:tcPr>
          <w:p w14:paraId="043DE23F"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35</w:t>
            </w:r>
          </w:p>
        </w:tc>
      </w:tr>
      <w:tr w:rsidR="00516D55" w:rsidRPr="00327845" w14:paraId="75CB770E" w14:textId="77777777" w:rsidTr="00516D55">
        <w:trPr>
          <w:trHeight w:val="424"/>
          <w:jc w:val="center"/>
        </w:trPr>
        <w:tc>
          <w:tcPr>
            <w:tcW w:w="604" w:type="dxa"/>
            <w:vAlign w:val="center"/>
          </w:tcPr>
          <w:p w14:paraId="5EE57C55" w14:textId="77777777" w:rsidR="00516D55" w:rsidRPr="00516D55" w:rsidRDefault="00516D55" w:rsidP="00516D55">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2.</w:t>
            </w:r>
          </w:p>
        </w:tc>
        <w:tc>
          <w:tcPr>
            <w:tcW w:w="2250" w:type="dxa"/>
            <w:vAlign w:val="center"/>
          </w:tcPr>
          <w:p w14:paraId="24DFBF7E" w14:textId="77777777" w:rsidR="00516D55" w:rsidRPr="00327845" w:rsidRDefault="00516D55"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300</w:t>
            </w:r>
          </w:p>
        </w:tc>
        <w:tc>
          <w:tcPr>
            <w:tcW w:w="3295" w:type="dxa"/>
            <w:vMerge/>
            <w:vAlign w:val="center"/>
          </w:tcPr>
          <w:p w14:paraId="36C20CDB" w14:textId="77777777" w:rsidR="00516D55" w:rsidRPr="00327845" w:rsidRDefault="00516D55" w:rsidP="00F20503">
            <w:pPr>
              <w:spacing w:line="360" w:lineRule="auto"/>
              <w:jc w:val="center"/>
              <w:rPr>
                <w:rFonts w:ascii="GHEA Grapalat" w:eastAsia="Calibri" w:hAnsi="GHEA Grapalat" w:cs="Sylfaen"/>
                <w:sz w:val="24"/>
                <w:szCs w:val="24"/>
              </w:rPr>
            </w:pPr>
          </w:p>
        </w:tc>
        <w:tc>
          <w:tcPr>
            <w:tcW w:w="4059" w:type="dxa"/>
            <w:vAlign w:val="center"/>
          </w:tcPr>
          <w:p w14:paraId="4D73FD5B"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45</w:t>
            </w:r>
          </w:p>
        </w:tc>
      </w:tr>
      <w:tr w:rsidR="00516D55" w:rsidRPr="00327845" w14:paraId="38985CB6" w14:textId="77777777" w:rsidTr="00516D55">
        <w:trPr>
          <w:trHeight w:val="424"/>
          <w:jc w:val="center"/>
        </w:trPr>
        <w:tc>
          <w:tcPr>
            <w:tcW w:w="604" w:type="dxa"/>
            <w:vAlign w:val="center"/>
          </w:tcPr>
          <w:p w14:paraId="19A33C9D" w14:textId="77777777" w:rsidR="00516D55" w:rsidRPr="00516D55" w:rsidRDefault="00516D55" w:rsidP="00516D55">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3.</w:t>
            </w:r>
          </w:p>
        </w:tc>
        <w:tc>
          <w:tcPr>
            <w:tcW w:w="2250" w:type="dxa"/>
            <w:vAlign w:val="center"/>
          </w:tcPr>
          <w:p w14:paraId="26591580" w14:textId="77777777" w:rsidR="00516D55" w:rsidRPr="00327845" w:rsidRDefault="00516D55"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400</w:t>
            </w:r>
          </w:p>
        </w:tc>
        <w:tc>
          <w:tcPr>
            <w:tcW w:w="3295" w:type="dxa"/>
            <w:vMerge/>
            <w:vAlign w:val="center"/>
          </w:tcPr>
          <w:p w14:paraId="429A8766" w14:textId="77777777" w:rsidR="00516D55" w:rsidRPr="00327845" w:rsidRDefault="00516D55" w:rsidP="00F20503">
            <w:pPr>
              <w:spacing w:line="360" w:lineRule="auto"/>
              <w:jc w:val="center"/>
              <w:rPr>
                <w:rFonts w:ascii="GHEA Grapalat" w:eastAsia="Calibri" w:hAnsi="GHEA Grapalat" w:cs="Sylfaen"/>
                <w:sz w:val="24"/>
                <w:szCs w:val="24"/>
              </w:rPr>
            </w:pPr>
          </w:p>
        </w:tc>
        <w:tc>
          <w:tcPr>
            <w:tcW w:w="4059" w:type="dxa"/>
            <w:vAlign w:val="center"/>
          </w:tcPr>
          <w:p w14:paraId="3D491ADD"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60</w:t>
            </w:r>
          </w:p>
        </w:tc>
      </w:tr>
    </w:tbl>
    <w:p w14:paraId="48299672" w14:textId="77777777" w:rsidR="008D6B5F" w:rsidRPr="00327845" w:rsidRDefault="008D6B5F" w:rsidP="008D6B5F">
      <w:pPr>
        <w:spacing w:after="0" w:line="360" w:lineRule="auto"/>
        <w:jc w:val="both"/>
        <w:rPr>
          <w:rFonts w:ascii="GHEA Grapalat" w:hAnsi="GHEA Grapalat"/>
          <w:iCs/>
          <w:sz w:val="24"/>
          <w:szCs w:val="24"/>
        </w:rPr>
      </w:pPr>
    </w:p>
    <w:p w14:paraId="7E7D7591" w14:textId="77777777" w:rsidR="008D6B5F" w:rsidRPr="00516D55" w:rsidRDefault="008D6B5F" w:rsidP="00516D55">
      <w:pPr>
        <w:shd w:val="clear" w:color="auto" w:fill="FFFFFF"/>
        <w:spacing w:after="0" w:line="360" w:lineRule="auto"/>
        <w:jc w:val="right"/>
        <w:rPr>
          <w:rFonts w:ascii="GHEA Grapalat" w:hAnsi="GHEA Grapalat"/>
          <w:bCs/>
          <w:sz w:val="24"/>
          <w:szCs w:val="24"/>
          <w:lang w:val="hy-AM"/>
        </w:rPr>
      </w:pPr>
      <w:r w:rsidRPr="00516D55">
        <w:rPr>
          <w:rFonts w:ascii="GHEA Grapalat" w:eastAsia="Calibri" w:hAnsi="GHEA Grapalat" w:cs="Times New Roman"/>
          <w:bCs/>
          <w:sz w:val="24"/>
          <w:szCs w:val="24"/>
          <w:lang w:val="hy-AM"/>
        </w:rPr>
        <w:t>Աղյուսակ</w:t>
      </w:r>
      <w:r w:rsidRPr="00516D55">
        <w:rPr>
          <w:rFonts w:ascii="GHEA Grapalat" w:hAnsi="GHEA Grapalat"/>
          <w:bCs/>
          <w:sz w:val="24"/>
          <w:szCs w:val="24"/>
          <w:lang w:val="hy-AM"/>
        </w:rPr>
        <w:t xml:space="preserve"> 38</w:t>
      </w:r>
    </w:p>
    <w:tbl>
      <w:tblPr>
        <w:tblStyle w:val="TableGrid"/>
        <w:tblW w:w="101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3"/>
        <w:gridCol w:w="4363"/>
        <w:gridCol w:w="755"/>
        <w:gridCol w:w="755"/>
        <w:gridCol w:w="754"/>
        <w:gridCol w:w="754"/>
        <w:gridCol w:w="754"/>
        <w:gridCol w:w="754"/>
        <w:gridCol w:w="754"/>
      </w:tblGrid>
      <w:tr w:rsidR="00516D55" w:rsidRPr="00327845" w14:paraId="663FB4A0" w14:textId="77777777" w:rsidTr="00516D55">
        <w:trPr>
          <w:trHeight w:val="500"/>
          <w:jc w:val="center"/>
        </w:trPr>
        <w:tc>
          <w:tcPr>
            <w:tcW w:w="463" w:type="dxa"/>
            <w:tcBorders>
              <w:top w:val="single" w:sz="12" w:space="0" w:color="auto"/>
            </w:tcBorders>
            <w:shd w:val="clear" w:color="auto" w:fill="EAF1DD" w:themeFill="accent3" w:themeFillTint="33"/>
            <w:vAlign w:val="center"/>
          </w:tcPr>
          <w:p w14:paraId="2E1439EE" w14:textId="77777777" w:rsidR="00516D55" w:rsidRPr="00516D55" w:rsidRDefault="00516D55" w:rsidP="00F20503">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p w14:paraId="58FF3BD9" w14:textId="77777777" w:rsidR="00516D55" w:rsidRPr="00327845" w:rsidRDefault="00516D55" w:rsidP="00516D55">
            <w:pPr>
              <w:spacing w:line="360" w:lineRule="auto"/>
              <w:jc w:val="center"/>
              <w:rPr>
                <w:rFonts w:ascii="GHEA Grapalat" w:eastAsia="Calibri" w:hAnsi="GHEA Grapalat" w:cs="Times New Roman"/>
                <w:iCs/>
                <w:sz w:val="24"/>
                <w:szCs w:val="24"/>
                <w:lang w:val="hy-AM"/>
              </w:rPr>
            </w:pPr>
          </w:p>
        </w:tc>
        <w:tc>
          <w:tcPr>
            <w:tcW w:w="4363" w:type="dxa"/>
            <w:tcBorders>
              <w:top w:val="single" w:sz="12" w:space="0" w:color="auto"/>
            </w:tcBorders>
            <w:shd w:val="clear" w:color="auto" w:fill="EAF1DD" w:themeFill="accent3" w:themeFillTint="33"/>
            <w:vAlign w:val="center"/>
          </w:tcPr>
          <w:p w14:paraId="52A7CC3F" w14:textId="77777777" w:rsidR="00516D55" w:rsidRDefault="00516D55"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Բարձրությունը գետնի</w:t>
            </w:r>
          </w:p>
          <w:p w14:paraId="0A53739E" w14:textId="77777777" w:rsidR="00516D55" w:rsidRPr="00327845" w:rsidRDefault="00516D55"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 xml:space="preserve"> մակերևույթից, մ</w:t>
            </w:r>
          </w:p>
        </w:tc>
        <w:tc>
          <w:tcPr>
            <w:tcW w:w="755" w:type="dxa"/>
            <w:tcBorders>
              <w:top w:val="single" w:sz="12" w:space="0" w:color="auto"/>
            </w:tcBorders>
            <w:shd w:val="clear" w:color="auto" w:fill="EAF1DD" w:themeFill="accent3" w:themeFillTint="33"/>
            <w:vAlign w:val="center"/>
          </w:tcPr>
          <w:p w14:paraId="3E872900"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w:t>
            </w:r>
          </w:p>
        </w:tc>
        <w:tc>
          <w:tcPr>
            <w:tcW w:w="755" w:type="dxa"/>
            <w:tcBorders>
              <w:top w:val="single" w:sz="12" w:space="0" w:color="auto"/>
            </w:tcBorders>
            <w:shd w:val="clear" w:color="auto" w:fill="EAF1DD" w:themeFill="accent3" w:themeFillTint="33"/>
            <w:vAlign w:val="center"/>
          </w:tcPr>
          <w:p w14:paraId="623CAC1B"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10</w:t>
            </w:r>
          </w:p>
        </w:tc>
        <w:tc>
          <w:tcPr>
            <w:tcW w:w="754" w:type="dxa"/>
            <w:tcBorders>
              <w:top w:val="single" w:sz="12" w:space="0" w:color="auto"/>
            </w:tcBorders>
            <w:shd w:val="clear" w:color="auto" w:fill="EAF1DD" w:themeFill="accent3" w:themeFillTint="33"/>
            <w:vAlign w:val="center"/>
          </w:tcPr>
          <w:p w14:paraId="4CA3701C"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20</w:t>
            </w:r>
          </w:p>
        </w:tc>
        <w:tc>
          <w:tcPr>
            <w:tcW w:w="754" w:type="dxa"/>
            <w:tcBorders>
              <w:top w:val="single" w:sz="12" w:space="0" w:color="auto"/>
            </w:tcBorders>
            <w:shd w:val="clear" w:color="auto" w:fill="EAF1DD" w:themeFill="accent3" w:themeFillTint="33"/>
            <w:vAlign w:val="center"/>
          </w:tcPr>
          <w:p w14:paraId="3510B605"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30</w:t>
            </w:r>
          </w:p>
        </w:tc>
        <w:tc>
          <w:tcPr>
            <w:tcW w:w="754" w:type="dxa"/>
            <w:tcBorders>
              <w:top w:val="single" w:sz="12" w:space="0" w:color="auto"/>
            </w:tcBorders>
            <w:shd w:val="clear" w:color="auto" w:fill="EAF1DD" w:themeFill="accent3" w:themeFillTint="33"/>
            <w:vAlign w:val="center"/>
          </w:tcPr>
          <w:p w14:paraId="5D239B1B"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50</w:t>
            </w:r>
          </w:p>
        </w:tc>
        <w:tc>
          <w:tcPr>
            <w:tcW w:w="754" w:type="dxa"/>
            <w:tcBorders>
              <w:top w:val="single" w:sz="12" w:space="0" w:color="auto"/>
            </w:tcBorders>
            <w:shd w:val="clear" w:color="auto" w:fill="EAF1DD" w:themeFill="accent3" w:themeFillTint="33"/>
            <w:vAlign w:val="center"/>
          </w:tcPr>
          <w:p w14:paraId="3A024AFA"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70</w:t>
            </w:r>
          </w:p>
        </w:tc>
        <w:tc>
          <w:tcPr>
            <w:tcW w:w="754" w:type="dxa"/>
            <w:tcBorders>
              <w:top w:val="single" w:sz="12" w:space="0" w:color="auto"/>
            </w:tcBorders>
            <w:shd w:val="clear" w:color="auto" w:fill="EAF1DD" w:themeFill="accent3" w:themeFillTint="33"/>
            <w:vAlign w:val="center"/>
          </w:tcPr>
          <w:p w14:paraId="05032F71"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100</w:t>
            </w:r>
          </w:p>
        </w:tc>
      </w:tr>
      <w:tr w:rsidR="00516D55" w:rsidRPr="00327845" w14:paraId="38D3B822" w14:textId="77777777" w:rsidTr="00516D55">
        <w:trPr>
          <w:trHeight w:val="429"/>
          <w:jc w:val="center"/>
        </w:trPr>
        <w:tc>
          <w:tcPr>
            <w:tcW w:w="463" w:type="dxa"/>
            <w:vAlign w:val="center"/>
          </w:tcPr>
          <w:p w14:paraId="35014F45" w14:textId="77777777" w:rsidR="00516D55" w:rsidRPr="00516D55" w:rsidRDefault="00516D55" w:rsidP="00516D55">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4363" w:type="dxa"/>
            <w:vAlign w:val="center"/>
          </w:tcPr>
          <w:p w14:paraId="0E4AC82F" w14:textId="77777777" w:rsidR="00516D55" w:rsidRPr="00327845" w:rsidRDefault="00516D55" w:rsidP="00F20503">
            <w:pPr>
              <w:spacing w:line="360" w:lineRule="auto"/>
              <w:jc w:val="center"/>
              <w:rPr>
                <w:rFonts w:ascii="GHEA Grapalat" w:eastAsia="Calibri" w:hAnsi="GHEA Grapalat" w:cs="Times New Roman"/>
                <w:iCs/>
                <w:sz w:val="24"/>
                <w:szCs w:val="24"/>
              </w:rPr>
            </w:pPr>
            <m:oMath>
              <m:r>
                <w:rPr>
                  <w:rFonts w:ascii="Cambria Math" w:eastAsiaTheme="minorEastAsia" w:hAnsi="Cambria Math" w:cs="Sylfaen"/>
                  <w:sz w:val="24"/>
                  <w:szCs w:val="24"/>
                  <w:lang w:val="hy-AM"/>
                </w:rPr>
                <m:t>k</m:t>
              </m:r>
            </m:oMath>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rPr>
              <w:t>գործակիցը</w:t>
            </w:r>
          </w:p>
        </w:tc>
        <w:tc>
          <w:tcPr>
            <w:tcW w:w="755" w:type="dxa"/>
            <w:vAlign w:val="center"/>
          </w:tcPr>
          <w:p w14:paraId="65EE7CCD"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0</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8</w:t>
            </w:r>
          </w:p>
        </w:tc>
        <w:tc>
          <w:tcPr>
            <w:tcW w:w="755" w:type="dxa"/>
            <w:vAlign w:val="center"/>
          </w:tcPr>
          <w:p w14:paraId="0936BA7D"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1,0</w:t>
            </w:r>
          </w:p>
        </w:tc>
        <w:tc>
          <w:tcPr>
            <w:tcW w:w="754" w:type="dxa"/>
            <w:vAlign w:val="center"/>
          </w:tcPr>
          <w:p w14:paraId="139D041C"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1,2</w:t>
            </w:r>
          </w:p>
        </w:tc>
        <w:tc>
          <w:tcPr>
            <w:tcW w:w="754" w:type="dxa"/>
            <w:vAlign w:val="center"/>
          </w:tcPr>
          <w:p w14:paraId="09B37094"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1,4</w:t>
            </w:r>
          </w:p>
        </w:tc>
        <w:tc>
          <w:tcPr>
            <w:tcW w:w="754" w:type="dxa"/>
            <w:vAlign w:val="center"/>
          </w:tcPr>
          <w:p w14:paraId="43F29F67"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1,6</w:t>
            </w:r>
          </w:p>
        </w:tc>
        <w:tc>
          <w:tcPr>
            <w:tcW w:w="754" w:type="dxa"/>
            <w:vAlign w:val="center"/>
          </w:tcPr>
          <w:p w14:paraId="4DDA10C1"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1,8</w:t>
            </w:r>
          </w:p>
        </w:tc>
        <w:tc>
          <w:tcPr>
            <w:tcW w:w="754" w:type="dxa"/>
            <w:vAlign w:val="center"/>
          </w:tcPr>
          <w:p w14:paraId="41C189E4"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2,0</w:t>
            </w:r>
          </w:p>
        </w:tc>
      </w:tr>
    </w:tbl>
    <w:p w14:paraId="2D4BD50F" w14:textId="77777777" w:rsidR="008D6B5F" w:rsidRPr="00327845" w:rsidRDefault="008D6B5F" w:rsidP="008D6B5F">
      <w:pPr>
        <w:spacing w:after="0" w:line="360" w:lineRule="auto"/>
        <w:jc w:val="both"/>
        <w:rPr>
          <w:rFonts w:ascii="GHEA Grapalat" w:hAnsi="GHEA Grapalat"/>
          <w:iCs/>
          <w:sz w:val="24"/>
          <w:szCs w:val="24"/>
        </w:rPr>
      </w:pPr>
    </w:p>
    <w:p w14:paraId="513958B8" w14:textId="77777777" w:rsidR="008D6B5F" w:rsidRPr="00516D55" w:rsidRDefault="008D6B5F" w:rsidP="00516D55">
      <w:pPr>
        <w:shd w:val="clear" w:color="auto" w:fill="FFFFFF"/>
        <w:spacing w:after="0" w:line="360" w:lineRule="auto"/>
        <w:jc w:val="right"/>
        <w:rPr>
          <w:rFonts w:ascii="GHEA Grapalat" w:hAnsi="GHEA Grapalat"/>
          <w:bCs/>
          <w:sz w:val="24"/>
          <w:szCs w:val="24"/>
          <w:lang w:val="hy-AM"/>
        </w:rPr>
      </w:pPr>
      <w:r w:rsidRPr="00516D55">
        <w:rPr>
          <w:rFonts w:ascii="GHEA Grapalat" w:eastAsia="Calibri" w:hAnsi="GHEA Grapalat" w:cs="Times New Roman"/>
          <w:bCs/>
          <w:sz w:val="24"/>
          <w:szCs w:val="24"/>
          <w:lang w:val="hy-AM"/>
        </w:rPr>
        <w:t>Աղյուսակ</w:t>
      </w:r>
      <w:r w:rsidRPr="00516D55">
        <w:rPr>
          <w:rFonts w:ascii="GHEA Grapalat" w:hAnsi="GHEA Grapalat"/>
          <w:bCs/>
          <w:sz w:val="24"/>
          <w:szCs w:val="24"/>
          <w:lang w:val="hy-AM"/>
        </w:rPr>
        <w:t xml:space="preserve"> 39</w:t>
      </w:r>
    </w:p>
    <w:tbl>
      <w:tblPr>
        <w:tblStyle w:val="TableGrid"/>
        <w:tblW w:w="1024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4391"/>
        <w:gridCol w:w="888"/>
        <w:gridCol w:w="887"/>
        <w:gridCol w:w="887"/>
        <w:gridCol w:w="887"/>
        <w:gridCol w:w="887"/>
        <w:gridCol w:w="887"/>
      </w:tblGrid>
      <w:tr w:rsidR="00516D55" w:rsidRPr="00327845" w14:paraId="18198FB8" w14:textId="77777777" w:rsidTr="00516D55">
        <w:trPr>
          <w:trHeight w:val="451"/>
          <w:jc w:val="center"/>
        </w:trPr>
        <w:tc>
          <w:tcPr>
            <w:tcW w:w="535" w:type="dxa"/>
            <w:shd w:val="clear" w:color="auto" w:fill="EAF1DD" w:themeFill="accent3" w:themeFillTint="33"/>
            <w:vAlign w:val="center"/>
          </w:tcPr>
          <w:p w14:paraId="200D747F" w14:textId="77777777" w:rsidR="00516D55" w:rsidRPr="00516D55" w:rsidRDefault="00516D55" w:rsidP="00516D55">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4391" w:type="dxa"/>
            <w:shd w:val="clear" w:color="auto" w:fill="EAF1DD" w:themeFill="accent3" w:themeFillTint="33"/>
            <w:vAlign w:val="center"/>
          </w:tcPr>
          <w:p w14:paraId="3F3AE3F5" w14:textId="77777777" w:rsidR="00516D55" w:rsidRPr="00327845" w:rsidRDefault="00516D55"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iCs/>
                <w:sz w:val="24"/>
                <w:szCs w:val="24"/>
                <w:lang w:val="hy-AM"/>
              </w:rPr>
              <w:t>Լարի կամ ճոպանի տրամագիծը, մմ</w:t>
            </w:r>
          </w:p>
        </w:tc>
        <w:tc>
          <w:tcPr>
            <w:tcW w:w="888" w:type="dxa"/>
            <w:shd w:val="clear" w:color="auto" w:fill="EAF1DD" w:themeFill="accent3" w:themeFillTint="33"/>
            <w:vAlign w:val="center"/>
          </w:tcPr>
          <w:p w14:paraId="51481435"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w:t>
            </w:r>
          </w:p>
        </w:tc>
        <w:tc>
          <w:tcPr>
            <w:tcW w:w="887" w:type="dxa"/>
            <w:shd w:val="clear" w:color="auto" w:fill="EAF1DD" w:themeFill="accent3" w:themeFillTint="33"/>
            <w:vAlign w:val="center"/>
          </w:tcPr>
          <w:p w14:paraId="553C05CD"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10</w:t>
            </w:r>
          </w:p>
        </w:tc>
        <w:tc>
          <w:tcPr>
            <w:tcW w:w="887" w:type="dxa"/>
            <w:shd w:val="clear" w:color="auto" w:fill="EAF1DD" w:themeFill="accent3" w:themeFillTint="33"/>
            <w:vAlign w:val="center"/>
          </w:tcPr>
          <w:p w14:paraId="7AB76D6C"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20</w:t>
            </w:r>
          </w:p>
        </w:tc>
        <w:tc>
          <w:tcPr>
            <w:tcW w:w="887" w:type="dxa"/>
            <w:shd w:val="clear" w:color="auto" w:fill="EAF1DD" w:themeFill="accent3" w:themeFillTint="33"/>
            <w:vAlign w:val="center"/>
          </w:tcPr>
          <w:p w14:paraId="69EDD446"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30</w:t>
            </w:r>
          </w:p>
        </w:tc>
        <w:tc>
          <w:tcPr>
            <w:tcW w:w="887" w:type="dxa"/>
            <w:shd w:val="clear" w:color="auto" w:fill="EAF1DD" w:themeFill="accent3" w:themeFillTint="33"/>
            <w:vAlign w:val="center"/>
          </w:tcPr>
          <w:p w14:paraId="63F56E00"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50</w:t>
            </w:r>
          </w:p>
        </w:tc>
        <w:tc>
          <w:tcPr>
            <w:tcW w:w="887" w:type="dxa"/>
            <w:shd w:val="clear" w:color="auto" w:fill="EAF1DD" w:themeFill="accent3" w:themeFillTint="33"/>
            <w:vAlign w:val="center"/>
          </w:tcPr>
          <w:p w14:paraId="5989D768"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70</w:t>
            </w:r>
          </w:p>
        </w:tc>
      </w:tr>
      <w:tr w:rsidR="00516D55" w:rsidRPr="00327845" w14:paraId="765CBCB6" w14:textId="77777777" w:rsidTr="00516D55">
        <w:trPr>
          <w:trHeight w:val="386"/>
          <w:jc w:val="center"/>
        </w:trPr>
        <w:tc>
          <w:tcPr>
            <w:tcW w:w="535" w:type="dxa"/>
            <w:vAlign w:val="center"/>
          </w:tcPr>
          <w:p w14:paraId="27AB3EA4" w14:textId="77777777" w:rsidR="00516D55" w:rsidRPr="00516D55" w:rsidRDefault="00516D55" w:rsidP="00516D55">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1.</w:t>
            </w:r>
          </w:p>
        </w:tc>
        <w:tc>
          <w:tcPr>
            <w:tcW w:w="4391" w:type="dxa"/>
            <w:vAlign w:val="center"/>
          </w:tcPr>
          <w:p w14:paraId="6F8EE747"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iCs/>
                <w:sz w:val="24"/>
                <w:szCs w:val="24"/>
              </w:rPr>
              <w:t xml:space="preserve">  </w:t>
            </w:r>
            <m:oMath>
              <m:sSub>
                <m:sSubPr>
                  <m:ctrlPr>
                    <w:rPr>
                      <w:rFonts w:ascii="Cambria Math" w:eastAsia="Calibri" w:hAnsi="Cambria Math" w:cs="Times New Roman"/>
                      <w:i/>
                      <w:iCs/>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1</m:t>
                  </m:r>
                </m:sub>
              </m:sSub>
            </m:oMath>
            <w:r w:rsidRPr="00327845">
              <w:rPr>
                <w:rFonts w:ascii="GHEA Grapalat" w:eastAsia="Calibri" w:hAnsi="GHEA Grapalat" w:cs="Times New Roman"/>
                <w:sz w:val="24"/>
                <w:szCs w:val="24"/>
              </w:rPr>
              <w:t xml:space="preserve"> գործակիցը</w:t>
            </w:r>
          </w:p>
        </w:tc>
        <w:tc>
          <w:tcPr>
            <w:tcW w:w="888" w:type="dxa"/>
            <w:vAlign w:val="center"/>
          </w:tcPr>
          <w:p w14:paraId="584B767E" w14:textId="77777777" w:rsidR="00516D55" w:rsidRPr="00327845" w:rsidRDefault="00516D55"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1,1</w:t>
            </w:r>
          </w:p>
        </w:tc>
        <w:tc>
          <w:tcPr>
            <w:tcW w:w="887" w:type="dxa"/>
            <w:vAlign w:val="center"/>
          </w:tcPr>
          <w:p w14:paraId="620DA899"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1,0</w:t>
            </w:r>
          </w:p>
        </w:tc>
        <w:tc>
          <w:tcPr>
            <w:tcW w:w="887" w:type="dxa"/>
            <w:vAlign w:val="center"/>
          </w:tcPr>
          <w:p w14:paraId="4109D3D8"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0,9</w:t>
            </w:r>
          </w:p>
        </w:tc>
        <w:tc>
          <w:tcPr>
            <w:tcW w:w="887" w:type="dxa"/>
            <w:vAlign w:val="center"/>
          </w:tcPr>
          <w:p w14:paraId="3110CC47"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0,8</w:t>
            </w:r>
          </w:p>
        </w:tc>
        <w:tc>
          <w:tcPr>
            <w:tcW w:w="887" w:type="dxa"/>
            <w:vAlign w:val="center"/>
          </w:tcPr>
          <w:p w14:paraId="6C798C38"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0,7</w:t>
            </w:r>
          </w:p>
        </w:tc>
        <w:tc>
          <w:tcPr>
            <w:tcW w:w="887" w:type="dxa"/>
            <w:vAlign w:val="center"/>
          </w:tcPr>
          <w:p w14:paraId="0E0524AD" w14:textId="77777777" w:rsidR="00516D55" w:rsidRPr="00327845" w:rsidRDefault="00516D55"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0,6</w:t>
            </w:r>
          </w:p>
        </w:tc>
      </w:tr>
    </w:tbl>
    <w:p w14:paraId="5EC09757" w14:textId="77777777" w:rsidR="00516D55" w:rsidRDefault="00516D55" w:rsidP="008D6B5F">
      <w:pPr>
        <w:spacing w:after="0" w:line="360" w:lineRule="auto"/>
        <w:jc w:val="both"/>
        <w:rPr>
          <w:rFonts w:ascii="GHEA Grapalat" w:hAnsi="GHEA Grapalat"/>
          <w:b/>
          <w:bCs/>
          <w:sz w:val="24"/>
          <w:szCs w:val="24"/>
          <w:lang w:val="en-US"/>
        </w:rPr>
      </w:pPr>
    </w:p>
    <w:p w14:paraId="1D7ABCF3"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Մինչև</w:t>
      </w:r>
      <w:r w:rsidRPr="00786B82">
        <w:rPr>
          <w:rFonts w:ascii="GHEA Grapalat" w:hAnsi="GHEA Grapalat"/>
          <w:sz w:val="24"/>
          <w:szCs w:val="24"/>
          <w:lang w:val="hy-AM"/>
        </w:rPr>
        <w:t xml:space="preserve"> 70 մմ տրամագծով շրջանային գլանաձև հորիզոնական տարրերի վրա սարցածածկույթային բեռնվածքը որոշելու համար սարցածածկույթի կողի հաստությունը, որը բերված է 37-րդ աղյուսակում, անհրաժեշտ է պակասեցնել 10%-ով:</w:t>
      </w:r>
    </w:p>
    <w:p w14:paraId="08AF6FAD"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Քամու</w:t>
      </w:r>
      <w:r w:rsidRPr="00786B82">
        <w:rPr>
          <w:rFonts w:ascii="GHEA Grapalat" w:hAnsi="GHEA Grapalat"/>
          <w:sz w:val="24"/>
          <w:szCs w:val="24"/>
          <w:lang w:val="hy-AM"/>
        </w:rPr>
        <w:t xml:space="preserve"> և սառցածածկույթային բեռնվածքների համատեղ ազդեցության դեպքում զուգակցումների գործակիցներն որոշվում են հետևյալ կերպ՝</w:t>
      </w:r>
    </w:p>
    <w:p w14:paraId="4D5BF891" w14:textId="77777777" w:rsidR="008D6B5F" w:rsidRPr="00327845" w:rsidRDefault="008D6B5F" w:rsidP="00EB765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Այն դեպքում, երբ քամու բեռնվածքը, ազդեցության տեսակետից, հանդիսանում է հիմնական կարճատև բեռնվածքը, ապա սառցածածկույթային բեռնվածքը թույլատրվում է հաշվի չառնել:</w:t>
      </w:r>
    </w:p>
    <w:p w14:paraId="5C5BBFC5" w14:textId="77777777" w:rsidR="008D6B5F" w:rsidRPr="00327845" w:rsidRDefault="008D6B5F" w:rsidP="00EB765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Այն դեպքում, երբ սառցածածկույթային բեռնվածքը, ազդեցության տեսակետից, հանդիսանում է հիմնական կարճատև բեռնվածքը, ապա քամու բեռնվածքի համար զուգակցումների գործակիցները (տես </w:t>
      </w:r>
      <w:r w:rsidRPr="00786B82">
        <w:rPr>
          <w:rFonts w:ascii="GHEA Grapalat" w:hAnsi="GHEA Grapalat"/>
          <w:sz w:val="24"/>
          <w:szCs w:val="24"/>
          <w:lang w:val="hy-AM"/>
        </w:rPr>
        <w:t>26</w:t>
      </w:r>
      <w:r w:rsidRPr="00327845">
        <w:rPr>
          <w:rFonts w:ascii="GHEA Grapalat" w:hAnsi="GHEA Grapalat"/>
          <w:bCs/>
          <w:sz w:val="24"/>
          <w:szCs w:val="24"/>
          <w:lang w:val="hy-AM"/>
        </w:rPr>
        <w:t>-րդ</w:t>
      </w:r>
      <w:r w:rsidRPr="00327845">
        <w:rPr>
          <w:rFonts w:ascii="GHEA Grapalat" w:hAnsi="GHEA Grapalat"/>
          <w:b/>
          <w:sz w:val="24"/>
          <w:szCs w:val="24"/>
          <w:lang w:val="hy-AM"/>
        </w:rPr>
        <w:t xml:space="preserve"> </w:t>
      </w:r>
      <w:r w:rsidRPr="00327845">
        <w:rPr>
          <w:rFonts w:ascii="GHEA Grapalat" w:hAnsi="GHEA Grapalat"/>
          <w:sz w:val="24"/>
          <w:szCs w:val="24"/>
          <w:lang w:val="hy-AM"/>
        </w:rPr>
        <w:t>կետը) ընդունվում են հավասար՝</w:t>
      </w:r>
    </w:p>
    <w:p w14:paraId="46D8D463" w14:textId="77777777" w:rsidR="008D6B5F" w:rsidRPr="00327845" w:rsidRDefault="008D6B5F" w:rsidP="00EB765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lastRenderedPageBreak/>
        <w:t>ա.</w:t>
      </w:r>
      <w:r w:rsidRPr="00327845">
        <w:rPr>
          <w:rFonts w:ascii="GHEA Grapalat" w:hAnsi="GHEA Grapalat"/>
          <w:sz w:val="24"/>
          <w:szCs w:val="24"/>
          <w:lang w:val="hy-AM"/>
        </w:rPr>
        <w:tab/>
        <w:t xml:space="preserve">սառցածածկույթով պատված ճկուն տարրերի համար (լարեր, ճոպաններ, ձգալարեր, կայմեր, վանտեր և այլն) քամու բեռնվածքի զուգակցման գործակիցը  </w:t>
      </w:r>
      <m:oMath>
        <m:sSub>
          <m:sSubPr>
            <m:ctrlPr>
              <w:rPr>
                <w:rFonts w:ascii="Cambria Math" w:hAnsi="Cambria Math"/>
                <w:sz w:val="24"/>
                <w:szCs w:val="24"/>
              </w:rPr>
            </m:ctrlPr>
          </m:sSubPr>
          <m:e>
            <m:r>
              <m:rPr>
                <m:sty m:val="p"/>
              </m:rPr>
              <w:rPr>
                <w:rFonts w:ascii="Cambria Math" w:hAnsi="Cambria Math"/>
                <w:sz w:val="24"/>
                <w:szCs w:val="24"/>
              </w:rPr>
              <m:t>Ψ</m:t>
            </m:r>
          </m:e>
          <m:sub>
            <m:r>
              <w:rPr>
                <w:rFonts w:ascii="Cambria Math" w:hAnsi="Cambria Math"/>
                <w:sz w:val="24"/>
                <w:szCs w:val="24"/>
                <w:lang w:val="hy-AM"/>
              </w:rPr>
              <m:t>tn</m:t>
            </m:r>
          </m:sub>
        </m:sSub>
      </m:oMath>
      <w:r w:rsidRPr="00327845">
        <w:rPr>
          <w:rFonts w:ascii="GHEA Grapalat" w:hAnsi="GHEA Grapalat"/>
          <w:sz w:val="24"/>
          <w:szCs w:val="24"/>
          <w:lang w:val="hy-AM"/>
        </w:rPr>
        <w:t xml:space="preserve"> = 0,25,</w:t>
      </w:r>
    </w:p>
    <w:p w14:paraId="0758C26B" w14:textId="77777777" w:rsidR="008D6B5F" w:rsidRPr="00327845" w:rsidRDefault="008D6B5F" w:rsidP="00EB765D">
      <w:pPr>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մնացած կոնստրուկտիվ տարրերի համար, այդ թվում նաև (55) բանաձևի օգտագործման ժամանակ, քամու բեռնվածքի զուգակցման գործակիցը  </w:t>
      </w:r>
      <m:oMath>
        <m:sSub>
          <m:sSubPr>
            <m:ctrlPr>
              <w:rPr>
                <w:rFonts w:ascii="Cambria Math" w:hAnsi="Cambria Math"/>
                <w:sz w:val="24"/>
                <w:szCs w:val="24"/>
              </w:rPr>
            </m:ctrlPr>
          </m:sSubPr>
          <m:e>
            <m:r>
              <m:rPr>
                <m:sty m:val="p"/>
              </m:rPr>
              <w:rPr>
                <w:rFonts w:ascii="Cambria Math" w:hAnsi="Cambria Math"/>
                <w:sz w:val="24"/>
                <w:szCs w:val="24"/>
              </w:rPr>
              <m:t>Ψ</m:t>
            </m:r>
          </m:e>
          <m:sub>
            <m:r>
              <w:rPr>
                <w:rFonts w:ascii="Cambria Math" w:hAnsi="Cambria Math"/>
                <w:sz w:val="24"/>
                <w:szCs w:val="24"/>
                <w:lang w:val="hy-AM"/>
              </w:rPr>
              <m:t>tn</m:t>
            </m:r>
          </m:sub>
        </m:sSub>
      </m:oMath>
      <w:r w:rsidRPr="00327845">
        <w:rPr>
          <w:rFonts w:ascii="GHEA Grapalat" w:hAnsi="GHEA Grapalat"/>
          <w:sz w:val="24"/>
          <w:szCs w:val="24"/>
          <w:lang w:val="hy-AM"/>
        </w:rPr>
        <w:t xml:space="preserve"> = 0,6:</w:t>
      </w:r>
    </w:p>
    <w:p w14:paraId="73273E49"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Առանձին</w:t>
      </w:r>
      <w:r w:rsidRPr="00786B82">
        <w:rPr>
          <w:rFonts w:ascii="GHEA Grapalat" w:hAnsi="GHEA Grapalat"/>
          <w:sz w:val="24"/>
          <w:szCs w:val="24"/>
          <w:lang w:val="hy-AM"/>
        </w:rPr>
        <w:t xml:space="preserve"> շրջաններում, որտեղ նկատվում են քամու զգալի արագությունների և մեծ չափերի սառցածածկույթա-եղյամային նստվածքների զուգակցումներ, սարցածածկույթի կողի հաստությունը և դրա խտությունը, ինչպես նաև քամու ճնշումն անհրաժեշտ է ընդունել ըստ փաստացի տվյալների:</w:t>
      </w:r>
    </w:p>
    <w:p w14:paraId="438D784C"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Սարցածածկույթի</w:t>
      </w:r>
      <w:r w:rsidRPr="00786B82">
        <w:rPr>
          <w:rFonts w:ascii="GHEA Grapalat" w:hAnsi="GHEA Grapalat"/>
          <w:sz w:val="24"/>
          <w:szCs w:val="24"/>
          <w:lang w:val="hy-AM"/>
        </w:rPr>
        <w:t xml:space="preserve"> առկայության դեպքում օդի ջերմաստիճանն անհրաժեշտ է մինչև 100</w:t>
      </w:r>
      <w:r w:rsidRPr="00786B82">
        <w:rPr>
          <w:rFonts w:ascii="Courier New" w:hAnsi="Courier New" w:cs="Courier New"/>
          <w:sz w:val="24"/>
          <w:szCs w:val="24"/>
          <w:lang w:val="hy-AM"/>
        </w:rPr>
        <w:t> </w:t>
      </w:r>
      <w:r w:rsidRPr="00786B82">
        <w:rPr>
          <w:rFonts w:ascii="GHEA Grapalat" w:hAnsi="GHEA Grapalat"/>
          <w:sz w:val="24"/>
          <w:szCs w:val="24"/>
          <w:lang w:val="hy-AM"/>
        </w:rPr>
        <w:t>մ բարձրությամբ կառուցվածքների համար ընդունել մինուս 5°С, իսկ 100</w:t>
      </w:r>
      <w:r w:rsidRPr="00786B82">
        <w:rPr>
          <w:rFonts w:ascii="Courier New" w:hAnsi="Courier New" w:cs="Courier New"/>
          <w:sz w:val="24"/>
          <w:szCs w:val="24"/>
          <w:lang w:val="hy-AM"/>
        </w:rPr>
        <w:t> </w:t>
      </w:r>
      <w:r w:rsidRPr="00786B82">
        <w:rPr>
          <w:rFonts w:ascii="GHEA Grapalat" w:hAnsi="GHEA Grapalat"/>
          <w:sz w:val="24"/>
          <w:szCs w:val="24"/>
          <w:lang w:val="hy-AM"/>
        </w:rPr>
        <w:t>մ-ից ավելի դեպքում՝ մինուս 10°С:</w:t>
      </w:r>
    </w:p>
    <w:p w14:paraId="254CC62A"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Սառցածածկույթային</w:t>
      </w:r>
      <w:r w:rsidRPr="00786B82">
        <w:rPr>
          <w:rFonts w:ascii="GHEA Grapalat" w:hAnsi="GHEA Grapalat"/>
          <w:sz w:val="24"/>
          <w:szCs w:val="24"/>
          <w:lang w:val="hy-AM"/>
        </w:rPr>
        <w:t xml:space="preserve"> բեռնվածքի համար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786B82">
        <w:rPr>
          <w:rFonts w:ascii="GHEA Grapalat" w:hAnsi="GHEA Grapalat"/>
          <w:sz w:val="24"/>
          <w:szCs w:val="24"/>
          <w:lang w:val="hy-AM"/>
        </w:rPr>
        <w:t xml:space="preserve"> բեռնվածքի հուսալիության գործակիցն անհրաժեշտ է ընդունել 2,0:</w:t>
      </w:r>
    </w:p>
    <w:p w14:paraId="0D5B08D6"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Սառցածածկույթային</w:t>
      </w:r>
      <w:r w:rsidRPr="00786B82">
        <w:rPr>
          <w:rFonts w:ascii="GHEA Grapalat" w:hAnsi="GHEA Grapalat"/>
          <w:sz w:val="24"/>
          <w:szCs w:val="24"/>
          <w:lang w:val="hy-AM"/>
        </w:rPr>
        <w:t xml:space="preserve"> բեռնվածքներն անհրաժեշտ է հաշվի առնել սայրաձողերի, կոնստրուկցիաների վանդակավոր տարրերի, ինչպես նաև բարձրաբերձ շենքերի պատերի և ծածկերի, օդային բացակով ճակատների ջերմամեկուսացման համակարգերի, դրանց ամրակցման տարրերի, դեկորատիվ տարրերի և այլնի նախագծման ժամանակ:</w:t>
      </w:r>
    </w:p>
    <w:p w14:paraId="786EA978"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Հաշվարկներում</w:t>
      </w:r>
      <w:r w:rsidRPr="00786B82">
        <w:rPr>
          <w:rFonts w:ascii="GHEA Grapalat" w:hAnsi="GHEA Grapalat"/>
          <w:sz w:val="24"/>
          <w:szCs w:val="24"/>
          <w:lang w:val="hy-AM"/>
        </w:rPr>
        <w:t xml:space="preserve"> անհրաժեշտ է հաշվի առնել շենքի մակերևույթով և պարփակող կոնստրուկցիաների տարրերի վրայով քամու հոսքի տարբեր ուղղությունների պարագայում սառցածածկույթային բեռնվածքների բաշխման առավել անբարենպաստ սխեմաները, որոնք բնութագրվում են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786B82">
        <w:rPr>
          <w:rFonts w:ascii="GHEA Grapalat" w:hAnsi="GHEA Grapalat"/>
          <w:sz w:val="24"/>
          <w:szCs w:val="24"/>
          <w:lang w:val="hy-AM"/>
        </w:rPr>
        <w:t xml:space="preserve"> գործակիցների տարբեր արժեքներով: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786B82">
        <w:rPr>
          <w:rFonts w:ascii="GHEA Grapalat" w:eastAsiaTheme="minorEastAsia" w:hAnsi="GHEA Grapalat"/>
          <w:sz w:val="24"/>
          <w:szCs w:val="24"/>
          <w:lang w:val="hy-AM"/>
        </w:rPr>
        <w:t>-ի առավելագույն արժեքներն ընդունվում են հողմակողմում գտնվող փոքր չափերով տարրերի համար՝ շենքի առավել երկար կողմերի երկայնքով քամու հոսքի ազդեցության դեպքում: Կոնստրուկցիաների առանձին տարրերի համար քամու հոսքի տարբեր ուղղությունների դեպքում</w:t>
      </w:r>
      <w:r w:rsidRPr="00786B82">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2</m:t>
            </m:r>
          </m:sub>
        </m:sSub>
      </m:oMath>
      <w:r w:rsidRPr="00786B82">
        <w:rPr>
          <w:rFonts w:ascii="GHEA Grapalat" w:hAnsi="GHEA Grapalat"/>
          <w:sz w:val="24"/>
          <w:szCs w:val="24"/>
          <w:lang w:val="hy-AM"/>
        </w:rPr>
        <w:t xml:space="preserve"> գործակցի արժեքներն անհրաժեշտ է  ճշգրտել հատուկ իրականացված ուսումնասիրությունների տվյալներով:</w:t>
      </w:r>
    </w:p>
    <w:p w14:paraId="4868557B" w14:textId="77777777" w:rsidR="008D6B5F" w:rsidRPr="00786B82" w:rsidRDefault="008D6B5F" w:rsidP="00EB765D">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786B82">
        <w:rPr>
          <w:rFonts w:ascii="GHEA Grapalat" w:hAnsi="GHEA Grapalat" w:cs="Sylfaen"/>
          <w:sz w:val="24"/>
          <w:szCs w:val="24"/>
          <w:lang w:val="hy-AM"/>
        </w:rPr>
        <w:t>Ցցված</w:t>
      </w:r>
      <w:r w:rsidRPr="00786B82">
        <w:rPr>
          <w:rFonts w:ascii="GHEA Grapalat" w:hAnsi="GHEA Grapalat"/>
          <w:sz w:val="24"/>
          <w:szCs w:val="24"/>
          <w:lang w:val="hy-AM"/>
        </w:rPr>
        <w:t xml:space="preserve"> մասերով, կտրվածքներով կամ բացվածքներով, վանդակավոր և այլ նմանատիպ տարրերով բարդ երկրաչափական ձև ունեցող կոնստրուկցիաների տարրերի վրա, որոնք կարող են ենթարկվել սառցակալման, ինչպես նաև 400 մ-ից ավել </w:t>
      </w:r>
      <w:r w:rsidRPr="00786B82">
        <w:rPr>
          <w:rFonts w:ascii="GHEA Grapalat" w:hAnsi="GHEA Grapalat"/>
          <w:sz w:val="24"/>
          <w:szCs w:val="24"/>
          <w:lang w:val="hy-AM"/>
        </w:rPr>
        <w:lastRenderedPageBreak/>
        <w:t>բարձրության վրա գտնվող տարրերի վրա սառցածածկույթային բեռնվածքներն անհրաժեշտ է ընդունել նախագծման առաջադրանքով:</w:t>
      </w:r>
    </w:p>
    <w:p w14:paraId="65A4374F" w14:textId="77777777" w:rsidR="00786B82" w:rsidRPr="00786B82" w:rsidRDefault="00786B82" w:rsidP="00786B82">
      <w:pPr>
        <w:pStyle w:val="ListParagraph"/>
        <w:spacing w:after="0" w:line="360" w:lineRule="auto"/>
        <w:jc w:val="both"/>
        <w:rPr>
          <w:rFonts w:ascii="GHEA Grapalat" w:hAnsi="GHEA Grapalat"/>
          <w:sz w:val="24"/>
          <w:szCs w:val="24"/>
          <w:lang w:val="hy-AM"/>
        </w:rPr>
      </w:pPr>
    </w:p>
    <w:p w14:paraId="67EAB38E" w14:textId="77777777" w:rsidR="008D6B5F" w:rsidRDefault="008D6B5F" w:rsidP="00481CEA">
      <w:pPr>
        <w:pStyle w:val="Heading1"/>
        <w:numPr>
          <w:ilvl w:val="0"/>
          <w:numId w:val="9"/>
        </w:numPr>
        <w:spacing w:before="0" w:after="0" w:line="360" w:lineRule="auto"/>
        <w:rPr>
          <w:rFonts w:ascii="GHEA Grapalat" w:hAnsi="GHEA Grapalat"/>
          <w:bCs w:val="0"/>
          <w:lang w:val="en-US"/>
        </w:rPr>
      </w:pPr>
      <w:r w:rsidRPr="00327845">
        <w:rPr>
          <w:rFonts w:ascii="GHEA Grapalat" w:hAnsi="GHEA Grapalat"/>
          <w:bCs w:val="0"/>
          <w:lang w:val="hy-AM"/>
        </w:rPr>
        <w:t>ՋԵՐՄԱՅԻՆ ԿԼԻՄԱՅԱԿԱՆ ԲԵՌՆՎԱԾՔՆԵՐԸ</w:t>
      </w:r>
    </w:p>
    <w:p w14:paraId="31F730F8" w14:textId="77777777" w:rsidR="00786B82" w:rsidRPr="00786B82" w:rsidRDefault="00786B82" w:rsidP="00EB765D">
      <w:pPr>
        <w:pStyle w:val="Heading1"/>
        <w:spacing w:before="0" w:after="0" w:line="360" w:lineRule="auto"/>
        <w:ind w:firstLine="630"/>
        <w:jc w:val="left"/>
        <w:rPr>
          <w:rFonts w:ascii="GHEA Grapalat" w:hAnsi="GHEA Grapalat"/>
          <w:bCs w:val="0"/>
          <w:lang w:val="en-US"/>
        </w:rPr>
      </w:pPr>
    </w:p>
    <w:p w14:paraId="731E6086" w14:textId="77777777" w:rsidR="008D6B5F" w:rsidRPr="00786B82" w:rsidRDefault="008D6B5F" w:rsidP="00EB765D">
      <w:pPr>
        <w:pStyle w:val="ListParagraph"/>
        <w:numPr>
          <w:ilvl w:val="0"/>
          <w:numId w:val="4"/>
        </w:numPr>
        <w:spacing w:after="0" w:line="360" w:lineRule="auto"/>
        <w:ind w:left="0" w:firstLine="630"/>
        <w:rPr>
          <w:rFonts w:ascii="GHEA Grapalat" w:hAnsi="GHEA Grapalat"/>
          <w:sz w:val="24"/>
          <w:szCs w:val="24"/>
          <w:lang w:val="hy-AM"/>
        </w:rPr>
      </w:pPr>
      <w:r w:rsidRPr="00786B82">
        <w:rPr>
          <w:rFonts w:ascii="GHEA Grapalat" w:hAnsi="GHEA Grapalat" w:cs="Sylfaen"/>
          <w:sz w:val="24"/>
          <w:szCs w:val="24"/>
          <w:lang w:val="hy-AM"/>
        </w:rPr>
        <w:t>Ջերմային</w:t>
      </w:r>
      <w:r w:rsidRPr="00786B82">
        <w:rPr>
          <w:rFonts w:ascii="GHEA Grapalat" w:hAnsi="GHEA Grapalat"/>
          <w:sz w:val="24"/>
          <w:szCs w:val="24"/>
          <w:lang w:val="hy-AM"/>
        </w:rPr>
        <w:t xml:space="preserve"> կլիմայական ազդեցությունները բաժանվում են երկու տիպի.</w:t>
      </w:r>
    </w:p>
    <w:p w14:paraId="6F69EAFD"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կոնստրուկցիաների պարփակման պայմանների հետ կապված ազդեցություններ,</w:t>
      </w:r>
    </w:p>
    <w:p w14:paraId="4D68E4EB" w14:textId="77777777" w:rsidR="008D6B5F" w:rsidRPr="00327845" w:rsidRDefault="008D6B5F" w:rsidP="00EB765D">
      <w:pPr>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տարրի հատվածքով ջերմաստիճանի տարբերություններով պայմանավորված ազդեցություներ, որոնք կապված են արեգակնային ճառագայթման ազդեցության և շահագործման պայմանների հետ:</w:t>
      </w:r>
    </w:p>
    <w:p w14:paraId="4C22F2B2" w14:textId="77777777" w:rsidR="008D6B5F" w:rsidRPr="00786B82" w:rsidRDefault="008D6B5F" w:rsidP="00EB765D">
      <w:pPr>
        <w:pStyle w:val="ListParagraph"/>
        <w:numPr>
          <w:ilvl w:val="0"/>
          <w:numId w:val="4"/>
        </w:numPr>
        <w:spacing w:after="0" w:line="360" w:lineRule="auto"/>
        <w:ind w:left="0" w:firstLine="630"/>
        <w:jc w:val="both"/>
        <w:rPr>
          <w:rFonts w:ascii="GHEA Grapalat" w:hAnsi="GHEA Grapalat"/>
          <w:sz w:val="24"/>
          <w:szCs w:val="24"/>
          <w:lang w:val="hy-AM"/>
        </w:rPr>
      </w:pPr>
      <w:r w:rsidRPr="00786B82">
        <w:rPr>
          <w:rFonts w:ascii="GHEA Grapalat" w:hAnsi="GHEA Grapalat" w:cs="Sylfaen"/>
          <w:sz w:val="24"/>
          <w:szCs w:val="24"/>
          <w:lang w:val="hy-AM"/>
        </w:rPr>
        <w:t>Ջերմաստիճանների</w:t>
      </w:r>
      <w:r w:rsidRPr="00786B82">
        <w:rPr>
          <w:rFonts w:ascii="GHEA Grapalat" w:hAnsi="GHEA Grapalat"/>
          <w:sz w:val="24"/>
          <w:szCs w:val="24"/>
          <w:lang w:val="hy-AM"/>
        </w:rPr>
        <w:t xml:space="preserve"> փոփոխությունների նորմատիվ արժեքները կոնստրուկցիաների պարփակման դեպքում տարվա տաք </w:t>
      </w:r>
      <m:oMath>
        <m:r>
          <m:rPr>
            <m:sty m:val="p"/>
          </m:rPr>
          <w:rPr>
            <w:rFonts w:ascii="Cambria Math" w:hAnsi="Cambria Math"/>
            <w:sz w:val="24"/>
            <w:szCs w:val="24"/>
            <w:lang w:val="hy-AM"/>
          </w:rPr>
          <m:t xml:space="preserve"> Δ</m:t>
        </m:r>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w</m:t>
            </m:r>
          </m:sub>
        </m:sSub>
      </m:oMath>
      <w:r w:rsidRPr="00786B82">
        <w:rPr>
          <w:rFonts w:ascii="GHEA Grapalat" w:eastAsiaTheme="minorEastAsia" w:hAnsi="GHEA Grapalat"/>
          <w:sz w:val="24"/>
          <w:szCs w:val="24"/>
          <w:lang w:val="hy-AM"/>
        </w:rPr>
        <w:t xml:space="preserve"> </w:t>
      </w:r>
      <w:r w:rsidRPr="00786B82">
        <w:rPr>
          <w:rFonts w:ascii="GHEA Grapalat" w:hAnsi="GHEA Grapalat"/>
          <w:sz w:val="24"/>
          <w:szCs w:val="24"/>
          <w:lang w:val="hy-AM"/>
        </w:rPr>
        <w:t xml:space="preserve">և ցուրտ </w:t>
      </w:r>
      <m:oMath>
        <m:sSub>
          <m:sSubPr>
            <m:ctrlPr>
              <w:rPr>
                <w:rFonts w:ascii="Cambria Math" w:hAnsi="Cambria Math"/>
                <w:i/>
                <w:sz w:val="24"/>
                <w:szCs w:val="24"/>
                <w:lang w:val="hy-AM"/>
              </w:rPr>
            </m:ctrlPr>
          </m:sSubPr>
          <m:e>
            <m:r>
              <m:rPr>
                <m:sty m:val="p"/>
              </m:rPr>
              <w:rPr>
                <w:rFonts w:ascii="Cambria Math" w:hAnsi="Cambria Math"/>
                <w:sz w:val="24"/>
                <w:szCs w:val="24"/>
                <w:lang w:val="en-US"/>
              </w:rPr>
              <m:t>Δ</m:t>
            </m:r>
            <m:r>
              <w:rPr>
                <w:rFonts w:ascii="Cambria Math" w:hAnsi="Cambria Math"/>
                <w:sz w:val="24"/>
                <w:szCs w:val="24"/>
                <w:lang w:val="hy-AM"/>
              </w:rPr>
              <m:t>t</m:t>
            </m:r>
          </m:e>
          <m:sub>
            <m:r>
              <w:rPr>
                <w:rFonts w:ascii="Cambria Math" w:hAnsi="Cambria Math"/>
                <w:sz w:val="24"/>
                <w:szCs w:val="24"/>
                <w:lang w:val="hy-AM"/>
              </w:rPr>
              <m:t>c</m:t>
            </m:r>
          </m:sub>
        </m:sSub>
      </m:oMath>
      <w:r w:rsidRPr="00786B82">
        <w:rPr>
          <w:rFonts w:ascii="GHEA Grapalat" w:eastAsiaTheme="minorEastAsia" w:hAnsi="GHEA Grapalat"/>
          <w:sz w:val="24"/>
          <w:szCs w:val="24"/>
          <w:lang w:val="hy-AM"/>
        </w:rPr>
        <w:t xml:space="preserve"> </w:t>
      </w:r>
      <w:r w:rsidRPr="00786B82">
        <w:rPr>
          <w:rFonts w:ascii="GHEA Grapalat" w:hAnsi="GHEA Grapalat"/>
          <w:sz w:val="24"/>
          <w:szCs w:val="24"/>
          <w:lang w:val="hy-AM"/>
        </w:rPr>
        <w:t xml:space="preserve">եղանակներին </w:t>
      </w:r>
      <w:r w:rsidRPr="00786B82">
        <w:rPr>
          <w:rFonts w:ascii="GHEA Grapalat" w:eastAsiaTheme="minorEastAsia" w:hAnsi="GHEA Grapalat"/>
          <w:sz w:val="24"/>
          <w:szCs w:val="24"/>
          <w:lang w:val="hy-AM"/>
        </w:rPr>
        <w:t>համապատասխանաբար անհրաժեշտ է որոշել հետևյալ բանաձևերով.</w:t>
      </w:r>
    </w:p>
    <w:p w14:paraId="73C58302" w14:textId="77777777" w:rsidR="008D6B5F" w:rsidRPr="00327845" w:rsidRDefault="008D6B5F" w:rsidP="0038284A">
      <w:pPr>
        <w:shd w:val="clear" w:color="auto" w:fill="FFFFFF"/>
        <w:tabs>
          <w:tab w:val="left" w:pos="6300"/>
        </w:tabs>
        <w:spacing w:after="0" w:line="360" w:lineRule="auto"/>
        <w:ind w:firstLine="1980"/>
        <w:jc w:val="center"/>
        <w:rPr>
          <w:rFonts w:ascii="GHEA Grapalat" w:hAnsi="GHEA Grapalat"/>
          <w:sz w:val="24"/>
          <w:szCs w:val="24"/>
          <w:lang w:val="hy-AM"/>
        </w:rPr>
      </w:pPr>
      <m:oMath>
        <m:r>
          <m:rPr>
            <m:sty m:val="p"/>
          </m:rPr>
          <w:rPr>
            <w:rFonts w:ascii="Cambria Math" w:hAnsi="Cambria Math"/>
            <w:sz w:val="24"/>
            <w:szCs w:val="24"/>
            <w:lang w:val="hy-AM"/>
          </w:rPr>
          <m:t>Δ</m:t>
        </m:r>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w </m:t>
            </m:r>
          </m:sub>
        </m:sSub>
      </m:oMath>
      <w:r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w </m:t>
            </m:r>
          </m:sub>
        </m:sSub>
      </m:oMath>
      <w:r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0c </m:t>
            </m:r>
          </m:sub>
        </m:sSub>
      </m:oMath>
      <w:r w:rsidRPr="00327845">
        <w:rPr>
          <w:rFonts w:ascii="GHEA Grapalat" w:eastAsiaTheme="minorEastAsia" w:hAnsi="GHEA Grapalat" w:cs="Sylfaen"/>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(56)</w:t>
      </w:r>
    </w:p>
    <w:p w14:paraId="7B3FD697" w14:textId="77777777" w:rsidR="008D6B5F" w:rsidRPr="00327845" w:rsidRDefault="00000000" w:rsidP="0038284A">
      <w:pPr>
        <w:shd w:val="clear" w:color="auto" w:fill="FFFFFF"/>
        <w:tabs>
          <w:tab w:val="left" w:pos="6300"/>
        </w:tabs>
        <w:spacing w:after="0" w:line="360" w:lineRule="auto"/>
        <w:ind w:firstLine="1980"/>
        <w:jc w:val="center"/>
        <w:rPr>
          <w:rFonts w:ascii="GHEA Grapalat" w:hAnsi="GHEA Grapalat"/>
          <w:sz w:val="24"/>
          <w:szCs w:val="24"/>
          <w:lang w:val="hy-AM"/>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r>
              <w:rPr>
                <w:rFonts w:ascii="Cambria Math" w:hAnsi="Cambria Math"/>
                <w:sz w:val="24"/>
                <w:szCs w:val="24"/>
                <w:lang w:val="hy-AM"/>
              </w:rPr>
              <m:t>t</m:t>
            </m:r>
          </m:e>
          <m:sub>
            <m:r>
              <w:rPr>
                <w:rFonts w:ascii="Cambria Math" w:hAnsi="Cambria Math"/>
                <w:sz w:val="24"/>
                <w:szCs w:val="24"/>
                <w:lang w:val="hy-AM"/>
              </w:rPr>
              <m:t xml:space="preserve">c  </m:t>
            </m:r>
          </m:sub>
        </m:sSub>
      </m:oMath>
      <w:r w:rsidR="008D6B5F"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c  </m:t>
            </m:r>
          </m:sub>
        </m:sSub>
      </m:oMath>
      <w:r w:rsidR="008D6B5F"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0w </m:t>
            </m:r>
          </m:sub>
        </m:sSub>
      </m:oMath>
      <w:r w:rsidR="008D6B5F" w:rsidRPr="00327845">
        <w:rPr>
          <w:rFonts w:ascii="GHEA Grapalat" w:eastAsiaTheme="minorEastAsia" w:hAnsi="GHEA Grapalat" w:cs="Sylfaen"/>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(57)</w:t>
      </w:r>
    </w:p>
    <w:p w14:paraId="5B184A3A"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w </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c  </m:t>
            </m:r>
          </m:sub>
        </m:sSub>
        <m:r>
          <w:rPr>
            <w:rFonts w:ascii="Cambria Math" w:hAnsi="Cambria Math"/>
            <w:sz w:val="24"/>
            <w:szCs w:val="24"/>
            <w:lang w:val="hy-AM"/>
          </w:rPr>
          <m:t> </m:t>
        </m:r>
      </m:oMath>
      <w:r w:rsidRPr="00327845">
        <w:rPr>
          <w:rFonts w:ascii="GHEA Grapalat" w:eastAsiaTheme="minorEastAsia" w:hAnsi="GHEA Grapalat" w:cs="Sylfaen"/>
          <w:sz w:val="24"/>
          <w:szCs w:val="24"/>
          <w:lang w:val="hy-AM"/>
        </w:rPr>
        <w:t>–</w:t>
      </w:r>
      <w:r w:rsidRPr="00327845">
        <w:rPr>
          <w:rFonts w:ascii="GHEA Grapalat" w:hAnsi="GHEA Grapalat"/>
          <w:sz w:val="24"/>
          <w:szCs w:val="24"/>
          <w:lang w:val="hy-AM"/>
        </w:rPr>
        <w:t xml:space="preserve"> տարվա տաք և ցուրտ եղանակների համար ջերմաստիճանների նորմատիվ արժեքներն են, որոնք բերված են աղյուսակ 40-ում,</w:t>
      </w:r>
    </w:p>
    <w:p w14:paraId="4DE47826"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0w </m:t>
            </m:r>
          </m:sub>
        </m:sSub>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0c  </m:t>
            </m:r>
          </m:sub>
        </m:sSub>
        <m:r>
          <w:rPr>
            <w:rFonts w:ascii="Cambria Math" w:hAnsi="Cambria Math"/>
            <w:sz w:val="24"/>
            <w:szCs w:val="24"/>
            <w:lang w:val="hy-AM"/>
          </w:rPr>
          <m:t> </m:t>
        </m:r>
      </m:oMath>
      <w:r w:rsidR="008D6B5F" w:rsidRPr="00327845">
        <w:rPr>
          <w:rFonts w:ascii="GHEA Grapalat" w:eastAsiaTheme="minorEastAsia" w:hAnsi="GHEA Grapalat" w:cs="Sylfaen"/>
          <w:sz w:val="24"/>
          <w:szCs w:val="24"/>
          <w:lang w:val="hy-AM"/>
        </w:rPr>
        <w:t>–</w:t>
      </w:r>
      <w:r w:rsidR="008D6B5F" w:rsidRPr="00327845">
        <w:rPr>
          <w:rFonts w:ascii="GHEA Grapalat" w:hAnsi="GHEA Grapalat"/>
          <w:sz w:val="24"/>
          <w:szCs w:val="24"/>
          <w:lang w:val="hy-AM"/>
        </w:rPr>
        <w:t xml:space="preserve"> սկզբնական ջերմաստիճաններն են (պարփակման ջերմաստիճաններ) տարվա տաք և ցուրտ եղանակներին, որոնք ընդունվում են </w:t>
      </w:r>
      <w:r w:rsidR="008D6B5F" w:rsidRPr="00786B82">
        <w:rPr>
          <w:rFonts w:ascii="GHEA Grapalat" w:hAnsi="GHEA Grapalat"/>
          <w:bCs/>
          <w:sz w:val="24"/>
          <w:szCs w:val="24"/>
          <w:lang w:val="hy-AM"/>
        </w:rPr>
        <w:t>244-</w:t>
      </w:r>
      <w:r w:rsidR="008D6B5F" w:rsidRPr="00327845">
        <w:rPr>
          <w:rFonts w:ascii="GHEA Grapalat" w:hAnsi="GHEA Grapalat"/>
          <w:bCs/>
          <w:sz w:val="24"/>
          <w:szCs w:val="24"/>
          <w:lang w:val="hy-AM"/>
        </w:rPr>
        <w:t xml:space="preserve">րդ կետին </w:t>
      </w:r>
      <w:r w:rsidR="008D6B5F" w:rsidRPr="00327845">
        <w:rPr>
          <w:rFonts w:ascii="GHEA Grapalat" w:hAnsi="GHEA Grapalat"/>
          <w:sz w:val="24"/>
          <w:szCs w:val="24"/>
          <w:lang w:val="hy-AM"/>
        </w:rPr>
        <w:t>համապատասխան:</w:t>
      </w:r>
    </w:p>
    <w:p w14:paraId="50E224EB" w14:textId="77777777" w:rsidR="008D6B5F" w:rsidRPr="00786B82" w:rsidRDefault="00000000" w:rsidP="00EB765D">
      <w:pPr>
        <w:pStyle w:val="ListParagraph"/>
        <w:numPr>
          <w:ilvl w:val="0"/>
          <w:numId w:val="4"/>
        </w:numPr>
        <w:tabs>
          <w:tab w:val="left" w:pos="1170"/>
        </w:tabs>
        <w:spacing w:after="0" w:line="360" w:lineRule="auto"/>
        <w:ind w:left="0" w:firstLine="72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ϑ</m:t>
            </m:r>
          </m:e>
          <m:sub>
            <m:r>
              <w:rPr>
                <w:rFonts w:ascii="Cambria Math" w:hAnsi="Cambria Math"/>
                <w:sz w:val="24"/>
                <w:szCs w:val="24"/>
                <w:lang w:val="hy-AM"/>
              </w:rPr>
              <m:t>w</m:t>
            </m:r>
          </m:sub>
        </m:sSub>
      </m:oMath>
      <w:r w:rsidR="008D6B5F" w:rsidRPr="00786B82">
        <w:rPr>
          <w:rFonts w:ascii="GHEA Grapalat" w:hAnsi="GHEA Grapalat"/>
          <w:sz w:val="24"/>
          <w:szCs w:val="24"/>
          <w:lang w:val="hy-AM"/>
        </w:rPr>
        <w:t xml:space="preserve"> և </w:t>
      </w:r>
      <m:oMath>
        <m:sSub>
          <m:sSubPr>
            <m:ctrlPr>
              <w:rPr>
                <w:rFonts w:ascii="Cambria Math" w:hAnsi="Cambria Math"/>
                <w:i/>
                <w:sz w:val="24"/>
                <w:szCs w:val="24"/>
              </w:rPr>
            </m:ctrlPr>
          </m:sSubPr>
          <m:e>
            <m:r>
              <w:rPr>
                <w:rFonts w:ascii="Cambria Math" w:hAnsi="Cambria Math"/>
                <w:sz w:val="24"/>
                <w:szCs w:val="24"/>
                <w:lang w:val="hy-AM"/>
              </w:rPr>
              <m:t>ϑ</m:t>
            </m:r>
          </m:e>
          <m:sub>
            <m:r>
              <w:rPr>
                <w:rFonts w:ascii="Cambria Math" w:hAnsi="Cambria Math"/>
                <w:sz w:val="24"/>
                <w:szCs w:val="24"/>
                <w:lang w:val="hy-AM"/>
              </w:rPr>
              <m:t>c</m:t>
            </m:r>
          </m:sub>
        </m:sSub>
      </m:oMath>
      <w:r w:rsidR="008D6B5F" w:rsidRPr="00786B82">
        <w:rPr>
          <w:rFonts w:ascii="GHEA Grapalat" w:hAnsi="GHEA Grapalat" w:cs="Calibri"/>
          <w:sz w:val="24"/>
          <w:szCs w:val="24"/>
          <w:lang w:val="hy-AM"/>
        </w:rPr>
        <w:t>-ն</w:t>
      </w:r>
      <w:r w:rsidR="008D6B5F" w:rsidRPr="00786B82">
        <w:rPr>
          <w:rFonts w:ascii="GHEA Grapalat" w:hAnsi="GHEA Grapalat"/>
          <w:sz w:val="24"/>
          <w:szCs w:val="24"/>
          <w:lang w:val="hy-AM"/>
        </w:rPr>
        <w:t xml:space="preserve"> ջերմաստիճանային ազդեցությունների նորմատիվ արժեքներն են, որոնք պայմանավորված են տարրի հատվածքով ջերմաստիճանների տարբերություններով՝ համապատասխանաբար տարվա տաք և ցուրտ եղանակներին, միաշերտ կոնստրուկցիաների համար դրանք անհրաժեշտ է որոշել ըստ աղյուսակ</w:t>
      </w:r>
      <w:r w:rsidR="008D6B5F" w:rsidRPr="00786B82">
        <w:rPr>
          <w:rFonts w:ascii="Courier New" w:hAnsi="Courier New" w:cs="Courier New"/>
          <w:sz w:val="24"/>
          <w:szCs w:val="24"/>
          <w:lang w:val="hy-AM"/>
        </w:rPr>
        <w:t> </w:t>
      </w:r>
      <w:r w:rsidR="008D6B5F" w:rsidRPr="00786B82">
        <w:rPr>
          <w:rFonts w:ascii="GHEA Grapalat" w:hAnsi="GHEA Grapalat"/>
          <w:sz w:val="24"/>
          <w:szCs w:val="24"/>
          <w:lang w:val="hy-AM"/>
        </w:rPr>
        <w:t>40-ի, որտեղ ընդունված են հետևյալ նշանակումները.</w:t>
      </w:r>
    </w:p>
    <w:p w14:paraId="0EAF206B" w14:textId="77777777" w:rsidR="008D6B5F" w:rsidRPr="00327845" w:rsidRDefault="00000000" w:rsidP="00EB765D">
      <w:pPr>
        <w:tabs>
          <w:tab w:val="left" w:pos="1170"/>
        </w:tabs>
        <w:spacing w:after="0" w:line="360" w:lineRule="auto"/>
        <w:ind w:firstLine="720"/>
        <w:jc w:val="both"/>
        <w:rPr>
          <w:rFonts w:ascii="GHEA Grapalat" w:eastAsia="Calibri"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ew</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w:t>
      </w:r>
      <w:r w:rsidR="008D6B5F" w:rsidRPr="00327845">
        <w:rPr>
          <w:rFonts w:ascii="Courier New" w:eastAsia="Calibri"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ec</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Times New Roman"/>
          <w:sz w:val="24"/>
          <w:szCs w:val="24"/>
          <w:lang w:val="hy-AM"/>
        </w:rPr>
        <w:t>–</w:t>
      </w:r>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 xml:space="preserve">արտաքին օդի միջին օրական ջերմաստիճաններն են՝ </w:t>
      </w:r>
      <w:r w:rsidR="008D6B5F" w:rsidRPr="00327845">
        <w:rPr>
          <w:rFonts w:ascii="GHEA Grapalat" w:hAnsi="GHEA Grapalat"/>
          <w:sz w:val="24"/>
          <w:szCs w:val="24"/>
          <w:lang w:val="hy-AM"/>
        </w:rPr>
        <w:t>համապատասխանաբար տարվա տաք և ցուրտ եղանակներին,</w:t>
      </w:r>
      <w:r w:rsidR="008D6B5F" w:rsidRPr="00327845">
        <w:rPr>
          <w:rFonts w:ascii="GHEA Grapalat" w:eastAsia="Calibri" w:hAnsi="GHEA Grapalat" w:cs="Sylfaen"/>
          <w:sz w:val="24"/>
          <w:szCs w:val="24"/>
          <w:lang w:val="hy-AM"/>
        </w:rPr>
        <w:t xml:space="preserve"> որոնք ընդունվում են </w:t>
      </w:r>
      <w:r w:rsidR="008D6B5F" w:rsidRPr="00786B82">
        <w:rPr>
          <w:rFonts w:ascii="GHEA Grapalat" w:eastAsia="Calibri" w:hAnsi="GHEA Grapalat" w:cs="Sylfaen"/>
          <w:bCs/>
          <w:sz w:val="24"/>
          <w:szCs w:val="24"/>
          <w:lang w:val="hy-AM"/>
        </w:rPr>
        <w:t>238</w:t>
      </w:r>
      <w:r w:rsidR="008D6B5F" w:rsidRPr="00786B82">
        <w:rPr>
          <w:rFonts w:ascii="GHEA Grapalat" w:hAnsi="GHEA Grapalat"/>
          <w:bCs/>
          <w:sz w:val="24"/>
          <w:szCs w:val="24"/>
          <w:lang w:val="hy-AM"/>
        </w:rPr>
        <w:noBreakHyphen/>
      </w:r>
      <w:r w:rsidR="008D6B5F" w:rsidRPr="00327845">
        <w:rPr>
          <w:rFonts w:ascii="GHEA Grapalat" w:hAnsi="GHEA Grapalat"/>
          <w:bCs/>
          <w:sz w:val="24"/>
          <w:szCs w:val="24"/>
          <w:lang w:val="hy-AM"/>
        </w:rPr>
        <w:t>րդ</w:t>
      </w:r>
      <w:r w:rsidR="008D6B5F" w:rsidRPr="00327845">
        <w:rPr>
          <w:rFonts w:ascii="GHEA Grapalat" w:eastAsia="Calibri" w:hAnsi="GHEA Grapalat" w:cs="Sylfaen"/>
          <w:sz w:val="24"/>
          <w:szCs w:val="24"/>
          <w:lang w:val="hy-AM"/>
        </w:rPr>
        <w:t xml:space="preserve"> և</w:t>
      </w:r>
      <w:r w:rsidR="008D6B5F" w:rsidRPr="00786B82">
        <w:rPr>
          <w:rFonts w:ascii="GHEA Grapalat" w:eastAsia="Calibri" w:hAnsi="GHEA Grapalat" w:cs="Sylfaen"/>
          <w:sz w:val="24"/>
          <w:szCs w:val="24"/>
          <w:lang w:val="hy-AM"/>
        </w:rPr>
        <w:t xml:space="preserve"> </w:t>
      </w:r>
      <w:r w:rsidR="008D6B5F" w:rsidRPr="00786B82">
        <w:rPr>
          <w:rFonts w:ascii="GHEA Grapalat" w:eastAsia="Calibri" w:hAnsi="GHEA Grapalat" w:cs="Sylfaen"/>
          <w:bCs/>
          <w:sz w:val="24"/>
          <w:szCs w:val="24"/>
          <w:lang w:val="hy-AM"/>
        </w:rPr>
        <w:t>239</w:t>
      </w:r>
      <w:r w:rsidR="008D6B5F" w:rsidRPr="00786B82">
        <w:rPr>
          <w:rFonts w:ascii="GHEA Grapalat" w:hAnsi="GHEA Grapalat"/>
          <w:bCs/>
          <w:sz w:val="24"/>
          <w:szCs w:val="24"/>
          <w:lang w:val="hy-AM"/>
        </w:rPr>
        <w:t>-</w:t>
      </w:r>
      <w:r w:rsidR="008D6B5F" w:rsidRPr="00327845">
        <w:rPr>
          <w:rFonts w:ascii="GHEA Grapalat" w:hAnsi="GHEA Grapalat"/>
          <w:bCs/>
          <w:sz w:val="24"/>
          <w:szCs w:val="24"/>
          <w:lang w:val="hy-AM"/>
        </w:rPr>
        <w:t>րդ</w:t>
      </w:r>
      <w:r w:rsidR="008D6B5F" w:rsidRPr="00327845">
        <w:rPr>
          <w:rFonts w:ascii="GHEA Grapalat" w:eastAsia="Calibri" w:hAnsi="GHEA Grapalat" w:cs="Sylfaen"/>
          <w:bCs/>
          <w:sz w:val="24"/>
          <w:szCs w:val="24"/>
          <w:lang w:val="hy-AM"/>
        </w:rPr>
        <w:t xml:space="preserve"> կետերին</w:t>
      </w:r>
      <w:r w:rsidR="008D6B5F" w:rsidRPr="00327845">
        <w:rPr>
          <w:rFonts w:ascii="GHEA Grapalat" w:eastAsia="Calibri" w:hAnsi="GHEA Grapalat" w:cs="Sylfaen"/>
          <w:sz w:val="24"/>
          <w:szCs w:val="24"/>
          <w:lang w:val="hy-AM"/>
        </w:rPr>
        <w:t xml:space="preserve"> համապատասխան,</w:t>
      </w:r>
    </w:p>
    <w:p w14:paraId="6F7B6290" w14:textId="77777777" w:rsidR="008D6B5F" w:rsidRPr="00327845" w:rsidRDefault="00000000" w:rsidP="00EB765D">
      <w:pPr>
        <w:tabs>
          <w:tab w:val="left" w:pos="1170"/>
        </w:tabs>
        <w:spacing w:after="0" w:line="360" w:lineRule="auto"/>
        <w:ind w:firstLine="720"/>
        <w:jc w:val="both"/>
        <w:rPr>
          <w:rFonts w:ascii="GHEA Grapalat" w:eastAsia="Calibri"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iw</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w:t>
      </w:r>
      <w:r w:rsidR="008D6B5F" w:rsidRPr="00327845">
        <w:rPr>
          <w:rFonts w:ascii="Courier New" w:eastAsia="Calibri"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ic</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Times New Roman"/>
          <w:sz w:val="24"/>
          <w:szCs w:val="24"/>
          <w:lang w:val="hy-AM"/>
        </w:rPr>
        <w:t>–</w:t>
      </w:r>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 xml:space="preserve">սենքերի ներքին օդի ջերմաստիճաններն են՝ </w:t>
      </w:r>
      <w:r w:rsidR="008D6B5F" w:rsidRPr="00327845">
        <w:rPr>
          <w:rFonts w:ascii="GHEA Grapalat" w:hAnsi="GHEA Grapalat"/>
          <w:sz w:val="24"/>
          <w:szCs w:val="24"/>
          <w:lang w:val="hy-AM"/>
        </w:rPr>
        <w:t>համապատասխանաբար տարվա տաք և ցուրտ եղանակներին,</w:t>
      </w:r>
      <w:r w:rsidR="008D6B5F" w:rsidRPr="00327845">
        <w:rPr>
          <w:rFonts w:ascii="GHEA Grapalat" w:eastAsia="Calibri" w:hAnsi="GHEA Grapalat" w:cs="Sylfaen"/>
          <w:sz w:val="24"/>
          <w:szCs w:val="24"/>
          <w:lang w:val="hy-AM"/>
        </w:rPr>
        <w:t xml:space="preserve"> որոնք ընդունվում են </w:t>
      </w:r>
      <w:r w:rsidR="008D6B5F" w:rsidRPr="00327845">
        <w:rPr>
          <w:rFonts w:ascii="GHEA Grapalat" w:eastAsia="Calibri" w:hAnsi="GHEA Grapalat" w:cs="Sylfaen"/>
          <w:bCs/>
          <w:sz w:val="24"/>
          <w:szCs w:val="24"/>
          <w:lang w:val="hy-AM"/>
        </w:rPr>
        <w:t>նախագծման առաջադրանքով՝ հաշվի առնելով տեխնոլոգիական լուծումները</w:t>
      </w:r>
      <w:r w:rsidR="008D6B5F" w:rsidRPr="00327845">
        <w:rPr>
          <w:rFonts w:ascii="GHEA Grapalat" w:eastAsia="Calibri" w:hAnsi="GHEA Grapalat" w:cs="Sylfaen"/>
          <w:sz w:val="24"/>
          <w:szCs w:val="24"/>
          <w:lang w:val="hy-AM"/>
        </w:rPr>
        <w:t>,</w:t>
      </w:r>
    </w:p>
    <w:p w14:paraId="6B812944" w14:textId="77777777" w:rsidR="008D6B5F" w:rsidRPr="00327845" w:rsidRDefault="00000000" w:rsidP="00EB765D">
      <w:pPr>
        <w:tabs>
          <w:tab w:val="left" w:pos="1170"/>
        </w:tabs>
        <w:spacing w:after="0" w:line="360" w:lineRule="auto"/>
        <w:ind w:firstLine="720"/>
        <w:jc w:val="both"/>
        <w:rPr>
          <w:rFonts w:ascii="GHEA Grapalat" w:eastAsia="Calibri"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1</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2</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3</m:t>
            </m:r>
          </m:sub>
        </m:sSub>
      </m:oMath>
      <w:r w:rsidR="008D6B5F" w:rsidRPr="00327845">
        <w:rPr>
          <w:rFonts w:ascii="GHEA Grapalat" w:eastAsia="Calibri" w:hAnsi="GHEA Grapalat" w:cs="Sylfaen"/>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eastAsia="Calibri" w:hAnsi="GHEA Grapalat" w:cs="Sylfaen"/>
          <w:sz w:val="24"/>
          <w:szCs w:val="24"/>
          <w:lang w:val="hy-AM"/>
        </w:rPr>
        <w:t xml:space="preserve"> </w:t>
      </w:r>
      <w:r w:rsidR="008D6B5F" w:rsidRPr="00327845">
        <w:rPr>
          <w:rFonts w:ascii="GHEA Grapalat" w:hAnsi="GHEA Grapalat"/>
          <w:sz w:val="24"/>
          <w:szCs w:val="24"/>
          <w:lang w:val="hy-AM"/>
        </w:rPr>
        <w:t>օրվա ընթացքում արտաքին օդի ջերմաստիճանի տատանումներից տարրի հատվածքով միջին ջերմաստիճանների աճն է (ջերմաստիճանների փոփոխություններն են),</w:t>
      </w:r>
      <w:r w:rsidR="008D6B5F" w:rsidRPr="00327845">
        <w:rPr>
          <w:rFonts w:ascii="GHEA Grapalat" w:eastAsia="Calibri" w:hAnsi="GHEA Grapalat" w:cs="Sylfaen"/>
          <w:sz w:val="24"/>
          <w:szCs w:val="24"/>
          <w:lang w:val="hy-AM"/>
        </w:rPr>
        <w:t xml:space="preserve"> որոնք ընդունվում են </w:t>
      </w:r>
      <w:r w:rsidR="008D6B5F" w:rsidRPr="00327845">
        <w:rPr>
          <w:rFonts w:ascii="GHEA Grapalat" w:eastAsia="Calibri" w:hAnsi="GHEA Grapalat" w:cs="Sylfaen"/>
          <w:bCs/>
          <w:sz w:val="24"/>
          <w:szCs w:val="24"/>
          <w:lang w:val="hy-AM"/>
        </w:rPr>
        <w:t>ըստ աղյուսակ 41-ի,</w:t>
      </w:r>
    </w:p>
    <w:p w14:paraId="551918C0" w14:textId="77777777" w:rsidR="008D6B5F" w:rsidRPr="00327845" w:rsidRDefault="00000000" w:rsidP="00EB765D">
      <w:pPr>
        <w:tabs>
          <w:tab w:val="left" w:pos="1170"/>
        </w:tabs>
        <w:spacing w:after="0" w:line="360" w:lineRule="auto"/>
        <w:ind w:firstLine="720"/>
        <w:jc w:val="both"/>
        <w:rPr>
          <w:rFonts w:ascii="GHEA Grapalat" w:eastAsia="Calibri" w:hAnsi="GHEA Grapalat" w:cs="Sylfae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4</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5</m:t>
            </m:r>
          </m:sub>
        </m:sSub>
      </m:oMath>
      <w:r w:rsidR="008D6B5F" w:rsidRPr="00327845">
        <w:rPr>
          <w:rFonts w:ascii="Courier New" w:eastAsia="Calibri" w:hAnsi="Courier New" w:cs="Courier New"/>
          <w:sz w:val="24"/>
          <w:szCs w:val="24"/>
          <w:lang w:val="hy-AM"/>
        </w:rPr>
        <w:t> </w:t>
      </w:r>
      <w:r w:rsidR="008D6B5F" w:rsidRPr="00327845">
        <w:rPr>
          <w:rFonts w:ascii="GHEA Grapalat" w:eastAsia="Calibri" w:hAnsi="GHEA Grapalat" w:cs="Times New Roman"/>
          <w:sz w:val="24"/>
          <w:szCs w:val="24"/>
          <w:lang w:val="hy-AM"/>
        </w:rPr>
        <w:t>–</w:t>
      </w:r>
      <w:r w:rsidR="008D6B5F" w:rsidRPr="00327845">
        <w:rPr>
          <w:rFonts w:ascii="GHEA Grapalat" w:eastAsia="Calibri" w:hAnsi="GHEA Grapalat" w:cs="Sylfaen"/>
          <w:sz w:val="24"/>
          <w:szCs w:val="24"/>
          <w:lang w:val="hy-AM"/>
        </w:rPr>
        <w:t xml:space="preserve"> </w:t>
      </w:r>
      <w:r w:rsidR="008D6B5F" w:rsidRPr="00327845">
        <w:rPr>
          <w:rFonts w:ascii="GHEA Grapalat" w:hAnsi="GHEA Grapalat"/>
          <w:sz w:val="24"/>
          <w:szCs w:val="24"/>
          <w:lang w:val="hy-AM"/>
        </w:rPr>
        <w:t>արեգակնային ճառագայթումից տարրի հատվածքով միջին ջերմաստիճանների աճն է (ջերմաստիճանների փոփոխություններն են),</w:t>
      </w:r>
      <w:r w:rsidR="008D6B5F" w:rsidRPr="00327845">
        <w:rPr>
          <w:rFonts w:ascii="GHEA Grapalat" w:eastAsia="Calibri" w:hAnsi="GHEA Grapalat" w:cs="Sylfaen"/>
          <w:sz w:val="24"/>
          <w:szCs w:val="24"/>
          <w:lang w:val="hy-AM"/>
        </w:rPr>
        <w:t xml:space="preserve"> որոնք ընդունվում են </w:t>
      </w:r>
      <w:r w:rsidR="008D6B5F" w:rsidRPr="00327845">
        <w:rPr>
          <w:rFonts w:ascii="GHEA Grapalat" w:eastAsia="Calibri" w:hAnsi="GHEA Grapalat" w:cs="Sylfaen"/>
          <w:b/>
          <w:sz w:val="24"/>
          <w:szCs w:val="24"/>
          <w:lang w:val="hy-AM"/>
        </w:rPr>
        <w:t>243</w:t>
      </w:r>
      <w:r w:rsidR="008D6B5F" w:rsidRPr="00327845">
        <w:rPr>
          <w:rFonts w:ascii="GHEA Grapalat" w:hAnsi="GHEA Grapalat"/>
          <w:bCs/>
          <w:sz w:val="24"/>
          <w:szCs w:val="24"/>
          <w:lang w:val="hy-AM"/>
        </w:rPr>
        <w:t>-րդ</w:t>
      </w:r>
      <w:r w:rsidR="008D6B5F" w:rsidRPr="00327845">
        <w:rPr>
          <w:rFonts w:ascii="GHEA Grapalat" w:eastAsia="Calibri" w:hAnsi="GHEA Grapalat" w:cs="Sylfaen"/>
          <w:sz w:val="24"/>
          <w:szCs w:val="24"/>
          <w:lang w:val="hy-AM"/>
        </w:rPr>
        <w:t xml:space="preserve"> կետին </w:t>
      </w:r>
      <w:r w:rsidR="008D6B5F" w:rsidRPr="00327845">
        <w:rPr>
          <w:rFonts w:ascii="GHEA Grapalat" w:eastAsia="Calibri" w:hAnsi="GHEA Grapalat" w:cs="Sylfaen"/>
          <w:bCs/>
          <w:sz w:val="24"/>
          <w:szCs w:val="24"/>
          <w:lang w:val="hy-AM"/>
        </w:rPr>
        <w:t>համապատասխան:</w:t>
      </w:r>
    </w:p>
    <w:p w14:paraId="3ED7721D" w14:textId="77777777" w:rsidR="008D6B5F" w:rsidRPr="00786B82" w:rsidRDefault="008D6B5F" w:rsidP="00EB765D">
      <w:pPr>
        <w:pStyle w:val="ListParagraph"/>
        <w:numPr>
          <w:ilvl w:val="0"/>
          <w:numId w:val="4"/>
        </w:numPr>
        <w:tabs>
          <w:tab w:val="left" w:pos="1170"/>
        </w:tabs>
        <w:spacing w:after="0" w:line="360" w:lineRule="auto"/>
        <w:ind w:left="0" w:firstLine="720"/>
        <w:jc w:val="both"/>
        <w:rPr>
          <w:rFonts w:ascii="GHEA Grapalat" w:eastAsia="Calibri" w:hAnsi="GHEA Grapalat" w:cs="Sylfaen"/>
          <w:sz w:val="24"/>
          <w:szCs w:val="24"/>
          <w:lang w:val="hy-AM"/>
        </w:rPr>
      </w:pPr>
      <w:r w:rsidRPr="00786B82">
        <w:rPr>
          <w:rFonts w:ascii="GHEA Grapalat" w:eastAsia="Calibri" w:hAnsi="GHEA Grapalat" w:cs="Sylfaen"/>
          <w:bCs/>
          <w:sz w:val="24"/>
          <w:szCs w:val="24"/>
          <w:lang w:val="hy-AM"/>
        </w:rPr>
        <w:t>Աղյուսակ 40-</w:t>
      </w:r>
      <w:r w:rsidRPr="00786B82">
        <w:rPr>
          <w:rFonts w:ascii="GHEA Grapalat" w:eastAsia="Calibri" w:hAnsi="GHEA Grapalat" w:cs="Sylfaen"/>
          <w:sz w:val="24"/>
          <w:szCs w:val="24"/>
          <w:lang w:val="hy-AM"/>
        </w:rPr>
        <w:t>ի օգտագործման ժամանակ անհրաժեշտ է հաշվի առնել հետևյալ դրույթները.</w:t>
      </w:r>
    </w:p>
    <w:p w14:paraId="6A419FBE" w14:textId="77777777" w:rsidR="008D6B5F" w:rsidRPr="00327845" w:rsidRDefault="008D6B5F" w:rsidP="00EB765D">
      <w:pPr>
        <w:tabs>
          <w:tab w:val="left" w:pos="1170"/>
        </w:tabs>
        <w:spacing w:after="0" w:line="360" w:lineRule="auto"/>
        <w:ind w:firstLine="72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1)</w:t>
      </w:r>
      <w:r w:rsidRPr="00327845">
        <w:rPr>
          <w:rFonts w:ascii="Courier New" w:eastAsia="Calibri" w:hAnsi="Courier New" w:cs="Courier New"/>
          <w:sz w:val="24"/>
          <w:szCs w:val="24"/>
          <w:lang w:val="hy-AM"/>
        </w:rPr>
        <w:t> </w:t>
      </w:r>
      <w:r w:rsidRPr="00327845">
        <w:rPr>
          <w:rFonts w:ascii="GHEA Grapalat" w:eastAsia="Calibri" w:hAnsi="GHEA Grapalat" w:cs="Calibri"/>
          <w:sz w:val="24"/>
          <w:szCs w:val="24"/>
          <w:lang w:val="hy-AM"/>
        </w:rPr>
        <w:t xml:space="preserve"> </w:t>
      </w:r>
      <w:r w:rsidRPr="00327845">
        <w:rPr>
          <w:rFonts w:ascii="GHEA Grapalat" w:eastAsia="Calibri" w:hAnsi="GHEA Grapalat" w:cs="Sylfaen"/>
          <w:bCs/>
          <w:sz w:val="24"/>
          <w:szCs w:val="24"/>
          <w:lang w:val="hy-AM"/>
        </w:rPr>
        <w:t xml:space="preserve">Մշտական տեխնոլոգիական ջերմության աղբյուրներով շենքերի և կառուցվածքների շահագործման փուլում կոնստրուկցիաների ջերմաստիճանի մասին ելակետային տվյալների առկայության դեպքում </w:t>
      </w:r>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w</m:t>
            </m:r>
          </m:sub>
        </m:sSub>
      </m:oMath>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w</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w:t>
      </w:r>
      <w:r w:rsidRPr="00327845">
        <w:rPr>
          <w:rFonts w:ascii="GHEA Grapalat" w:eastAsia="Calibri" w:hAnsi="GHEA Grapalat" w:cs="Sylfaen"/>
          <w:bCs/>
          <w:sz w:val="24"/>
          <w:szCs w:val="24"/>
          <w:lang w:val="hy-AM"/>
        </w:rPr>
        <w:t>արժեքներն անհրաժեշտ է ընդունել այդ տվյալների հիման վրա:</w:t>
      </w:r>
    </w:p>
    <w:p w14:paraId="729A3AB9" w14:textId="77777777" w:rsidR="008D6B5F" w:rsidRPr="00327845" w:rsidRDefault="008D6B5F" w:rsidP="00EB765D">
      <w:pPr>
        <w:tabs>
          <w:tab w:val="left" w:pos="1170"/>
        </w:tabs>
        <w:spacing w:after="0" w:line="360" w:lineRule="auto"/>
        <w:ind w:firstLine="72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2)</w:t>
      </w:r>
      <w:r w:rsidRPr="00327845">
        <w:rPr>
          <w:rFonts w:ascii="Courier New" w:eastAsia="Calibri" w:hAnsi="Courier New" w:cs="Courier New"/>
          <w:sz w:val="24"/>
          <w:szCs w:val="24"/>
          <w:lang w:val="hy-AM"/>
        </w:rPr>
        <w:t> </w:t>
      </w:r>
      <w:r w:rsidRPr="00327845">
        <w:rPr>
          <w:rFonts w:ascii="GHEA Grapalat" w:eastAsia="Calibri" w:hAnsi="GHEA Grapalat" w:cs="Sylfaen"/>
          <w:bCs/>
          <w:sz w:val="24"/>
          <w:szCs w:val="24"/>
          <w:lang w:val="hy-AM"/>
        </w:rPr>
        <w:t xml:space="preserve">Կառուցման փուլում շենքերի և կառուցվածքների համար </w:t>
      </w:r>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w</m:t>
            </m:r>
          </m:sub>
        </m:sSub>
      </m:oMath>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w:t>
      </w:r>
      <w:r w:rsidRPr="00327845">
        <w:rPr>
          <w:rFonts w:ascii="GHEA Grapalat" w:eastAsia="Calibri" w:hAnsi="GHEA Grapalat" w:cs="Sylfaen"/>
          <w:i/>
          <w:iCs/>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w</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w:t>
      </w:r>
      <w:r w:rsidRPr="00327845">
        <w:rPr>
          <w:rFonts w:ascii="GHEA Grapalat" w:eastAsia="Calibri" w:hAnsi="GHEA Grapalat" w:cs="Sylfaen"/>
          <w:bCs/>
          <w:sz w:val="24"/>
          <w:szCs w:val="24"/>
          <w:lang w:val="hy-AM"/>
        </w:rPr>
        <w:t>արժեքներն որոշվում են ինչպես չջեռուցվող շենքերի համար՝ դրանց շահագործման փուլում:</w:t>
      </w:r>
    </w:p>
    <w:p w14:paraId="21CBD155" w14:textId="77777777" w:rsidR="008D6B5F" w:rsidRPr="00327845" w:rsidRDefault="008D6B5F" w:rsidP="00EB765D">
      <w:pPr>
        <w:tabs>
          <w:tab w:val="left" w:pos="1170"/>
        </w:tabs>
        <w:spacing w:after="0" w:line="360" w:lineRule="auto"/>
        <w:ind w:firstLine="72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3)</w:t>
      </w:r>
      <w:r w:rsidRPr="00327845">
        <w:rPr>
          <w:rFonts w:ascii="Courier New" w:eastAsia="Calibri" w:hAnsi="Courier New" w:cs="Courier New"/>
          <w:sz w:val="24"/>
          <w:szCs w:val="24"/>
          <w:lang w:val="hy-AM"/>
        </w:rPr>
        <w:t> </w:t>
      </w:r>
      <w:r w:rsidRPr="00327845">
        <w:rPr>
          <w:rFonts w:ascii="GHEA Grapalat" w:eastAsia="Calibri" w:hAnsi="GHEA Grapalat" w:cs="Sylfaen"/>
          <w:bCs/>
          <w:sz w:val="24"/>
          <w:szCs w:val="24"/>
          <w:lang w:val="hy-AM"/>
        </w:rPr>
        <w:t xml:space="preserve">Բազմաշերտ կոնստրուկցիաների համար </w:t>
      </w:r>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w</m:t>
            </m:r>
          </m:sub>
        </m:sSub>
      </m:oMath>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w</m:t>
            </m:r>
          </m:sub>
        </m:sSub>
      </m:oMath>
      <w:r w:rsidRPr="00327845">
        <w:rPr>
          <w:rFonts w:ascii="GHEA Grapalat" w:eastAsia="Calibri" w:hAnsi="GHEA Grapalat" w:cs="Sylfaen"/>
          <w:sz w:val="24"/>
          <w:szCs w:val="24"/>
          <w:lang w:val="hy-AM"/>
        </w:rPr>
        <w:t xml:space="preserve"> , </w:t>
      </w:r>
      <m:oMath>
        <m:sSub>
          <m:sSubPr>
            <m:ctrlPr>
              <w:rPr>
                <w:rFonts w:ascii="Cambria Math" w:hAnsi="Cambria Math"/>
                <w:i/>
                <w:iCs/>
                <w:sz w:val="24"/>
                <w:szCs w:val="24"/>
              </w:rPr>
            </m:ctrlPr>
          </m:sSubPr>
          <m:e>
            <m:r>
              <w:rPr>
                <w:rFonts w:ascii="Cambria Math" w:hAnsi="Cambria Math"/>
                <w:sz w:val="24"/>
                <w:szCs w:val="24"/>
                <w:lang w:val="hy-AM"/>
              </w:rPr>
              <m:t>ϑ</m:t>
            </m:r>
          </m:e>
          <m:sub>
            <m:r>
              <w:rPr>
                <w:rFonts w:ascii="Cambria Math" w:hAnsi="Cambria Math"/>
                <w:sz w:val="24"/>
                <w:szCs w:val="24"/>
                <w:lang w:val="hy-AM"/>
              </w:rPr>
              <m:t>c</m:t>
            </m:r>
          </m:sub>
        </m:sSub>
      </m:oMath>
      <w:r w:rsidRPr="00327845">
        <w:rPr>
          <w:rFonts w:ascii="GHEA Grapalat" w:eastAsia="Calibri" w:hAnsi="GHEA Grapalat" w:cs="Sylfaen"/>
          <w:sz w:val="24"/>
          <w:szCs w:val="24"/>
          <w:lang w:val="hy-AM"/>
        </w:rPr>
        <w:t xml:space="preserve">  </w:t>
      </w:r>
      <w:r w:rsidRPr="00327845">
        <w:rPr>
          <w:rFonts w:ascii="GHEA Grapalat" w:eastAsia="Calibri" w:hAnsi="GHEA Grapalat" w:cs="Sylfaen"/>
          <w:bCs/>
          <w:sz w:val="24"/>
          <w:szCs w:val="24"/>
          <w:lang w:val="hy-AM"/>
        </w:rPr>
        <w:t>արժեքներն որոշվում են հաշվարկով: Ջերմաֆիզիկական հատկություններով միմյանց մոտ մի քանի նյութերից պատրաստված կոնստրուկցիաները թույլատրվում է դիտարկել որպես միաշերտ:</w:t>
      </w:r>
    </w:p>
    <w:p w14:paraId="232A62C0" w14:textId="77777777" w:rsidR="008D6B5F" w:rsidRPr="00786B82" w:rsidRDefault="008D6B5F" w:rsidP="00EB765D">
      <w:pPr>
        <w:pStyle w:val="ListParagraph"/>
        <w:numPr>
          <w:ilvl w:val="0"/>
          <w:numId w:val="4"/>
        </w:numPr>
        <w:shd w:val="clear" w:color="auto" w:fill="FFFFFF"/>
        <w:tabs>
          <w:tab w:val="left" w:pos="1170"/>
        </w:tabs>
        <w:spacing w:after="0" w:line="360" w:lineRule="auto"/>
        <w:ind w:left="0" w:firstLine="720"/>
        <w:jc w:val="both"/>
        <w:rPr>
          <w:rFonts w:ascii="GHEA Grapalat" w:hAnsi="GHEA Grapalat"/>
          <w:sz w:val="24"/>
          <w:szCs w:val="24"/>
          <w:lang w:val="hy-AM"/>
        </w:rPr>
      </w:pPr>
      <w:r w:rsidRPr="00786B82">
        <w:rPr>
          <w:rFonts w:ascii="GHEA Grapalat" w:hAnsi="GHEA Grapalat" w:cs="Sylfaen"/>
          <w:sz w:val="24"/>
          <w:szCs w:val="24"/>
          <w:lang w:val="hy-AM"/>
        </w:rPr>
        <w:t>Արտաքին</w:t>
      </w:r>
      <w:r w:rsidRPr="00786B82">
        <w:rPr>
          <w:rFonts w:ascii="GHEA Grapalat" w:hAnsi="GHEA Grapalat"/>
          <w:sz w:val="24"/>
          <w:szCs w:val="24"/>
          <w:lang w:val="hy-AM"/>
        </w:rPr>
        <w:t xml:space="preserve"> օդի միջին օրական ջերմաստիճանները տարվա տաք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ew</m:t>
            </m:r>
          </m:sub>
        </m:sSub>
      </m:oMath>
      <w:r w:rsidRPr="00786B82">
        <w:rPr>
          <w:rFonts w:ascii="GHEA Grapalat" w:eastAsiaTheme="minorEastAsia" w:hAnsi="GHEA Grapalat"/>
          <w:sz w:val="24"/>
          <w:szCs w:val="24"/>
          <w:lang w:val="hy-AM"/>
        </w:rPr>
        <w:t xml:space="preserve"> </w:t>
      </w:r>
      <w:r w:rsidRPr="00786B82">
        <w:rPr>
          <w:rFonts w:ascii="GHEA Grapalat" w:hAnsi="GHEA Grapalat"/>
          <w:sz w:val="24"/>
          <w:szCs w:val="24"/>
          <w:lang w:val="hy-AM"/>
        </w:rPr>
        <w:t xml:space="preserve">և ցուրտ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ec</m:t>
            </m:r>
          </m:sub>
        </m:sSub>
      </m:oMath>
      <w:r w:rsidRPr="00786B82">
        <w:rPr>
          <w:rFonts w:ascii="GHEA Grapalat" w:eastAsia="Calibri" w:hAnsi="GHEA Grapalat" w:cs="Calibri"/>
          <w:sz w:val="24"/>
          <w:szCs w:val="24"/>
          <w:lang w:val="hy-AM"/>
        </w:rPr>
        <w:t xml:space="preserve"> </w:t>
      </w:r>
      <w:r w:rsidRPr="00786B82">
        <w:rPr>
          <w:rFonts w:ascii="GHEA Grapalat" w:hAnsi="GHEA Grapalat"/>
          <w:sz w:val="24"/>
          <w:szCs w:val="24"/>
          <w:lang w:val="hy-AM"/>
        </w:rPr>
        <w:t>եղանակներին կառուցվածքի վերգետնյա մասի համար անհրաժեշտ է որոշել հետևյալ բանաձևերով.</w:t>
      </w:r>
    </w:p>
    <w:p w14:paraId="2C1B346C" w14:textId="77777777" w:rsidR="008D6B5F" w:rsidRPr="00327845" w:rsidRDefault="00000000" w:rsidP="00EB765D">
      <w:pPr>
        <w:shd w:val="clear" w:color="auto" w:fill="FFFFFF"/>
        <w:tabs>
          <w:tab w:val="left" w:pos="675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ec </m:t>
            </m:r>
          </m:sub>
        </m:sSub>
      </m:oMath>
      <w:r w:rsidR="008D6B5F"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min </m:t>
            </m:r>
          </m:sub>
        </m:sSub>
      </m:oMath>
      <w:r w:rsidR="008D6B5F" w:rsidRPr="00327845">
        <w:rPr>
          <w:rFonts w:ascii="GHEA Grapalat" w:eastAsiaTheme="minorEastAsia" w:hAnsi="GHEA Grapalat" w:cs="Sylfaen"/>
          <w:sz w:val="24"/>
          <w:szCs w:val="24"/>
          <w:lang w:val="hy-AM"/>
        </w:rPr>
        <w:t>+ 0,5</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I </m:t>
            </m:r>
          </m:sub>
        </m:sSub>
      </m:oMath>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(58)</w:t>
      </w:r>
    </w:p>
    <w:p w14:paraId="2AB6D074" w14:textId="77777777" w:rsidR="008D6B5F" w:rsidRPr="00327845" w:rsidRDefault="00000000" w:rsidP="00EB765D">
      <w:pPr>
        <w:shd w:val="clear" w:color="auto" w:fill="FFFFFF"/>
        <w:tabs>
          <w:tab w:val="left" w:pos="675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ew </m:t>
            </m:r>
          </m:sub>
        </m:sSub>
      </m:oMath>
      <w:r w:rsidR="008D6B5F" w:rsidRPr="00327845">
        <w:rPr>
          <w:rFonts w:ascii="GHEA Grapalat" w:eastAsiaTheme="minorEastAsia" w:hAnsi="GHEA Grapalat" w:cs="Sylfaen"/>
          <w:sz w:val="24"/>
          <w:szCs w:val="24"/>
          <w:lang w:val="hy-AM"/>
        </w:rPr>
        <w:t>=</w:t>
      </w:r>
      <m:oMath>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max </m:t>
            </m:r>
          </m:sub>
        </m:sSub>
      </m:oMath>
      <w:r w:rsidR="008D6B5F" w:rsidRPr="00327845">
        <w:rPr>
          <w:rFonts w:ascii="GHEA Grapalat" w:eastAsiaTheme="minorEastAsia" w:hAnsi="GHEA Grapalat" w:cs="Sylfaen"/>
          <w:sz w:val="24"/>
          <w:szCs w:val="24"/>
          <w:lang w:val="hy-AM"/>
        </w:rPr>
        <w:t>– 0,5</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VII </m:t>
            </m:r>
          </m:sub>
        </m:sSub>
      </m:oMath>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(59)</w:t>
      </w:r>
    </w:p>
    <w:p w14:paraId="4267B4FA" w14:textId="77777777" w:rsidR="008D6B5F" w:rsidRPr="00327845" w:rsidRDefault="008D6B5F" w:rsidP="00EB765D">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min</m:t>
            </m:r>
          </m:sub>
        </m:sSub>
      </m:oMath>
      <w:r w:rsidRPr="00327845">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max</m:t>
            </m:r>
          </m:sub>
        </m:sSub>
      </m:oMath>
      <w:r w:rsidRPr="00327845">
        <w:rPr>
          <w:rFonts w:ascii="GHEA Grapalat" w:eastAsiaTheme="minorEastAsia"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օդի, համապատասխանաբար, նվազագույն և առավելագույն ջերմաստիճանի նորմատիվ արժեքներ են, որոնք ընդունվում են ըստ </w:t>
      </w:r>
      <w:r w:rsidR="000D1886">
        <w:rPr>
          <w:rFonts w:ascii="GHEA Grapalat" w:hAnsi="GHEA Grapalat"/>
          <w:sz w:val="24"/>
          <w:szCs w:val="24"/>
          <w:lang w:val="hy-AM"/>
        </w:rPr>
        <w:t>ՀՀՇՆ 22-01-2024</w:t>
      </w:r>
      <w:r w:rsidRPr="00327845">
        <w:rPr>
          <w:rFonts w:ascii="GHEA Grapalat" w:hAnsi="GHEA Grapalat"/>
          <w:sz w:val="24"/>
          <w:szCs w:val="24"/>
          <w:lang w:val="hy-AM"/>
        </w:rPr>
        <w:t xml:space="preserve"> շինարարական նորմերի: Շինարարության վայրի համար տվյալների բացակայության դեպքում</w:t>
      </w:r>
      <w:r w:rsidRPr="00327845">
        <w:rPr>
          <w:rFonts w:ascii="GHEA Grapalat" w:hAnsi="GHEA Grapalat"/>
          <w:i/>
          <w:iCs/>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min</m:t>
            </m:r>
          </m:sub>
        </m:sSub>
      </m:oMath>
      <w:r w:rsidRPr="00327845">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max</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արժեքներն ընդունվում են ՀՀ ՇՄՆ «Հիդրոօդերևութաբանության և մոնիթորինգի կենտրոն» ՊՈԱԿ-ի տվյալներով կամ աղյուսակում նշված մոտակա բնակավայրի համար առկա տվյալներով:</w:t>
      </w:r>
    </w:p>
    <w:p w14:paraId="1F96B590" w14:textId="77777777" w:rsidR="008D6B5F" w:rsidRPr="0020013D" w:rsidRDefault="00000000" w:rsidP="008D6B5F">
      <w:pPr>
        <w:shd w:val="clear" w:color="auto" w:fill="FFFFFF"/>
        <w:spacing w:after="0" w:line="360" w:lineRule="auto"/>
        <w:jc w:val="both"/>
        <w:rPr>
          <w:rFonts w:ascii="GHEA Grapalat" w:hAnsi="GHEA Grapalat"/>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I</m:t>
            </m:r>
          </m:sub>
        </m:sSub>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VII</m:t>
            </m:r>
          </m:sub>
        </m:sSub>
      </m:oMath>
      <w:r w:rsidR="008D6B5F" w:rsidRPr="00327845">
        <w:rPr>
          <w:rFonts w:ascii="GHEA Grapalat" w:hAnsi="GHEA Grapalat"/>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առավել ցուրտ և առավել տաք ամսվա օդի միջին օրական ջերմաստիճանի ամպլիտուդներն են, ընդ որում, այդ արժեքներն անհրաժեշտ է ընդունել </w:t>
      </w:r>
      <w:r w:rsidR="0020013D">
        <w:rPr>
          <w:rFonts w:ascii="GHEA Grapalat" w:hAnsi="GHEA Grapalat"/>
          <w:sz w:val="24"/>
          <w:szCs w:val="24"/>
          <w:lang w:val="hy-AM"/>
        </w:rPr>
        <w:t>ՀՀՇՆ 22-01-2024</w:t>
      </w:r>
      <w:r w:rsidR="0020013D" w:rsidRPr="00327845">
        <w:rPr>
          <w:rFonts w:ascii="GHEA Grapalat" w:hAnsi="GHEA Grapalat"/>
          <w:sz w:val="24"/>
          <w:szCs w:val="24"/>
          <w:lang w:val="hy-AM"/>
        </w:rPr>
        <w:t xml:space="preserve"> շինարարական նորմեր</w:t>
      </w:r>
      <w:r w:rsidR="0020013D">
        <w:rPr>
          <w:rFonts w:ascii="GHEA Grapalat" w:hAnsi="GHEA Grapalat"/>
          <w:sz w:val="24"/>
          <w:szCs w:val="24"/>
          <w:lang w:val="en-US"/>
        </w:rPr>
        <w:t>ի</w:t>
      </w:r>
      <w:r w:rsidR="00F4585A">
        <w:rPr>
          <w:rFonts w:ascii="GHEA Grapalat" w:hAnsi="GHEA Grapalat"/>
          <w:sz w:val="24"/>
          <w:szCs w:val="24"/>
          <w:lang w:val="en-US"/>
        </w:rPr>
        <w:t xml:space="preserve"> </w:t>
      </w:r>
      <w:r w:rsidR="0020013D">
        <w:rPr>
          <w:rFonts w:ascii="GHEA Grapalat" w:hAnsi="GHEA Grapalat"/>
          <w:sz w:val="24"/>
          <w:szCs w:val="24"/>
          <w:lang w:val="en-US"/>
        </w:rPr>
        <w:t>համաձայն:</w:t>
      </w:r>
    </w:p>
    <w:p w14:paraId="73C00783" w14:textId="77777777" w:rsidR="008D6B5F" w:rsidRPr="00786B82" w:rsidRDefault="008D6B5F" w:rsidP="00786B82">
      <w:pPr>
        <w:shd w:val="clear" w:color="auto" w:fill="FFFFFF"/>
        <w:spacing w:after="0" w:line="360" w:lineRule="auto"/>
        <w:jc w:val="right"/>
        <w:rPr>
          <w:rFonts w:ascii="GHEA Grapalat" w:eastAsia="Calibri" w:hAnsi="GHEA Grapalat" w:cs="Times New Roman"/>
          <w:bCs/>
          <w:sz w:val="24"/>
          <w:szCs w:val="24"/>
          <w:lang w:val="hy-AM"/>
        </w:rPr>
      </w:pPr>
      <w:r w:rsidRPr="00786B82">
        <w:rPr>
          <w:rFonts w:ascii="GHEA Grapalat" w:eastAsia="Calibri" w:hAnsi="GHEA Grapalat" w:cs="Times New Roman"/>
          <w:bCs/>
          <w:sz w:val="24"/>
          <w:szCs w:val="24"/>
          <w:lang w:val="hy-AM"/>
        </w:rPr>
        <w:t>Աղյուսակ 40</w:t>
      </w:r>
    </w:p>
    <w:tbl>
      <w:tblPr>
        <w:tblStyle w:val="TableGrid"/>
        <w:tblW w:w="1000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95"/>
        <w:gridCol w:w="2358"/>
        <w:gridCol w:w="1768"/>
        <w:gridCol w:w="3683"/>
      </w:tblGrid>
      <w:tr w:rsidR="008D6B5F" w:rsidRPr="00327845" w14:paraId="1E3AC3F9" w14:textId="77777777" w:rsidTr="00786B82">
        <w:trPr>
          <w:trHeight w:val="311"/>
          <w:jc w:val="center"/>
        </w:trPr>
        <w:tc>
          <w:tcPr>
            <w:tcW w:w="2195" w:type="dxa"/>
            <w:vMerge w:val="restart"/>
            <w:tcBorders>
              <w:top w:val="single" w:sz="12" w:space="0" w:color="auto"/>
              <w:bottom w:val="single" w:sz="4" w:space="0" w:color="auto"/>
            </w:tcBorders>
            <w:shd w:val="clear" w:color="auto" w:fill="EAF1DD" w:themeFill="accent3" w:themeFillTint="33"/>
            <w:vAlign w:val="center"/>
          </w:tcPr>
          <w:p w14:paraId="28ED2141"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 xml:space="preserve">Շենքերի </w:t>
            </w:r>
            <w:r w:rsidRPr="00327845">
              <w:rPr>
                <w:rFonts w:ascii="GHEA Grapalat" w:eastAsia="Calibri" w:hAnsi="GHEA Grapalat" w:cs="Times New Roman"/>
                <w:sz w:val="24"/>
                <w:szCs w:val="24"/>
                <w:lang w:val="hy-AM"/>
              </w:rPr>
              <w:t>և կառուցվածքների</w:t>
            </w:r>
            <w:r w:rsidRPr="00327845">
              <w:rPr>
                <w:rFonts w:ascii="GHEA Grapalat" w:eastAsia="Calibri" w:hAnsi="GHEA Grapalat" w:cs="Times New Roman"/>
                <w:iCs/>
                <w:sz w:val="24"/>
                <w:szCs w:val="24"/>
                <w:lang w:val="hy-AM"/>
              </w:rPr>
              <w:t xml:space="preserve"> կոնստրուկցիաները</w:t>
            </w:r>
          </w:p>
        </w:tc>
        <w:tc>
          <w:tcPr>
            <w:tcW w:w="7809" w:type="dxa"/>
            <w:gridSpan w:val="3"/>
            <w:tcBorders>
              <w:top w:val="single" w:sz="12" w:space="0" w:color="auto"/>
              <w:bottom w:val="single" w:sz="4" w:space="0" w:color="auto"/>
            </w:tcBorders>
            <w:shd w:val="clear" w:color="auto" w:fill="EAF1DD" w:themeFill="accent3" w:themeFillTint="33"/>
            <w:vAlign w:val="center"/>
          </w:tcPr>
          <w:p w14:paraId="2C218D69"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Շահագործման փուլում գտնվող շենքեր և կառուցվածքներ</w:t>
            </w:r>
          </w:p>
        </w:tc>
      </w:tr>
      <w:tr w:rsidR="008D6B5F" w:rsidRPr="00327845" w14:paraId="225E390F" w14:textId="77777777" w:rsidTr="00786B82">
        <w:trPr>
          <w:trHeight w:val="397"/>
          <w:jc w:val="center"/>
        </w:trPr>
        <w:tc>
          <w:tcPr>
            <w:tcW w:w="2195" w:type="dxa"/>
            <w:vMerge/>
            <w:tcBorders>
              <w:top w:val="single" w:sz="4" w:space="0" w:color="auto"/>
              <w:bottom w:val="single" w:sz="4" w:space="0" w:color="auto"/>
            </w:tcBorders>
            <w:shd w:val="clear" w:color="auto" w:fill="EAF1DD" w:themeFill="accent3" w:themeFillTint="33"/>
            <w:vAlign w:val="center"/>
          </w:tcPr>
          <w:p w14:paraId="4F7CDE3B"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p>
        </w:tc>
        <w:tc>
          <w:tcPr>
            <w:tcW w:w="2358" w:type="dxa"/>
            <w:tcBorders>
              <w:top w:val="single" w:sz="4" w:space="0" w:color="auto"/>
              <w:bottom w:val="single" w:sz="4" w:space="0" w:color="auto"/>
            </w:tcBorders>
            <w:shd w:val="clear" w:color="auto" w:fill="EAF1DD" w:themeFill="accent3" w:themeFillTint="33"/>
            <w:vAlign w:val="center"/>
          </w:tcPr>
          <w:p w14:paraId="04664ECF"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չջեռուցվող շենքեր և կառուցվածքներ (առանց տեխնոլոգիական ջերմության աղբյուրներ) և բաց կառուցվածքներ</w:t>
            </w:r>
          </w:p>
        </w:tc>
        <w:tc>
          <w:tcPr>
            <w:tcW w:w="1768" w:type="dxa"/>
            <w:tcBorders>
              <w:top w:val="single" w:sz="4" w:space="0" w:color="auto"/>
              <w:bottom w:val="single" w:sz="4" w:space="0" w:color="auto"/>
            </w:tcBorders>
            <w:shd w:val="clear" w:color="auto" w:fill="EAF1DD" w:themeFill="accent3" w:themeFillTint="33"/>
            <w:vAlign w:val="center"/>
          </w:tcPr>
          <w:p w14:paraId="63EA18B7"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ջեռուցվող շենքեր և կառուց-վածքներ</w:t>
            </w:r>
          </w:p>
        </w:tc>
        <w:tc>
          <w:tcPr>
            <w:tcW w:w="3683" w:type="dxa"/>
            <w:tcBorders>
              <w:top w:val="single" w:sz="4" w:space="0" w:color="auto"/>
              <w:bottom w:val="single" w:sz="4" w:space="0" w:color="auto"/>
            </w:tcBorders>
            <w:shd w:val="clear" w:color="auto" w:fill="EAF1DD" w:themeFill="accent3" w:themeFillTint="33"/>
            <w:vAlign w:val="center"/>
          </w:tcPr>
          <w:p w14:paraId="26C30331"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արհեստական կլիմայով կամ մշտական տեխնոլոգիական ջերմության աղբյուրներով շենքեր</w:t>
            </w:r>
            <w:r w:rsidRPr="00327845">
              <w:rPr>
                <w:rFonts w:ascii="GHEA Grapalat" w:eastAsia="Calibri" w:hAnsi="GHEA Grapalat" w:cs="Times New Roman"/>
                <w:sz w:val="24"/>
                <w:szCs w:val="24"/>
                <w:lang w:val="hy-AM"/>
              </w:rPr>
              <w:t xml:space="preserve"> կառուցվածքներ</w:t>
            </w:r>
          </w:p>
        </w:tc>
      </w:tr>
      <w:tr w:rsidR="008D6B5F" w:rsidRPr="00327845" w14:paraId="02589BD7" w14:textId="77777777" w:rsidTr="00786B82">
        <w:trPr>
          <w:trHeight w:val="456"/>
          <w:jc w:val="center"/>
        </w:trPr>
        <w:tc>
          <w:tcPr>
            <w:tcW w:w="2195" w:type="dxa"/>
            <w:vMerge w:val="restart"/>
            <w:tcBorders>
              <w:top w:val="single" w:sz="4" w:space="0" w:color="auto"/>
              <w:bottom w:val="single" w:sz="4" w:space="0" w:color="auto"/>
            </w:tcBorders>
            <w:shd w:val="clear" w:color="auto" w:fill="auto"/>
          </w:tcPr>
          <w:p w14:paraId="13BFA827" w14:textId="77777777" w:rsidR="008D6B5F" w:rsidRPr="00327845" w:rsidRDefault="00786B82"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lang w:val="hy-AM"/>
              </w:rPr>
              <w:t xml:space="preserve"> Արեգակնային ռադիացիայի ազդեցությունից չպաշտպանված (այդ թվում նաև արտաքին պատող)</w:t>
            </w:r>
          </w:p>
        </w:tc>
        <w:tc>
          <w:tcPr>
            <w:tcW w:w="4126" w:type="dxa"/>
            <w:gridSpan w:val="2"/>
            <w:tcBorders>
              <w:top w:val="single" w:sz="4" w:space="0" w:color="auto"/>
              <w:bottom w:val="single" w:sz="4" w:space="0" w:color="auto"/>
            </w:tcBorders>
            <w:vAlign w:val="center"/>
          </w:tcPr>
          <w:p w14:paraId="3AA2A062"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w</m:t>
                  </m:r>
                </m:sub>
              </m:sSub>
            </m:oMath>
            <w:r w:rsidR="008D6B5F" w:rsidRPr="00327845">
              <w:rPr>
                <w:rFonts w:ascii="GHEA Grapalat" w:eastAsia="Calibri" w:hAnsi="GHEA Grapalat" w:cs="Times New Roman"/>
                <w:sz w:val="24"/>
                <w:szCs w:val="24"/>
                <w:vertAlign w:val="subscript"/>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1</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lang w:val="en-US"/>
              </w:rPr>
              <w:t>+</w:t>
            </w:r>
            <w:r w:rsidR="008D6B5F" w:rsidRPr="00327845">
              <w:rPr>
                <w:rFonts w:ascii="Courier New" w:eastAsia="Calibri"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4</m:t>
                  </m:r>
                </m:sub>
              </m:sSub>
            </m:oMath>
          </w:p>
        </w:tc>
        <w:tc>
          <w:tcPr>
            <w:tcW w:w="3683" w:type="dxa"/>
            <w:tcBorders>
              <w:top w:val="single" w:sz="4" w:space="0" w:color="auto"/>
              <w:bottom w:val="single" w:sz="4" w:space="0" w:color="auto"/>
            </w:tcBorders>
            <w:vAlign w:val="center"/>
          </w:tcPr>
          <w:p w14:paraId="0BEF9CA2" w14:textId="77777777" w:rsidR="008D6B5F" w:rsidRPr="00327845" w:rsidRDefault="00000000" w:rsidP="00F20503">
            <w:pPr>
              <w:spacing w:line="360"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w</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rPr>
              <w:t>=</w:t>
            </w:r>
            <w:r w:rsidR="008D6B5F" w:rsidRPr="00327845">
              <w:rPr>
                <w:rFonts w:ascii="Courier New" w:eastAsia="Calibri"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rPr>
              <w:t>+</w:t>
            </w:r>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rPr>
              <w:t>0,6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r w:rsidR="008D6B5F" w:rsidRPr="00327845">
              <w:rPr>
                <w:rFonts w:ascii="GHEA Grapalat" w:eastAsia="Calibri" w:hAnsi="GHEA Grapalat" w:cs="Times New Roman"/>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iw</m:t>
                  </m:r>
                </m:sub>
              </m:sSub>
            </m:oMath>
            <w:r w:rsidR="008D6B5F" w:rsidRPr="00327845">
              <w:rPr>
                <w:rFonts w:ascii="GHEA Grapalat" w:eastAsia="Calibri" w:hAnsi="GHEA Grapalat" w:cs="Times New Roman"/>
                <w:sz w:val="24"/>
                <w:szCs w:val="24"/>
              </w:rPr>
              <w:t xml:space="preserve">) </w:t>
            </w:r>
            <w:r w:rsidR="008D6B5F" w:rsidRPr="00327845">
              <w:rPr>
                <w:rFonts w:ascii="GHEA Grapalat" w:eastAsia="Calibri" w:hAnsi="GHEA Grapalat" w:cs="Arial"/>
                <w:sz w:val="24"/>
                <w:szCs w:val="24"/>
              </w:rPr>
              <w:t>±</w:t>
            </w:r>
            <w:r w:rsidR="008D6B5F" w:rsidRPr="00327845">
              <w:rPr>
                <w:rFonts w:ascii="GHEA Grapalat" w:eastAsia="Calibri" w:hAnsi="GHEA Grapalat" w:cs="Times New Roman"/>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2</m:t>
                  </m:r>
                </m:sub>
              </m:sSub>
            </m:oMath>
            <w:r w:rsidR="008D6B5F" w:rsidRPr="00327845">
              <w:rPr>
                <w:rFonts w:ascii="GHEA Grapalat" w:eastAsia="Calibri" w:hAnsi="GHEA Grapalat" w:cs="Times New Roman"/>
                <w:sz w:val="24"/>
                <w:szCs w:val="24"/>
              </w:rPr>
              <w:t>+</w:t>
            </w:r>
            <w:r w:rsidR="008D6B5F" w:rsidRPr="00327845">
              <w:rPr>
                <w:rFonts w:ascii="Courier New" w:eastAsia="Calibri"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4</m:t>
                  </m:r>
                </m:sub>
              </m:sSub>
            </m:oMath>
          </w:p>
        </w:tc>
      </w:tr>
      <w:tr w:rsidR="008D6B5F" w:rsidRPr="00327845" w14:paraId="6D9C95E9" w14:textId="77777777" w:rsidTr="00786B82">
        <w:trPr>
          <w:trHeight w:val="482"/>
          <w:jc w:val="center"/>
        </w:trPr>
        <w:tc>
          <w:tcPr>
            <w:tcW w:w="2195" w:type="dxa"/>
            <w:vMerge/>
            <w:tcBorders>
              <w:top w:val="single" w:sz="4" w:space="0" w:color="auto"/>
              <w:bottom w:val="single" w:sz="4" w:space="0" w:color="auto"/>
            </w:tcBorders>
            <w:shd w:val="clear" w:color="auto" w:fill="auto"/>
          </w:tcPr>
          <w:p w14:paraId="1C5F484C"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4126" w:type="dxa"/>
            <w:gridSpan w:val="2"/>
            <w:tcBorders>
              <w:top w:val="single" w:sz="4" w:space="0" w:color="auto"/>
              <w:bottom w:val="single" w:sz="4" w:space="0" w:color="auto"/>
            </w:tcBorders>
            <w:vAlign w:val="center"/>
          </w:tcPr>
          <w:p w14:paraId="0E654024"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w</m:t>
                  </m:r>
                </m:sub>
              </m:sSub>
            </m:oMath>
            <w:r w:rsidR="008D6B5F" w:rsidRPr="00327845">
              <w:rPr>
                <w:rFonts w:ascii="GHEA Grapalat" w:eastAsia="Calibri" w:hAnsi="GHEA Grapalat" w:cs="Times New Roman"/>
                <w:sz w:val="24"/>
                <w:szCs w:val="24"/>
                <w:lang w:val="en-US"/>
              </w:rPr>
              <w:t xml:space="preserve"> =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5</m:t>
                  </m:r>
                </m:sub>
              </m:sSub>
            </m:oMath>
          </w:p>
        </w:tc>
        <w:tc>
          <w:tcPr>
            <w:tcW w:w="3683" w:type="dxa"/>
            <w:tcBorders>
              <w:top w:val="single" w:sz="4" w:space="0" w:color="auto"/>
              <w:bottom w:val="single" w:sz="4" w:space="0" w:color="auto"/>
            </w:tcBorders>
            <w:vAlign w:val="center"/>
          </w:tcPr>
          <w:p w14:paraId="5D5A55DB" w14:textId="77777777" w:rsidR="008D6B5F" w:rsidRPr="00327845" w:rsidRDefault="00000000" w:rsidP="00F20503">
            <w:pPr>
              <w:spacing w:line="360" w:lineRule="auto"/>
              <w:jc w:val="center"/>
              <w:rPr>
                <w:rFonts w:ascii="GHEA Grapalat" w:eastAsia="Calibri" w:hAnsi="GHEA Grapalat" w:cs="Sylfaen"/>
                <w:sz w:val="24"/>
                <w:szCs w:val="24"/>
                <w:lang w:val="en-US"/>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w</m:t>
                  </m:r>
                </m:sub>
              </m:sSub>
            </m:oMath>
            <w:r w:rsidR="008D6B5F" w:rsidRPr="00327845">
              <w:rPr>
                <w:rFonts w:ascii="GHEA Grapalat" w:eastAsia="Calibri" w:hAnsi="GHEA Grapalat" w:cs="Times New Roman"/>
                <w:sz w:val="24"/>
                <w:szCs w:val="24"/>
                <w:lang w:val="en-US"/>
              </w:rPr>
              <w:t xml:space="preserve"> = 0,8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r w:rsidR="008D6B5F" w:rsidRPr="00327845">
              <w:rPr>
                <w:rFonts w:ascii="GHEA Grapalat" w:eastAsia="Calibri" w:hAnsi="GHEA Grapalat" w:cs="Times New Roman"/>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iw</m:t>
                  </m:r>
                </m:sub>
              </m:sSub>
            </m:oMath>
            <w:r w:rsidR="008D6B5F" w:rsidRPr="00327845">
              <w:rPr>
                <w:rFonts w:ascii="GHEA Grapalat" w:eastAsia="Calibri" w:hAnsi="GHEA Grapalat" w:cs="Times New Roman"/>
                <w:sz w:val="24"/>
                <w:szCs w:val="24"/>
                <w:lang w:val="en-US"/>
              </w:rPr>
              <w:t xml:space="preserve">) </w:t>
            </w:r>
            <w:r w:rsidR="008D6B5F" w:rsidRPr="00327845">
              <w:rPr>
                <w:rFonts w:ascii="GHEA Grapalat" w:eastAsia="Calibri" w:hAnsi="GHEA Grapalat" w:cs="Arial"/>
                <w:sz w:val="24"/>
                <w:szCs w:val="24"/>
                <w:lang w:val="en-US"/>
              </w:rPr>
              <w:t>±</w:t>
            </w:r>
            <w:r w:rsidR="008D6B5F" w:rsidRPr="00327845">
              <w:rPr>
                <w:rFonts w:ascii="GHEA Grapalat" w:eastAsia="Calibri" w:hAnsi="GHEA Grapalat" w:cs="Times New Roman"/>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3</m:t>
                  </m:r>
                </m:sub>
              </m:sSub>
            </m:oMath>
            <w:r w:rsidR="008D6B5F" w:rsidRPr="00327845">
              <w:rPr>
                <w:rFonts w:ascii="GHEA Grapalat" w:eastAsia="Calibri" w:hAnsi="GHEA Grapalat" w:cs="Times New Roman"/>
                <w:sz w:val="24"/>
                <w:szCs w:val="24"/>
                <w:lang w:val="en-US"/>
              </w:rPr>
              <w:t>+</w:t>
            </w:r>
            <w:r w:rsidR="008D6B5F" w:rsidRPr="00327845">
              <w:rPr>
                <w:rFonts w:ascii="Courier New" w:eastAsia="Calibri"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5</m:t>
                  </m:r>
                </m:sub>
              </m:sSub>
            </m:oMath>
          </w:p>
        </w:tc>
      </w:tr>
      <w:tr w:rsidR="008D6B5F" w:rsidRPr="00327845" w14:paraId="217139BA" w14:textId="77777777" w:rsidTr="00786B82">
        <w:trPr>
          <w:trHeight w:val="418"/>
          <w:jc w:val="center"/>
        </w:trPr>
        <w:tc>
          <w:tcPr>
            <w:tcW w:w="2195" w:type="dxa"/>
            <w:vMerge/>
            <w:tcBorders>
              <w:top w:val="single" w:sz="4" w:space="0" w:color="auto"/>
              <w:bottom w:val="single" w:sz="4" w:space="0" w:color="auto"/>
            </w:tcBorders>
            <w:shd w:val="clear" w:color="auto" w:fill="auto"/>
          </w:tcPr>
          <w:p w14:paraId="2B30064E"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2358" w:type="dxa"/>
            <w:tcBorders>
              <w:top w:val="single" w:sz="4" w:space="0" w:color="auto"/>
              <w:bottom w:val="single" w:sz="4" w:space="0" w:color="auto"/>
            </w:tcBorders>
            <w:vAlign w:val="center"/>
          </w:tcPr>
          <w:p w14:paraId="6C6E9F26"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c</m:t>
                  </m:r>
                </m:sub>
              </m:sSub>
            </m:oMath>
            <w:r w:rsidR="008D6B5F" w:rsidRPr="00327845">
              <w:rPr>
                <w:rFonts w:ascii="GHEA Grapalat" w:eastAsia="Calibri" w:hAnsi="GHEA Grapalat" w:cs="Times New Roman"/>
                <w:sz w:val="24"/>
                <w:szCs w:val="24"/>
                <w:vertAlign w:val="subscript"/>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lang w:val="en-US"/>
              </w:rPr>
              <w:t xml:space="preserve"> 0,5</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1</m:t>
                  </m:r>
                </m:sub>
              </m:sSub>
            </m:oMath>
          </w:p>
        </w:tc>
        <w:tc>
          <w:tcPr>
            <w:tcW w:w="5451" w:type="dxa"/>
            <w:gridSpan w:val="2"/>
            <w:tcBorders>
              <w:top w:val="single" w:sz="4" w:space="0" w:color="auto"/>
              <w:bottom w:val="single" w:sz="4" w:space="0" w:color="auto"/>
            </w:tcBorders>
            <w:vAlign w:val="center"/>
          </w:tcPr>
          <w:p w14:paraId="6ADC5336" w14:textId="77777777" w:rsidR="008D6B5F" w:rsidRPr="00327845" w:rsidRDefault="00000000" w:rsidP="00F20503">
            <w:pPr>
              <w:spacing w:line="360" w:lineRule="auto"/>
              <w:jc w:val="center"/>
              <w:rPr>
                <w:rFonts w:ascii="GHEA Grapalat" w:eastAsia="Calibri" w:hAnsi="GHEA Grapalat" w:cs="Sylfaen"/>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c</m:t>
                  </m:r>
                </m:sub>
              </m:sSub>
            </m:oMath>
            <w:r w:rsidR="008D6B5F" w:rsidRPr="00327845">
              <w:rPr>
                <w:rFonts w:ascii="GHEA Grapalat" w:eastAsia="Calibri" w:hAnsi="GHEA Grapalat" w:cs="Times New Roman"/>
                <w:sz w:val="24"/>
                <w:szCs w:val="24"/>
                <w:vertAlign w:val="subscript"/>
                <w:lang w:val="en-US"/>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ic</m:t>
                  </m:r>
                </m:sub>
              </m:sSub>
            </m:oMath>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lang w:val="en-US"/>
              </w:rPr>
              <w:t>+</w:t>
            </w:r>
            <w:r w:rsidR="008D6B5F" w:rsidRPr="00327845">
              <w:rPr>
                <w:rFonts w:ascii="Courier New" w:eastAsia="Calibri" w:hAnsi="Courier New" w:cs="Courier New"/>
                <w:sz w:val="24"/>
                <w:szCs w:val="24"/>
                <w:lang w:val="en-US"/>
              </w:rPr>
              <w:t> </w:t>
            </w:r>
            <w:r w:rsidR="008D6B5F" w:rsidRPr="00327845">
              <w:rPr>
                <w:rFonts w:ascii="GHEA Grapalat" w:eastAsia="Calibri" w:hAnsi="GHEA Grapalat" w:cs="Times New Roman"/>
                <w:sz w:val="24"/>
                <w:szCs w:val="24"/>
                <w:lang w:val="en-US"/>
              </w:rPr>
              <w:t>0,6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r w:rsidR="008D6B5F" w:rsidRPr="00327845">
              <w:rPr>
                <w:rFonts w:ascii="GHEA Grapalat" w:eastAsia="Calibri" w:hAnsi="GHEA Grapalat" w:cs="Times New Roman"/>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ic</m:t>
                  </m:r>
                </m:sub>
              </m:sSub>
            </m:oMath>
            <w:r w:rsidR="008D6B5F" w:rsidRPr="00327845">
              <w:rPr>
                <w:rFonts w:ascii="GHEA Grapalat" w:eastAsia="Calibri" w:hAnsi="GHEA Grapalat" w:cs="Times New Roman"/>
                <w:sz w:val="24"/>
                <w:szCs w:val="24"/>
                <w:lang w:val="en-US"/>
              </w:rPr>
              <w:t>) – 0,5</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2</m:t>
                  </m:r>
                </m:sub>
              </m:sSub>
            </m:oMath>
          </w:p>
        </w:tc>
      </w:tr>
      <w:tr w:rsidR="008D6B5F" w:rsidRPr="00327845" w14:paraId="31E23141" w14:textId="77777777" w:rsidTr="00786B82">
        <w:trPr>
          <w:trHeight w:val="469"/>
          <w:jc w:val="center"/>
        </w:trPr>
        <w:tc>
          <w:tcPr>
            <w:tcW w:w="2195" w:type="dxa"/>
            <w:vMerge/>
            <w:tcBorders>
              <w:top w:val="single" w:sz="4" w:space="0" w:color="auto"/>
              <w:bottom w:val="single" w:sz="4" w:space="0" w:color="auto"/>
            </w:tcBorders>
            <w:shd w:val="clear" w:color="auto" w:fill="auto"/>
          </w:tcPr>
          <w:p w14:paraId="0FC058D5"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2358" w:type="dxa"/>
            <w:tcBorders>
              <w:top w:val="single" w:sz="4" w:space="0" w:color="auto"/>
              <w:bottom w:val="single" w:sz="4" w:space="0" w:color="auto"/>
            </w:tcBorders>
            <w:vAlign w:val="center"/>
          </w:tcPr>
          <w:p w14:paraId="611CA90F"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c</m:t>
                  </m:r>
                </m:sub>
              </m:sSub>
            </m:oMath>
            <w:r w:rsidR="008D6B5F" w:rsidRPr="00327845">
              <w:rPr>
                <w:rFonts w:ascii="GHEA Grapalat" w:eastAsia="Calibri" w:hAnsi="GHEA Grapalat" w:cs="Times New Roman"/>
                <w:sz w:val="24"/>
                <w:szCs w:val="24"/>
                <w:lang w:val="en-US"/>
              </w:rPr>
              <w:t xml:space="preserve"> = 0</w:t>
            </w:r>
          </w:p>
        </w:tc>
        <w:tc>
          <w:tcPr>
            <w:tcW w:w="5451" w:type="dxa"/>
            <w:gridSpan w:val="2"/>
            <w:tcBorders>
              <w:top w:val="single" w:sz="4" w:space="0" w:color="auto"/>
              <w:bottom w:val="single" w:sz="4" w:space="0" w:color="auto"/>
            </w:tcBorders>
            <w:vAlign w:val="center"/>
          </w:tcPr>
          <w:p w14:paraId="238EA1CE" w14:textId="77777777" w:rsidR="008D6B5F" w:rsidRPr="00327845" w:rsidRDefault="00000000" w:rsidP="00F20503">
            <w:pPr>
              <w:spacing w:line="360" w:lineRule="auto"/>
              <w:jc w:val="center"/>
              <w:rPr>
                <w:rFonts w:ascii="GHEA Grapalat" w:eastAsia="Calibri" w:hAnsi="GHEA Grapalat" w:cs="Sylfaen"/>
                <w:sz w:val="24"/>
                <w:szCs w:val="24"/>
                <w:lang w:val="en-US"/>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c</m:t>
                  </m:r>
                </m:sub>
              </m:sSub>
            </m:oMath>
            <w:r w:rsidR="008D6B5F" w:rsidRPr="00327845">
              <w:rPr>
                <w:rFonts w:ascii="GHEA Grapalat" w:eastAsia="Calibri" w:hAnsi="GHEA Grapalat" w:cs="Times New Roman"/>
                <w:sz w:val="24"/>
                <w:szCs w:val="24"/>
                <w:lang w:val="en-US"/>
              </w:rPr>
              <w:t xml:space="preserve"> = 0,8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r w:rsidR="008D6B5F" w:rsidRPr="00327845">
              <w:rPr>
                <w:rFonts w:ascii="GHEA Grapalat" w:eastAsia="Calibri" w:hAnsi="GHEA Grapalat" w:cs="Times New Roman"/>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ic</m:t>
                  </m:r>
                </m:sub>
              </m:sSub>
            </m:oMath>
            <w:r w:rsidR="008D6B5F" w:rsidRPr="00327845">
              <w:rPr>
                <w:rFonts w:ascii="GHEA Grapalat" w:eastAsia="Calibri" w:hAnsi="GHEA Grapalat" w:cs="Times New Roman"/>
                <w:sz w:val="24"/>
                <w:szCs w:val="24"/>
                <w:lang w:val="en-US"/>
              </w:rPr>
              <w:t>) – 0,5</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3</m:t>
                  </m:r>
                </m:sub>
              </m:sSub>
            </m:oMath>
          </w:p>
        </w:tc>
      </w:tr>
      <w:tr w:rsidR="008D6B5F" w:rsidRPr="00327845" w14:paraId="1AA9192B" w14:textId="77777777" w:rsidTr="00786B82">
        <w:trPr>
          <w:trHeight w:val="488"/>
          <w:jc w:val="center"/>
        </w:trPr>
        <w:tc>
          <w:tcPr>
            <w:tcW w:w="2195" w:type="dxa"/>
            <w:vMerge w:val="restart"/>
            <w:tcBorders>
              <w:top w:val="single" w:sz="4" w:space="0" w:color="auto"/>
              <w:bottom w:val="single" w:sz="4" w:space="0" w:color="auto"/>
            </w:tcBorders>
            <w:shd w:val="clear" w:color="auto" w:fill="auto"/>
          </w:tcPr>
          <w:p w14:paraId="4D886726" w14:textId="77777777" w:rsidR="008D6B5F" w:rsidRPr="00327845" w:rsidRDefault="008D6B5F" w:rsidP="00786B82">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r w:rsidR="00786B82">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rPr>
              <w:t xml:space="preserve"> Արեգակնային ռադիացիայի ազդեցությունից պաշտպանված (այդ թվում նաև ներքին)</w:t>
            </w:r>
          </w:p>
        </w:tc>
        <w:tc>
          <w:tcPr>
            <w:tcW w:w="4126" w:type="dxa"/>
            <w:gridSpan w:val="2"/>
            <w:tcBorders>
              <w:top w:val="single" w:sz="4" w:space="0" w:color="auto"/>
              <w:bottom w:val="single" w:sz="4" w:space="0" w:color="auto"/>
            </w:tcBorders>
            <w:vAlign w:val="center"/>
          </w:tcPr>
          <w:p w14:paraId="04EA0329"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w</m:t>
                  </m:r>
                </m:sub>
              </m:sSub>
            </m:oMath>
            <w:r w:rsidR="008D6B5F" w:rsidRPr="00327845">
              <w:rPr>
                <w:rFonts w:ascii="GHEA Grapalat" w:eastAsia="Calibri" w:hAnsi="GHEA Grapalat" w:cs="Times New Roman"/>
                <w:sz w:val="24"/>
                <w:szCs w:val="24"/>
                <w:vertAlign w:val="subscript"/>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p>
        </w:tc>
        <w:tc>
          <w:tcPr>
            <w:tcW w:w="3683" w:type="dxa"/>
            <w:tcBorders>
              <w:top w:val="single" w:sz="4" w:space="0" w:color="auto"/>
              <w:bottom w:val="single" w:sz="4" w:space="0" w:color="auto"/>
            </w:tcBorders>
            <w:vAlign w:val="center"/>
          </w:tcPr>
          <w:p w14:paraId="2087F405" w14:textId="77777777" w:rsidR="008D6B5F" w:rsidRPr="00327845" w:rsidRDefault="00000000" w:rsidP="00F20503">
            <w:pPr>
              <w:spacing w:line="360"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w</m:t>
                  </m:r>
                </m:sub>
              </m:sSub>
            </m:oMath>
            <w:r w:rsidR="008D6B5F" w:rsidRPr="00327845">
              <w:rPr>
                <w:rFonts w:ascii="GHEA Grapalat" w:eastAsia="Calibri" w:hAnsi="GHEA Grapalat" w:cs="Times New Roman"/>
                <w:sz w:val="24"/>
                <w:szCs w:val="24"/>
                <w:vertAlign w:val="subscript"/>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iw</m:t>
                  </m:r>
                </m:sub>
              </m:sSub>
            </m:oMath>
            <w:r w:rsidR="008D6B5F" w:rsidRPr="00327845">
              <w:rPr>
                <w:rFonts w:ascii="Courier New" w:eastAsia="Calibri" w:hAnsi="Courier New" w:cs="Courier New"/>
                <w:sz w:val="24"/>
                <w:szCs w:val="24"/>
                <w:lang w:val="en-US"/>
              </w:rPr>
              <w:t> </w:t>
            </w:r>
          </w:p>
        </w:tc>
      </w:tr>
      <w:tr w:rsidR="008D6B5F" w:rsidRPr="00327845" w14:paraId="7EF21D21" w14:textId="77777777" w:rsidTr="00786B82">
        <w:trPr>
          <w:trHeight w:val="423"/>
          <w:jc w:val="center"/>
        </w:trPr>
        <w:tc>
          <w:tcPr>
            <w:tcW w:w="2195" w:type="dxa"/>
            <w:vMerge/>
            <w:tcBorders>
              <w:top w:val="single" w:sz="4" w:space="0" w:color="auto"/>
              <w:bottom w:val="single" w:sz="4" w:space="0" w:color="auto"/>
            </w:tcBorders>
            <w:shd w:val="clear" w:color="auto" w:fill="auto"/>
            <w:vAlign w:val="center"/>
          </w:tcPr>
          <w:p w14:paraId="643746AF"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7809" w:type="dxa"/>
            <w:gridSpan w:val="3"/>
            <w:tcBorders>
              <w:top w:val="single" w:sz="4" w:space="0" w:color="auto"/>
              <w:bottom w:val="single" w:sz="4" w:space="0" w:color="auto"/>
            </w:tcBorders>
            <w:vAlign w:val="center"/>
          </w:tcPr>
          <w:p w14:paraId="379F8D07" w14:textId="77777777" w:rsidR="008D6B5F" w:rsidRPr="00327845" w:rsidRDefault="00000000" w:rsidP="00F20503">
            <w:pPr>
              <w:spacing w:line="360" w:lineRule="auto"/>
              <w:jc w:val="center"/>
              <w:rPr>
                <w:rFonts w:ascii="GHEA Grapalat" w:eastAsia="Calibri" w:hAnsi="GHEA Grapalat" w:cs="Sylfaen"/>
                <w:sz w:val="24"/>
                <w:szCs w:val="24"/>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w</m:t>
                  </m:r>
                </m:sub>
              </m:sSub>
            </m:oMath>
            <w:r w:rsidR="008D6B5F" w:rsidRPr="00327845">
              <w:rPr>
                <w:rFonts w:ascii="GHEA Grapalat" w:eastAsia="Calibri" w:hAnsi="GHEA Grapalat" w:cs="Times New Roman"/>
                <w:sz w:val="24"/>
                <w:szCs w:val="24"/>
                <w:lang w:val="en-US"/>
              </w:rPr>
              <w:t xml:space="preserve"> = 0</w:t>
            </w:r>
          </w:p>
        </w:tc>
      </w:tr>
      <w:tr w:rsidR="008D6B5F" w:rsidRPr="00327845" w14:paraId="35071EA3" w14:textId="77777777" w:rsidTr="00786B82">
        <w:trPr>
          <w:trHeight w:val="416"/>
          <w:jc w:val="center"/>
        </w:trPr>
        <w:tc>
          <w:tcPr>
            <w:tcW w:w="2195" w:type="dxa"/>
            <w:vMerge/>
            <w:tcBorders>
              <w:top w:val="single" w:sz="4" w:space="0" w:color="auto"/>
              <w:bottom w:val="single" w:sz="4" w:space="0" w:color="auto"/>
            </w:tcBorders>
            <w:shd w:val="clear" w:color="auto" w:fill="auto"/>
            <w:vAlign w:val="center"/>
          </w:tcPr>
          <w:p w14:paraId="29548828"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358" w:type="dxa"/>
            <w:tcBorders>
              <w:top w:val="single" w:sz="4" w:space="0" w:color="auto"/>
              <w:bottom w:val="single" w:sz="4" w:space="0" w:color="auto"/>
            </w:tcBorders>
            <w:vAlign w:val="center"/>
          </w:tcPr>
          <w:p w14:paraId="2AF8221A"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c</m:t>
                  </m:r>
                </m:sub>
              </m:sSub>
            </m:oMath>
            <w:r w:rsidR="008D6B5F" w:rsidRPr="00327845">
              <w:rPr>
                <w:rFonts w:ascii="GHEA Grapalat" w:eastAsia="Calibri" w:hAnsi="GHEA Grapalat" w:cs="Times New Roman"/>
                <w:sz w:val="24"/>
                <w:szCs w:val="24"/>
                <w:vertAlign w:val="subscript"/>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p>
        </w:tc>
        <w:tc>
          <w:tcPr>
            <w:tcW w:w="5451" w:type="dxa"/>
            <w:gridSpan w:val="2"/>
            <w:tcBorders>
              <w:top w:val="single" w:sz="4" w:space="0" w:color="auto"/>
              <w:bottom w:val="single" w:sz="4" w:space="0" w:color="auto"/>
            </w:tcBorders>
            <w:vAlign w:val="center"/>
          </w:tcPr>
          <w:p w14:paraId="0C41026F" w14:textId="77777777" w:rsidR="008D6B5F" w:rsidRPr="00327845" w:rsidRDefault="00000000" w:rsidP="00F20503">
            <w:pPr>
              <w:spacing w:line="360"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c</m:t>
                  </m:r>
                </m:sub>
              </m:sSub>
            </m:oMath>
            <w:r w:rsidR="008D6B5F" w:rsidRPr="00327845">
              <w:rPr>
                <w:rFonts w:ascii="GHEA Grapalat" w:eastAsia="Calibri" w:hAnsi="GHEA Grapalat" w:cs="Times New Roman"/>
                <w:sz w:val="24"/>
                <w:szCs w:val="24"/>
                <w:vertAlign w:val="subscript"/>
                <w:lang w:val="en-US"/>
              </w:rPr>
              <w:t xml:space="preserve"> </w:t>
            </w:r>
            <w:r w:rsidR="008D6B5F" w:rsidRPr="00327845">
              <w:rPr>
                <w:rFonts w:ascii="GHEA Grapalat" w:eastAsia="Calibri" w:hAnsi="GHEA Grapalat" w:cs="Times New Roman"/>
                <w:sz w:val="24"/>
                <w:szCs w:val="24"/>
                <w:lang w:val="en-US"/>
              </w:rPr>
              <w:t>=</w:t>
            </w:r>
            <w:r w:rsidR="008D6B5F" w:rsidRPr="00327845">
              <w:rPr>
                <w:rFonts w:ascii="GHEA Grapalat" w:eastAsia="Calibri" w:hAnsi="GHEA Grapalat" w:cs="Times New Roman"/>
                <w:sz w:val="24"/>
                <w:szCs w:val="24"/>
                <w:vertAlign w:val="subscript"/>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ic</m:t>
                  </m:r>
                </m:sub>
              </m:sSub>
            </m:oMath>
          </w:p>
        </w:tc>
      </w:tr>
      <w:tr w:rsidR="008D6B5F" w:rsidRPr="00327845" w14:paraId="12A5BAD4" w14:textId="77777777" w:rsidTr="00786B82">
        <w:trPr>
          <w:trHeight w:val="422"/>
          <w:jc w:val="center"/>
        </w:trPr>
        <w:tc>
          <w:tcPr>
            <w:tcW w:w="2195" w:type="dxa"/>
            <w:vMerge/>
            <w:tcBorders>
              <w:top w:val="single" w:sz="4" w:space="0" w:color="auto"/>
              <w:bottom w:val="single" w:sz="12" w:space="0" w:color="auto"/>
            </w:tcBorders>
            <w:shd w:val="clear" w:color="auto" w:fill="auto"/>
            <w:vAlign w:val="center"/>
          </w:tcPr>
          <w:p w14:paraId="6D2F2389"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7809" w:type="dxa"/>
            <w:gridSpan w:val="3"/>
            <w:tcBorders>
              <w:top w:val="single" w:sz="4" w:space="0" w:color="auto"/>
              <w:bottom w:val="single" w:sz="12" w:space="0" w:color="auto"/>
            </w:tcBorders>
            <w:vAlign w:val="center"/>
          </w:tcPr>
          <w:p w14:paraId="4473342F" w14:textId="77777777" w:rsidR="008D6B5F" w:rsidRPr="00327845" w:rsidRDefault="00000000" w:rsidP="00F20503">
            <w:pPr>
              <w:spacing w:line="360" w:lineRule="auto"/>
              <w:jc w:val="center"/>
              <w:rPr>
                <w:rFonts w:ascii="GHEA Grapalat" w:eastAsia="Calibri" w:hAnsi="GHEA Grapalat" w:cs="Sylfaen"/>
                <w:sz w:val="24"/>
                <w:szCs w:val="24"/>
              </w:rPr>
            </w:pP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c</m:t>
                  </m:r>
                </m:sub>
              </m:sSub>
            </m:oMath>
            <w:r w:rsidR="008D6B5F" w:rsidRPr="00327845">
              <w:rPr>
                <w:rFonts w:ascii="GHEA Grapalat" w:eastAsia="Calibri" w:hAnsi="GHEA Grapalat" w:cs="Times New Roman"/>
                <w:sz w:val="24"/>
                <w:szCs w:val="24"/>
                <w:lang w:val="en-US"/>
              </w:rPr>
              <w:t xml:space="preserve"> = 0</w:t>
            </w:r>
          </w:p>
        </w:tc>
      </w:tr>
    </w:tbl>
    <w:p w14:paraId="7AFD22FD" w14:textId="77777777" w:rsidR="008D6B5F" w:rsidRPr="00327845" w:rsidRDefault="008D6B5F" w:rsidP="008D6B5F">
      <w:pPr>
        <w:spacing w:after="0" w:line="360" w:lineRule="auto"/>
        <w:jc w:val="both"/>
        <w:rPr>
          <w:rFonts w:ascii="GHEA Grapalat" w:eastAsia="Calibri" w:hAnsi="GHEA Grapalat" w:cs="Sylfaen"/>
          <w:b/>
          <w:bCs/>
          <w:sz w:val="24"/>
          <w:szCs w:val="24"/>
        </w:rPr>
      </w:pPr>
    </w:p>
    <w:p w14:paraId="5C344B28" w14:textId="77777777" w:rsidR="008D6B5F" w:rsidRPr="00786B82" w:rsidRDefault="008D6B5F" w:rsidP="00EB765D">
      <w:pPr>
        <w:pStyle w:val="ListParagraph"/>
        <w:numPr>
          <w:ilvl w:val="0"/>
          <w:numId w:val="4"/>
        </w:numPr>
        <w:spacing w:after="0" w:line="360" w:lineRule="auto"/>
        <w:ind w:left="0" w:firstLine="720"/>
        <w:jc w:val="both"/>
        <w:rPr>
          <w:rFonts w:ascii="GHEA Grapalat" w:hAnsi="GHEA Grapalat"/>
          <w:sz w:val="24"/>
          <w:szCs w:val="24"/>
        </w:rPr>
      </w:pPr>
      <w:r w:rsidRPr="00786B82">
        <w:rPr>
          <w:rFonts w:ascii="GHEA Grapalat" w:hAnsi="GHEA Grapalat" w:cs="Sylfaen"/>
          <w:sz w:val="24"/>
          <w:szCs w:val="24"/>
          <w:lang w:val="en-US"/>
        </w:rPr>
        <w:t>Շինարարության</w:t>
      </w:r>
      <w:r w:rsidRPr="00786B82">
        <w:rPr>
          <w:rFonts w:ascii="GHEA Grapalat" w:hAnsi="GHEA Grapalat"/>
          <w:sz w:val="24"/>
          <w:szCs w:val="24"/>
        </w:rPr>
        <w:t xml:space="preserve"> </w:t>
      </w:r>
      <w:r w:rsidRPr="00786B82">
        <w:rPr>
          <w:rFonts w:ascii="GHEA Grapalat" w:hAnsi="GHEA Grapalat"/>
          <w:sz w:val="24"/>
          <w:szCs w:val="24"/>
          <w:lang w:val="en-US"/>
        </w:rPr>
        <w:t>վայրի</w:t>
      </w:r>
      <w:r w:rsidRPr="00786B82">
        <w:rPr>
          <w:rFonts w:ascii="GHEA Grapalat" w:hAnsi="GHEA Grapalat"/>
          <w:sz w:val="24"/>
          <w:szCs w:val="24"/>
        </w:rPr>
        <w:t xml:space="preserve"> </w:t>
      </w:r>
      <w:r w:rsidRPr="00786B82">
        <w:rPr>
          <w:rFonts w:ascii="GHEA Grapalat" w:hAnsi="GHEA Grapalat"/>
          <w:sz w:val="24"/>
          <w:szCs w:val="24"/>
          <w:lang w:val="en-US"/>
        </w:rPr>
        <w:t>համար</w:t>
      </w:r>
      <w:r w:rsidRPr="00786B82">
        <w:rPr>
          <w:rFonts w:ascii="GHEA Grapalat" w:hAnsi="GHEA Grapalat"/>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A</m:t>
            </m:r>
          </m:e>
          <m:sub>
            <m:r>
              <w:rPr>
                <w:rFonts w:ascii="Cambria Math" w:hAnsi="Cambria Math"/>
                <w:sz w:val="24"/>
                <w:szCs w:val="24"/>
                <w:lang w:val="hy-AM"/>
              </w:rPr>
              <m:t>I</m:t>
            </m:r>
          </m:sub>
        </m:sSub>
      </m:oMath>
      <w:r w:rsidRPr="00786B82">
        <w:rPr>
          <w:rFonts w:ascii="Courier New" w:eastAsiaTheme="minorEastAsia" w:hAnsi="Courier New" w:cs="Courier New"/>
          <w:sz w:val="24"/>
          <w:szCs w:val="24"/>
        </w:rPr>
        <w:t> </w:t>
      </w:r>
      <w:r w:rsidRPr="00786B82">
        <w:rPr>
          <w:rFonts w:ascii="GHEA Grapalat" w:eastAsiaTheme="minorEastAsia" w:hAnsi="GHEA Grapalat" w:cs="GHEA Grapalat"/>
          <w:sz w:val="24"/>
          <w:szCs w:val="24"/>
        </w:rPr>
        <w:t xml:space="preserve"> </w:t>
      </w:r>
      <w:r w:rsidRPr="00786B82">
        <w:rPr>
          <w:rFonts w:ascii="GHEA Grapalat" w:hAnsi="GHEA Grapalat"/>
          <w:sz w:val="24"/>
          <w:szCs w:val="24"/>
          <w:lang w:val="en-US"/>
        </w:rPr>
        <w:t>և</w:t>
      </w:r>
      <w:r w:rsidRPr="00786B82">
        <w:rPr>
          <w:rFonts w:ascii="GHEA Grapalat" w:hAnsi="GHEA Grapalat"/>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A</m:t>
            </m:r>
          </m:e>
          <m:sub>
            <m:r>
              <w:rPr>
                <w:rFonts w:ascii="Cambria Math" w:hAnsi="Cambria Math"/>
                <w:sz w:val="24"/>
                <w:szCs w:val="24"/>
                <w:lang w:val="hy-AM"/>
              </w:rPr>
              <m:t>VII</m:t>
            </m:r>
          </m:sub>
        </m:sSub>
      </m:oMath>
      <w:r w:rsidRPr="00786B82">
        <w:rPr>
          <w:rFonts w:ascii="GHEA Grapalat" w:hAnsi="GHEA Grapalat"/>
          <w:sz w:val="24"/>
          <w:szCs w:val="24"/>
        </w:rPr>
        <w:t xml:space="preserve"> </w:t>
      </w:r>
      <w:r w:rsidRPr="00786B82">
        <w:rPr>
          <w:rFonts w:ascii="GHEA Grapalat" w:hAnsi="GHEA Grapalat"/>
          <w:sz w:val="24"/>
          <w:szCs w:val="24"/>
          <w:lang w:val="en-US"/>
        </w:rPr>
        <w:t>տվյալների</w:t>
      </w:r>
      <w:r w:rsidRPr="00786B82">
        <w:rPr>
          <w:rFonts w:ascii="GHEA Grapalat" w:hAnsi="GHEA Grapalat"/>
          <w:sz w:val="24"/>
          <w:szCs w:val="24"/>
        </w:rPr>
        <w:t xml:space="preserve"> </w:t>
      </w:r>
      <w:r w:rsidRPr="00786B82">
        <w:rPr>
          <w:rFonts w:ascii="GHEA Grapalat" w:hAnsi="GHEA Grapalat"/>
          <w:sz w:val="24"/>
          <w:szCs w:val="24"/>
          <w:lang w:val="en-US"/>
        </w:rPr>
        <w:t>բացակայության</w:t>
      </w:r>
      <w:r w:rsidRPr="00786B82">
        <w:rPr>
          <w:rFonts w:ascii="GHEA Grapalat" w:hAnsi="GHEA Grapalat"/>
          <w:sz w:val="24"/>
          <w:szCs w:val="24"/>
        </w:rPr>
        <w:t xml:space="preserve"> </w:t>
      </w:r>
      <w:r w:rsidRPr="00786B82">
        <w:rPr>
          <w:rFonts w:ascii="GHEA Grapalat" w:hAnsi="GHEA Grapalat"/>
          <w:sz w:val="24"/>
          <w:szCs w:val="24"/>
          <w:lang w:val="en-US"/>
        </w:rPr>
        <w:t>դեպքում</w:t>
      </w:r>
      <w:r w:rsidRPr="00786B82">
        <w:rPr>
          <w:rFonts w:ascii="GHEA Grapalat" w:hAnsi="GHEA Grapalat"/>
          <w:sz w:val="24"/>
          <w:szCs w:val="24"/>
        </w:rPr>
        <w:t xml:space="preserve"> </w:t>
      </w:r>
      <w:r w:rsidRPr="00786B82">
        <w:rPr>
          <w:rFonts w:ascii="GHEA Grapalat" w:hAnsi="GHEA Grapalat"/>
          <w:sz w:val="24"/>
          <w:szCs w:val="24"/>
          <w:lang w:val="en-US"/>
        </w:rPr>
        <w:t>կառուցվածքների</w:t>
      </w:r>
      <w:r w:rsidRPr="00786B82">
        <w:rPr>
          <w:rFonts w:ascii="GHEA Grapalat" w:hAnsi="GHEA Grapalat"/>
          <w:sz w:val="24"/>
          <w:szCs w:val="24"/>
        </w:rPr>
        <w:t xml:space="preserve"> </w:t>
      </w:r>
      <w:r w:rsidRPr="00786B82">
        <w:rPr>
          <w:rFonts w:ascii="GHEA Grapalat" w:hAnsi="GHEA Grapalat"/>
          <w:sz w:val="24"/>
          <w:szCs w:val="24"/>
          <w:lang w:val="en-US"/>
        </w:rPr>
        <w:t>վերգետնյա</w:t>
      </w:r>
      <w:r w:rsidRPr="00786B82">
        <w:rPr>
          <w:rFonts w:ascii="GHEA Grapalat" w:hAnsi="GHEA Grapalat"/>
          <w:sz w:val="24"/>
          <w:szCs w:val="24"/>
        </w:rPr>
        <w:t xml:space="preserve"> </w:t>
      </w:r>
      <w:r w:rsidRPr="00786B82">
        <w:rPr>
          <w:rFonts w:ascii="GHEA Grapalat" w:hAnsi="GHEA Grapalat"/>
          <w:sz w:val="24"/>
          <w:szCs w:val="24"/>
          <w:lang w:val="en-US"/>
        </w:rPr>
        <w:t>մասի</w:t>
      </w:r>
      <w:r w:rsidRPr="00786B82">
        <w:rPr>
          <w:rFonts w:ascii="GHEA Grapalat" w:hAnsi="GHEA Grapalat"/>
          <w:sz w:val="24"/>
          <w:szCs w:val="24"/>
        </w:rPr>
        <w:t xml:space="preserve"> </w:t>
      </w:r>
      <w:r w:rsidRPr="00786B82">
        <w:rPr>
          <w:rFonts w:ascii="GHEA Grapalat" w:hAnsi="GHEA Grapalat"/>
          <w:sz w:val="24"/>
          <w:szCs w:val="24"/>
          <w:lang w:val="en-US"/>
        </w:rPr>
        <w:t>համար</w:t>
      </w:r>
      <w:r w:rsidRPr="00786B82">
        <w:rPr>
          <w:rFonts w:ascii="GHEA Grapalat" w:hAnsi="GHEA Grapalat"/>
          <w:sz w:val="24"/>
          <w:szCs w:val="24"/>
        </w:rPr>
        <w:t xml:space="preserve"> </w:t>
      </w:r>
      <w:r w:rsidRPr="00786B82">
        <w:rPr>
          <w:rFonts w:ascii="GHEA Grapalat" w:hAnsi="GHEA Grapalat"/>
          <w:sz w:val="24"/>
          <w:szCs w:val="24"/>
          <w:lang w:val="en-US"/>
        </w:rPr>
        <w:t>արտաքին</w:t>
      </w:r>
      <w:r w:rsidRPr="00786B82">
        <w:rPr>
          <w:rFonts w:ascii="GHEA Grapalat" w:hAnsi="GHEA Grapalat"/>
          <w:sz w:val="24"/>
          <w:szCs w:val="24"/>
        </w:rPr>
        <w:t xml:space="preserve"> </w:t>
      </w:r>
      <w:r w:rsidRPr="00786B82">
        <w:rPr>
          <w:rFonts w:ascii="GHEA Grapalat" w:hAnsi="GHEA Grapalat"/>
          <w:sz w:val="24"/>
          <w:szCs w:val="24"/>
          <w:lang w:val="en-US"/>
        </w:rPr>
        <w:t>օդի</w:t>
      </w:r>
      <w:r w:rsidRPr="00786B82">
        <w:rPr>
          <w:rFonts w:ascii="GHEA Grapalat" w:hAnsi="GHEA Grapalat"/>
          <w:sz w:val="24"/>
          <w:szCs w:val="24"/>
        </w:rPr>
        <w:t xml:space="preserve"> </w:t>
      </w:r>
      <w:r w:rsidRPr="00786B82">
        <w:rPr>
          <w:rFonts w:ascii="GHEA Grapalat" w:hAnsi="GHEA Grapalat"/>
          <w:sz w:val="24"/>
          <w:szCs w:val="24"/>
          <w:lang w:val="en-US"/>
        </w:rPr>
        <w:t>միջին</w:t>
      </w:r>
      <w:r w:rsidRPr="00786B82">
        <w:rPr>
          <w:rFonts w:ascii="GHEA Grapalat" w:hAnsi="GHEA Grapalat"/>
          <w:sz w:val="24"/>
          <w:szCs w:val="24"/>
        </w:rPr>
        <w:t xml:space="preserve"> </w:t>
      </w:r>
      <w:r w:rsidRPr="00786B82">
        <w:rPr>
          <w:rFonts w:ascii="GHEA Grapalat" w:hAnsi="GHEA Grapalat"/>
          <w:sz w:val="24"/>
          <w:szCs w:val="24"/>
          <w:lang w:val="en-US"/>
        </w:rPr>
        <w:t>օրական</w:t>
      </w:r>
      <w:r w:rsidRPr="00786B82">
        <w:rPr>
          <w:rFonts w:ascii="GHEA Grapalat" w:hAnsi="GHEA Grapalat"/>
          <w:sz w:val="24"/>
          <w:szCs w:val="24"/>
        </w:rPr>
        <w:t xml:space="preserve"> </w:t>
      </w:r>
      <w:r w:rsidRPr="00786B82">
        <w:rPr>
          <w:rFonts w:ascii="GHEA Grapalat" w:hAnsi="GHEA Grapalat"/>
          <w:sz w:val="24"/>
          <w:szCs w:val="24"/>
          <w:lang w:val="en-US"/>
        </w:rPr>
        <w:t>ջերմաստիճանները</w:t>
      </w:r>
      <w:r w:rsidRPr="00786B82">
        <w:rPr>
          <w:rFonts w:ascii="GHEA Grapalat" w:hAnsi="GHEA Grapalat"/>
          <w:sz w:val="24"/>
          <w:szCs w:val="24"/>
        </w:rPr>
        <w:t xml:space="preserve"> </w:t>
      </w:r>
      <w:r w:rsidRPr="00786B82">
        <w:rPr>
          <w:rFonts w:ascii="GHEA Grapalat" w:hAnsi="GHEA Grapalat"/>
          <w:sz w:val="24"/>
          <w:szCs w:val="24"/>
          <w:lang w:val="en-US"/>
        </w:rPr>
        <w:t>տարվա</w:t>
      </w:r>
      <w:r w:rsidRPr="00786B82">
        <w:rPr>
          <w:rFonts w:ascii="GHEA Grapalat" w:hAnsi="GHEA Grapalat"/>
          <w:sz w:val="24"/>
          <w:szCs w:val="24"/>
        </w:rPr>
        <w:t xml:space="preserve"> </w:t>
      </w:r>
      <w:r w:rsidRPr="00786B82">
        <w:rPr>
          <w:rFonts w:ascii="GHEA Grapalat" w:hAnsi="GHEA Grapalat"/>
          <w:sz w:val="24"/>
          <w:szCs w:val="24"/>
          <w:lang w:val="en-US"/>
        </w:rPr>
        <w:t>տաք</w:t>
      </w:r>
      <w:r w:rsidRPr="00786B82">
        <w:rPr>
          <w:rFonts w:ascii="GHEA Grapalat" w:hAnsi="GHEA Grapalat"/>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ew</m:t>
            </m:r>
          </m:sub>
        </m:sSub>
      </m:oMath>
      <w:r w:rsidRPr="00786B82">
        <w:rPr>
          <w:rFonts w:ascii="GHEA Grapalat" w:eastAsiaTheme="minorEastAsia" w:hAnsi="GHEA Grapalat"/>
          <w:sz w:val="24"/>
          <w:szCs w:val="24"/>
        </w:rPr>
        <w:t xml:space="preserve"> </w:t>
      </w:r>
      <w:r w:rsidRPr="00786B82">
        <w:rPr>
          <w:rFonts w:ascii="GHEA Grapalat" w:hAnsi="GHEA Grapalat"/>
          <w:sz w:val="24"/>
          <w:szCs w:val="24"/>
          <w:lang w:val="en-US"/>
        </w:rPr>
        <w:t>և</w:t>
      </w:r>
      <w:r w:rsidRPr="00786B82">
        <w:rPr>
          <w:rFonts w:ascii="GHEA Grapalat" w:hAnsi="GHEA Grapalat"/>
          <w:sz w:val="24"/>
          <w:szCs w:val="24"/>
        </w:rPr>
        <w:t xml:space="preserve"> </w:t>
      </w:r>
      <w:r w:rsidRPr="00786B82">
        <w:rPr>
          <w:rFonts w:ascii="GHEA Grapalat" w:hAnsi="GHEA Grapalat"/>
          <w:sz w:val="24"/>
          <w:szCs w:val="24"/>
          <w:lang w:val="en-US"/>
        </w:rPr>
        <w:t>ցուրտ</w:t>
      </w:r>
      <w:r w:rsidRPr="00786B82">
        <w:rPr>
          <w:rFonts w:ascii="GHEA Grapalat" w:hAnsi="GHEA Grapalat"/>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r w:rsidRPr="00786B82">
        <w:rPr>
          <w:rFonts w:ascii="GHEA Grapalat" w:eastAsia="Calibri" w:hAnsi="GHEA Grapalat" w:cs="Calibri"/>
          <w:sz w:val="24"/>
          <w:szCs w:val="24"/>
        </w:rPr>
        <w:t xml:space="preserve"> </w:t>
      </w:r>
      <w:r w:rsidRPr="00786B82">
        <w:rPr>
          <w:rFonts w:ascii="GHEA Grapalat" w:hAnsi="GHEA Grapalat"/>
          <w:sz w:val="24"/>
          <w:szCs w:val="24"/>
          <w:lang w:val="en-US"/>
        </w:rPr>
        <w:t>եղանակին</w:t>
      </w:r>
      <w:r w:rsidRPr="00786B82">
        <w:rPr>
          <w:rFonts w:ascii="GHEA Grapalat" w:hAnsi="GHEA Grapalat"/>
          <w:sz w:val="24"/>
          <w:szCs w:val="24"/>
        </w:rPr>
        <w:t xml:space="preserve"> </w:t>
      </w:r>
      <w:r w:rsidRPr="00786B82">
        <w:rPr>
          <w:rFonts w:ascii="GHEA Grapalat" w:hAnsi="GHEA Grapalat"/>
          <w:sz w:val="24"/>
          <w:szCs w:val="24"/>
          <w:lang w:val="en-US"/>
        </w:rPr>
        <w:t>թույլատրվում</w:t>
      </w:r>
      <w:r w:rsidRPr="00786B82">
        <w:rPr>
          <w:rFonts w:ascii="GHEA Grapalat" w:hAnsi="GHEA Grapalat"/>
          <w:sz w:val="24"/>
          <w:szCs w:val="24"/>
        </w:rPr>
        <w:t xml:space="preserve"> </w:t>
      </w:r>
      <w:r w:rsidRPr="00786B82">
        <w:rPr>
          <w:rFonts w:ascii="GHEA Grapalat" w:hAnsi="GHEA Grapalat"/>
          <w:sz w:val="24"/>
          <w:szCs w:val="24"/>
          <w:lang w:val="en-US"/>
        </w:rPr>
        <w:t>է</w:t>
      </w:r>
      <w:r w:rsidRPr="00786B82">
        <w:rPr>
          <w:rFonts w:ascii="GHEA Grapalat" w:hAnsi="GHEA Grapalat"/>
          <w:sz w:val="24"/>
          <w:szCs w:val="24"/>
        </w:rPr>
        <w:t xml:space="preserve"> </w:t>
      </w:r>
      <w:r w:rsidRPr="00786B82">
        <w:rPr>
          <w:rFonts w:ascii="GHEA Grapalat" w:hAnsi="GHEA Grapalat"/>
          <w:sz w:val="24"/>
          <w:szCs w:val="24"/>
          <w:lang w:val="en-US"/>
        </w:rPr>
        <w:t>որոշել</w:t>
      </w:r>
      <w:r w:rsidRPr="00786B82">
        <w:rPr>
          <w:rFonts w:ascii="GHEA Grapalat" w:hAnsi="GHEA Grapalat"/>
          <w:sz w:val="24"/>
          <w:szCs w:val="24"/>
        </w:rPr>
        <w:t xml:space="preserve"> </w:t>
      </w:r>
      <w:r w:rsidRPr="00786B82">
        <w:rPr>
          <w:rFonts w:ascii="GHEA Grapalat" w:hAnsi="GHEA Grapalat"/>
          <w:sz w:val="24"/>
          <w:szCs w:val="24"/>
          <w:lang w:val="en-US"/>
        </w:rPr>
        <w:t>հետևյալ</w:t>
      </w:r>
      <w:r w:rsidRPr="00786B82">
        <w:rPr>
          <w:rFonts w:ascii="GHEA Grapalat" w:hAnsi="GHEA Grapalat"/>
          <w:sz w:val="24"/>
          <w:szCs w:val="24"/>
        </w:rPr>
        <w:t xml:space="preserve"> </w:t>
      </w:r>
      <w:r w:rsidRPr="00786B82">
        <w:rPr>
          <w:rFonts w:ascii="GHEA Grapalat" w:hAnsi="GHEA Grapalat"/>
          <w:sz w:val="24"/>
          <w:szCs w:val="24"/>
          <w:lang w:val="en-US"/>
        </w:rPr>
        <w:t>բանաձևերով</w:t>
      </w:r>
      <w:r w:rsidRPr="00786B82">
        <w:rPr>
          <w:rFonts w:ascii="GHEA Grapalat" w:hAnsi="GHEA Grapalat"/>
          <w:sz w:val="24"/>
          <w:szCs w:val="24"/>
        </w:rPr>
        <w:t>.</w:t>
      </w:r>
    </w:p>
    <w:p w14:paraId="5D341220" w14:textId="77777777" w:rsidR="008D6B5F" w:rsidRPr="00327845" w:rsidRDefault="00000000" w:rsidP="00EB765D">
      <w:pPr>
        <w:shd w:val="clear" w:color="auto" w:fill="FFFFFF"/>
        <w:tabs>
          <w:tab w:val="left" w:pos="675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ec </m:t>
            </m:r>
          </m:sub>
        </m:sSub>
      </m:oMath>
      <w:r w:rsidR="008D6B5F" w:rsidRPr="00327845">
        <w:rPr>
          <w:rFonts w:ascii="GHEA Grapalat" w:eastAsiaTheme="minorEastAsia" w:hAnsi="GHEA Grapalat" w:cs="Sylfaen"/>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VII </m:t>
            </m:r>
          </m:sub>
        </m:sSub>
      </m:oMath>
      <w:r w:rsidR="008D6B5F" w:rsidRPr="00327845">
        <w:rPr>
          <w:rFonts w:ascii="GHEA Grapalat" w:eastAsiaTheme="minorEastAsia" w:hAnsi="GHEA Grapalat" w:cs="Sylfaen"/>
          <w:sz w:val="24"/>
          <w:szCs w:val="24"/>
        </w:rPr>
        <w:t xml:space="preserve">+ </w:t>
      </w: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Theme="minorEastAsia" w:hAnsi="GHEA Grapalat" w:cs="Sylfaen"/>
          <w:sz w:val="24"/>
          <w:szCs w:val="24"/>
        </w:rPr>
        <w:t xml:space="preserve"> </w:t>
      </w:r>
      <w:r w:rsidR="008D6B5F" w:rsidRPr="00327845">
        <w:rPr>
          <w:rFonts w:ascii="GHEA Grapalat" w:eastAsiaTheme="minorEastAsia" w:hAnsi="GHEA Grapalat" w:cs="Calibri"/>
          <w:sz w:val="24"/>
          <w:szCs w:val="24"/>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60</w:t>
      </w:r>
      <w:r w:rsidR="008D6B5F" w:rsidRPr="00327845">
        <w:rPr>
          <w:rFonts w:ascii="GHEA Grapalat" w:hAnsi="GHEA Grapalat"/>
          <w:sz w:val="24"/>
          <w:szCs w:val="24"/>
          <w:lang w:val="hy-AM"/>
        </w:rPr>
        <w:t>)</w:t>
      </w:r>
    </w:p>
    <w:p w14:paraId="31A8323D" w14:textId="77777777" w:rsidR="008D6B5F" w:rsidRPr="00327845" w:rsidRDefault="00000000" w:rsidP="00EB765D">
      <w:pPr>
        <w:shd w:val="clear" w:color="auto" w:fill="FFFFFF"/>
        <w:tabs>
          <w:tab w:val="left" w:pos="675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ew </m:t>
            </m:r>
          </m:sub>
        </m:sSub>
      </m:oMath>
      <w:r w:rsidR="008D6B5F" w:rsidRPr="00327845">
        <w:rPr>
          <w:rFonts w:ascii="GHEA Grapalat" w:eastAsiaTheme="minorEastAsia" w:hAnsi="GHEA Grapalat" w:cs="Sylfaen"/>
          <w:sz w:val="24"/>
          <w:szCs w:val="24"/>
          <w:lang w:val="hy-AM"/>
        </w:rPr>
        <w:t>=</w:t>
      </w:r>
      <m:oMath>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I </m:t>
            </m:r>
          </m:sub>
        </m:sSub>
      </m:oMath>
      <w:r w:rsidR="008D6B5F"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(61)</w:t>
      </w:r>
    </w:p>
    <w:p w14:paraId="1C9C151F"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327845">
        <w:rPr>
          <w:rFonts w:ascii="GHEA Grapalat" w:eastAsiaTheme="minorEastAsia"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հունվարին և հուլիսին օդի բազմամյա միջին ամսական ջերմաստիճաններն են, որոնք ընդունվում են ըստ </w:t>
      </w:r>
      <w:r w:rsidR="000D1886">
        <w:rPr>
          <w:rFonts w:ascii="GHEA Grapalat" w:hAnsi="GHEA Grapalat"/>
          <w:sz w:val="24"/>
          <w:szCs w:val="24"/>
          <w:lang w:val="hy-AM"/>
        </w:rPr>
        <w:t>ՀՀՇՆ 22-01-2024</w:t>
      </w:r>
      <w:r w:rsidRPr="00327845">
        <w:rPr>
          <w:rFonts w:ascii="GHEA Grapalat" w:hAnsi="GHEA Grapalat"/>
          <w:sz w:val="24"/>
          <w:szCs w:val="24"/>
          <w:lang w:val="hy-AM"/>
        </w:rPr>
        <w:t xml:space="preserve"> շինարարական նորմերի: Շինարարության վայրի համար տվյալների բացակայության դեպքում</w:t>
      </w:r>
      <w:r w:rsidRPr="00327845">
        <w:rPr>
          <w:rFonts w:ascii="GHEA Grapalat" w:hAnsi="GHEA Grapalat"/>
          <w:i/>
          <w:iCs/>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327845">
        <w:rPr>
          <w:rFonts w:ascii="GHEA Grapalat" w:eastAsiaTheme="minorEastAsia" w:hAnsi="GHEA Grapalat"/>
          <w:i/>
          <w:iCs/>
          <w:sz w:val="24"/>
          <w:szCs w:val="24"/>
          <w:lang w:val="hy-AM"/>
        </w:rPr>
        <w:t xml:space="preserve"> </w:t>
      </w:r>
      <w:r w:rsidRPr="00327845">
        <w:rPr>
          <w:rFonts w:ascii="GHEA Grapalat" w:hAnsi="GHEA Grapalat"/>
          <w:sz w:val="24"/>
          <w:szCs w:val="24"/>
          <w:lang w:val="hy-AM"/>
        </w:rPr>
        <w:t>և</w:t>
      </w:r>
      <w:r w:rsidRPr="00327845">
        <w:rPr>
          <w:rFonts w:ascii="GHEA Grapalat" w:hAnsi="GHEA Grapalat"/>
          <w:i/>
          <w:iCs/>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327845">
        <w:rPr>
          <w:rFonts w:ascii="GHEA Grapalat" w:hAnsi="GHEA Grapalat"/>
          <w:i/>
          <w:iCs/>
          <w:sz w:val="24"/>
          <w:szCs w:val="24"/>
          <w:lang w:val="hy-AM"/>
        </w:rPr>
        <w:t xml:space="preserve"> </w:t>
      </w:r>
      <w:r w:rsidRPr="00327845">
        <w:rPr>
          <w:rFonts w:ascii="GHEA Grapalat" w:hAnsi="GHEA Grapalat"/>
          <w:sz w:val="24"/>
          <w:szCs w:val="24"/>
          <w:lang w:val="hy-AM"/>
        </w:rPr>
        <w:t>արժեքներն ընդունվում են ՀՀ ՇՄՆ «Հիդրոօդերևութաբանության և մոնիթորինգի կենտրոն» ՊՈԱԿ-ի տվյալներով կամ աղյուսակում նշված մոտակա բնակավայրի համար առկա տվյալներով:</w:t>
      </w:r>
    </w:p>
    <w:p w14:paraId="2AE2FA43"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hAnsi="GHEA Grapalat"/>
          <w:sz w:val="24"/>
          <w:szCs w:val="24"/>
          <w:lang w:val="hy-AM"/>
        </w:rPr>
        <w:t xml:space="preserve">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միջին օրական ջերմաստիճանների շեղումներն են միջին ամսականներից, որոնք ընդունվում են ըստ նկարներ 62 և 63-ի կամ ըստ աղյուսակ 66-ի (շահագործման փուլում գտնվող ջեռուցվող արտադրական շենքերում արեգակնային ռադիացիայի ազդեցությունից պաշտպանված կոնստրուկցիաների համար  </w:t>
      </w: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Theme="minorEastAsia" w:hAnsi="GHEA Grapalat"/>
          <w:sz w:val="24"/>
          <w:szCs w:val="24"/>
          <w:lang w:val="hy-AM"/>
        </w:rPr>
        <w:t xml:space="preserve">–ն </w:t>
      </w:r>
      <w:r w:rsidR="008D6B5F" w:rsidRPr="00327845">
        <w:rPr>
          <w:rFonts w:ascii="GHEA Grapalat" w:hAnsi="GHEA Grapalat"/>
          <w:sz w:val="24"/>
          <w:szCs w:val="24"/>
          <w:lang w:val="hy-AM"/>
        </w:rPr>
        <w:t>թույլատրվում է հաշվի չառնել):</w:t>
      </w:r>
    </w:p>
    <w:p w14:paraId="60A7B86D" w14:textId="77777777" w:rsidR="008D6B5F" w:rsidRPr="00786B82" w:rsidRDefault="008D6B5F" w:rsidP="00786B82">
      <w:pPr>
        <w:shd w:val="clear" w:color="auto" w:fill="FFFFFF"/>
        <w:spacing w:after="0" w:line="360" w:lineRule="auto"/>
        <w:jc w:val="right"/>
        <w:rPr>
          <w:rFonts w:ascii="GHEA Grapalat" w:hAnsi="GHEA Grapalat"/>
          <w:bCs/>
          <w:sz w:val="24"/>
          <w:szCs w:val="24"/>
        </w:rPr>
      </w:pPr>
      <w:r w:rsidRPr="00786B82">
        <w:rPr>
          <w:rFonts w:ascii="GHEA Grapalat" w:eastAsia="Calibri" w:hAnsi="GHEA Grapalat" w:cs="Times New Roman"/>
          <w:bCs/>
          <w:sz w:val="24"/>
          <w:szCs w:val="24"/>
          <w:lang w:val="hy-AM"/>
        </w:rPr>
        <w:t>Աղյուսակ</w:t>
      </w:r>
      <w:r w:rsidRPr="00786B82">
        <w:rPr>
          <w:rFonts w:ascii="GHEA Grapalat" w:hAnsi="GHEA Grapalat"/>
          <w:bCs/>
          <w:sz w:val="24"/>
          <w:szCs w:val="24"/>
        </w:rPr>
        <w:t xml:space="preserve"> 41</w:t>
      </w:r>
    </w:p>
    <w:tbl>
      <w:tblPr>
        <w:tblStyle w:val="TableGrid"/>
        <w:tblW w:w="996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089"/>
        <w:gridCol w:w="1037"/>
        <w:gridCol w:w="903"/>
        <w:gridCol w:w="936"/>
      </w:tblGrid>
      <w:tr w:rsidR="008D6B5F" w:rsidRPr="00327845" w14:paraId="7725C952" w14:textId="77777777" w:rsidTr="00786B82">
        <w:trPr>
          <w:trHeight w:val="465"/>
          <w:jc w:val="center"/>
        </w:trPr>
        <w:tc>
          <w:tcPr>
            <w:tcW w:w="7089" w:type="dxa"/>
            <w:vMerge w:val="restart"/>
            <w:tcBorders>
              <w:top w:val="single" w:sz="12" w:space="0" w:color="auto"/>
            </w:tcBorders>
            <w:shd w:val="clear" w:color="auto" w:fill="EAF1DD" w:themeFill="accent3" w:themeFillTint="33"/>
            <w:vAlign w:val="center"/>
          </w:tcPr>
          <w:p w14:paraId="1D5B1081"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Շենքերի կոնստրուկցիաներ</w:t>
            </w:r>
            <w:r w:rsidRPr="00327845">
              <w:rPr>
                <w:rFonts w:ascii="GHEA Grapalat" w:eastAsia="Calibri" w:hAnsi="GHEA Grapalat" w:cs="Times New Roman"/>
                <w:iCs/>
                <w:sz w:val="24"/>
                <w:szCs w:val="24"/>
                <w:lang w:val="hy-AM"/>
              </w:rPr>
              <w:t>ը</w:t>
            </w:r>
          </w:p>
        </w:tc>
        <w:tc>
          <w:tcPr>
            <w:tcW w:w="2876" w:type="dxa"/>
            <w:gridSpan w:val="3"/>
            <w:tcBorders>
              <w:top w:val="single" w:sz="12" w:space="0" w:color="auto"/>
              <w:bottom w:val="single" w:sz="4" w:space="0" w:color="auto"/>
            </w:tcBorders>
            <w:shd w:val="clear" w:color="auto" w:fill="EAF1DD" w:themeFill="accent3" w:themeFillTint="33"/>
            <w:vAlign w:val="center"/>
          </w:tcPr>
          <w:p w14:paraId="4994F5B6"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Ջերմաստիճանի աճը</w:t>
            </w:r>
          </w:p>
          <w:p w14:paraId="72A32094" w14:textId="77777777" w:rsidR="008D6B5F" w:rsidRPr="00327845" w:rsidRDefault="008D6B5F" w:rsidP="00F20503">
            <w:pPr>
              <w:spacing w:line="360" w:lineRule="auto"/>
              <w:jc w:val="center"/>
              <w:rPr>
                <w:rFonts w:ascii="GHEA Grapalat" w:eastAsia="Calibri" w:hAnsi="GHEA Grapalat" w:cs="Times New Roman"/>
                <w:sz w:val="24"/>
                <w:szCs w:val="24"/>
              </w:rPr>
            </w:pPr>
            <m:oMath>
              <m:r>
                <w:rPr>
                  <w:rFonts w:ascii="Cambria Math" w:hAnsi="Cambria Math"/>
                  <w:sz w:val="24"/>
                  <w:szCs w:val="24"/>
                  <w:lang w:val="en-US"/>
                </w:rPr>
                <m:t>θ</m:t>
              </m:r>
            </m:oMath>
            <w:r w:rsidRPr="00327845">
              <w:rPr>
                <w:rFonts w:ascii="GHEA Grapalat" w:eastAsia="Calibri" w:hAnsi="GHEA Grapalat" w:cs="Times New Roman"/>
                <w:sz w:val="24"/>
                <w:szCs w:val="24"/>
              </w:rPr>
              <w:t>,</w:t>
            </w:r>
            <w:r w:rsidRPr="00327845">
              <w:rPr>
                <w:rFonts w:ascii="GHEA Grapalat" w:hAnsi="GHEA Grapalat"/>
                <w:sz w:val="24"/>
                <w:szCs w:val="24"/>
              </w:rPr>
              <w:t xml:space="preserve"> °С</w:t>
            </w:r>
          </w:p>
        </w:tc>
      </w:tr>
      <w:tr w:rsidR="008D6B5F" w:rsidRPr="00327845" w14:paraId="549D20DC" w14:textId="77777777" w:rsidTr="00786B82">
        <w:trPr>
          <w:trHeight w:val="342"/>
          <w:jc w:val="center"/>
        </w:trPr>
        <w:tc>
          <w:tcPr>
            <w:tcW w:w="7089" w:type="dxa"/>
            <w:vMerge/>
            <w:tcBorders>
              <w:bottom w:val="single" w:sz="4" w:space="0" w:color="auto"/>
            </w:tcBorders>
            <w:shd w:val="clear" w:color="auto" w:fill="EAF1DD" w:themeFill="accent3" w:themeFillTint="33"/>
            <w:vAlign w:val="center"/>
          </w:tcPr>
          <w:p w14:paraId="7FA93CDB"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1037" w:type="dxa"/>
            <w:tcBorders>
              <w:top w:val="single" w:sz="4" w:space="0" w:color="auto"/>
              <w:bottom w:val="single" w:sz="4" w:space="0" w:color="auto"/>
            </w:tcBorders>
            <w:shd w:val="clear" w:color="auto" w:fill="EAF1DD" w:themeFill="accent3" w:themeFillTint="33"/>
            <w:vAlign w:val="center"/>
          </w:tcPr>
          <w:p w14:paraId="1A909752" w14:textId="77777777" w:rsidR="008D6B5F" w:rsidRPr="00327845" w:rsidRDefault="00000000" w:rsidP="00F20503">
            <w:pPr>
              <w:spacing w:line="360" w:lineRule="auto"/>
              <w:jc w:val="center"/>
              <w:rPr>
                <w:rFonts w:ascii="GHEA Grapalat" w:eastAsia="Calibri" w:hAnsi="GHEA Grapalat" w:cs="Times New Roman"/>
                <w:sz w:val="24"/>
                <w:szCs w:val="24"/>
              </w:rPr>
            </w:pPr>
            <m:oMathPara>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1</m:t>
                    </m:r>
                  </m:sub>
                </m:sSub>
              </m:oMath>
            </m:oMathPara>
          </w:p>
        </w:tc>
        <w:tc>
          <w:tcPr>
            <w:tcW w:w="903" w:type="dxa"/>
            <w:tcBorders>
              <w:top w:val="single" w:sz="4" w:space="0" w:color="auto"/>
              <w:bottom w:val="single" w:sz="4" w:space="0" w:color="auto"/>
            </w:tcBorders>
            <w:shd w:val="clear" w:color="auto" w:fill="EAF1DD" w:themeFill="accent3" w:themeFillTint="33"/>
            <w:vAlign w:val="center"/>
          </w:tcPr>
          <w:p w14:paraId="3809DEB6" w14:textId="77777777" w:rsidR="008D6B5F" w:rsidRPr="00327845" w:rsidRDefault="00000000" w:rsidP="00F20503">
            <w:pPr>
              <w:spacing w:line="360" w:lineRule="auto"/>
              <w:jc w:val="center"/>
              <w:rPr>
                <w:rFonts w:ascii="GHEA Grapalat" w:eastAsia="Calibri" w:hAnsi="GHEA Grapalat" w:cs="Times New Roman"/>
                <w:sz w:val="24"/>
                <w:szCs w:val="24"/>
              </w:rPr>
            </w:pPr>
            <m:oMathPara>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2</m:t>
                    </m:r>
                  </m:sub>
                </m:sSub>
              </m:oMath>
            </m:oMathPara>
          </w:p>
        </w:tc>
        <w:tc>
          <w:tcPr>
            <w:tcW w:w="936" w:type="dxa"/>
            <w:tcBorders>
              <w:top w:val="single" w:sz="4" w:space="0" w:color="auto"/>
              <w:bottom w:val="single" w:sz="4" w:space="0" w:color="auto"/>
            </w:tcBorders>
            <w:shd w:val="clear" w:color="auto" w:fill="EAF1DD" w:themeFill="accent3" w:themeFillTint="33"/>
            <w:vAlign w:val="center"/>
          </w:tcPr>
          <w:p w14:paraId="6DB1AF40" w14:textId="77777777" w:rsidR="008D6B5F" w:rsidRPr="00327845" w:rsidRDefault="00000000" w:rsidP="00F20503">
            <w:pPr>
              <w:spacing w:line="360" w:lineRule="auto"/>
              <w:jc w:val="center"/>
              <w:rPr>
                <w:rFonts w:ascii="GHEA Grapalat" w:eastAsia="Calibri" w:hAnsi="GHEA Grapalat" w:cs="Sylfaen"/>
                <w:sz w:val="24"/>
                <w:szCs w:val="24"/>
              </w:rPr>
            </w:pPr>
            <m:oMathPara>
              <m:oMath>
                <m:sSub>
                  <m:sSubPr>
                    <m:ctrlPr>
                      <w:rPr>
                        <w:rFonts w:ascii="Cambria Math" w:hAnsi="Cambria Math"/>
                        <w:i/>
                        <w:sz w:val="24"/>
                        <w:szCs w:val="24"/>
                        <w:lang w:val="hy-AM"/>
                      </w:rPr>
                    </m:ctrlPr>
                  </m:sSubPr>
                  <m:e>
                    <m:r>
                      <w:rPr>
                        <w:rFonts w:ascii="Cambria Math" w:hAnsi="Cambria Math"/>
                        <w:sz w:val="24"/>
                        <w:szCs w:val="24"/>
                        <w:lang w:val="en-US"/>
                      </w:rPr>
                      <m:t>θ</m:t>
                    </m:r>
                  </m:e>
                  <m:sub>
                    <m:r>
                      <w:rPr>
                        <w:rFonts w:ascii="Cambria Math" w:hAnsi="Cambria Math"/>
                        <w:sz w:val="24"/>
                        <w:szCs w:val="24"/>
                        <w:lang w:val="hy-AM"/>
                      </w:rPr>
                      <m:t>3</m:t>
                    </m:r>
                  </m:sub>
                </m:sSub>
              </m:oMath>
            </m:oMathPara>
          </w:p>
        </w:tc>
      </w:tr>
      <w:tr w:rsidR="008D6B5F" w:rsidRPr="00327845" w14:paraId="4060D5BD" w14:textId="77777777" w:rsidTr="00786B82">
        <w:trPr>
          <w:trHeight w:val="699"/>
          <w:jc w:val="center"/>
        </w:trPr>
        <w:tc>
          <w:tcPr>
            <w:tcW w:w="7089" w:type="dxa"/>
            <w:tcBorders>
              <w:top w:val="single" w:sz="4" w:space="0" w:color="auto"/>
              <w:bottom w:val="single" w:sz="4" w:space="0" w:color="auto"/>
            </w:tcBorders>
            <w:shd w:val="clear" w:color="auto" w:fill="auto"/>
            <w:vAlign w:val="center"/>
          </w:tcPr>
          <w:p w14:paraId="2B028671" w14:textId="77777777" w:rsidR="008D6B5F" w:rsidRPr="00786B82" w:rsidRDefault="008D6B5F" w:rsidP="00481CEA">
            <w:pPr>
              <w:pStyle w:val="ListParagraph"/>
              <w:numPr>
                <w:ilvl w:val="0"/>
                <w:numId w:val="15"/>
              </w:numPr>
              <w:spacing w:line="360" w:lineRule="auto"/>
              <w:rPr>
                <w:rFonts w:ascii="GHEA Grapalat" w:eastAsia="Calibri" w:hAnsi="GHEA Grapalat" w:cs="Times New Roman"/>
                <w:iCs/>
                <w:sz w:val="24"/>
                <w:szCs w:val="24"/>
                <w:lang w:val="hy-AM"/>
              </w:rPr>
            </w:pPr>
            <w:r w:rsidRPr="00786B82">
              <w:rPr>
                <w:rFonts w:ascii="GHEA Grapalat" w:eastAsia="Calibri" w:hAnsi="GHEA Grapalat" w:cs="Times New Roman"/>
                <w:iCs/>
                <w:sz w:val="24"/>
                <w:szCs w:val="24"/>
                <w:lang w:val="hy-AM"/>
              </w:rPr>
              <w:t>Մետաղե</w:t>
            </w:r>
          </w:p>
        </w:tc>
        <w:tc>
          <w:tcPr>
            <w:tcW w:w="1037" w:type="dxa"/>
            <w:tcBorders>
              <w:top w:val="single" w:sz="4" w:space="0" w:color="auto"/>
              <w:bottom w:val="single" w:sz="4" w:space="0" w:color="auto"/>
            </w:tcBorders>
            <w:vAlign w:val="center"/>
          </w:tcPr>
          <w:p w14:paraId="1AEC73D2"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c>
          <w:tcPr>
            <w:tcW w:w="903" w:type="dxa"/>
            <w:tcBorders>
              <w:top w:val="single" w:sz="4" w:space="0" w:color="auto"/>
              <w:bottom w:val="single" w:sz="4" w:space="0" w:color="auto"/>
            </w:tcBorders>
            <w:vAlign w:val="center"/>
          </w:tcPr>
          <w:p w14:paraId="7C23FFCD"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c>
          <w:tcPr>
            <w:tcW w:w="936" w:type="dxa"/>
            <w:tcBorders>
              <w:top w:val="single" w:sz="4" w:space="0" w:color="auto"/>
              <w:bottom w:val="single" w:sz="4" w:space="0" w:color="auto"/>
            </w:tcBorders>
            <w:vAlign w:val="center"/>
          </w:tcPr>
          <w:p w14:paraId="0C19446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4</w:t>
            </w:r>
          </w:p>
        </w:tc>
      </w:tr>
      <w:tr w:rsidR="008D6B5F" w:rsidRPr="00327845" w14:paraId="6B751C1A" w14:textId="77777777" w:rsidTr="00786B82">
        <w:trPr>
          <w:trHeight w:val="386"/>
          <w:jc w:val="center"/>
        </w:trPr>
        <w:tc>
          <w:tcPr>
            <w:tcW w:w="7089" w:type="dxa"/>
            <w:tcBorders>
              <w:top w:val="single" w:sz="4" w:space="0" w:color="auto"/>
              <w:bottom w:val="nil"/>
            </w:tcBorders>
            <w:shd w:val="clear" w:color="auto" w:fill="auto"/>
            <w:vAlign w:val="center"/>
          </w:tcPr>
          <w:p w14:paraId="5DF49CB5" w14:textId="77777777" w:rsidR="008D6B5F" w:rsidRPr="00786B82" w:rsidRDefault="008D6B5F" w:rsidP="00481CEA">
            <w:pPr>
              <w:pStyle w:val="ListParagraph"/>
              <w:numPr>
                <w:ilvl w:val="0"/>
                <w:numId w:val="15"/>
              </w:numPr>
              <w:spacing w:line="360" w:lineRule="auto"/>
              <w:rPr>
                <w:rFonts w:ascii="GHEA Grapalat" w:eastAsia="Calibri" w:hAnsi="GHEA Grapalat" w:cs="Times New Roman"/>
                <w:iCs/>
                <w:sz w:val="24"/>
                <w:szCs w:val="24"/>
              </w:rPr>
            </w:pP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Երկաթբետոնե</w:t>
            </w: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բետոնե</w:t>
            </w: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ամրանաքարե</w:t>
            </w: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և</w:t>
            </w: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քարե՝</w:t>
            </w:r>
          </w:p>
        </w:tc>
        <w:tc>
          <w:tcPr>
            <w:tcW w:w="1037" w:type="dxa"/>
            <w:tcBorders>
              <w:top w:val="single" w:sz="4" w:space="0" w:color="auto"/>
              <w:bottom w:val="nil"/>
            </w:tcBorders>
            <w:vAlign w:val="center"/>
          </w:tcPr>
          <w:p w14:paraId="0C2CBEEC"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903" w:type="dxa"/>
            <w:tcBorders>
              <w:top w:val="single" w:sz="4" w:space="0" w:color="auto"/>
              <w:bottom w:val="nil"/>
            </w:tcBorders>
            <w:vAlign w:val="center"/>
          </w:tcPr>
          <w:p w14:paraId="2BA51E2E"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936" w:type="dxa"/>
            <w:tcBorders>
              <w:top w:val="single" w:sz="4" w:space="0" w:color="auto"/>
              <w:bottom w:val="nil"/>
            </w:tcBorders>
            <w:vAlign w:val="center"/>
          </w:tcPr>
          <w:p w14:paraId="78839842"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76E48F9F" w14:textId="77777777" w:rsidTr="00786B82">
        <w:trPr>
          <w:trHeight w:val="455"/>
          <w:jc w:val="center"/>
        </w:trPr>
        <w:tc>
          <w:tcPr>
            <w:tcW w:w="7089" w:type="dxa"/>
            <w:tcBorders>
              <w:top w:val="nil"/>
              <w:bottom w:val="nil"/>
            </w:tcBorders>
            <w:shd w:val="clear" w:color="auto" w:fill="auto"/>
            <w:vAlign w:val="center"/>
          </w:tcPr>
          <w:p w14:paraId="06C402AA" w14:textId="77777777" w:rsidR="008D6B5F" w:rsidRPr="00786B82" w:rsidRDefault="008D6B5F" w:rsidP="00481CEA">
            <w:pPr>
              <w:pStyle w:val="ListParagraph"/>
              <w:numPr>
                <w:ilvl w:val="0"/>
                <w:numId w:val="16"/>
              </w:numPr>
              <w:spacing w:line="360" w:lineRule="auto"/>
              <w:rPr>
                <w:rFonts w:ascii="GHEA Grapalat" w:eastAsia="Calibri" w:hAnsi="GHEA Grapalat" w:cs="Times New Roman"/>
                <w:iCs/>
                <w:sz w:val="24"/>
                <w:szCs w:val="24"/>
                <w:lang w:val="hy-AM"/>
              </w:rPr>
            </w:pPr>
            <w:r w:rsidRPr="00786B82">
              <w:rPr>
                <w:rFonts w:ascii="GHEA Grapalat" w:eastAsia="Calibri" w:hAnsi="GHEA Grapalat" w:cs="Times New Roman"/>
                <w:iCs/>
                <w:sz w:val="24"/>
                <w:szCs w:val="24"/>
                <w:lang w:val="hy-AM"/>
              </w:rPr>
              <w:t>մինչև</w:t>
            </w:r>
            <w:r w:rsidRPr="00786B82">
              <w:rPr>
                <w:rFonts w:ascii="GHEA Grapalat" w:eastAsia="Calibri" w:hAnsi="GHEA Grapalat" w:cs="Times New Roman"/>
                <w:iCs/>
                <w:sz w:val="24"/>
                <w:szCs w:val="24"/>
              </w:rPr>
              <w:t xml:space="preserve"> 15 </w:t>
            </w:r>
            <w:r w:rsidRPr="00786B82">
              <w:rPr>
                <w:rFonts w:ascii="GHEA Grapalat" w:eastAsia="Calibri" w:hAnsi="GHEA Grapalat" w:cs="Times New Roman"/>
                <w:iCs/>
                <w:sz w:val="24"/>
                <w:szCs w:val="24"/>
                <w:lang w:val="hy-AM"/>
              </w:rPr>
              <w:t>սմ հաստությամբ</w:t>
            </w:r>
          </w:p>
        </w:tc>
        <w:tc>
          <w:tcPr>
            <w:tcW w:w="1037" w:type="dxa"/>
            <w:tcBorders>
              <w:top w:val="nil"/>
              <w:bottom w:val="nil"/>
            </w:tcBorders>
            <w:vAlign w:val="center"/>
          </w:tcPr>
          <w:p w14:paraId="28A6F8EB"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c>
          <w:tcPr>
            <w:tcW w:w="903" w:type="dxa"/>
            <w:tcBorders>
              <w:top w:val="nil"/>
              <w:bottom w:val="nil"/>
            </w:tcBorders>
            <w:vAlign w:val="center"/>
          </w:tcPr>
          <w:p w14:paraId="28A81BF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c>
          <w:tcPr>
            <w:tcW w:w="936" w:type="dxa"/>
            <w:tcBorders>
              <w:top w:val="nil"/>
              <w:bottom w:val="nil"/>
            </w:tcBorders>
            <w:vAlign w:val="center"/>
          </w:tcPr>
          <w:p w14:paraId="5445052E"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4</w:t>
            </w:r>
          </w:p>
        </w:tc>
      </w:tr>
      <w:tr w:rsidR="008D6B5F" w:rsidRPr="00327845" w14:paraId="72E8F9A5" w14:textId="77777777" w:rsidTr="00786B82">
        <w:trPr>
          <w:trHeight w:val="574"/>
          <w:jc w:val="center"/>
        </w:trPr>
        <w:tc>
          <w:tcPr>
            <w:tcW w:w="7089" w:type="dxa"/>
            <w:tcBorders>
              <w:top w:val="nil"/>
              <w:bottom w:val="nil"/>
            </w:tcBorders>
            <w:shd w:val="clear" w:color="auto" w:fill="auto"/>
            <w:vAlign w:val="center"/>
          </w:tcPr>
          <w:p w14:paraId="3966C5C4" w14:textId="77777777" w:rsidR="008D6B5F" w:rsidRPr="00786B82" w:rsidRDefault="008D6B5F" w:rsidP="00481CEA">
            <w:pPr>
              <w:pStyle w:val="ListParagraph"/>
              <w:numPr>
                <w:ilvl w:val="0"/>
                <w:numId w:val="16"/>
              </w:numPr>
              <w:spacing w:line="360" w:lineRule="auto"/>
              <w:rPr>
                <w:rFonts w:ascii="GHEA Grapalat" w:eastAsia="Calibri" w:hAnsi="GHEA Grapalat" w:cs="Times New Roman"/>
                <w:iCs/>
                <w:sz w:val="24"/>
                <w:szCs w:val="24"/>
                <w:lang w:val="hy-AM"/>
              </w:rPr>
            </w:pPr>
            <w:r w:rsidRPr="00786B82">
              <w:rPr>
                <w:rFonts w:ascii="GHEA Grapalat" w:eastAsia="Calibri" w:hAnsi="GHEA Grapalat" w:cs="Times New Roman"/>
                <w:iCs/>
                <w:sz w:val="24"/>
                <w:szCs w:val="24"/>
              </w:rPr>
              <w:t>15</w:t>
            </w:r>
            <w:r w:rsidRPr="00786B82">
              <w:rPr>
                <w:rFonts w:ascii="GHEA Grapalat" w:eastAsia="Calibri" w:hAnsi="GHEA Grapalat" w:cs="Times New Roman"/>
                <w:iCs/>
                <w:sz w:val="24"/>
                <w:szCs w:val="24"/>
                <w:lang w:val="hy-AM"/>
              </w:rPr>
              <w:t>-ից</w:t>
            </w:r>
            <w:r w:rsidRPr="00786B82">
              <w:rPr>
                <w:rFonts w:ascii="GHEA Grapalat" w:eastAsia="Calibri" w:hAnsi="GHEA Grapalat" w:cs="Times New Roman"/>
                <w:iCs/>
                <w:sz w:val="24"/>
                <w:szCs w:val="24"/>
              </w:rPr>
              <w:t xml:space="preserve"> </w:t>
            </w:r>
            <w:r w:rsidRPr="00786B82">
              <w:rPr>
                <w:rFonts w:ascii="GHEA Grapalat" w:eastAsia="Calibri" w:hAnsi="GHEA Grapalat" w:cs="Times New Roman"/>
                <w:iCs/>
                <w:sz w:val="24"/>
                <w:szCs w:val="24"/>
                <w:lang w:val="hy-AM"/>
              </w:rPr>
              <w:t>մինչև</w:t>
            </w:r>
            <w:r w:rsidRPr="00786B82">
              <w:rPr>
                <w:rFonts w:ascii="GHEA Grapalat" w:eastAsia="Calibri" w:hAnsi="GHEA Grapalat" w:cs="Times New Roman"/>
                <w:iCs/>
                <w:sz w:val="24"/>
                <w:szCs w:val="24"/>
              </w:rPr>
              <w:t xml:space="preserve"> 39 </w:t>
            </w:r>
            <w:r w:rsidRPr="00786B82">
              <w:rPr>
                <w:rFonts w:ascii="GHEA Grapalat" w:eastAsia="Calibri" w:hAnsi="GHEA Grapalat" w:cs="Times New Roman"/>
                <w:iCs/>
                <w:sz w:val="24"/>
                <w:szCs w:val="24"/>
                <w:lang w:val="hy-AM"/>
              </w:rPr>
              <w:t>սմ հաստությամբ</w:t>
            </w:r>
          </w:p>
        </w:tc>
        <w:tc>
          <w:tcPr>
            <w:tcW w:w="1037" w:type="dxa"/>
            <w:tcBorders>
              <w:top w:val="nil"/>
              <w:bottom w:val="nil"/>
            </w:tcBorders>
            <w:vAlign w:val="center"/>
          </w:tcPr>
          <w:p w14:paraId="36BDC58C"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c>
          <w:tcPr>
            <w:tcW w:w="903" w:type="dxa"/>
            <w:tcBorders>
              <w:top w:val="nil"/>
              <w:bottom w:val="nil"/>
            </w:tcBorders>
            <w:vAlign w:val="center"/>
          </w:tcPr>
          <w:p w14:paraId="2950616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w:t>
            </w:r>
          </w:p>
        </w:tc>
        <w:tc>
          <w:tcPr>
            <w:tcW w:w="936" w:type="dxa"/>
            <w:tcBorders>
              <w:top w:val="nil"/>
              <w:bottom w:val="nil"/>
            </w:tcBorders>
            <w:vAlign w:val="center"/>
          </w:tcPr>
          <w:p w14:paraId="0BB67D13"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6</w:t>
            </w:r>
          </w:p>
        </w:tc>
      </w:tr>
      <w:tr w:rsidR="008D6B5F" w:rsidRPr="00327845" w14:paraId="4C7FFB91" w14:textId="77777777" w:rsidTr="00786B82">
        <w:trPr>
          <w:trHeight w:val="426"/>
          <w:jc w:val="center"/>
        </w:trPr>
        <w:tc>
          <w:tcPr>
            <w:tcW w:w="7089" w:type="dxa"/>
            <w:tcBorders>
              <w:top w:val="nil"/>
              <w:bottom w:val="single" w:sz="12" w:space="0" w:color="auto"/>
            </w:tcBorders>
            <w:shd w:val="clear" w:color="auto" w:fill="auto"/>
            <w:vAlign w:val="center"/>
          </w:tcPr>
          <w:p w14:paraId="6EBE3489" w14:textId="77777777" w:rsidR="008D6B5F" w:rsidRPr="00786B82" w:rsidRDefault="008D6B5F" w:rsidP="00481CEA">
            <w:pPr>
              <w:pStyle w:val="ListParagraph"/>
              <w:numPr>
                <w:ilvl w:val="0"/>
                <w:numId w:val="16"/>
              </w:numPr>
              <w:spacing w:line="360" w:lineRule="auto"/>
              <w:rPr>
                <w:rFonts w:ascii="GHEA Grapalat" w:eastAsia="Calibri" w:hAnsi="GHEA Grapalat" w:cs="Times New Roman"/>
                <w:iCs/>
                <w:sz w:val="24"/>
                <w:szCs w:val="24"/>
                <w:lang w:val="hy-AM"/>
              </w:rPr>
            </w:pPr>
            <w:r w:rsidRPr="00786B82">
              <w:rPr>
                <w:rFonts w:ascii="GHEA Grapalat" w:eastAsia="Calibri" w:hAnsi="GHEA Grapalat" w:cs="Times New Roman"/>
                <w:iCs/>
                <w:sz w:val="24"/>
                <w:szCs w:val="24"/>
              </w:rPr>
              <w:t xml:space="preserve"> 40 </w:t>
            </w:r>
            <w:r w:rsidRPr="00786B82">
              <w:rPr>
                <w:rFonts w:ascii="GHEA Grapalat" w:eastAsia="Calibri" w:hAnsi="GHEA Grapalat" w:cs="Times New Roman"/>
                <w:iCs/>
                <w:sz w:val="24"/>
                <w:szCs w:val="24"/>
                <w:lang w:val="hy-AM"/>
              </w:rPr>
              <w:t>սմ-ից ավելի մեծ հաստությամբ</w:t>
            </w:r>
          </w:p>
        </w:tc>
        <w:tc>
          <w:tcPr>
            <w:tcW w:w="1037" w:type="dxa"/>
            <w:tcBorders>
              <w:top w:val="nil"/>
              <w:bottom w:val="single" w:sz="12" w:space="0" w:color="auto"/>
            </w:tcBorders>
            <w:vAlign w:val="center"/>
          </w:tcPr>
          <w:p w14:paraId="11F266E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w:t>
            </w:r>
          </w:p>
        </w:tc>
        <w:tc>
          <w:tcPr>
            <w:tcW w:w="903" w:type="dxa"/>
            <w:tcBorders>
              <w:top w:val="nil"/>
              <w:bottom w:val="single" w:sz="12" w:space="0" w:color="auto"/>
            </w:tcBorders>
            <w:vAlign w:val="center"/>
          </w:tcPr>
          <w:p w14:paraId="1B618A00"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w:t>
            </w:r>
          </w:p>
        </w:tc>
        <w:tc>
          <w:tcPr>
            <w:tcW w:w="936" w:type="dxa"/>
            <w:tcBorders>
              <w:top w:val="nil"/>
              <w:bottom w:val="single" w:sz="12" w:space="0" w:color="auto"/>
            </w:tcBorders>
            <w:vAlign w:val="center"/>
          </w:tcPr>
          <w:p w14:paraId="07F7E7B0"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4</w:t>
            </w:r>
          </w:p>
        </w:tc>
      </w:tr>
    </w:tbl>
    <w:p w14:paraId="64E2BF18" w14:textId="77777777" w:rsidR="008D6B5F" w:rsidRPr="00327845" w:rsidRDefault="008D6B5F" w:rsidP="008D6B5F">
      <w:pPr>
        <w:shd w:val="clear" w:color="auto" w:fill="FFFFFF"/>
        <w:spacing w:after="0" w:line="360" w:lineRule="auto"/>
        <w:jc w:val="both"/>
        <w:rPr>
          <w:rFonts w:ascii="GHEA Grapalat" w:hAnsi="GHEA Grapalat"/>
          <w:b/>
          <w:bCs/>
          <w:sz w:val="24"/>
          <w:szCs w:val="24"/>
        </w:rPr>
      </w:pPr>
    </w:p>
    <w:p w14:paraId="69C9D841" w14:textId="77777777" w:rsidR="008D6B5F" w:rsidRPr="00786B82" w:rsidRDefault="008D6B5F" w:rsidP="00EB765D">
      <w:pPr>
        <w:pStyle w:val="ListParagraph"/>
        <w:numPr>
          <w:ilvl w:val="0"/>
          <w:numId w:val="4"/>
        </w:numPr>
        <w:shd w:val="clear" w:color="auto" w:fill="FFFFFF"/>
        <w:spacing w:after="0" w:line="360" w:lineRule="auto"/>
        <w:ind w:left="0" w:firstLine="720"/>
        <w:jc w:val="both"/>
        <w:rPr>
          <w:rFonts w:ascii="GHEA Grapalat" w:hAnsi="GHEA Grapalat"/>
          <w:sz w:val="24"/>
          <w:szCs w:val="24"/>
        </w:rPr>
      </w:pPr>
      <w:r w:rsidRPr="00786B82">
        <w:rPr>
          <w:rFonts w:ascii="GHEA Grapalat" w:hAnsi="GHEA Grapalat" w:cs="Sylfaen"/>
          <w:sz w:val="24"/>
          <w:szCs w:val="24"/>
        </w:rPr>
        <w:t>Օդի</w:t>
      </w:r>
      <w:r w:rsidRPr="00786B82">
        <w:rPr>
          <w:rFonts w:ascii="GHEA Grapalat" w:hAnsi="GHEA Grapalat"/>
          <w:sz w:val="24"/>
          <w:szCs w:val="24"/>
        </w:rPr>
        <w:t xml:space="preserve"> ջերմաստիճանի նվազագույն և առավելագույն նորմատիվ </w:t>
      </w:r>
      <w:r w:rsidRPr="00786B82">
        <w:rPr>
          <w:rFonts w:ascii="GHEA Grapalat" w:hAnsi="GHEA Grapalat"/>
          <w:sz w:val="24"/>
          <w:szCs w:val="24"/>
          <w:lang w:val="hy-AM"/>
        </w:rPr>
        <w:t>արժեքներ</w:t>
      </w:r>
      <w:r w:rsidRPr="00786B82">
        <w:rPr>
          <w:rFonts w:ascii="GHEA Grapalat" w:hAnsi="GHEA Grapalat"/>
          <w:sz w:val="24"/>
          <w:szCs w:val="24"/>
        </w:rPr>
        <w:t>ը</w:t>
      </w:r>
      <w:r w:rsidRPr="00786B82">
        <w:rPr>
          <w:rFonts w:ascii="GHEA Grapalat" w:hAnsi="GHEA Grapalat"/>
          <w:sz w:val="24"/>
          <w:szCs w:val="24"/>
          <w:lang w:val="hy-AM"/>
        </w:rPr>
        <w:t xml:space="preserve"> </w:t>
      </w:r>
      <w:r w:rsidRPr="00786B82">
        <w:rPr>
          <w:rFonts w:ascii="GHEA Grapalat" w:hAnsi="GHEA Grapalat"/>
          <w:sz w:val="24"/>
          <w:szCs w:val="24"/>
        </w:rPr>
        <w:t>թույլատրվում է շ</w:t>
      </w:r>
      <w:r w:rsidRPr="00786B82">
        <w:rPr>
          <w:rFonts w:ascii="GHEA Grapalat" w:hAnsi="GHEA Grapalat"/>
          <w:sz w:val="24"/>
          <w:szCs w:val="24"/>
          <w:lang w:val="hy-AM"/>
        </w:rPr>
        <w:t>ինարարության վայրի համար</w:t>
      </w:r>
      <w:r w:rsidRPr="00786B82">
        <w:rPr>
          <w:rFonts w:ascii="GHEA Grapalat" w:hAnsi="GHEA Grapalat"/>
          <w:sz w:val="24"/>
          <w:szCs w:val="24"/>
        </w:rPr>
        <w:t xml:space="preserve"> սահմանված կարգով ճշգրտել </w:t>
      </w:r>
      <w:r w:rsidRPr="00786B82">
        <w:rPr>
          <w:rFonts w:ascii="GHEA Grapalat" w:hAnsi="GHEA Grapalat"/>
          <w:sz w:val="24"/>
          <w:szCs w:val="24"/>
          <w:lang w:val="hy-AM"/>
        </w:rPr>
        <w:t>ՀՀ ՇՄՆ «Հիդրոօդերևութաբանության և մոնիթորինգի կենտրոն» ՊՈԱԿ-ի տվյալներ</w:t>
      </w:r>
      <w:r w:rsidRPr="00786B82">
        <w:rPr>
          <w:rFonts w:ascii="GHEA Grapalat" w:hAnsi="GHEA Grapalat"/>
          <w:sz w:val="24"/>
          <w:szCs w:val="24"/>
        </w:rPr>
        <w:t>ի հիման վրա</w:t>
      </w:r>
      <w:r w:rsidRPr="00786B82">
        <w:rPr>
          <w:rFonts w:ascii="GHEA Grapalat" w:hAnsi="GHEA Grapalat"/>
          <w:sz w:val="24"/>
          <w:szCs w:val="24"/>
          <w:lang w:val="hy-AM"/>
        </w:rPr>
        <w:t>:</w:t>
      </w:r>
      <w:r w:rsidRPr="00786B82">
        <w:rPr>
          <w:rFonts w:ascii="GHEA Grapalat" w:hAnsi="GHEA Grapalat"/>
          <w:sz w:val="24"/>
          <w:szCs w:val="24"/>
        </w:rPr>
        <w:t xml:space="preserve"> Այս դեպքում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min</m:t>
            </m:r>
          </m:sub>
        </m:sSub>
      </m:oMath>
      <w:r w:rsidRPr="00786B82">
        <w:rPr>
          <w:rFonts w:ascii="GHEA Grapalat" w:eastAsiaTheme="minorEastAsia" w:hAnsi="GHEA Grapalat"/>
          <w:sz w:val="24"/>
          <w:szCs w:val="24"/>
        </w:rPr>
        <w:t xml:space="preserve">-ի </w:t>
      </w:r>
      <w:r w:rsidRPr="00786B82">
        <w:rPr>
          <w:rFonts w:ascii="GHEA Grapalat" w:hAnsi="GHEA Grapalat"/>
          <w:sz w:val="24"/>
          <w:szCs w:val="24"/>
        </w:rPr>
        <w:t xml:space="preserve">և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m:t>
            </m:r>
            <m:r>
              <w:rPr>
                <w:rFonts w:ascii="Cambria Math" w:hAnsi="Cambria Math"/>
                <w:sz w:val="24"/>
                <w:szCs w:val="24"/>
                <w:lang w:val="en-US"/>
              </w:rPr>
              <m:t>ax</m:t>
            </m:r>
          </m:sub>
        </m:sSub>
      </m:oMath>
      <w:r w:rsidRPr="00786B82">
        <w:rPr>
          <w:rFonts w:ascii="GHEA Grapalat" w:eastAsiaTheme="minorEastAsia" w:hAnsi="GHEA Grapalat"/>
          <w:sz w:val="24"/>
          <w:szCs w:val="24"/>
        </w:rPr>
        <w:t xml:space="preserve">-ի արժեքներն անհրաժեշտ է հաշվարկել հետևյալ բանաձևերով՝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min</m:t>
            </m:r>
          </m:sub>
        </m:sSub>
      </m:oMath>
      <w:r w:rsidRPr="00786B82">
        <w:rPr>
          <w:rFonts w:ascii="Courier New" w:hAnsi="Courier New" w:cs="Courier New"/>
          <w:sz w:val="24"/>
          <w:szCs w:val="24"/>
          <w:vertAlign w:val="subscript"/>
          <w:lang w:val="en-US"/>
        </w:rPr>
        <w:t> </w:t>
      </w:r>
      <w:r w:rsidRPr="00786B82">
        <w:rPr>
          <w:rFonts w:ascii="GHEA Grapalat" w:hAnsi="GHEA Grapalat"/>
          <w:sz w:val="24"/>
          <w:szCs w:val="24"/>
        </w:rPr>
        <w:t>=</w:t>
      </w:r>
      <w:r w:rsidRPr="00786B82">
        <w:rPr>
          <w:rFonts w:ascii="Courier New" w:hAnsi="Courier New" w:cs="Courier New"/>
          <w:sz w:val="24"/>
          <w:szCs w:val="24"/>
          <w:vertAlign w:val="subscript"/>
          <w:lang w:val="en-US"/>
        </w:rPr>
        <w:t> </w:t>
      </w:r>
      <w:r w:rsidRPr="00786B82">
        <w:rPr>
          <w:rFonts w:ascii="GHEA Grapalat" w:hAnsi="GHEA Grapalat"/>
          <w:sz w:val="24"/>
          <w:szCs w:val="24"/>
        </w:rPr>
        <w:t>0,9</w:t>
      </w:r>
      <w:r w:rsidRPr="00786B82">
        <w:rPr>
          <w:rFonts w:ascii="Courier New"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min,  50</m:t>
            </m:r>
          </m:sub>
        </m:sSub>
      </m:oMath>
      <w:r w:rsidRPr="00786B82">
        <w:rPr>
          <w:rFonts w:ascii="Courier New" w:eastAsiaTheme="minorEastAsia" w:hAnsi="Courier New" w:cs="Courier New"/>
          <w:sz w:val="24"/>
          <w:szCs w:val="24"/>
        </w:rPr>
        <w:t> </w:t>
      </w:r>
      <w:r w:rsidRPr="00786B82">
        <w:rPr>
          <w:rFonts w:ascii="GHEA Grapalat" w:hAnsi="GHEA Grapalat"/>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m:t>
            </m:r>
            <m:r>
              <w:rPr>
                <w:rFonts w:ascii="Cambria Math" w:hAnsi="Cambria Math"/>
                <w:sz w:val="24"/>
                <w:szCs w:val="24"/>
                <w:lang w:val="en-US"/>
              </w:rPr>
              <m:t>ax</m:t>
            </m:r>
          </m:sub>
        </m:sSub>
      </m:oMath>
      <w:r w:rsidRPr="00786B82">
        <w:rPr>
          <w:rFonts w:ascii="Courier New" w:hAnsi="Courier New" w:cs="Courier New"/>
          <w:sz w:val="24"/>
          <w:szCs w:val="24"/>
          <w:vertAlign w:val="subscript"/>
          <w:lang w:val="en-US"/>
        </w:rPr>
        <w:t> </w:t>
      </w:r>
      <w:r w:rsidRPr="00786B82">
        <w:rPr>
          <w:rFonts w:ascii="GHEA Grapalat" w:hAnsi="GHEA Grapalat"/>
          <w:sz w:val="24"/>
          <w:szCs w:val="24"/>
        </w:rPr>
        <w:t>=</w:t>
      </w:r>
      <w:r w:rsidRPr="00786B82">
        <w:rPr>
          <w:rFonts w:ascii="Courier New" w:hAnsi="Courier New" w:cs="Courier New"/>
          <w:sz w:val="24"/>
          <w:szCs w:val="24"/>
          <w:vertAlign w:val="subscript"/>
          <w:lang w:val="en-US"/>
        </w:rPr>
        <w:t> </w:t>
      </w:r>
      <w:r w:rsidRPr="00786B82">
        <w:rPr>
          <w:rFonts w:ascii="GHEA Grapalat" w:hAnsi="GHEA Grapalat"/>
          <w:sz w:val="24"/>
          <w:szCs w:val="24"/>
        </w:rPr>
        <w:t>0,9</w:t>
      </w:r>
      <w:r w:rsidRPr="00786B82">
        <w:rPr>
          <w:rFonts w:ascii="Courier New" w:hAnsi="Courier New" w:cs="Courier New"/>
          <w:sz w:val="24"/>
          <w:szCs w:val="24"/>
          <w:lang w:val="en-US"/>
        </w:rPr>
        <w:t>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max,  50</m:t>
            </m:r>
          </m:sub>
        </m:sSub>
      </m:oMath>
      <w:r w:rsidRPr="00786B82">
        <w:rPr>
          <w:rFonts w:ascii="Courier New" w:eastAsiaTheme="minorEastAsia" w:hAnsi="Courier New" w:cs="Courier New"/>
          <w:sz w:val="24"/>
          <w:szCs w:val="24"/>
        </w:rPr>
        <w:t> </w:t>
      </w:r>
      <w:r w:rsidRPr="00786B82">
        <w:rPr>
          <w:rFonts w:ascii="GHEA Grapalat" w:hAnsi="GHEA Grapalat"/>
          <w:sz w:val="24"/>
          <w:szCs w:val="24"/>
        </w:rPr>
        <w:t xml:space="preserve">, որտեղ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min,  50</m:t>
            </m:r>
          </m:sub>
        </m:sSub>
      </m:oMath>
      <w:r w:rsidRPr="00786B82">
        <w:rPr>
          <w:rFonts w:ascii="GHEA Grapalat" w:hAnsi="GHEA Grapalat"/>
          <w:sz w:val="24"/>
          <w:szCs w:val="24"/>
        </w:rPr>
        <w:t xml:space="preserve"> և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max,  50</m:t>
            </m:r>
          </m:sub>
        </m:sSub>
      </m:oMath>
      <w:r w:rsidRPr="00786B82">
        <w:rPr>
          <w:rFonts w:ascii="GHEA Grapalat" w:hAnsi="GHEA Grapalat"/>
          <w:sz w:val="24"/>
          <w:szCs w:val="24"/>
        </w:rPr>
        <w:t xml:space="preserve"> </w:t>
      </w:r>
      <w:r w:rsidRPr="00786B82">
        <w:rPr>
          <w:rFonts w:ascii="GHEA Grapalat" w:eastAsia="Calibri" w:hAnsi="GHEA Grapalat" w:cs="Times New Roman"/>
          <w:sz w:val="24"/>
          <w:szCs w:val="24"/>
        </w:rPr>
        <w:t>–</w:t>
      </w:r>
      <w:r w:rsidRPr="00786B82">
        <w:rPr>
          <w:rFonts w:ascii="GHEA Grapalat" w:hAnsi="GHEA Grapalat"/>
          <w:sz w:val="24"/>
          <w:szCs w:val="24"/>
        </w:rPr>
        <w:t xml:space="preserve"> օդի նվազագույն և </w:t>
      </w:r>
      <w:r w:rsidRPr="00786B82">
        <w:rPr>
          <w:rFonts w:ascii="GHEA Grapalat" w:hAnsi="GHEA Grapalat"/>
          <w:sz w:val="24"/>
          <w:szCs w:val="24"/>
        </w:rPr>
        <w:lastRenderedPageBreak/>
        <w:t>առավելագույն ջերմաստիճաններն են, որոնց բացարձակ արժեքները գերազանցվում են 50</w:t>
      </w:r>
      <w:r w:rsidRPr="00786B82">
        <w:rPr>
          <w:rFonts w:ascii="Courier New" w:hAnsi="Courier New" w:cs="Courier New"/>
          <w:sz w:val="24"/>
          <w:szCs w:val="24"/>
          <w:lang w:val="en-US"/>
        </w:rPr>
        <w:t> </w:t>
      </w:r>
      <w:r w:rsidRPr="00786B82">
        <w:rPr>
          <w:rFonts w:ascii="GHEA Grapalat" w:hAnsi="GHEA Grapalat"/>
          <w:sz w:val="24"/>
          <w:szCs w:val="24"/>
        </w:rPr>
        <w:t>տարին մեկ անգամ:</w:t>
      </w:r>
    </w:p>
    <w:p w14:paraId="7F7A1BF6" w14:textId="77777777" w:rsidR="008D6B5F" w:rsidRPr="00786B82" w:rsidRDefault="008D6B5F" w:rsidP="00EB765D">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rPr>
      </w:pPr>
      <w:r w:rsidRPr="00786B82">
        <w:rPr>
          <w:rFonts w:ascii="GHEA Grapalat" w:hAnsi="GHEA Grapalat" w:cs="Sylfaen"/>
          <w:sz w:val="24"/>
          <w:szCs w:val="24"/>
        </w:rPr>
        <w:t>Արտաքին</w:t>
      </w:r>
      <w:r w:rsidRPr="00786B82">
        <w:rPr>
          <w:rFonts w:ascii="GHEA Grapalat" w:hAnsi="GHEA Grapalat"/>
          <w:sz w:val="24"/>
          <w:szCs w:val="24"/>
        </w:rPr>
        <w:t xml:space="preserve"> օդի միջին օրական ջերմաստիճանները տարվա տաք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ew </m:t>
            </m:r>
          </m:sub>
        </m:sSub>
      </m:oMath>
      <w:r w:rsidRPr="00786B82">
        <w:rPr>
          <w:rFonts w:ascii="GHEA Grapalat" w:hAnsi="GHEA Grapalat"/>
          <w:sz w:val="24"/>
          <w:szCs w:val="24"/>
        </w:rPr>
        <w:t xml:space="preserve">և ցուրտ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ec</m:t>
            </m:r>
          </m:sub>
        </m:sSub>
      </m:oMath>
      <w:r w:rsidRPr="00786B82">
        <w:rPr>
          <w:rFonts w:ascii="GHEA Grapalat" w:eastAsiaTheme="minorEastAsia" w:hAnsi="GHEA Grapalat"/>
          <w:sz w:val="24"/>
          <w:szCs w:val="24"/>
        </w:rPr>
        <w:t xml:space="preserve"> եղանակին կառուցվածքների ստորգետնյա մասի համար անհրաժեշտ է որոշել հետևյալ բանաձևերով.</w:t>
      </w:r>
    </w:p>
    <w:p w14:paraId="0A8FB138" w14:textId="77777777" w:rsidR="008D6B5F" w:rsidRPr="00327845" w:rsidRDefault="00000000" w:rsidP="00C12D18">
      <w:pPr>
        <w:shd w:val="clear" w:color="auto" w:fill="FFFFFF"/>
        <w:tabs>
          <w:tab w:val="left" w:pos="603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ec </m:t>
            </m:r>
          </m:sub>
        </m:sSub>
      </m:oMath>
      <w:r w:rsidR="008D6B5F" w:rsidRPr="00327845">
        <w:rPr>
          <w:rFonts w:ascii="GHEA Grapalat" w:eastAsiaTheme="minorEastAsia" w:hAnsi="GHEA Grapalat" w:cs="Sylfaen"/>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min </m:t>
            </m:r>
          </m:sub>
        </m:sSub>
        <m:r>
          <w:rPr>
            <w:rFonts w:ascii="Cambria Math" w:hAnsi="Cambria Math"/>
            <w:sz w:val="24"/>
            <w:szCs w:val="24"/>
            <w:lang w:val="hy-AM"/>
          </w:rPr>
          <m:t>(h)</m:t>
        </m:r>
      </m:oMath>
      <w:r w:rsidR="008D6B5F" w:rsidRPr="00327845">
        <w:rPr>
          <w:rFonts w:ascii="GHEA Grapalat" w:eastAsiaTheme="minorEastAsia" w:hAnsi="GHEA Grapalat" w:cs="Sylfaen"/>
          <w:sz w:val="24"/>
          <w:szCs w:val="24"/>
        </w:rPr>
        <w:t xml:space="preserve"> </w:t>
      </w:r>
      <w:r w:rsidR="008D6B5F" w:rsidRPr="00327845">
        <w:rPr>
          <w:rFonts w:ascii="GHEA Grapalat" w:eastAsiaTheme="minorEastAsia" w:hAnsi="GHEA Grapalat" w:cs="Calibri"/>
          <w:sz w:val="24"/>
          <w:szCs w:val="24"/>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62</w:t>
      </w:r>
      <w:r w:rsidR="008D6B5F" w:rsidRPr="00327845">
        <w:rPr>
          <w:rFonts w:ascii="GHEA Grapalat" w:hAnsi="GHEA Grapalat"/>
          <w:sz w:val="24"/>
          <w:szCs w:val="24"/>
          <w:lang w:val="hy-AM"/>
        </w:rPr>
        <w:t>)</w:t>
      </w:r>
    </w:p>
    <w:p w14:paraId="458E66C5" w14:textId="77777777" w:rsidR="008D6B5F" w:rsidRPr="00327845" w:rsidRDefault="00000000" w:rsidP="00C12D18">
      <w:pPr>
        <w:shd w:val="clear" w:color="auto" w:fill="FFFFFF"/>
        <w:tabs>
          <w:tab w:val="left" w:pos="603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ew </m:t>
            </m:r>
          </m:sub>
        </m:sSub>
      </m:oMath>
      <w:r w:rsidR="008D6B5F" w:rsidRPr="00327845">
        <w:rPr>
          <w:rFonts w:ascii="GHEA Grapalat" w:eastAsiaTheme="minorEastAsia" w:hAnsi="GHEA Grapalat" w:cs="Sylfaen"/>
          <w:sz w:val="24"/>
          <w:szCs w:val="24"/>
        </w:rPr>
        <w:t>=</w:t>
      </w:r>
      <m:oMath>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 xml:space="preserve">max </m:t>
            </m:r>
          </m:sub>
        </m:sSub>
        <m:r>
          <w:rPr>
            <w:rFonts w:ascii="Cambria Math" w:hAnsi="Cambria Math"/>
            <w:sz w:val="24"/>
            <w:szCs w:val="24"/>
            <w:lang w:val="hy-AM"/>
          </w:rPr>
          <m:t>(h)</m:t>
        </m:r>
      </m:oMath>
      <w:r w:rsidR="008D6B5F" w:rsidRPr="00327845">
        <w:rPr>
          <w:rFonts w:ascii="GHEA Grapalat" w:eastAsiaTheme="minorEastAsia" w:hAnsi="GHEA Grapalat" w:cs="Sylfaen"/>
          <w:sz w:val="24"/>
          <w:szCs w:val="24"/>
        </w:rPr>
        <w:t xml:space="preserve"> </w:t>
      </w:r>
      <w:r w:rsidR="008D6B5F" w:rsidRPr="00327845">
        <w:rPr>
          <w:rFonts w:ascii="GHEA Grapalat" w:eastAsiaTheme="minorEastAsia" w:hAnsi="GHEA Grapalat" w:cs="Calibri"/>
          <w:sz w:val="24"/>
          <w:szCs w:val="24"/>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63</w:t>
      </w:r>
      <w:r w:rsidR="008D6B5F" w:rsidRPr="00327845">
        <w:rPr>
          <w:rFonts w:ascii="GHEA Grapalat" w:hAnsi="GHEA Grapalat"/>
          <w:sz w:val="24"/>
          <w:szCs w:val="24"/>
          <w:lang w:val="hy-AM"/>
        </w:rPr>
        <w:t>)</w:t>
      </w:r>
    </w:p>
    <w:p w14:paraId="03095A9A" w14:textId="77777777" w:rsidR="008D6B5F" w:rsidRPr="00327845" w:rsidRDefault="008D6B5F" w:rsidP="00C12D18">
      <w:pPr>
        <w:shd w:val="clear" w:color="auto" w:fill="FFFFFF"/>
        <w:spacing w:after="0" w:line="360" w:lineRule="auto"/>
        <w:ind w:firstLine="81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min </m:t>
            </m:r>
          </m:sub>
        </m:sSub>
        <m:r>
          <w:rPr>
            <w:rFonts w:ascii="Cambria Math" w:hAnsi="Cambria Math"/>
            <w:sz w:val="24"/>
            <w:szCs w:val="24"/>
            <w:lang w:val="hy-AM"/>
          </w:rPr>
          <m:t>(h)</m:t>
        </m:r>
      </m:oMath>
      <w:r w:rsidRPr="00327845">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max </m:t>
            </m:r>
          </m:sub>
        </m:sSub>
        <m:r>
          <w:rPr>
            <w:rFonts w:ascii="Cambria Math" w:hAnsi="Cambria Math"/>
            <w:sz w:val="24"/>
            <w:szCs w:val="24"/>
            <w:lang w:val="hy-AM"/>
          </w:rPr>
          <m:t>(h)</m:t>
        </m:r>
      </m:oMath>
      <w:r w:rsidRPr="00327845">
        <w:rPr>
          <w:rFonts w:ascii="GHEA Grapalat" w:eastAsiaTheme="minorEastAsia" w:hAnsi="GHEA Grapalat"/>
          <w:sz w:val="24"/>
          <w:szCs w:val="24"/>
          <w:lang w:val="hy-AM"/>
        </w:rPr>
        <w:t xml:space="preserve"> </w:t>
      </w:r>
      <w:r w:rsidRPr="00327845">
        <w:rPr>
          <w:rFonts w:ascii="GHEA Grapalat" w:eastAsia="Calibri" w:hAnsi="GHEA Grapalat" w:cs="Times New Roman"/>
          <w:sz w:val="24"/>
          <w:szCs w:val="24"/>
          <w:lang w:val="hy-AM"/>
        </w:rPr>
        <w:t xml:space="preserve">– </w:t>
      </w:r>
      <w:r w:rsidRPr="00327845">
        <w:rPr>
          <w:rFonts w:ascii="GHEA Grapalat" w:hAnsi="GHEA Grapalat"/>
          <w:sz w:val="24"/>
          <w:szCs w:val="24"/>
          <w:lang w:val="hy-AM"/>
        </w:rPr>
        <w:t>գրունտի խորություններում միջին նվազագույն և առավելագույն ջերմաստիճաններն են (որոշվում է արտաձգվող ջերմաչափերով), որոնք ընդունվում են ՀՀ</w:t>
      </w:r>
      <w:r w:rsidRPr="00327845">
        <w:rPr>
          <w:rFonts w:ascii="Courier New" w:hAnsi="Courier New" w:cs="Courier New"/>
          <w:sz w:val="24"/>
          <w:szCs w:val="24"/>
          <w:lang w:val="hy-AM"/>
        </w:rPr>
        <w:t> </w:t>
      </w:r>
      <w:r w:rsidRPr="00327845">
        <w:rPr>
          <w:rFonts w:ascii="GHEA Grapalat" w:hAnsi="GHEA Grapalat"/>
          <w:sz w:val="24"/>
          <w:szCs w:val="24"/>
          <w:lang w:val="hy-AM"/>
        </w:rPr>
        <w:t>ՇՄՆ «Հիդրոօդերևութաբանության և մոնիթորինգի կենտրոն» ՊՈԱԿ-ի տվյալներով: h խորության համար միջանկյալ արժեքները որոշվում են միջարկմամբ:</w:t>
      </w:r>
    </w:p>
    <w:p w14:paraId="18E580EB" w14:textId="77777777" w:rsidR="008D6B5F" w:rsidRPr="00786B82" w:rsidRDefault="008D6B5F" w:rsidP="00C12D18">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786B82">
        <w:rPr>
          <w:rFonts w:ascii="GHEA Grapalat" w:hAnsi="GHEA Grapalat" w:cs="Sylfaen"/>
          <w:sz w:val="24"/>
          <w:szCs w:val="24"/>
          <w:lang w:val="hy-AM"/>
        </w:rPr>
        <w:t>Կառուցվածքների</w:t>
      </w:r>
      <w:r w:rsidRPr="00786B82">
        <w:rPr>
          <w:rFonts w:ascii="GHEA Grapalat" w:hAnsi="GHEA Grapalat"/>
          <w:sz w:val="24"/>
          <w:szCs w:val="24"/>
          <w:lang w:val="hy-AM"/>
        </w:rPr>
        <w:t xml:space="preserve"> ստորգետնյա մասի հաշվարկների ժամանակ անհրաժեշտ է ընդունել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1</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2</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3</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4</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5</m:t>
            </m:r>
          </m:sub>
        </m:sSub>
      </m:oMath>
      <w:r w:rsidRPr="00786B82">
        <w:rPr>
          <w:rFonts w:ascii="GHEA Grapalat" w:hAnsi="GHEA Grapalat" w:cs="Calibri"/>
          <w:sz w:val="24"/>
          <w:szCs w:val="24"/>
          <w:lang w:val="hy-AM"/>
        </w:rPr>
        <w:t xml:space="preserve"> </w:t>
      </w:r>
      <w:r w:rsidRPr="00786B82">
        <w:rPr>
          <w:rFonts w:ascii="GHEA Grapalat" w:hAnsi="GHEA Grapalat"/>
          <w:sz w:val="24"/>
          <w:szCs w:val="24"/>
          <w:lang w:val="hy-AM"/>
        </w:rPr>
        <w:t>= 0: 5</w:t>
      </w:r>
      <w:r w:rsidRPr="00786B82">
        <w:rPr>
          <w:rFonts w:ascii="Courier New" w:hAnsi="Courier New" w:cs="Courier New"/>
          <w:sz w:val="24"/>
          <w:szCs w:val="24"/>
          <w:lang w:val="hy-AM"/>
        </w:rPr>
        <w:t> </w:t>
      </w:r>
      <w:r w:rsidRPr="00786B82">
        <w:rPr>
          <w:rFonts w:ascii="GHEA Grapalat" w:hAnsi="GHEA Grapalat"/>
          <w:sz w:val="24"/>
          <w:szCs w:val="24"/>
          <w:lang w:val="hy-AM"/>
        </w:rPr>
        <w:t xml:space="preserve">մ-ից ավել խորությունների դեպքում գրունտի ջերմաստիճանի օրական և սեզոնային </w:t>
      </w:r>
    </w:p>
    <w:p w14:paraId="378F68FA" w14:textId="77777777" w:rsidR="008D6B5F" w:rsidRPr="00786B82" w:rsidRDefault="00000000" w:rsidP="00C12D18">
      <w:pPr>
        <w:pStyle w:val="ListParagraph"/>
        <w:numPr>
          <w:ilvl w:val="0"/>
          <w:numId w:val="4"/>
        </w:numPr>
        <w:spacing w:after="0" w:line="360" w:lineRule="auto"/>
        <w:ind w:left="0" w:firstLine="720"/>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4</m:t>
            </m:r>
          </m:sub>
        </m:sSub>
      </m:oMath>
      <w:r w:rsidR="008D6B5F" w:rsidRPr="00786B82">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5</m:t>
            </m:r>
          </m:sub>
        </m:sSub>
        <m:r>
          <w:rPr>
            <w:rFonts w:ascii="Cambria Math" w:hAnsi="Cambria Math"/>
            <w:sz w:val="24"/>
            <w:szCs w:val="24"/>
            <w:lang w:val="hy-AM"/>
          </w:rPr>
          <m:t xml:space="preserve"> </m:t>
        </m:r>
      </m:oMath>
      <w:r w:rsidR="008D6B5F" w:rsidRPr="00786B82">
        <w:rPr>
          <w:rFonts w:ascii="GHEA Grapalat" w:hAnsi="GHEA Grapalat"/>
          <w:sz w:val="24"/>
          <w:szCs w:val="24"/>
          <w:lang w:val="hy-AM"/>
        </w:rPr>
        <w:t>ջերմաստիճանների աճը,°C, անհրաժեշտ է որոշել հետևյալ բանաձևերով</w:t>
      </w:r>
    </w:p>
    <w:p w14:paraId="13BB12BE" w14:textId="77777777" w:rsidR="008D6B5F" w:rsidRPr="00327845" w:rsidRDefault="00000000" w:rsidP="00C12D18">
      <w:pPr>
        <w:shd w:val="clear" w:color="auto" w:fill="FFFFFF"/>
        <w:tabs>
          <w:tab w:val="left" w:pos="5940"/>
          <w:tab w:val="left" w:pos="7650"/>
        </w:tabs>
        <w:spacing w:after="0" w:line="360" w:lineRule="auto"/>
        <w:ind w:firstLine="16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4</m:t>
            </m:r>
          </m:sub>
        </m:sSub>
      </m:oMath>
      <w:r w:rsidR="008D6B5F" w:rsidRPr="00327845">
        <w:rPr>
          <w:rFonts w:ascii="GHEA Grapalat" w:eastAsiaTheme="minorEastAsia" w:hAnsi="GHEA Grapalat" w:cs="Sylfaen"/>
          <w:sz w:val="24"/>
          <w:szCs w:val="24"/>
          <w:lang w:val="hy-AM"/>
        </w:rPr>
        <w:t xml:space="preserve"> = 0,05 </w:t>
      </w:r>
      <m:oMath>
        <m:r>
          <w:rPr>
            <w:rFonts w:ascii="Cambria Math" w:hAnsi="Cambria Math"/>
            <w:sz w:val="24"/>
            <w:szCs w:val="24"/>
            <w:lang w:val="hy-AM"/>
          </w:rPr>
          <m:t xml:space="preserve">ρ </m:t>
        </m:r>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 xml:space="preserve">max </m:t>
            </m:r>
          </m:sub>
        </m:sSub>
        <m:r>
          <w:rPr>
            <w:rFonts w:ascii="Cambria Math" w:hAnsi="Cambria Math"/>
            <w:sz w:val="24"/>
            <w:szCs w:val="24"/>
            <w:lang w:val="hy-AM"/>
          </w:rPr>
          <m:t>k</m:t>
        </m:r>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(64)</w:t>
      </w:r>
    </w:p>
    <w:p w14:paraId="0ACAC749" w14:textId="77777777" w:rsidR="008D6B5F" w:rsidRDefault="00000000" w:rsidP="00C12D18">
      <w:pPr>
        <w:shd w:val="clear" w:color="auto" w:fill="FFFFFF"/>
        <w:tabs>
          <w:tab w:val="left" w:pos="5940"/>
          <w:tab w:val="left" w:pos="7650"/>
        </w:tabs>
        <w:spacing w:after="0" w:line="360" w:lineRule="auto"/>
        <w:ind w:firstLine="1620"/>
        <w:jc w:val="center"/>
        <w:rPr>
          <w:rFonts w:ascii="GHEA Grapalat" w:hAnsi="GHEA Grapalat"/>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5</m:t>
            </m:r>
          </m:sub>
        </m:sSub>
      </m:oMath>
      <w:r w:rsidR="008D6B5F" w:rsidRPr="00327845">
        <w:rPr>
          <w:rFonts w:ascii="GHEA Grapalat" w:eastAsiaTheme="minorEastAsia" w:hAnsi="GHEA Grapalat" w:cs="Sylfaen"/>
          <w:sz w:val="24"/>
          <w:szCs w:val="24"/>
          <w:lang w:val="hy-AM"/>
        </w:rPr>
        <w:t xml:space="preserve"> = 0,05 </w:t>
      </w:r>
      <m:oMath>
        <m:r>
          <w:rPr>
            <w:rFonts w:ascii="Cambria Math" w:hAnsi="Cambria Math"/>
            <w:sz w:val="24"/>
            <w:szCs w:val="24"/>
            <w:lang w:val="hy-AM"/>
          </w:rPr>
          <m:t xml:space="preserve">ρ </m:t>
        </m:r>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 xml:space="preserve">max </m:t>
            </m:r>
          </m:sub>
        </m:sSub>
      </m:oMath>
      <w:r w:rsidR="008D6B5F" w:rsidRPr="00327845">
        <w:rPr>
          <w:rFonts w:ascii="GHEA Grapalat" w:eastAsiaTheme="minorEastAsia" w:hAnsi="GHEA Grapalat" w:cs="Sylfaen"/>
          <w:sz w:val="24"/>
          <w:szCs w:val="24"/>
          <w:lang w:val="hy-AM"/>
        </w:rPr>
        <w:t xml:space="preserve">(1 – </w:t>
      </w:r>
      <m:oMath>
        <m:r>
          <w:rPr>
            <w:rFonts w:ascii="Cambria Math" w:hAnsi="Cambria Math"/>
            <w:sz w:val="24"/>
            <w:szCs w:val="24"/>
            <w:lang w:val="hy-AM"/>
          </w:rPr>
          <m:t>k</m:t>
        </m:r>
      </m:oMath>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(65)</w:t>
      </w:r>
    </w:p>
    <w:p w14:paraId="204C0135" w14:textId="77777777" w:rsidR="00C12D18" w:rsidRPr="00C12D18" w:rsidRDefault="00C12D18" w:rsidP="00786B82">
      <w:pPr>
        <w:shd w:val="clear" w:color="auto" w:fill="FFFFFF"/>
        <w:tabs>
          <w:tab w:val="left" w:pos="5940"/>
          <w:tab w:val="left" w:pos="7650"/>
        </w:tabs>
        <w:spacing w:after="0" w:line="360" w:lineRule="auto"/>
        <w:jc w:val="center"/>
        <w:rPr>
          <w:rFonts w:ascii="GHEA Grapalat" w:hAnsi="GHEA Grapalat"/>
          <w:sz w:val="24"/>
          <w:szCs w:val="24"/>
          <w:lang w:val="en-US"/>
        </w:rPr>
      </w:pPr>
    </w:p>
    <w:p w14:paraId="1ED6FEE2" w14:textId="77777777" w:rsidR="008D6B5F" w:rsidRPr="00327845" w:rsidRDefault="008D6B5F" w:rsidP="00C12D18">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ρ</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կոնստրուկցիայի արտաքին մակերևույթի նյութի կողմից արեգակնային ճառագայթման կլանման գործակիցն է, որն ընդունվում է ըստ </w:t>
      </w:r>
      <w:r w:rsidR="00786B82">
        <w:rPr>
          <w:rFonts w:ascii="GHEA Grapalat" w:hAnsi="GHEA Grapalat"/>
          <w:sz w:val="24"/>
          <w:szCs w:val="24"/>
          <w:lang w:val="en-US"/>
        </w:rPr>
        <w:t>Ա</w:t>
      </w:r>
      <w:r w:rsidRPr="00327845">
        <w:rPr>
          <w:rFonts w:ascii="GHEA Grapalat" w:hAnsi="GHEA Grapalat"/>
          <w:sz w:val="24"/>
          <w:szCs w:val="24"/>
          <w:lang w:val="hy-AM"/>
        </w:rPr>
        <w:t>ղյուսակ 42-ի,</w:t>
      </w:r>
    </w:p>
    <w:p w14:paraId="38FCF985" w14:textId="77777777" w:rsidR="008D6B5F" w:rsidRPr="00327845" w:rsidRDefault="00000000" w:rsidP="00C12D18">
      <w:pPr>
        <w:shd w:val="clear" w:color="auto" w:fill="FFFFFF"/>
        <w:spacing w:after="0" w:line="360" w:lineRule="auto"/>
        <w:ind w:firstLine="72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 xml:space="preserve">max </m:t>
            </m:r>
          </m:sub>
        </m:sSub>
      </m:oMath>
      <w:r w:rsidR="008D6B5F" w:rsidRPr="00327845">
        <w:rPr>
          <w:rFonts w:ascii="Courier New" w:hAnsi="Courier New" w:cs="Courier New"/>
          <w:sz w:val="24"/>
          <w:szCs w:val="24"/>
          <w:lang w:val="hy-AM"/>
        </w:rPr>
        <w:t> </w:t>
      </w:r>
      <w:r w:rsidR="008D6B5F" w:rsidRPr="00327845">
        <w:rPr>
          <w:rFonts w:ascii="GHEA Grapalat" w:eastAsia="Calibri" w:hAnsi="GHEA Grapalat" w:cs="Times New Roman"/>
          <w:sz w:val="24"/>
          <w:szCs w:val="24"/>
          <w:lang w:val="hy-AM"/>
        </w:rPr>
        <w:t>–</w:t>
      </w:r>
      <w:r w:rsidR="008D6B5F" w:rsidRPr="00327845">
        <w:rPr>
          <w:rFonts w:ascii="GHEA Grapalat" w:hAnsi="GHEA Grapalat"/>
          <w:sz w:val="24"/>
          <w:szCs w:val="24"/>
          <w:lang w:val="hy-AM"/>
        </w:rPr>
        <w:t xml:space="preserve"> արեգակնային ճառագայթման գումարային (ուղիղ, ցրված և անդրադարձված) առավելագույն արժեքն է, (Վտ·ժ/մ</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 որը հորիզոնական մակերևույթների համար ընդունվում է ըստ աղյուսակ 43-ի, իսկ տարբեր կողմորոշումներով ուղղաձիգ մակերևույթների համար՝ ըստ աղյուսակ 44-ի,</w:t>
      </w:r>
    </w:p>
    <w:p w14:paraId="5BFD3FDA" w14:textId="77777777" w:rsidR="008D6B5F" w:rsidRPr="00327845" w:rsidRDefault="008D6B5F" w:rsidP="00C12D18">
      <w:pPr>
        <w:shd w:val="clear" w:color="auto" w:fill="FFFFFF"/>
        <w:spacing w:after="0" w:line="360" w:lineRule="auto"/>
        <w:ind w:firstLine="720"/>
        <w:jc w:val="both"/>
        <w:rPr>
          <w:rFonts w:ascii="GHEA Grapalat" w:hAnsi="GHEA Grapalat"/>
          <w:sz w:val="24"/>
          <w:szCs w:val="24"/>
          <w:lang w:val="hy-AM"/>
        </w:rPr>
      </w:pPr>
      <m:oMath>
        <m:r>
          <w:rPr>
            <w:rFonts w:ascii="Cambria Math" w:hAnsi="Cambria Math"/>
            <w:sz w:val="24"/>
            <w:szCs w:val="24"/>
            <w:lang w:val="hy-AM"/>
          </w:rPr>
          <m:t>k</m:t>
        </m:r>
      </m:oMath>
      <w:r w:rsidRPr="00327845">
        <w:rPr>
          <w:rFonts w:ascii="GHEA Grapalat" w:hAnsi="GHEA Grapalat"/>
          <w:sz w:val="24"/>
          <w:szCs w:val="24"/>
          <w:lang w:val="hy-AM"/>
        </w:rPr>
        <w:t xml:space="preserve">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գործակիցն է, որն ընդունվում է ըստ աղյուսակ 45-ի:</w:t>
      </w:r>
    </w:p>
    <w:p w14:paraId="1D87748D" w14:textId="77777777" w:rsidR="008D6B5F" w:rsidRPr="00786B82" w:rsidRDefault="008D6B5F" w:rsidP="00C12D18">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786B82">
        <w:rPr>
          <w:rFonts w:ascii="GHEA Grapalat" w:hAnsi="GHEA Grapalat" w:cs="Sylfaen"/>
          <w:sz w:val="24"/>
          <w:szCs w:val="24"/>
          <w:lang w:val="hy-AM"/>
        </w:rPr>
        <w:t>Կոնստրուկցիայի</w:t>
      </w:r>
      <w:r w:rsidRPr="00786B82">
        <w:rPr>
          <w:rFonts w:ascii="GHEA Grapalat" w:hAnsi="GHEA Grapalat"/>
          <w:sz w:val="24"/>
          <w:szCs w:val="24"/>
          <w:lang w:val="hy-AM"/>
        </w:rPr>
        <w:t xml:space="preserve"> կամ ավարտված համակարգում դրա մասի պարփակմանը համապատասխանող սկզբնական ջերմաստիճանը տարվա տաք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0w</m:t>
            </m:r>
          </m:sub>
        </m:sSub>
      </m:oMath>
      <w:r w:rsidRPr="00786B82">
        <w:rPr>
          <w:rFonts w:ascii="GHEA Grapalat" w:hAnsi="GHEA Grapalat"/>
          <w:sz w:val="24"/>
          <w:szCs w:val="24"/>
          <w:lang w:val="hy-AM"/>
        </w:rPr>
        <w:t xml:space="preserve"> և ցուրտ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0c</m:t>
            </m:r>
          </m:sub>
        </m:sSub>
      </m:oMath>
      <w:r w:rsidRPr="00786B82">
        <w:rPr>
          <w:rFonts w:ascii="GHEA Grapalat" w:hAnsi="GHEA Grapalat"/>
          <w:sz w:val="24"/>
          <w:szCs w:val="24"/>
          <w:lang w:val="hy-AM"/>
        </w:rPr>
        <w:t xml:space="preserve"> եղանակին անհրաժեշտ է որոշել հետևյալ բանաձևերով.</w:t>
      </w:r>
    </w:p>
    <w:p w14:paraId="708EFD57" w14:textId="77777777" w:rsidR="008D6B5F" w:rsidRPr="00327845" w:rsidRDefault="00000000" w:rsidP="0038284A">
      <w:pPr>
        <w:shd w:val="clear" w:color="auto" w:fill="FFFFFF"/>
        <w:tabs>
          <w:tab w:val="left" w:pos="6300"/>
        </w:tabs>
        <w:spacing w:after="0" w:line="360" w:lineRule="auto"/>
        <w:ind w:firstLine="189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0w</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Sylfaen"/>
          <w:sz w:val="24"/>
          <w:szCs w:val="24"/>
          <w:lang w:val="hy-AM"/>
        </w:rPr>
        <w:t>= 0,8</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008D6B5F" w:rsidRPr="00327845">
        <w:rPr>
          <w:rFonts w:ascii="GHEA Grapalat" w:eastAsiaTheme="minorEastAsia" w:hAnsi="GHEA Grapalat" w:cs="Calibri"/>
          <w:sz w:val="24"/>
          <w:szCs w:val="24"/>
          <w:lang w:val="hy-AM"/>
        </w:rPr>
        <w:t xml:space="preserve"> + 0,2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(66)</w:t>
      </w:r>
    </w:p>
    <w:p w14:paraId="3899F4AF" w14:textId="77777777" w:rsidR="008D6B5F" w:rsidRPr="00327845" w:rsidRDefault="00000000" w:rsidP="0038284A">
      <w:pPr>
        <w:shd w:val="clear" w:color="auto" w:fill="FFFFFF"/>
        <w:tabs>
          <w:tab w:val="left" w:pos="6300"/>
        </w:tabs>
        <w:spacing w:after="0" w:line="360" w:lineRule="auto"/>
        <w:ind w:firstLine="189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0c</m:t>
            </m:r>
          </m:sub>
        </m:sSub>
      </m:oMath>
      <w:r w:rsidR="008D6B5F" w:rsidRPr="00327845">
        <w:rPr>
          <w:rFonts w:ascii="GHEA Grapalat" w:eastAsiaTheme="minorEastAsia" w:hAnsi="GHEA Grapalat" w:cs="Sylfaen"/>
          <w:sz w:val="24"/>
          <w:szCs w:val="24"/>
          <w:lang w:val="hy-AM"/>
        </w:rPr>
        <w:t xml:space="preserve"> = 0,2</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 xml:space="preserve">+ 0,8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(67)</w:t>
      </w:r>
    </w:p>
    <w:p w14:paraId="054C9DA4" w14:textId="77777777" w:rsidR="008D6B5F" w:rsidRPr="00327845" w:rsidRDefault="008D6B5F" w:rsidP="00C12D18">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327845">
        <w:rPr>
          <w:rFonts w:ascii="Courier New" w:hAnsi="Courier New" w:cs="Courier New"/>
          <w:sz w:val="24"/>
          <w:szCs w:val="24"/>
          <w:lang w:val="hy-AM"/>
        </w:rPr>
        <w:t> </w:t>
      </w:r>
      <w:r w:rsidRPr="00327845">
        <w:rPr>
          <w:rFonts w:ascii="GHEA Grapalat" w:eastAsia="Calibri" w:hAnsi="GHEA Grapalat" w:cs="Times New Roman"/>
          <w:sz w:val="24"/>
          <w:szCs w:val="24"/>
          <w:lang w:val="hy-AM"/>
        </w:rPr>
        <w:t>–</w:t>
      </w:r>
      <w:r w:rsidRPr="00327845">
        <w:rPr>
          <w:rFonts w:ascii="GHEA Grapalat" w:hAnsi="GHEA Grapalat"/>
          <w:sz w:val="24"/>
          <w:szCs w:val="24"/>
          <w:lang w:val="hy-AM"/>
        </w:rPr>
        <w:t xml:space="preserve"> հունվարին և հուլիսին օդի բազմամյա միջին ամսական ջերմաստիճաններն են, որոնք կառուցվածքների վերգետնյա մասերի համար ընդունվում են ըստ </w:t>
      </w:r>
      <w:r w:rsidR="000D1886">
        <w:rPr>
          <w:rFonts w:ascii="GHEA Grapalat" w:hAnsi="GHEA Grapalat"/>
          <w:sz w:val="24"/>
          <w:szCs w:val="24"/>
          <w:lang w:val="hy-AM"/>
        </w:rPr>
        <w:t>ՀՀՇՆ 22-01-2024</w:t>
      </w:r>
      <w:r w:rsidRPr="00327845">
        <w:rPr>
          <w:rFonts w:ascii="GHEA Grapalat" w:hAnsi="GHEA Grapalat"/>
          <w:sz w:val="24"/>
          <w:szCs w:val="24"/>
          <w:lang w:val="hy-AM"/>
        </w:rPr>
        <w:t xml:space="preserve"> շինարարական նորմերի: Շինարարության վայրի համար տվյալների բացակայության դեպքում</w:t>
      </w:r>
      <w:r w:rsidRPr="00327845">
        <w:rPr>
          <w:rFonts w:ascii="GHEA Grapalat" w:hAnsi="GHEA Grapalat"/>
          <w:i/>
          <w:iCs/>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327845">
        <w:rPr>
          <w:rFonts w:ascii="GHEA Grapalat" w:eastAsiaTheme="minorEastAsia" w:hAnsi="GHEA Grapalat"/>
          <w:i/>
          <w:iCs/>
          <w:sz w:val="24"/>
          <w:szCs w:val="24"/>
          <w:lang w:val="hy-AM"/>
        </w:rPr>
        <w:t xml:space="preserve"> </w:t>
      </w:r>
      <w:r w:rsidRPr="00327845">
        <w:rPr>
          <w:rFonts w:ascii="GHEA Grapalat" w:hAnsi="GHEA Grapalat"/>
          <w:sz w:val="24"/>
          <w:szCs w:val="24"/>
          <w:lang w:val="hy-AM"/>
        </w:rPr>
        <w:t>և</w:t>
      </w:r>
      <w:r w:rsidRPr="00327845">
        <w:rPr>
          <w:rFonts w:ascii="GHEA Grapalat" w:hAnsi="GHEA Grapalat"/>
          <w:i/>
          <w:iCs/>
          <w:sz w:val="24"/>
          <w:szCs w:val="24"/>
          <w:lang w:val="hy-AM"/>
        </w:rPr>
        <w:t xml:space="preserve"> </w:t>
      </w:r>
      <m:oMath>
        <m:sSub>
          <m:sSubPr>
            <m:ctrlPr>
              <w:rPr>
                <w:rFonts w:ascii="Cambria Math" w:hAnsi="Cambria Math"/>
                <w:i/>
                <w:iCs/>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327845">
        <w:rPr>
          <w:rFonts w:ascii="GHEA Grapalat" w:hAnsi="GHEA Grapalat"/>
          <w:i/>
          <w:iCs/>
          <w:sz w:val="24"/>
          <w:szCs w:val="24"/>
          <w:lang w:val="hy-AM"/>
        </w:rPr>
        <w:t xml:space="preserve"> </w:t>
      </w:r>
      <w:r w:rsidRPr="00327845">
        <w:rPr>
          <w:rFonts w:ascii="GHEA Grapalat" w:hAnsi="GHEA Grapalat"/>
          <w:sz w:val="24"/>
          <w:szCs w:val="24"/>
          <w:lang w:val="hy-AM"/>
        </w:rPr>
        <w:t>արժեքներն ընդունվում են ՀՀ ՇՄՆ «Հիդրոօդերևութաբանության և մոնիթորինգի կենտրոն» ՊՈԱԿ-ի տվյալներով կամ աղյուսակում նշված մոտակա բնակավայրի համար առկա տվյալներով:</w:t>
      </w:r>
    </w:p>
    <w:p w14:paraId="67485BAA" w14:textId="77777777" w:rsidR="008D6B5F" w:rsidRPr="00786B82" w:rsidRDefault="008D6B5F" w:rsidP="00C12D18">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86B82">
        <w:rPr>
          <w:rFonts w:ascii="GHEA Grapalat" w:hAnsi="GHEA Grapalat" w:cs="Sylfaen"/>
          <w:sz w:val="24"/>
          <w:szCs w:val="24"/>
          <w:lang w:val="hy-AM"/>
        </w:rPr>
        <w:t>Կառուցվածքների</w:t>
      </w:r>
      <w:r w:rsidRPr="00786B82">
        <w:rPr>
          <w:rFonts w:ascii="GHEA Grapalat" w:hAnsi="GHEA Grapalat"/>
          <w:sz w:val="24"/>
          <w:szCs w:val="24"/>
          <w:lang w:val="hy-AM"/>
        </w:rPr>
        <w:t xml:space="preserve"> ստորգետնյա մասերի համար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max </m:t>
            </m:r>
          </m:sub>
        </m:sSub>
        <m:r>
          <w:rPr>
            <w:rFonts w:ascii="Cambria Math" w:hAnsi="Cambria Math"/>
            <w:sz w:val="24"/>
            <w:szCs w:val="24"/>
            <w:lang w:val="hy-AM"/>
          </w:rPr>
          <m:t>(h)</m:t>
        </m:r>
      </m:oMath>
      <w:r w:rsidRPr="00786B82">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min </m:t>
            </m:r>
          </m:sub>
        </m:sSub>
        <m:r>
          <w:rPr>
            <w:rFonts w:ascii="Cambria Math" w:hAnsi="Cambria Math"/>
            <w:sz w:val="24"/>
            <w:szCs w:val="24"/>
            <w:lang w:val="hy-AM"/>
          </w:rPr>
          <m:t>(h)</m:t>
        </m:r>
      </m:oMath>
      <w:r w:rsidRPr="00786B82">
        <w:rPr>
          <w:rFonts w:ascii="GHEA Grapalat" w:hAnsi="GHEA Grapalat"/>
          <w:sz w:val="24"/>
          <w:szCs w:val="24"/>
          <w:lang w:val="hy-AM"/>
        </w:rPr>
        <w:t>:</w:t>
      </w:r>
    </w:p>
    <w:p w14:paraId="5DF186B6" w14:textId="77777777" w:rsidR="008D6B5F" w:rsidRPr="00786B82" w:rsidRDefault="008D6B5F" w:rsidP="00C12D18">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86B82">
        <w:rPr>
          <w:rFonts w:ascii="GHEA Grapalat" w:hAnsi="GHEA Grapalat" w:cs="Sylfaen"/>
          <w:sz w:val="24"/>
          <w:szCs w:val="24"/>
          <w:lang w:val="hy-AM"/>
        </w:rPr>
        <w:t>Կոնստրուկցիայի</w:t>
      </w:r>
      <w:r w:rsidRPr="00786B82">
        <w:rPr>
          <w:rFonts w:ascii="GHEA Grapalat" w:hAnsi="GHEA Grapalat"/>
          <w:sz w:val="24"/>
          <w:szCs w:val="24"/>
          <w:lang w:val="hy-AM"/>
        </w:rPr>
        <w:t xml:space="preserve"> պարփակման օրացուցային ժամանակահատվածի, աշխատանքների իրականացման կարգի և այլնի վերաբերյալ տվյալների առկայության պարագայում սկզբնական ջերմաստիճանը թույլատրվում է ճշգրտել այդ տվյալներին համապատասխան:</w:t>
      </w:r>
    </w:p>
    <w:p w14:paraId="15C9DAEC" w14:textId="77777777" w:rsidR="008D6B5F" w:rsidRPr="00786B82" w:rsidRDefault="008D6B5F" w:rsidP="00C12D18">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86B82">
        <w:rPr>
          <w:rFonts w:ascii="GHEA Grapalat" w:hAnsi="GHEA Grapalat" w:cs="Sylfaen"/>
          <w:sz w:val="24"/>
          <w:szCs w:val="24"/>
          <w:lang w:val="hy-AM"/>
        </w:rPr>
        <w:t>Նվազեցված</w:t>
      </w:r>
      <w:r w:rsidRPr="00786B82">
        <w:rPr>
          <w:rFonts w:ascii="GHEA Grapalat" w:hAnsi="GHEA Grapalat"/>
          <w:sz w:val="24"/>
          <w:szCs w:val="24"/>
          <w:lang w:val="hy-AM"/>
        </w:rPr>
        <w:t xml:space="preserve"> նորմատիվ արժեքներով ջերմային կլիմայական ազդեցություններն անհրաժեշտ է սահմանել </w:t>
      </w:r>
      <w:r w:rsidRPr="00786B82">
        <w:rPr>
          <w:rFonts w:ascii="GHEA Grapalat" w:hAnsi="GHEA Grapalat"/>
          <w:bCs/>
          <w:sz w:val="24"/>
          <w:szCs w:val="24"/>
          <w:lang w:val="hy-AM"/>
        </w:rPr>
        <w:t>235</w:t>
      </w:r>
      <w:r w:rsidRPr="00786B82">
        <w:rPr>
          <w:rFonts w:ascii="GHEA Grapalat" w:eastAsia="Calibri" w:hAnsi="GHEA Grapalat" w:cs="Times New Roman"/>
          <w:sz w:val="24"/>
          <w:szCs w:val="24"/>
          <w:lang w:val="hy-AM"/>
        </w:rPr>
        <w:t>-ից մինչև</w:t>
      </w:r>
      <w:r w:rsidRPr="00786B82">
        <w:rPr>
          <w:rFonts w:ascii="GHEA Grapalat" w:hAnsi="GHEA Grapalat"/>
          <w:sz w:val="24"/>
          <w:szCs w:val="24"/>
          <w:lang w:val="hy-AM"/>
        </w:rPr>
        <w:t xml:space="preserve"> </w:t>
      </w:r>
      <w:r w:rsidRPr="00786B82">
        <w:rPr>
          <w:rFonts w:ascii="GHEA Grapalat" w:hAnsi="GHEA Grapalat"/>
          <w:bCs/>
          <w:sz w:val="24"/>
          <w:szCs w:val="24"/>
          <w:lang w:val="hy-AM"/>
        </w:rPr>
        <w:t>246</w:t>
      </w:r>
      <w:r w:rsidRPr="00786B82">
        <w:rPr>
          <w:rFonts w:ascii="GHEA Grapalat" w:hAnsi="GHEA Grapalat"/>
          <w:sz w:val="24"/>
          <w:szCs w:val="24"/>
          <w:lang w:val="hy-AM"/>
        </w:rPr>
        <w:t xml:space="preserve">-րդ կետերում նշված ցուցումներին համապատասխան, այն պայմանով, որ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1</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2</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3</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4</m:t>
            </m:r>
          </m:sub>
        </m:sSub>
      </m:oMath>
      <w:r w:rsidRPr="00786B82">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5</m:t>
            </m:r>
          </m:sub>
        </m:sSub>
      </m:oMath>
      <w:r w:rsidRPr="00786B82">
        <w:rPr>
          <w:rFonts w:ascii="GHEA Grapalat" w:hAnsi="GHEA Grapalat"/>
          <w:sz w:val="24"/>
          <w:szCs w:val="24"/>
          <w:lang w:val="hy-AM"/>
        </w:rPr>
        <w:t xml:space="preserve"> = 0,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ew </m:t>
            </m:r>
          </m:sub>
        </m:sSub>
      </m:oMath>
      <w:r w:rsidRPr="00786B82">
        <w:rPr>
          <w:rFonts w:ascii="GHEA Grapalat" w:eastAsiaTheme="minorEastAsia" w:hAnsi="GHEA Grapalat" w:cs="Sylfaen"/>
          <w:sz w:val="24"/>
          <w:szCs w:val="24"/>
          <w:lang w:val="hy-AM"/>
        </w:rPr>
        <w:t>=</w:t>
      </w:r>
      <w:r w:rsidRPr="00786B82">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VII</m:t>
            </m:r>
          </m:sub>
        </m:sSub>
      </m:oMath>
      <w:r w:rsidRPr="00786B82">
        <w:rPr>
          <w:rFonts w:ascii="Courier New" w:hAnsi="Courier New" w:cs="Courier New"/>
          <w:sz w:val="24"/>
          <w:szCs w:val="24"/>
          <w:lang w:val="hy-AM"/>
        </w:rPr>
        <w:t> </w:t>
      </w:r>
      <w:r w:rsidRPr="00786B82">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 xml:space="preserve">ec </m:t>
            </m:r>
          </m:sub>
        </m:sSub>
      </m:oMath>
      <w:r w:rsidRPr="00786B82">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786B82">
        <w:rPr>
          <w:rFonts w:ascii="Courier New" w:hAnsi="Courier New" w:cs="Courier New"/>
          <w:sz w:val="24"/>
          <w:szCs w:val="24"/>
          <w:lang w:val="hy-AM"/>
        </w:rPr>
        <w:t> </w:t>
      </w:r>
      <w:r w:rsidRPr="00786B82">
        <w:rPr>
          <w:rFonts w:ascii="GHEA Grapalat" w:hAnsi="GHEA Grapalat"/>
          <w:sz w:val="24"/>
          <w:szCs w:val="24"/>
          <w:lang w:val="hy-AM"/>
        </w:rPr>
        <w:t>:</w:t>
      </w:r>
    </w:p>
    <w:p w14:paraId="7BE04B4D" w14:textId="77777777" w:rsidR="008D6B5F" w:rsidRPr="00786B82" w:rsidRDefault="008D6B5F" w:rsidP="00C12D18">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m:oMath>
        <m:r>
          <m:rPr>
            <m:sty m:val="p"/>
          </m:rPr>
          <w:rPr>
            <w:rFonts w:ascii="Cambria Math" w:hAnsi="Cambria Math"/>
            <w:sz w:val="24"/>
            <w:szCs w:val="24"/>
            <w:lang w:val="hy-AM"/>
          </w:rPr>
          <m:t>Δ</m:t>
        </m:r>
        <m:r>
          <w:rPr>
            <w:rFonts w:ascii="Cambria Math" w:hAnsi="Cambria Math"/>
            <w:sz w:val="24"/>
            <w:szCs w:val="24"/>
            <w:lang w:val="hy-AM"/>
          </w:rPr>
          <m:t>t</m:t>
        </m:r>
      </m:oMath>
      <w:r w:rsidRPr="00786B82">
        <w:rPr>
          <w:rFonts w:ascii="GHEA Grapalat" w:hAnsi="GHEA Grapalat"/>
          <w:sz w:val="24"/>
          <w:szCs w:val="24"/>
          <w:lang w:val="hy-AM"/>
        </w:rPr>
        <w:t xml:space="preserve"> և </w:t>
      </w:r>
      <m:oMath>
        <m:r>
          <w:rPr>
            <w:rFonts w:ascii="Cambria Math" w:hAnsi="Cambria Math"/>
            <w:sz w:val="24"/>
            <w:szCs w:val="24"/>
            <w:lang w:val="hy-AM"/>
          </w:rPr>
          <m:t>ϑ</m:t>
        </m:r>
      </m:oMath>
      <w:r w:rsidRPr="00786B82">
        <w:rPr>
          <w:rFonts w:ascii="GHEA Grapalat" w:hAnsi="GHEA Grapalat"/>
          <w:sz w:val="24"/>
          <w:szCs w:val="24"/>
          <w:lang w:val="hy-AM"/>
        </w:rPr>
        <w:t xml:space="preserve"> ջերմային և կլիմայական բեռնվածքների համար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786B82">
        <w:rPr>
          <w:rFonts w:ascii="GHEA Grapalat" w:hAnsi="GHEA Grapalat"/>
          <w:sz w:val="24"/>
          <w:szCs w:val="24"/>
          <w:lang w:val="hy-AM"/>
        </w:rPr>
        <w:t xml:space="preserve"> բեռնվածքի հուսալիության գործակիցն անհրաժեշտ է ընդունել հավասար 1,1:</w:t>
      </w:r>
    </w:p>
    <w:p w14:paraId="66B5B252" w14:textId="77777777" w:rsidR="008D6B5F" w:rsidRPr="00786B82" w:rsidRDefault="008D6B5F" w:rsidP="00C12D18">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86B82">
        <w:rPr>
          <w:rFonts w:ascii="GHEA Grapalat" w:hAnsi="GHEA Grapalat" w:cs="Sylfaen"/>
          <w:sz w:val="24"/>
          <w:szCs w:val="24"/>
          <w:lang w:val="hy-AM"/>
        </w:rPr>
        <w:t>Ըստ</w:t>
      </w:r>
      <w:r w:rsidRPr="00786B82">
        <w:rPr>
          <w:rFonts w:ascii="GHEA Grapalat" w:hAnsi="GHEA Grapalat"/>
          <w:sz w:val="24"/>
          <w:szCs w:val="24"/>
          <w:lang w:val="hy-AM"/>
        </w:rPr>
        <w:t xml:space="preserve"> ջերմային ազդեցության կոնստրուկցիաները չհաշվարկելու դեպքում թույլատրվող ջերմակծկումային կարանների միջև առավելագույն հեռավորությունները նշված են </w:t>
      </w:r>
      <w:r w:rsidR="009E1464">
        <w:rPr>
          <w:rFonts w:ascii="GHEA Grapalat" w:hAnsi="GHEA Grapalat"/>
          <w:sz w:val="24"/>
          <w:szCs w:val="24"/>
          <w:lang w:val="en-US"/>
        </w:rPr>
        <w:t>Ա</w:t>
      </w:r>
      <w:r w:rsidRPr="00786B82">
        <w:rPr>
          <w:rFonts w:ascii="GHEA Grapalat" w:hAnsi="GHEA Grapalat"/>
          <w:sz w:val="24"/>
          <w:szCs w:val="24"/>
          <w:lang w:val="hy-AM"/>
        </w:rPr>
        <w:t>ղյուսակ</w:t>
      </w:r>
      <w:r w:rsidRPr="00786B82">
        <w:rPr>
          <w:rFonts w:ascii="Courier New" w:hAnsi="Courier New" w:cs="Courier New"/>
          <w:sz w:val="24"/>
          <w:szCs w:val="24"/>
          <w:lang w:val="hy-AM"/>
        </w:rPr>
        <w:t> </w:t>
      </w:r>
      <w:r w:rsidRPr="00786B82">
        <w:rPr>
          <w:rFonts w:ascii="GHEA Grapalat" w:hAnsi="GHEA Grapalat"/>
          <w:sz w:val="24"/>
          <w:szCs w:val="24"/>
          <w:lang w:val="hy-AM"/>
        </w:rPr>
        <w:t>46-ում, որտեղ երկաթբետոնե կոնստրուկցիաների համար հեռավորությունները տրված են օդի հարաբերական խոնավության 60%-ի համար:</w:t>
      </w:r>
    </w:p>
    <w:p w14:paraId="6386DC9D" w14:textId="77777777" w:rsidR="008D6B5F" w:rsidRPr="00327845" w:rsidRDefault="008D6B5F" w:rsidP="008D6B5F">
      <w:pPr>
        <w:shd w:val="clear" w:color="auto" w:fill="FFFFFF"/>
        <w:spacing w:after="0" w:line="360" w:lineRule="auto"/>
        <w:jc w:val="both"/>
        <w:rPr>
          <w:rFonts w:ascii="GHEA Grapalat" w:eastAsia="Calibri" w:hAnsi="GHEA Grapalat" w:cs="Times New Roman"/>
          <w:b/>
          <w:bCs/>
          <w:sz w:val="24"/>
          <w:szCs w:val="24"/>
          <w:lang w:val="hy-AM"/>
        </w:rPr>
      </w:pPr>
    </w:p>
    <w:p w14:paraId="47CA514B" w14:textId="77777777" w:rsidR="008D6B5F" w:rsidRPr="009E1464" w:rsidRDefault="00786B82" w:rsidP="00786B82">
      <w:pPr>
        <w:shd w:val="clear" w:color="auto" w:fill="FFFFFF"/>
        <w:spacing w:after="0" w:line="360" w:lineRule="auto"/>
        <w:jc w:val="center"/>
        <w:rPr>
          <w:rFonts w:ascii="GHEA Grapalat" w:hAnsi="GHEA Grapalat"/>
          <w:bCs/>
          <w:sz w:val="24"/>
          <w:szCs w:val="24"/>
          <w:lang w:val="en-US"/>
        </w:rPr>
      </w:pPr>
      <w:r w:rsidRPr="009E1464">
        <w:rPr>
          <w:rFonts w:ascii="GHEA Grapalat" w:hAnsi="GHEA Grapalat"/>
          <w:bCs/>
          <w:sz w:val="24"/>
          <w:szCs w:val="24"/>
          <w:lang w:val="en-US"/>
        </w:rPr>
        <w:t>Պատող</w:t>
      </w:r>
      <w:r w:rsidR="008D6B5F" w:rsidRPr="009E1464">
        <w:rPr>
          <w:rFonts w:ascii="GHEA Grapalat" w:hAnsi="GHEA Grapalat"/>
          <w:bCs/>
          <w:sz w:val="24"/>
          <w:szCs w:val="24"/>
          <w:lang w:val="hy-AM"/>
        </w:rPr>
        <w:t xml:space="preserve"> կոնստրուկցիայի արտաքին մակերևույթի նյութի կողմից արեգակնային ճառագայթման կլանման գործակիցները</w:t>
      </w:r>
    </w:p>
    <w:p w14:paraId="379D976B" w14:textId="77777777" w:rsidR="00786B82" w:rsidRPr="009E1464" w:rsidRDefault="00786B82" w:rsidP="00786B82">
      <w:pPr>
        <w:shd w:val="clear" w:color="auto" w:fill="FFFFFF"/>
        <w:spacing w:after="0" w:line="360" w:lineRule="auto"/>
        <w:jc w:val="right"/>
        <w:rPr>
          <w:rFonts w:ascii="GHEA Grapalat" w:hAnsi="GHEA Grapalat"/>
          <w:bCs/>
          <w:sz w:val="24"/>
          <w:szCs w:val="24"/>
          <w:lang w:val="en-US"/>
        </w:rPr>
      </w:pPr>
      <w:r w:rsidRPr="009E1464">
        <w:rPr>
          <w:rFonts w:ascii="GHEA Grapalat" w:eastAsia="Calibri" w:hAnsi="GHEA Grapalat" w:cs="Times New Roman"/>
          <w:bCs/>
          <w:sz w:val="24"/>
          <w:szCs w:val="24"/>
          <w:lang w:val="hy-AM"/>
        </w:rPr>
        <w:t>Աղյուսակ</w:t>
      </w:r>
      <w:r w:rsidRPr="009E1464">
        <w:rPr>
          <w:rFonts w:ascii="Courier New" w:hAnsi="Courier New" w:cs="Courier New"/>
          <w:bCs/>
          <w:sz w:val="24"/>
          <w:szCs w:val="24"/>
          <w:lang w:val="hy-AM"/>
        </w:rPr>
        <w:t> </w:t>
      </w:r>
      <w:r w:rsidRPr="009E1464">
        <w:rPr>
          <w:rFonts w:ascii="GHEA Grapalat" w:hAnsi="GHEA Grapalat"/>
          <w:bCs/>
          <w:sz w:val="24"/>
          <w:szCs w:val="24"/>
          <w:lang w:val="hy-AM"/>
        </w:rPr>
        <w:t>42</w:t>
      </w:r>
    </w:p>
    <w:tbl>
      <w:tblPr>
        <w:tblStyle w:val="TableGrid"/>
        <w:tblW w:w="1000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85"/>
        <w:gridCol w:w="6091"/>
        <w:gridCol w:w="3233"/>
      </w:tblGrid>
      <w:tr w:rsidR="008D6B5F" w:rsidRPr="00327845" w14:paraId="33EB0BDC" w14:textId="77777777" w:rsidTr="009E1464">
        <w:trPr>
          <w:trHeight w:val="918"/>
          <w:jc w:val="center"/>
        </w:trPr>
        <w:tc>
          <w:tcPr>
            <w:tcW w:w="685"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33C6B04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6091" w:type="dxa"/>
            <w:tcBorders>
              <w:top w:val="single" w:sz="12" w:space="0" w:color="auto"/>
            </w:tcBorders>
            <w:shd w:val="clear" w:color="auto" w:fill="EAF1DD" w:themeFill="accent3" w:themeFillTint="33"/>
            <w:vAlign w:val="center"/>
          </w:tcPr>
          <w:p w14:paraId="686637F0"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Պարփակող կոնստրուկցիայի արտաքին մակերևույթի նյութը</w:t>
            </w:r>
          </w:p>
        </w:tc>
        <w:tc>
          <w:tcPr>
            <w:tcW w:w="3233" w:type="dxa"/>
            <w:tcBorders>
              <w:top w:val="single" w:sz="12" w:space="0" w:color="auto"/>
            </w:tcBorders>
            <w:shd w:val="clear" w:color="auto" w:fill="EAF1DD" w:themeFill="accent3" w:themeFillTint="33"/>
            <w:vAlign w:val="center"/>
          </w:tcPr>
          <w:p w14:paraId="347CD458"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 xml:space="preserve">Արեգակնային ճառագայթման կլանման գործակիցը, </w:t>
            </w:r>
            <m:oMath>
              <m:r>
                <w:rPr>
                  <w:rFonts w:ascii="Cambria Math" w:hAnsi="Cambria Math"/>
                  <w:sz w:val="24"/>
                  <w:szCs w:val="24"/>
                  <w:lang w:val="en-US"/>
                </w:rPr>
                <m:t>ρ</m:t>
              </m:r>
            </m:oMath>
          </w:p>
        </w:tc>
      </w:tr>
      <w:tr w:rsidR="008D6B5F" w:rsidRPr="00327845" w14:paraId="72D2FE19"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5B32D33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en-US"/>
              </w:rPr>
              <w:t>.</w:t>
            </w:r>
          </w:p>
        </w:tc>
        <w:tc>
          <w:tcPr>
            <w:tcW w:w="6091" w:type="dxa"/>
          </w:tcPr>
          <w:p w14:paraId="47DE763E"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Ալյումին</w:t>
            </w:r>
          </w:p>
        </w:tc>
        <w:tc>
          <w:tcPr>
            <w:tcW w:w="3233" w:type="dxa"/>
          </w:tcPr>
          <w:p w14:paraId="3C6B135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0,5</w:t>
            </w:r>
          </w:p>
        </w:tc>
      </w:tr>
      <w:tr w:rsidR="008D6B5F" w:rsidRPr="00327845" w14:paraId="4D0CC4DD"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236AF61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w:t>
            </w:r>
            <w:r w:rsidRPr="00327845">
              <w:rPr>
                <w:rFonts w:ascii="GHEA Grapalat" w:eastAsia="Calibri" w:hAnsi="GHEA Grapalat" w:cs="Times New Roman"/>
                <w:iCs/>
                <w:sz w:val="24"/>
                <w:szCs w:val="24"/>
                <w:lang w:val="en-US"/>
              </w:rPr>
              <w:t>.</w:t>
            </w:r>
          </w:p>
        </w:tc>
        <w:tc>
          <w:tcPr>
            <w:tcW w:w="6091" w:type="dxa"/>
          </w:tcPr>
          <w:p w14:paraId="596F0D71"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Քրիզոտիլցեմենտե թերթեր</w:t>
            </w:r>
          </w:p>
        </w:tc>
        <w:tc>
          <w:tcPr>
            <w:tcW w:w="3233" w:type="dxa"/>
          </w:tcPr>
          <w:p w14:paraId="1463A06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0,65</w:t>
            </w:r>
          </w:p>
        </w:tc>
      </w:tr>
      <w:tr w:rsidR="008D6B5F" w:rsidRPr="00327845" w14:paraId="186DE3F4"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7DE9366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lastRenderedPageBreak/>
              <w:t>3</w:t>
            </w:r>
            <w:r w:rsidRPr="00327845">
              <w:rPr>
                <w:rFonts w:ascii="GHEA Grapalat" w:eastAsia="Calibri" w:hAnsi="GHEA Grapalat" w:cs="Times New Roman"/>
                <w:iCs/>
                <w:sz w:val="24"/>
                <w:szCs w:val="24"/>
                <w:lang w:val="en-US"/>
              </w:rPr>
              <w:t>.</w:t>
            </w:r>
          </w:p>
        </w:tc>
        <w:tc>
          <w:tcPr>
            <w:tcW w:w="6091" w:type="dxa"/>
          </w:tcPr>
          <w:p w14:paraId="76D86794"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Ասֆալտբետոն</w:t>
            </w:r>
          </w:p>
        </w:tc>
        <w:tc>
          <w:tcPr>
            <w:tcW w:w="3233" w:type="dxa"/>
          </w:tcPr>
          <w:p w14:paraId="670A7D1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0,9</w:t>
            </w:r>
          </w:p>
        </w:tc>
      </w:tr>
      <w:tr w:rsidR="008D6B5F" w:rsidRPr="00327845" w14:paraId="4D1950C5"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4ACEC02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4</w:t>
            </w:r>
            <w:r w:rsidRPr="00327845">
              <w:rPr>
                <w:rFonts w:ascii="GHEA Grapalat" w:eastAsia="Calibri" w:hAnsi="GHEA Grapalat" w:cs="Times New Roman"/>
                <w:iCs/>
                <w:sz w:val="24"/>
                <w:szCs w:val="24"/>
                <w:lang w:val="en-US"/>
              </w:rPr>
              <w:t>.</w:t>
            </w:r>
          </w:p>
        </w:tc>
        <w:tc>
          <w:tcPr>
            <w:tcW w:w="6091" w:type="dxa"/>
          </w:tcPr>
          <w:p w14:paraId="78ADD6E7"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Բետոններ</w:t>
            </w:r>
          </w:p>
        </w:tc>
        <w:tc>
          <w:tcPr>
            <w:tcW w:w="3233" w:type="dxa"/>
          </w:tcPr>
          <w:p w14:paraId="401A541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w:t>
            </w:r>
          </w:p>
        </w:tc>
      </w:tr>
      <w:tr w:rsidR="008D6B5F" w:rsidRPr="00327845" w14:paraId="4ABE0AB7"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5F3C81E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5</w:t>
            </w:r>
            <w:r w:rsidRPr="00327845">
              <w:rPr>
                <w:rFonts w:ascii="GHEA Grapalat" w:eastAsia="Calibri" w:hAnsi="GHEA Grapalat" w:cs="Times New Roman"/>
                <w:iCs/>
                <w:sz w:val="24"/>
                <w:szCs w:val="24"/>
                <w:lang w:val="en-US"/>
              </w:rPr>
              <w:t>.</w:t>
            </w:r>
          </w:p>
        </w:tc>
        <w:tc>
          <w:tcPr>
            <w:tcW w:w="6091" w:type="dxa"/>
          </w:tcPr>
          <w:p w14:paraId="2F50BA83"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Չներկած փայտ</w:t>
            </w:r>
          </w:p>
        </w:tc>
        <w:tc>
          <w:tcPr>
            <w:tcW w:w="3233" w:type="dxa"/>
          </w:tcPr>
          <w:p w14:paraId="470FF88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w:t>
            </w:r>
          </w:p>
        </w:tc>
      </w:tr>
      <w:tr w:rsidR="008D6B5F" w:rsidRPr="00327845" w14:paraId="186920D1"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77ADE6BE"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6</w:t>
            </w:r>
            <w:r w:rsidRPr="00327845">
              <w:rPr>
                <w:rFonts w:ascii="GHEA Grapalat" w:eastAsia="Calibri" w:hAnsi="GHEA Grapalat" w:cs="Times New Roman"/>
                <w:iCs/>
                <w:sz w:val="24"/>
                <w:szCs w:val="24"/>
                <w:lang w:val="en-US"/>
              </w:rPr>
              <w:t>.</w:t>
            </w:r>
          </w:p>
        </w:tc>
        <w:tc>
          <w:tcPr>
            <w:tcW w:w="6091" w:type="dxa"/>
          </w:tcPr>
          <w:p w14:paraId="657A062D"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 xml:space="preserve">Բաց գույնի խճից փաթթոցային </w:t>
            </w:r>
            <w:r w:rsidRPr="00327845">
              <w:rPr>
                <w:rFonts w:ascii="GHEA Grapalat" w:eastAsia="Calibri" w:hAnsi="GHEA Grapalat" w:cs="Times New Roman"/>
                <w:iCs/>
                <w:sz w:val="24"/>
                <w:szCs w:val="24"/>
              </w:rPr>
              <w:t>տանիքի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պաշտպանիչ</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շերտ</w:t>
            </w:r>
          </w:p>
        </w:tc>
        <w:tc>
          <w:tcPr>
            <w:tcW w:w="3233" w:type="dxa"/>
          </w:tcPr>
          <w:p w14:paraId="154BCFA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0,65</w:t>
            </w:r>
          </w:p>
        </w:tc>
      </w:tr>
      <w:tr w:rsidR="008D6B5F" w:rsidRPr="00327845" w14:paraId="41029DA7"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141CB6C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7</w:t>
            </w:r>
            <w:r w:rsidRPr="00327845">
              <w:rPr>
                <w:rFonts w:ascii="GHEA Grapalat" w:eastAsia="Calibri" w:hAnsi="GHEA Grapalat" w:cs="Times New Roman"/>
                <w:iCs/>
                <w:sz w:val="24"/>
                <w:szCs w:val="24"/>
                <w:lang w:val="en-US"/>
              </w:rPr>
              <w:t>.</w:t>
            </w:r>
          </w:p>
        </w:tc>
        <w:tc>
          <w:tcPr>
            <w:tcW w:w="6091" w:type="dxa"/>
          </w:tcPr>
          <w:p w14:paraId="2C9D1416"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Կարմիր կավե աղյուս</w:t>
            </w:r>
          </w:p>
        </w:tc>
        <w:tc>
          <w:tcPr>
            <w:tcW w:w="3233" w:type="dxa"/>
          </w:tcPr>
          <w:p w14:paraId="21186C6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w:t>
            </w:r>
          </w:p>
        </w:tc>
      </w:tr>
      <w:tr w:rsidR="008D6B5F" w:rsidRPr="00327845" w14:paraId="10093E05"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1C66F666"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8</w:t>
            </w:r>
            <w:r w:rsidRPr="00327845">
              <w:rPr>
                <w:rFonts w:ascii="GHEA Grapalat" w:eastAsia="Calibri" w:hAnsi="GHEA Grapalat" w:cs="Times New Roman"/>
                <w:iCs/>
                <w:sz w:val="24"/>
                <w:szCs w:val="24"/>
                <w:lang w:val="en-US"/>
              </w:rPr>
              <w:t>.</w:t>
            </w:r>
          </w:p>
        </w:tc>
        <w:tc>
          <w:tcPr>
            <w:tcW w:w="6091" w:type="dxa"/>
          </w:tcPr>
          <w:p w14:paraId="35075BA8"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Սիլիկատային աղյուս</w:t>
            </w:r>
          </w:p>
        </w:tc>
        <w:tc>
          <w:tcPr>
            <w:tcW w:w="3233" w:type="dxa"/>
          </w:tcPr>
          <w:p w14:paraId="7654032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w:t>
            </w:r>
          </w:p>
        </w:tc>
      </w:tr>
      <w:tr w:rsidR="008D6B5F" w:rsidRPr="00327845" w14:paraId="71F8A1D7"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4D9CF34C"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9</w:t>
            </w:r>
            <w:r w:rsidRPr="00327845">
              <w:rPr>
                <w:rFonts w:ascii="GHEA Grapalat" w:eastAsia="Calibri" w:hAnsi="GHEA Grapalat" w:cs="Times New Roman"/>
                <w:iCs/>
                <w:sz w:val="24"/>
                <w:szCs w:val="24"/>
                <w:lang w:val="en-US"/>
              </w:rPr>
              <w:t>.</w:t>
            </w:r>
          </w:p>
        </w:tc>
        <w:tc>
          <w:tcPr>
            <w:tcW w:w="6091" w:type="dxa"/>
          </w:tcPr>
          <w:p w14:paraId="192E8E44"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Սպիտակ</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բնական</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քարով</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երեսարկ</w:t>
            </w:r>
          </w:p>
        </w:tc>
        <w:tc>
          <w:tcPr>
            <w:tcW w:w="3233" w:type="dxa"/>
          </w:tcPr>
          <w:p w14:paraId="2A14908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0,45</w:t>
            </w:r>
          </w:p>
        </w:tc>
      </w:tr>
      <w:tr w:rsidR="008D6B5F" w:rsidRPr="00327845" w14:paraId="4A9F259A"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6A65B46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10</w:t>
            </w:r>
            <w:r w:rsidRPr="00327845">
              <w:rPr>
                <w:rFonts w:ascii="GHEA Grapalat" w:eastAsia="Calibri" w:hAnsi="GHEA Grapalat" w:cs="Times New Roman"/>
                <w:iCs/>
                <w:sz w:val="24"/>
                <w:szCs w:val="24"/>
                <w:lang w:val="en-US"/>
              </w:rPr>
              <w:t>.</w:t>
            </w:r>
          </w:p>
        </w:tc>
        <w:tc>
          <w:tcPr>
            <w:tcW w:w="6091" w:type="dxa"/>
          </w:tcPr>
          <w:p w14:paraId="5AC6EAFF"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Մուգ</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lang w:val="en-US"/>
              </w:rPr>
              <w:t>մոխրագույն սիլիկատային ներկվածք</w:t>
            </w:r>
          </w:p>
        </w:tc>
        <w:tc>
          <w:tcPr>
            <w:tcW w:w="3233" w:type="dxa"/>
          </w:tcPr>
          <w:p w14:paraId="1C32241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w:t>
            </w:r>
          </w:p>
        </w:tc>
      </w:tr>
      <w:tr w:rsidR="008D6B5F" w:rsidRPr="00327845" w14:paraId="3C14131D"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567254F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11</w:t>
            </w:r>
            <w:r w:rsidRPr="00327845">
              <w:rPr>
                <w:rFonts w:ascii="GHEA Grapalat" w:eastAsia="Calibri" w:hAnsi="GHEA Grapalat" w:cs="Times New Roman"/>
                <w:iCs/>
                <w:sz w:val="24"/>
                <w:szCs w:val="24"/>
                <w:lang w:val="en-US"/>
              </w:rPr>
              <w:t>.</w:t>
            </w:r>
          </w:p>
        </w:tc>
        <w:tc>
          <w:tcPr>
            <w:tcW w:w="6091" w:type="dxa"/>
          </w:tcPr>
          <w:p w14:paraId="7B3287A1"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en-US"/>
              </w:rPr>
              <w:t>Սպիտակ</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կրային</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ներկվածք</w:t>
            </w:r>
          </w:p>
        </w:tc>
        <w:tc>
          <w:tcPr>
            <w:tcW w:w="3233" w:type="dxa"/>
          </w:tcPr>
          <w:p w14:paraId="5C8A2E0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0,3</w:t>
            </w:r>
          </w:p>
        </w:tc>
      </w:tr>
      <w:tr w:rsidR="008D6B5F" w:rsidRPr="00327845" w14:paraId="764E2CB4"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692E1A32"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12</w:t>
            </w:r>
            <w:r w:rsidRPr="00327845">
              <w:rPr>
                <w:rFonts w:ascii="GHEA Grapalat" w:eastAsia="Calibri" w:hAnsi="GHEA Grapalat" w:cs="Times New Roman"/>
                <w:iCs/>
                <w:sz w:val="24"/>
                <w:szCs w:val="24"/>
                <w:lang w:val="en-US"/>
              </w:rPr>
              <w:t>.</w:t>
            </w:r>
          </w:p>
        </w:tc>
        <w:tc>
          <w:tcPr>
            <w:tcW w:w="6091" w:type="dxa"/>
          </w:tcPr>
          <w:p w14:paraId="28AFE820"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Կերամիկական երեսարկման սալիկ</w:t>
            </w:r>
          </w:p>
        </w:tc>
        <w:tc>
          <w:tcPr>
            <w:tcW w:w="3233" w:type="dxa"/>
          </w:tcPr>
          <w:p w14:paraId="7F68E60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w:t>
            </w:r>
          </w:p>
        </w:tc>
      </w:tr>
      <w:tr w:rsidR="008D6B5F" w:rsidRPr="00327845" w14:paraId="6FCC0A87"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3015E735"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13</w:t>
            </w:r>
            <w:r w:rsidRPr="00327845">
              <w:rPr>
                <w:rFonts w:ascii="GHEA Grapalat" w:eastAsia="Calibri" w:hAnsi="GHEA Grapalat" w:cs="Times New Roman"/>
                <w:iCs/>
                <w:sz w:val="24"/>
                <w:szCs w:val="24"/>
                <w:lang w:val="en-US"/>
              </w:rPr>
              <w:t>.</w:t>
            </w:r>
          </w:p>
        </w:tc>
        <w:tc>
          <w:tcPr>
            <w:tcW w:w="6091" w:type="dxa"/>
          </w:tcPr>
          <w:p w14:paraId="5353B2CC"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Կապույտ ապակե երեսարկման սալիկ</w:t>
            </w:r>
          </w:p>
        </w:tc>
        <w:tc>
          <w:tcPr>
            <w:tcW w:w="3233" w:type="dxa"/>
          </w:tcPr>
          <w:p w14:paraId="4CFF0E1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w:t>
            </w:r>
          </w:p>
        </w:tc>
      </w:tr>
      <w:tr w:rsidR="008D6B5F" w:rsidRPr="00327845" w14:paraId="65DA60CB"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01BCC127"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14</w:t>
            </w:r>
            <w:r w:rsidRPr="00327845">
              <w:rPr>
                <w:rFonts w:ascii="GHEA Grapalat" w:eastAsia="Calibri" w:hAnsi="GHEA Grapalat" w:cs="Times New Roman"/>
                <w:iCs/>
                <w:sz w:val="24"/>
                <w:szCs w:val="24"/>
                <w:lang w:val="en-US"/>
              </w:rPr>
              <w:t>.</w:t>
            </w:r>
          </w:p>
        </w:tc>
        <w:tc>
          <w:tcPr>
            <w:tcW w:w="6091" w:type="dxa"/>
          </w:tcPr>
          <w:p w14:paraId="414A9C0E"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Սպիտակ կամ այրված երեսարկման սալիկ</w:t>
            </w:r>
          </w:p>
        </w:tc>
        <w:tc>
          <w:tcPr>
            <w:tcW w:w="3233" w:type="dxa"/>
          </w:tcPr>
          <w:p w14:paraId="6651A95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0,45</w:t>
            </w:r>
          </w:p>
        </w:tc>
      </w:tr>
      <w:tr w:rsidR="008D6B5F" w:rsidRPr="00327845" w14:paraId="7C20BCB0"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05C0450F"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15</w:t>
            </w:r>
            <w:r w:rsidRPr="00327845">
              <w:rPr>
                <w:rFonts w:ascii="GHEA Grapalat" w:eastAsia="Calibri" w:hAnsi="GHEA Grapalat" w:cs="Times New Roman"/>
                <w:iCs/>
                <w:sz w:val="24"/>
                <w:szCs w:val="24"/>
                <w:lang w:val="en-US"/>
              </w:rPr>
              <w:t>.</w:t>
            </w:r>
          </w:p>
        </w:tc>
        <w:tc>
          <w:tcPr>
            <w:tcW w:w="6091" w:type="dxa"/>
          </w:tcPr>
          <w:p w14:paraId="3C2606D9"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Ռուբերոիդ՝ ավազե երեսաշերտով</w:t>
            </w:r>
          </w:p>
        </w:tc>
        <w:tc>
          <w:tcPr>
            <w:tcW w:w="3233" w:type="dxa"/>
          </w:tcPr>
          <w:p w14:paraId="19E187B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0,9</w:t>
            </w:r>
          </w:p>
        </w:tc>
      </w:tr>
      <w:tr w:rsidR="008D6B5F" w:rsidRPr="00327845" w14:paraId="034AAA4F"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0EF3AF24"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16</w:t>
            </w:r>
            <w:r w:rsidRPr="00327845">
              <w:rPr>
                <w:rFonts w:ascii="GHEA Grapalat" w:eastAsia="Calibri" w:hAnsi="GHEA Grapalat" w:cs="Times New Roman"/>
                <w:iCs/>
                <w:sz w:val="24"/>
                <w:szCs w:val="24"/>
                <w:lang w:val="en-US"/>
              </w:rPr>
              <w:t>.</w:t>
            </w:r>
          </w:p>
        </w:tc>
        <w:tc>
          <w:tcPr>
            <w:tcW w:w="6091" w:type="dxa"/>
          </w:tcPr>
          <w:p w14:paraId="3592ADA7"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Սպիտակ ներկով ներկված թերթավոր պողպատ</w:t>
            </w:r>
          </w:p>
        </w:tc>
        <w:tc>
          <w:tcPr>
            <w:tcW w:w="3233" w:type="dxa"/>
          </w:tcPr>
          <w:p w14:paraId="571CB4A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0,45</w:t>
            </w:r>
          </w:p>
        </w:tc>
      </w:tr>
      <w:tr w:rsidR="008D6B5F" w:rsidRPr="00327845" w14:paraId="5506A5BC"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62744B0D"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17</w:t>
            </w:r>
            <w:r w:rsidRPr="00327845">
              <w:rPr>
                <w:rFonts w:ascii="GHEA Grapalat" w:eastAsia="Calibri" w:hAnsi="GHEA Grapalat" w:cs="Times New Roman"/>
                <w:iCs/>
                <w:sz w:val="24"/>
                <w:szCs w:val="24"/>
                <w:lang w:val="en-US"/>
              </w:rPr>
              <w:t>.</w:t>
            </w:r>
          </w:p>
        </w:tc>
        <w:tc>
          <w:tcPr>
            <w:tcW w:w="6091" w:type="dxa"/>
          </w:tcPr>
          <w:p w14:paraId="22700DF7"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Մուգ</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lang w:val="en-US"/>
              </w:rPr>
              <w:t>կարմիր ներկով ներկված թերթավոր պողպատ</w:t>
            </w:r>
          </w:p>
        </w:tc>
        <w:tc>
          <w:tcPr>
            <w:tcW w:w="3233" w:type="dxa"/>
          </w:tcPr>
          <w:p w14:paraId="3FD477D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0,8</w:t>
            </w:r>
          </w:p>
        </w:tc>
      </w:tr>
      <w:tr w:rsidR="008D6B5F" w:rsidRPr="00327845" w14:paraId="09392A46"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7B10F855"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18</w:t>
            </w:r>
            <w:r w:rsidRPr="00327845">
              <w:rPr>
                <w:rFonts w:ascii="GHEA Grapalat" w:eastAsia="Calibri" w:hAnsi="GHEA Grapalat" w:cs="Times New Roman"/>
                <w:iCs/>
                <w:sz w:val="24"/>
                <w:szCs w:val="24"/>
                <w:lang w:val="en-US"/>
              </w:rPr>
              <w:t>.</w:t>
            </w:r>
          </w:p>
        </w:tc>
        <w:tc>
          <w:tcPr>
            <w:tcW w:w="6091" w:type="dxa"/>
          </w:tcPr>
          <w:p w14:paraId="5513C951"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Կանաչ</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ներկով</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ներկված</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թերթավոր</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պողպատ</w:t>
            </w:r>
          </w:p>
        </w:tc>
        <w:tc>
          <w:tcPr>
            <w:tcW w:w="3233" w:type="dxa"/>
          </w:tcPr>
          <w:p w14:paraId="731F0CC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w:t>
            </w:r>
          </w:p>
        </w:tc>
      </w:tr>
      <w:tr w:rsidR="008D6B5F" w:rsidRPr="00327845" w14:paraId="237DF502"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7117711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19</w:t>
            </w:r>
            <w:r w:rsidRPr="00327845">
              <w:rPr>
                <w:rFonts w:ascii="GHEA Grapalat" w:eastAsia="Calibri" w:hAnsi="GHEA Grapalat" w:cs="Times New Roman"/>
                <w:iCs/>
                <w:sz w:val="24"/>
                <w:szCs w:val="24"/>
                <w:lang w:val="en-US"/>
              </w:rPr>
              <w:t>.</w:t>
            </w:r>
          </w:p>
        </w:tc>
        <w:tc>
          <w:tcPr>
            <w:tcW w:w="6091" w:type="dxa"/>
          </w:tcPr>
          <w:p w14:paraId="2B5B030F"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Ցինկապատ տանիքային պողպատ</w:t>
            </w:r>
          </w:p>
        </w:tc>
        <w:tc>
          <w:tcPr>
            <w:tcW w:w="3233" w:type="dxa"/>
          </w:tcPr>
          <w:p w14:paraId="5D911FC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0,65</w:t>
            </w:r>
          </w:p>
        </w:tc>
      </w:tr>
      <w:tr w:rsidR="008D6B5F" w:rsidRPr="00327845" w14:paraId="00A6821A"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322D190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20</w:t>
            </w:r>
            <w:r w:rsidRPr="00327845">
              <w:rPr>
                <w:rFonts w:ascii="GHEA Grapalat" w:eastAsia="Calibri" w:hAnsi="GHEA Grapalat" w:cs="Times New Roman"/>
                <w:iCs/>
                <w:sz w:val="24"/>
                <w:szCs w:val="24"/>
                <w:lang w:val="en-US"/>
              </w:rPr>
              <w:t>.</w:t>
            </w:r>
          </w:p>
        </w:tc>
        <w:tc>
          <w:tcPr>
            <w:tcW w:w="6091" w:type="dxa"/>
          </w:tcPr>
          <w:p w14:paraId="07261071"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Երեսարկման ապակի</w:t>
            </w:r>
          </w:p>
        </w:tc>
        <w:tc>
          <w:tcPr>
            <w:tcW w:w="3233" w:type="dxa"/>
          </w:tcPr>
          <w:p w14:paraId="5A516BE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w:t>
            </w:r>
          </w:p>
        </w:tc>
      </w:tr>
      <w:tr w:rsidR="008D6B5F" w:rsidRPr="00327845" w14:paraId="08325C68"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0ED9BD7F"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21</w:t>
            </w:r>
            <w:r w:rsidRPr="00327845">
              <w:rPr>
                <w:rFonts w:ascii="GHEA Grapalat" w:eastAsia="Calibri" w:hAnsi="GHEA Grapalat" w:cs="Times New Roman"/>
                <w:iCs/>
                <w:sz w:val="24"/>
                <w:szCs w:val="24"/>
                <w:lang w:val="en-US"/>
              </w:rPr>
              <w:t>.</w:t>
            </w:r>
          </w:p>
        </w:tc>
        <w:tc>
          <w:tcPr>
            <w:tcW w:w="6091" w:type="dxa"/>
          </w:tcPr>
          <w:p w14:paraId="52475E65"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Մուգ</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rPr>
              <w:t>մոխրագույն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կամ</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տերակոտի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գույնի</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կրային</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սվաղ</w:t>
            </w:r>
          </w:p>
        </w:tc>
        <w:tc>
          <w:tcPr>
            <w:tcW w:w="3233" w:type="dxa"/>
          </w:tcPr>
          <w:p w14:paraId="16FD22F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0,7</w:t>
            </w:r>
          </w:p>
        </w:tc>
      </w:tr>
      <w:tr w:rsidR="008D6B5F" w:rsidRPr="00327845" w14:paraId="1D03A8A8"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0F0FC7FE"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22</w:t>
            </w:r>
            <w:r w:rsidRPr="00327845">
              <w:rPr>
                <w:rFonts w:ascii="GHEA Grapalat" w:eastAsia="Calibri" w:hAnsi="GHEA Grapalat" w:cs="Times New Roman"/>
                <w:iCs/>
                <w:sz w:val="24"/>
                <w:szCs w:val="24"/>
                <w:lang w:val="en-US"/>
              </w:rPr>
              <w:t>.</w:t>
            </w:r>
          </w:p>
        </w:tc>
        <w:tc>
          <w:tcPr>
            <w:tcW w:w="6091" w:type="dxa"/>
          </w:tcPr>
          <w:p w14:paraId="6B781651"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Բաց</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rPr>
              <w:t>երկնագույն ցեմենտային սվաղ</w:t>
            </w:r>
          </w:p>
        </w:tc>
        <w:tc>
          <w:tcPr>
            <w:tcW w:w="3233" w:type="dxa"/>
          </w:tcPr>
          <w:p w14:paraId="78FD005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0,3</w:t>
            </w:r>
          </w:p>
        </w:tc>
      </w:tr>
      <w:tr w:rsidR="008D6B5F" w:rsidRPr="00327845" w14:paraId="7965703D" w14:textId="77777777" w:rsidTr="009E1464">
        <w:trPr>
          <w:trHeight w:val="283"/>
          <w:jc w:val="center"/>
        </w:trPr>
        <w:tc>
          <w:tcPr>
            <w:tcW w:w="685" w:type="dxa"/>
            <w:tcBorders>
              <w:top w:val="single" w:sz="4" w:space="0" w:color="auto"/>
              <w:bottom w:val="single" w:sz="4" w:space="0" w:color="auto"/>
            </w:tcBorders>
            <w:shd w:val="clear" w:color="auto" w:fill="auto"/>
            <w:vAlign w:val="center"/>
          </w:tcPr>
          <w:p w14:paraId="306A09C7"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23</w:t>
            </w:r>
            <w:r w:rsidRPr="00327845">
              <w:rPr>
                <w:rFonts w:ascii="GHEA Grapalat" w:eastAsia="Calibri" w:hAnsi="GHEA Grapalat" w:cs="Times New Roman"/>
                <w:iCs/>
                <w:sz w:val="24"/>
                <w:szCs w:val="24"/>
                <w:lang w:val="en-US"/>
              </w:rPr>
              <w:t>.</w:t>
            </w:r>
          </w:p>
        </w:tc>
        <w:tc>
          <w:tcPr>
            <w:tcW w:w="6091" w:type="dxa"/>
          </w:tcPr>
          <w:p w14:paraId="6F05DB7A"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Մուգ</w:t>
            </w:r>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iCs/>
                <w:sz w:val="24"/>
                <w:szCs w:val="24"/>
              </w:rPr>
              <w:t>կանաչ ցեմենտային սվաղ</w:t>
            </w:r>
          </w:p>
        </w:tc>
        <w:tc>
          <w:tcPr>
            <w:tcW w:w="3233" w:type="dxa"/>
          </w:tcPr>
          <w:p w14:paraId="4EC1BC6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0,6</w:t>
            </w:r>
          </w:p>
        </w:tc>
      </w:tr>
      <w:tr w:rsidR="008D6B5F" w:rsidRPr="00327845" w14:paraId="4A311F4C" w14:textId="77777777" w:rsidTr="009E1464">
        <w:trPr>
          <w:trHeight w:val="283"/>
          <w:jc w:val="center"/>
        </w:trPr>
        <w:tc>
          <w:tcPr>
            <w:tcW w:w="685" w:type="dxa"/>
            <w:tcBorders>
              <w:top w:val="single" w:sz="4" w:space="0" w:color="auto"/>
              <w:bottom w:val="single" w:sz="12" w:space="0" w:color="auto"/>
            </w:tcBorders>
            <w:shd w:val="clear" w:color="auto" w:fill="auto"/>
            <w:vAlign w:val="center"/>
          </w:tcPr>
          <w:p w14:paraId="438FD68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24</w:t>
            </w:r>
            <w:r w:rsidRPr="00327845">
              <w:rPr>
                <w:rFonts w:ascii="GHEA Grapalat" w:eastAsia="Calibri" w:hAnsi="GHEA Grapalat" w:cs="Times New Roman"/>
                <w:iCs/>
                <w:sz w:val="24"/>
                <w:szCs w:val="24"/>
                <w:lang w:val="en-US"/>
              </w:rPr>
              <w:t>.</w:t>
            </w:r>
          </w:p>
        </w:tc>
        <w:tc>
          <w:tcPr>
            <w:tcW w:w="6091" w:type="dxa"/>
          </w:tcPr>
          <w:p w14:paraId="002621B6"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Կայծքարային ցեմենտային սվաղ</w:t>
            </w:r>
          </w:p>
        </w:tc>
        <w:tc>
          <w:tcPr>
            <w:tcW w:w="3233" w:type="dxa"/>
          </w:tcPr>
          <w:p w14:paraId="51E7F1B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0,4</w:t>
            </w:r>
          </w:p>
        </w:tc>
      </w:tr>
    </w:tbl>
    <w:p w14:paraId="598A8DB6" w14:textId="77777777" w:rsidR="008D6B5F" w:rsidRPr="00327845" w:rsidRDefault="008D6B5F" w:rsidP="008D6B5F">
      <w:pPr>
        <w:shd w:val="clear" w:color="auto" w:fill="FFFFFF"/>
        <w:spacing w:after="0" w:line="360" w:lineRule="auto"/>
        <w:jc w:val="both"/>
        <w:rPr>
          <w:rFonts w:ascii="GHEA Grapalat" w:hAnsi="GHEA Grapalat"/>
          <w:b/>
          <w:spacing w:val="20"/>
          <w:sz w:val="24"/>
          <w:szCs w:val="24"/>
        </w:rPr>
      </w:pPr>
    </w:p>
    <w:p w14:paraId="336B568F" w14:textId="77777777" w:rsidR="009E1464" w:rsidRDefault="008D6B5F" w:rsidP="00C12D18">
      <w:pPr>
        <w:shd w:val="clear" w:color="auto" w:fill="FFFFFF"/>
        <w:spacing w:after="0" w:line="360" w:lineRule="auto"/>
        <w:jc w:val="center"/>
        <w:rPr>
          <w:rFonts w:ascii="GHEA Grapalat" w:eastAsia="Calibri" w:hAnsi="GHEA Grapalat" w:cs="Times New Roman"/>
          <w:bCs/>
          <w:sz w:val="24"/>
          <w:szCs w:val="24"/>
          <w:lang w:val="en-US"/>
        </w:rPr>
      </w:pPr>
      <w:r w:rsidRPr="009E1464">
        <w:rPr>
          <w:rFonts w:ascii="GHEA Grapalat" w:hAnsi="GHEA Grapalat"/>
          <w:bCs/>
          <w:sz w:val="24"/>
          <w:szCs w:val="24"/>
        </w:rPr>
        <w:t>Գումարային արեգակնային ճառագայթումը (ուղիղ և ցրված) հուլիսին, անամպ երկնքի դեպքում, հորիզոնական մակերևույթի վրա, Վտ·ժ/մ</w:t>
      </w:r>
      <w:r w:rsidRPr="009E1464">
        <w:rPr>
          <w:rFonts w:ascii="GHEA Grapalat" w:hAnsi="GHEA Grapalat"/>
          <w:bCs/>
          <w:sz w:val="24"/>
          <w:szCs w:val="24"/>
          <w:vertAlign w:val="superscript"/>
        </w:rPr>
        <w:t>2</w:t>
      </w:r>
      <w:r w:rsidRPr="009E1464">
        <w:rPr>
          <w:rFonts w:ascii="GHEA Grapalat" w:hAnsi="GHEA Grapalat"/>
          <w:bCs/>
          <w:sz w:val="24"/>
          <w:szCs w:val="24"/>
        </w:rPr>
        <w:t xml:space="preserve"> (առավելագույն ժամային գումար)</w:t>
      </w:r>
    </w:p>
    <w:p w14:paraId="37E484D1" w14:textId="77777777" w:rsidR="008D6B5F" w:rsidRPr="009E1464" w:rsidRDefault="009E1464" w:rsidP="009E1464">
      <w:pPr>
        <w:shd w:val="clear" w:color="auto" w:fill="FFFFFF"/>
        <w:spacing w:after="0" w:line="360" w:lineRule="auto"/>
        <w:jc w:val="right"/>
        <w:rPr>
          <w:rFonts w:ascii="GHEA Grapalat" w:hAnsi="GHEA Grapalat"/>
          <w:bCs/>
          <w:sz w:val="24"/>
          <w:szCs w:val="24"/>
        </w:rPr>
      </w:pPr>
      <w:r w:rsidRPr="009E1464">
        <w:rPr>
          <w:rFonts w:ascii="GHEA Grapalat" w:eastAsia="Calibri" w:hAnsi="GHEA Grapalat" w:cs="Times New Roman"/>
          <w:bCs/>
          <w:sz w:val="24"/>
          <w:szCs w:val="24"/>
          <w:lang w:val="hy-AM"/>
        </w:rPr>
        <w:t>Աղյուսակ</w:t>
      </w:r>
      <w:r w:rsidRPr="009E1464">
        <w:rPr>
          <w:rFonts w:ascii="Courier New" w:hAnsi="Courier New" w:cs="Courier New"/>
          <w:bCs/>
          <w:sz w:val="24"/>
          <w:szCs w:val="24"/>
        </w:rPr>
        <w:t> </w:t>
      </w:r>
      <w:r w:rsidRPr="009E1464">
        <w:rPr>
          <w:rFonts w:ascii="GHEA Grapalat" w:hAnsi="GHEA Grapalat"/>
          <w:bCs/>
          <w:sz w:val="24"/>
          <w:szCs w:val="24"/>
        </w:rPr>
        <w:t>43</w:t>
      </w:r>
    </w:p>
    <w:tbl>
      <w:tblPr>
        <w:tblStyle w:val="TableGrid"/>
        <w:tblW w:w="99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89"/>
        <w:gridCol w:w="5601"/>
        <w:gridCol w:w="1308"/>
        <w:gridCol w:w="1307"/>
        <w:gridCol w:w="1195"/>
      </w:tblGrid>
      <w:tr w:rsidR="009E1464" w:rsidRPr="00327845" w14:paraId="1070F6DB" w14:textId="77777777" w:rsidTr="009E1464">
        <w:trPr>
          <w:trHeight w:val="478"/>
          <w:jc w:val="center"/>
        </w:trPr>
        <w:tc>
          <w:tcPr>
            <w:tcW w:w="489" w:type="dxa"/>
            <w:tcBorders>
              <w:top w:val="single" w:sz="12" w:space="0" w:color="auto"/>
              <w:bottom w:val="single" w:sz="4" w:space="0" w:color="auto"/>
            </w:tcBorders>
            <w:shd w:val="clear" w:color="auto" w:fill="EAF1DD" w:themeFill="accent3" w:themeFillTint="33"/>
            <w:vAlign w:val="center"/>
          </w:tcPr>
          <w:p w14:paraId="54C809BC" w14:textId="77777777" w:rsidR="009E1464" w:rsidRDefault="009E1464" w:rsidP="00F20503">
            <w:pPr>
              <w:spacing w:line="360" w:lineRule="auto"/>
              <w:jc w:val="center"/>
              <w:rPr>
                <w:rFonts w:ascii="GHEA Grapalat" w:eastAsia="Calibri" w:hAnsi="GHEA Grapalat" w:cs="Times New Roman"/>
                <w:sz w:val="24"/>
                <w:szCs w:val="24"/>
              </w:rPr>
            </w:pPr>
          </w:p>
          <w:p w14:paraId="192A59E6" w14:textId="77777777" w:rsidR="009E1464" w:rsidRPr="009E1464" w:rsidRDefault="009E1464" w:rsidP="009E1464">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lastRenderedPageBreak/>
              <w:t>N</w:t>
            </w:r>
          </w:p>
        </w:tc>
        <w:tc>
          <w:tcPr>
            <w:tcW w:w="5601" w:type="dxa"/>
            <w:tcBorders>
              <w:top w:val="single" w:sz="12" w:space="0" w:color="auto"/>
              <w:bottom w:val="single" w:sz="4" w:space="0" w:color="auto"/>
            </w:tcBorders>
            <w:shd w:val="clear" w:color="auto" w:fill="EAF1DD" w:themeFill="accent3" w:themeFillTint="33"/>
            <w:vAlign w:val="center"/>
          </w:tcPr>
          <w:p w14:paraId="08C795EA" w14:textId="77777777" w:rsidR="009E1464" w:rsidRDefault="009E1464"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lastRenderedPageBreak/>
              <w:t xml:space="preserve">Աշխարհագրական լայնություն, </w:t>
            </w:r>
          </w:p>
          <w:p w14:paraId="6BCEDED0"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sz w:val="24"/>
                <w:szCs w:val="24"/>
              </w:rPr>
              <w:lastRenderedPageBreak/>
              <w:t>(հյուսիսային</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rPr>
              <w:t>լայնության</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rPr>
              <w:t>աստիճան)</w:t>
            </w:r>
          </w:p>
        </w:tc>
        <w:tc>
          <w:tcPr>
            <w:tcW w:w="1308" w:type="dxa"/>
            <w:tcBorders>
              <w:top w:val="single" w:sz="12" w:space="0" w:color="auto"/>
              <w:bottom w:val="single" w:sz="4" w:space="0" w:color="auto"/>
            </w:tcBorders>
            <w:shd w:val="clear" w:color="auto" w:fill="EAF1DD" w:themeFill="accent3" w:themeFillTint="33"/>
            <w:vAlign w:val="center"/>
          </w:tcPr>
          <w:p w14:paraId="7A46C33A"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lastRenderedPageBreak/>
              <w:t>38</w:t>
            </w:r>
          </w:p>
        </w:tc>
        <w:tc>
          <w:tcPr>
            <w:tcW w:w="1307" w:type="dxa"/>
            <w:tcBorders>
              <w:top w:val="single" w:sz="12" w:space="0" w:color="auto"/>
              <w:bottom w:val="single" w:sz="4" w:space="0" w:color="auto"/>
            </w:tcBorders>
            <w:shd w:val="clear" w:color="auto" w:fill="EAF1DD" w:themeFill="accent3" w:themeFillTint="33"/>
            <w:vAlign w:val="center"/>
          </w:tcPr>
          <w:p w14:paraId="07BC770B"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40</w:t>
            </w:r>
          </w:p>
        </w:tc>
        <w:tc>
          <w:tcPr>
            <w:tcW w:w="1195" w:type="dxa"/>
            <w:tcBorders>
              <w:top w:val="single" w:sz="12" w:space="0" w:color="auto"/>
              <w:bottom w:val="single" w:sz="4" w:space="0" w:color="auto"/>
            </w:tcBorders>
            <w:shd w:val="clear" w:color="auto" w:fill="EAF1DD" w:themeFill="accent3" w:themeFillTint="33"/>
            <w:vAlign w:val="center"/>
          </w:tcPr>
          <w:p w14:paraId="642F94EB"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42</w:t>
            </w:r>
          </w:p>
        </w:tc>
      </w:tr>
      <w:tr w:rsidR="009E1464" w:rsidRPr="00327845" w14:paraId="2086BFDF" w14:textId="77777777" w:rsidTr="009E1464">
        <w:trPr>
          <w:trHeight w:val="345"/>
          <w:jc w:val="center"/>
        </w:trPr>
        <w:tc>
          <w:tcPr>
            <w:tcW w:w="489" w:type="dxa"/>
            <w:tcBorders>
              <w:top w:val="single" w:sz="4" w:space="0" w:color="auto"/>
              <w:bottom w:val="single" w:sz="12" w:space="0" w:color="auto"/>
            </w:tcBorders>
            <w:shd w:val="clear" w:color="auto" w:fill="auto"/>
            <w:vAlign w:val="center"/>
          </w:tcPr>
          <w:p w14:paraId="58BAF038" w14:textId="77777777" w:rsidR="009E1464" w:rsidRPr="009E1464" w:rsidRDefault="009E1464" w:rsidP="009E1464">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5601" w:type="dxa"/>
            <w:tcBorders>
              <w:top w:val="single" w:sz="4" w:space="0" w:color="auto"/>
              <w:bottom w:val="single" w:sz="12" w:space="0" w:color="auto"/>
            </w:tcBorders>
            <w:shd w:val="clear" w:color="auto" w:fill="auto"/>
            <w:vAlign w:val="center"/>
          </w:tcPr>
          <w:p w14:paraId="169E8B2F"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lang w:val="hy-AM"/>
              </w:rPr>
              <w:t>Վ</w:t>
            </w:r>
            <w:r w:rsidRPr="00327845">
              <w:rPr>
                <w:rFonts w:ascii="GHEA Grapalat" w:hAnsi="GHEA Grapalat"/>
                <w:sz w:val="24"/>
                <w:szCs w:val="24"/>
                <w:lang w:val="en-US"/>
              </w:rPr>
              <w:t>տ</w:t>
            </w:r>
            <w:r w:rsidRPr="00327845">
              <w:rPr>
                <w:rFonts w:ascii="GHEA Grapalat" w:hAnsi="GHEA Grapalat"/>
                <w:sz w:val="24"/>
                <w:szCs w:val="24"/>
              </w:rPr>
              <w:t>·</w:t>
            </w:r>
            <w:r w:rsidRPr="00327845">
              <w:rPr>
                <w:rFonts w:ascii="GHEA Grapalat" w:hAnsi="GHEA Grapalat"/>
                <w:sz w:val="24"/>
                <w:szCs w:val="24"/>
                <w:lang w:val="hy-AM"/>
              </w:rPr>
              <w:t>ժ</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p>
        </w:tc>
        <w:tc>
          <w:tcPr>
            <w:tcW w:w="1308" w:type="dxa"/>
            <w:tcBorders>
              <w:top w:val="single" w:sz="4" w:space="0" w:color="auto"/>
              <w:bottom w:val="single" w:sz="12" w:space="0" w:color="auto"/>
            </w:tcBorders>
            <w:shd w:val="clear" w:color="auto" w:fill="auto"/>
            <w:vAlign w:val="center"/>
          </w:tcPr>
          <w:p w14:paraId="5B4E40B2"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987</w:t>
            </w:r>
          </w:p>
        </w:tc>
        <w:tc>
          <w:tcPr>
            <w:tcW w:w="1307" w:type="dxa"/>
            <w:tcBorders>
              <w:top w:val="single" w:sz="4" w:space="0" w:color="auto"/>
              <w:bottom w:val="single" w:sz="12" w:space="0" w:color="auto"/>
            </w:tcBorders>
            <w:vAlign w:val="center"/>
          </w:tcPr>
          <w:p w14:paraId="6414D676"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968</w:t>
            </w:r>
          </w:p>
        </w:tc>
        <w:tc>
          <w:tcPr>
            <w:tcW w:w="1195" w:type="dxa"/>
            <w:tcBorders>
              <w:top w:val="single" w:sz="4" w:space="0" w:color="auto"/>
              <w:bottom w:val="single" w:sz="12" w:space="0" w:color="auto"/>
            </w:tcBorders>
            <w:vAlign w:val="center"/>
          </w:tcPr>
          <w:p w14:paraId="0E7458FE"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950</w:t>
            </w:r>
          </w:p>
        </w:tc>
      </w:tr>
    </w:tbl>
    <w:p w14:paraId="6C7B9F4E" w14:textId="77777777" w:rsidR="0038284A" w:rsidRDefault="0038284A" w:rsidP="009E1464">
      <w:pPr>
        <w:spacing w:after="0" w:line="360" w:lineRule="auto"/>
        <w:jc w:val="center"/>
        <w:rPr>
          <w:rFonts w:ascii="GHEA Grapalat" w:hAnsi="GHEA Grapalat"/>
          <w:bCs/>
          <w:sz w:val="24"/>
          <w:szCs w:val="24"/>
          <w:lang w:val="en-US"/>
        </w:rPr>
      </w:pPr>
    </w:p>
    <w:p w14:paraId="5D9B769C" w14:textId="77777777" w:rsidR="0038284A" w:rsidRDefault="008D6B5F" w:rsidP="009E1464">
      <w:pPr>
        <w:spacing w:after="0" w:line="360" w:lineRule="auto"/>
        <w:jc w:val="center"/>
        <w:rPr>
          <w:rFonts w:ascii="GHEA Grapalat" w:hAnsi="GHEA Grapalat"/>
          <w:bCs/>
          <w:sz w:val="24"/>
          <w:szCs w:val="24"/>
          <w:vertAlign w:val="superscript"/>
          <w:lang w:val="en-US"/>
        </w:rPr>
      </w:pPr>
      <w:r w:rsidRPr="009E1464">
        <w:rPr>
          <w:rFonts w:ascii="GHEA Grapalat" w:hAnsi="GHEA Grapalat"/>
          <w:bCs/>
          <w:sz w:val="24"/>
          <w:szCs w:val="24"/>
          <w:lang w:val="hy-AM"/>
        </w:rPr>
        <w:t>Գումարային արեգակնային ճառագայթումը (ուղիղ, ցրված և անդրադարձված) հուլիսին, անամպ երկնքի դեպքում, ուղղաձիգ մակերևույթի վրա, Վտ·ժ/մ</w:t>
      </w:r>
      <w:r w:rsidRPr="009E1464">
        <w:rPr>
          <w:rFonts w:ascii="GHEA Grapalat" w:hAnsi="GHEA Grapalat"/>
          <w:bCs/>
          <w:sz w:val="24"/>
          <w:szCs w:val="24"/>
          <w:vertAlign w:val="superscript"/>
          <w:lang w:val="hy-AM"/>
        </w:rPr>
        <w:t>2</w:t>
      </w:r>
    </w:p>
    <w:p w14:paraId="30222181" w14:textId="77777777" w:rsidR="009E1464" w:rsidRPr="009E1464" w:rsidRDefault="008D6B5F" w:rsidP="009E1464">
      <w:pPr>
        <w:spacing w:after="0" w:line="360" w:lineRule="auto"/>
        <w:jc w:val="center"/>
        <w:rPr>
          <w:rFonts w:ascii="GHEA Grapalat" w:eastAsia="Calibri" w:hAnsi="GHEA Grapalat" w:cs="Times New Roman"/>
          <w:bCs/>
          <w:sz w:val="24"/>
          <w:szCs w:val="24"/>
          <w:lang w:val="en-US"/>
        </w:rPr>
      </w:pPr>
      <w:r w:rsidRPr="009E1464">
        <w:rPr>
          <w:rFonts w:ascii="GHEA Grapalat" w:hAnsi="GHEA Grapalat"/>
          <w:bCs/>
          <w:sz w:val="24"/>
          <w:szCs w:val="24"/>
          <w:lang w:val="hy-AM"/>
        </w:rPr>
        <w:t xml:space="preserve"> (առավելագույն ժամային գումար)</w:t>
      </w:r>
    </w:p>
    <w:p w14:paraId="286C1BBF" w14:textId="77777777" w:rsidR="008D6B5F" w:rsidRPr="009E1464" w:rsidRDefault="009E1464" w:rsidP="009E1464">
      <w:pPr>
        <w:spacing w:after="0" w:line="360" w:lineRule="auto"/>
        <w:jc w:val="right"/>
        <w:rPr>
          <w:rFonts w:ascii="GHEA Grapalat" w:hAnsi="GHEA Grapalat"/>
          <w:bCs/>
          <w:sz w:val="24"/>
          <w:szCs w:val="24"/>
          <w:lang w:val="hy-AM"/>
        </w:rPr>
      </w:pPr>
      <w:r w:rsidRPr="009E1464">
        <w:rPr>
          <w:rFonts w:ascii="GHEA Grapalat" w:eastAsia="Calibri" w:hAnsi="GHEA Grapalat" w:cs="Times New Roman"/>
          <w:bCs/>
          <w:sz w:val="24"/>
          <w:szCs w:val="24"/>
          <w:lang w:val="hy-AM"/>
        </w:rPr>
        <w:t>Աղյուսակ</w:t>
      </w:r>
      <w:r w:rsidRPr="009E1464">
        <w:rPr>
          <w:rFonts w:ascii="Courier New" w:hAnsi="Courier New" w:cs="Courier New"/>
          <w:bCs/>
          <w:sz w:val="24"/>
          <w:szCs w:val="24"/>
          <w:lang w:val="hy-AM"/>
        </w:rPr>
        <w:t> </w:t>
      </w:r>
      <w:r w:rsidRPr="009E1464">
        <w:rPr>
          <w:rFonts w:ascii="GHEA Grapalat" w:hAnsi="GHEA Grapalat"/>
          <w:bCs/>
          <w:sz w:val="24"/>
          <w:szCs w:val="24"/>
          <w:lang w:val="hy-AM"/>
        </w:rPr>
        <w:t>44</w:t>
      </w:r>
    </w:p>
    <w:tbl>
      <w:tblPr>
        <w:tblStyle w:val="TableGrid"/>
        <w:tblW w:w="992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2"/>
        <w:gridCol w:w="5352"/>
        <w:gridCol w:w="1458"/>
        <w:gridCol w:w="1312"/>
        <w:gridCol w:w="1343"/>
      </w:tblGrid>
      <w:tr w:rsidR="009E1464" w:rsidRPr="00327845" w14:paraId="573AEDB0" w14:textId="77777777" w:rsidTr="009E1464">
        <w:trPr>
          <w:trHeight w:val="546"/>
          <w:jc w:val="center"/>
        </w:trPr>
        <w:tc>
          <w:tcPr>
            <w:tcW w:w="462" w:type="dxa"/>
            <w:tcBorders>
              <w:top w:val="single" w:sz="12" w:space="0" w:color="auto"/>
              <w:bottom w:val="single" w:sz="4" w:space="0" w:color="auto"/>
            </w:tcBorders>
            <w:shd w:val="clear" w:color="auto" w:fill="EAF1DD" w:themeFill="accent3" w:themeFillTint="33"/>
            <w:vAlign w:val="center"/>
          </w:tcPr>
          <w:p w14:paraId="5671259C" w14:textId="77777777" w:rsidR="009E1464" w:rsidRDefault="009E1464" w:rsidP="009E1464">
            <w:pPr>
              <w:spacing w:line="360" w:lineRule="auto"/>
              <w:jc w:val="right"/>
              <w:rPr>
                <w:rFonts w:ascii="GHEA Grapalat" w:eastAsia="Calibri" w:hAnsi="GHEA Grapalat" w:cs="Times New Roman"/>
                <w:iCs/>
                <w:sz w:val="24"/>
                <w:szCs w:val="24"/>
                <w:lang w:val="hy-AM"/>
              </w:rPr>
            </w:pPr>
          </w:p>
          <w:p w14:paraId="4DBCA67D" w14:textId="77777777" w:rsidR="009E1464" w:rsidRPr="009E1464" w:rsidRDefault="009E1464" w:rsidP="009E1464">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tc>
        <w:tc>
          <w:tcPr>
            <w:tcW w:w="5352" w:type="dxa"/>
            <w:tcBorders>
              <w:top w:val="single" w:sz="12" w:space="0" w:color="auto"/>
              <w:bottom w:val="single" w:sz="4" w:space="0" w:color="auto"/>
            </w:tcBorders>
            <w:shd w:val="clear" w:color="auto" w:fill="EAF1DD" w:themeFill="accent3" w:themeFillTint="33"/>
            <w:vAlign w:val="center"/>
          </w:tcPr>
          <w:p w14:paraId="594BFAED" w14:textId="77777777" w:rsidR="009E1464" w:rsidRDefault="009E1464" w:rsidP="009E1464">
            <w:pPr>
              <w:spacing w:line="360" w:lineRule="auto"/>
              <w:jc w:val="right"/>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 xml:space="preserve">Աշխարհագրական լայնություն, </w:t>
            </w:r>
          </w:p>
          <w:p w14:paraId="52E6370E" w14:textId="77777777" w:rsidR="009E1464" w:rsidRPr="00327845" w:rsidRDefault="009E1464" w:rsidP="009E1464">
            <w:pPr>
              <w:spacing w:line="360" w:lineRule="auto"/>
              <w:jc w:val="right"/>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(հյուսիսային</w:t>
            </w:r>
            <w:r w:rsidRPr="00327845">
              <w:rPr>
                <w:rFonts w:ascii="Courier New" w:eastAsia="Calibri" w:hAnsi="Courier New" w:cs="Courier New"/>
                <w:iCs/>
                <w:sz w:val="24"/>
                <w:szCs w:val="24"/>
                <w:lang w:val="hy-AM"/>
              </w:rPr>
              <w:t> </w:t>
            </w:r>
            <w:r w:rsidRPr="00327845">
              <w:rPr>
                <w:rFonts w:ascii="GHEA Grapalat" w:eastAsia="Calibri" w:hAnsi="GHEA Grapalat" w:cs="Times New Roman"/>
                <w:iCs/>
                <w:sz w:val="24"/>
                <w:szCs w:val="24"/>
                <w:lang w:val="hy-AM"/>
              </w:rPr>
              <w:t>լայնության աստիճան)</w:t>
            </w:r>
          </w:p>
        </w:tc>
        <w:tc>
          <w:tcPr>
            <w:tcW w:w="1458" w:type="dxa"/>
            <w:tcBorders>
              <w:top w:val="single" w:sz="12" w:space="0" w:color="auto"/>
              <w:bottom w:val="single" w:sz="4" w:space="0" w:color="auto"/>
            </w:tcBorders>
            <w:shd w:val="clear" w:color="auto" w:fill="EAF1DD" w:themeFill="accent3" w:themeFillTint="33"/>
            <w:vAlign w:val="center"/>
          </w:tcPr>
          <w:p w14:paraId="64DAEF92"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38</w:t>
            </w:r>
          </w:p>
        </w:tc>
        <w:tc>
          <w:tcPr>
            <w:tcW w:w="1312" w:type="dxa"/>
            <w:tcBorders>
              <w:top w:val="single" w:sz="12" w:space="0" w:color="auto"/>
              <w:bottom w:val="single" w:sz="4" w:space="0" w:color="auto"/>
            </w:tcBorders>
            <w:shd w:val="clear" w:color="auto" w:fill="EAF1DD" w:themeFill="accent3" w:themeFillTint="33"/>
            <w:vAlign w:val="center"/>
          </w:tcPr>
          <w:p w14:paraId="3E25ABED"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40</w:t>
            </w:r>
          </w:p>
        </w:tc>
        <w:tc>
          <w:tcPr>
            <w:tcW w:w="1343" w:type="dxa"/>
            <w:tcBorders>
              <w:top w:val="single" w:sz="12" w:space="0" w:color="auto"/>
              <w:bottom w:val="single" w:sz="4" w:space="0" w:color="auto"/>
            </w:tcBorders>
            <w:shd w:val="clear" w:color="auto" w:fill="EAF1DD" w:themeFill="accent3" w:themeFillTint="33"/>
            <w:vAlign w:val="center"/>
          </w:tcPr>
          <w:p w14:paraId="46416E8D"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42</w:t>
            </w:r>
          </w:p>
        </w:tc>
      </w:tr>
      <w:tr w:rsidR="009E1464" w:rsidRPr="00327845" w14:paraId="6F218B99" w14:textId="77777777" w:rsidTr="009E1464">
        <w:trPr>
          <w:trHeight w:val="370"/>
          <w:jc w:val="center"/>
        </w:trPr>
        <w:tc>
          <w:tcPr>
            <w:tcW w:w="462" w:type="dxa"/>
            <w:tcBorders>
              <w:top w:val="single" w:sz="4" w:space="0" w:color="auto"/>
              <w:bottom w:val="single" w:sz="4" w:space="0" w:color="auto"/>
            </w:tcBorders>
            <w:shd w:val="clear" w:color="auto" w:fill="auto"/>
            <w:vAlign w:val="center"/>
          </w:tcPr>
          <w:p w14:paraId="0ABD6A4F" w14:textId="77777777" w:rsidR="009E1464" w:rsidRPr="009E1464" w:rsidRDefault="009E1464" w:rsidP="009E1464">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 xml:space="preserve">1. </w:t>
            </w:r>
          </w:p>
        </w:tc>
        <w:tc>
          <w:tcPr>
            <w:tcW w:w="5352" w:type="dxa"/>
            <w:tcBorders>
              <w:top w:val="single" w:sz="4" w:space="0" w:color="auto"/>
              <w:bottom w:val="single" w:sz="4" w:space="0" w:color="auto"/>
            </w:tcBorders>
            <w:shd w:val="clear" w:color="auto" w:fill="auto"/>
            <w:vAlign w:val="center"/>
          </w:tcPr>
          <w:p w14:paraId="1FA4055C" w14:textId="77777777" w:rsidR="009E1464" w:rsidRPr="00327845" w:rsidRDefault="009E1464" w:rsidP="009E1464">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Հարավային կողմնորոշ</w:t>
            </w:r>
            <w:r w:rsidRPr="00327845">
              <w:rPr>
                <w:rFonts w:ascii="GHEA Grapalat" w:eastAsia="Calibri" w:hAnsi="GHEA Grapalat" w:cs="Times New Roman"/>
                <w:iCs/>
                <w:sz w:val="24"/>
                <w:szCs w:val="24"/>
                <w:lang w:val="hy-AM"/>
              </w:rPr>
              <w:t>ման</w:t>
            </w:r>
            <w:r w:rsidRPr="00327845">
              <w:rPr>
                <w:rFonts w:ascii="GHEA Grapalat" w:eastAsia="Calibri" w:hAnsi="GHEA Grapalat" w:cs="Times New Roman"/>
                <w:iCs/>
                <w:sz w:val="24"/>
                <w:szCs w:val="24"/>
              </w:rPr>
              <w:t xml:space="preserve">, </w:t>
            </w:r>
            <w:r w:rsidRPr="00327845">
              <w:rPr>
                <w:rFonts w:ascii="GHEA Grapalat" w:hAnsi="GHEA Grapalat"/>
                <w:sz w:val="24"/>
                <w:szCs w:val="24"/>
              </w:rPr>
              <w:t>Վտ·ժ/մ</w:t>
            </w:r>
            <w:r w:rsidRPr="00327845">
              <w:rPr>
                <w:rFonts w:ascii="GHEA Grapalat" w:hAnsi="GHEA Grapalat"/>
                <w:sz w:val="24"/>
                <w:szCs w:val="24"/>
                <w:vertAlign w:val="superscript"/>
              </w:rPr>
              <w:t>2</w:t>
            </w:r>
          </w:p>
        </w:tc>
        <w:tc>
          <w:tcPr>
            <w:tcW w:w="1458" w:type="dxa"/>
            <w:tcBorders>
              <w:top w:val="single" w:sz="4" w:space="0" w:color="auto"/>
              <w:bottom w:val="single" w:sz="4" w:space="0" w:color="auto"/>
            </w:tcBorders>
            <w:shd w:val="clear" w:color="auto" w:fill="auto"/>
            <w:vAlign w:val="center"/>
          </w:tcPr>
          <w:p w14:paraId="726E57C9"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389</w:t>
            </w:r>
          </w:p>
        </w:tc>
        <w:tc>
          <w:tcPr>
            <w:tcW w:w="1312" w:type="dxa"/>
            <w:tcBorders>
              <w:top w:val="single" w:sz="4" w:space="0" w:color="auto"/>
              <w:bottom w:val="single" w:sz="4" w:space="0" w:color="auto"/>
            </w:tcBorders>
            <w:shd w:val="clear" w:color="auto" w:fill="auto"/>
            <w:vAlign w:val="center"/>
          </w:tcPr>
          <w:p w14:paraId="0E2AB129"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415</w:t>
            </w:r>
          </w:p>
        </w:tc>
        <w:tc>
          <w:tcPr>
            <w:tcW w:w="1343" w:type="dxa"/>
            <w:tcBorders>
              <w:top w:val="single" w:sz="4" w:space="0" w:color="auto"/>
              <w:bottom w:val="single" w:sz="4" w:space="0" w:color="auto"/>
              <w:right w:val="single" w:sz="4" w:space="0" w:color="auto"/>
            </w:tcBorders>
            <w:shd w:val="clear" w:color="auto" w:fill="auto"/>
            <w:vAlign w:val="center"/>
          </w:tcPr>
          <w:p w14:paraId="16DB1E2E"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440</w:t>
            </w:r>
          </w:p>
        </w:tc>
      </w:tr>
      <w:tr w:rsidR="009E1464" w:rsidRPr="00327845" w14:paraId="04377FBD" w14:textId="77777777" w:rsidTr="009E1464">
        <w:trPr>
          <w:trHeight w:val="274"/>
          <w:jc w:val="center"/>
        </w:trPr>
        <w:tc>
          <w:tcPr>
            <w:tcW w:w="462" w:type="dxa"/>
            <w:tcBorders>
              <w:top w:val="single" w:sz="4" w:space="0" w:color="auto"/>
              <w:bottom w:val="single" w:sz="4" w:space="0" w:color="auto"/>
            </w:tcBorders>
            <w:shd w:val="clear" w:color="auto" w:fill="auto"/>
            <w:vAlign w:val="center"/>
          </w:tcPr>
          <w:p w14:paraId="74F551F5" w14:textId="77777777" w:rsidR="009E1464" w:rsidRPr="009E1464" w:rsidRDefault="009E1464" w:rsidP="009E1464">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2.</w:t>
            </w:r>
          </w:p>
          <w:p w14:paraId="02561B12" w14:textId="77777777" w:rsidR="009E1464" w:rsidRPr="00327845" w:rsidRDefault="009E1464" w:rsidP="009E1464">
            <w:pPr>
              <w:spacing w:line="360" w:lineRule="auto"/>
              <w:jc w:val="right"/>
              <w:rPr>
                <w:rFonts w:ascii="GHEA Grapalat" w:eastAsia="Calibri" w:hAnsi="GHEA Grapalat" w:cs="Times New Roman"/>
                <w:iCs/>
                <w:sz w:val="24"/>
                <w:szCs w:val="24"/>
              </w:rPr>
            </w:pPr>
          </w:p>
        </w:tc>
        <w:tc>
          <w:tcPr>
            <w:tcW w:w="5352" w:type="dxa"/>
            <w:tcBorders>
              <w:top w:val="single" w:sz="4" w:space="0" w:color="auto"/>
              <w:bottom w:val="single" w:sz="4" w:space="0" w:color="auto"/>
            </w:tcBorders>
            <w:shd w:val="clear" w:color="auto" w:fill="auto"/>
            <w:vAlign w:val="center"/>
          </w:tcPr>
          <w:p w14:paraId="3C5926C7" w14:textId="77777777" w:rsidR="009E1464" w:rsidRDefault="009E1464" w:rsidP="009E1464">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Արևելյան</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 xml:space="preserve">և արևմտյան </w:t>
            </w:r>
            <w:r w:rsidRPr="00327845">
              <w:rPr>
                <w:rFonts w:ascii="GHEA Grapalat" w:eastAsia="Calibri" w:hAnsi="GHEA Grapalat" w:cs="Times New Roman"/>
                <w:iCs/>
                <w:sz w:val="24"/>
                <w:szCs w:val="24"/>
              </w:rPr>
              <w:t>կողմնորոշում</w:t>
            </w:r>
            <w:r w:rsidRPr="00327845">
              <w:rPr>
                <w:rFonts w:ascii="GHEA Grapalat" w:eastAsia="Calibri" w:hAnsi="GHEA Grapalat" w:cs="Times New Roman"/>
                <w:iCs/>
                <w:sz w:val="24"/>
                <w:szCs w:val="24"/>
                <w:lang w:val="hy-AM"/>
              </w:rPr>
              <w:t>ների</w:t>
            </w:r>
            <w:r w:rsidRPr="00327845">
              <w:rPr>
                <w:rFonts w:ascii="GHEA Grapalat" w:eastAsia="Calibri" w:hAnsi="GHEA Grapalat" w:cs="Times New Roman"/>
                <w:iCs/>
                <w:sz w:val="24"/>
                <w:szCs w:val="24"/>
              </w:rPr>
              <w:t xml:space="preserve">, </w:t>
            </w:r>
          </w:p>
          <w:p w14:paraId="433184B3" w14:textId="77777777" w:rsidR="009E1464" w:rsidRPr="00327845" w:rsidRDefault="009E1464" w:rsidP="009E1464">
            <w:pPr>
              <w:spacing w:line="360" w:lineRule="auto"/>
              <w:rPr>
                <w:rFonts w:ascii="GHEA Grapalat" w:eastAsia="Calibri" w:hAnsi="GHEA Grapalat" w:cs="Times New Roman"/>
                <w:iCs/>
                <w:sz w:val="24"/>
                <w:szCs w:val="24"/>
              </w:rPr>
            </w:pPr>
            <w:r w:rsidRPr="00327845">
              <w:rPr>
                <w:rFonts w:ascii="GHEA Grapalat" w:hAnsi="GHEA Grapalat"/>
                <w:sz w:val="24"/>
                <w:szCs w:val="24"/>
              </w:rPr>
              <w:t>Վտ·ժ/մ</w:t>
            </w:r>
            <w:r w:rsidRPr="00327845">
              <w:rPr>
                <w:rFonts w:ascii="GHEA Grapalat" w:hAnsi="GHEA Grapalat"/>
                <w:sz w:val="24"/>
                <w:szCs w:val="24"/>
                <w:vertAlign w:val="superscript"/>
              </w:rPr>
              <w:t>2</w:t>
            </w:r>
          </w:p>
        </w:tc>
        <w:tc>
          <w:tcPr>
            <w:tcW w:w="1458" w:type="dxa"/>
            <w:tcBorders>
              <w:top w:val="single" w:sz="4" w:space="0" w:color="auto"/>
              <w:bottom w:val="single" w:sz="4" w:space="0" w:color="auto"/>
            </w:tcBorders>
            <w:shd w:val="clear" w:color="auto" w:fill="auto"/>
            <w:vAlign w:val="center"/>
          </w:tcPr>
          <w:p w14:paraId="5DBCA0CA"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731</w:t>
            </w:r>
          </w:p>
        </w:tc>
        <w:tc>
          <w:tcPr>
            <w:tcW w:w="1312" w:type="dxa"/>
            <w:tcBorders>
              <w:top w:val="single" w:sz="4" w:space="0" w:color="auto"/>
              <w:bottom w:val="single" w:sz="4" w:space="0" w:color="auto"/>
            </w:tcBorders>
            <w:shd w:val="clear" w:color="auto" w:fill="auto"/>
            <w:vAlign w:val="center"/>
          </w:tcPr>
          <w:p w14:paraId="28715674"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737</w:t>
            </w:r>
          </w:p>
        </w:tc>
        <w:tc>
          <w:tcPr>
            <w:tcW w:w="1343" w:type="dxa"/>
            <w:tcBorders>
              <w:top w:val="single" w:sz="4" w:space="0" w:color="auto"/>
              <w:bottom w:val="single" w:sz="4" w:space="0" w:color="auto"/>
              <w:right w:val="single" w:sz="4" w:space="0" w:color="auto"/>
            </w:tcBorders>
            <w:shd w:val="clear" w:color="auto" w:fill="auto"/>
            <w:vAlign w:val="center"/>
          </w:tcPr>
          <w:p w14:paraId="1F0E574A"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742</w:t>
            </w:r>
          </w:p>
        </w:tc>
      </w:tr>
      <w:tr w:rsidR="009E1464" w:rsidRPr="00327845" w14:paraId="4CEAE4C0" w14:textId="77777777" w:rsidTr="009E1464">
        <w:trPr>
          <w:trHeight w:val="363"/>
          <w:jc w:val="center"/>
        </w:trPr>
        <w:tc>
          <w:tcPr>
            <w:tcW w:w="462" w:type="dxa"/>
            <w:tcBorders>
              <w:top w:val="single" w:sz="4" w:space="0" w:color="auto"/>
              <w:bottom w:val="single" w:sz="12" w:space="0" w:color="auto"/>
            </w:tcBorders>
            <w:shd w:val="clear" w:color="auto" w:fill="auto"/>
            <w:vAlign w:val="center"/>
          </w:tcPr>
          <w:p w14:paraId="602C1E92" w14:textId="77777777" w:rsidR="009E1464" w:rsidRPr="009E1464" w:rsidRDefault="009E1464" w:rsidP="009E1464">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3.</w:t>
            </w:r>
          </w:p>
        </w:tc>
        <w:tc>
          <w:tcPr>
            <w:tcW w:w="5352" w:type="dxa"/>
            <w:tcBorders>
              <w:top w:val="single" w:sz="4" w:space="0" w:color="auto"/>
              <w:bottom w:val="single" w:sz="4" w:space="0" w:color="auto"/>
            </w:tcBorders>
            <w:shd w:val="clear" w:color="auto" w:fill="auto"/>
            <w:vAlign w:val="center"/>
          </w:tcPr>
          <w:p w14:paraId="179DA7A0" w14:textId="77777777" w:rsidR="009E1464" w:rsidRPr="00327845" w:rsidRDefault="009E1464" w:rsidP="009E1464">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Հ</w:t>
            </w:r>
            <w:r w:rsidRPr="00327845">
              <w:rPr>
                <w:rFonts w:ascii="GHEA Grapalat" w:eastAsia="Calibri" w:hAnsi="GHEA Grapalat" w:cs="Times New Roman"/>
                <w:iCs/>
                <w:sz w:val="24"/>
                <w:szCs w:val="24"/>
                <w:lang w:val="hy-AM"/>
              </w:rPr>
              <w:t>յուսիսային</w:t>
            </w:r>
            <w:r w:rsidRPr="00327845">
              <w:rPr>
                <w:rFonts w:ascii="GHEA Grapalat" w:eastAsia="Calibri" w:hAnsi="GHEA Grapalat" w:cs="Times New Roman"/>
                <w:iCs/>
                <w:sz w:val="24"/>
                <w:szCs w:val="24"/>
              </w:rPr>
              <w:t xml:space="preserve"> կողմնորոշ</w:t>
            </w:r>
            <w:r w:rsidRPr="00327845">
              <w:rPr>
                <w:rFonts w:ascii="GHEA Grapalat" w:eastAsia="Calibri" w:hAnsi="GHEA Grapalat" w:cs="Times New Roman"/>
                <w:iCs/>
                <w:sz w:val="24"/>
                <w:szCs w:val="24"/>
                <w:lang w:val="hy-AM"/>
              </w:rPr>
              <w:t>ման</w:t>
            </w:r>
            <w:r w:rsidRPr="00327845">
              <w:rPr>
                <w:rFonts w:ascii="GHEA Grapalat" w:eastAsia="Calibri" w:hAnsi="GHEA Grapalat" w:cs="Times New Roman"/>
                <w:iCs/>
                <w:sz w:val="24"/>
                <w:szCs w:val="24"/>
              </w:rPr>
              <w:t xml:space="preserve">, </w:t>
            </w:r>
            <w:r w:rsidRPr="00327845">
              <w:rPr>
                <w:rFonts w:ascii="GHEA Grapalat" w:hAnsi="GHEA Grapalat"/>
                <w:sz w:val="24"/>
                <w:szCs w:val="24"/>
              </w:rPr>
              <w:t>Վտ·ժ/մ</w:t>
            </w:r>
            <w:r w:rsidRPr="00327845">
              <w:rPr>
                <w:rFonts w:ascii="GHEA Grapalat" w:hAnsi="GHEA Grapalat"/>
                <w:sz w:val="24"/>
                <w:szCs w:val="24"/>
                <w:vertAlign w:val="superscript"/>
              </w:rPr>
              <w:t>2</w:t>
            </w:r>
          </w:p>
        </w:tc>
        <w:tc>
          <w:tcPr>
            <w:tcW w:w="1458" w:type="dxa"/>
            <w:tcBorders>
              <w:top w:val="single" w:sz="4" w:space="0" w:color="auto"/>
              <w:bottom w:val="single" w:sz="4" w:space="0" w:color="auto"/>
            </w:tcBorders>
            <w:shd w:val="clear" w:color="auto" w:fill="auto"/>
            <w:vAlign w:val="center"/>
          </w:tcPr>
          <w:p w14:paraId="16345DC6"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209</w:t>
            </w:r>
          </w:p>
        </w:tc>
        <w:tc>
          <w:tcPr>
            <w:tcW w:w="1312" w:type="dxa"/>
            <w:tcBorders>
              <w:top w:val="single" w:sz="4" w:space="0" w:color="auto"/>
              <w:bottom w:val="single" w:sz="4" w:space="0" w:color="auto"/>
            </w:tcBorders>
            <w:vAlign w:val="center"/>
          </w:tcPr>
          <w:p w14:paraId="71FE34B1"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209</w:t>
            </w:r>
          </w:p>
        </w:tc>
        <w:tc>
          <w:tcPr>
            <w:tcW w:w="1343" w:type="dxa"/>
            <w:tcBorders>
              <w:top w:val="single" w:sz="4" w:space="0" w:color="auto"/>
              <w:bottom w:val="single" w:sz="4" w:space="0" w:color="auto"/>
              <w:right w:val="single" w:sz="4" w:space="0" w:color="auto"/>
            </w:tcBorders>
            <w:vAlign w:val="center"/>
          </w:tcPr>
          <w:p w14:paraId="40385A3E" w14:textId="77777777" w:rsidR="009E1464" w:rsidRPr="00327845" w:rsidRDefault="009E1464"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205</w:t>
            </w:r>
          </w:p>
        </w:tc>
      </w:tr>
    </w:tbl>
    <w:p w14:paraId="6A5666A0" w14:textId="77777777" w:rsidR="00E9350A" w:rsidRDefault="00E9350A" w:rsidP="00E9350A">
      <w:pPr>
        <w:shd w:val="clear" w:color="auto" w:fill="FFFFFF"/>
        <w:spacing w:after="0" w:line="360" w:lineRule="auto"/>
        <w:jc w:val="right"/>
        <w:rPr>
          <w:rFonts w:ascii="GHEA Grapalat" w:eastAsia="Calibri" w:hAnsi="GHEA Grapalat" w:cs="Times New Roman"/>
          <w:bCs/>
          <w:sz w:val="24"/>
          <w:szCs w:val="24"/>
          <w:lang w:val="en-US"/>
        </w:rPr>
      </w:pPr>
    </w:p>
    <w:p w14:paraId="0FABEFE7" w14:textId="77777777" w:rsidR="008D6B5F" w:rsidRPr="00E9350A" w:rsidRDefault="008D6B5F" w:rsidP="00E9350A">
      <w:pPr>
        <w:shd w:val="clear" w:color="auto" w:fill="FFFFFF"/>
        <w:spacing w:after="0" w:line="360" w:lineRule="auto"/>
        <w:jc w:val="right"/>
        <w:rPr>
          <w:rFonts w:ascii="GHEA Grapalat" w:hAnsi="GHEA Grapalat"/>
          <w:bCs/>
          <w:sz w:val="24"/>
          <w:szCs w:val="24"/>
        </w:rPr>
      </w:pPr>
      <w:r w:rsidRPr="00E9350A">
        <w:rPr>
          <w:rFonts w:ascii="GHEA Grapalat" w:eastAsia="Calibri" w:hAnsi="GHEA Grapalat" w:cs="Times New Roman"/>
          <w:bCs/>
          <w:sz w:val="24"/>
          <w:szCs w:val="24"/>
          <w:lang w:val="hy-AM"/>
        </w:rPr>
        <w:t>Աղյուսակ</w:t>
      </w:r>
      <w:r w:rsidRPr="00E9350A">
        <w:rPr>
          <w:rFonts w:ascii="Courier New" w:hAnsi="Courier New" w:cs="Courier New"/>
          <w:bCs/>
          <w:sz w:val="24"/>
          <w:szCs w:val="24"/>
        </w:rPr>
        <w:t> </w:t>
      </w:r>
      <w:r w:rsidRPr="00E9350A">
        <w:rPr>
          <w:rFonts w:ascii="GHEA Grapalat" w:hAnsi="GHEA Grapalat"/>
          <w:bCs/>
          <w:sz w:val="24"/>
          <w:szCs w:val="24"/>
        </w:rPr>
        <w:t>45</w:t>
      </w:r>
    </w:p>
    <w:tbl>
      <w:tblPr>
        <w:tblStyle w:val="TableGrid"/>
        <w:tblW w:w="1002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13"/>
        <w:gridCol w:w="7414"/>
        <w:gridCol w:w="2099"/>
      </w:tblGrid>
      <w:tr w:rsidR="00E9350A" w:rsidRPr="00327845" w14:paraId="46CEA4FC" w14:textId="77777777" w:rsidTr="00E9350A">
        <w:trPr>
          <w:trHeight w:val="511"/>
          <w:jc w:val="center"/>
        </w:trPr>
        <w:tc>
          <w:tcPr>
            <w:tcW w:w="513" w:type="dxa"/>
            <w:tcBorders>
              <w:top w:val="single" w:sz="12" w:space="0" w:color="auto"/>
            </w:tcBorders>
            <w:shd w:val="clear" w:color="auto" w:fill="EAF1DD" w:themeFill="accent3" w:themeFillTint="33"/>
            <w:vAlign w:val="center"/>
          </w:tcPr>
          <w:p w14:paraId="521F3A59" w14:textId="77777777" w:rsidR="00E9350A" w:rsidRPr="00E9350A" w:rsidRDefault="00E9350A" w:rsidP="00E9350A">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tc>
        <w:tc>
          <w:tcPr>
            <w:tcW w:w="7414" w:type="dxa"/>
            <w:tcBorders>
              <w:top w:val="single" w:sz="12" w:space="0" w:color="auto"/>
            </w:tcBorders>
            <w:shd w:val="clear" w:color="auto" w:fill="EAF1DD" w:themeFill="accent3" w:themeFillTint="33"/>
            <w:vAlign w:val="center"/>
          </w:tcPr>
          <w:p w14:paraId="130E4279" w14:textId="77777777" w:rsidR="00E9350A" w:rsidRPr="00327845" w:rsidRDefault="00E9350A"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Շենքերի կոնստրուկցիաներ</w:t>
            </w:r>
            <w:r w:rsidRPr="00327845">
              <w:rPr>
                <w:rFonts w:ascii="GHEA Grapalat" w:eastAsia="Calibri" w:hAnsi="GHEA Grapalat" w:cs="Times New Roman"/>
                <w:iCs/>
                <w:sz w:val="24"/>
                <w:szCs w:val="24"/>
                <w:lang w:val="hy-AM"/>
              </w:rPr>
              <w:t>ը</w:t>
            </w:r>
          </w:p>
        </w:tc>
        <w:tc>
          <w:tcPr>
            <w:tcW w:w="2099" w:type="dxa"/>
            <w:tcBorders>
              <w:top w:val="single" w:sz="12" w:space="0" w:color="auto"/>
            </w:tcBorders>
            <w:shd w:val="clear" w:color="auto" w:fill="EAF1DD" w:themeFill="accent3" w:themeFillTint="33"/>
            <w:vAlign w:val="center"/>
          </w:tcPr>
          <w:p w14:paraId="2518E324" w14:textId="77777777" w:rsidR="00E9350A" w:rsidRPr="00327845" w:rsidRDefault="00E9350A" w:rsidP="00F20503">
            <w:pPr>
              <w:spacing w:line="360" w:lineRule="auto"/>
              <w:jc w:val="center"/>
              <w:rPr>
                <w:rFonts w:ascii="GHEA Grapalat" w:eastAsia="Calibri" w:hAnsi="GHEA Grapalat" w:cs="Times New Roman"/>
                <w:sz w:val="24"/>
                <w:szCs w:val="24"/>
                <w:lang w:val="hy-AM"/>
              </w:rPr>
            </w:pPr>
            <m:oMath>
              <m:r>
                <w:rPr>
                  <w:rFonts w:ascii="Cambria Math" w:hAnsi="Cambria Math"/>
                  <w:sz w:val="24"/>
                  <w:szCs w:val="24"/>
                  <w:lang w:val="en-US"/>
                </w:rPr>
                <m:t>k</m:t>
              </m:r>
            </m:oMath>
            <w:r w:rsidRPr="00327845">
              <w:rPr>
                <w:rFonts w:ascii="GHEA Grapalat" w:eastAsia="Calibri" w:hAnsi="GHEA Grapalat" w:cs="Times New Roman"/>
                <w:sz w:val="24"/>
                <w:szCs w:val="24"/>
                <w:lang w:val="hy-AM"/>
              </w:rPr>
              <w:t xml:space="preserve"> գործակիցը</w:t>
            </w:r>
          </w:p>
        </w:tc>
      </w:tr>
      <w:tr w:rsidR="00E9350A" w:rsidRPr="00327845" w14:paraId="7B2A4AA8" w14:textId="77777777" w:rsidTr="00E9350A">
        <w:trPr>
          <w:trHeight w:val="571"/>
          <w:jc w:val="center"/>
        </w:trPr>
        <w:tc>
          <w:tcPr>
            <w:tcW w:w="513" w:type="dxa"/>
            <w:tcBorders>
              <w:top w:val="single" w:sz="4" w:space="0" w:color="auto"/>
              <w:bottom w:val="single" w:sz="4" w:space="0" w:color="auto"/>
            </w:tcBorders>
            <w:shd w:val="clear" w:color="auto" w:fill="auto"/>
            <w:vAlign w:val="center"/>
          </w:tcPr>
          <w:p w14:paraId="009C2746" w14:textId="77777777" w:rsidR="00E9350A" w:rsidRPr="00E9350A" w:rsidRDefault="00E9350A" w:rsidP="00E9350A">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7414" w:type="dxa"/>
            <w:tcBorders>
              <w:top w:val="single" w:sz="4" w:space="0" w:color="auto"/>
              <w:bottom w:val="single" w:sz="4" w:space="0" w:color="auto"/>
            </w:tcBorders>
            <w:shd w:val="clear" w:color="auto" w:fill="auto"/>
            <w:vAlign w:val="center"/>
          </w:tcPr>
          <w:p w14:paraId="019B661A" w14:textId="77777777" w:rsidR="00E9350A" w:rsidRPr="00327845" w:rsidRDefault="00E9350A" w:rsidP="00E9350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Մետաղե</w:t>
            </w:r>
          </w:p>
        </w:tc>
        <w:tc>
          <w:tcPr>
            <w:tcW w:w="2099" w:type="dxa"/>
            <w:tcBorders>
              <w:top w:val="single" w:sz="4" w:space="0" w:color="auto"/>
              <w:bottom w:val="single" w:sz="4" w:space="0" w:color="auto"/>
            </w:tcBorders>
            <w:vAlign w:val="center"/>
          </w:tcPr>
          <w:p w14:paraId="41A8935E" w14:textId="77777777" w:rsidR="00E9350A" w:rsidRPr="00327845" w:rsidRDefault="00E9350A" w:rsidP="00E9350A">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sz w:val="24"/>
                <w:szCs w:val="24"/>
                <w:lang w:val="en-US"/>
              </w:rPr>
              <w:t>0,7</w:t>
            </w:r>
          </w:p>
        </w:tc>
      </w:tr>
      <w:tr w:rsidR="00E9350A" w:rsidRPr="00327845" w14:paraId="46131DCB" w14:textId="77777777" w:rsidTr="00E9350A">
        <w:trPr>
          <w:trHeight w:val="388"/>
          <w:jc w:val="center"/>
        </w:trPr>
        <w:tc>
          <w:tcPr>
            <w:tcW w:w="513" w:type="dxa"/>
            <w:tcBorders>
              <w:top w:val="single" w:sz="4" w:space="0" w:color="auto"/>
              <w:bottom w:val="nil"/>
            </w:tcBorders>
            <w:shd w:val="clear" w:color="auto" w:fill="auto"/>
            <w:vAlign w:val="center"/>
          </w:tcPr>
          <w:p w14:paraId="207F07E5" w14:textId="77777777" w:rsidR="00E9350A" w:rsidRPr="00E9350A" w:rsidRDefault="00E9350A" w:rsidP="00E9350A">
            <w:pPr>
              <w:spacing w:line="360" w:lineRule="auto"/>
              <w:jc w:val="right"/>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2.</w:t>
            </w:r>
          </w:p>
        </w:tc>
        <w:tc>
          <w:tcPr>
            <w:tcW w:w="7414" w:type="dxa"/>
            <w:tcBorders>
              <w:top w:val="single" w:sz="4" w:space="0" w:color="auto"/>
              <w:bottom w:val="nil"/>
            </w:tcBorders>
            <w:shd w:val="clear" w:color="auto" w:fill="auto"/>
            <w:vAlign w:val="center"/>
          </w:tcPr>
          <w:p w14:paraId="445E8F38" w14:textId="77777777" w:rsidR="00E9350A" w:rsidRPr="00327845" w:rsidRDefault="00E9350A" w:rsidP="00E9350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Երկաթբետոնե</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բետոնե</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ամրանաքարե</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և</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քարե՝</w:t>
            </w:r>
          </w:p>
        </w:tc>
        <w:tc>
          <w:tcPr>
            <w:tcW w:w="2099" w:type="dxa"/>
            <w:tcBorders>
              <w:top w:val="single" w:sz="4" w:space="0" w:color="auto"/>
              <w:bottom w:val="nil"/>
            </w:tcBorders>
            <w:vAlign w:val="center"/>
          </w:tcPr>
          <w:p w14:paraId="7AA92591" w14:textId="77777777" w:rsidR="00E9350A" w:rsidRPr="00327845" w:rsidRDefault="00E9350A" w:rsidP="00E9350A">
            <w:pPr>
              <w:spacing w:line="360" w:lineRule="auto"/>
              <w:jc w:val="center"/>
              <w:rPr>
                <w:rFonts w:ascii="GHEA Grapalat" w:eastAsia="Calibri" w:hAnsi="GHEA Grapalat" w:cs="Sylfaen"/>
                <w:sz w:val="24"/>
                <w:szCs w:val="24"/>
              </w:rPr>
            </w:pPr>
          </w:p>
        </w:tc>
      </w:tr>
      <w:tr w:rsidR="00E9350A" w:rsidRPr="00327845" w14:paraId="3670CF39" w14:textId="77777777" w:rsidTr="00E9350A">
        <w:trPr>
          <w:trHeight w:val="467"/>
          <w:jc w:val="center"/>
        </w:trPr>
        <w:tc>
          <w:tcPr>
            <w:tcW w:w="513" w:type="dxa"/>
            <w:tcBorders>
              <w:top w:val="nil"/>
              <w:bottom w:val="nil"/>
            </w:tcBorders>
            <w:shd w:val="clear" w:color="auto" w:fill="auto"/>
            <w:vAlign w:val="center"/>
          </w:tcPr>
          <w:p w14:paraId="666AC0CC" w14:textId="77777777" w:rsidR="00E9350A" w:rsidRPr="00327845" w:rsidRDefault="00E9350A" w:rsidP="00E9350A">
            <w:pPr>
              <w:spacing w:line="360" w:lineRule="auto"/>
              <w:jc w:val="right"/>
              <w:rPr>
                <w:rFonts w:ascii="GHEA Grapalat" w:eastAsia="Calibri" w:hAnsi="GHEA Grapalat" w:cs="Times New Roman"/>
                <w:iCs/>
                <w:sz w:val="24"/>
                <w:szCs w:val="24"/>
                <w:lang w:val="hy-AM"/>
              </w:rPr>
            </w:pPr>
          </w:p>
        </w:tc>
        <w:tc>
          <w:tcPr>
            <w:tcW w:w="7414" w:type="dxa"/>
            <w:tcBorders>
              <w:top w:val="nil"/>
              <w:bottom w:val="nil"/>
            </w:tcBorders>
            <w:shd w:val="clear" w:color="auto" w:fill="auto"/>
            <w:vAlign w:val="center"/>
          </w:tcPr>
          <w:p w14:paraId="287339F6" w14:textId="77777777" w:rsidR="00E9350A" w:rsidRPr="00327845" w:rsidRDefault="00E9350A" w:rsidP="00E9350A">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1)</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մինչև</w:t>
            </w:r>
            <w:r w:rsidRPr="00327845">
              <w:rPr>
                <w:rFonts w:ascii="GHEA Grapalat" w:eastAsia="Calibri" w:hAnsi="GHEA Grapalat" w:cs="Times New Roman"/>
                <w:iCs/>
                <w:sz w:val="24"/>
                <w:szCs w:val="24"/>
              </w:rPr>
              <w:t xml:space="preserve"> 15 </w:t>
            </w:r>
            <w:r w:rsidRPr="00327845">
              <w:rPr>
                <w:rFonts w:ascii="GHEA Grapalat" w:eastAsia="Calibri" w:hAnsi="GHEA Grapalat" w:cs="Times New Roman"/>
                <w:iCs/>
                <w:sz w:val="24"/>
                <w:szCs w:val="24"/>
                <w:lang w:val="hy-AM"/>
              </w:rPr>
              <w:t>սմ հաստությամբ</w:t>
            </w:r>
          </w:p>
        </w:tc>
        <w:tc>
          <w:tcPr>
            <w:tcW w:w="2099" w:type="dxa"/>
            <w:tcBorders>
              <w:top w:val="nil"/>
              <w:bottom w:val="nil"/>
            </w:tcBorders>
            <w:vAlign w:val="center"/>
          </w:tcPr>
          <w:p w14:paraId="678362C3" w14:textId="77777777" w:rsidR="00E9350A" w:rsidRPr="00327845" w:rsidRDefault="00E9350A" w:rsidP="00E9350A">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sz w:val="24"/>
                <w:szCs w:val="24"/>
                <w:lang w:val="en-US"/>
              </w:rPr>
              <w:t>0,6</w:t>
            </w:r>
          </w:p>
        </w:tc>
      </w:tr>
      <w:tr w:rsidR="00E9350A" w:rsidRPr="00327845" w14:paraId="142F1FDD" w14:textId="77777777" w:rsidTr="00E9350A">
        <w:trPr>
          <w:trHeight w:val="431"/>
          <w:jc w:val="center"/>
        </w:trPr>
        <w:tc>
          <w:tcPr>
            <w:tcW w:w="513" w:type="dxa"/>
            <w:tcBorders>
              <w:top w:val="nil"/>
              <w:bottom w:val="nil"/>
            </w:tcBorders>
            <w:shd w:val="clear" w:color="auto" w:fill="auto"/>
            <w:vAlign w:val="center"/>
          </w:tcPr>
          <w:p w14:paraId="20CA8544" w14:textId="77777777" w:rsidR="00E9350A" w:rsidRPr="00327845" w:rsidRDefault="00E9350A" w:rsidP="00E9350A">
            <w:pPr>
              <w:spacing w:line="360" w:lineRule="auto"/>
              <w:jc w:val="right"/>
              <w:rPr>
                <w:rFonts w:ascii="GHEA Grapalat" w:eastAsia="Calibri" w:hAnsi="GHEA Grapalat" w:cs="Times New Roman"/>
                <w:iCs/>
                <w:sz w:val="24"/>
                <w:szCs w:val="24"/>
                <w:lang w:val="hy-AM"/>
              </w:rPr>
            </w:pPr>
          </w:p>
        </w:tc>
        <w:tc>
          <w:tcPr>
            <w:tcW w:w="7414" w:type="dxa"/>
            <w:tcBorders>
              <w:top w:val="nil"/>
              <w:bottom w:val="nil"/>
            </w:tcBorders>
            <w:shd w:val="clear" w:color="auto" w:fill="auto"/>
            <w:vAlign w:val="center"/>
          </w:tcPr>
          <w:p w14:paraId="14674717" w14:textId="77777777" w:rsidR="00E9350A" w:rsidRPr="00327845" w:rsidRDefault="00E9350A" w:rsidP="00E9350A">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2)</w:t>
            </w:r>
            <w:r w:rsidRPr="00327845">
              <w:rPr>
                <w:rFonts w:ascii="GHEA Grapalat" w:eastAsia="Calibri" w:hAnsi="GHEA Grapalat" w:cs="Times New Roman"/>
                <w:iCs/>
                <w:sz w:val="24"/>
                <w:szCs w:val="24"/>
              </w:rPr>
              <w:t xml:space="preserve"> 15</w:t>
            </w:r>
            <w:r w:rsidRPr="00327845">
              <w:rPr>
                <w:rFonts w:ascii="GHEA Grapalat" w:eastAsia="Calibri" w:hAnsi="GHEA Grapalat" w:cs="Times New Roman"/>
                <w:iCs/>
                <w:sz w:val="24"/>
                <w:szCs w:val="24"/>
                <w:lang w:val="hy-AM"/>
              </w:rPr>
              <w:t>-ից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մինչև</w:t>
            </w:r>
            <w:r w:rsidRPr="00327845">
              <w:rPr>
                <w:rFonts w:ascii="GHEA Grapalat" w:eastAsia="Calibri" w:hAnsi="GHEA Grapalat" w:cs="Times New Roman"/>
                <w:iCs/>
                <w:sz w:val="24"/>
                <w:szCs w:val="24"/>
              </w:rPr>
              <w:t xml:space="preserve"> 39 </w:t>
            </w:r>
            <w:r w:rsidRPr="00327845">
              <w:rPr>
                <w:rFonts w:ascii="GHEA Grapalat" w:eastAsia="Calibri" w:hAnsi="GHEA Grapalat" w:cs="Times New Roman"/>
                <w:iCs/>
                <w:sz w:val="24"/>
                <w:szCs w:val="24"/>
                <w:lang w:val="hy-AM"/>
              </w:rPr>
              <w:t>սմ հաստությամբ</w:t>
            </w:r>
          </w:p>
        </w:tc>
        <w:tc>
          <w:tcPr>
            <w:tcW w:w="2099" w:type="dxa"/>
            <w:tcBorders>
              <w:top w:val="nil"/>
              <w:bottom w:val="nil"/>
            </w:tcBorders>
            <w:vAlign w:val="center"/>
          </w:tcPr>
          <w:p w14:paraId="591EF879" w14:textId="77777777" w:rsidR="00E9350A" w:rsidRPr="00327845" w:rsidRDefault="00E9350A" w:rsidP="00E9350A">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sz w:val="24"/>
                <w:szCs w:val="24"/>
                <w:lang w:val="en-US"/>
              </w:rPr>
              <w:t>0,4</w:t>
            </w:r>
          </w:p>
        </w:tc>
      </w:tr>
      <w:tr w:rsidR="00E9350A" w:rsidRPr="00327845" w14:paraId="3667BE65" w14:textId="77777777" w:rsidTr="00E9350A">
        <w:trPr>
          <w:trHeight w:val="423"/>
          <w:jc w:val="center"/>
        </w:trPr>
        <w:tc>
          <w:tcPr>
            <w:tcW w:w="513" w:type="dxa"/>
            <w:tcBorders>
              <w:top w:val="nil"/>
              <w:bottom w:val="single" w:sz="12" w:space="0" w:color="auto"/>
            </w:tcBorders>
            <w:shd w:val="clear" w:color="auto" w:fill="auto"/>
            <w:vAlign w:val="center"/>
          </w:tcPr>
          <w:p w14:paraId="6EE615F5" w14:textId="77777777" w:rsidR="00E9350A" w:rsidRPr="00327845" w:rsidRDefault="00E9350A" w:rsidP="00E9350A">
            <w:pPr>
              <w:spacing w:line="360" w:lineRule="auto"/>
              <w:jc w:val="right"/>
              <w:rPr>
                <w:rFonts w:ascii="GHEA Grapalat" w:eastAsia="Calibri" w:hAnsi="GHEA Grapalat" w:cs="Times New Roman"/>
                <w:iCs/>
                <w:sz w:val="24"/>
                <w:szCs w:val="24"/>
                <w:lang w:val="hy-AM"/>
              </w:rPr>
            </w:pPr>
          </w:p>
        </w:tc>
        <w:tc>
          <w:tcPr>
            <w:tcW w:w="7414" w:type="dxa"/>
            <w:tcBorders>
              <w:top w:val="nil"/>
              <w:bottom w:val="single" w:sz="12" w:space="0" w:color="auto"/>
            </w:tcBorders>
            <w:shd w:val="clear" w:color="auto" w:fill="auto"/>
            <w:vAlign w:val="center"/>
          </w:tcPr>
          <w:p w14:paraId="0BE54C72" w14:textId="77777777" w:rsidR="00E9350A" w:rsidRPr="00327845" w:rsidRDefault="00E9350A" w:rsidP="00E9350A">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3)</w:t>
            </w:r>
            <w:r w:rsidRPr="00327845">
              <w:rPr>
                <w:rFonts w:ascii="GHEA Grapalat" w:eastAsia="Calibri" w:hAnsi="GHEA Grapalat" w:cs="Times New Roman"/>
                <w:iCs/>
                <w:sz w:val="24"/>
                <w:szCs w:val="24"/>
              </w:rPr>
              <w:t xml:space="preserve"> 40 </w:t>
            </w:r>
            <w:r w:rsidRPr="00327845">
              <w:rPr>
                <w:rFonts w:ascii="GHEA Grapalat" w:eastAsia="Calibri" w:hAnsi="GHEA Grapalat" w:cs="Times New Roman"/>
                <w:iCs/>
                <w:sz w:val="24"/>
                <w:szCs w:val="24"/>
                <w:lang w:val="hy-AM"/>
              </w:rPr>
              <w:t>սմ-ից ավելի մեծ հաստությամբ</w:t>
            </w:r>
          </w:p>
        </w:tc>
        <w:tc>
          <w:tcPr>
            <w:tcW w:w="2099" w:type="dxa"/>
            <w:tcBorders>
              <w:top w:val="nil"/>
              <w:bottom w:val="single" w:sz="12" w:space="0" w:color="auto"/>
            </w:tcBorders>
            <w:vAlign w:val="center"/>
          </w:tcPr>
          <w:p w14:paraId="76B26F60" w14:textId="77777777" w:rsidR="00E9350A" w:rsidRPr="00327845" w:rsidRDefault="00E9350A" w:rsidP="00E9350A">
            <w:pPr>
              <w:spacing w:line="360" w:lineRule="auto"/>
              <w:jc w:val="center"/>
              <w:rPr>
                <w:rFonts w:ascii="GHEA Grapalat" w:eastAsia="Calibri" w:hAnsi="GHEA Grapalat" w:cs="Sylfaen"/>
                <w:sz w:val="24"/>
                <w:szCs w:val="24"/>
                <w:lang w:val="en-US"/>
              </w:rPr>
            </w:pPr>
            <w:r w:rsidRPr="00327845">
              <w:rPr>
                <w:rFonts w:ascii="GHEA Grapalat" w:eastAsia="Calibri" w:hAnsi="GHEA Grapalat" w:cs="Times New Roman"/>
                <w:sz w:val="24"/>
                <w:szCs w:val="24"/>
                <w:lang w:val="en-US"/>
              </w:rPr>
              <w:t>0,3</w:t>
            </w:r>
          </w:p>
        </w:tc>
      </w:tr>
    </w:tbl>
    <w:p w14:paraId="450000BB" w14:textId="77777777" w:rsidR="008D6B5F" w:rsidRPr="00327845" w:rsidRDefault="008D6B5F" w:rsidP="008D6B5F">
      <w:pPr>
        <w:shd w:val="clear" w:color="auto" w:fill="FFFFFF"/>
        <w:spacing w:after="0" w:line="360" w:lineRule="auto"/>
        <w:jc w:val="both"/>
        <w:rPr>
          <w:rFonts w:ascii="GHEA Grapalat" w:hAnsi="GHEA Grapalat"/>
          <w:b/>
          <w:bCs/>
          <w:sz w:val="24"/>
          <w:szCs w:val="24"/>
        </w:rPr>
      </w:pPr>
    </w:p>
    <w:p w14:paraId="2C28F02F" w14:textId="77777777" w:rsidR="008D6B5F" w:rsidRPr="00E9350A" w:rsidRDefault="008D6B5F" w:rsidP="00C12D18">
      <w:pPr>
        <w:pStyle w:val="ListParagraph"/>
        <w:numPr>
          <w:ilvl w:val="0"/>
          <w:numId w:val="4"/>
        </w:numPr>
        <w:shd w:val="clear" w:color="auto" w:fill="FFFFFF"/>
        <w:spacing w:after="0" w:line="360" w:lineRule="auto"/>
        <w:ind w:left="0" w:firstLine="630"/>
        <w:jc w:val="both"/>
        <w:rPr>
          <w:rFonts w:ascii="GHEA Grapalat" w:hAnsi="GHEA Grapalat"/>
          <w:sz w:val="24"/>
          <w:szCs w:val="24"/>
        </w:rPr>
      </w:pPr>
      <w:r w:rsidRPr="00E9350A">
        <w:rPr>
          <w:rFonts w:ascii="GHEA Grapalat" w:hAnsi="GHEA Grapalat" w:cs="Sylfaen"/>
          <w:sz w:val="24"/>
          <w:szCs w:val="24"/>
          <w:lang w:val="hy-AM"/>
        </w:rPr>
        <w:t>Համաձայն</w:t>
      </w:r>
      <w:r w:rsidRPr="00E9350A">
        <w:rPr>
          <w:rFonts w:ascii="GHEA Grapalat" w:hAnsi="GHEA Grapalat"/>
          <w:sz w:val="24"/>
          <w:szCs w:val="24"/>
          <w:lang w:val="hy-AM"/>
        </w:rPr>
        <w:t xml:space="preserve"> աղյուսակ 46-ի ջերմակծկումային կարանների միջև առավելագույն հեռավորության որոշման ժամանակ անհրաժեշտ է հաշվի առնել հետևյալ դրույթները</w:t>
      </w:r>
      <w:r w:rsidRPr="00E9350A">
        <w:rPr>
          <w:rFonts w:ascii="GHEA Grapalat" w:hAnsi="GHEA Grapalat"/>
          <w:sz w:val="24"/>
          <w:szCs w:val="24"/>
        </w:rPr>
        <w:t>.</w:t>
      </w:r>
    </w:p>
    <w:p w14:paraId="39930448" w14:textId="77777777" w:rsidR="008D6B5F" w:rsidRPr="00327845" w:rsidRDefault="008D6B5F" w:rsidP="00C12D18">
      <w:pPr>
        <w:shd w:val="clear" w:color="auto" w:fill="FFFFFF"/>
        <w:spacing w:after="0" w:line="360" w:lineRule="auto"/>
        <w:ind w:firstLine="630"/>
        <w:jc w:val="both"/>
        <w:rPr>
          <w:rFonts w:ascii="GHEA Grapalat" w:hAnsi="GHEA Grapalat"/>
          <w:sz w:val="24"/>
          <w:szCs w:val="24"/>
        </w:rPr>
      </w:pPr>
      <w:r w:rsidRPr="00327845">
        <w:rPr>
          <w:rFonts w:ascii="GHEA Grapalat" w:hAnsi="GHEA Grapalat"/>
          <w:sz w:val="24"/>
          <w:szCs w:val="24"/>
        </w:rPr>
        <w:t>1)</w:t>
      </w:r>
      <w:r w:rsidRPr="00327845">
        <w:rPr>
          <w:rFonts w:ascii="Courier New" w:hAnsi="Courier New" w:cs="Courier New"/>
          <w:sz w:val="24"/>
          <w:szCs w:val="24"/>
        </w:rPr>
        <w:t> </w:t>
      </w:r>
      <w:r w:rsidR="00E9350A">
        <w:rPr>
          <w:rFonts w:ascii="GHEA Grapalat" w:hAnsi="GHEA Grapalat"/>
          <w:sz w:val="24"/>
          <w:szCs w:val="24"/>
          <w:lang w:val="en-US"/>
        </w:rPr>
        <w:t>p</w:t>
      </w:r>
      <w:r w:rsidRPr="00327845">
        <w:rPr>
          <w:rFonts w:ascii="GHEA Grapalat" w:hAnsi="GHEA Grapalat"/>
          <w:sz w:val="24"/>
          <w:szCs w:val="24"/>
          <w:lang w:val="hy-AM"/>
        </w:rPr>
        <w:t>ողպատե կոնստրուկցիաների համար ջերմակծկումային կարանները համատեղվում են սեյսմիկ կարանների հետ, այսինքն ջերմակծկումային կարանների միջև ընկած հեռավորություններն ընդունվում են ՀՀՇՆ</w:t>
      </w:r>
      <w:r w:rsidRPr="00327845">
        <w:rPr>
          <w:rFonts w:ascii="Courier New" w:hAnsi="Courier New" w:cs="Courier New"/>
          <w:sz w:val="24"/>
          <w:szCs w:val="24"/>
          <w:lang w:val="hy-AM"/>
        </w:rPr>
        <w:t> </w:t>
      </w:r>
      <w:r w:rsidRPr="00327845">
        <w:rPr>
          <w:rFonts w:ascii="GHEA Grapalat" w:hAnsi="GHEA Grapalat"/>
          <w:sz w:val="24"/>
          <w:szCs w:val="24"/>
          <w:lang w:val="hy-AM"/>
        </w:rPr>
        <w:t xml:space="preserve">53-01 շինարարական նորմերով ընդունված հատվածամասի երկարությանը հավասար, եթե ջերմային բլոկի սահմաններում մեկ հարթության մեջ այդ ջերմային բլոկի մեջտեղում տեղակայված է կապ, կամ եթե այդ </w:t>
      </w:r>
      <w:r w:rsidRPr="00327845">
        <w:rPr>
          <w:rFonts w:ascii="GHEA Grapalat" w:hAnsi="GHEA Grapalat"/>
          <w:sz w:val="24"/>
          <w:szCs w:val="24"/>
          <w:lang w:val="hy-AM"/>
        </w:rPr>
        <w:lastRenderedPageBreak/>
        <w:t>նույն հատվածամասում տեղադրված են երկու կամ ավելի կապեր, ընդ որում, այդ կապերի առանցքների միջև եղած հեռավորությունը չպետք է գերազանցի. շենքերի համար՝ 40 մ, և բաց էստակադների համար՝ 25 մ:</w:t>
      </w:r>
    </w:p>
    <w:p w14:paraId="58180364" w14:textId="77777777" w:rsidR="008D6B5F" w:rsidRPr="00E9350A" w:rsidRDefault="008D6B5F" w:rsidP="00C12D18">
      <w:pPr>
        <w:shd w:val="clear" w:color="auto" w:fill="FFFFFF"/>
        <w:spacing w:after="0" w:line="360" w:lineRule="auto"/>
        <w:ind w:firstLine="630"/>
        <w:jc w:val="both"/>
        <w:rPr>
          <w:rFonts w:ascii="GHEA Grapalat" w:hAnsi="GHEA Grapalat"/>
          <w:sz w:val="24"/>
          <w:szCs w:val="24"/>
          <w:lang w:val="en-US"/>
        </w:rPr>
      </w:pPr>
      <w:r w:rsidRPr="00327845">
        <w:rPr>
          <w:rFonts w:ascii="GHEA Grapalat" w:hAnsi="GHEA Grapalat"/>
          <w:sz w:val="24"/>
          <w:szCs w:val="24"/>
        </w:rPr>
        <w:t>2)</w:t>
      </w:r>
      <w:r w:rsidRPr="00327845">
        <w:rPr>
          <w:rFonts w:ascii="Courier New" w:hAnsi="Courier New" w:cs="Courier New"/>
          <w:sz w:val="24"/>
          <w:szCs w:val="24"/>
        </w:rPr>
        <w:t> </w:t>
      </w:r>
      <w:r w:rsidR="00E9350A">
        <w:rPr>
          <w:rFonts w:ascii="GHEA Grapalat" w:hAnsi="GHEA Grapalat"/>
          <w:sz w:val="24"/>
          <w:szCs w:val="24"/>
          <w:lang w:val="en-US"/>
        </w:rPr>
        <w:t>շ</w:t>
      </w:r>
      <w:r w:rsidRPr="00327845">
        <w:rPr>
          <w:rFonts w:ascii="GHEA Grapalat" w:hAnsi="GHEA Grapalat"/>
          <w:sz w:val="24"/>
          <w:szCs w:val="24"/>
          <w:lang w:val="hy-AM"/>
        </w:rPr>
        <w:t>ենքերի և կառուցվածքների</w:t>
      </w:r>
      <w:r w:rsidRPr="00327845">
        <w:rPr>
          <w:rFonts w:ascii="GHEA Grapalat" w:hAnsi="GHEA Grapalat" w:cs="Calibri"/>
          <w:sz w:val="24"/>
          <w:szCs w:val="24"/>
          <w:lang w:val="hy-AM"/>
        </w:rPr>
        <w:t xml:space="preserve"> </w:t>
      </w:r>
      <w:r w:rsidRPr="00327845">
        <w:rPr>
          <w:rFonts w:ascii="GHEA Grapalat" w:hAnsi="GHEA Grapalat"/>
          <w:sz w:val="24"/>
          <w:szCs w:val="24"/>
          <w:lang w:val="hy-AM"/>
        </w:rPr>
        <w:t>ներսում 50°C հաշվարկային ջերմաստիճանը չգերազանցող աղյուսակ</w:t>
      </w:r>
      <w:r w:rsidRPr="00327845">
        <w:rPr>
          <w:rFonts w:ascii="Courier New" w:hAnsi="Courier New" w:cs="Courier New"/>
          <w:sz w:val="24"/>
          <w:szCs w:val="24"/>
          <w:lang w:val="en-US"/>
        </w:rPr>
        <w:t> </w:t>
      </w:r>
      <w:r w:rsidRPr="00327845">
        <w:rPr>
          <w:rFonts w:ascii="GHEA Grapalat" w:hAnsi="GHEA Grapalat"/>
          <w:sz w:val="24"/>
          <w:szCs w:val="24"/>
          <w:lang w:val="hy-AM"/>
        </w:rPr>
        <w:t>46-ի դիրք 5-ում նշված եկաթբետոնե և պողպատաերկաթբետոնե կոնստրուկցիաների համար ջերմակծկումային կարանների միջև հեռավորությունները, երբ տարվա ամենաշոգ ամսին արտաքին օդի խոնավությունը 40%-ից ցածր է, նվազեցվում են 20%</w:t>
      </w:r>
      <w:r w:rsidRPr="00327845">
        <w:rPr>
          <w:rFonts w:ascii="GHEA Grapalat" w:hAnsi="GHEA Grapalat"/>
          <w:sz w:val="24"/>
          <w:szCs w:val="24"/>
          <w:lang w:val="hy-AM"/>
        </w:rPr>
        <w:noBreakHyphen/>
        <w:t>ով</w:t>
      </w:r>
      <w:r w:rsidR="00E9350A">
        <w:rPr>
          <w:rFonts w:ascii="GHEA Grapalat" w:hAnsi="GHEA Grapalat"/>
          <w:sz w:val="24"/>
          <w:szCs w:val="24"/>
          <w:lang w:val="en-US"/>
        </w:rPr>
        <w:t>,</w:t>
      </w:r>
    </w:p>
    <w:p w14:paraId="2C46E6E0" w14:textId="77777777" w:rsidR="008D6B5F" w:rsidRPr="00E9350A" w:rsidRDefault="008D6B5F" w:rsidP="00C12D18">
      <w:pPr>
        <w:shd w:val="clear" w:color="auto" w:fill="FFFFFF"/>
        <w:spacing w:after="0" w:line="360" w:lineRule="auto"/>
        <w:ind w:firstLine="630"/>
        <w:jc w:val="both"/>
        <w:rPr>
          <w:rFonts w:ascii="GHEA Grapalat" w:hAnsi="GHEA Grapalat"/>
          <w:sz w:val="24"/>
          <w:szCs w:val="24"/>
          <w:lang w:val="en-US"/>
        </w:rPr>
      </w:pPr>
      <w:r w:rsidRPr="00327845">
        <w:rPr>
          <w:rFonts w:ascii="GHEA Grapalat" w:hAnsi="GHEA Grapalat"/>
          <w:sz w:val="24"/>
          <w:szCs w:val="24"/>
        </w:rPr>
        <w:t>3)</w:t>
      </w:r>
      <w:r w:rsidRPr="00327845">
        <w:rPr>
          <w:rFonts w:ascii="Courier New" w:hAnsi="Courier New" w:cs="Courier New"/>
          <w:sz w:val="24"/>
          <w:szCs w:val="24"/>
        </w:rPr>
        <w:t> </w:t>
      </w:r>
      <w:r w:rsidR="00E9350A">
        <w:rPr>
          <w:rFonts w:ascii="GHEA Grapalat" w:hAnsi="GHEA Grapalat"/>
          <w:sz w:val="24"/>
          <w:szCs w:val="24"/>
          <w:lang w:val="en-US"/>
        </w:rPr>
        <w:t>ս</w:t>
      </w:r>
      <w:r w:rsidRPr="00327845">
        <w:rPr>
          <w:rFonts w:ascii="GHEA Grapalat" w:hAnsi="GHEA Grapalat"/>
          <w:sz w:val="24"/>
          <w:szCs w:val="24"/>
          <w:lang w:val="hy-AM"/>
        </w:rPr>
        <w:t>յուների բարձրությունը որոշվում է. միահարկ շենքերի համար – հիմքի շուրթից մինչև ենթաամբարձիչային հեծանների տակը, իսկ դրանց բացակայության դեպքում՝ մինչև ֆերմաների կամ ծածկի հեծանների տակը, բազմահարկ շենքերի համար – հիմքի շուրթից մինչև առաջին հարկի հեծանների տակը</w:t>
      </w:r>
      <w:r w:rsidR="00E9350A">
        <w:rPr>
          <w:rFonts w:ascii="GHEA Grapalat" w:hAnsi="GHEA Grapalat"/>
          <w:sz w:val="24"/>
          <w:szCs w:val="24"/>
          <w:lang w:val="en-US"/>
        </w:rPr>
        <w:t>,</w:t>
      </w:r>
    </w:p>
    <w:p w14:paraId="3713E728" w14:textId="77777777" w:rsidR="008D6B5F" w:rsidRPr="00327845" w:rsidRDefault="008D6B5F" w:rsidP="00C12D18">
      <w:pPr>
        <w:shd w:val="clear" w:color="auto" w:fill="FFFFFF"/>
        <w:spacing w:after="0" w:line="360" w:lineRule="auto"/>
        <w:ind w:firstLine="630"/>
        <w:jc w:val="both"/>
        <w:rPr>
          <w:rFonts w:ascii="GHEA Grapalat" w:eastAsia="Calibri" w:hAnsi="GHEA Grapalat" w:cs="Times New Roman"/>
          <w:b/>
          <w:bCs/>
          <w:sz w:val="24"/>
          <w:szCs w:val="24"/>
          <w:lang w:val="hy-AM"/>
        </w:rPr>
      </w:pPr>
      <w:r w:rsidRPr="00327845">
        <w:rPr>
          <w:rFonts w:ascii="GHEA Grapalat" w:hAnsi="GHEA Grapalat"/>
          <w:sz w:val="24"/>
          <w:szCs w:val="24"/>
        </w:rPr>
        <w:t>4)</w:t>
      </w:r>
      <w:r w:rsidRPr="00327845">
        <w:rPr>
          <w:rFonts w:ascii="Courier New" w:hAnsi="Courier New" w:cs="Courier New"/>
          <w:sz w:val="24"/>
          <w:szCs w:val="24"/>
        </w:rPr>
        <w:t> </w:t>
      </w:r>
      <w:r w:rsidR="00E9350A">
        <w:rPr>
          <w:rFonts w:ascii="GHEA Grapalat" w:hAnsi="GHEA Grapalat"/>
          <w:sz w:val="24"/>
          <w:szCs w:val="24"/>
          <w:lang w:val="en-US"/>
        </w:rPr>
        <w:t>ջ</w:t>
      </w:r>
      <w:r w:rsidRPr="00327845">
        <w:rPr>
          <w:rFonts w:ascii="GHEA Grapalat" w:hAnsi="GHEA Grapalat"/>
          <w:sz w:val="24"/>
          <w:szCs w:val="24"/>
          <w:lang w:val="hy-AM"/>
        </w:rPr>
        <w:t>երմակծկումային կարանների միջև հեռավորությունները ՝ ծավալների ներսում 70°C, 120°C, 300°C, 500°C և 1000°C հաշվարկային ջերմաստիճան ունեցով ջերմային ագրեգատներում և կառուցվածքներում նվազեցվում են համապատասխանաբար 20%, 40%, 60%, 70% և 90%-ներով:</w:t>
      </w:r>
    </w:p>
    <w:p w14:paraId="1197C3D3" w14:textId="77777777" w:rsidR="008D6B5F" w:rsidRPr="00E9350A" w:rsidRDefault="008D6B5F" w:rsidP="00E9350A">
      <w:pPr>
        <w:shd w:val="clear" w:color="auto" w:fill="FFFFFF"/>
        <w:spacing w:after="0" w:line="360" w:lineRule="auto"/>
        <w:jc w:val="right"/>
        <w:rPr>
          <w:rFonts w:ascii="GHEA Grapalat" w:hAnsi="GHEA Grapalat"/>
          <w:bCs/>
          <w:sz w:val="24"/>
          <w:szCs w:val="24"/>
        </w:rPr>
      </w:pPr>
      <w:r w:rsidRPr="00E9350A">
        <w:rPr>
          <w:rFonts w:ascii="GHEA Grapalat" w:eastAsia="Calibri" w:hAnsi="GHEA Grapalat" w:cs="Times New Roman"/>
          <w:bCs/>
          <w:sz w:val="24"/>
          <w:szCs w:val="24"/>
          <w:lang w:val="hy-AM"/>
        </w:rPr>
        <w:t>Աղյուսակ</w:t>
      </w:r>
      <w:r w:rsidRPr="00E9350A">
        <w:rPr>
          <w:rFonts w:ascii="GHEA Grapalat" w:hAnsi="GHEA Grapalat"/>
          <w:bCs/>
          <w:sz w:val="24"/>
          <w:szCs w:val="24"/>
        </w:rPr>
        <w:t xml:space="preserve"> 46</w:t>
      </w:r>
    </w:p>
    <w:tbl>
      <w:tblPr>
        <w:tblStyle w:val="TableGrid"/>
        <w:tblW w:w="102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798"/>
        <w:gridCol w:w="2376"/>
        <w:gridCol w:w="54"/>
        <w:gridCol w:w="2340"/>
        <w:gridCol w:w="1682"/>
      </w:tblGrid>
      <w:tr w:rsidR="008D6B5F" w:rsidRPr="00327845" w14:paraId="37FB1479" w14:textId="77777777" w:rsidTr="00E9350A">
        <w:trPr>
          <w:trHeight w:val="974"/>
        </w:trPr>
        <w:tc>
          <w:tcPr>
            <w:tcW w:w="3798" w:type="dxa"/>
            <w:vMerge w:val="restart"/>
            <w:tcBorders>
              <w:top w:val="single" w:sz="12" w:space="0" w:color="auto"/>
            </w:tcBorders>
            <w:shd w:val="clear" w:color="auto" w:fill="EAF1DD" w:themeFill="accent3" w:themeFillTint="33"/>
            <w:vAlign w:val="center"/>
          </w:tcPr>
          <w:p w14:paraId="06402469" w14:textId="77777777" w:rsidR="008D6B5F" w:rsidRPr="00327845" w:rsidRDefault="008D6B5F" w:rsidP="00E9350A">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Կոնստրուկցիաների տեսակները</w:t>
            </w:r>
          </w:p>
          <w:p w14:paraId="65C190CE" w14:textId="77777777" w:rsidR="008D6B5F" w:rsidRPr="00327845" w:rsidRDefault="008D6B5F" w:rsidP="00E9350A">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նյութը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կոնստրուկտիվ համակարգը</w:t>
            </w:r>
            <w:r w:rsidRPr="00327845">
              <w:rPr>
                <w:rFonts w:ascii="GHEA Grapalat" w:eastAsia="Calibri" w:hAnsi="GHEA Grapalat" w:cs="Times New Roman"/>
                <w:sz w:val="24"/>
                <w:szCs w:val="24"/>
              </w:rPr>
              <w:t>)</w:t>
            </w:r>
          </w:p>
        </w:tc>
        <w:tc>
          <w:tcPr>
            <w:tcW w:w="6452" w:type="dxa"/>
            <w:gridSpan w:val="4"/>
            <w:tcBorders>
              <w:top w:val="single" w:sz="12" w:space="0" w:color="auto"/>
              <w:bottom w:val="single" w:sz="4" w:space="0" w:color="auto"/>
            </w:tcBorders>
            <w:shd w:val="clear" w:color="auto" w:fill="EAF1DD" w:themeFill="accent3" w:themeFillTint="33"/>
            <w:vAlign w:val="center"/>
          </w:tcPr>
          <w:p w14:paraId="4DDD25AC" w14:textId="77777777" w:rsidR="008D6B5F" w:rsidRPr="00327845" w:rsidRDefault="008D6B5F" w:rsidP="00E9350A">
            <w:pPr>
              <w:spacing w:line="360" w:lineRule="auto"/>
              <w:jc w:val="center"/>
              <w:rPr>
                <w:rFonts w:ascii="GHEA Grapalat" w:eastAsia="Calibri" w:hAnsi="GHEA Grapalat" w:cs="Times New Roman"/>
                <w:sz w:val="24"/>
                <w:szCs w:val="24"/>
              </w:rPr>
            </w:pPr>
            <w:r w:rsidRPr="00327845">
              <w:rPr>
                <w:rFonts w:ascii="GHEA Grapalat" w:hAnsi="GHEA Grapalat"/>
                <w:sz w:val="24"/>
                <w:szCs w:val="24"/>
                <w:lang w:val="hy-AM"/>
              </w:rPr>
              <w:t>Կոնստրուկցիաների համար, առանց հաշվարկի թույլատրվող ջերմա-կծկումային կարանների միջև առավելագույն հեռավորությունները, մ, որոնք գտնվում են</w:t>
            </w:r>
          </w:p>
        </w:tc>
      </w:tr>
      <w:tr w:rsidR="008D6B5F" w:rsidRPr="00327845" w14:paraId="0BA76549" w14:textId="77777777" w:rsidTr="00E9350A">
        <w:trPr>
          <w:trHeight w:val="2142"/>
        </w:trPr>
        <w:tc>
          <w:tcPr>
            <w:tcW w:w="3798" w:type="dxa"/>
            <w:vMerge/>
            <w:tcBorders>
              <w:bottom w:val="single" w:sz="4" w:space="0" w:color="auto"/>
            </w:tcBorders>
            <w:shd w:val="clear" w:color="auto" w:fill="EAF1DD" w:themeFill="accent3" w:themeFillTint="33"/>
            <w:vAlign w:val="center"/>
          </w:tcPr>
          <w:p w14:paraId="364D2965" w14:textId="77777777" w:rsidR="008D6B5F" w:rsidRPr="00327845" w:rsidRDefault="008D6B5F" w:rsidP="00F20503">
            <w:pPr>
              <w:spacing w:line="360" w:lineRule="auto"/>
              <w:rPr>
                <w:rFonts w:ascii="GHEA Grapalat" w:eastAsia="Calibri" w:hAnsi="GHEA Grapalat" w:cs="Times New Roman"/>
                <w:iCs/>
                <w:sz w:val="24"/>
                <w:szCs w:val="24"/>
              </w:rPr>
            </w:pPr>
          </w:p>
        </w:tc>
        <w:tc>
          <w:tcPr>
            <w:tcW w:w="2430" w:type="dxa"/>
            <w:gridSpan w:val="2"/>
            <w:tcBorders>
              <w:top w:val="single" w:sz="4" w:space="0" w:color="auto"/>
              <w:bottom w:val="single" w:sz="4" w:space="0" w:color="auto"/>
            </w:tcBorders>
            <w:shd w:val="clear" w:color="auto" w:fill="EAF1DD" w:themeFill="accent3" w:themeFillTint="33"/>
            <w:vAlign w:val="center"/>
          </w:tcPr>
          <w:p w14:paraId="4939CD73" w14:textId="77777777" w:rsidR="00E9350A" w:rsidRDefault="00E9350A" w:rsidP="00E9350A">
            <w:pPr>
              <w:tabs>
                <w:tab w:val="left" w:pos="2560"/>
              </w:tabs>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hy-AM"/>
              </w:rPr>
              <w:t>Ջ</w:t>
            </w:r>
            <w:r w:rsidR="008D6B5F" w:rsidRPr="00327845">
              <w:rPr>
                <w:rFonts w:ascii="GHEA Grapalat" w:eastAsia="Calibri" w:hAnsi="GHEA Grapalat" w:cs="Times New Roman"/>
                <w:iCs/>
                <w:sz w:val="24"/>
                <w:szCs w:val="24"/>
                <w:lang w:val="hy-AM"/>
              </w:rPr>
              <w:t>եռուցվող</w:t>
            </w:r>
            <w:r>
              <w:rPr>
                <w:rFonts w:ascii="GHEA Grapalat" w:eastAsia="Calibri" w:hAnsi="GHEA Grapalat" w:cs="Times New Roman"/>
                <w:iCs/>
                <w:sz w:val="24"/>
                <w:szCs w:val="24"/>
                <w:lang w:val="en-US"/>
              </w:rPr>
              <w:t xml:space="preserve"> </w:t>
            </w:r>
            <w:r w:rsidR="008D6B5F" w:rsidRPr="00327845">
              <w:rPr>
                <w:rFonts w:ascii="GHEA Grapalat" w:eastAsia="Calibri" w:hAnsi="GHEA Grapalat" w:cs="Times New Roman"/>
                <w:iCs/>
                <w:sz w:val="24"/>
                <w:szCs w:val="24"/>
                <w:lang w:val="hy-AM"/>
              </w:rPr>
              <w:t>շենքերի, կառուց-վածքների</w:t>
            </w:r>
          </w:p>
          <w:p w14:paraId="498B92BD" w14:textId="77777777" w:rsidR="00E9350A" w:rsidRDefault="00E9350A" w:rsidP="00E9350A">
            <w:pPr>
              <w:tabs>
                <w:tab w:val="left" w:pos="2560"/>
              </w:tabs>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ն</w:t>
            </w:r>
            <w:r w:rsidR="008D6B5F" w:rsidRPr="00327845">
              <w:rPr>
                <w:rFonts w:ascii="GHEA Grapalat" w:eastAsia="Calibri" w:hAnsi="GHEA Grapalat" w:cs="Times New Roman"/>
                <w:iCs/>
                <w:sz w:val="24"/>
                <w:szCs w:val="24"/>
                <w:lang w:val="hy-AM"/>
              </w:rPr>
              <w:t>երսում</w:t>
            </w:r>
            <w:r>
              <w:rPr>
                <w:rFonts w:ascii="GHEA Grapalat" w:eastAsia="Calibri" w:hAnsi="GHEA Grapalat" w:cs="Times New Roman"/>
                <w:iCs/>
                <w:sz w:val="24"/>
                <w:szCs w:val="24"/>
                <w:lang w:val="en-US"/>
              </w:rPr>
              <w:t xml:space="preserve"> </w:t>
            </w:r>
            <w:r w:rsidR="008D6B5F" w:rsidRPr="00327845">
              <w:rPr>
                <w:rFonts w:ascii="GHEA Grapalat" w:eastAsia="Calibri" w:hAnsi="GHEA Grapalat" w:cs="Times New Roman"/>
                <w:iCs/>
                <w:sz w:val="24"/>
                <w:szCs w:val="24"/>
                <w:lang w:val="hy-AM"/>
              </w:rPr>
              <w:t>կամ</w:t>
            </w:r>
          </w:p>
          <w:p w14:paraId="0A892DF6" w14:textId="77777777" w:rsidR="008D6B5F" w:rsidRPr="00E9350A" w:rsidRDefault="00E9350A" w:rsidP="00E9350A">
            <w:pPr>
              <w:tabs>
                <w:tab w:val="left" w:pos="2560"/>
              </w:tabs>
              <w:spacing w:line="360" w:lineRule="auto"/>
              <w:jc w:val="center"/>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գ</w:t>
            </w:r>
            <w:r w:rsidR="008D6B5F" w:rsidRPr="00327845">
              <w:rPr>
                <w:rFonts w:ascii="GHEA Grapalat" w:eastAsia="Calibri" w:hAnsi="GHEA Grapalat" w:cs="Times New Roman"/>
                <w:iCs/>
                <w:sz w:val="24"/>
                <w:szCs w:val="24"/>
                <w:lang w:val="hy-AM"/>
              </w:rPr>
              <w:t>րունտի</w:t>
            </w:r>
            <w:r>
              <w:rPr>
                <w:rFonts w:ascii="GHEA Grapalat" w:eastAsia="Calibri" w:hAnsi="GHEA Grapalat" w:cs="Times New Roman"/>
                <w:iCs/>
                <w:sz w:val="24"/>
                <w:szCs w:val="24"/>
                <w:lang w:val="en-US"/>
              </w:rPr>
              <w:t xml:space="preserve"> </w:t>
            </w:r>
            <w:r w:rsidR="008D6B5F" w:rsidRPr="00327845">
              <w:rPr>
                <w:rFonts w:ascii="GHEA Grapalat" w:eastAsia="Calibri" w:hAnsi="GHEA Grapalat" w:cs="Times New Roman"/>
                <w:iCs/>
                <w:sz w:val="24"/>
                <w:szCs w:val="24"/>
                <w:lang w:val="hy-AM"/>
              </w:rPr>
              <w:t>մեջ</w:t>
            </w:r>
          </w:p>
        </w:tc>
        <w:tc>
          <w:tcPr>
            <w:tcW w:w="2340" w:type="dxa"/>
            <w:tcBorders>
              <w:top w:val="single" w:sz="4" w:space="0" w:color="auto"/>
              <w:bottom w:val="single" w:sz="4" w:space="0" w:color="auto"/>
            </w:tcBorders>
            <w:shd w:val="clear" w:color="auto" w:fill="EAF1DD" w:themeFill="accent3" w:themeFillTint="33"/>
            <w:vAlign w:val="center"/>
          </w:tcPr>
          <w:p w14:paraId="4BB4ECEA" w14:textId="77777777" w:rsidR="008D6B5F" w:rsidRPr="00327845" w:rsidRDefault="008D6B5F" w:rsidP="00E9350A">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չջեռուցվող շենքերի կամ կառուց-վածքների</w:t>
            </w:r>
          </w:p>
          <w:p w14:paraId="76F1AFD6" w14:textId="77777777" w:rsidR="008D6B5F" w:rsidRPr="00327845" w:rsidRDefault="008D6B5F" w:rsidP="00E9350A">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ներսում</w:t>
            </w:r>
          </w:p>
        </w:tc>
        <w:tc>
          <w:tcPr>
            <w:tcW w:w="1682" w:type="dxa"/>
            <w:tcBorders>
              <w:top w:val="single" w:sz="4" w:space="0" w:color="auto"/>
              <w:bottom w:val="single" w:sz="4" w:space="0" w:color="auto"/>
            </w:tcBorders>
            <w:shd w:val="clear" w:color="auto" w:fill="EAF1DD" w:themeFill="accent3" w:themeFillTint="33"/>
            <w:vAlign w:val="center"/>
          </w:tcPr>
          <w:p w14:paraId="30F394FC" w14:textId="77777777" w:rsidR="008D6B5F" w:rsidRPr="00327845" w:rsidRDefault="008D6B5F" w:rsidP="00E9350A">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բացօթյա</w:t>
            </w:r>
          </w:p>
        </w:tc>
      </w:tr>
      <w:tr w:rsidR="008D6B5F" w:rsidRPr="00327845" w14:paraId="1BE568CB" w14:textId="77777777" w:rsidTr="00E9350A">
        <w:trPr>
          <w:trHeight w:val="559"/>
        </w:trPr>
        <w:tc>
          <w:tcPr>
            <w:tcW w:w="3798" w:type="dxa"/>
            <w:tcBorders>
              <w:top w:val="single" w:sz="4" w:space="0" w:color="auto"/>
              <w:bottom w:val="nil"/>
            </w:tcBorders>
            <w:shd w:val="clear" w:color="auto" w:fill="auto"/>
            <w:vAlign w:val="center"/>
          </w:tcPr>
          <w:p w14:paraId="2FE55DEA" w14:textId="77777777" w:rsidR="008D6B5F" w:rsidRPr="00327845" w:rsidRDefault="00E9350A"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lang w:val="hy-AM"/>
              </w:rPr>
              <w:t xml:space="preserve"> Բետոնե</w:t>
            </w:r>
          </w:p>
        </w:tc>
        <w:tc>
          <w:tcPr>
            <w:tcW w:w="2430" w:type="dxa"/>
            <w:gridSpan w:val="2"/>
            <w:tcBorders>
              <w:top w:val="single" w:sz="4" w:space="0" w:color="auto"/>
              <w:bottom w:val="nil"/>
            </w:tcBorders>
            <w:vAlign w:val="center"/>
          </w:tcPr>
          <w:p w14:paraId="0D509CEC"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tc>
        <w:tc>
          <w:tcPr>
            <w:tcW w:w="2340" w:type="dxa"/>
            <w:tcBorders>
              <w:top w:val="single" w:sz="4" w:space="0" w:color="auto"/>
              <w:bottom w:val="nil"/>
            </w:tcBorders>
            <w:vAlign w:val="center"/>
          </w:tcPr>
          <w:p w14:paraId="68A0C513"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1682" w:type="dxa"/>
            <w:tcBorders>
              <w:top w:val="single" w:sz="4" w:space="0" w:color="auto"/>
              <w:bottom w:val="nil"/>
            </w:tcBorders>
            <w:vAlign w:val="center"/>
          </w:tcPr>
          <w:p w14:paraId="7AB564B5" w14:textId="77777777" w:rsidR="008D6B5F" w:rsidRPr="00327845" w:rsidRDefault="008D6B5F" w:rsidP="00F20503">
            <w:pPr>
              <w:spacing w:line="360" w:lineRule="auto"/>
              <w:jc w:val="center"/>
              <w:rPr>
                <w:rFonts w:ascii="GHEA Grapalat" w:eastAsia="Calibri" w:hAnsi="GHEA Grapalat" w:cs="Times New Roman"/>
                <w:iCs/>
                <w:sz w:val="24"/>
                <w:szCs w:val="24"/>
              </w:rPr>
            </w:pPr>
          </w:p>
        </w:tc>
      </w:tr>
      <w:tr w:rsidR="008D6B5F" w:rsidRPr="00327845" w14:paraId="2132F880" w14:textId="77777777" w:rsidTr="00E9350A">
        <w:trPr>
          <w:trHeight w:val="559"/>
        </w:trPr>
        <w:tc>
          <w:tcPr>
            <w:tcW w:w="3798" w:type="dxa"/>
            <w:tcBorders>
              <w:top w:val="nil"/>
              <w:bottom w:val="nil"/>
            </w:tcBorders>
            <w:shd w:val="clear" w:color="auto" w:fill="auto"/>
            <w:vAlign w:val="center"/>
          </w:tcPr>
          <w:p w14:paraId="4AF20318" w14:textId="77777777" w:rsidR="008D6B5F" w:rsidRPr="00327845" w:rsidRDefault="00E9350A"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կոնստրուկտիվ ամրանավորմամբ</w:t>
            </w:r>
          </w:p>
        </w:tc>
        <w:tc>
          <w:tcPr>
            <w:tcW w:w="2430" w:type="dxa"/>
            <w:gridSpan w:val="2"/>
            <w:tcBorders>
              <w:top w:val="nil"/>
              <w:bottom w:val="nil"/>
            </w:tcBorders>
            <w:vAlign w:val="center"/>
          </w:tcPr>
          <w:p w14:paraId="416D9745"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30</w:t>
            </w:r>
          </w:p>
        </w:tc>
        <w:tc>
          <w:tcPr>
            <w:tcW w:w="2340" w:type="dxa"/>
            <w:tcBorders>
              <w:top w:val="nil"/>
              <w:bottom w:val="nil"/>
            </w:tcBorders>
            <w:vAlign w:val="center"/>
          </w:tcPr>
          <w:p w14:paraId="24510CF5"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25</w:t>
            </w:r>
          </w:p>
        </w:tc>
        <w:tc>
          <w:tcPr>
            <w:tcW w:w="1682" w:type="dxa"/>
            <w:tcBorders>
              <w:top w:val="nil"/>
              <w:bottom w:val="nil"/>
            </w:tcBorders>
            <w:vAlign w:val="center"/>
          </w:tcPr>
          <w:p w14:paraId="546AD324"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20</w:t>
            </w:r>
          </w:p>
        </w:tc>
      </w:tr>
      <w:tr w:rsidR="008D6B5F" w:rsidRPr="00327845" w14:paraId="0E1E3470" w14:textId="77777777" w:rsidTr="00E9350A">
        <w:trPr>
          <w:trHeight w:val="559"/>
        </w:trPr>
        <w:tc>
          <w:tcPr>
            <w:tcW w:w="3798" w:type="dxa"/>
            <w:tcBorders>
              <w:top w:val="nil"/>
              <w:bottom w:val="single" w:sz="4" w:space="0" w:color="auto"/>
            </w:tcBorders>
            <w:shd w:val="clear" w:color="auto" w:fill="auto"/>
            <w:vAlign w:val="center"/>
          </w:tcPr>
          <w:p w14:paraId="3B7419F9" w14:textId="77777777" w:rsidR="008D6B5F" w:rsidRPr="00327845" w:rsidRDefault="00E9350A" w:rsidP="00E9350A">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lastRenderedPageBreak/>
              <w:t>2)</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չամրանավորված</w:t>
            </w:r>
          </w:p>
        </w:tc>
        <w:tc>
          <w:tcPr>
            <w:tcW w:w="2430" w:type="dxa"/>
            <w:gridSpan w:val="2"/>
            <w:tcBorders>
              <w:top w:val="nil"/>
              <w:bottom w:val="single" w:sz="4" w:space="0" w:color="auto"/>
            </w:tcBorders>
            <w:vAlign w:val="center"/>
          </w:tcPr>
          <w:p w14:paraId="70152644"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20</w:t>
            </w:r>
          </w:p>
        </w:tc>
        <w:tc>
          <w:tcPr>
            <w:tcW w:w="2340" w:type="dxa"/>
            <w:tcBorders>
              <w:top w:val="nil"/>
              <w:bottom w:val="single" w:sz="4" w:space="0" w:color="auto"/>
            </w:tcBorders>
            <w:vAlign w:val="center"/>
          </w:tcPr>
          <w:p w14:paraId="766A0379"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15</w:t>
            </w:r>
          </w:p>
        </w:tc>
        <w:tc>
          <w:tcPr>
            <w:tcW w:w="1682" w:type="dxa"/>
            <w:tcBorders>
              <w:top w:val="nil"/>
              <w:bottom w:val="single" w:sz="4" w:space="0" w:color="auto"/>
            </w:tcBorders>
            <w:vAlign w:val="center"/>
          </w:tcPr>
          <w:p w14:paraId="5C143410"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10</w:t>
            </w:r>
          </w:p>
        </w:tc>
      </w:tr>
      <w:tr w:rsidR="008D6B5F" w:rsidRPr="00327845" w14:paraId="0D6E25A8" w14:textId="77777777" w:rsidTr="00E9350A">
        <w:trPr>
          <w:trHeight w:val="825"/>
        </w:trPr>
        <w:tc>
          <w:tcPr>
            <w:tcW w:w="3798" w:type="dxa"/>
            <w:tcBorders>
              <w:top w:val="single" w:sz="4" w:space="0" w:color="auto"/>
              <w:bottom w:val="single" w:sz="4" w:space="0" w:color="auto"/>
            </w:tcBorders>
            <w:shd w:val="clear" w:color="auto" w:fill="auto"/>
            <w:vAlign w:val="center"/>
          </w:tcPr>
          <w:p w14:paraId="37CE725F" w14:textId="77777777" w:rsidR="008D6B5F" w:rsidRPr="00327845" w:rsidRDefault="00E9350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lang w:val="hy-AM"/>
              </w:rPr>
              <w:t>Քարե</w:t>
            </w:r>
          </w:p>
        </w:tc>
        <w:tc>
          <w:tcPr>
            <w:tcW w:w="2430" w:type="dxa"/>
            <w:gridSpan w:val="2"/>
            <w:tcBorders>
              <w:top w:val="single" w:sz="4" w:space="0" w:color="auto"/>
              <w:bottom w:val="single" w:sz="4" w:space="0" w:color="auto"/>
            </w:tcBorders>
            <w:vAlign w:val="center"/>
          </w:tcPr>
          <w:p w14:paraId="06067D82"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30</w:t>
            </w:r>
          </w:p>
        </w:tc>
        <w:tc>
          <w:tcPr>
            <w:tcW w:w="2340" w:type="dxa"/>
            <w:tcBorders>
              <w:top w:val="single" w:sz="4" w:space="0" w:color="auto"/>
              <w:bottom w:val="single" w:sz="4" w:space="0" w:color="auto"/>
            </w:tcBorders>
            <w:vAlign w:val="center"/>
          </w:tcPr>
          <w:p w14:paraId="42099348"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25</w:t>
            </w:r>
          </w:p>
        </w:tc>
        <w:tc>
          <w:tcPr>
            <w:tcW w:w="1682" w:type="dxa"/>
            <w:tcBorders>
              <w:top w:val="single" w:sz="4" w:space="0" w:color="auto"/>
              <w:bottom w:val="single" w:sz="4" w:space="0" w:color="auto"/>
            </w:tcBorders>
            <w:vAlign w:val="center"/>
          </w:tcPr>
          <w:p w14:paraId="04640DB2"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20</w:t>
            </w:r>
          </w:p>
        </w:tc>
      </w:tr>
      <w:tr w:rsidR="008D6B5F" w:rsidRPr="00327845" w14:paraId="1BED50B6" w14:textId="77777777" w:rsidTr="00E9350A">
        <w:trPr>
          <w:trHeight w:val="696"/>
        </w:trPr>
        <w:tc>
          <w:tcPr>
            <w:tcW w:w="3798" w:type="dxa"/>
            <w:tcBorders>
              <w:top w:val="single" w:sz="4" w:space="0" w:color="auto"/>
              <w:bottom w:val="single" w:sz="4" w:space="0" w:color="auto"/>
            </w:tcBorders>
            <w:shd w:val="clear" w:color="auto" w:fill="auto"/>
            <w:vAlign w:val="center"/>
          </w:tcPr>
          <w:p w14:paraId="55A75627" w14:textId="77777777" w:rsidR="008D6B5F" w:rsidRPr="00327845" w:rsidRDefault="008D6B5F" w:rsidP="00E9350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w:t>
            </w:r>
            <w:r w:rsidR="00E9350A">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Ամրանաքարե</w:t>
            </w:r>
          </w:p>
        </w:tc>
        <w:tc>
          <w:tcPr>
            <w:tcW w:w="2430" w:type="dxa"/>
            <w:gridSpan w:val="2"/>
            <w:tcBorders>
              <w:top w:val="single" w:sz="4" w:space="0" w:color="auto"/>
              <w:bottom w:val="single" w:sz="4" w:space="0" w:color="auto"/>
            </w:tcBorders>
            <w:vAlign w:val="center"/>
          </w:tcPr>
          <w:p w14:paraId="0FA0F1E2"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40</w:t>
            </w:r>
          </w:p>
        </w:tc>
        <w:tc>
          <w:tcPr>
            <w:tcW w:w="2340" w:type="dxa"/>
            <w:tcBorders>
              <w:top w:val="single" w:sz="4" w:space="0" w:color="auto"/>
              <w:bottom w:val="single" w:sz="4" w:space="0" w:color="auto"/>
            </w:tcBorders>
            <w:vAlign w:val="center"/>
          </w:tcPr>
          <w:p w14:paraId="2C6C2B2B"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30</w:t>
            </w:r>
          </w:p>
        </w:tc>
        <w:tc>
          <w:tcPr>
            <w:tcW w:w="1682" w:type="dxa"/>
            <w:tcBorders>
              <w:top w:val="single" w:sz="4" w:space="0" w:color="auto"/>
              <w:bottom w:val="single" w:sz="4" w:space="0" w:color="auto"/>
            </w:tcBorders>
            <w:vAlign w:val="center"/>
          </w:tcPr>
          <w:p w14:paraId="4CC0CFB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30</w:t>
            </w:r>
          </w:p>
        </w:tc>
      </w:tr>
      <w:tr w:rsidR="008D6B5F" w:rsidRPr="00327845" w14:paraId="73BF3E84" w14:textId="77777777" w:rsidTr="00E9350A">
        <w:trPr>
          <w:trHeight w:val="1041"/>
        </w:trPr>
        <w:tc>
          <w:tcPr>
            <w:tcW w:w="3798" w:type="dxa"/>
            <w:tcBorders>
              <w:top w:val="single" w:sz="4" w:space="0" w:color="auto"/>
              <w:bottom w:val="single" w:sz="4" w:space="0" w:color="auto"/>
            </w:tcBorders>
            <w:shd w:val="clear" w:color="auto" w:fill="auto"/>
            <w:vAlign w:val="center"/>
          </w:tcPr>
          <w:p w14:paraId="7A3E168D" w14:textId="77777777" w:rsidR="008D6B5F" w:rsidRPr="00327845" w:rsidRDefault="008D6B5F" w:rsidP="00E9350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4</w:t>
            </w:r>
            <w:r w:rsidR="00E9350A">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Պողպատե</w:t>
            </w:r>
          </w:p>
        </w:tc>
        <w:tc>
          <w:tcPr>
            <w:tcW w:w="4770" w:type="dxa"/>
            <w:gridSpan w:val="3"/>
            <w:tcBorders>
              <w:bottom w:val="single" w:sz="4" w:space="0" w:color="auto"/>
            </w:tcBorders>
            <w:vAlign w:val="center"/>
          </w:tcPr>
          <w:p w14:paraId="3AF42785"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 xml:space="preserve">տես </w:t>
            </w:r>
            <w:r w:rsidRPr="00327845">
              <w:rPr>
                <w:rFonts w:ascii="GHEA Grapalat" w:hAnsi="GHEA Grapalat"/>
                <w:b/>
                <w:bCs/>
                <w:sz w:val="24"/>
                <w:szCs w:val="24"/>
              </w:rPr>
              <w:t>2</w:t>
            </w:r>
            <w:r w:rsidRPr="00327845">
              <w:rPr>
                <w:rFonts w:ascii="GHEA Grapalat" w:hAnsi="GHEA Grapalat"/>
                <w:b/>
                <w:bCs/>
                <w:sz w:val="24"/>
                <w:szCs w:val="24"/>
                <w:lang w:val="en-US"/>
              </w:rPr>
              <w:t>50</w:t>
            </w:r>
            <w:r w:rsidRPr="00327845">
              <w:rPr>
                <w:rFonts w:ascii="GHEA Grapalat" w:hAnsi="GHEA Grapalat"/>
                <w:sz w:val="24"/>
                <w:szCs w:val="24"/>
                <w:lang w:val="en-US"/>
              </w:rPr>
              <w:t>-</w:t>
            </w:r>
            <w:r w:rsidRPr="00327845">
              <w:rPr>
                <w:rFonts w:ascii="GHEA Grapalat" w:hAnsi="GHEA Grapalat"/>
                <w:sz w:val="24"/>
                <w:szCs w:val="24"/>
                <w:lang w:val="hy-AM"/>
              </w:rPr>
              <w:t>րդ</w:t>
            </w:r>
            <w:r w:rsidRPr="00327845">
              <w:rPr>
                <w:rFonts w:ascii="GHEA Grapalat" w:eastAsia="Calibri" w:hAnsi="GHEA Grapalat" w:cs="Times New Roman"/>
                <w:iCs/>
                <w:sz w:val="24"/>
                <w:szCs w:val="24"/>
                <w:lang w:val="hy-AM"/>
              </w:rPr>
              <w:t xml:space="preserve"> կետ</w:t>
            </w:r>
            <w:r w:rsidRPr="00327845">
              <w:rPr>
                <w:rFonts w:ascii="GHEA Grapalat" w:hAnsi="GHEA Grapalat"/>
                <w:sz w:val="24"/>
                <w:szCs w:val="24"/>
                <w:lang w:val="hy-AM"/>
              </w:rPr>
              <w:t>ը</w:t>
            </w:r>
          </w:p>
        </w:tc>
        <w:tc>
          <w:tcPr>
            <w:tcW w:w="1682" w:type="dxa"/>
            <w:tcBorders>
              <w:bottom w:val="single" w:sz="4" w:space="0" w:color="auto"/>
            </w:tcBorders>
            <w:vAlign w:val="center"/>
          </w:tcPr>
          <w:p w14:paraId="439CDC61"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30</w:t>
            </w:r>
          </w:p>
        </w:tc>
      </w:tr>
      <w:tr w:rsidR="008D6B5F" w:rsidRPr="00327845" w14:paraId="5A276866" w14:textId="77777777" w:rsidTr="00E9350A">
        <w:trPr>
          <w:trHeight w:val="564"/>
        </w:trPr>
        <w:tc>
          <w:tcPr>
            <w:tcW w:w="3798" w:type="dxa"/>
            <w:tcBorders>
              <w:top w:val="single" w:sz="4" w:space="0" w:color="auto"/>
              <w:left w:val="single" w:sz="12" w:space="0" w:color="auto"/>
              <w:bottom w:val="nil"/>
            </w:tcBorders>
            <w:shd w:val="clear" w:color="auto" w:fill="auto"/>
            <w:vAlign w:val="center"/>
          </w:tcPr>
          <w:p w14:paraId="0ACE4086" w14:textId="77777777" w:rsidR="008D6B5F" w:rsidRPr="00327845" w:rsidRDefault="008D6B5F" w:rsidP="00E9350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5</w:t>
            </w:r>
            <w:r w:rsidR="00E9350A">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Երկաթբետոնե</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և պողպատաերկաթբետոնե</w:t>
            </w:r>
          </w:p>
        </w:tc>
        <w:tc>
          <w:tcPr>
            <w:tcW w:w="2376" w:type="dxa"/>
            <w:tcBorders>
              <w:top w:val="single" w:sz="4" w:space="0" w:color="auto"/>
              <w:bottom w:val="nil"/>
            </w:tcBorders>
            <w:vAlign w:val="center"/>
          </w:tcPr>
          <w:p w14:paraId="258DFDD1"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394" w:type="dxa"/>
            <w:gridSpan w:val="2"/>
            <w:tcBorders>
              <w:top w:val="single" w:sz="4" w:space="0" w:color="auto"/>
              <w:bottom w:val="nil"/>
            </w:tcBorders>
            <w:vAlign w:val="bottom"/>
          </w:tcPr>
          <w:p w14:paraId="534F0A0D"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1682" w:type="dxa"/>
            <w:tcBorders>
              <w:top w:val="single" w:sz="4" w:space="0" w:color="auto"/>
              <w:bottom w:val="nil"/>
            </w:tcBorders>
            <w:vAlign w:val="bottom"/>
          </w:tcPr>
          <w:p w14:paraId="1A41675F" w14:textId="77777777" w:rsidR="008D6B5F" w:rsidRPr="00327845" w:rsidRDefault="008D6B5F" w:rsidP="00F20503">
            <w:pPr>
              <w:spacing w:line="360" w:lineRule="auto"/>
              <w:jc w:val="center"/>
              <w:rPr>
                <w:rFonts w:ascii="GHEA Grapalat" w:eastAsia="Calibri" w:hAnsi="GHEA Grapalat" w:cs="Times New Roman"/>
                <w:iCs/>
                <w:sz w:val="24"/>
                <w:szCs w:val="24"/>
              </w:rPr>
            </w:pPr>
          </w:p>
        </w:tc>
      </w:tr>
      <w:tr w:rsidR="008D6B5F" w:rsidRPr="00327845" w14:paraId="6F13C57B" w14:textId="77777777" w:rsidTr="00E9350A">
        <w:trPr>
          <w:trHeight w:val="723"/>
        </w:trPr>
        <w:tc>
          <w:tcPr>
            <w:tcW w:w="3798" w:type="dxa"/>
            <w:tcBorders>
              <w:top w:val="nil"/>
              <w:left w:val="single" w:sz="12" w:space="0" w:color="auto"/>
              <w:bottom w:val="nil"/>
            </w:tcBorders>
            <w:shd w:val="clear" w:color="auto" w:fill="auto"/>
            <w:vAlign w:val="center"/>
          </w:tcPr>
          <w:p w14:paraId="34DCF66F" w14:textId="77777777" w:rsidR="008D6B5F" w:rsidRPr="00327845" w:rsidRDefault="00E9350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 xml:space="preserve">1) </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բազմահարկ շրջանակային</w:t>
            </w:r>
          </w:p>
        </w:tc>
        <w:tc>
          <w:tcPr>
            <w:tcW w:w="2376" w:type="dxa"/>
            <w:tcBorders>
              <w:top w:val="nil"/>
              <w:bottom w:val="nil"/>
            </w:tcBorders>
            <w:vAlign w:val="center"/>
          </w:tcPr>
          <w:p w14:paraId="1BE6D0F3"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5</w:t>
            </w:r>
            <w:r w:rsidRPr="00327845">
              <w:rPr>
                <w:rFonts w:ascii="GHEA Grapalat" w:eastAsia="Calibri" w:hAnsi="GHEA Grapalat" w:cs="Times New Roman"/>
                <w:iCs/>
                <w:sz w:val="24"/>
                <w:szCs w:val="24"/>
                <w:lang w:val="hy-AM"/>
              </w:rPr>
              <w:t>0</w:t>
            </w:r>
          </w:p>
        </w:tc>
        <w:tc>
          <w:tcPr>
            <w:tcW w:w="2394" w:type="dxa"/>
            <w:gridSpan w:val="2"/>
            <w:tcBorders>
              <w:top w:val="nil"/>
              <w:bottom w:val="nil"/>
            </w:tcBorders>
            <w:vAlign w:val="center"/>
          </w:tcPr>
          <w:p w14:paraId="00EABED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40</w:t>
            </w:r>
          </w:p>
        </w:tc>
        <w:tc>
          <w:tcPr>
            <w:tcW w:w="1682" w:type="dxa"/>
            <w:tcBorders>
              <w:top w:val="nil"/>
              <w:bottom w:val="nil"/>
            </w:tcBorders>
            <w:vAlign w:val="center"/>
          </w:tcPr>
          <w:p w14:paraId="48A7F94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30</w:t>
            </w:r>
          </w:p>
        </w:tc>
      </w:tr>
      <w:tr w:rsidR="008D6B5F" w:rsidRPr="00327845" w14:paraId="75B2075D" w14:textId="77777777" w:rsidTr="00E9350A">
        <w:trPr>
          <w:trHeight w:val="847"/>
        </w:trPr>
        <w:tc>
          <w:tcPr>
            <w:tcW w:w="3798" w:type="dxa"/>
            <w:tcBorders>
              <w:top w:val="nil"/>
              <w:left w:val="single" w:sz="12" w:space="0" w:color="auto"/>
              <w:bottom w:val="nil"/>
            </w:tcBorders>
            <w:shd w:val="clear" w:color="auto" w:fill="auto"/>
            <w:vAlign w:val="center"/>
          </w:tcPr>
          <w:p w14:paraId="648BE210" w14:textId="77777777" w:rsidR="008D6B5F" w:rsidRPr="00327845" w:rsidRDefault="00E9350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բազմահարկ շրջանակակապային</w:t>
            </w:r>
          </w:p>
        </w:tc>
        <w:tc>
          <w:tcPr>
            <w:tcW w:w="2376" w:type="dxa"/>
            <w:tcBorders>
              <w:top w:val="nil"/>
              <w:bottom w:val="nil"/>
            </w:tcBorders>
            <w:vAlign w:val="center"/>
          </w:tcPr>
          <w:p w14:paraId="656C6CAE"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45</w:t>
            </w:r>
          </w:p>
        </w:tc>
        <w:tc>
          <w:tcPr>
            <w:tcW w:w="2394" w:type="dxa"/>
            <w:gridSpan w:val="2"/>
            <w:tcBorders>
              <w:top w:val="nil"/>
              <w:bottom w:val="nil"/>
            </w:tcBorders>
            <w:vAlign w:val="center"/>
          </w:tcPr>
          <w:p w14:paraId="0B924C7F"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35</w:t>
            </w:r>
          </w:p>
        </w:tc>
        <w:tc>
          <w:tcPr>
            <w:tcW w:w="1682" w:type="dxa"/>
            <w:tcBorders>
              <w:top w:val="nil"/>
              <w:bottom w:val="nil"/>
            </w:tcBorders>
            <w:vAlign w:val="center"/>
          </w:tcPr>
          <w:p w14:paraId="068D4C3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30</w:t>
            </w:r>
          </w:p>
        </w:tc>
      </w:tr>
      <w:tr w:rsidR="008D6B5F" w:rsidRPr="00327845" w14:paraId="365B6AC5" w14:textId="77777777" w:rsidTr="00E9350A">
        <w:trPr>
          <w:trHeight w:val="717"/>
        </w:trPr>
        <w:tc>
          <w:tcPr>
            <w:tcW w:w="3798" w:type="dxa"/>
            <w:tcBorders>
              <w:top w:val="nil"/>
              <w:left w:val="single" w:sz="12" w:space="0" w:color="auto"/>
              <w:bottom w:val="nil"/>
            </w:tcBorders>
            <w:shd w:val="clear" w:color="auto" w:fill="auto"/>
            <w:vAlign w:val="center"/>
          </w:tcPr>
          <w:p w14:paraId="49D160C3" w14:textId="77777777" w:rsidR="008D6B5F" w:rsidRPr="00327845" w:rsidRDefault="00E9350A"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3</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պատային</w:t>
            </w:r>
          </w:p>
        </w:tc>
        <w:tc>
          <w:tcPr>
            <w:tcW w:w="2376" w:type="dxa"/>
            <w:tcBorders>
              <w:top w:val="nil"/>
              <w:bottom w:val="nil"/>
            </w:tcBorders>
            <w:vAlign w:val="center"/>
          </w:tcPr>
          <w:p w14:paraId="0079FAED"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40</w:t>
            </w:r>
          </w:p>
        </w:tc>
        <w:tc>
          <w:tcPr>
            <w:tcW w:w="2394" w:type="dxa"/>
            <w:gridSpan w:val="2"/>
            <w:tcBorders>
              <w:top w:val="nil"/>
              <w:bottom w:val="nil"/>
            </w:tcBorders>
            <w:vAlign w:val="center"/>
          </w:tcPr>
          <w:p w14:paraId="629C00A8"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30</w:t>
            </w:r>
          </w:p>
        </w:tc>
        <w:tc>
          <w:tcPr>
            <w:tcW w:w="1682" w:type="dxa"/>
            <w:tcBorders>
              <w:top w:val="nil"/>
              <w:bottom w:val="nil"/>
            </w:tcBorders>
            <w:vAlign w:val="center"/>
          </w:tcPr>
          <w:p w14:paraId="15D20D78"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25</w:t>
            </w:r>
          </w:p>
        </w:tc>
      </w:tr>
      <w:tr w:rsidR="008D6B5F" w:rsidRPr="00327845" w14:paraId="21384B1B" w14:textId="77777777" w:rsidTr="00E9350A">
        <w:trPr>
          <w:trHeight w:val="1535"/>
        </w:trPr>
        <w:tc>
          <w:tcPr>
            <w:tcW w:w="3798" w:type="dxa"/>
            <w:tcBorders>
              <w:top w:val="nil"/>
              <w:left w:val="single" w:sz="12" w:space="0" w:color="auto"/>
              <w:bottom w:val="nil"/>
            </w:tcBorders>
            <w:shd w:val="clear" w:color="auto" w:fill="auto"/>
            <w:vAlign w:val="center"/>
          </w:tcPr>
          <w:p w14:paraId="6C1BC78E" w14:textId="77777777" w:rsidR="008D6B5F" w:rsidRPr="00327845" w:rsidRDefault="00E9350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4</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մ</w:t>
            </w:r>
            <w:r w:rsidR="008D6B5F" w:rsidRPr="00327845">
              <w:rPr>
                <w:rFonts w:ascii="GHEA Grapalat" w:eastAsia="Calibri" w:hAnsi="GHEA Grapalat" w:cs="Times New Roman"/>
                <w:iCs/>
                <w:sz w:val="24"/>
                <w:szCs w:val="24"/>
              </w:rPr>
              <w:t>իահարկ</w:t>
            </w:r>
            <w:r w:rsidR="008D6B5F" w:rsidRPr="00327845">
              <w:rPr>
                <w:rFonts w:ascii="GHEA Grapalat" w:eastAsia="Calibri" w:hAnsi="GHEA Grapalat" w:cs="Times New Roman"/>
                <w:iCs/>
                <w:sz w:val="24"/>
                <w:szCs w:val="24"/>
                <w:lang w:val="hy-AM"/>
              </w:rPr>
              <w:t xml:space="preserve"> </w:t>
            </w:r>
            <w:r w:rsidR="008D6B5F" w:rsidRPr="00327845">
              <w:rPr>
                <w:rFonts w:ascii="GHEA Grapalat" w:eastAsia="Calibri" w:hAnsi="GHEA Grapalat" w:cs="Times New Roman"/>
                <w:iCs/>
                <w:sz w:val="24"/>
                <w:szCs w:val="24"/>
              </w:rPr>
              <w:t>(</w:t>
            </w:r>
            <w:r w:rsidR="008D6B5F" w:rsidRPr="00327845">
              <w:rPr>
                <w:rFonts w:ascii="GHEA Grapalat" w:eastAsia="Calibri" w:hAnsi="GHEA Grapalat" w:cs="Times New Roman"/>
                <w:iCs/>
                <w:sz w:val="24"/>
                <w:szCs w:val="24"/>
                <w:lang w:val="hy-AM"/>
              </w:rPr>
              <w:t>ոչ պատային</w:t>
            </w:r>
            <w:r w:rsidR="008D6B5F" w:rsidRPr="00327845">
              <w:rPr>
                <w:rFonts w:ascii="GHEA Grapalat" w:eastAsia="Calibri" w:hAnsi="GHEA Grapalat" w:cs="Times New Roman"/>
                <w:iCs/>
                <w:sz w:val="24"/>
                <w:szCs w:val="24"/>
              </w:rPr>
              <w:t>)՝ երկու ուղղություններով միևնույն կոնստրուկտիվ համակարգերով</w:t>
            </w:r>
          </w:p>
        </w:tc>
        <w:tc>
          <w:tcPr>
            <w:tcW w:w="2376" w:type="dxa"/>
            <w:tcBorders>
              <w:top w:val="nil"/>
              <w:bottom w:val="nil"/>
            </w:tcBorders>
            <w:vAlign w:val="center"/>
          </w:tcPr>
          <w:p w14:paraId="00C37113" w14:textId="77777777" w:rsidR="008D6B5F" w:rsidRPr="00327845" w:rsidRDefault="008D6B5F" w:rsidP="00F20503">
            <w:pPr>
              <w:spacing w:line="360" w:lineRule="auto"/>
              <w:jc w:val="center"/>
              <w:rPr>
                <w:rFonts w:ascii="GHEA Grapalat" w:eastAsia="Calibri" w:hAnsi="GHEA Grapalat" w:cs="Times New Roman"/>
                <w:iCs/>
                <w:sz w:val="24"/>
                <w:szCs w:val="24"/>
              </w:rPr>
            </w:pPr>
          </w:p>
          <w:p w14:paraId="64D59B53" w14:textId="77777777" w:rsidR="008D6B5F" w:rsidRPr="00327845" w:rsidRDefault="008D6B5F" w:rsidP="00F20503">
            <w:pPr>
              <w:spacing w:line="360" w:lineRule="auto"/>
              <w:jc w:val="center"/>
              <w:rPr>
                <w:rFonts w:ascii="GHEA Grapalat" w:eastAsia="Calibri" w:hAnsi="GHEA Grapalat" w:cs="Times New Roman"/>
                <w:iCs/>
                <w:sz w:val="24"/>
                <w:szCs w:val="24"/>
              </w:rPr>
            </w:pPr>
          </w:p>
          <w:p w14:paraId="71B4AC8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50</w:t>
            </w:r>
          </w:p>
        </w:tc>
        <w:tc>
          <w:tcPr>
            <w:tcW w:w="2394" w:type="dxa"/>
            <w:gridSpan w:val="2"/>
            <w:tcBorders>
              <w:top w:val="nil"/>
              <w:bottom w:val="nil"/>
            </w:tcBorders>
            <w:vAlign w:val="center"/>
          </w:tcPr>
          <w:p w14:paraId="3B4C63A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7C97F3F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6C77B6C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40</w:t>
            </w:r>
          </w:p>
        </w:tc>
        <w:tc>
          <w:tcPr>
            <w:tcW w:w="1682" w:type="dxa"/>
            <w:tcBorders>
              <w:top w:val="nil"/>
              <w:bottom w:val="nil"/>
            </w:tcBorders>
            <w:vAlign w:val="center"/>
          </w:tcPr>
          <w:p w14:paraId="47AAEA8C"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02F4CE0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048FF1B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30</w:t>
            </w:r>
          </w:p>
        </w:tc>
      </w:tr>
      <w:tr w:rsidR="008D6B5F" w:rsidRPr="00327845" w14:paraId="0B11462F" w14:textId="77777777" w:rsidTr="00E9350A">
        <w:trPr>
          <w:trHeight w:val="1122"/>
        </w:trPr>
        <w:tc>
          <w:tcPr>
            <w:tcW w:w="3798" w:type="dxa"/>
            <w:tcBorders>
              <w:top w:val="nil"/>
              <w:left w:val="single" w:sz="12" w:space="0" w:color="auto"/>
              <w:bottom w:val="single" w:sz="12" w:space="0" w:color="auto"/>
            </w:tcBorders>
            <w:shd w:val="clear" w:color="auto" w:fill="auto"/>
            <w:vAlign w:val="center"/>
          </w:tcPr>
          <w:p w14:paraId="07A60493" w14:textId="77777777" w:rsidR="008D6B5F" w:rsidRPr="00327845" w:rsidRDefault="00E9350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5</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 xml:space="preserve">միահարկ </w:t>
            </w:r>
            <w:r w:rsidR="008D6B5F" w:rsidRPr="00327845">
              <w:rPr>
                <w:rFonts w:ascii="GHEA Grapalat" w:eastAsia="Calibri" w:hAnsi="GHEA Grapalat" w:cs="Times New Roman"/>
                <w:iCs/>
                <w:sz w:val="24"/>
                <w:szCs w:val="24"/>
              </w:rPr>
              <w:t>(</w:t>
            </w:r>
            <w:r w:rsidR="008D6B5F" w:rsidRPr="00327845">
              <w:rPr>
                <w:rFonts w:ascii="GHEA Grapalat" w:eastAsia="Calibri" w:hAnsi="GHEA Grapalat" w:cs="Times New Roman"/>
                <w:iCs/>
                <w:sz w:val="24"/>
                <w:szCs w:val="24"/>
                <w:lang w:val="hy-AM"/>
              </w:rPr>
              <w:t>ոչ պատային</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երկու ուղղություններով տարբեր կոնստրուկտիվ համակարգերով</w:t>
            </w:r>
          </w:p>
        </w:tc>
        <w:tc>
          <w:tcPr>
            <w:tcW w:w="2376" w:type="dxa"/>
            <w:tcBorders>
              <w:top w:val="nil"/>
              <w:bottom w:val="single" w:sz="12" w:space="0" w:color="auto"/>
            </w:tcBorders>
            <w:vAlign w:val="center"/>
          </w:tcPr>
          <w:p w14:paraId="070A215B" w14:textId="77777777" w:rsidR="008D6B5F" w:rsidRPr="00327845" w:rsidRDefault="008D6B5F" w:rsidP="00F20503">
            <w:pPr>
              <w:spacing w:line="360" w:lineRule="auto"/>
              <w:jc w:val="center"/>
              <w:rPr>
                <w:rFonts w:ascii="GHEA Grapalat" w:eastAsia="Calibri" w:hAnsi="GHEA Grapalat" w:cs="Times New Roman"/>
                <w:iCs/>
                <w:sz w:val="24"/>
                <w:szCs w:val="24"/>
              </w:rPr>
            </w:pPr>
          </w:p>
          <w:p w14:paraId="2AAE66C1" w14:textId="77777777" w:rsidR="008D6B5F" w:rsidRPr="00327845" w:rsidRDefault="008D6B5F" w:rsidP="00F20503">
            <w:pPr>
              <w:spacing w:line="360" w:lineRule="auto"/>
              <w:jc w:val="center"/>
              <w:rPr>
                <w:rFonts w:ascii="GHEA Grapalat" w:eastAsia="Calibri" w:hAnsi="GHEA Grapalat" w:cs="Times New Roman"/>
                <w:iCs/>
                <w:sz w:val="24"/>
                <w:szCs w:val="24"/>
              </w:rPr>
            </w:pPr>
          </w:p>
          <w:p w14:paraId="7FA8CF4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45</w:t>
            </w:r>
          </w:p>
        </w:tc>
        <w:tc>
          <w:tcPr>
            <w:tcW w:w="2394" w:type="dxa"/>
            <w:gridSpan w:val="2"/>
            <w:tcBorders>
              <w:top w:val="nil"/>
              <w:bottom w:val="single" w:sz="12" w:space="0" w:color="auto"/>
            </w:tcBorders>
            <w:vAlign w:val="center"/>
          </w:tcPr>
          <w:p w14:paraId="0A246166"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30B9415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4E0BDAA1"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35</w:t>
            </w:r>
          </w:p>
        </w:tc>
        <w:tc>
          <w:tcPr>
            <w:tcW w:w="1682" w:type="dxa"/>
            <w:tcBorders>
              <w:top w:val="nil"/>
              <w:bottom w:val="single" w:sz="12" w:space="0" w:color="auto"/>
            </w:tcBorders>
            <w:vAlign w:val="center"/>
          </w:tcPr>
          <w:p w14:paraId="37CF254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20D6305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p>
          <w:p w14:paraId="54097D1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30</w:t>
            </w:r>
          </w:p>
        </w:tc>
      </w:tr>
    </w:tbl>
    <w:p w14:paraId="30BE3697" w14:textId="77777777" w:rsidR="00E9350A" w:rsidRDefault="00E9350A" w:rsidP="008D6B5F">
      <w:pPr>
        <w:spacing w:after="0" w:line="360" w:lineRule="auto"/>
        <w:rPr>
          <w:rFonts w:ascii="GHEA Grapalat" w:eastAsia="Times New Roman" w:hAnsi="GHEA Grapalat"/>
          <w:b/>
          <w:bCs/>
          <w:sz w:val="24"/>
          <w:szCs w:val="24"/>
          <w:lang w:val="en-US"/>
        </w:rPr>
      </w:pPr>
    </w:p>
    <w:p w14:paraId="0C411D91" w14:textId="77777777" w:rsidR="00E9350A" w:rsidRDefault="00E9350A" w:rsidP="008D6B5F">
      <w:pPr>
        <w:spacing w:after="0" w:line="360" w:lineRule="auto"/>
        <w:rPr>
          <w:rFonts w:ascii="GHEA Grapalat" w:eastAsia="Times New Roman" w:hAnsi="GHEA Grapalat"/>
          <w:b/>
          <w:bCs/>
          <w:sz w:val="24"/>
          <w:szCs w:val="24"/>
          <w:lang w:val="en-US"/>
        </w:rPr>
      </w:pPr>
    </w:p>
    <w:p w14:paraId="39180DEE" w14:textId="77777777" w:rsidR="00E9350A" w:rsidRDefault="008D6B5F" w:rsidP="00481CEA">
      <w:pPr>
        <w:pStyle w:val="ListParagraph"/>
        <w:numPr>
          <w:ilvl w:val="0"/>
          <w:numId w:val="9"/>
        </w:numPr>
        <w:shd w:val="clear" w:color="auto" w:fill="FFFFFF"/>
        <w:spacing w:after="0" w:line="360" w:lineRule="auto"/>
        <w:jc w:val="center"/>
        <w:rPr>
          <w:rFonts w:ascii="GHEA Grapalat" w:hAnsi="GHEA Grapalat"/>
          <w:b/>
          <w:bCs/>
          <w:sz w:val="24"/>
          <w:szCs w:val="24"/>
          <w:lang w:val="en-US"/>
        </w:rPr>
      </w:pPr>
      <w:r w:rsidRPr="00E9350A">
        <w:rPr>
          <w:rFonts w:ascii="GHEA Grapalat" w:hAnsi="GHEA Grapalat"/>
          <w:b/>
          <w:bCs/>
          <w:sz w:val="24"/>
          <w:szCs w:val="24"/>
        </w:rPr>
        <w:t>ՀԱՏՈւԿ ԲԵՌՆՎԱԾՔՆԵՐԸ</w:t>
      </w:r>
    </w:p>
    <w:p w14:paraId="6ADB3D86" w14:textId="77777777" w:rsidR="00E9350A" w:rsidRPr="00E9350A" w:rsidRDefault="00E9350A" w:rsidP="00E9350A">
      <w:pPr>
        <w:pStyle w:val="ListParagraph"/>
        <w:shd w:val="clear" w:color="auto" w:fill="FFFFFF"/>
        <w:spacing w:after="0" w:line="360" w:lineRule="auto"/>
        <w:rPr>
          <w:rFonts w:ascii="GHEA Grapalat" w:hAnsi="GHEA Grapalat"/>
          <w:b/>
          <w:bCs/>
          <w:sz w:val="24"/>
          <w:szCs w:val="24"/>
          <w:lang w:val="en-US"/>
        </w:rPr>
      </w:pPr>
    </w:p>
    <w:p w14:paraId="77D42441" w14:textId="77777777" w:rsidR="008D6B5F" w:rsidRPr="00E9350A"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E9350A">
        <w:rPr>
          <w:rFonts w:ascii="GHEA Grapalat" w:hAnsi="GHEA Grapalat"/>
          <w:sz w:val="24"/>
          <w:szCs w:val="24"/>
          <w:lang w:val="hy-AM"/>
        </w:rPr>
        <w:t>KС-3 և KС-2 դասերի շենքերի և կառուցվածքների նախագծման ժամանակ անհրաժեշտ է հաշվի առնել վթարային իրավիճակներ, որոնք առաջանում են հատուկ բեռներից և ազդեցություններից դրանց կենսական ցիկլի բոլոր փուլերում՝ կառուցվածքների շահագործման ընթացքում, շինարարության, վերակառուցման և հիմնանորոգման ժամանակ։</w:t>
      </w:r>
    </w:p>
    <w:p w14:paraId="207FC514" w14:textId="77777777" w:rsidR="008D6B5F" w:rsidRPr="00E9350A"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E9350A">
        <w:rPr>
          <w:rFonts w:ascii="GHEA Grapalat" w:hAnsi="GHEA Grapalat" w:cs="Sylfaen"/>
          <w:sz w:val="24"/>
          <w:szCs w:val="24"/>
          <w:lang w:val="hy-AM"/>
        </w:rPr>
        <w:t>Հատուկ</w:t>
      </w:r>
      <w:r w:rsidRPr="00E9350A">
        <w:rPr>
          <w:rFonts w:ascii="GHEA Grapalat" w:hAnsi="GHEA Grapalat"/>
          <w:sz w:val="24"/>
          <w:szCs w:val="24"/>
          <w:lang w:val="hy-AM"/>
        </w:rPr>
        <w:t xml:space="preserve"> բեռնվածքները ստորաբաժանվում են նորմավորվածների </w:t>
      </w:r>
      <w:r w:rsidRPr="00E9350A">
        <w:rPr>
          <w:rFonts w:ascii="GHEA Grapalat" w:hAnsi="GHEA Grapalat"/>
          <w:sz w:val="24"/>
          <w:szCs w:val="24"/>
          <w:lang w:val="hy-AM"/>
        </w:rPr>
        <w:lastRenderedPageBreak/>
        <w:t>(նախագծայինների) և վթարայինների: Նորմավորվածներին (նախագծայիններին) են վերաբերում այն հատուկ բեռնվածքները, որոնց ինտենսիվությունը և բաշխումը կառուցվածքների մակերեսի կամ ծավալի վրա հայտնի են և տրված են գործող նորմատիվ փաստաթղթերում կամ նախագծման առաջադրանքում: Վթարայիններին վերաբերում են նորմատիվ փաստաթղթերում չկանոնակարգված այն հատուկ բեռնվածքները և ազդեցությունները, որոնք կարող են հանգեցնել վթարային հաշվարկային իրավիճակի:</w:t>
      </w:r>
    </w:p>
    <w:p w14:paraId="60B866A8" w14:textId="77777777" w:rsidR="008D6B5F" w:rsidRPr="00E9350A"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E9350A">
        <w:rPr>
          <w:rFonts w:ascii="GHEA Grapalat" w:hAnsi="GHEA Grapalat" w:cs="Sylfaen"/>
          <w:sz w:val="24"/>
          <w:szCs w:val="24"/>
          <w:lang w:val="hy-AM"/>
        </w:rPr>
        <w:t>Սույն</w:t>
      </w:r>
      <w:r w:rsidRPr="00E9350A">
        <w:rPr>
          <w:rFonts w:ascii="GHEA Grapalat" w:hAnsi="GHEA Grapalat"/>
          <w:sz w:val="24"/>
          <w:szCs w:val="24"/>
          <w:lang w:val="hy-AM"/>
        </w:rPr>
        <w:t xml:space="preserve"> շինարարական նորմերը շենքերի և կառուցվածքների կոնստրուկցիաների հաշվարկի պահանջներ են սահմանում հետևյալ տեսակների նորմավորված (նախագծային) հատուկ բեռնվածքների և ազդեցությունների համար՝ ներքին և արտաքին պայթյուններից առաջացած բեռնվածքներ, հարվածային, այդ թվում նաև կառուցվածքների մասերի հետ նորոգումային և շինարարական տեխնիկայի, տրանսպորտային միջոցների բախումից առաջացած բեռնվածքներ, կառուցվածքների հենարանային մասերին ճանապարհային տրանսպորտային միջոցների հարվածից առաջացած բեռնվածքներ</w:t>
      </w:r>
      <w:r w:rsidR="008E4383">
        <w:rPr>
          <w:rFonts w:ascii="GHEA Grapalat" w:hAnsi="GHEA Grapalat"/>
          <w:sz w:val="24"/>
          <w:szCs w:val="24"/>
          <w:lang w:val="en-US"/>
        </w:rPr>
        <w:t xml:space="preserve"> և </w:t>
      </w:r>
      <w:r w:rsidRPr="00E9350A">
        <w:rPr>
          <w:rFonts w:ascii="GHEA Grapalat" w:hAnsi="GHEA Grapalat"/>
          <w:sz w:val="24"/>
          <w:szCs w:val="24"/>
          <w:lang w:val="hy-AM"/>
        </w:rPr>
        <w:t>բեռնվածքներ, որոնք առաջացել են կոնստրուկցիաների տակ կամ կոնստրուկցիաների մոտակայքում տրանսպորտային միջոցների ռելսերից արտանկման արդյունքում, կառուցվածքի վրա ուղղաթիռի ընկնելուց առաջացած բեռնվածքներ, բեռնիչի հարվածից առաջացած բեռնվածքներ, վերևում գտնվող ծածկից ներքև</w:t>
      </w:r>
      <w:r w:rsidR="008E4383">
        <w:rPr>
          <w:rFonts w:ascii="GHEA Grapalat" w:hAnsi="GHEA Grapalat"/>
          <w:sz w:val="24"/>
          <w:szCs w:val="24"/>
          <w:lang w:val="en-US"/>
        </w:rPr>
        <w:t xml:space="preserve"> </w:t>
      </w:r>
      <w:r w:rsidRPr="00E9350A">
        <w:rPr>
          <w:rFonts w:ascii="GHEA Grapalat" w:hAnsi="GHEA Grapalat"/>
          <w:sz w:val="24"/>
          <w:szCs w:val="24"/>
          <w:lang w:val="hy-AM"/>
        </w:rPr>
        <w:t xml:space="preserve"> գտնվող ծածկի վրա, որը հարակից է բարձրությունների անկման մասին, կամ մերձակա տարածքի և այլնի վրա ձյան ընկնելուց առաջացած հատուկ բեռնվածքներ, շենքերի ստիլոբատային և ստորգետնյա մասերի վրա հրշեջ մեքենաներից առաջացած բեռնվածքներ:</w:t>
      </w:r>
    </w:p>
    <w:p w14:paraId="1D47256F" w14:textId="77777777" w:rsidR="008D6B5F" w:rsidRPr="00E9350A"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E9350A">
        <w:rPr>
          <w:rFonts w:ascii="GHEA Grapalat" w:hAnsi="GHEA Grapalat" w:cs="Sylfaen"/>
          <w:sz w:val="24"/>
          <w:szCs w:val="24"/>
          <w:lang w:val="hy-AM"/>
        </w:rPr>
        <w:t>Նորմավորվող</w:t>
      </w:r>
      <w:r w:rsidRPr="00E9350A">
        <w:rPr>
          <w:rFonts w:ascii="GHEA Grapalat" w:hAnsi="GHEA Grapalat"/>
          <w:sz w:val="24"/>
          <w:szCs w:val="24"/>
          <w:lang w:val="hy-AM"/>
        </w:rPr>
        <w:t xml:space="preserve"> (նախագծային) հատուկ բեռնվածքների այլ տեսակներն անհրաժեշտ է սահմանել կառուցվածքների, շինարարական կոնստրուկցիաների, հիմքերի և հիմնատակերի առանձին տեսակների համար առկա նորմատիվ փաստաթղթերում, ինչպես նաև նախագծման առաջադրանքում:</w:t>
      </w:r>
    </w:p>
    <w:p w14:paraId="4D73C41A" w14:textId="77777777" w:rsidR="008D6B5F" w:rsidRPr="00E9350A"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E9350A">
        <w:rPr>
          <w:rFonts w:ascii="GHEA Grapalat" w:hAnsi="GHEA Grapalat" w:cs="Sylfaen"/>
          <w:sz w:val="24"/>
          <w:szCs w:val="24"/>
          <w:lang w:val="hy-AM"/>
        </w:rPr>
        <w:t>Վթարային</w:t>
      </w:r>
      <w:r w:rsidRPr="00E9350A">
        <w:rPr>
          <w:rFonts w:ascii="GHEA Grapalat" w:hAnsi="GHEA Grapalat"/>
          <w:sz w:val="24"/>
          <w:szCs w:val="24"/>
          <w:lang w:val="hy-AM"/>
        </w:rPr>
        <w:t xml:space="preserve"> են համարվում այն հատուկ բեռնվածքները և ազդեցությունները, որոնք առաջանում են նյութերի խոտանների, շենքերի և կառուցվածքների շինարարության, վերակառուցման և հիմնանորոգման աշխատանքների իրականացման ժամանակ սխալների, նախագծային սխալների, կառուցվածքների, այդ թվում նաև դրանց արտադրական կամ ինժեներական սարքավորանքների շահագործման կանոնների խախտման, տեխնոլոգիական պրոցեսի խախտման, սարքավորանքների ժամանակավոր </w:t>
      </w:r>
      <w:r w:rsidRPr="00E9350A">
        <w:rPr>
          <w:rFonts w:ascii="GHEA Grapalat" w:hAnsi="GHEA Grapalat"/>
          <w:sz w:val="24"/>
          <w:szCs w:val="24"/>
          <w:lang w:val="hy-AM"/>
        </w:rPr>
        <w:lastRenderedPageBreak/>
        <w:t>անսարքության կամ կոտրման արդյունքում և այլ չսահմանված հետևանքներով: Վթարային հատուկ բեռնվածքների ազդեցությունը հաշվի է առնվում կառուցվածքների աստիճանաբար զարգացող փլուզման հաշվարկով: Վթարային հատուկ բեռնվածքների ազդեցությունը թույլատրվում է կառուցվածքների համար աստիճանաբար զարգացող փլուզման հաշվարկով հաշվի չառնել, եթե նախատեսված են հատուկ միջոցառումներ, որոնք բացառում են կառուցվածքի կամ դրա մասի աստիճանաբար զարգացող փլուզումը:</w:t>
      </w:r>
    </w:p>
    <w:p w14:paraId="6D36FCCC"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Ըստ</w:t>
      </w:r>
      <w:r w:rsidRPr="008E4383">
        <w:rPr>
          <w:rFonts w:ascii="GHEA Grapalat" w:hAnsi="GHEA Grapalat"/>
          <w:sz w:val="24"/>
          <w:szCs w:val="24"/>
          <w:lang w:val="hy-AM"/>
        </w:rPr>
        <w:t xml:space="preserve"> ԳՈՍՏ 27751</w:t>
      </w:r>
      <w:r w:rsidR="008E4383" w:rsidRPr="008E4383">
        <w:rPr>
          <w:rFonts w:ascii="GHEA Grapalat" w:hAnsi="GHEA Grapalat"/>
          <w:sz w:val="24"/>
          <w:szCs w:val="24"/>
          <w:lang w:val="en-US"/>
        </w:rPr>
        <w:t xml:space="preserve"> ստանդարտ</w:t>
      </w:r>
      <w:r w:rsidRPr="008E4383">
        <w:rPr>
          <w:rFonts w:ascii="GHEA Grapalat" w:hAnsi="GHEA Grapalat"/>
          <w:sz w:val="24"/>
          <w:szCs w:val="24"/>
          <w:lang w:val="hy-AM"/>
        </w:rPr>
        <w:t>ի պահանջների շենքերի և կառուցվածքների կրող և պարփակող կոնստրուկցիաները պետք է նախագծված լինեն հաշվի առնելով հիմնավորված վթարային հաշվարկային իրավիճակները, որոնք սահմանվում են համապատասխան նորմատիվ փաստաթղթերում, տեխնիկական պայմաններում կամ նախագծման առաջադրանքում:</w:t>
      </w:r>
    </w:p>
    <w:p w14:paraId="718D18C4"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Կառո</w:t>
      </w:r>
      <w:r w:rsidRPr="008E4383">
        <w:rPr>
          <w:rFonts w:ascii="GHEA Grapalat" w:hAnsi="GHEA Grapalat"/>
          <w:sz w:val="24"/>
          <w:szCs w:val="24"/>
          <w:lang w:val="hy-AM"/>
        </w:rPr>
        <w:t>ւցվածքները նախագծելիս պետք է մշակված լինեն առավել վտանգավոր վթարային հաշվարկային իրավիճակների իրագործման սցենարներ և պետք է մշակված լինեն ռազմավարություններ՝ կոնստրուկցիաների տեղային քայքայման դեպքում կառուցվածքի աստիճանաբար զարգացող փլուզումը կանխելու համար: Յուրաքանչյուր սցենար պետք է համապատասխանի բեռնվածքների առանձին հատուկ զուգակցմանը և պետք է ներառի իր մեջ նորմավորված (նախագծային) հատուկ ազդեցություններից մեկը կամ վթարային  հատուկ ազդեցությունների տարբերակներից մեկը:</w:t>
      </w:r>
    </w:p>
    <w:p w14:paraId="4CFBFE61"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Հաշվարկային</w:t>
      </w:r>
      <w:r w:rsidRPr="008E4383">
        <w:rPr>
          <w:rFonts w:ascii="GHEA Grapalat" w:hAnsi="GHEA Grapalat"/>
          <w:sz w:val="24"/>
          <w:szCs w:val="24"/>
          <w:lang w:val="hy-AM"/>
        </w:rPr>
        <w:t xml:space="preserve"> վթարային իրավիճակների սցենարներում անհրաժեշտ է հաշվի առնել հետևյալ նախագծային հատուկ ազդեցությունները.</w:t>
      </w:r>
    </w:p>
    <w:p w14:paraId="7A5AADB8"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արտակարգ կլիմայական (ձյան և քամու) ազդեցությունները,</w:t>
      </w:r>
    </w:p>
    <w:p w14:paraId="03C76DEC"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պայթյունի և հարվածային հատուկ ազդեցությունները,</w:t>
      </w:r>
    </w:p>
    <w:p w14:paraId="14D0B6CD"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 շենքերի ստիլոբատային և ստորգետնյա մասերի վրա հրշեջ մեքենաներից առաջացած հատուկ բեռնվածքները,</w:t>
      </w:r>
    </w:p>
    <w:p w14:paraId="26019590"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գործող նորմատիվ փաստաթղթերով կանոնակարգված կամ նախագծման առաջադրանքում նշված այլ հատուկ բեռնվածքները:</w:t>
      </w:r>
    </w:p>
    <w:p w14:paraId="25D38CE8"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Մշտական</w:t>
      </w:r>
      <w:r w:rsidRPr="008E4383">
        <w:rPr>
          <w:rFonts w:ascii="GHEA Grapalat" w:hAnsi="GHEA Grapalat"/>
          <w:sz w:val="24"/>
          <w:szCs w:val="24"/>
          <w:lang w:val="hy-AM"/>
        </w:rPr>
        <w:t xml:space="preserve">, երկարատև և կարճատև բեռնվածքների համար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Pr="008E4383">
        <w:rPr>
          <w:rFonts w:ascii="GHEA Grapalat" w:hAnsi="GHEA Grapalat"/>
          <w:sz w:val="24"/>
          <w:szCs w:val="24"/>
          <w:lang w:val="hy-AM"/>
        </w:rPr>
        <w:t xml:space="preserve"> բեռնվածքների հուսալիության գործակիցները, ինչպես նաև բեռնվածքների զուգակցումների գործակիցները բեռնվածքների հատուկ զուգակցումներով հաշվարկի դեպքում անհրաժեշտ է ընդունել ինչպես հատուկ զուգակցումների համար:</w:t>
      </w:r>
    </w:p>
    <w:p w14:paraId="3FD160B8"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lastRenderedPageBreak/>
        <w:t>Հատուկ</w:t>
      </w:r>
      <w:r w:rsidRPr="008E4383">
        <w:rPr>
          <w:rFonts w:ascii="GHEA Grapalat" w:hAnsi="GHEA Grapalat"/>
          <w:sz w:val="24"/>
          <w:szCs w:val="24"/>
          <w:lang w:val="hy-AM"/>
        </w:rPr>
        <w:t xml:space="preserve"> ազդեցություններից շենքերի և կառուցվածքների հաշվարկների ժամանակ հուսալիության գործակիցն ըստ նշանակության անհրաժեշտ է ընդունել 1,0-ին հավասար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8E4383">
        <w:rPr>
          <w:rFonts w:ascii="Courier New" w:hAnsi="Courier New" w:cs="Courier New"/>
          <w:sz w:val="24"/>
          <w:szCs w:val="24"/>
          <w:lang w:val="hy-AM"/>
        </w:rPr>
        <w:t> </w:t>
      </w:r>
      <w:r w:rsidRPr="008E4383">
        <w:rPr>
          <w:rFonts w:ascii="GHEA Grapalat" w:hAnsi="GHEA Grapalat"/>
          <w:sz w:val="24"/>
          <w:szCs w:val="24"/>
          <w:lang w:val="hy-AM"/>
        </w:rPr>
        <w:t>=</w:t>
      </w:r>
      <w:r w:rsidRPr="008E4383">
        <w:rPr>
          <w:rFonts w:ascii="Courier New" w:hAnsi="Courier New" w:cs="Courier New"/>
          <w:sz w:val="24"/>
          <w:szCs w:val="24"/>
          <w:lang w:val="hy-AM"/>
        </w:rPr>
        <w:t> </w:t>
      </w:r>
      <w:r w:rsidRPr="008E4383">
        <w:rPr>
          <w:rFonts w:ascii="GHEA Grapalat" w:hAnsi="GHEA Grapalat"/>
          <w:sz w:val="24"/>
          <w:szCs w:val="24"/>
          <w:lang w:val="hy-AM"/>
        </w:rPr>
        <w:t>1,0):</w:t>
      </w:r>
    </w:p>
    <w:p w14:paraId="5E7854C6"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Վթարային</w:t>
      </w:r>
      <w:r w:rsidRPr="008E4383">
        <w:rPr>
          <w:rFonts w:ascii="GHEA Grapalat" w:hAnsi="GHEA Grapalat"/>
          <w:sz w:val="24"/>
          <w:szCs w:val="24"/>
          <w:lang w:val="hy-AM"/>
        </w:rPr>
        <w:t xml:space="preserve"> հատուկ ազդեցությունների և նորմավորված (նախագծային) ազդեցությունների դեպքում կրող կոնստրուկցիաների, հիմքերի և հիմնատակերի տեղային վնասվածքը չպետք է հանգեցնի կառուցվածքի աստիճանաբար զարգացող փլուզմանը: Պարփակող կոնստրուկցիաների տեղային քայքայումը չպետք է սպառնա մարդկանց կյանքին և առողջությանը կամ կառուցվածքների նորմալ շահագործմանը: Կոնստրուկցիաների տեղափոխությունները, դեֆորմացիաները և դրանցում ճաքերի բացվածքները, որոնք համապատասխանում են երկրորդ խումբ սահմանային վիճակներին, հաշվարկային վթարային իրավիճակների համար չեն սահմանափակվում:</w:t>
      </w:r>
    </w:p>
    <w:p w14:paraId="49591947"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Վթարային</w:t>
      </w:r>
      <w:r w:rsidRPr="008E4383">
        <w:rPr>
          <w:rFonts w:ascii="GHEA Grapalat" w:hAnsi="GHEA Grapalat"/>
          <w:sz w:val="24"/>
          <w:szCs w:val="24"/>
          <w:lang w:val="hy-AM"/>
        </w:rPr>
        <w:t xml:space="preserve"> հատուկ բեռնվածքների ազդեցությունը թույլատրվում է հաշվի չառնել, այն դեպքում, երբ բոլոր դիտարկվող հաշվարկային իրավիճակների համար իրականացվել է ռիսկերի վերլուծություն և բավարարվել են հետևյալ պահանջները.</w:t>
      </w:r>
    </w:p>
    <w:p w14:paraId="7A2BA177"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իրականացված է կառուցվածքի հաշվարկ ըստ նախագծային (նորմավորվող) հատուկ ազդեցությունների, որոնք նշված են սույն շինարարական նորմերում, նախագծման առաջադրանքում և գործող նորմատիվ փաստաթղթերում,</w:t>
      </w:r>
    </w:p>
    <w:p w14:paraId="76DE48EA"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մեծաթռիչք կառուցվածքների հաշվարկներում բեռնվածքների հիմնական զուգակցումների համար ներմուծված են աշխատանքի պայմանների լրացուցիչ գործակիցներ, որոնք նվազեցնում են այդ տարրերի և դրանց ամրակցման հանգույցների հաշվարկային դիմադրությունները՝ կախված կառուցվածքի հաշվարկային շահագործման ժամկետից և թռիչքից, կոնստրուկցիայի տարրից (տվյալների բացակայության դեպքում աշխատանքի պայմանի լրացուցիչ գործակցի արժեքը կարող է ընդունվել հավասար 0,8),</w:t>
      </w:r>
    </w:p>
    <w:p w14:paraId="48A02E6C"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 իրականացված են կազմակերպչական միջոցառումներ, ինչպես նաև պատվիրատուի հետ համաձայնեցված այլ միջոցառումներ:</w:t>
      </w:r>
    </w:p>
    <w:p w14:paraId="4421B0FD"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Sylfaen"/>
          <w:sz w:val="24"/>
          <w:szCs w:val="24"/>
          <w:lang w:val="hy-AM"/>
        </w:rPr>
        <w:t>Վթարային</w:t>
      </w:r>
      <w:r w:rsidRPr="008E4383">
        <w:rPr>
          <w:rFonts w:ascii="GHEA Grapalat" w:hAnsi="GHEA Grapalat"/>
          <w:sz w:val="24"/>
          <w:szCs w:val="24"/>
          <w:lang w:val="hy-AM"/>
        </w:rPr>
        <w:t xml:space="preserve"> իրավիճակների առաջացման ռիսկը կանխելու կամ նվազեցնելու համար կարելի է առանձնացնել հետևյալ կազմակերպչական միջոցառումները.</w:t>
      </w:r>
    </w:p>
    <w:p w14:paraId="5B8FA5E3" w14:textId="77777777" w:rsidR="008D6B5F" w:rsidRPr="008E4383"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en-US"/>
        </w:rPr>
      </w:pPr>
      <w:r w:rsidRPr="00327845">
        <w:rPr>
          <w:rFonts w:ascii="GHEA Grapalat" w:hAnsi="GHEA Grapalat" w:cs="Arial"/>
          <w:sz w:val="24"/>
          <w:szCs w:val="24"/>
          <w:lang w:val="hy-AM"/>
        </w:rPr>
        <w:t>1)</w:t>
      </w:r>
      <w:r w:rsidRPr="00327845">
        <w:rPr>
          <w:rFonts w:ascii="Courier New" w:hAnsi="Courier New" w:cs="Courier New"/>
          <w:sz w:val="24"/>
          <w:szCs w:val="24"/>
          <w:lang w:val="hy-AM"/>
        </w:rPr>
        <w:t> </w:t>
      </w:r>
      <w:r w:rsidR="008E4383">
        <w:rPr>
          <w:rFonts w:ascii="GHEA Grapalat" w:hAnsi="GHEA Grapalat"/>
          <w:sz w:val="24"/>
          <w:szCs w:val="24"/>
          <w:lang w:val="en-US"/>
        </w:rPr>
        <w:t>ա</w:t>
      </w:r>
      <w:r w:rsidRPr="00327845">
        <w:rPr>
          <w:rFonts w:ascii="GHEA Grapalat" w:hAnsi="GHEA Grapalat"/>
          <w:sz w:val="24"/>
          <w:szCs w:val="24"/>
          <w:lang w:val="hy-AM"/>
        </w:rPr>
        <w:t>ստիճանաբար զարգացող փլուզումից կոնստրուկցիաների անվտանգությունն ապահովելու համար անհրաժեշտ է ընդունել մի քանի մեթոդների ռացիոնալ համադրություն</w:t>
      </w:r>
      <w:r w:rsidR="008E4383">
        <w:rPr>
          <w:rFonts w:ascii="GHEA Grapalat" w:hAnsi="GHEA Grapalat"/>
          <w:sz w:val="24"/>
          <w:szCs w:val="24"/>
          <w:lang w:val="en-US"/>
        </w:rPr>
        <w:t>,</w:t>
      </w:r>
    </w:p>
    <w:p w14:paraId="30DBD659"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lastRenderedPageBreak/>
        <w:t xml:space="preserve">2) </w:t>
      </w:r>
      <w:r w:rsidR="008E4383">
        <w:rPr>
          <w:rFonts w:ascii="GHEA Grapalat" w:hAnsi="GHEA Grapalat" w:cs="Arial"/>
          <w:sz w:val="24"/>
          <w:szCs w:val="24"/>
          <w:lang w:val="en-US"/>
        </w:rPr>
        <w:t>ա</w:t>
      </w:r>
      <w:r w:rsidRPr="00327845">
        <w:rPr>
          <w:rFonts w:ascii="GHEA Grapalat" w:hAnsi="GHEA Grapalat" w:cs="Arial"/>
          <w:sz w:val="24"/>
          <w:szCs w:val="24"/>
          <w:lang w:val="hy-AM"/>
        </w:rPr>
        <w:t>նվտանգության կազմակերպչական միջոցառումները, որոնք բացառում, կանխում կամ նվազագույնի են հասցնում հատուկ ազդեցություններից առաջացած վտանգները, պետք է վերաբերեն անվտանգության և հակաահաբեկչական պաշտպանության համապարփակ ապահովմանը.</w:t>
      </w:r>
    </w:p>
    <w:p w14:paraId="7CBAE8D9"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ա.</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կառուցվածքի դիմաց պաշտպանված պարագծի (զանգվածային թումբերի տեսքով ցանկապատի, ուղեցցերի, հենապատերի, արհեստական </w:t>
      </w:r>
      <w:r w:rsidRPr="00327845">
        <w:rPr>
          <w:rFonts w:ascii="Cambria Math" w:hAnsi="Cambria Math" w:cs="Cambria Math"/>
          <w:sz w:val="24"/>
          <w:szCs w:val="24"/>
          <w:lang w:val="hy-AM"/>
        </w:rPr>
        <w:t>​​</w:t>
      </w:r>
      <w:r w:rsidRPr="00327845">
        <w:rPr>
          <w:rFonts w:ascii="GHEA Grapalat" w:hAnsi="GHEA Grapalat" w:cs="Arial"/>
          <w:sz w:val="24"/>
          <w:szCs w:val="24"/>
          <w:lang w:val="hy-AM"/>
        </w:rPr>
        <w:t>պաշտպանիչ արգելապատնեշների համակարգերի) կառուցում կառուցվածքին տրանսպորտային միջոցների մոտենալը կանխելու համար, այդ թվում նաև՝ ահաբեկչական հարձակումը կանխելու նպատակով,</w:t>
      </w:r>
    </w:p>
    <w:p w14:paraId="2983C8D7"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բ.</w:t>
      </w:r>
      <w:r w:rsidRPr="00327845">
        <w:rPr>
          <w:rFonts w:ascii="Courier New" w:hAnsi="Courier New" w:cs="Courier New"/>
          <w:sz w:val="24"/>
          <w:szCs w:val="24"/>
          <w:lang w:val="hy-AM"/>
        </w:rPr>
        <w:t> </w:t>
      </w:r>
      <w:r w:rsidRPr="00327845">
        <w:rPr>
          <w:rFonts w:ascii="GHEA Grapalat" w:hAnsi="GHEA Grapalat" w:cs="Arial"/>
          <w:sz w:val="24"/>
          <w:szCs w:val="24"/>
          <w:lang w:val="hy-AM"/>
        </w:rPr>
        <w:t>ահաբեկչական սպառնալիքի համար անհասանելի գոտիների չափերի մեծացում՝ պաշտպանված պարագծի և կառույցի ճակատների միջև հեռավորության ավելացմամբ ոչ պակաս քան 50 մ-ի չափով,</w:t>
      </w:r>
    </w:p>
    <w:p w14:paraId="3FBCAB42"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գ.</w:t>
      </w:r>
      <w:r w:rsidRPr="00327845">
        <w:rPr>
          <w:rFonts w:ascii="Courier New" w:hAnsi="Courier New" w:cs="Courier New"/>
          <w:sz w:val="24"/>
          <w:szCs w:val="24"/>
          <w:lang w:val="hy-AM"/>
        </w:rPr>
        <w:t> </w:t>
      </w:r>
      <w:r w:rsidRPr="00327845">
        <w:rPr>
          <w:rFonts w:ascii="GHEA Grapalat" w:hAnsi="GHEA Grapalat" w:cs="Arial"/>
          <w:sz w:val="24"/>
          <w:szCs w:val="24"/>
          <w:lang w:val="hy-AM"/>
        </w:rPr>
        <w:t>կառուցվածքը պարագծի երկայնքով պաշտպանելու կազմակերպչական միջոցառումների համալիրի մշակում (մուտքի հսկողության սահմանում, տեսահսկողության համակարգի ներդրում, շենք մտնելուց պողպատե ճաղավանդակների միջոցով պաշտպանության ստեղծում, անվտանգության ազդանշանային սենսորների, զննման տեխնիկական միջոցների ներդրում և այլն),</w:t>
      </w:r>
    </w:p>
    <w:p w14:paraId="4402E3EF"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դ.</w:t>
      </w:r>
      <w:r w:rsidRPr="00327845">
        <w:rPr>
          <w:rFonts w:ascii="Courier New" w:hAnsi="Courier New" w:cs="Courier New"/>
          <w:sz w:val="24"/>
          <w:szCs w:val="24"/>
          <w:lang w:val="hy-AM"/>
        </w:rPr>
        <w:t> </w:t>
      </w:r>
      <w:r w:rsidRPr="00327845">
        <w:rPr>
          <w:rFonts w:ascii="GHEA Grapalat" w:hAnsi="GHEA Grapalat" w:cs="Arial"/>
          <w:sz w:val="24"/>
          <w:szCs w:val="24"/>
          <w:lang w:val="hy-AM"/>
        </w:rPr>
        <w:t>տեխնիկական միջոցառումների ներդրում (ծավալա-տարածական, կոնստրուկտիվ, ինժեներական, կազմակերպչական), որոնք վթարային իրավիճակների առաջացման ժամանակ ապահովում են մարդկանց ժամանակին, անխոչընդոտ և անվտանգ տարհանումը,</w:t>
      </w:r>
    </w:p>
    <w:p w14:paraId="3DEF2350"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ե.</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շենքում պայթուցիկ նյութերի պահեստավորման արգելում կամ դրանց պահպանման համար հատուկ տարածքների կահավորում՝ դրանց շահագործման կանոնների իրականացման մշտական </w:t>
      </w:r>
      <w:r w:rsidRPr="00327845">
        <w:rPr>
          <w:rFonts w:ascii="Cambria Math" w:hAnsi="Cambria Math" w:cs="Cambria Math"/>
          <w:sz w:val="24"/>
          <w:szCs w:val="24"/>
          <w:lang w:val="hy-AM"/>
        </w:rPr>
        <w:t>​​</w:t>
      </w:r>
      <w:r w:rsidRPr="00327845">
        <w:rPr>
          <w:rFonts w:ascii="GHEA Grapalat" w:hAnsi="GHEA Grapalat" w:cs="Arial"/>
          <w:sz w:val="24"/>
          <w:szCs w:val="24"/>
          <w:lang w:val="hy-AM"/>
        </w:rPr>
        <w:t>հսկողությամբ,</w:t>
      </w:r>
    </w:p>
    <w:p w14:paraId="1A2A8596"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զ. կրող կոնստրուկցիաների վիճակի մշտադիտարկում, որի ընթացքում վերահսկվում է տարրերի և ամբողջական կոնստրուկցիաների տեխնիկական վիճակը, և  կառուցվածքի պատշաճ շահագործման կազմակերպումը, որի համար նախագծային փաստաթղթերի կազմում պետք է նախատեսված լինի կառուցվածքի շահագործման վերաբերյալ անձնագրով (կանոնակարգերով) հատուկ բաժին,</w:t>
      </w:r>
    </w:p>
    <w:p w14:paraId="6C5396F1" w14:textId="77777777" w:rsidR="008D6B5F" w:rsidRPr="008E4383"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en-US"/>
        </w:rPr>
      </w:pPr>
      <w:r w:rsidRPr="00327845">
        <w:rPr>
          <w:rFonts w:ascii="GHEA Grapalat" w:hAnsi="GHEA Grapalat" w:cs="Arial"/>
          <w:sz w:val="24"/>
          <w:szCs w:val="24"/>
          <w:lang w:val="hy-AM"/>
        </w:rPr>
        <w:t>3)</w:t>
      </w:r>
      <w:r w:rsidRPr="00327845">
        <w:rPr>
          <w:rFonts w:ascii="Courier New" w:hAnsi="Courier New" w:cs="Courier New"/>
          <w:sz w:val="24"/>
          <w:szCs w:val="24"/>
          <w:lang w:val="hy-AM"/>
        </w:rPr>
        <w:t> </w:t>
      </w:r>
      <w:r w:rsidR="008E4383">
        <w:rPr>
          <w:rFonts w:ascii="GHEA Grapalat" w:hAnsi="GHEA Grapalat" w:cs="Arial"/>
          <w:sz w:val="24"/>
          <w:szCs w:val="24"/>
          <w:lang w:val="en-US"/>
        </w:rPr>
        <w:t>ն</w:t>
      </w:r>
      <w:r w:rsidRPr="00327845">
        <w:rPr>
          <w:rFonts w:ascii="GHEA Grapalat" w:hAnsi="GHEA Grapalat" w:cs="Arial"/>
          <w:sz w:val="24"/>
          <w:szCs w:val="24"/>
          <w:lang w:val="hy-AM"/>
        </w:rPr>
        <w:t xml:space="preserve">ախագծային և շինարարական աշխատանքներ կատարելիս (2)-ում թվարկված </w:t>
      </w:r>
      <w:r w:rsidRPr="00327845">
        <w:rPr>
          <w:rFonts w:ascii="GHEA Grapalat" w:hAnsi="GHEA Grapalat" w:cs="Arial"/>
          <w:sz w:val="24"/>
          <w:szCs w:val="24"/>
          <w:lang w:val="hy-AM"/>
        </w:rPr>
        <w:lastRenderedPageBreak/>
        <w:t>միջոցառումները պետք է ապահովված լինեն անձնակազմի որակավորման սահմանված պահանջների պահպանմամբ, համապատասխան շինանյութերի կիրառմամբ, վերահսկման և ընդունման մեթոդների ընտրությամբ՝ կառուցվածքի նախագծման, շինարարության և շահագործման բոլոր փուլերում դրանց պարտադիր կատարմամբ</w:t>
      </w:r>
      <w:r w:rsidR="008E4383">
        <w:rPr>
          <w:rFonts w:ascii="GHEA Grapalat" w:hAnsi="GHEA Grapalat" w:cs="Arial"/>
          <w:sz w:val="24"/>
          <w:szCs w:val="24"/>
          <w:lang w:val="en-US"/>
        </w:rPr>
        <w:t>,</w:t>
      </w:r>
    </w:p>
    <w:p w14:paraId="5DD29861"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4)</w:t>
      </w:r>
      <w:r w:rsidRPr="00327845">
        <w:rPr>
          <w:rFonts w:ascii="Courier New" w:hAnsi="Courier New" w:cs="Courier New"/>
          <w:sz w:val="24"/>
          <w:szCs w:val="24"/>
          <w:lang w:val="hy-AM"/>
        </w:rPr>
        <w:t> </w:t>
      </w:r>
      <w:r w:rsidR="008E4383">
        <w:rPr>
          <w:rFonts w:ascii="GHEA Grapalat" w:hAnsi="GHEA Grapalat" w:cs="Arial"/>
          <w:sz w:val="24"/>
          <w:szCs w:val="24"/>
          <w:lang w:val="en-US"/>
        </w:rPr>
        <w:t>ս</w:t>
      </w:r>
      <w:r w:rsidRPr="00327845">
        <w:rPr>
          <w:rFonts w:ascii="GHEA Grapalat" w:hAnsi="GHEA Grapalat" w:cs="Arial"/>
          <w:sz w:val="24"/>
          <w:szCs w:val="24"/>
          <w:lang w:val="hy-AM"/>
        </w:rPr>
        <w:t>ենքերի ներսում պայթյունների հետևանքները սահմանափակելու համար թույլատրվում է կիրառվել հետևյալ միջոցները.</w:t>
      </w:r>
    </w:p>
    <w:p w14:paraId="732CB2C0"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ա.</w:t>
      </w:r>
      <w:r w:rsidRPr="00327845">
        <w:rPr>
          <w:rFonts w:ascii="Courier New" w:hAnsi="Courier New" w:cs="Courier New"/>
          <w:sz w:val="24"/>
          <w:szCs w:val="24"/>
          <w:lang w:val="hy-AM"/>
        </w:rPr>
        <w:t> </w:t>
      </w:r>
      <w:r w:rsidRPr="00327845">
        <w:rPr>
          <w:rFonts w:ascii="GHEA Grapalat" w:hAnsi="GHEA Grapalat" w:cs="Arial"/>
          <w:sz w:val="24"/>
          <w:szCs w:val="24"/>
          <w:lang w:val="hy-AM"/>
        </w:rPr>
        <w:t>սահմանմած վարնետման ճնշմամբ դյուրավարնետվող տարրերի կիրառում,</w:t>
      </w:r>
    </w:p>
    <w:p w14:paraId="14D27713"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բ.</w:t>
      </w:r>
      <w:r w:rsidRPr="00327845">
        <w:rPr>
          <w:rFonts w:ascii="Courier New" w:hAnsi="Courier New" w:cs="Courier New"/>
          <w:sz w:val="24"/>
          <w:szCs w:val="24"/>
          <w:lang w:val="hy-AM"/>
        </w:rPr>
        <w:t> </w:t>
      </w:r>
      <w:r w:rsidRPr="00327845">
        <w:rPr>
          <w:rFonts w:ascii="GHEA Grapalat" w:hAnsi="GHEA Grapalat" w:cs="Arial"/>
          <w:sz w:val="24"/>
          <w:szCs w:val="24"/>
          <w:lang w:val="hy-AM"/>
        </w:rPr>
        <w:t>կառուցվածքի պայթուցիկ նյութերով պահեստավորված հարակից հատվածամասերի տարանջատում,</w:t>
      </w:r>
    </w:p>
    <w:p w14:paraId="692EC92D"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գ.</w:t>
      </w:r>
      <w:r w:rsidRPr="00327845">
        <w:rPr>
          <w:rFonts w:ascii="Courier New" w:hAnsi="Courier New" w:cs="Courier New"/>
          <w:sz w:val="24"/>
          <w:szCs w:val="24"/>
          <w:lang w:val="hy-AM"/>
        </w:rPr>
        <w:t> </w:t>
      </w:r>
      <w:r w:rsidRPr="00327845">
        <w:rPr>
          <w:rFonts w:ascii="GHEA Grapalat" w:hAnsi="GHEA Grapalat" w:cs="Arial"/>
          <w:sz w:val="24"/>
          <w:szCs w:val="24"/>
          <w:lang w:val="hy-AM"/>
        </w:rPr>
        <w:t>կառուցվածքի պայթյունի վտանգի տակ գտնվող գոտիների սահմանազատում,</w:t>
      </w:r>
    </w:p>
    <w:p w14:paraId="42E8A2CE"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դ.</w:t>
      </w:r>
      <w:r w:rsidRPr="00327845">
        <w:rPr>
          <w:rFonts w:ascii="Courier New" w:hAnsi="Courier New" w:cs="Courier New"/>
          <w:sz w:val="24"/>
          <w:szCs w:val="24"/>
          <w:lang w:val="hy-AM"/>
        </w:rPr>
        <w:t> </w:t>
      </w:r>
      <w:r w:rsidRPr="00327845">
        <w:rPr>
          <w:rFonts w:ascii="GHEA Grapalat" w:hAnsi="GHEA Grapalat" w:cs="Arial"/>
          <w:sz w:val="24"/>
          <w:szCs w:val="24"/>
          <w:lang w:val="hy-AM"/>
        </w:rPr>
        <w:t>պայթյունի վտանգի տակ գտնվող հարակից կոնստրուկցիաների միջև, ճնշման տարածումը կանխելու նպատակով, հատուկ պաշտպանիչ միջոցների կիրառում:</w:t>
      </w:r>
    </w:p>
    <w:p w14:paraId="71BAA268" w14:textId="77777777" w:rsidR="008D6B5F" w:rsidRPr="008E4383"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8E4383">
        <w:rPr>
          <w:rFonts w:ascii="GHEA Grapalat" w:hAnsi="GHEA Grapalat" w:cs="Arial"/>
          <w:sz w:val="24"/>
          <w:szCs w:val="24"/>
          <w:lang w:val="hy-AM"/>
        </w:rPr>
        <w:t>KC-3 դասի կառուցվածքների համար թույլատրվում է մշակել կոնստրուկտիվ լուծումներ՝ հաշվի առնելով ռիսկի գնահատումը, նորմատիվ (նախագծային) և վթարային հատուկ ազդեցությունների հետևանքների վերլուծությունը և ծախսերը, որոնք կապված են միջոցառումների իրականացման (կոնստրուկտիվ և կազմակերպչական) և աստիճանաբար զարգացող փլուզումը կանխելու հետ: Վերջնական կոնստրուկտիվ լուծումները և անհրաժեշտ կազմակերպչական միջոցառումներն անհրաժեշտ է համաձայնեցնել պատվիրատուի հետ:</w:t>
      </w:r>
    </w:p>
    <w:p w14:paraId="1FF56D5D" w14:textId="77777777" w:rsidR="008E4383" w:rsidRPr="008E4383" w:rsidRDefault="008E4383" w:rsidP="008E4383">
      <w:pPr>
        <w:pStyle w:val="ListParagraph"/>
        <w:widowControl w:val="0"/>
        <w:autoSpaceDE w:val="0"/>
        <w:autoSpaceDN w:val="0"/>
        <w:adjustRightInd w:val="0"/>
        <w:spacing w:after="0" w:line="360" w:lineRule="auto"/>
        <w:jc w:val="both"/>
        <w:rPr>
          <w:rFonts w:ascii="GHEA Grapalat" w:hAnsi="GHEA Grapalat"/>
          <w:sz w:val="24"/>
          <w:szCs w:val="24"/>
          <w:lang w:val="hy-AM"/>
        </w:rPr>
      </w:pPr>
    </w:p>
    <w:p w14:paraId="25714CBF" w14:textId="77777777" w:rsidR="008D6B5F" w:rsidRPr="008E4383" w:rsidRDefault="008D6B5F" w:rsidP="00481CEA">
      <w:pPr>
        <w:pStyle w:val="ListParagraph"/>
        <w:numPr>
          <w:ilvl w:val="0"/>
          <w:numId w:val="9"/>
        </w:numPr>
        <w:shd w:val="clear" w:color="auto" w:fill="FFFFFF"/>
        <w:spacing w:after="0" w:line="360" w:lineRule="auto"/>
        <w:jc w:val="center"/>
        <w:rPr>
          <w:rFonts w:ascii="GHEA Grapalat" w:hAnsi="GHEA Grapalat"/>
          <w:b/>
          <w:bCs/>
          <w:sz w:val="24"/>
          <w:szCs w:val="24"/>
          <w:lang w:val="en-US"/>
        </w:rPr>
      </w:pPr>
      <w:r w:rsidRPr="008E4383">
        <w:rPr>
          <w:rFonts w:ascii="GHEA Grapalat" w:hAnsi="GHEA Grapalat"/>
          <w:b/>
          <w:bCs/>
          <w:sz w:val="24"/>
          <w:szCs w:val="24"/>
          <w:lang w:val="hy-AM"/>
        </w:rPr>
        <w:t>ԱՐՏԱԿԱՐԳ ՁՅԱՆ ԲԵՌՆՎԱԾՔՆԵՐԸ</w:t>
      </w:r>
    </w:p>
    <w:p w14:paraId="069A0B90" w14:textId="77777777" w:rsidR="008E4383" w:rsidRPr="008E4383" w:rsidRDefault="008E4383" w:rsidP="008E4383">
      <w:pPr>
        <w:pStyle w:val="ListParagraph"/>
        <w:shd w:val="clear" w:color="auto" w:fill="FFFFFF"/>
        <w:spacing w:after="0" w:line="360" w:lineRule="auto"/>
        <w:rPr>
          <w:rFonts w:ascii="GHEA Grapalat" w:hAnsi="GHEA Grapalat"/>
          <w:b/>
          <w:bCs/>
          <w:spacing w:val="20"/>
          <w:sz w:val="24"/>
          <w:szCs w:val="24"/>
          <w:lang w:val="en-US"/>
        </w:rPr>
      </w:pPr>
    </w:p>
    <w:p w14:paraId="5EBA546C" w14:textId="77777777" w:rsidR="008D6B5F" w:rsidRPr="008E4383" w:rsidRDefault="008D6B5F" w:rsidP="00C12D18">
      <w:pPr>
        <w:pStyle w:val="ListParagraph"/>
        <w:widowControl w:val="0"/>
        <w:numPr>
          <w:ilvl w:val="0"/>
          <w:numId w:val="4"/>
        </w:numPr>
        <w:tabs>
          <w:tab w:val="left" w:pos="1170"/>
        </w:tabs>
        <w:autoSpaceDE w:val="0"/>
        <w:autoSpaceDN w:val="0"/>
        <w:adjustRightInd w:val="0"/>
        <w:spacing w:after="0" w:line="360" w:lineRule="auto"/>
        <w:ind w:left="0" w:firstLine="540"/>
        <w:jc w:val="both"/>
        <w:rPr>
          <w:rFonts w:ascii="GHEA Grapalat" w:hAnsi="GHEA Grapalat"/>
          <w:sz w:val="24"/>
          <w:szCs w:val="24"/>
          <w:lang w:val="hy-AM"/>
        </w:rPr>
      </w:pPr>
      <w:r w:rsidRPr="008E4383">
        <w:rPr>
          <w:rFonts w:ascii="GHEA Grapalat" w:hAnsi="GHEA Grapalat" w:cs="Arial"/>
          <w:sz w:val="24"/>
          <w:szCs w:val="24"/>
          <w:lang w:val="hy-AM"/>
        </w:rPr>
        <w:t>Բեռնվածքների հատուկ զուգակցումներով շինարարական կոնստրուկցիաները հաշվարկելիս՝ անհրաժեշտ է հաշվի առնել ձյան սահքի հետ կապված նախագծային ձյան հատուկ ազդեցությունները:</w:t>
      </w:r>
    </w:p>
    <w:p w14:paraId="2D45AD85" w14:textId="77777777" w:rsidR="008D6B5F" w:rsidRPr="008E4383" w:rsidRDefault="008D6B5F" w:rsidP="00C12D18">
      <w:pPr>
        <w:pStyle w:val="ListParagraph"/>
        <w:widowControl w:val="0"/>
        <w:numPr>
          <w:ilvl w:val="0"/>
          <w:numId w:val="4"/>
        </w:numPr>
        <w:tabs>
          <w:tab w:val="left" w:pos="1170"/>
        </w:tabs>
        <w:autoSpaceDE w:val="0"/>
        <w:autoSpaceDN w:val="0"/>
        <w:adjustRightInd w:val="0"/>
        <w:spacing w:after="0" w:line="360" w:lineRule="auto"/>
        <w:ind w:left="0" w:firstLine="540"/>
        <w:jc w:val="both"/>
        <w:rPr>
          <w:rFonts w:ascii="GHEA Grapalat" w:hAnsi="GHEA Grapalat"/>
          <w:sz w:val="24"/>
          <w:szCs w:val="24"/>
          <w:lang w:val="hy-AM"/>
        </w:rPr>
      </w:pPr>
      <w:r w:rsidRPr="008E4383">
        <w:rPr>
          <w:rFonts w:ascii="GHEA Grapalat" w:hAnsi="GHEA Grapalat" w:cs="Arial"/>
          <w:sz w:val="24"/>
          <w:szCs w:val="24"/>
          <w:lang w:val="hy-AM"/>
        </w:rPr>
        <w:t xml:space="preserve">Շենքերի կամ այլ կոնստրուկտիվ տարրերի (քիվերի, պատշգամբների և այլն) ծածկերի համար, որոնք հարակից են 20°-ից ավել թեքություն ունեցող ծածկերով ավելի բարձր շենքերին և կառուցվածքներին կամ դրանց մասերին, քիվապատերի կամ պարփակող կոնստրուկցիաների բացակայության դեպքում, անհրաժեշտ է հաշվի առնել ձյան ընկնելուց առաջացող հատուկ բեռնվածքը: Այն դեպքում, երբ </w:t>
      </w:r>
      <w:r w:rsidRPr="008E4383">
        <w:rPr>
          <w:rFonts w:ascii="Cambria Math" w:hAnsi="Cambria Math" w:cs="Cambria Math"/>
          <w:sz w:val="24"/>
          <w:szCs w:val="24"/>
          <w:lang w:val="hy-AM"/>
        </w:rPr>
        <w:t>​​</w:t>
      </w:r>
      <w:r w:rsidRPr="008E4383">
        <w:rPr>
          <w:rFonts w:ascii="GHEA Grapalat" w:hAnsi="GHEA Grapalat" w:cs="Arial"/>
          <w:sz w:val="24"/>
          <w:szCs w:val="24"/>
          <w:lang w:val="hy-AM"/>
        </w:rPr>
        <w:t xml:space="preserve">ծածկերի միջև առկա է </w:t>
      </w:r>
      <w:r w:rsidRPr="008E4383">
        <w:rPr>
          <w:rFonts w:ascii="GHEA Grapalat" w:hAnsi="GHEA Grapalat" w:cs="Arial"/>
          <w:sz w:val="24"/>
          <w:szCs w:val="24"/>
          <w:lang w:val="hy-AM"/>
        </w:rPr>
        <w:lastRenderedPageBreak/>
        <w:t>բարձրությունների զգալի տարբերություն (ավելի քան 3 մ), ապա անհրաժեշտ է հաշվի առնել ընկնող ձյան դինամիկ ազդեցությունը:</w:t>
      </w:r>
    </w:p>
    <w:p w14:paraId="651E8B93" w14:textId="77777777" w:rsidR="008E4383" w:rsidRPr="008E4383" w:rsidRDefault="008E4383" w:rsidP="008E4383">
      <w:pPr>
        <w:pStyle w:val="ListParagraph"/>
        <w:widowControl w:val="0"/>
        <w:autoSpaceDE w:val="0"/>
        <w:autoSpaceDN w:val="0"/>
        <w:adjustRightInd w:val="0"/>
        <w:spacing w:after="0" w:line="360" w:lineRule="auto"/>
        <w:jc w:val="both"/>
        <w:rPr>
          <w:rFonts w:ascii="GHEA Grapalat" w:hAnsi="GHEA Grapalat"/>
          <w:sz w:val="24"/>
          <w:szCs w:val="24"/>
          <w:lang w:val="hy-AM"/>
        </w:rPr>
      </w:pPr>
    </w:p>
    <w:p w14:paraId="5FDD7273" w14:textId="77777777" w:rsidR="008D6B5F" w:rsidRPr="00DD40B7" w:rsidRDefault="008D6B5F" w:rsidP="00C12D18">
      <w:pPr>
        <w:pStyle w:val="ListParagraph"/>
        <w:widowControl w:val="0"/>
        <w:numPr>
          <w:ilvl w:val="1"/>
          <w:numId w:val="17"/>
        </w:numPr>
        <w:autoSpaceDE w:val="0"/>
        <w:autoSpaceDN w:val="0"/>
        <w:adjustRightInd w:val="0"/>
        <w:spacing w:after="0" w:line="360" w:lineRule="auto"/>
        <w:ind w:left="0" w:firstLine="0"/>
        <w:jc w:val="center"/>
        <w:rPr>
          <w:rFonts w:ascii="GHEA Grapalat" w:hAnsi="GHEA Grapalat"/>
          <w:b/>
          <w:bCs/>
          <w:sz w:val="24"/>
          <w:szCs w:val="24"/>
          <w:lang w:val="en-US"/>
        </w:rPr>
      </w:pPr>
      <w:r w:rsidRPr="00DD40B7">
        <w:rPr>
          <w:rFonts w:ascii="GHEA Grapalat" w:hAnsi="GHEA Grapalat" w:cs="Sylfaen"/>
          <w:b/>
          <w:bCs/>
          <w:sz w:val="24"/>
          <w:szCs w:val="24"/>
          <w:lang w:val="hy-AM"/>
        </w:rPr>
        <w:t>Շենքերի</w:t>
      </w:r>
      <w:r w:rsidRPr="00DD40B7">
        <w:rPr>
          <w:rFonts w:ascii="GHEA Grapalat" w:hAnsi="GHEA Grapalat"/>
          <w:b/>
          <w:bCs/>
          <w:sz w:val="24"/>
          <w:szCs w:val="24"/>
          <w:lang w:val="hy-AM"/>
        </w:rPr>
        <w:t xml:space="preserve"> և կառուցվածքների ծածկի ինչպես նաև հարակից տարածքի վրա սահող ձյան անկման հետևանքով առաջացող հարվածային բեռնվածքները</w:t>
      </w:r>
    </w:p>
    <w:p w14:paraId="4D7C7CC5" w14:textId="77777777" w:rsidR="008E4383" w:rsidRPr="008E4383" w:rsidRDefault="008E4383" w:rsidP="008E4383">
      <w:pPr>
        <w:widowControl w:val="0"/>
        <w:autoSpaceDE w:val="0"/>
        <w:autoSpaceDN w:val="0"/>
        <w:adjustRightInd w:val="0"/>
        <w:spacing w:after="0" w:line="360" w:lineRule="auto"/>
        <w:rPr>
          <w:rFonts w:ascii="GHEA Grapalat" w:hAnsi="GHEA Grapalat"/>
          <w:b/>
          <w:bCs/>
          <w:sz w:val="24"/>
          <w:szCs w:val="24"/>
          <w:lang w:val="en-US"/>
        </w:rPr>
      </w:pPr>
    </w:p>
    <w:p w14:paraId="3BCB66FC" w14:textId="77777777" w:rsidR="008D6B5F" w:rsidRPr="00DD40B7"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DD40B7">
        <w:rPr>
          <w:rFonts w:ascii="GHEA Grapalat" w:hAnsi="GHEA Grapalat" w:cs="Arial"/>
          <w:sz w:val="24"/>
          <w:szCs w:val="24"/>
          <w:lang w:val="hy-AM"/>
        </w:rPr>
        <w:t xml:space="preserve">Շենքերի և կառուցվածների ավելի ցածր գտնվող ծածկերի վրա սահող ձյան անկման հետևանքով առաջացող հարվածային բեռնվածքներն անհրաժեշտ է դասել հատուկ նորմավորվող բեռնվածքներին, այն դեպքում, եթե ավելի բարձր գտնվող ծածկի առավելագույն թեքությունը գերազանցում է </w:t>
      </w:r>
      <w:r w:rsidRPr="00DD40B7">
        <w:rPr>
          <w:rFonts w:ascii="GHEA Grapalat" w:hAnsi="GHEA Grapalat"/>
          <w:sz w:val="24"/>
          <w:szCs w:val="24"/>
          <w:lang w:val="hy-AM"/>
        </w:rPr>
        <w:t xml:space="preserve"> 20°-ը և ծածկի վրա բացակայում են ձյունապահող արգելքները, քիվապատերը և պարփակող կոնստրուկցիաները: Բարձրությունների տարբերությամբ հատվածամասի հարակից, ավելի բարձր գտնվող ծածկի վրայից, ավելի ցածր ծածկի վրա կամ հարակից տարածքի վրա ձյան սահելու հետևանքով առաջացող ձյան հատուկ բեռնվածքներն անհրաժեշտ է հաշվի առնել այն դեպքում, եթե վերին ծածկն իրենից ներկայացնում է 20°-ից ավել  </w:t>
      </w:r>
      <m:oMath>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1</m:t>
            </m:r>
          </m:sub>
        </m:sSub>
      </m:oMath>
      <w:r w:rsidRPr="00DD40B7">
        <w:rPr>
          <w:rFonts w:ascii="GHEA Grapalat" w:eastAsiaTheme="minorEastAsia" w:hAnsi="GHEA Grapalat"/>
          <w:sz w:val="24"/>
          <w:szCs w:val="24"/>
          <w:lang w:val="hy-AM"/>
        </w:rPr>
        <w:t xml:space="preserve"> թեքությամբ երկլանջ կամ միալանջ, ինչպես նաև թաղակապ, գմբեթավոր և ուրվագծով դրանց մոտ ծածկեր՝ ունենալով թռիչքի նկատմամբ </w:t>
      </w:r>
      <m:oMath>
        <m:r>
          <w:rPr>
            <w:rFonts w:ascii="Cambria Math" w:hAnsi="Cambria Math"/>
            <w:sz w:val="24"/>
            <w:szCs w:val="24"/>
            <w:lang w:val="hy-AM"/>
          </w:rPr>
          <m:t>f</m:t>
        </m:r>
      </m:oMath>
      <w:r w:rsidRPr="00DD40B7">
        <w:rPr>
          <w:rFonts w:ascii="GHEA Grapalat" w:eastAsiaTheme="minorEastAsia" w:hAnsi="GHEA Grapalat"/>
          <w:sz w:val="24"/>
          <w:szCs w:val="24"/>
          <w:lang w:val="hy-AM"/>
        </w:rPr>
        <w:t>/</w:t>
      </w:r>
      <m:oMath>
        <m:r>
          <w:rPr>
            <w:rFonts w:ascii="Cambria Math" w:hAnsi="Cambria Math"/>
            <w:sz w:val="24"/>
            <w:szCs w:val="24"/>
            <w:lang w:val="hy-AM"/>
          </w:rPr>
          <m:t>l</m:t>
        </m:r>
      </m:oMath>
      <w:r w:rsidRPr="00DD40B7">
        <w:rPr>
          <w:rFonts w:ascii="Courier New" w:hAnsi="Courier New" w:cs="Courier New"/>
          <w:sz w:val="24"/>
          <w:szCs w:val="24"/>
          <w:lang w:val="hy-AM"/>
        </w:rPr>
        <w:t> </w:t>
      </w:r>
      <w:r w:rsidRPr="00DD40B7">
        <w:rPr>
          <w:rFonts w:ascii="GHEA Grapalat" w:hAnsi="GHEA Grapalat"/>
          <w:sz w:val="24"/>
          <w:szCs w:val="24"/>
          <w:lang w:val="hy-AM"/>
        </w:rPr>
        <w:t>&gt;</w:t>
      </w:r>
      <w:r w:rsidRPr="00DD40B7">
        <w:rPr>
          <w:rFonts w:ascii="Courier New" w:hAnsi="Courier New" w:cs="Courier New"/>
          <w:sz w:val="24"/>
          <w:szCs w:val="24"/>
          <w:lang w:val="hy-AM"/>
        </w:rPr>
        <w:t> </w:t>
      </w:r>
      <w:r w:rsidRPr="00DD40B7">
        <w:rPr>
          <w:rFonts w:ascii="GHEA Grapalat" w:hAnsi="GHEA Grapalat"/>
          <w:sz w:val="24"/>
          <w:szCs w:val="24"/>
          <w:lang w:val="hy-AM"/>
        </w:rPr>
        <w:t xml:space="preserve">1/8 </w:t>
      </w:r>
      <w:r w:rsidRPr="00DD40B7">
        <w:rPr>
          <w:rFonts w:ascii="GHEA Grapalat" w:eastAsiaTheme="minorEastAsia" w:hAnsi="GHEA Grapalat"/>
          <w:sz w:val="24"/>
          <w:szCs w:val="24"/>
          <w:lang w:val="hy-AM"/>
        </w:rPr>
        <w:t xml:space="preserve">սլաքի բարձրության հարաբերություն: </w:t>
      </w:r>
      <w:r w:rsidRPr="00DD40B7">
        <w:rPr>
          <w:rFonts w:ascii="GHEA Grapalat" w:hAnsi="GHEA Grapalat"/>
          <w:sz w:val="24"/>
          <w:szCs w:val="24"/>
          <w:lang w:val="hy-AM"/>
        </w:rPr>
        <w:t>Ընդ որում, անհրաժեշտ է հաշվի առնել բեռնավորման երկու հաշվարկային տարբերակ.</w:t>
      </w:r>
    </w:p>
    <w:p w14:paraId="053AAE16"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վերին ծածկից բարձրությունների տարբերությամբ գոտում սորուն ձյան սահքից և անկումից առաջացող բաշխված բեռնվածքը, տարբերակ 1 (տես նկար 48</w:t>
      </w:r>
      <w:r w:rsidRPr="00327845">
        <w:rPr>
          <w:rFonts w:ascii="GHEA Grapalat" w:hAnsi="GHEA Grapalat"/>
          <w:sz w:val="24"/>
          <w:szCs w:val="24"/>
          <w:lang w:val="hy-AM"/>
        </w:rPr>
        <w:noBreakHyphen/>
        <w:t>ը),</w:t>
      </w:r>
    </w:p>
    <w:p w14:paraId="373541FB" w14:textId="77777777" w:rsidR="008D6B5F" w:rsidRPr="00327845" w:rsidRDefault="008D6B5F" w:rsidP="00C12D18">
      <w:pPr>
        <w:widowControl w:val="0"/>
        <w:tabs>
          <w:tab w:val="left" w:pos="126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ավելի ներքև գտնվող ծածկի կամ հարակից տարածքի վրա սահքի ընթացքում մասերի քայքայվելուց հետո խտացված ձյան և սառույցի անկումից առաջացող կենտրոնացված բեռնվածքը, տարբերակ 2 (տես նկար 49 և </w:t>
      </w:r>
      <w:r w:rsidRPr="00DD40B7">
        <w:rPr>
          <w:rFonts w:ascii="GHEA Grapalat" w:hAnsi="GHEA Grapalat"/>
          <w:bCs/>
          <w:sz w:val="24"/>
          <w:szCs w:val="24"/>
          <w:lang w:val="hy-AM"/>
        </w:rPr>
        <w:t>272</w:t>
      </w:r>
      <w:r w:rsidRPr="00327845">
        <w:rPr>
          <w:rFonts w:ascii="GHEA Grapalat" w:hAnsi="GHEA Grapalat"/>
          <w:sz w:val="24"/>
          <w:szCs w:val="24"/>
          <w:lang w:val="hy-AM"/>
        </w:rPr>
        <w:t xml:space="preserve">-ից մինչև </w:t>
      </w:r>
      <w:r w:rsidRPr="00DD40B7">
        <w:rPr>
          <w:rFonts w:ascii="GHEA Grapalat" w:hAnsi="GHEA Grapalat"/>
          <w:bCs/>
          <w:sz w:val="24"/>
          <w:szCs w:val="24"/>
          <w:lang w:val="hy-AM"/>
        </w:rPr>
        <w:t>275</w:t>
      </w:r>
      <w:r w:rsidRPr="00327845">
        <w:rPr>
          <w:rFonts w:ascii="GHEA Grapalat" w:hAnsi="GHEA Grapalat"/>
          <w:sz w:val="24"/>
          <w:szCs w:val="24"/>
          <w:lang w:val="hy-AM"/>
        </w:rPr>
        <w:t>-րդ կետերը):</w:t>
      </w:r>
    </w:p>
    <w:p w14:paraId="113118AC" w14:textId="77777777" w:rsidR="008D6B5F" w:rsidRPr="00DD40B7"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DD40B7">
        <w:rPr>
          <w:rFonts w:ascii="GHEA Grapalat" w:hAnsi="GHEA Grapalat" w:cs="Sylfaen"/>
          <w:sz w:val="24"/>
          <w:szCs w:val="24"/>
          <w:lang w:val="hy-AM"/>
        </w:rPr>
        <w:t>Շենքի</w:t>
      </w:r>
      <w:r w:rsidRPr="00DD40B7">
        <w:rPr>
          <w:rFonts w:ascii="GHEA Grapalat" w:hAnsi="GHEA Grapalat"/>
          <w:sz w:val="24"/>
          <w:szCs w:val="24"/>
          <w:lang w:val="hy-AM"/>
        </w:rPr>
        <w:t xml:space="preserve"> կամ կառուցվածքի վերին ծածկից </w:t>
      </w:r>
      <w:r w:rsidRPr="00DD40B7">
        <w:rPr>
          <w:rFonts w:ascii="GHEA Grapalat" w:hAnsi="GHEA Grapalat" w:cs="Arial"/>
          <w:sz w:val="24"/>
          <w:szCs w:val="24"/>
          <w:lang w:val="hy-AM"/>
        </w:rPr>
        <w:t xml:space="preserve">սահքի հետևանքով </w:t>
      </w:r>
      <w:r w:rsidRPr="00DD40B7">
        <w:rPr>
          <w:rFonts w:ascii="GHEA Grapalat" w:hAnsi="GHEA Grapalat"/>
          <w:sz w:val="24"/>
          <w:szCs w:val="24"/>
          <w:lang w:val="hy-AM"/>
        </w:rPr>
        <w:t>բարձրությունների տարբերությամբ գոտում</w:t>
      </w:r>
      <w:r w:rsidRPr="00DD40B7">
        <w:rPr>
          <w:rFonts w:ascii="GHEA Grapalat" w:hAnsi="GHEA Grapalat" w:cs="Arial"/>
          <w:sz w:val="24"/>
          <w:szCs w:val="24"/>
          <w:lang w:val="hy-AM"/>
        </w:rPr>
        <w:t xml:space="preserve"> սորուն ձյան անկումից </w:t>
      </w:r>
      <w:r w:rsidRPr="00DD40B7">
        <w:rPr>
          <w:rFonts w:ascii="GHEA Grapalat" w:hAnsi="GHEA Grapalat"/>
          <w:sz w:val="24"/>
          <w:szCs w:val="24"/>
          <w:lang w:val="hy-AM"/>
        </w:rPr>
        <w:t>(տես նկար</w:t>
      </w:r>
      <w:r w:rsidRPr="00DD40B7">
        <w:rPr>
          <w:rFonts w:ascii="Courier New" w:hAnsi="Courier New" w:cs="Courier New"/>
          <w:sz w:val="24"/>
          <w:szCs w:val="24"/>
          <w:lang w:val="hy-AM"/>
        </w:rPr>
        <w:t> </w:t>
      </w:r>
      <w:r w:rsidRPr="00DD40B7">
        <w:rPr>
          <w:rFonts w:ascii="GHEA Grapalat" w:hAnsi="GHEA Grapalat" w:cs="Calibri"/>
          <w:sz w:val="24"/>
          <w:szCs w:val="24"/>
          <w:lang w:val="hy-AM"/>
        </w:rPr>
        <w:t>48-ը</w:t>
      </w:r>
      <w:r w:rsidRPr="00DD40B7">
        <w:rPr>
          <w:rFonts w:ascii="GHEA Grapalat" w:hAnsi="GHEA Grapalat"/>
          <w:sz w:val="24"/>
          <w:szCs w:val="24"/>
          <w:lang w:val="hy-AM"/>
        </w:rPr>
        <w:t>)</w:t>
      </w:r>
      <w:r w:rsidRPr="00DD40B7">
        <w:rPr>
          <w:rFonts w:ascii="GHEA Grapalat" w:hAnsi="GHEA Grapalat" w:cs="Arial"/>
          <w:sz w:val="24"/>
          <w:szCs w:val="24"/>
          <w:lang w:val="hy-AM"/>
        </w:rPr>
        <w:t xml:space="preserve"> առաջացող հատուկ բաշխված ձյան բեռնվածքի հաշվարկային արժեքը </w:t>
      </w:r>
      <m:oMath>
        <m:r>
          <w:rPr>
            <w:rFonts w:ascii="Cambria Math" w:hAnsi="Cambria Math"/>
            <w:sz w:val="24"/>
            <w:szCs w:val="24"/>
            <w:lang w:val="hy-AM"/>
          </w:rPr>
          <m:t>S</m:t>
        </m:r>
      </m:oMath>
      <w:r w:rsidRPr="00DD40B7">
        <w:rPr>
          <w:rFonts w:ascii="GHEA Grapalat" w:hAnsi="GHEA Grapalat" w:cs="Arial"/>
          <w:sz w:val="24"/>
          <w:szCs w:val="24"/>
          <w:lang w:val="hy-AM"/>
        </w:rPr>
        <w:t>-ը կախված է ձյան գոտուց ու ծածկի երկրաչափական ձևից և որոշվում է հետևյալ բանաձևով.</w:t>
      </w:r>
    </w:p>
    <w:p w14:paraId="238C33D6" w14:textId="77777777" w:rsidR="008D6B5F" w:rsidRPr="00327845" w:rsidRDefault="008D6B5F" w:rsidP="00C12D18">
      <w:pPr>
        <w:widowControl w:val="0"/>
        <w:tabs>
          <w:tab w:val="left" w:pos="5760"/>
        </w:tabs>
        <w:autoSpaceDE w:val="0"/>
        <w:autoSpaceDN w:val="0"/>
        <w:adjustRightInd w:val="0"/>
        <w:spacing w:after="0" w:line="360" w:lineRule="auto"/>
        <w:ind w:firstLine="1530"/>
        <w:jc w:val="center"/>
        <w:rPr>
          <w:rFonts w:ascii="GHEA Grapalat" w:hAnsi="GHEA Grapalat"/>
          <w:sz w:val="24"/>
          <w:szCs w:val="24"/>
          <w:lang w:val="hy-AM"/>
        </w:rPr>
      </w:pPr>
      <m:oMath>
        <m:r>
          <w:rPr>
            <w:rFonts w:ascii="Cambria Math" w:hAnsi="Cambria Math"/>
            <w:sz w:val="24"/>
            <w:szCs w:val="24"/>
            <w:lang w:val="hy-AM"/>
          </w:rPr>
          <m:t>S</m:t>
        </m:r>
      </m:oMath>
      <w:r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 xml:space="preserve">f </m:t>
            </m:r>
          </m:sub>
        </m:sSub>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 xml:space="preserve">d </m:t>
            </m:r>
          </m:sub>
        </m:sSub>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 xml:space="preserve">s </m:t>
            </m:r>
          </m:sub>
        </m:sSub>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cs="Calibri"/>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(68)</w:t>
      </w:r>
    </w:p>
    <w:p w14:paraId="54AD58CE" w14:textId="77777777" w:rsidR="008D6B5F" w:rsidRPr="00327845" w:rsidRDefault="008D6B5F" w:rsidP="00C12D18">
      <w:pPr>
        <w:widowControl w:val="0"/>
        <w:autoSpaceDE w:val="0"/>
        <w:autoSpaceDN w:val="0"/>
        <w:adjustRightInd w:val="0"/>
        <w:spacing w:after="0" w:line="360" w:lineRule="auto"/>
        <w:ind w:firstLine="81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f</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բեռնվածքի հուսալիության գործակիցն է ձյան բեռնվածքի համար, </w:t>
      </w:r>
      <w:r w:rsidRPr="00327845">
        <w:rPr>
          <w:rFonts w:ascii="GHEA Grapalat" w:hAnsi="GHEA Grapalat" w:cs="Arial"/>
          <w:sz w:val="24"/>
          <w:szCs w:val="24"/>
          <w:lang w:val="hy-AM"/>
        </w:rPr>
        <w:t>ընդունվում է ըստ</w:t>
      </w:r>
      <w:r w:rsidRPr="00327845">
        <w:rPr>
          <w:rFonts w:ascii="Courier New" w:hAnsi="Courier New" w:cs="Courier New"/>
          <w:sz w:val="24"/>
          <w:szCs w:val="24"/>
          <w:lang w:val="hy-AM"/>
        </w:rPr>
        <w:t> </w:t>
      </w:r>
      <w:r w:rsidRPr="00DD40B7">
        <w:rPr>
          <w:rFonts w:ascii="GHEA Grapalat" w:hAnsi="GHEA Grapalat" w:cs="Arial"/>
          <w:bCs/>
          <w:sz w:val="24"/>
          <w:szCs w:val="24"/>
          <w:lang w:val="hy-AM"/>
        </w:rPr>
        <w:t>96</w:t>
      </w:r>
      <w:r w:rsidRPr="00327845">
        <w:rPr>
          <w:rFonts w:ascii="GHEA Grapalat" w:hAnsi="GHEA Grapalat" w:cs="Arial"/>
          <w:sz w:val="24"/>
          <w:szCs w:val="24"/>
          <w:lang w:val="hy-AM"/>
        </w:rPr>
        <w:t>-րդ կետի</w:t>
      </w:r>
      <w:r w:rsidRPr="00327845">
        <w:rPr>
          <w:rFonts w:ascii="GHEA Grapalat" w:hAnsi="GHEA Grapalat"/>
          <w:sz w:val="24"/>
          <w:szCs w:val="24"/>
          <w:lang w:val="hy-AM"/>
        </w:rPr>
        <w:t>,</w:t>
      </w:r>
    </w:p>
    <w:p w14:paraId="1934BC4B" w14:textId="77777777" w:rsidR="008D6B5F" w:rsidRPr="00327845" w:rsidRDefault="00000000" w:rsidP="00C12D18">
      <w:pPr>
        <w:widowControl w:val="0"/>
        <w:autoSpaceDE w:val="0"/>
        <w:autoSpaceDN w:val="0"/>
        <w:adjustRightInd w:val="0"/>
        <w:spacing w:after="0" w:line="360" w:lineRule="auto"/>
        <w:ind w:firstLine="81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hAnsi="GHEA Grapalat"/>
          <w:sz w:val="24"/>
          <w:szCs w:val="24"/>
          <w:lang w:val="hy-AM"/>
        </w:rPr>
        <w:t xml:space="preserve"> – </w:t>
      </w:r>
      <w:r w:rsidR="008D6B5F" w:rsidRPr="00327845">
        <w:rPr>
          <w:rFonts w:ascii="GHEA Grapalat" w:hAnsi="GHEA Grapalat" w:cs="Arial"/>
          <w:sz w:val="24"/>
          <w:szCs w:val="24"/>
          <w:lang w:val="hy-AM"/>
        </w:rPr>
        <w:t xml:space="preserve">դինամիկության գործակիցն է, ընդունվում է ըստ կետ </w:t>
      </w:r>
      <w:r w:rsidR="008D6B5F" w:rsidRPr="00DD40B7">
        <w:rPr>
          <w:rFonts w:ascii="GHEA Grapalat" w:hAnsi="GHEA Grapalat" w:cs="Arial"/>
          <w:bCs/>
          <w:sz w:val="24"/>
          <w:szCs w:val="24"/>
          <w:lang w:val="hy-AM"/>
        </w:rPr>
        <w:t>271</w:t>
      </w:r>
      <w:r w:rsidR="008D6B5F" w:rsidRPr="00DD40B7">
        <w:rPr>
          <w:rFonts w:ascii="GHEA Grapalat" w:hAnsi="GHEA Grapalat" w:cs="Arial"/>
          <w:sz w:val="24"/>
          <w:szCs w:val="24"/>
          <w:lang w:val="hy-AM"/>
        </w:rPr>
        <w:t>-</w:t>
      </w:r>
      <w:r w:rsidR="008D6B5F" w:rsidRPr="00327845">
        <w:rPr>
          <w:rFonts w:ascii="GHEA Grapalat" w:hAnsi="GHEA Grapalat" w:cs="Arial"/>
          <w:sz w:val="24"/>
          <w:szCs w:val="24"/>
          <w:lang w:val="hy-AM"/>
        </w:rPr>
        <w:t>ի</w:t>
      </w:r>
      <w:r w:rsidR="008D6B5F" w:rsidRPr="00327845">
        <w:rPr>
          <w:rFonts w:ascii="GHEA Grapalat" w:hAnsi="GHEA Grapalat"/>
          <w:sz w:val="24"/>
          <w:szCs w:val="24"/>
          <w:lang w:val="hy-AM"/>
        </w:rPr>
        <w:t>,</w:t>
      </w:r>
    </w:p>
    <w:p w14:paraId="17283A7A" w14:textId="77777777" w:rsidR="008D6B5F" w:rsidRPr="00327845" w:rsidRDefault="00000000" w:rsidP="00C12D18">
      <w:pPr>
        <w:widowControl w:val="0"/>
        <w:autoSpaceDE w:val="0"/>
        <w:autoSpaceDN w:val="0"/>
        <w:adjustRightInd w:val="0"/>
        <w:spacing w:after="0" w:line="360" w:lineRule="auto"/>
        <w:ind w:firstLine="810"/>
        <w:jc w:val="both"/>
        <w:rPr>
          <w:rFonts w:ascii="GHEA Grapalat" w:hAnsi="GHEA Grapalat"/>
          <w:i/>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s</m:t>
            </m:r>
          </m:sub>
        </m:sSub>
      </m:oMath>
      <w:r w:rsidR="008D6B5F" w:rsidRPr="00327845">
        <w:rPr>
          <w:rFonts w:ascii="GHEA Grapalat" w:hAnsi="GHEA Grapalat"/>
          <w:sz w:val="24"/>
          <w:szCs w:val="24"/>
          <w:lang w:val="hy-AM"/>
        </w:rPr>
        <w:t xml:space="preserve"> – ձևի գործակիցն է, հաշվի է առնում վերին ծածկից սահող և ընկնող ձյան մասը, </w:t>
      </w:r>
      <w:r w:rsidR="008D6B5F" w:rsidRPr="00327845">
        <w:rPr>
          <w:rFonts w:ascii="GHEA Grapalat" w:hAnsi="GHEA Grapalat" w:cs="Arial"/>
          <w:sz w:val="24"/>
          <w:szCs w:val="24"/>
          <w:lang w:val="hy-AM"/>
        </w:rPr>
        <w:t xml:space="preserve">ընդունվում է ըստ </w:t>
      </w:r>
      <w:r w:rsidR="008D6B5F" w:rsidRPr="00DD40B7">
        <w:rPr>
          <w:rFonts w:ascii="GHEA Grapalat" w:hAnsi="GHEA Grapalat" w:cs="Arial"/>
          <w:bCs/>
          <w:sz w:val="24"/>
          <w:szCs w:val="24"/>
          <w:lang w:val="hy-AM"/>
        </w:rPr>
        <w:t>269</w:t>
      </w:r>
      <w:r w:rsidR="008D6B5F" w:rsidRPr="00327845">
        <w:rPr>
          <w:rFonts w:ascii="GHEA Grapalat" w:hAnsi="GHEA Grapalat" w:cs="Arial"/>
          <w:sz w:val="24"/>
          <w:szCs w:val="24"/>
          <w:lang w:val="hy-AM"/>
        </w:rPr>
        <w:t>-րդ կետի</w:t>
      </w:r>
      <w:r w:rsidR="008D6B5F" w:rsidRPr="00327845">
        <w:rPr>
          <w:rFonts w:ascii="GHEA Grapalat" w:hAnsi="GHEA Grapalat"/>
          <w:sz w:val="24"/>
          <w:szCs w:val="24"/>
          <w:lang w:val="hy-AM"/>
        </w:rPr>
        <w:t>,</w:t>
      </w:r>
    </w:p>
    <w:p w14:paraId="7D581AC1" w14:textId="77777777" w:rsidR="008D6B5F" w:rsidRPr="00327845" w:rsidRDefault="00000000" w:rsidP="00C12D18">
      <w:pPr>
        <w:widowControl w:val="0"/>
        <w:autoSpaceDE w:val="0"/>
        <w:autoSpaceDN w:val="0"/>
        <w:adjustRightInd w:val="0"/>
        <w:spacing w:after="0" w:line="360" w:lineRule="auto"/>
        <w:ind w:firstLine="81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 xml:space="preserve">g </m:t>
            </m:r>
          </m:sub>
        </m:sSub>
      </m:oMath>
      <w:r w:rsidR="008D6B5F" w:rsidRPr="00327845">
        <w:rPr>
          <w:rFonts w:ascii="GHEA Grapalat" w:hAnsi="GHEA Grapalat"/>
          <w:sz w:val="24"/>
          <w:szCs w:val="24"/>
          <w:lang w:val="hy-AM"/>
        </w:rPr>
        <w:t>– ձյան ծածկույթի քաշի նորմատիվ արժեքն է, որոշվում է ըստ աղյուսակ 9-ի:</w:t>
      </w:r>
    </w:p>
    <w:p w14:paraId="38076669" w14:textId="77777777" w:rsidR="008D6B5F" w:rsidRPr="00327845" w:rsidRDefault="008D6B5F" w:rsidP="008D6B5F">
      <w:pPr>
        <w:widowControl w:val="0"/>
        <w:autoSpaceDE w:val="0"/>
        <w:autoSpaceDN w:val="0"/>
        <w:adjustRightInd w:val="0"/>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drawing>
          <wp:inline distT="0" distB="0" distL="0" distR="0" wp14:anchorId="41D2F3E6" wp14:editId="54E38583">
            <wp:extent cx="3678552" cy="2803585"/>
            <wp:effectExtent l="19050" t="0" r="0" b="0"/>
            <wp:docPr id="1443" name="Рисунок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3716250" cy="2832316"/>
                    </a:xfrm>
                    <a:prstGeom prst="rect">
                      <a:avLst/>
                    </a:prstGeom>
                  </pic:spPr>
                </pic:pic>
              </a:graphicData>
            </a:graphic>
          </wp:inline>
        </w:drawing>
      </w:r>
    </w:p>
    <w:p w14:paraId="0EF08D35" w14:textId="77777777" w:rsidR="008D6B5F" w:rsidRDefault="008D6B5F" w:rsidP="008D6B5F">
      <w:pPr>
        <w:widowControl w:val="0"/>
        <w:autoSpaceDE w:val="0"/>
        <w:autoSpaceDN w:val="0"/>
        <w:adjustRightInd w:val="0"/>
        <w:spacing w:after="0" w:line="360" w:lineRule="auto"/>
        <w:jc w:val="center"/>
        <w:rPr>
          <w:rFonts w:ascii="GHEA Grapalat" w:hAnsi="GHEA Grapalat"/>
          <w:bCs/>
          <w:sz w:val="24"/>
          <w:szCs w:val="24"/>
          <w:lang w:val="en-US"/>
        </w:rPr>
      </w:pPr>
      <w:r w:rsidRPr="00DD40B7">
        <w:rPr>
          <w:rFonts w:ascii="GHEA Grapalat" w:hAnsi="GHEA Grapalat"/>
          <w:bCs/>
          <w:iCs/>
          <w:sz w:val="24"/>
          <w:szCs w:val="24"/>
          <w:lang w:val="hy-AM"/>
        </w:rPr>
        <w:t>Նկար 48.</w:t>
      </w:r>
      <w:r w:rsidRPr="00DD40B7">
        <w:rPr>
          <w:rFonts w:ascii="GHEA Grapalat" w:hAnsi="GHEA Grapalat" w:cs="Arial"/>
          <w:sz w:val="24"/>
          <w:szCs w:val="24"/>
          <w:lang w:val="hy-AM"/>
        </w:rPr>
        <w:t xml:space="preserve"> </w:t>
      </w:r>
      <w:r w:rsidRPr="00DD40B7">
        <w:rPr>
          <w:rFonts w:ascii="GHEA Grapalat" w:hAnsi="GHEA Grapalat"/>
          <w:bCs/>
          <w:sz w:val="24"/>
          <w:szCs w:val="24"/>
          <w:lang w:val="hy-AM"/>
        </w:rPr>
        <w:t>Ձյան անկումից առաջացող բաշխված բեռնվածքը (տարբերակ 1)</w:t>
      </w:r>
    </w:p>
    <w:p w14:paraId="3D65F389" w14:textId="77777777" w:rsidR="00DD40B7" w:rsidRPr="00DD40B7" w:rsidRDefault="00DD40B7" w:rsidP="008D6B5F">
      <w:pPr>
        <w:widowControl w:val="0"/>
        <w:autoSpaceDE w:val="0"/>
        <w:autoSpaceDN w:val="0"/>
        <w:adjustRightInd w:val="0"/>
        <w:spacing w:after="0" w:line="360" w:lineRule="auto"/>
        <w:jc w:val="center"/>
        <w:rPr>
          <w:rFonts w:ascii="GHEA Grapalat" w:hAnsi="GHEA Grapalat" w:cs="Arial"/>
          <w:sz w:val="24"/>
          <w:szCs w:val="24"/>
          <w:lang w:val="en-US"/>
        </w:rPr>
      </w:pPr>
    </w:p>
    <w:p w14:paraId="0B3C9AFA" w14:textId="77777777" w:rsidR="008D6B5F" w:rsidRPr="00DD40B7" w:rsidRDefault="008D6B5F" w:rsidP="00C12D18">
      <w:pPr>
        <w:pStyle w:val="ListParagraph"/>
        <w:widowControl w:val="0"/>
        <w:numPr>
          <w:ilvl w:val="0"/>
          <w:numId w:val="4"/>
        </w:numPr>
        <w:tabs>
          <w:tab w:val="left" w:pos="1170"/>
        </w:tabs>
        <w:autoSpaceDE w:val="0"/>
        <w:autoSpaceDN w:val="0"/>
        <w:adjustRightInd w:val="0"/>
        <w:spacing w:after="0" w:line="360" w:lineRule="auto"/>
        <w:ind w:left="0" w:firstLine="720"/>
        <w:jc w:val="both"/>
        <w:rPr>
          <w:rFonts w:ascii="GHEA Grapalat" w:hAnsi="GHEA Grapalat"/>
          <w:sz w:val="24"/>
          <w:szCs w:val="24"/>
          <w:lang w:val="hy-AM"/>
        </w:rPr>
      </w:pPr>
      <w:r w:rsidRPr="00DD40B7">
        <w:rPr>
          <w:rFonts w:ascii="GHEA Grapalat" w:hAnsi="GHEA Grapalat" w:cs="Sylfaen"/>
          <w:sz w:val="24"/>
          <w:szCs w:val="24"/>
          <w:lang w:val="hy-AM"/>
        </w:rPr>
        <w:t>Վերին</w:t>
      </w:r>
      <w:r w:rsidRPr="00DD40B7">
        <w:rPr>
          <w:rFonts w:ascii="GHEA Grapalat" w:hAnsi="GHEA Grapalat"/>
          <w:sz w:val="24"/>
          <w:szCs w:val="24"/>
          <w:lang w:val="hy-AM"/>
        </w:rPr>
        <w:t xml:space="preserve"> ծածկից սահող և ընկնող ձյան մասը հաշվի առնող գործակիցը՝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s</m:t>
            </m:r>
          </m:sub>
        </m:sSub>
      </m:oMath>
      <w:r w:rsidRPr="00DD40B7">
        <w:rPr>
          <w:rFonts w:ascii="GHEA Grapalat" w:hAnsi="GHEA Grapalat"/>
          <w:sz w:val="24"/>
          <w:szCs w:val="24"/>
          <w:lang w:val="hy-AM"/>
        </w:rPr>
        <w:t xml:space="preserve">-ը,  անհրաժեշտ է, </w:t>
      </w:r>
      <w:r w:rsidRPr="00DD40B7">
        <w:rPr>
          <w:rFonts w:ascii="GHEA Grapalat" w:hAnsi="GHEA Grapalat" w:cs="Arial"/>
          <w:sz w:val="24"/>
          <w:szCs w:val="24"/>
          <w:lang w:val="hy-AM"/>
        </w:rPr>
        <w:t>ընդունել ինչպես.</w:t>
      </w:r>
    </w:p>
    <w:p w14:paraId="2F1211E2" w14:textId="77777777" w:rsidR="008D6B5F" w:rsidRPr="00327845" w:rsidRDefault="00000000" w:rsidP="00C12D18">
      <w:pPr>
        <w:widowControl w:val="0"/>
        <w:tabs>
          <w:tab w:val="left" w:pos="6930"/>
        </w:tabs>
        <w:autoSpaceDE w:val="0"/>
        <w:autoSpaceDN w:val="0"/>
        <w:adjustRightInd w:val="0"/>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s</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 xml:space="preserve">1 </m:t>
            </m:r>
          </m:sub>
        </m:sSub>
        <m:sSubSup>
          <m:sSubSupPr>
            <m:ctrlPr>
              <w:rPr>
                <w:rFonts w:ascii="Cambria Math" w:hAnsi="Cambria Math"/>
                <w:i/>
                <w:sz w:val="24"/>
                <w:szCs w:val="24"/>
                <w:lang w:val="hy-AM"/>
              </w:rPr>
            </m:ctrlPr>
          </m:sSubSupPr>
          <m:e>
            <m:r>
              <w:rPr>
                <w:rFonts w:ascii="Cambria Math" w:hAnsi="Cambria Math"/>
                <w:sz w:val="24"/>
                <w:szCs w:val="24"/>
                <w:lang w:val="hy-AM"/>
              </w:rPr>
              <m:t>l</m:t>
            </m:r>
          </m:e>
          <m:sub>
            <m:r>
              <w:rPr>
                <w:rFonts w:ascii="Cambria Math" w:hAnsi="Cambria Math"/>
                <w:sz w:val="24"/>
                <w:szCs w:val="24"/>
                <w:lang w:val="hy-AM"/>
              </w:rPr>
              <m:t>1</m:t>
            </m:r>
          </m:sub>
          <m:sup>
            <m:r>
              <w:rPr>
                <w:rFonts w:ascii="Cambria Math" w:hAnsi="Cambria Math"/>
                <w:sz w:val="24"/>
                <w:szCs w:val="24"/>
                <w:lang w:val="hy-AM"/>
              </w:rPr>
              <m:t>'</m:t>
            </m:r>
          </m:sup>
        </m:sSubSup>
        <m:r>
          <w:rPr>
            <w:rFonts w:ascii="Cambria Math" w:hAnsi="Cambria Math"/>
            <w:sz w:val="24"/>
            <w:szCs w:val="24"/>
            <w:lang w:val="hy-AM"/>
          </w:rPr>
          <m:t>/h</m:t>
        </m:r>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(69)</w:t>
      </w:r>
    </w:p>
    <w:p w14:paraId="6344D341" w14:textId="77777777" w:rsidR="008D6B5F" w:rsidRPr="00327845" w:rsidRDefault="008D6B5F" w:rsidP="00C12D18">
      <w:pPr>
        <w:widowControl w:val="0"/>
        <w:autoSpaceDE w:val="0"/>
        <w:autoSpaceDN w:val="0"/>
        <w:adjustRightInd w:val="0"/>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վերին ծածկից սահող ձյան մասն է, ընդունվում է հավասար 0,5-ի,</w:t>
      </w:r>
    </w:p>
    <w:p w14:paraId="626961BE" w14:textId="77777777" w:rsidR="008D6B5F" w:rsidRPr="00327845" w:rsidRDefault="00000000" w:rsidP="00C12D18">
      <w:pPr>
        <w:widowControl w:val="0"/>
        <w:autoSpaceDE w:val="0"/>
        <w:autoSpaceDN w:val="0"/>
        <w:adjustRightInd w:val="0"/>
        <w:spacing w:after="0" w:line="360" w:lineRule="auto"/>
        <w:ind w:firstLine="720"/>
        <w:jc w:val="both"/>
        <w:rPr>
          <w:rFonts w:ascii="GHEA Grapalat" w:hAnsi="GHEA Grapalat"/>
          <w:sz w:val="24"/>
          <w:szCs w:val="24"/>
          <w:lang w:val="hy-AM"/>
        </w:rPr>
      </w:pPr>
      <m:oMath>
        <m:sSubSup>
          <m:sSubSupPr>
            <m:ctrlPr>
              <w:rPr>
                <w:rFonts w:ascii="Cambria Math" w:hAnsi="Cambria Math"/>
                <w:i/>
                <w:sz w:val="24"/>
                <w:szCs w:val="24"/>
                <w:lang w:val="hy-AM"/>
              </w:rPr>
            </m:ctrlPr>
          </m:sSubSupPr>
          <m:e>
            <m:r>
              <w:rPr>
                <w:rFonts w:ascii="Cambria Math" w:hAnsi="Cambria Math"/>
                <w:sz w:val="24"/>
                <w:szCs w:val="24"/>
                <w:lang w:val="hy-AM"/>
              </w:rPr>
              <m:t>l</m:t>
            </m:r>
          </m:e>
          <m:sub>
            <m:r>
              <w:rPr>
                <w:rFonts w:ascii="Cambria Math" w:hAnsi="Cambria Math"/>
                <w:sz w:val="24"/>
                <w:szCs w:val="24"/>
                <w:lang w:val="hy-AM"/>
              </w:rPr>
              <m:t>1</m:t>
            </m:r>
          </m:sub>
          <m:sup>
            <m:r>
              <w:rPr>
                <w:rFonts w:ascii="Cambria Math" w:hAnsi="Cambria Math"/>
                <w:sz w:val="24"/>
                <w:szCs w:val="24"/>
                <w:lang w:val="hy-AM"/>
              </w:rPr>
              <m:t>'</m:t>
            </m:r>
          </m:sup>
        </m:sSubSup>
      </m:oMath>
      <w:r w:rsidR="008D6B5F" w:rsidRPr="00327845">
        <w:rPr>
          <w:rFonts w:ascii="GHEA Grapalat" w:hAnsi="GHEA Grapalat"/>
          <w:sz w:val="24"/>
          <w:szCs w:val="24"/>
          <w:lang w:val="hy-AM"/>
        </w:rPr>
        <w:t xml:space="preserve"> – վերին ծածկի հատվածամասի երկարությունն է, որի վրայից ձյունը սահում է բարձրության տարբերությամբ գոտի, մ, և որն անհրաժեշտ է ընդունել ըստ 1) թվարկմանը, </w:t>
      </w:r>
      <w:r w:rsidR="008D6B5F" w:rsidRPr="00DD40B7">
        <w:rPr>
          <w:rFonts w:ascii="GHEA Grapalat" w:hAnsi="GHEA Grapalat"/>
          <w:bCs/>
          <w:sz w:val="24"/>
          <w:szCs w:val="24"/>
          <w:lang w:val="hy-AM"/>
        </w:rPr>
        <w:t>117</w:t>
      </w:r>
      <w:r w:rsidR="008D6B5F" w:rsidRPr="00DD40B7">
        <w:rPr>
          <w:rFonts w:ascii="GHEA Grapalat" w:hAnsi="GHEA Grapalat"/>
          <w:sz w:val="24"/>
          <w:szCs w:val="24"/>
          <w:lang w:val="hy-AM"/>
        </w:rPr>
        <w:t>-</w:t>
      </w:r>
      <w:r w:rsidR="008D6B5F" w:rsidRPr="00327845">
        <w:rPr>
          <w:rFonts w:ascii="GHEA Grapalat" w:hAnsi="GHEA Grapalat"/>
          <w:sz w:val="24"/>
          <w:szCs w:val="24"/>
          <w:lang w:val="hy-AM"/>
        </w:rPr>
        <w:t>րդ կետի,</w:t>
      </w:r>
    </w:p>
    <w:p w14:paraId="7FD79CE5" w14:textId="77777777" w:rsidR="008D6B5F" w:rsidRPr="00327845" w:rsidRDefault="008D6B5F" w:rsidP="00C12D18">
      <w:pPr>
        <w:widowControl w:val="0"/>
        <w:autoSpaceDE w:val="0"/>
        <w:autoSpaceDN w:val="0"/>
        <w:adjustRightInd w:val="0"/>
        <w:spacing w:after="0" w:line="360" w:lineRule="auto"/>
        <w:ind w:firstLine="720"/>
        <w:jc w:val="both"/>
        <w:rPr>
          <w:rFonts w:ascii="GHEA Grapalat" w:hAnsi="GHEA Grapalat"/>
          <w:sz w:val="24"/>
          <w:szCs w:val="24"/>
          <w:lang w:val="hy-AM"/>
        </w:rPr>
      </w:pPr>
      <m:oMath>
        <m:r>
          <w:rPr>
            <w:rFonts w:ascii="Cambria Math" w:hAnsi="Cambria Math"/>
            <w:sz w:val="24"/>
            <w:szCs w:val="24"/>
            <w:lang w:val="hy-AM"/>
          </w:rPr>
          <m:t>h</m:t>
        </m:r>
      </m:oMath>
      <w:r w:rsidRPr="00327845">
        <w:rPr>
          <w:rFonts w:ascii="GHEA Grapalat" w:hAnsi="GHEA Grapalat"/>
          <w:sz w:val="24"/>
          <w:szCs w:val="24"/>
          <w:lang w:val="hy-AM"/>
        </w:rPr>
        <w:t xml:space="preserve"> – բարձրության տարբերությունն է, մ, որը հաշվարկվում է վերին ծածկի եզրից կամ քիվից մինչև ներքևի տանիքը կամ հարակից տեղամասի հատակագծային նիշը: Երբ </w:t>
      </w:r>
      <m:oMath>
        <m:r>
          <w:rPr>
            <w:rFonts w:ascii="Cambria Math" w:hAnsi="Cambria Math"/>
            <w:sz w:val="24"/>
            <w:szCs w:val="24"/>
            <w:lang w:val="hy-AM"/>
          </w:rPr>
          <m:t>h</m:t>
        </m:r>
      </m:oMath>
      <w:r w:rsidRPr="00327845">
        <w:rPr>
          <w:rFonts w:ascii="GHEA Grapalat" w:hAnsi="GHEA Grapalat"/>
          <w:sz w:val="24"/>
          <w:szCs w:val="24"/>
          <w:lang w:val="hy-AM"/>
        </w:rPr>
        <w:t xml:space="preserve">-ը ավել է 8 մ-ից,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s</m:t>
            </m:r>
          </m:sub>
        </m:sSub>
      </m:oMath>
      <w:r w:rsidRPr="00327845">
        <w:rPr>
          <w:rFonts w:ascii="GHEA Grapalat" w:hAnsi="GHEA Grapalat"/>
          <w:sz w:val="24"/>
          <w:szCs w:val="24"/>
          <w:lang w:val="hy-AM"/>
        </w:rPr>
        <w:t xml:space="preserve">-ի որոշման ժամանակ ընդունվում է </w:t>
      </w:r>
      <m:oMath>
        <m:r>
          <w:rPr>
            <w:rFonts w:ascii="Cambria Math" w:hAnsi="Cambria Math"/>
            <w:sz w:val="24"/>
            <w:szCs w:val="24"/>
            <w:lang w:val="hy-AM"/>
          </w:rPr>
          <m:t>h</m:t>
        </m:r>
      </m:oMath>
      <w:r w:rsidRPr="00327845">
        <w:rPr>
          <w:rFonts w:ascii="GHEA Grapalat" w:hAnsi="GHEA Grapalat"/>
          <w:sz w:val="24"/>
          <w:szCs w:val="24"/>
          <w:lang w:val="hy-AM"/>
        </w:rPr>
        <w:t xml:space="preserve"> = 8 մ,</w:t>
      </w:r>
    </w:p>
    <w:p w14:paraId="0DAB0C75" w14:textId="77777777" w:rsidR="008D6B5F" w:rsidRPr="00327845" w:rsidRDefault="00000000" w:rsidP="00C12D18">
      <w:pPr>
        <w:widowControl w:val="0"/>
        <w:autoSpaceDE w:val="0"/>
        <w:autoSpaceDN w:val="0"/>
        <w:adjustRightInd w:val="0"/>
        <w:spacing w:after="0" w:line="360" w:lineRule="auto"/>
        <w:ind w:firstLine="72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s</m:t>
            </m:r>
          </m:sub>
        </m:sSub>
      </m:oMath>
      <w:r w:rsidR="008D6B5F" w:rsidRPr="00327845">
        <w:rPr>
          <w:rFonts w:ascii="GHEA Grapalat" w:hAnsi="GHEA Grapalat"/>
          <w:sz w:val="24"/>
          <w:szCs w:val="24"/>
          <w:lang w:val="hy-AM"/>
        </w:rPr>
        <w:t xml:space="preserve"> արժեքը չպետք է գերազանցի 6,0 սահմանային մեծությունը:</w:t>
      </w:r>
    </w:p>
    <w:p w14:paraId="7609A35E" w14:textId="77777777" w:rsidR="008D6B5F" w:rsidRPr="00DD40B7" w:rsidRDefault="008D6B5F" w:rsidP="00C12D18">
      <w:pPr>
        <w:pStyle w:val="ListParagraph"/>
        <w:widowControl w:val="0"/>
        <w:numPr>
          <w:ilvl w:val="0"/>
          <w:numId w:val="4"/>
        </w:numPr>
        <w:autoSpaceDE w:val="0"/>
        <w:autoSpaceDN w:val="0"/>
        <w:adjustRightInd w:val="0"/>
        <w:spacing w:after="0" w:line="360" w:lineRule="auto"/>
        <w:ind w:left="0" w:firstLine="540"/>
        <w:jc w:val="both"/>
        <w:rPr>
          <w:rFonts w:ascii="GHEA Grapalat" w:hAnsi="GHEA Grapalat"/>
          <w:sz w:val="24"/>
          <w:szCs w:val="24"/>
          <w:lang w:val="hy-AM"/>
        </w:rPr>
      </w:pPr>
      <w:r w:rsidRPr="00DD40B7">
        <w:rPr>
          <w:rFonts w:ascii="GHEA Grapalat" w:hAnsi="GHEA Grapalat" w:cs="Sylfaen"/>
          <w:sz w:val="24"/>
          <w:szCs w:val="24"/>
          <w:lang w:val="hy-AM"/>
        </w:rPr>
        <w:t>Այն</w:t>
      </w:r>
      <w:r w:rsidRPr="00DD40B7">
        <w:rPr>
          <w:rFonts w:ascii="GHEA Grapalat" w:hAnsi="GHEA Grapalat"/>
          <w:sz w:val="24"/>
          <w:szCs w:val="24"/>
          <w:lang w:val="hy-AM"/>
        </w:rPr>
        <w:t xml:space="preserve"> դեպքում, երբ վերին ծածկից թափվող սորուն ձյունը սահում է վերին ծածկի լանջի ամբողջ երկարության երկայնքով, ձյան բեռնվածքն անհրաժեշտ է հաշվի առնել ինչպես եռանկյուն ուրվագծով հատուկ բաշխված բեռնվածք (տես </w:t>
      </w:r>
      <w:r w:rsidRPr="00DD40B7">
        <w:rPr>
          <w:rFonts w:ascii="GHEA Grapalat" w:hAnsi="GHEA Grapalat"/>
          <w:bCs/>
          <w:sz w:val="24"/>
          <w:szCs w:val="24"/>
          <w:lang w:val="hy-AM"/>
        </w:rPr>
        <w:t>267</w:t>
      </w:r>
      <w:r w:rsidRPr="00DD40B7">
        <w:rPr>
          <w:rFonts w:ascii="GHEA Grapalat" w:hAnsi="GHEA Grapalat"/>
          <w:sz w:val="24"/>
          <w:szCs w:val="24"/>
          <w:lang w:val="hy-AM"/>
        </w:rPr>
        <w:t xml:space="preserve">-րդ կետի թվարկում (1)-ը): Այդ պարագայում ծածկի վրա ձյան խտությունը, միջինում, չի </w:t>
      </w:r>
      <w:r w:rsidRPr="00DD40B7">
        <w:rPr>
          <w:rFonts w:ascii="GHEA Grapalat" w:hAnsi="GHEA Grapalat"/>
          <w:sz w:val="24"/>
          <w:szCs w:val="24"/>
          <w:lang w:val="hy-AM"/>
        </w:rPr>
        <w:lastRenderedPageBreak/>
        <w:t>գերազանցում 350 կգ.ու/մ</w:t>
      </w:r>
      <w:r w:rsidRPr="00DD40B7">
        <w:rPr>
          <w:rFonts w:ascii="GHEA Grapalat" w:hAnsi="GHEA Grapalat"/>
          <w:sz w:val="24"/>
          <w:szCs w:val="24"/>
          <w:vertAlign w:val="superscript"/>
          <w:lang w:val="hy-AM"/>
        </w:rPr>
        <w:t>3</w:t>
      </w:r>
      <w:r w:rsidRPr="00DD40B7">
        <w:rPr>
          <w:rFonts w:ascii="GHEA Grapalat" w:hAnsi="GHEA Grapalat"/>
          <w:sz w:val="24"/>
          <w:szCs w:val="24"/>
          <w:lang w:val="hy-AM"/>
        </w:rPr>
        <w:t xml:space="preserve">: Սահող սորուն ձյան ընկնելուց առաջացող բեռնվածքի ազդման գոտու երկարությունը </w:t>
      </w:r>
      <m:oMath>
        <m:sSub>
          <m:sSubPr>
            <m:ctrlPr>
              <w:rPr>
                <w:rFonts w:ascii="Cambria Math" w:hAnsi="Cambria Math"/>
                <w:i/>
                <w:sz w:val="24"/>
                <w:szCs w:val="24"/>
                <w:lang w:val="hy-AM"/>
              </w:rPr>
            </m:ctrlPr>
          </m:sSubPr>
          <m:e>
            <m:r>
              <w:rPr>
                <w:rFonts w:ascii="Cambria Math" w:hAnsi="Cambria Math"/>
                <w:sz w:val="24"/>
                <w:szCs w:val="24"/>
                <w:lang w:val="hy-AM"/>
              </w:rPr>
              <m:t>b</m:t>
            </m:r>
          </m:e>
          <m:sub>
            <m:r>
              <w:rPr>
                <w:rFonts w:ascii="Cambria Math" w:hAnsi="Cambria Math"/>
                <w:sz w:val="24"/>
                <w:szCs w:val="24"/>
                <w:lang w:val="hy-AM"/>
              </w:rPr>
              <m:t>s</m:t>
            </m:r>
          </m:sub>
        </m:sSub>
      </m:oMath>
      <w:r w:rsidRPr="00DD40B7">
        <w:rPr>
          <w:rFonts w:ascii="GHEA Grapalat" w:hAnsi="GHEA Grapalat"/>
          <w:sz w:val="24"/>
          <w:szCs w:val="24"/>
          <w:lang w:val="hy-AM"/>
        </w:rPr>
        <w:t xml:space="preserve">, մ, նեքևի ծածկի կամ հարակից տարածքի վրա՝ հաշվարկված բարձրությունների տարբերությունից, որոշվում է ինչպես </w:t>
      </w:r>
      <m:oMath>
        <m:sSub>
          <m:sSubPr>
            <m:ctrlPr>
              <w:rPr>
                <w:rFonts w:ascii="Cambria Math" w:hAnsi="Cambria Math"/>
                <w:i/>
                <w:sz w:val="24"/>
                <w:szCs w:val="24"/>
                <w:lang w:val="hy-AM"/>
              </w:rPr>
            </m:ctrlPr>
          </m:sSubPr>
          <m:e>
            <m:r>
              <w:rPr>
                <w:rFonts w:ascii="Cambria Math" w:hAnsi="Cambria Math"/>
                <w:sz w:val="24"/>
                <w:szCs w:val="24"/>
                <w:lang w:val="hy-AM"/>
              </w:rPr>
              <m:t>b</m:t>
            </m:r>
          </m:e>
          <m:sub>
            <m:r>
              <w:rPr>
                <w:rFonts w:ascii="Cambria Math" w:hAnsi="Cambria Math"/>
                <w:sz w:val="24"/>
                <w:szCs w:val="24"/>
                <w:lang w:val="hy-AM"/>
              </w:rPr>
              <m:t>s</m:t>
            </m:r>
          </m:sub>
        </m:sSub>
      </m:oMath>
      <w:r w:rsidRPr="00DD40B7">
        <w:rPr>
          <w:rFonts w:ascii="GHEA Grapalat" w:eastAsiaTheme="minorEastAsia" w:hAnsi="GHEA Grapalat"/>
          <w:sz w:val="24"/>
          <w:szCs w:val="24"/>
          <w:lang w:val="hy-AM"/>
        </w:rPr>
        <w:t xml:space="preserve"> </w:t>
      </w:r>
      <w:r w:rsidRPr="00DD40B7">
        <w:rPr>
          <w:rFonts w:ascii="GHEA Grapalat" w:hAnsi="GHEA Grapalat"/>
          <w:sz w:val="24"/>
          <w:szCs w:val="24"/>
          <w:lang w:val="hy-AM"/>
        </w:rPr>
        <w:t xml:space="preserve">= 2 </w:t>
      </w:r>
      <m:oMath>
        <m:r>
          <w:rPr>
            <w:rFonts w:ascii="Cambria Math" w:hAnsi="Cambria Math"/>
            <w:sz w:val="24"/>
            <w:szCs w:val="24"/>
            <w:lang w:val="hy-AM"/>
          </w:rPr>
          <m:t>h</m:t>
        </m:r>
      </m:oMath>
      <w:r w:rsidRPr="00DD40B7">
        <w:rPr>
          <w:rFonts w:ascii="GHEA Grapalat" w:hAnsi="GHEA Grapalat"/>
          <w:sz w:val="24"/>
          <w:szCs w:val="24"/>
          <w:lang w:val="hy-AM"/>
        </w:rPr>
        <w:t>, սակայն ոչ ավել քան 16 մ:</w:t>
      </w:r>
    </w:p>
    <w:p w14:paraId="6ACD3632" w14:textId="77777777" w:rsidR="008D6B5F" w:rsidRPr="00DD40B7" w:rsidRDefault="008D6B5F" w:rsidP="00C12D18">
      <w:pPr>
        <w:pStyle w:val="ListParagraph"/>
        <w:widowControl w:val="0"/>
        <w:numPr>
          <w:ilvl w:val="0"/>
          <w:numId w:val="4"/>
        </w:numPr>
        <w:autoSpaceDE w:val="0"/>
        <w:autoSpaceDN w:val="0"/>
        <w:adjustRightInd w:val="0"/>
        <w:spacing w:after="0" w:line="360" w:lineRule="auto"/>
        <w:ind w:left="0" w:firstLine="540"/>
        <w:jc w:val="both"/>
        <w:rPr>
          <w:rFonts w:ascii="GHEA Grapalat" w:hAnsi="GHEA Grapalat"/>
          <w:sz w:val="24"/>
          <w:szCs w:val="24"/>
          <w:lang w:val="hy-AM"/>
        </w:rPr>
      </w:pPr>
      <w:r w:rsidRPr="00DD40B7">
        <w:rPr>
          <w:rFonts w:ascii="GHEA Grapalat" w:hAnsi="GHEA Grapalat" w:cs="Sylfaen"/>
          <w:sz w:val="24"/>
          <w:szCs w:val="24"/>
          <w:lang w:val="hy-AM"/>
        </w:rPr>
        <w:t>Հատուկ</w:t>
      </w:r>
      <w:r w:rsidRPr="00DD40B7">
        <w:rPr>
          <w:rFonts w:ascii="GHEA Grapalat" w:hAnsi="GHEA Grapalat"/>
          <w:sz w:val="24"/>
          <w:szCs w:val="24"/>
          <w:lang w:val="hy-AM"/>
        </w:rPr>
        <w:t xml:space="preserve"> ձյան բեռնվածքի համար ձյան թափվելուց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Pr="00DD40B7">
        <w:rPr>
          <w:rFonts w:ascii="GHEA Grapalat" w:eastAsiaTheme="minorEastAsia" w:hAnsi="GHEA Grapalat"/>
          <w:sz w:val="24"/>
          <w:szCs w:val="24"/>
          <w:lang w:val="hy-AM"/>
        </w:rPr>
        <w:t xml:space="preserve"> </w:t>
      </w:r>
      <w:r w:rsidRPr="00DD40B7">
        <w:rPr>
          <w:rFonts w:ascii="GHEA Grapalat" w:hAnsi="GHEA Grapalat" w:cs="Arial"/>
          <w:sz w:val="24"/>
          <w:szCs w:val="24"/>
          <w:lang w:val="hy-AM"/>
        </w:rPr>
        <w:t>դինամիկության գործակցի արժեքն անհրաժեշտ է ընդունել կախված բարձրությունների տարբերությունից և բեռնվածքի կիրառման ձևից, սակայն ոչ պակաս քան 1,2:</w:t>
      </w:r>
    </w:p>
    <w:p w14:paraId="5DA50F7A" w14:textId="77777777" w:rsidR="008D6B5F" w:rsidRPr="00DD40B7" w:rsidRDefault="008D6B5F" w:rsidP="00C12D18">
      <w:pPr>
        <w:pStyle w:val="ListParagraph"/>
        <w:widowControl w:val="0"/>
        <w:numPr>
          <w:ilvl w:val="0"/>
          <w:numId w:val="4"/>
        </w:numPr>
        <w:autoSpaceDE w:val="0"/>
        <w:autoSpaceDN w:val="0"/>
        <w:adjustRightInd w:val="0"/>
        <w:spacing w:after="0" w:line="360" w:lineRule="auto"/>
        <w:ind w:left="0" w:firstLine="540"/>
        <w:jc w:val="both"/>
        <w:rPr>
          <w:rFonts w:ascii="GHEA Grapalat" w:hAnsi="GHEA Grapalat"/>
          <w:sz w:val="24"/>
          <w:szCs w:val="24"/>
          <w:lang w:val="hy-AM"/>
        </w:rPr>
      </w:pPr>
      <w:r w:rsidRPr="00DD40B7">
        <w:rPr>
          <w:rFonts w:ascii="GHEA Grapalat" w:hAnsi="GHEA Grapalat" w:cs="Sylfaen"/>
          <w:sz w:val="24"/>
          <w:szCs w:val="24"/>
          <w:lang w:val="hy-AM"/>
        </w:rPr>
        <w:t>Ներքևում</w:t>
      </w:r>
      <w:r w:rsidRPr="00DD40B7">
        <w:rPr>
          <w:rFonts w:ascii="GHEA Grapalat" w:hAnsi="GHEA Grapalat"/>
          <w:sz w:val="24"/>
          <w:szCs w:val="24"/>
          <w:lang w:val="hy-AM"/>
        </w:rPr>
        <w:t xml:space="preserve"> գտնվող ծածկի կամ հարակից տարածքի վրա խտացված ձյան ու սառույցի ընկնելուց (տես նկար</w:t>
      </w:r>
      <w:r w:rsidRPr="00DD40B7">
        <w:rPr>
          <w:rFonts w:ascii="Courier New" w:hAnsi="Courier New" w:cs="Courier New"/>
          <w:sz w:val="24"/>
          <w:szCs w:val="24"/>
          <w:lang w:val="hy-AM"/>
        </w:rPr>
        <w:t> </w:t>
      </w:r>
      <w:r w:rsidRPr="00DD40B7">
        <w:rPr>
          <w:rFonts w:ascii="GHEA Grapalat" w:hAnsi="GHEA Grapalat" w:cs="Calibri"/>
          <w:sz w:val="24"/>
          <w:szCs w:val="24"/>
          <w:lang w:val="hy-AM"/>
        </w:rPr>
        <w:t>49-ը</w:t>
      </w:r>
      <w:r w:rsidRPr="00DD40B7">
        <w:rPr>
          <w:rFonts w:ascii="GHEA Grapalat" w:hAnsi="GHEA Grapalat"/>
          <w:sz w:val="24"/>
          <w:szCs w:val="24"/>
          <w:lang w:val="hy-AM"/>
        </w:rPr>
        <w:t xml:space="preserve">) </w:t>
      </w:r>
      <w:r w:rsidRPr="00DD40B7">
        <w:rPr>
          <w:rFonts w:ascii="GHEA Grapalat" w:hAnsi="GHEA Grapalat" w:cs="Arial"/>
          <w:sz w:val="24"/>
          <w:szCs w:val="24"/>
          <w:lang w:val="hy-AM"/>
        </w:rPr>
        <w:t>առաջացող հատուկ կենտրոնացված բեռնվածքի</w:t>
      </w:r>
      <w:r w:rsidRPr="00DD40B7">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Pr="00DD40B7">
        <w:rPr>
          <w:rFonts w:ascii="Courier New" w:hAnsi="Courier New" w:cs="Courier New"/>
          <w:sz w:val="24"/>
          <w:szCs w:val="24"/>
          <w:lang w:val="hy-AM"/>
        </w:rPr>
        <w:t> </w:t>
      </w:r>
      <w:r w:rsidRPr="00DD40B7">
        <w:rPr>
          <w:rFonts w:ascii="GHEA Grapalat" w:hAnsi="GHEA Grapalat"/>
          <w:sz w:val="24"/>
          <w:szCs w:val="24"/>
          <w:lang w:val="hy-AM"/>
        </w:rPr>
        <w:t xml:space="preserve">, կՆ, </w:t>
      </w:r>
      <w:r w:rsidRPr="00DD40B7">
        <w:rPr>
          <w:rFonts w:ascii="GHEA Grapalat" w:hAnsi="GHEA Grapalat" w:cs="Arial"/>
          <w:sz w:val="24"/>
          <w:szCs w:val="24"/>
          <w:lang w:val="hy-AM"/>
        </w:rPr>
        <w:t>հաշվարկային արժեքը որոշվում է հետևյալ բանաձևով.</w:t>
      </w:r>
    </w:p>
    <w:p w14:paraId="204FAA24" w14:textId="77777777" w:rsidR="008D6B5F" w:rsidRPr="00327845" w:rsidRDefault="00000000" w:rsidP="00C12D18">
      <w:pPr>
        <w:widowControl w:val="0"/>
        <w:tabs>
          <w:tab w:val="left" w:pos="7200"/>
        </w:tabs>
        <w:autoSpaceDE w:val="0"/>
        <w:autoSpaceDN w:val="0"/>
        <w:adjustRightInd w:val="0"/>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 xml:space="preserve">d </m:t>
            </m:r>
          </m:sub>
        </m:sSub>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 xml:space="preserve">p </m:t>
            </m:r>
          </m:sub>
        </m:sSub>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g</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(70)</w:t>
      </w:r>
    </w:p>
    <w:p w14:paraId="2B3EF35B" w14:textId="77777777" w:rsidR="008D6B5F" w:rsidRPr="00327845" w:rsidRDefault="008D6B5F" w:rsidP="008D6B5F">
      <w:pPr>
        <w:widowControl w:val="0"/>
        <w:autoSpaceDE w:val="0"/>
        <w:autoSpaceDN w:val="0"/>
        <w:adjustRightInd w:val="0"/>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Pr="00327845">
        <w:rPr>
          <w:rFonts w:ascii="GHEA Grapalat" w:hAnsi="GHEA Grapalat"/>
          <w:sz w:val="24"/>
          <w:szCs w:val="24"/>
          <w:lang w:val="hy-AM"/>
        </w:rPr>
        <w:t xml:space="preserve"> – </w:t>
      </w:r>
      <w:r w:rsidRPr="00327845">
        <w:rPr>
          <w:rFonts w:ascii="GHEA Grapalat" w:hAnsi="GHEA Grapalat" w:cs="Arial"/>
          <w:sz w:val="24"/>
          <w:szCs w:val="24"/>
          <w:lang w:val="hy-AM"/>
        </w:rPr>
        <w:t>դինամիկության գործակիցն է, ընդունվում է ըստ</w:t>
      </w:r>
      <w:r w:rsidRPr="00327845">
        <w:rPr>
          <w:rFonts w:ascii="GHEA Grapalat" w:hAnsi="GHEA Grapalat" w:cs="Arial"/>
          <w:b/>
          <w:bCs/>
          <w:sz w:val="24"/>
          <w:szCs w:val="24"/>
          <w:lang w:val="hy-AM"/>
        </w:rPr>
        <w:t xml:space="preserve"> 274</w:t>
      </w:r>
      <w:r w:rsidRPr="00327845">
        <w:rPr>
          <w:rFonts w:ascii="GHEA Grapalat" w:hAnsi="GHEA Grapalat"/>
          <w:sz w:val="24"/>
          <w:szCs w:val="24"/>
          <w:lang w:val="hy-AM"/>
        </w:rPr>
        <w:t xml:space="preserve">-րդ </w:t>
      </w:r>
      <w:r w:rsidRPr="00327845">
        <w:rPr>
          <w:rFonts w:ascii="GHEA Grapalat" w:hAnsi="GHEA Grapalat" w:cs="Arial"/>
          <w:sz w:val="24"/>
          <w:szCs w:val="24"/>
          <w:lang w:val="hy-AM"/>
        </w:rPr>
        <w:t>կետի</w:t>
      </w:r>
      <w:r w:rsidRPr="00327845">
        <w:rPr>
          <w:rFonts w:ascii="GHEA Grapalat" w:hAnsi="GHEA Grapalat"/>
          <w:sz w:val="24"/>
          <w:szCs w:val="24"/>
          <w:lang w:val="hy-AM"/>
        </w:rPr>
        <w:t>,</w:t>
      </w:r>
    </w:p>
    <w:p w14:paraId="290AC074" w14:textId="77777777" w:rsidR="008D6B5F" w:rsidRPr="00327845" w:rsidRDefault="00000000" w:rsidP="008D6B5F">
      <w:pPr>
        <w:widowControl w:val="0"/>
        <w:autoSpaceDE w:val="0"/>
        <w:autoSpaceDN w:val="0"/>
        <w:adjustRightInd w:val="0"/>
        <w:spacing w:after="0" w:line="360" w:lineRule="auto"/>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p</m:t>
            </m:r>
          </m:sub>
        </m:sSub>
      </m:oMath>
      <w:r w:rsidR="008D6B5F" w:rsidRPr="00327845">
        <w:rPr>
          <w:rFonts w:ascii="GHEA Grapalat" w:hAnsi="GHEA Grapalat"/>
          <w:sz w:val="24"/>
          <w:szCs w:val="24"/>
          <w:lang w:val="hy-AM"/>
        </w:rPr>
        <w:t xml:space="preserve"> – ձևի գործակիցն է, շենքերի միալանջ և երկլանջ ծածկերի համար </w:t>
      </w:r>
      <w:r w:rsidR="008D6B5F" w:rsidRPr="00327845">
        <w:rPr>
          <w:rFonts w:ascii="GHEA Grapalat" w:hAnsi="GHEA Grapalat" w:cs="Arial"/>
          <w:sz w:val="24"/>
          <w:szCs w:val="24"/>
          <w:lang w:val="hy-AM"/>
        </w:rPr>
        <w:t>ընդունվում է հավասար 1,25 և թաղակապ, գմբեթավոր ու դրանց մոտ ուրվագծով ծածկերի համար՝ 2,0</w:t>
      </w:r>
      <w:r w:rsidR="008D6B5F" w:rsidRPr="00327845">
        <w:rPr>
          <w:rFonts w:ascii="GHEA Grapalat" w:hAnsi="GHEA Grapalat"/>
          <w:sz w:val="24"/>
          <w:szCs w:val="24"/>
          <w:lang w:val="hy-AM"/>
        </w:rPr>
        <w:t>: Բարձրությունների տարբերության</w:t>
      </w:r>
      <m:oMath>
        <m:r>
          <w:rPr>
            <w:rFonts w:ascii="Cambria Math" w:hAnsi="Cambria Math"/>
            <w:sz w:val="24"/>
            <w:szCs w:val="24"/>
            <w:lang w:val="hy-AM"/>
          </w:rPr>
          <m:t xml:space="preserve"> h</m:t>
        </m:r>
      </m:oMath>
      <w:r w:rsidR="008D6B5F" w:rsidRPr="00327845">
        <w:rPr>
          <w:rFonts w:ascii="GHEA Grapalat" w:hAnsi="GHEA Grapalat"/>
          <w:sz w:val="24"/>
          <w:szCs w:val="24"/>
          <w:lang w:val="hy-AM"/>
        </w:rPr>
        <w:t>-ի 8</w:t>
      </w:r>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 xml:space="preserve">մ-ից ավելի դեպքում, </w:t>
      </w:r>
      <m:oMath>
        <m:sSub>
          <m:sSubPr>
            <m:ctrlPr>
              <w:rPr>
                <w:rFonts w:ascii="Cambria Math" w:hAnsi="Cambria Math"/>
                <w:i/>
                <w:sz w:val="24"/>
                <w:szCs w:val="24"/>
                <w:lang w:val="hy-AM"/>
              </w:rPr>
            </m:ctrlPr>
          </m:sSubPr>
          <m:e>
            <m:r>
              <w:rPr>
                <w:rFonts w:ascii="Cambria Math" w:hAnsi="Cambria Math"/>
                <w:sz w:val="24"/>
                <w:szCs w:val="24"/>
                <w:lang w:val="hy-AM"/>
              </w:rPr>
              <m:t>μ</m:t>
            </m:r>
          </m:e>
          <m:sub>
            <m:r>
              <w:rPr>
                <w:rFonts w:ascii="Cambria Math" w:hAnsi="Cambria Math"/>
                <w:sz w:val="24"/>
                <w:szCs w:val="24"/>
                <w:lang w:val="hy-AM"/>
              </w:rPr>
              <m:t>p</m:t>
            </m:r>
          </m:sub>
        </m:sSub>
      </m:oMath>
      <w:r w:rsidR="008D6B5F" w:rsidRPr="00327845">
        <w:rPr>
          <w:rFonts w:ascii="GHEA Grapalat" w:hAnsi="GHEA Grapalat"/>
          <w:sz w:val="24"/>
          <w:szCs w:val="24"/>
          <w:lang w:val="hy-AM"/>
        </w:rPr>
        <w:t xml:space="preserve">–ի որոշման ժամանակ ընդունվում է </w:t>
      </w:r>
      <m:oMath>
        <m:r>
          <w:rPr>
            <w:rFonts w:ascii="Cambria Math" w:hAnsi="Cambria Math"/>
            <w:sz w:val="24"/>
            <w:szCs w:val="24"/>
            <w:lang w:val="hy-AM"/>
          </w:rPr>
          <m:t>h</m:t>
        </m:r>
      </m:oMath>
      <w:r w:rsidR="008D6B5F" w:rsidRPr="00327845">
        <w:rPr>
          <w:rFonts w:ascii="GHEA Grapalat" w:hAnsi="GHEA Grapalat"/>
          <w:sz w:val="24"/>
          <w:szCs w:val="24"/>
          <w:lang w:val="hy-AM"/>
        </w:rPr>
        <w:t xml:space="preserve"> = 8 մ,</w:t>
      </w:r>
    </w:p>
    <w:p w14:paraId="1C85E62E" w14:textId="77777777" w:rsidR="008D6B5F" w:rsidRPr="00327845" w:rsidRDefault="00000000" w:rsidP="008D6B5F">
      <w:pPr>
        <w:widowControl w:val="0"/>
        <w:autoSpaceDE w:val="0"/>
        <w:autoSpaceDN w:val="0"/>
        <w:adjustRightInd w:val="0"/>
        <w:spacing w:after="0" w:line="360" w:lineRule="auto"/>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 xml:space="preserve">g </m:t>
            </m:r>
          </m:sub>
        </m:sSub>
      </m:oMath>
      <w:r w:rsidR="008D6B5F" w:rsidRPr="00327845">
        <w:rPr>
          <w:rFonts w:ascii="GHEA Grapalat" w:eastAsiaTheme="minorEastAsia"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r>
          <w:rPr>
            <w:rFonts w:ascii="Cambria Math" w:eastAsiaTheme="minorEastAsia" w:hAnsi="Cambria Math"/>
            <w:sz w:val="24"/>
            <w:szCs w:val="24"/>
            <w:lang w:val="hy-AM"/>
          </w:rPr>
          <m:t> a b</m:t>
        </m:r>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ձյան պայմանական, </w:t>
      </w:r>
      <m:oMath>
        <m:r>
          <w:rPr>
            <w:rFonts w:ascii="Cambria Math" w:eastAsiaTheme="minorEastAsia" w:hAnsi="Cambria Math"/>
            <w:sz w:val="24"/>
            <w:szCs w:val="24"/>
            <w:lang w:val="hy-AM"/>
          </w:rPr>
          <m:t>a</m:t>
        </m:r>
      </m:oMath>
      <w:r w:rsidR="008D6B5F" w:rsidRPr="00327845">
        <w:rPr>
          <w:rFonts w:ascii="GHEA Grapalat" w:hAnsi="GHEA Grapalat"/>
          <w:sz w:val="24"/>
          <w:szCs w:val="24"/>
          <w:lang w:val="hy-AM"/>
        </w:rPr>
        <w:t xml:space="preserve"> = 1 մ և </w:t>
      </w:r>
      <m:oMath>
        <m:r>
          <w:rPr>
            <w:rFonts w:ascii="Cambria Math" w:eastAsiaTheme="minorEastAsia" w:hAnsi="Cambria Math"/>
            <w:sz w:val="24"/>
            <w:szCs w:val="24"/>
            <w:lang w:val="hy-AM"/>
          </w:rPr>
          <m:t>b</m:t>
        </m:r>
      </m:oMath>
      <w:r w:rsidR="008D6B5F" w:rsidRPr="00327845">
        <w:rPr>
          <w:rFonts w:ascii="GHEA Grapalat" w:hAnsi="GHEA Grapalat"/>
          <w:sz w:val="24"/>
          <w:szCs w:val="24"/>
          <w:lang w:val="hy-AM"/>
        </w:rPr>
        <w:t xml:space="preserve"> = 1 մ չափերով, զուգահեռանիստի քաշն է:</w:t>
      </w:r>
    </w:p>
    <w:p w14:paraId="57DC237D" w14:textId="77777777" w:rsidR="008D6B5F" w:rsidRPr="00DD40B7" w:rsidRDefault="00000000" w:rsidP="00C12D18">
      <w:pPr>
        <w:pStyle w:val="ListParagraph"/>
        <w:widowControl w:val="0"/>
        <w:numPr>
          <w:ilvl w:val="0"/>
          <w:numId w:val="4"/>
        </w:numPr>
        <w:autoSpaceDE w:val="0"/>
        <w:autoSpaceDN w:val="0"/>
        <w:adjustRightInd w:val="0"/>
        <w:spacing w:after="0" w:line="360" w:lineRule="auto"/>
        <w:ind w:left="0" w:firstLine="720"/>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m:t>
            </m:r>
          </m:sub>
        </m:sSub>
      </m:oMath>
      <w:r w:rsidR="008D6B5F" w:rsidRPr="00DD40B7">
        <w:rPr>
          <w:rFonts w:ascii="GHEA Grapalat" w:hAnsi="GHEA Grapalat" w:cs="Arial"/>
          <w:noProof/>
          <w:sz w:val="24"/>
          <w:szCs w:val="24"/>
          <w:lang w:val="hy-AM"/>
        </w:rPr>
        <w:t xml:space="preserve"> </w:t>
      </w:r>
      <w:r w:rsidR="008D6B5F" w:rsidRPr="00DD40B7">
        <w:rPr>
          <w:rFonts w:ascii="GHEA Grapalat" w:hAnsi="GHEA Grapalat" w:cs="Arial"/>
          <w:sz w:val="24"/>
          <w:szCs w:val="24"/>
          <w:lang w:val="hy-AM"/>
        </w:rPr>
        <w:t xml:space="preserve">կենտրոնացված բեռնվածքը կիրառվում է </w:t>
      </w:r>
      <m:oMath>
        <m:sSub>
          <m:sSubPr>
            <m:ctrlPr>
              <w:rPr>
                <w:rFonts w:ascii="Cambria Math" w:hAnsi="Cambria Math"/>
                <w:i/>
                <w:sz w:val="24"/>
                <w:szCs w:val="24"/>
                <w:lang w:val="hy-AM"/>
              </w:rPr>
            </m:ctrlPr>
          </m:sSubPr>
          <m:e>
            <m:r>
              <w:rPr>
                <w:rFonts w:ascii="Cambria Math" w:hAnsi="Cambria Math"/>
                <w:sz w:val="24"/>
                <w:szCs w:val="24"/>
                <w:lang w:val="hy-AM"/>
              </w:rPr>
              <m:t>b</m:t>
            </m:r>
          </m:e>
          <m:sub>
            <m:r>
              <w:rPr>
                <w:rFonts w:ascii="Cambria Math" w:hAnsi="Cambria Math"/>
                <w:sz w:val="24"/>
                <w:szCs w:val="24"/>
                <w:lang w:val="hy-AM"/>
              </w:rPr>
              <m:t>s</m:t>
            </m:r>
          </m:sub>
        </m:sSub>
      </m:oMath>
      <w:r w:rsidR="008D6B5F" w:rsidRPr="00DD40B7">
        <w:rPr>
          <w:rFonts w:ascii="Courier New" w:eastAsiaTheme="minorEastAsia" w:hAnsi="Courier New" w:cs="Courier New"/>
          <w:sz w:val="24"/>
          <w:szCs w:val="24"/>
          <w:lang w:val="hy-AM"/>
        </w:rPr>
        <w:t> </w:t>
      </w:r>
      <w:r w:rsidR="008D6B5F" w:rsidRPr="00DD40B7">
        <w:rPr>
          <w:rFonts w:ascii="GHEA Grapalat" w:hAnsi="GHEA Grapalat"/>
          <w:sz w:val="24"/>
          <w:szCs w:val="24"/>
          <w:lang w:val="hy-AM"/>
        </w:rPr>
        <w:t>=</w:t>
      </w:r>
      <w:r w:rsidR="008D6B5F" w:rsidRPr="00DD40B7">
        <w:rPr>
          <w:rFonts w:ascii="Courier New" w:hAnsi="Courier New" w:cs="Courier New"/>
          <w:sz w:val="24"/>
          <w:szCs w:val="24"/>
          <w:lang w:val="hy-AM"/>
        </w:rPr>
        <w:t> </w:t>
      </w:r>
      <w:r w:rsidR="008D6B5F" w:rsidRPr="00DD40B7">
        <w:rPr>
          <w:rFonts w:ascii="GHEA Grapalat" w:hAnsi="GHEA Grapalat"/>
          <w:sz w:val="24"/>
          <w:szCs w:val="24"/>
          <w:lang w:val="hy-AM"/>
        </w:rPr>
        <w:t>2</w:t>
      </w:r>
      <w:r w:rsidR="008D6B5F" w:rsidRPr="00DD40B7">
        <w:rPr>
          <w:rFonts w:ascii="Courier New" w:hAnsi="Courier New" w:cs="Courier New"/>
          <w:sz w:val="24"/>
          <w:szCs w:val="24"/>
          <w:lang w:val="hy-AM"/>
        </w:rPr>
        <w:t> </w:t>
      </w:r>
      <m:oMath>
        <m:r>
          <w:rPr>
            <w:rFonts w:ascii="Cambria Math" w:hAnsi="Cambria Math"/>
            <w:sz w:val="24"/>
            <w:szCs w:val="24"/>
            <w:lang w:val="hy-AM"/>
          </w:rPr>
          <m:t>h</m:t>
        </m:r>
      </m:oMath>
      <w:r w:rsidR="008D6B5F" w:rsidRPr="00DD40B7">
        <w:rPr>
          <w:rFonts w:ascii="GHEA Grapalat" w:hAnsi="GHEA Grapalat" w:cs="Arial"/>
          <w:sz w:val="24"/>
          <w:szCs w:val="24"/>
          <w:lang w:val="hy-AM"/>
        </w:rPr>
        <w:t xml:space="preserve"> լայնությամբ գոտու ցանկացած կետում, սակայն բարձրությունների տարբերության հատվածից ոչ ավել քան 16 մ հեռավորության վրա: Ձյան ընկնելուց առաջացող հատուկ կենտրոնացված բեռնվածքն անհրաժեշտ է հաշվի առնել </w:t>
      </w:r>
      <w:r w:rsidR="008D6B5F" w:rsidRPr="00DD40B7">
        <w:rPr>
          <w:rFonts w:ascii="GHEA Grapalat" w:hAnsi="GHEA Grapalat"/>
          <w:sz w:val="24"/>
          <w:szCs w:val="24"/>
          <w:lang w:val="hy-AM"/>
        </w:rPr>
        <w:t>կախված ձյան գոտուց՝</w:t>
      </w:r>
      <w:r w:rsidR="008D6B5F" w:rsidRPr="00DD40B7">
        <w:rPr>
          <w:rFonts w:ascii="GHEA Grapalat" w:hAnsi="GHEA Grapalat" w:cs="Arial"/>
          <w:sz w:val="24"/>
          <w:szCs w:val="24"/>
          <w:lang w:val="hy-AM"/>
        </w:rPr>
        <w:t xml:space="preserve"> ինչպես բարձրությունների տարբերությամբ հատվածին հարող, նեքևում գտնվող ծածկի կամայական հատվածամասում կամ հարակից տարածքի ձյան հավանական ընկնելու գոտու սահմաններում 1x1</w:t>
      </w:r>
      <w:r w:rsidR="008D6B5F" w:rsidRPr="00DD40B7">
        <w:rPr>
          <w:rFonts w:ascii="Courier New" w:hAnsi="Courier New" w:cs="Courier New"/>
          <w:sz w:val="24"/>
          <w:szCs w:val="24"/>
          <w:lang w:val="hy-AM"/>
        </w:rPr>
        <w:t> </w:t>
      </w:r>
      <w:r w:rsidR="008D6B5F" w:rsidRPr="00DD40B7">
        <w:rPr>
          <w:rFonts w:ascii="GHEA Grapalat" w:hAnsi="GHEA Grapalat" w:cs="Arial"/>
          <w:sz w:val="24"/>
          <w:szCs w:val="24"/>
          <w:lang w:val="hy-AM"/>
        </w:rPr>
        <w:t>մ չափսերով քառակուսի հարթակի վրա հավասարաչափ բաշխված</w:t>
      </w:r>
      <w:r w:rsidR="008D6B5F" w:rsidRPr="00DD40B7">
        <w:rPr>
          <w:rFonts w:ascii="GHEA Grapalat" w:hAnsi="GHEA Grapalat"/>
          <w:sz w:val="24"/>
          <w:szCs w:val="24"/>
          <w:lang w:val="hy-AM"/>
        </w:rPr>
        <w:t xml:space="preserve"> բեռնվածք (տես </w:t>
      </w:r>
      <w:r w:rsidR="008D6B5F" w:rsidRPr="00DD40B7">
        <w:rPr>
          <w:rFonts w:ascii="GHEA Grapalat" w:hAnsi="GHEA Grapalat"/>
          <w:bCs/>
          <w:sz w:val="24"/>
          <w:szCs w:val="24"/>
          <w:lang w:val="hy-AM"/>
        </w:rPr>
        <w:t>267</w:t>
      </w:r>
      <w:r w:rsidR="008D6B5F" w:rsidRPr="00DD40B7">
        <w:rPr>
          <w:rFonts w:ascii="GHEA Grapalat" w:hAnsi="GHEA Grapalat"/>
          <w:sz w:val="24"/>
          <w:szCs w:val="24"/>
          <w:lang w:val="hy-AM"/>
        </w:rPr>
        <w:t>-րդ կետի, թվարկում (2)-ը):</w:t>
      </w:r>
    </w:p>
    <w:p w14:paraId="334A55C4" w14:textId="77777777" w:rsidR="008D6B5F" w:rsidRPr="00DD40B7" w:rsidRDefault="008D6B5F" w:rsidP="00C12D18">
      <w:pPr>
        <w:pStyle w:val="ListParagraph"/>
        <w:widowControl w:val="0"/>
        <w:numPr>
          <w:ilvl w:val="0"/>
          <w:numId w:val="4"/>
        </w:numPr>
        <w:autoSpaceDE w:val="0"/>
        <w:autoSpaceDN w:val="0"/>
        <w:adjustRightInd w:val="0"/>
        <w:spacing w:after="0" w:line="360" w:lineRule="auto"/>
        <w:ind w:left="0" w:firstLine="720"/>
        <w:jc w:val="both"/>
        <w:rPr>
          <w:rFonts w:ascii="GHEA Grapalat" w:hAnsi="GHEA Grapalat" w:cs="Arial"/>
          <w:sz w:val="24"/>
          <w:szCs w:val="24"/>
          <w:lang w:val="hy-AM"/>
        </w:rPr>
      </w:pPr>
      <w:r w:rsidRPr="00DD40B7">
        <w:rPr>
          <w:rFonts w:ascii="GHEA Grapalat" w:hAnsi="GHEA Grapalat" w:cs="Arial"/>
          <w:sz w:val="24"/>
          <w:szCs w:val="24"/>
          <w:lang w:val="hy-AM"/>
        </w:rPr>
        <w:t>Այն դեպքում, եթե վերին ծածկից թափվող պառկապնդված խտացված ձյունը քայքայվում է, ինչպես ձնահյուսի արտանկման ժամանակ (</w:t>
      </w:r>
      <w:r w:rsidRPr="00DD40B7">
        <w:rPr>
          <w:rFonts w:ascii="GHEA Grapalat" w:hAnsi="GHEA Grapalat"/>
          <w:sz w:val="24"/>
          <w:szCs w:val="24"/>
          <w:lang w:val="hy-AM"/>
        </w:rPr>
        <w:t xml:space="preserve">տես </w:t>
      </w:r>
      <w:r w:rsidRPr="00DD40B7">
        <w:rPr>
          <w:rFonts w:ascii="GHEA Grapalat" w:hAnsi="GHEA Grapalat"/>
          <w:bCs/>
          <w:sz w:val="24"/>
          <w:szCs w:val="24"/>
          <w:lang w:val="hy-AM"/>
        </w:rPr>
        <w:t>267</w:t>
      </w:r>
      <w:r w:rsidRPr="00DD40B7">
        <w:rPr>
          <w:rFonts w:ascii="GHEA Grapalat" w:hAnsi="GHEA Grapalat"/>
          <w:sz w:val="24"/>
          <w:szCs w:val="24"/>
          <w:lang w:val="hy-AM"/>
        </w:rPr>
        <w:t>-րդ կետը, թվարկում (2)-ը</w:t>
      </w:r>
      <w:r w:rsidRPr="00DD40B7">
        <w:rPr>
          <w:rFonts w:ascii="GHEA Grapalat" w:hAnsi="GHEA Grapalat" w:cs="Arial"/>
          <w:sz w:val="24"/>
          <w:szCs w:val="24"/>
          <w:lang w:val="hy-AM"/>
        </w:rPr>
        <w:t>), ապա անհրաժեշտ է հաշվի առնել ձյան պայմանական զուգահեռանիստի հարվածից առաջացող ձյան հատուկ կենտրոնացված բեռնվածքը:</w:t>
      </w:r>
      <w:r w:rsidRPr="00DD40B7">
        <w:rPr>
          <w:rFonts w:ascii="GHEA Grapalat" w:hAnsi="GHEA Grapalat"/>
          <w:sz w:val="24"/>
          <w:szCs w:val="24"/>
          <w:lang w:val="hy-AM"/>
        </w:rPr>
        <w:t xml:space="preserve"> </w:t>
      </w:r>
      <w:r w:rsidRPr="00DD40B7">
        <w:rPr>
          <w:rFonts w:ascii="GHEA Grapalat" w:hAnsi="GHEA Grapalat" w:cs="Arial"/>
          <w:sz w:val="24"/>
          <w:szCs w:val="24"/>
          <w:lang w:val="hy-AM"/>
        </w:rPr>
        <w:t xml:space="preserve">Ստորին ծածկի կամ հարակից տարածքում գտնվող օբյեկտների վրա (հետիոտնային գոտիներ, ավտոմոբիլային </w:t>
      </w:r>
      <w:r w:rsidRPr="00DD40B7">
        <w:rPr>
          <w:rFonts w:ascii="GHEA Grapalat" w:hAnsi="GHEA Grapalat" w:cs="Arial"/>
          <w:sz w:val="24"/>
          <w:szCs w:val="24"/>
          <w:lang w:val="hy-AM"/>
        </w:rPr>
        <w:lastRenderedPageBreak/>
        <w:t xml:space="preserve">ճանապարհներ և այլն) ձյան բացակայության դեպքում, կենտրոնացած բեռնվածքի տեսքով ձյան ընկնելուց առաջացող հատուկ ազդեցությունները հաշվի առնելու դեպքում պետք է որոշվի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Pr="00DD40B7">
        <w:rPr>
          <w:rFonts w:ascii="GHEA Grapalat" w:eastAsiaTheme="minorEastAsia" w:hAnsi="GHEA Grapalat" w:cs="Arial"/>
          <w:sz w:val="24"/>
          <w:szCs w:val="24"/>
          <w:lang w:val="hy-AM"/>
        </w:rPr>
        <w:t xml:space="preserve"> </w:t>
      </w:r>
      <w:r w:rsidRPr="00DD40B7">
        <w:rPr>
          <w:rFonts w:ascii="GHEA Grapalat" w:hAnsi="GHEA Grapalat" w:cs="Arial"/>
          <w:sz w:val="24"/>
          <w:szCs w:val="24"/>
          <w:lang w:val="hy-AM"/>
        </w:rPr>
        <w:t>դինամիկության  գործակիցը՝ օգտագործելով հետևյալ բանաձևը.</w:t>
      </w:r>
    </w:p>
    <w:p w14:paraId="45C9147F" w14:textId="77777777" w:rsidR="008D6B5F" w:rsidRPr="00327845" w:rsidRDefault="00000000" w:rsidP="00C12D18">
      <w:pPr>
        <w:shd w:val="clear" w:color="auto" w:fill="FFFFFF"/>
        <w:tabs>
          <w:tab w:val="left" w:pos="5760"/>
        </w:tabs>
        <w:spacing w:after="0" w:line="360" w:lineRule="auto"/>
        <w:ind w:firstLine="7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eastAsiaTheme="minorEastAsia" w:hAnsi="GHEA Grapalat" w:cs="Sylfaen"/>
          <w:sz w:val="24"/>
          <w:szCs w:val="24"/>
          <w:lang w:val="hy-AM"/>
        </w:rPr>
        <w:t xml:space="preserve"> = 1 +</w:t>
      </w:r>
      <m:oMath>
        <m:rad>
          <m:radPr>
            <m:degHide m:val="1"/>
            <m:ctrlPr>
              <w:rPr>
                <w:rFonts w:ascii="Cambria Math" w:eastAsiaTheme="minorEastAsia" w:hAnsi="Cambria Math" w:cs="Sylfaen"/>
                <w:i/>
                <w:sz w:val="24"/>
                <w:szCs w:val="24"/>
                <w:lang w:val="en-US"/>
              </w:rPr>
            </m:ctrlPr>
          </m:radPr>
          <m:deg/>
          <m:e>
            <m:r>
              <w:rPr>
                <w:rFonts w:ascii="Cambria Math" w:eastAsiaTheme="minorEastAsia" w:hAnsi="Cambria Math" w:cs="Sylfaen"/>
                <w:sz w:val="24"/>
                <w:szCs w:val="24"/>
                <w:lang w:val="hy-AM"/>
              </w:rPr>
              <m:t>1+</m:t>
            </m:r>
            <m:f>
              <m:fPr>
                <m:ctrlPr>
                  <w:rPr>
                    <w:rFonts w:ascii="Cambria Math" w:eastAsiaTheme="minorEastAsia" w:hAnsi="Cambria Math" w:cs="Sylfaen"/>
                    <w:i/>
                    <w:sz w:val="24"/>
                    <w:szCs w:val="24"/>
                  </w:rPr>
                </m:ctrlPr>
              </m:fPr>
              <m:num>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lang w:val="hy-AM"/>
                      </w:rPr>
                      <m:t>ν</m:t>
                    </m:r>
                  </m:e>
                  <m:sup>
                    <m:r>
                      <w:rPr>
                        <w:rFonts w:ascii="Cambria Math" w:eastAsiaTheme="minorEastAsia" w:hAnsi="Cambria Math" w:cs="Sylfaen"/>
                        <w:sz w:val="24"/>
                        <w:szCs w:val="24"/>
                        <w:lang w:val="hy-AM"/>
                      </w:rPr>
                      <m:t>2</m:t>
                    </m:r>
                  </m:sup>
                </m:sSup>
              </m:num>
              <m:den>
                <m:r>
                  <w:rPr>
                    <w:rFonts w:ascii="Cambria Math" w:hAnsi="Cambria Math"/>
                    <w:sz w:val="24"/>
                    <w:szCs w:val="24"/>
                    <w:lang w:val="hy-AM"/>
                  </w:rPr>
                  <m:t xml:space="preserve">g </m:t>
                </m:r>
                <m:sSub>
                  <m:sSubPr>
                    <m:ctrlPr>
                      <w:rPr>
                        <w:rFonts w:ascii="Cambria Math" w:hAnsi="Cambria Math"/>
                        <w:sz w:val="24"/>
                        <w:szCs w:val="24"/>
                        <w:lang w:val="hy-AM"/>
                      </w:rPr>
                    </m:ctrlPr>
                  </m:sSubPr>
                  <m:e>
                    <m:r>
                      <m:rPr>
                        <m:sty m:val="p"/>
                      </m:rPr>
                      <w:rPr>
                        <w:rFonts w:ascii="Cambria Math" w:hAnsi="Cambria Math"/>
                        <w:sz w:val="24"/>
                        <w:szCs w:val="24"/>
                        <w:lang w:val="hy-AM"/>
                      </w:rPr>
                      <m:t>Δ</m:t>
                    </m:r>
                  </m:e>
                  <m:sub>
                    <m:r>
                      <w:rPr>
                        <w:rFonts w:ascii="Cambria Math" w:hAnsi="Cambria Math"/>
                        <w:sz w:val="24"/>
                        <w:szCs w:val="24"/>
                        <w:lang w:val="hy-AM"/>
                      </w:rPr>
                      <m:t>st</m:t>
                    </m:r>
                  </m:sub>
                </m:sSub>
              </m:den>
            </m:f>
          </m:e>
        </m:rad>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(71)</w:t>
      </w:r>
    </w:p>
    <w:p w14:paraId="4E24333D"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Sylfaen"/>
            <w:sz w:val="24"/>
            <w:szCs w:val="24"/>
            <w:lang w:val="hy-AM"/>
          </w:rPr>
          <m:t>ν</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w:t>
      </w:r>
      <w:r w:rsidRPr="00327845">
        <w:rPr>
          <w:rFonts w:ascii="GHEA Grapalat" w:hAnsi="GHEA Grapalat" w:cs="Arial"/>
          <w:sz w:val="24"/>
          <w:szCs w:val="24"/>
          <w:lang w:val="hy-AM"/>
        </w:rPr>
        <w:t>ձյան պայմանական զուգահեռանիստի արագությունն է հարվածի ժամանակ, մ/վրկ, որոշվում է ըստ</w:t>
      </w:r>
      <w:r w:rsidRPr="00DD40B7">
        <w:rPr>
          <w:rFonts w:ascii="GHEA Grapalat" w:hAnsi="GHEA Grapalat" w:cs="Arial"/>
          <w:sz w:val="24"/>
          <w:szCs w:val="24"/>
          <w:lang w:val="hy-AM"/>
        </w:rPr>
        <w:t xml:space="preserve"> 275-</w:t>
      </w:r>
      <w:r w:rsidRPr="00327845">
        <w:rPr>
          <w:rFonts w:ascii="GHEA Grapalat" w:hAnsi="GHEA Grapalat" w:cs="Arial"/>
          <w:sz w:val="24"/>
          <w:szCs w:val="24"/>
          <w:lang w:val="hy-AM"/>
        </w:rPr>
        <w:t>րդ կետի,</w:t>
      </w:r>
    </w:p>
    <w:p w14:paraId="5DCE829A"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r>
          <w:rPr>
            <w:rFonts w:ascii="Cambria Math" w:hAnsi="Cambria Math"/>
            <w:sz w:val="24"/>
            <w:szCs w:val="24"/>
            <w:lang w:val="hy-AM"/>
          </w:rPr>
          <m:t>g</m:t>
        </m:r>
      </m:oMath>
      <w:r w:rsidRPr="00327845">
        <w:rPr>
          <w:rFonts w:ascii="GHEA Grapalat" w:hAnsi="GHEA Grapalat"/>
          <w:sz w:val="24"/>
          <w:szCs w:val="24"/>
          <w:lang w:val="hy-AM"/>
        </w:rPr>
        <w:t xml:space="preserve"> – </w:t>
      </w:r>
      <w:r w:rsidRPr="00327845">
        <w:rPr>
          <w:rFonts w:ascii="GHEA Grapalat" w:hAnsi="GHEA Grapalat" w:cs="Arial"/>
          <w:sz w:val="24"/>
          <w:szCs w:val="24"/>
          <w:lang w:val="hy-AM"/>
        </w:rPr>
        <w:t>ազատ անկման արագացումն է, (մ/վրկ</w:t>
      </w:r>
      <w:r w:rsidRPr="00327845">
        <w:rPr>
          <w:rFonts w:ascii="GHEA Grapalat" w:hAnsi="GHEA Grapalat" w:cs="Arial"/>
          <w:sz w:val="24"/>
          <w:szCs w:val="24"/>
          <w:vertAlign w:val="superscript"/>
          <w:lang w:val="hy-AM"/>
        </w:rPr>
        <w:t>2</w:t>
      </w:r>
      <w:r w:rsidRPr="00327845">
        <w:rPr>
          <w:rFonts w:ascii="GHEA Grapalat" w:hAnsi="GHEA Grapalat" w:cs="Arial"/>
          <w:sz w:val="24"/>
          <w:szCs w:val="24"/>
          <w:lang w:val="hy-AM"/>
        </w:rPr>
        <w:t>),</w:t>
      </w:r>
    </w:p>
    <w:p w14:paraId="567526CF" w14:textId="77777777" w:rsidR="008D6B5F" w:rsidRPr="00327845" w:rsidRDefault="00000000"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sSub>
          <m:sSubPr>
            <m:ctrlPr>
              <w:rPr>
                <w:rFonts w:ascii="Cambria Math" w:hAnsi="Cambria Math"/>
                <w:sz w:val="24"/>
                <w:szCs w:val="24"/>
                <w:lang w:val="hy-AM"/>
              </w:rPr>
            </m:ctrlPr>
          </m:sSubPr>
          <m:e>
            <m:r>
              <m:rPr>
                <m:sty m:val="p"/>
              </m:rPr>
              <w:rPr>
                <w:rFonts w:ascii="Cambria Math" w:hAnsi="Cambria Math"/>
                <w:sz w:val="24"/>
                <w:szCs w:val="24"/>
                <w:lang w:val="hy-AM"/>
              </w:rPr>
              <m:t>Δ</m:t>
            </m:r>
          </m:e>
          <m:sub>
            <m:r>
              <w:rPr>
                <w:rFonts w:ascii="Cambria Math" w:hAnsi="Cambria Math"/>
                <w:sz w:val="24"/>
                <w:szCs w:val="24"/>
                <w:lang w:val="hy-AM"/>
              </w:rPr>
              <m:t>st</m:t>
            </m:r>
          </m:sub>
        </m:sSub>
      </m:oMath>
      <w:r w:rsidR="008D6B5F" w:rsidRPr="00327845">
        <w:rPr>
          <w:rFonts w:ascii="GHEA Grapalat" w:hAnsi="GHEA Grapalat"/>
          <w:sz w:val="24"/>
          <w:szCs w:val="24"/>
          <w:lang w:val="hy-AM"/>
        </w:rPr>
        <w:t xml:space="preserve"> – </w:t>
      </w:r>
      <w:r w:rsidR="008D6B5F" w:rsidRPr="00327845">
        <w:rPr>
          <w:rFonts w:ascii="GHEA Grapalat" w:hAnsi="GHEA Grapalat" w:cs="Arial"/>
          <w:sz w:val="24"/>
          <w:szCs w:val="24"/>
          <w:lang w:val="hy-AM"/>
        </w:rPr>
        <w:t>ստատիկ տեղափոխությունն է այդ նույն բեռնվածքից՝ դրա կիրառման տեղում, (մ),</w:t>
      </w:r>
    </w:p>
    <w:p w14:paraId="675EBD5F"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 xml:space="preserve">ընդ որում, երբ ձյան անկումը տեղի է ունենում ներքևի ծածկի վրա բարձրությունների տարբերության հատվածին մոտ ձյան առավել կուտակումների գոտում, դինամիկության գործակիցը թույլատրվում է ընդունել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Pr="00327845">
        <w:rPr>
          <w:rFonts w:ascii="GHEA Grapalat" w:eastAsiaTheme="minorEastAsia" w:hAnsi="GHEA Grapalat" w:cs="Sylfaen"/>
          <w:sz w:val="24"/>
          <w:szCs w:val="24"/>
          <w:lang w:val="hy-AM"/>
        </w:rPr>
        <w:t xml:space="preserve"> =</w:t>
      </w:r>
      <w:r w:rsidRPr="00327845">
        <w:rPr>
          <w:rFonts w:ascii="GHEA Grapalat" w:hAnsi="GHEA Grapalat" w:cs="Arial"/>
          <w:sz w:val="24"/>
          <w:szCs w:val="24"/>
          <w:lang w:val="hy-AM"/>
        </w:rPr>
        <w:t xml:space="preserve"> 2,0:</w:t>
      </w:r>
    </w:p>
    <w:p w14:paraId="3893CE1D" w14:textId="77777777" w:rsidR="008D6B5F" w:rsidRPr="00327845" w:rsidRDefault="008D6B5F" w:rsidP="008D6B5F">
      <w:pPr>
        <w:widowControl w:val="0"/>
        <w:autoSpaceDE w:val="0"/>
        <w:autoSpaceDN w:val="0"/>
        <w:adjustRightInd w:val="0"/>
        <w:spacing w:after="0" w:line="360" w:lineRule="auto"/>
        <w:jc w:val="center"/>
        <w:rPr>
          <w:rFonts w:ascii="GHEA Grapalat" w:hAnsi="GHEA Grapalat" w:cs="Arial"/>
          <w:sz w:val="24"/>
          <w:szCs w:val="24"/>
        </w:rPr>
      </w:pPr>
      <w:r w:rsidRPr="00327845">
        <w:rPr>
          <w:rFonts w:ascii="GHEA Grapalat" w:hAnsi="GHEA Grapalat"/>
          <w:noProof/>
          <w:sz w:val="24"/>
          <w:szCs w:val="24"/>
          <w:lang w:val="en-US"/>
        </w:rPr>
        <w:drawing>
          <wp:inline distT="0" distB="0" distL="0" distR="0" wp14:anchorId="3785CCF4" wp14:editId="231488BB">
            <wp:extent cx="4684143" cy="3289827"/>
            <wp:effectExtent l="19050" t="0" r="2157"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srcRect l="1571"/>
                    <a:stretch/>
                  </pic:blipFill>
                  <pic:spPr bwMode="auto">
                    <a:xfrm>
                      <a:off x="0" y="0"/>
                      <a:ext cx="4756888" cy="3340919"/>
                    </a:xfrm>
                    <a:prstGeom prst="rect">
                      <a:avLst/>
                    </a:prstGeom>
                    <a:ln>
                      <a:noFill/>
                    </a:ln>
                    <a:extLst>
                      <a:ext uri="{53640926-AAD7-44D8-BBD7-CCE9431645EC}">
                        <a14:shadowObscured xmlns:a14="http://schemas.microsoft.com/office/drawing/2010/main"/>
                      </a:ext>
                    </a:extLst>
                  </pic:spPr>
                </pic:pic>
              </a:graphicData>
            </a:graphic>
          </wp:inline>
        </w:drawing>
      </w:r>
    </w:p>
    <w:p w14:paraId="1956F7E5" w14:textId="77777777" w:rsidR="008D6B5F" w:rsidRPr="00327845" w:rsidRDefault="00000000" w:rsidP="008D6B5F">
      <w:pPr>
        <w:widowControl w:val="0"/>
        <w:autoSpaceDE w:val="0"/>
        <w:autoSpaceDN w:val="0"/>
        <w:adjustRightInd w:val="0"/>
        <w:spacing w:after="0" w:line="360" w:lineRule="auto"/>
        <w:jc w:val="center"/>
        <w:rPr>
          <w:rFonts w:ascii="GHEA Grapalat" w:hAnsi="GHEA Grapalat" w:cs="Arial"/>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1</m:t>
            </m:r>
          </m:sub>
        </m:sSub>
      </m:oMath>
      <w:r w:rsidR="008D6B5F" w:rsidRPr="00327845">
        <w:rPr>
          <w:rFonts w:ascii="GHEA Grapalat" w:hAnsi="GHEA Grapalat" w:cs="Arial"/>
          <w:sz w:val="24"/>
          <w:szCs w:val="24"/>
        </w:rPr>
        <w:t xml:space="preserve"> </w:t>
      </w:r>
      <w:r w:rsidR="008D6B5F" w:rsidRPr="00327845">
        <w:rPr>
          <w:rFonts w:ascii="GHEA Grapalat" w:hAnsi="GHEA Grapalat"/>
          <w:sz w:val="24"/>
          <w:szCs w:val="24"/>
        </w:rPr>
        <w:t>–</w:t>
      </w:r>
      <w:r w:rsidR="008D6B5F" w:rsidRPr="00327845">
        <w:rPr>
          <w:rFonts w:ascii="GHEA Grapalat" w:hAnsi="GHEA Grapalat" w:cs="Arial"/>
          <w:sz w:val="24"/>
          <w:szCs w:val="24"/>
        </w:rPr>
        <w:t xml:space="preserve"> թեքության աստիճանը միալանջ և երկլանջ ծածկերի համար,</w:t>
      </w:r>
    </w:p>
    <w:p w14:paraId="3870B900" w14:textId="77777777" w:rsidR="008D6B5F" w:rsidRPr="00327845" w:rsidRDefault="00000000" w:rsidP="008D6B5F">
      <w:pPr>
        <w:widowControl w:val="0"/>
        <w:autoSpaceDE w:val="0"/>
        <w:autoSpaceDN w:val="0"/>
        <w:adjustRightInd w:val="0"/>
        <w:spacing w:after="0" w:line="360" w:lineRule="auto"/>
        <w:jc w:val="center"/>
        <w:rPr>
          <w:rFonts w:ascii="GHEA Grapalat" w:hAnsi="GHEA Grapalat" w:cs="Arial"/>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2</m:t>
            </m:r>
          </m:sub>
        </m:sSub>
      </m:oMath>
      <w:r w:rsidR="008D6B5F" w:rsidRPr="00327845">
        <w:rPr>
          <w:rFonts w:ascii="GHEA Grapalat" w:eastAsiaTheme="minorEastAsia" w:hAnsi="GHEA Grapalat" w:cs="Arial"/>
          <w:sz w:val="24"/>
          <w:szCs w:val="24"/>
        </w:rPr>
        <w:t xml:space="preserve"> </w:t>
      </w:r>
      <w:r w:rsidR="008D6B5F" w:rsidRPr="00327845">
        <w:rPr>
          <w:rFonts w:ascii="GHEA Grapalat" w:hAnsi="GHEA Grapalat"/>
          <w:sz w:val="24"/>
          <w:szCs w:val="24"/>
        </w:rPr>
        <w:t>–</w:t>
      </w:r>
      <w:r w:rsidR="008D6B5F" w:rsidRPr="00327845">
        <w:rPr>
          <w:rFonts w:ascii="GHEA Grapalat" w:hAnsi="GHEA Grapalat" w:cs="Arial"/>
          <w:sz w:val="24"/>
          <w:szCs w:val="24"/>
        </w:rPr>
        <w:t xml:space="preserve"> թեքության աստիճանը թաղակապ և գմբեթավոր ուրվագծերով ծածկերի համար </w:t>
      </w:r>
    </w:p>
    <w:p w14:paraId="5776004D" w14:textId="77777777" w:rsidR="008D6B5F" w:rsidRPr="00DD40B7" w:rsidRDefault="008D6B5F" w:rsidP="008D6B5F">
      <w:pPr>
        <w:widowControl w:val="0"/>
        <w:autoSpaceDE w:val="0"/>
        <w:autoSpaceDN w:val="0"/>
        <w:adjustRightInd w:val="0"/>
        <w:spacing w:after="0" w:line="360" w:lineRule="auto"/>
        <w:jc w:val="center"/>
        <w:rPr>
          <w:rFonts w:ascii="GHEA Grapalat" w:hAnsi="GHEA Grapalat"/>
          <w:bCs/>
          <w:iCs/>
          <w:sz w:val="24"/>
          <w:szCs w:val="24"/>
          <w:lang w:val="hy-AM"/>
        </w:rPr>
      </w:pPr>
      <w:r w:rsidRPr="00327845">
        <w:rPr>
          <w:rFonts w:ascii="Courier New" w:hAnsi="Courier New" w:cs="Courier New"/>
          <w:b/>
          <w:bCs/>
          <w:iCs/>
          <w:sz w:val="24"/>
          <w:szCs w:val="24"/>
          <w:lang w:val="hy-AM"/>
        </w:rPr>
        <w:t>  </w:t>
      </w:r>
      <w:r w:rsidRPr="00DD40B7">
        <w:rPr>
          <w:rFonts w:ascii="Courier New" w:hAnsi="Courier New" w:cs="Courier New"/>
          <w:bCs/>
          <w:iCs/>
          <w:sz w:val="24"/>
          <w:szCs w:val="24"/>
          <w:lang w:val="hy-AM"/>
        </w:rPr>
        <w:t>   </w:t>
      </w:r>
      <w:r w:rsidRPr="00DD40B7">
        <w:rPr>
          <w:rFonts w:ascii="GHEA Grapalat" w:hAnsi="GHEA Grapalat" w:cs="GHEA Grapalat"/>
          <w:bCs/>
          <w:iCs/>
          <w:sz w:val="24"/>
          <w:szCs w:val="24"/>
          <w:lang w:val="hy-AM"/>
        </w:rPr>
        <w:t>Նկար</w:t>
      </w:r>
      <w:r w:rsidRPr="00DD40B7">
        <w:rPr>
          <w:rFonts w:ascii="GHEA Grapalat" w:hAnsi="GHEA Grapalat"/>
          <w:bCs/>
          <w:iCs/>
          <w:sz w:val="24"/>
          <w:szCs w:val="24"/>
          <w:lang w:val="hy-AM"/>
        </w:rPr>
        <w:t xml:space="preserve"> 49. </w:t>
      </w:r>
      <w:r w:rsidRPr="00DD40B7">
        <w:rPr>
          <w:rFonts w:ascii="GHEA Grapalat" w:hAnsi="GHEA Grapalat" w:cs="GHEA Grapalat"/>
          <w:bCs/>
          <w:iCs/>
          <w:sz w:val="24"/>
          <w:szCs w:val="24"/>
          <w:lang w:val="hy-AM"/>
        </w:rPr>
        <w:t>Ձյան անկումից առաջացող կենտրոնացված բեռնվածքը</w:t>
      </w:r>
      <w:r w:rsidRPr="00DD40B7">
        <w:rPr>
          <w:rFonts w:ascii="GHEA Grapalat" w:hAnsi="GHEA Grapalat"/>
          <w:bCs/>
          <w:iCs/>
          <w:sz w:val="24"/>
          <w:szCs w:val="24"/>
          <w:lang w:val="hy-AM"/>
        </w:rPr>
        <w:t xml:space="preserve"> (</w:t>
      </w:r>
      <w:r w:rsidRPr="00DD40B7">
        <w:rPr>
          <w:rFonts w:ascii="GHEA Grapalat" w:hAnsi="GHEA Grapalat" w:cs="GHEA Grapalat"/>
          <w:bCs/>
          <w:iCs/>
          <w:sz w:val="24"/>
          <w:szCs w:val="24"/>
          <w:lang w:val="hy-AM"/>
        </w:rPr>
        <w:t>տարբերակ</w:t>
      </w:r>
      <w:r w:rsidRPr="00DD40B7">
        <w:rPr>
          <w:rFonts w:ascii="GHEA Grapalat" w:hAnsi="GHEA Grapalat"/>
          <w:bCs/>
          <w:iCs/>
          <w:sz w:val="24"/>
          <w:szCs w:val="24"/>
          <w:lang w:val="hy-AM"/>
        </w:rPr>
        <w:t xml:space="preserve"> 2)</w:t>
      </w:r>
    </w:p>
    <w:p w14:paraId="64F678DD" w14:textId="77777777" w:rsidR="008D6B5F" w:rsidRPr="00327845" w:rsidRDefault="008D6B5F" w:rsidP="008D6B5F">
      <w:pPr>
        <w:widowControl w:val="0"/>
        <w:autoSpaceDE w:val="0"/>
        <w:autoSpaceDN w:val="0"/>
        <w:adjustRightInd w:val="0"/>
        <w:spacing w:after="0" w:line="360" w:lineRule="auto"/>
        <w:jc w:val="center"/>
        <w:rPr>
          <w:rFonts w:ascii="GHEA Grapalat" w:hAnsi="GHEA Grapalat" w:cs="Arial"/>
          <w:sz w:val="24"/>
          <w:szCs w:val="24"/>
          <w:lang w:val="hy-AM"/>
        </w:rPr>
      </w:pPr>
    </w:p>
    <w:p w14:paraId="5E87AFE4" w14:textId="77777777" w:rsidR="008D6B5F" w:rsidRPr="00DD40B7" w:rsidRDefault="008D6B5F" w:rsidP="00C12D18">
      <w:pPr>
        <w:pStyle w:val="ListParagraph"/>
        <w:widowControl w:val="0"/>
        <w:numPr>
          <w:ilvl w:val="0"/>
          <w:numId w:val="4"/>
        </w:numPr>
        <w:tabs>
          <w:tab w:val="left" w:pos="1170"/>
        </w:tabs>
        <w:autoSpaceDE w:val="0"/>
        <w:autoSpaceDN w:val="0"/>
        <w:adjustRightInd w:val="0"/>
        <w:spacing w:after="0" w:line="360" w:lineRule="auto"/>
        <w:ind w:left="0" w:firstLine="630"/>
        <w:jc w:val="both"/>
        <w:rPr>
          <w:rFonts w:ascii="GHEA Grapalat" w:hAnsi="GHEA Grapalat" w:cs="Arial"/>
          <w:sz w:val="24"/>
          <w:szCs w:val="24"/>
          <w:lang w:val="hy-AM"/>
        </w:rPr>
      </w:pPr>
      <w:r w:rsidRPr="00DD40B7">
        <w:rPr>
          <w:rFonts w:ascii="GHEA Grapalat" w:hAnsi="GHEA Grapalat" w:cs="Arial"/>
          <w:sz w:val="24"/>
          <w:szCs w:val="24"/>
          <w:lang w:val="hy-AM"/>
        </w:rPr>
        <w:t xml:space="preserve">Ձյան պայմանական զուգահեռանիստի հարվածի ժամանակ արագությունը </w:t>
      </w:r>
      <m:oMath>
        <m:r>
          <w:rPr>
            <w:rFonts w:ascii="Cambria Math" w:eastAsiaTheme="minorEastAsia" w:hAnsi="Cambria Math" w:cs="Sylfaen"/>
            <w:sz w:val="24"/>
            <w:szCs w:val="24"/>
            <w:lang w:val="hy-AM"/>
          </w:rPr>
          <m:t>ν</m:t>
        </m:r>
      </m:oMath>
      <w:r w:rsidRPr="00DD40B7">
        <w:rPr>
          <w:rFonts w:ascii="GHEA Grapalat" w:hAnsi="GHEA Grapalat" w:cs="Arial"/>
          <w:sz w:val="24"/>
          <w:szCs w:val="24"/>
          <w:lang w:val="hy-AM"/>
        </w:rPr>
        <w:t>, մ/վրկ, որոշվում է հետևյալ հաշվարկային իրավիճակների համար.</w:t>
      </w:r>
    </w:p>
    <w:p w14:paraId="1673B677" w14:textId="77777777" w:rsidR="008D6B5F" w:rsidRPr="00327845" w:rsidRDefault="008D6B5F" w:rsidP="00C12D18">
      <w:pPr>
        <w:widowControl w:val="0"/>
        <w:tabs>
          <w:tab w:val="left" w:pos="117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 xml:space="preserve">1) Հարթ թեք մակերևույթից ներքևում գտնվող ծածկի կամ հարակից տարածքի վրա </w:t>
      </w:r>
      <w:r w:rsidRPr="00327845">
        <w:rPr>
          <w:rFonts w:ascii="GHEA Grapalat" w:hAnsi="GHEA Grapalat" w:cs="Arial"/>
          <w:sz w:val="24"/>
          <w:szCs w:val="24"/>
          <w:lang w:val="hy-AM"/>
        </w:rPr>
        <w:lastRenderedPageBreak/>
        <w:t>հետագա անկմամբ ձյան պայմանական զուգահեռանիստի սահքի ժամանակ (տես նկար 49-ը)՝ ըստ հետևյալ բանաձևի.</w:t>
      </w:r>
    </w:p>
    <w:p w14:paraId="702BB7A3" w14:textId="77777777" w:rsidR="008D6B5F" w:rsidRPr="00327845" w:rsidRDefault="00000000" w:rsidP="00C12D18">
      <w:pPr>
        <w:shd w:val="clear" w:color="auto" w:fill="FFFFFF"/>
        <w:tabs>
          <w:tab w:val="left" w:pos="7110"/>
        </w:tabs>
        <w:spacing w:after="0" w:line="360" w:lineRule="auto"/>
        <w:ind w:firstLine="1980"/>
        <w:jc w:val="center"/>
        <w:rPr>
          <w:rFonts w:ascii="GHEA Grapalat" w:hAnsi="GHEA Grapalat"/>
          <w:sz w:val="24"/>
          <w:szCs w:val="24"/>
          <w:lang w:val="hy-AM"/>
        </w:rPr>
      </w:pPr>
      <m:oMath>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lang w:val="hy-AM"/>
              </w:rPr>
              <m:t>ν</m:t>
            </m:r>
          </m:e>
          <m:sup>
            <m:r>
              <w:rPr>
                <w:rFonts w:ascii="Cambria Math" w:eastAsiaTheme="minorEastAsia" w:hAnsi="Cambria Math" w:cs="Sylfaen"/>
                <w:sz w:val="24"/>
                <w:szCs w:val="24"/>
                <w:lang w:val="hy-AM"/>
              </w:rPr>
              <m:t>2</m:t>
            </m:r>
          </m:sup>
        </m:sSup>
      </m:oMath>
      <w:r w:rsidR="008D6B5F" w:rsidRPr="00327845">
        <w:rPr>
          <w:rFonts w:ascii="GHEA Grapalat" w:eastAsiaTheme="minorEastAsia" w:hAnsi="GHEA Grapalat" w:cs="Sylfaen"/>
          <w:sz w:val="24"/>
          <w:szCs w:val="24"/>
          <w:lang w:val="hy-AM"/>
        </w:rPr>
        <w:t xml:space="preserve"> = </w:t>
      </w:r>
      <m:oMath>
        <m:sSubSup>
          <m:sSubSupPr>
            <m:ctrlPr>
              <w:rPr>
                <w:rFonts w:ascii="Cambria Math" w:eastAsiaTheme="minorEastAsia" w:hAnsi="Cambria Math" w:cs="Sylfaen"/>
                <w:i/>
                <w:sz w:val="24"/>
                <w:szCs w:val="24"/>
              </w:rPr>
            </m:ctrlPr>
          </m:sSubSup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0</m:t>
            </m:r>
          </m:sub>
          <m:sup>
            <m:r>
              <w:rPr>
                <w:rFonts w:ascii="Cambria Math" w:eastAsiaTheme="minorEastAsia" w:hAnsi="Cambria Math" w:cs="Sylfaen"/>
                <w:sz w:val="24"/>
                <w:szCs w:val="24"/>
                <w:lang w:val="hy-AM"/>
              </w:rPr>
              <m:t>2</m:t>
            </m:r>
          </m:sup>
        </m:sSubSup>
      </m:oMath>
      <w:r w:rsidR="008D6B5F" w:rsidRPr="00327845">
        <w:rPr>
          <w:rFonts w:ascii="GHEA Grapalat" w:eastAsiaTheme="minorEastAsia" w:hAnsi="GHEA Grapalat" w:cs="Sylfaen"/>
          <w:sz w:val="24"/>
          <w:szCs w:val="24"/>
          <w:lang w:val="hy-AM"/>
        </w:rPr>
        <w:t xml:space="preserve"> + 2 </w:t>
      </w:r>
      <m:oMath>
        <m:r>
          <w:rPr>
            <w:rFonts w:ascii="Cambria Math" w:hAnsi="Cambria Math"/>
            <w:sz w:val="24"/>
            <w:szCs w:val="24"/>
            <w:lang w:val="hy-AM"/>
          </w:rPr>
          <m:t>g h</m:t>
        </m:r>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(72)</w:t>
      </w:r>
    </w:p>
    <w:p w14:paraId="5830E232" w14:textId="77777777" w:rsidR="008D6B5F" w:rsidRPr="00327845" w:rsidRDefault="008D6B5F" w:rsidP="00C12D18">
      <w:pPr>
        <w:widowControl w:val="0"/>
        <w:autoSpaceDE w:val="0"/>
        <w:autoSpaceDN w:val="0"/>
        <w:adjustRightInd w:val="0"/>
        <w:spacing w:after="0" w:line="360" w:lineRule="auto"/>
        <w:ind w:firstLine="540"/>
        <w:jc w:val="both"/>
        <w:rPr>
          <w:rFonts w:ascii="GHEA Grapalat" w:hAnsi="GHEA Grapalat" w:cs="Arial"/>
          <w:sz w:val="24"/>
          <w:szCs w:val="24"/>
          <w:lang w:val="hy-AM"/>
        </w:rPr>
      </w:pPr>
      <w:r w:rsidRPr="00327845">
        <w:rPr>
          <w:rFonts w:ascii="GHEA Grapalat" w:hAnsi="GHEA Grapalat" w:cs="Arial"/>
          <w:sz w:val="24"/>
          <w:szCs w:val="24"/>
          <w:lang w:val="hy-AM"/>
        </w:rPr>
        <w:t>շփումը, սահքի թեք մակերևույթով, հաշվի առնելու դեպքում սկզբնական արագությունը կլինի՝</w:t>
      </w:r>
    </w:p>
    <w:p w14:paraId="66628D46" w14:textId="77777777" w:rsidR="008D6B5F" w:rsidRPr="00327845" w:rsidRDefault="00000000" w:rsidP="00C12D18">
      <w:pPr>
        <w:shd w:val="clear" w:color="auto" w:fill="FFFFFF"/>
        <w:tabs>
          <w:tab w:val="left" w:pos="7110"/>
        </w:tabs>
        <w:spacing w:after="0" w:line="360" w:lineRule="auto"/>
        <w:ind w:firstLine="1260"/>
        <w:jc w:val="center"/>
        <w:rPr>
          <w:rFonts w:ascii="GHEA Grapalat" w:hAnsi="GHEA Grapalat"/>
          <w:sz w:val="24"/>
          <w:szCs w:val="24"/>
          <w:lang w:val="hy-AM"/>
        </w:rPr>
      </w:pPr>
      <m:oMath>
        <m:sSubSup>
          <m:sSubSupPr>
            <m:ctrlPr>
              <w:rPr>
                <w:rFonts w:ascii="Cambria Math" w:eastAsiaTheme="minorEastAsia" w:hAnsi="Cambria Math" w:cs="Sylfaen"/>
                <w:i/>
                <w:sz w:val="24"/>
                <w:szCs w:val="24"/>
              </w:rPr>
            </m:ctrlPr>
          </m:sSubSup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0</m:t>
            </m:r>
          </m:sub>
          <m:sup>
            <m:r>
              <w:rPr>
                <w:rFonts w:ascii="Cambria Math" w:eastAsiaTheme="minorEastAsia" w:hAnsi="Cambria Math" w:cs="Sylfaen"/>
                <w:sz w:val="24"/>
                <w:szCs w:val="24"/>
                <w:lang w:val="hy-AM"/>
              </w:rPr>
              <m:t>2</m:t>
            </m:r>
          </m:sup>
        </m:sSubSup>
      </m:oMath>
      <w:r w:rsidR="008D6B5F" w:rsidRPr="00327845">
        <w:rPr>
          <w:rFonts w:ascii="GHEA Grapalat" w:eastAsiaTheme="minorEastAsia" w:hAnsi="GHEA Grapalat" w:cs="Sylfaen"/>
          <w:sz w:val="24"/>
          <w:szCs w:val="24"/>
          <w:lang w:val="hy-AM"/>
        </w:rPr>
        <w:t xml:space="preserve"> = 2 </w:t>
      </w:r>
      <m:oMath>
        <m:r>
          <w:rPr>
            <w:rFonts w:ascii="Cambria Math" w:hAnsi="Cambria Math"/>
            <w:sz w:val="24"/>
            <w:szCs w:val="24"/>
            <w:lang w:val="hy-AM"/>
          </w:rPr>
          <m:t>g f</m:t>
        </m:r>
      </m:oMath>
      <w:r w:rsidR="008D6B5F" w:rsidRPr="00327845">
        <w:rPr>
          <w:rFonts w:ascii="GHEA Grapalat" w:eastAsiaTheme="minorEastAsia" w:hAnsi="GHEA Grapalat" w:cs="Sylfaen"/>
          <w:sz w:val="24"/>
          <w:szCs w:val="24"/>
          <w:lang w:val="hy-AM"/>
        </w:rPr>
        <w:t xml:space="preserve"> ( 1 –  </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lang w:val="hy-AM"/>
              </w:rPr>
              <m:t>ν</m:t>
            </m:r>
          </m:num>
          <m:den>
            <m:r>
              <m:rPr>
                <m:sty m:val="p"/>
              </m:rPr>
              <w:rPr>
                <w:rFonts w:ascii="Cambria Math" w:eastAsiaTheme="minorEastAsia" w:hAnsi="Cambria Math" w:cs="Sylfaen"/>
                <w:sz w:val="24"/>
                <w:szCs w:val="24"/>
                <w:lang w:val="hy-AM"/>
              </w:rPr>
              <m:t>tg </m:t>
            </m:r>
            <m:r>
              <w:rPr>
                <w:rFonts w:ascii="Cambria Math" w:eastAsiaTheme="minorEastAsia" w:hAnsi="Cambria Math" w:cs="Sylfaen"/>
                <w:sz w:val="24"/>
                <w:szCs w:val="24"/>
                <w:lang w:val="hy-AM"/>
              </w:rPr>
              <m:t>β</m:t>
            </m:r>
          </m:den>
        </m:f>
      </m:oMath>
      <w:r w:rsidR="008D6B5F" w:rsidRPr="00327845">
        <w:rPr>
          <w:rFonts w:ascii="GHEA Grapalat" w:eastAsiaTheme="minorEastAsia" w:hAnsi="GHEA Grapalat" w:cs="Sylfaen"/>
          <w:sz w:val="24"/>
          <w:szCs w:val="24"/>
          <w:lang w:val="hy-AM"/>
        </w:rPr>
        <w:t xml:space="preserve">  ) </w:t>
      </w:r>
      <m:oMath>
        <m:sSup>
          <m:sSupPr>
            <m:ctrlPr>
              <w:rPr>
                <w:rFonts w:ascii="Cambria Math" w:eastAsiaTheme="minorEastAsia" w:hAnsi="Cambria Math" w:cs="Sylfaen"/>
                <w:i/>
                <w:sz w:val="24"/>
                <w:szCs w:val="24"/>
                <w:lang w:val="en-US"/>
              </w:rPr>
            </m:ctrlPr>
          </m:sSupPr>
          <m:e>
            <m:r>
              <m:rPr>
                <m:sty m:val="p"/>
              </m:rPr>
              <w:rPr>
                <w:rFonts w:ascii="Cambria Math" w:eastAsiaTheme="minorEastAsia" w:hAnsi="Cambria Math" w:cs="Sylfaen"/>
                <w:sz w:val="24"/>
                <w:szCs w:val="24"/>
                <w:lang w:val="hy-AM"/>
              </w:rPr>
              <m:t>cos</m:t>
            </m:r>
          </m:e>
          <m:sup>
            <m:r>
              <w:rPr>
                <w:rFonts w:ascii="Cambria Math" w:eastAsiaTheme="minorEastAsia" w:hAnsi="Cambria Math" w:cs="Sylfaen"/>
                <w:sz w:val="24"/>
                <w:szCs w:val="24"/>
                <w:lang w:val="hy-AM"/>
              </w:rPr>
              <m:t>2</m:t>
            </m:r>
          </m:sup>
        </m:sSup>
        <m:r>
          <w:rPr>
            <w:rFonts w:ascii="Cambria Math" w:eastAsiaTheme="minorEastAsia" w:hAnsi="Cambria Math" w:cs="Sylfaen"/>
            <w:sz w:val="24"/>
            <w:szCs w:val="24"/>
            <w:lang w:val="hy-AM"/>
          </w:rPr>
          <m:t>β</m:t>
        </m:r>
      </m:oMath>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(73)</w:t>
      </w:r>
    </w:p>
    <w:p w14:paraId="6DD2B2F5" w14:textId="77777777" w:rsidR="008D6B5F" w:rsidRPr="00327845" w:rsidRDefault="008D6B5F" w:rsidP="00C12D18">
      <w:pPr>
        <w:widowControl w:val="0"/>
        <w:tabs>
          <w:tab w:val="left" w:pos="810"/>
        </w:tabs>
        <w:autoSpaceDE w:val="0"/>
        <w:autoSpaceDN w:val="0"/>
        <w:adjustRightInd w:val="0"/>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h</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w:t>
      </w:r>
      <w:r w:rsidRPr="00327845">
        <w:rPr>
          <w:rFonts w:ascii="GHEA Grapalat" w:hAnsi="GHEA Grapalat" w:cs="Arial"/>
          <w:sz w:val="24"/>
          <w:szCs w:val="24"/>
          <w:lang w:val="hy-AM"/>
        </w:rPr>
        <w:t>ձյան պայմանական զուգահեռանիստի անկման բարձրությունն է,</w:t>
      </w:r>
    </w:p>
    <w:p w14:paraId="47285CDC" w14:textId="77777777" w:rsidR="008D6B5F" w:rsidRPr="00327845" w:rsidRDefault="008D6B5F" w:rsidP="00C12D18">
      <w:pPr>
        <w:widowControl w:val="0"/>
        <w:tabs>
          <w:tab w:val="left" w:pos="810"/>
        </w:tabs>
        <w:autoSpaceDE w:val="0"/>
        <w:autoSpaceDN w:val="0"/>
        <w:adjustRightInd w:val="0"/>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f</m:t>
        </m:r>
      </m:oMath>
      <w:r w:rsidRPr="00327845">
        <w:rPr>
          <w:rFonts w:ascii="GHEA Grapalat" w:hAnsi="GHEA Grapalat"/>
          <w:sz w:val="24"/>
          <w:szCs w:val="24"/>
          <w:lang w:val="hy-AM"/>
        </w:rPr>
        <w:t xml:space="preserve"> –</w:t>
      </w:r>
      <w:r w:rsidRPr="00327845">
        <w:rPr>
          <w:rFonts w:ascii="GHEA Grapalat" w:hAnsi="GHEA Grapalat" w:cs="Arial"/>
          <w:sz w:val="24"/>
          <w:szCs w:val="24"/>
          <w:lang w:val="hy-AM"/>
        </w:rPr>
        <w:t xml:space="preserve"> վերին ծածկի սլաքի բարձրությունն է,</w:t>
      </w:r>
    </w:p>
    <w:p w14:paraId="727F4780" w14:textId="77777777" w:rsidR="008D6B5F" w:rsidRPr="00327845" w:rsidRDefault="008D6B5F" w:rsidP="00C12D18">
      <w:pPr>
        <w:widowControl w:val="0"/>
        <w:tabs>
          <w:tab w:val="left" w:pos="810"/>
        </w:tabs>
        <w:autoSpaceDE w:val="0"/>
        <w:autoSpaceDN w:val="0"/>
        <w:adjustRightInd w:val="0"/>
        <w:spacing w:after="0" w:line="360" w:lineRule="auto"/>
        <w:ind w:firstLine="540"/>
        <w:jc w:val="both"/>
        <w:rPr>
          <w:rFonts w:ascii="GHEA Grapalat" w:hAnsi="GHEA Grapalat"/>
          <w:sz w:val="24"/>
          <w:szCs w:val="24"/>
          <w:lang w:val="hy-AM"/>
        </w:rPr>
      </w:pPr>
      <m:oMath>
        <m:r>
          <w:rPr>
            <w:rFonts w:ascii="Cambria Math" w:eastAsiaTheme="minorEastAsia" w:hAnsi="Cambria Math" w:cs="Sylfaen"/>
            <w:sz w:val="24"/>
            <w:szCs w:val="24"/>
            <w:lang w:val="hy-AM"/>
          </w:rPr>
          <m:t>ν</m:t>
        </m:r>
      </m:oMath>
      <w:r w:rsidRPr="00327845">
        <w:rPr>
          <w:rFonts w:ascii="GHEA Grapalat" w:hAnsi="GHEA Grapalat"/>
          <w:sz w:val="24"/>
          <w:szCs w:val="24"/>
          <w:lang w:val="hy-AM"/>
        </w:rPr>
        <w:t xml:space="preserve"> – </w:t>
      </w:r>
      <w:r w:rsidRPr="00327845">
        <w:rPr>
          <w:rFonts w:ascii="GHEA Grapalat" w:hAnsi="GHEA Grapalat" w:cs="Arial"/>
          <w:sz w:val="24"/>
          <w:szCs w:val="24"/>
          <w:lang w:val="hy-AM"/>
        </w:rPr>
        <w:t>շփման գործակիցն է, ընդունվում է ըստ աղյուսակ 10-ի,</w:t>
      </w:r>
    </w:p>
    <w:p w14:paraId="17E6E2B4" w14:textId="77777777" w:rsidR="008D6B5F" w:rsidRPr="00327845" w:rsidRDefault="008D6B5F" w:rsidP="00C12D18">
      <w:pPr>
        <w:widowControl w:val="0"/>
        <w:tabs>
          <w:tab w:val="left" w:pos="810"/>
        </w:tabs>
        <w:autoSpaceDE w:val="0"/>
        <w:autoSpaceDN w:val="0"/>
        <w:adjustRightInd w:val="0"/>
        <w:spacing w:after="0" w:line="360" w:lineRule="auto"/>
        <w:ind w:firstLine="540"/>
        <w:jc w:val="both"/>
        <w:rPr>
          <w:rFonts w:ascii="GHEA Grapalat" w:hAnsi="GHEA Grapalat" w:cs="Arial"/>
          <w:sz w:val="24"/>
          <w:szCs w:val="24"/>
          <w:lang w:val="hy-AM"/>
        </w:rPr>
      </w:pPr>
      <m:oMath>
        <m:r>
          <w:rPr>
            <w:rFonts w:ascii="Cambria Math" w:eastAsiaTheme="minorEastAsia" w:hAnsi="Cambria Math" w:cs="Sylfaen"/>
            <w:sz w:val="24"/>
            <w:szCs w:val="24"/>
            <w:lang w:val="hy-AM"/>
          </w:rPr>
          <m:t>β</m:t>
        </m:r>
      </m:oMath>
      <w:r w:rsidRPr="00327845">
        <w:rPr>
          <w:rFonts w:ascii="GHEA Grapalat" w:hAnsi="GHEA Grapalat"/>
          <w:sz w:val="24"/>
          <w:szCs w:val="24"/>
          <w:lang w:val="hy-AM"/>
        </w:rPr>
        <w:t xml:space="preserve"> – </w:t>
      </w:r>
      <w:r w:rsidRPr="00327845">
        <w:rPr>
          <w:rFonts w:ascii="GHEA Grapalat" w:hAnsi="GHEA Grapalat" w:cs="Arial"/>
          <w:sz w:val="24"/>
          <w:szCs w:val="24"/>
          <w:lang w:val="hy-AM"/>
        </w:rPr>
        <w:t xml:space="preserve">վերին ծածկի մակերևույթի թեքությունն է՝ ձյան սահքի տեղամասի վերջում, ընդունվում է </w:t>
      </w:r>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1</m:t>
            </m:r>
          </m:sub>
        </m:sSub>
      </m:oMath>
      <w:r w:rsidRPr="00327845">
        <w:rPr>
          <w:rFonts w:ascii="GHEA Grapalat" w:eastAsiaTheme="minorEastAsia" w:hAnsi="GHEA Grapalat"/>
          <w:sz w:val="24"/>
          <w:szCs w:val="24"/>
          <w:lang w:val="hy-AM"/>
        </w:rPr>
        <w:t xml:space="preserve"> միալանջ և երկլանջ ծածկերի համար, </w:t>
      </w:r>
      <m:oMath>
        <m:sSub>
          <m:sSubPr>
            <m:ctrlPr>
              <w:rPr>
                <w:rFonts w:ascii="Cambria Math" w:hAnsi="Cambria Math"/>
                <w:i/>
                <w:sz w:val="24"/>
                <w:szCs w:val="24"/>
                <w:lang w:val="hy-AM"/>
              </w:rPr>
            </m:ctrlPr>
          </m:sSubPr>
          <m:e>
            <m:r>
              <w:rPr>
                <w:rFonts w:ascii="Cambria Math" w:hAnsi="Cambria Math"/>
                <w:sz w:val="24"/>
                <w:szCs w:val="24"/>
                <w:lang w:val="hy-AM"/>
              </w:rPr>
              <m:t>β</m:t>
            </m:r>
          </m:e>
          <m:sub>
            <m:r>
              <w:rPr>
                <w:rFonts w:ascii="Cambria Math" w:hAnsi="Cambria Math"/>
                <w:sz w:val="24"/>
                <w:szCs w:val="24"/>
                <w:lang w:val="hy-AM"/>
              </w:rPr>
              <m:t>2</m:t>
            </m:r>
          </m:sub>
        </m:sSub>
      </m:oMath>
      <w:r w:rsidRPr="00327845">
        <w:rPr>
          <w:rFonts w:ascii="GHEA Grapalat" w:eastAsiaTheme="minorEastAsia" w:hAnsi="GHEA Grapalat"/>
          <w:sz w:val="24"/>
          <w:szCs w:val="24"/>
          <w:lang w:val="hy-AM"/>
        </w:rPr>
        <w:t xml:space="preserve">՝ </w:t>
      </w:r>
      <w:r w:rsidRPr="00327845">
        <w:rPr>
          <w:rFonts w:ascii="GHEA Grapalat" w:hAnsi="GHEA Grapalat" w:cs="Arial"/>
          <w:sz w:val="24"/>
          <w:szCs w:val="24"/>
          <w:lang w:val="hy-AM"/>
        </w:rPr>
        <w:t>թաղակապ և գմբեթավոր ուրվագծերով ծածկերի համար:</w:t>
      </w:r>
    </w:p>
    <w:p w14:paraId="0F93C7C5" w14:textId="77777777" w:rsidR="008D6B5F" w:rsidRPr="00327845" w:rsidRDefault="008D6B5F" w:rsidP="00C12D18">
      <w:pPr>
        <w:widowControl w:val="0"/>
        <w:tabs>
          <w:tab w:val="left" w:pos="810"/>
        </w:tabs>
        <w:autoSpaceDE w:val="0"/>
        <w:autoSpaceDN w:val="0"/>
        <w:adjustRightInd w:val="0"/>
        <w:spacing w:after="0" w:line="360" w:lineRule="auto"/>
        <w:ind w:firstLine="540"/>
        <w:jc w:val="both"/>
        <w:rPr>
          <w:rFonts w:ascii="GHEA Grapalat" w:hAnsi="GHEA Grapalat" w:cs="Arial"/>
          <w:sz w:val="24"/>
          <w:szCs w:val="24"/>
          <w:lang w:val="hy-AM"/>
        </w:rPr>
      </w:pPr>
      <w:r w:rsidRPr="00327845">
        <w:rPr>
          <w:rFonts w:ascii="GHEA Grapalat" w:hAnsi="GHEA Grapalat" w:cs="Arial"/>
          <w:sz w:val="24"/>
          <w:szCs w:val="24"/>
          <w:lang w:val="hy-AM"/>
        </w:rPr>
        <w:t>2)</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Ծածկի եզրային մասից բարձրությունների տարբերության հատվածին մոտ ձյան պայմանական զուգահեռանիստի անկման դեպքում (72) բանաձևի մեջ սկզբնական արագությունն ընդունվում է </w:t>
      </w:r>
      <m:oMath>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lang w:val="hy-AM"/>
              </w:rPr>
              <m:t>ν</m:t>
            </m:r>
          </m:e>
          <m:sub>
            <m:r>
              <w:rPr>
                <w:rFonts w:ascii="Cambria Math" w:eastAsiaTheme="minorEastAsia" w:hAnsi="Cambria Math" w:cs="Sylfaen"/>
                <w:sz w:val="24"/>
                <w:szCs w:val="24"/>
                <w:lang w:val="hy-AM"/>
              </w:rPr>
              <m:t>0</m:t>
            </m:r>
          </m:sub>
        </m:sSub>
      </m:oMath>
      <w:r w:rsidRPr="00327845">
        <w:rPr>
          <w:rFonts w:ascii="Courier New" w:hAnsi="Courier New" w:cs="Courier New"/>
          <w:sz w:val="24"/>
          <w:szCs w:val="24"/>
          <w:lang w:val="hy-AM"/>
        </w:rPr>
        <w:t> </w:t>
      </w:r>
      <w:r w:rsidRPr="00327845">
        <w:rPr>
          <w:rFonts w:ascii="GHEA Grapalat" w:hAnsi="GHEA Grapalat" w:cs="Arial"/>
          <w:noProof/>
          <w:sz w:val="24"/>
          <w:szCs w:val="24"/>
          <w:lang w:val="hy-AM"/>
        </w:rPr>
        <w:t>=</w:t>
      </w:r>
      <w:r w:rsidRPr="00327845">
        <w:rPr>
          <w:rFonts w:ascii="Courier New" w:hAnsi="Courier New" w:cs="Courier New"/>
          <w:noProof/>
          <w:sz w:val="24"/>
          <w:szCs w:val="24"/>
          <w:lang w:val="hy-AM"/>
        </w:rPr>
        <w:t> </w:t>
      </w:r>
      <w:r w:rsidRPr="00327845">
        <w:rPr>
          <w:rFonts w:ascii="GHEA Grapalat" w:hAnsi="GHEA Grapalat" w:cs="Arial"/>
          <w:sz w:val="24"/>
          <w:szCs w:val="24"/>
          <w:lang w:val="hy-AM"/>
        </w:rPr>
        <w:t>0: Ծածկի հարթ մակերևութների համար (թերթավոր պողպատ, պոլիվինիլքլորիդից պոլիմերային ծածկույթ) շփումը թույլատրվում է հաշվի չառնել (</w:t>
      </w:r>
      <m:oMath>
        <m:r>
          <w:rPr>
            <w:rFonts w:ascii="Cambria Math" w:eastAsiaTheme="minorEastAsia" w:hAnsi="Cambria Math" w:cs="Sylfaen"/>
            <w:sz w:val="24"/>
            <w:szCs w:val="24"/>
            <w:lang w:val="hy-AM"/>
          </w:rPr>
          <m:t>ν</m:t>
        </m:r>
      </m:oMath>
      <w:r w:rsidRPr="00327845">
        <w:rPr>
          <w:rFonts w:ascii="Courier New" w:hAnsi="Courier New" w:cs="Courier New"/>
          <w:i/>
          <w:iCs/>
          <w:sz w:val="24"/>
          <w:szCs w:val="24"/>
          <w:lang w:val="hy-AM"/>
        </w:rPr>
        <w:t> </w:t>
      </w:r>
      <w:r w:rsidRPr="00327845">
        <w:rPr>
          <w:rFonts w:ascii="GHEA Grapalat" w:hAnsi="GHEA Grapalat" w:cs="Arial"/>
          <w:sz w:val="24"/>
          <w:szCs w:val="24"/>
          <w:lang w:val="hy-AM"/>
        </w:rPr>
        <w:t>=</w:t>
      </w:r>
      <w:r w:rsidRPr="00327845">
        <w:rPr>
          <w:rFonts w:ascii="Courier New" w:hAnsi="Courier New" w:cs="Courier New"/>
          <w:sz w:val="24"/>
          <w:szCs w:val="24"/>
          <w:lang w:val="hy-AM"/>
        </w:rPr>
        <w:t> </w:t>
      </w:r>
      <w:r w:rsidRPr="00327845">
        <w:rPr>
          <w:rFonts w:ascii="GHEA Grapalat" w:hAnsi="GHEA Grapalat" w:cs="Arial"/>
          <w:sz w:val="24"/>
          <w:szCs w:val="24"/>
          <w:lang w:val="hy-AM"/>
        </w:rPr>
        <w:t>0): Հաշվարկային իրավիճակի ընտրությունն իրականացվում է նախագծման առաջադրանքով:</w:t>
      </w:r>
    </w:p>
    <w:p w14:paraId="336382C5" w14:textId="77777777" w:rsidR="008D6B5F" w:rsidRPr="00327845" w:rsidRDefault="008D6B5F" w:rsidP="008D6B5F">
      <w:pPr>
        <w:shd w:val="clear" w:color="auto" w:fill="FFFFFF"/>
        <w:spacing w:after="0" w:line="360" w:lineRule="auto"/>
        <w:jc w:val="center"/>
        <w:rPr>
          <w:rFonts w:ascii="GHEA Grapalat" w:eastAsia="Times New Roman" w:hAnsi="GHEA Grapalat"/>
          <w:b/>
          <w:bCs/>
          <w:sz w:val="24"/>
          <w:szCs w:val="24"/>
          <w:lang w:val="hy-AM"/>
        </w:rPr>
      </w:pPr>
    </w:p>
    <w:p w14:paraId="0B9C8DDF" w14:textId="77777777" w:rsidR="008D6B5F" w:rsidRPr="00DD40B7" w:rsidRDefault="008D6B5F" w:rsidP="00481CEA">
      <w:pPr>
        <w:pStyle w:val="ListParagraph"/>
        <w:numPr>
          <w:ilvl w:val="0"/>
          <w:numId w:val="17"/>
        </w:numPr>
        <w:shd w:val="clear" w:color="auto" w:fill="FFFFFF"/>
        <w:spacing w:after="0" w:line="360" w:lineRule="auto"/>
        <w:jc w:val="center"/>
        <w:rPr>
          <w:rFonts w:ascii="GHEA Grapalat" w:hAnsi="GHEA Grapalat"/>
          <w:b/>
          <w:bCs/>
          <w:sz w:val="24"/>
          <w:szCs w:val="24"/>
          <w:lang w:val="en-US"/>
        </w:rPr>
      </w:pPr>
      <w:r w:rsidRPr="00DD40B7">
        <w:rPr>
          <w:rFonts w:ascii="GHEA Grapalat" w:hAnsi="GHEA Grapalat"/>
          <w:b/>
          <w:bCs/>
          <w:sz w:val="24"/>
          <w:szCs w:val="24"/>
          <w:lang w:val="hy-AM"/>
        </w:rPr>
        <w:t>ԱՐՏԱԿԱՐԳ ՔԱՄՈւ ԱԶԴԵՑՈւԹՅՈւՆՆԵՐԸ</w:t>
      </w:r>
    </w:p>
    <w:p w14:paraId="0FFB505F" w14:textId="77777777" w:rsidR="00DD40B7" w:rsidRPr="00DD40B7" w:rsidRDefault="00DD40B7" w:rsidP="00DD40B7">
      <w:pPr>
        <w:pStyle w:val="ListParagraph"/>
        <w:shd w:val="clear" w:color="auto" w:fill="FFFFFF"/>
        <w:spacing w:after="0" w:line="360" w:lineRule="auto"/>
        <w:ind w:left="510"/>
        <w:rPr>
          <w:rFonts w:ascii="GHEA Grapalat" w:hAnsi="GHEA Grapalat"/>
          <w:b/>
          <w:bCs/>
          <w:spacing w:val="20"/>
          <w:sz w:val="24"/>
          <w:szCs w:val="24"/>
          <w:lang w:val="en-US"/>
        </w:rPr>
      </w:pPr>
    </w:p>
    <w:p w14:paraId="3747145E" w14:textId="77777777" w:rsidR="00DD40B7" w:rsidRPr="00DD40B7" w:rsidRDefault="008D6B5F" w:rsidP="00C12D18">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sz w:val="24"/>
          <w:szCs w:val="24"/>
          <w:lang w:val="hy-AM"/>
        </w:rPr>
      </w:pPr>
      <w:r w:rsidRPr="00DD40B7">
        <w:rPr>
          <w:rFonts w:ascii="GHEA Grapalat" w:hAnsi="GHEA Grapalat" w:cs="Arial"/>
          <w:sz w:val="24"/>
          <w:szCs w:val="24"/>
          <w:lang w:val="hy-AM"/>
        </w:rPr>
        <w:t>Բեռնվածքների հատուկ զուգակցումներով շինարարական կոնստրուկցիաների հաշվարկի ժամանակ անհրաժեշտ է հաշվի առնել քամու ազդեցությունները, որոնք կարող են գրգռել աերոդինամիկորեն անկայուն տատանումներ, ինչպիսիք են գալոպումը, դիվերգենցիան և տարբեր տեսակների թևաբախումը:</w:t>
      </w:r>
    </w:p>
    <w:p w14:paraId="3CE53B68" w14:textId="77777777" w:rsidR="00DD40B7" w:rsidRPr="00DD40B7" w:rsidRDefault="008D6B5F" w:rsidP="00C12D18">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sz w:val="24"/>
          <w:szCs w:val="24"/>
          <w:lang w:val="hy-AM"/>
        </w:rPr>
      </w:pPr>
      <w:r w:rsidRPr="00DD40B7">
        <w:rPr>
          <w:rFonts w:ascii="GHEA Grapalat" w:hAnsi="GHEA Grapalat" w:cs="Arial"/>
          <w:sz w:val="24"/>
          <w:szCs w:val="24"/>
          <w:lang w:val="hy-AM"/>
        </w:rPr>
        <w:t>Քամու նախագծային հատուկ ազդեցություններին են վերագրվում այն ազդեցությունները, որոնք կարող են բերել գալոպման, դիվերգենցիոն և տարբեր տեսակների թևաբախման տիպի աերոդինամիկորեն անկայուն տատանումների: Նմանատիպ տատանումների հարուցումը չի թույլատրվում, քանի որ դրանք կարող են հանգեցնել կառուցվածքի կրող կոնստրուկցիաների քայքայմանը:</w:t>
      </w:r>
    </w:p>
    <w:p w14:paraId="4124D5C7" w14:textId="77777777" w:rsidR="008D6B5F" w:rsidRPr="00DD40B7" w:rsidRDefault="008D6B5F" w:rsidP="00C12D18">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sz w:val="24"/>
          <w:szCs w:val="24"/>
          <w:lang w:val="hy-AM"/>
        </w:rPr>
      </w:pPr>
      <w:r w:rsidRPr="00DD40B7">
        <w:rPr>
          <w:rFonts w:ascii="GHEA Grapalat" w:hAnsi="GHEA Grapalat" w:cs="Arial"/>
          <w:sz w:val="24"/>
          <w:szCs w:val="24"/>
          <w:lang w:val="hy-AM"/>
        </w:rPr>
        <w:lastRenderedPageBreak/>
        <w:t>Գալոպման տիպի աերոդինամիկորեն անկայուն տատանումները կարող են առաջանալ երկարաձգված հոծ պատերով կառուցվածքներում՝ հետևյալ երեք պայմանների բավարարման դեպքում.</w:t>
      </w:r>
    </w:p>
    <w:p w14:paraId="3D2A1AB2"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1) հարաբերական երկարացումը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327845">
        <w:rPr>
          <w:rFonts w:ascii="GHEA Grapalat" w:hAnsi="GHEA Grapalat"/>
          <w:sz w:val="24"/>
          <w:szCs w:val="24"/>
          <w:lang w:val="hy-AM"/>
        </w:rPr>
        <w:t xml:space="preserve"> &gt; 20, որտեղ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327845">
        <w:rPr>
          <w:rFonts w:ascii="GHEA Grapalat" w:hAnsi="GHEA Grapalat"/>
          <w:sz w:val="24"/>
          <w:szCs w:val="24"/>
          <w:lang w:val="hy-AM"/>
        </w:rPr>
        <w:t xml:space="preserve"> սահմանված է </w:t>
      </w:r>
      <w:r w:rsidRPr="00327845">
        <w:rPr>
          <w:rFonts w:ascii="GHEA Grapalat" w:hAnsi="GHEA Grapalat"/>
          <w:b/>
          <w:bCs/>
          <w:sz w:val="24"/>
          <w:szCs w:val="24"/>
          <w:lang w:val="hy-AM"/>
        </w:rPr>
        <w:t>183</w:t>
      </w:r>
      <w:r w:rsidRPr="00327845">
        <w:rPr>
          <w:rFonts w:ascii="GHEA Grapalat" w:hAnsi="GHEA Grapalat"/>
          <w:sz w:val="24"/>
          <w:szCs w:val="24"/>
          <w:lang w:val="hy-AM"/>
        </w:rPr>
        <w:t>-րդ կետում,</w:t>
      </w:r>
    </w:p>
    <w:p w14:paraId="134EEB9E"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a</m:t>
            </m:r>
          </m:e>
          <m:sub>
            <m:r>
              <w:rPr>
                <w:rFonts w:ascii="Cambria Math" w:hAnsi="Cambria Math"/>
                <w:sz w:val="24"/>
                <w:szCs w:val="24"/>
                <w:lang w:val="hy-AM"/>
              </w:rPr>
              <m:t>g</m:t>
            </m:r>
          </m:sub>
        </m:sSub>
      </m:oMath>
      <w:r w:rsidRPr="00327845">
        <w:rPr>
          <w:rFonts w:ascii="GHEA Grapalat" w:hAnsi="GHEA Grapalat"/>
          <w:sz w:val="24"/>
          <w:szCs w:val="24"/>
          <w:lang w:val="hy-AM"/>
        </w:rPr>
        <w:t xml:space="preserve">  գործակիցը բավարարում է հետևյալ պայմանին</w:t>
      </w:r>
    </w:p>
    <w:p w14:paraId="55B1D4C7" w14:textId="77777777" w:rsidR="008D6B5F" w:rsidRPr="00327845" w:rsidRDefault="00000000" w:rsidP="00C12D18">
      <w:pPr>
        <w:shd w:val="clear" w:color="auto" w:fill="FFFFFF"/>
        <w:tabs>
          <w:tab w:val="left" w:pos="6030"/>
        </w:tabs>
        <w:spacing w:after="0" w:line="360" w:lineRule="auto"/>
        <w:ind w:firstLine="180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g </m:t>
            </m:r>
          </m:sub>
        </m:sSub>
      </m:oMath>
      <w:r w:rsidR="008D6B5F" w:rsidRPr="00327845">
        <w:rPr>
          <w:rFonts w:ascii="GHEA Grapalat" w:eastAsiaTheme="minorEastAsia" w:hAnsi="GHEA Grapalat" w:cs="Sylfaen"/>
          <w:sz w:val="24"/>
          <w:szCs w:val="24"/>
          <w:lang w:val="hy-AM"/>
        </w:rPr>
        <w:t xml:space="preserve">= ( </w:t>
      </w:r>
      <m:oMath>
        <m:f>
          <m:fPr>
            <m:ctrlPr>
              <w:rPr>
                <w:rFonts w:ascii="Cambria Math" w:eastAsiaTheme="minorEastAsia" w:hAnsi="Cambria Math" w:cs="Sylfaen"/>
                <w:iCs/>
                <w:sz w:val="24"/>
                <w:szCs w:val="24"/>
              </w:rPr>
            </m:ctrlPr>
          </m:fPr>
          <m:num>
            <m:r>
              <m:rPr>
                <m:sty m:val="p"/>
              </m:rPr>
              <w:rPr>
                <w:rFonts w:ascii="Cambria Math" w:eastAsiaTheme="minorEastAsia" w:hAnsi="Cambria Math" w:cs="Sylfaen"/>
                <w:sz w:val="24"/>
                <w:szCs w:val="24"/>
                <w:lang w:val="hy-AM"/>
              </w:rPr>
              <m:t>d</m:t>
            </m:r>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lang w:val="hy-AM"/>
                  </w:rPr>
                  <m:t>c</m:t>
                </m:r>
              </m:e>
              <m:sub>
                <m:r>
                  <w:rPr>
                    <w:rFonts w:ascii="Cambria Math" w:eastAsiaTheme="minorEastAsia" w:hAnsi="Cambria Math" w:cs="Sylfaen"/>
                    <w:sz w:val="24"/>
                    <w:szCs w:val="24"/>
                    <w:lang w:val="hy-AM"/>
                  </w:rPr>
                  <m:t>y</m:t>
                </m:r>
              </m:sub>
            </m:sSub>
          </m:num>
          <m:den>
            <m:r>
              <m:rPr>
                <m:sty m:val="p"/>
              </m:rPr>
              <w:rPr>
                <w:rFonts w:ascii="Cambria Math" w:eastAsiaTheme="minorEastAsia" w:hAnsi="Cambria Math" w:cs="Sylfaen"/>
                <w:sz w:val="24"/>
                <w:szCs w:val="24"/>
                <w:lang w:val="hy-AM"/>
              </w:rPr>
              <m:t>d</m:t>
            </m:r>
            <m:r>
              <w:rPr>
                <w:rFonts w:ascii="Cambria Math" w:eastAsiaTheme="minorEastAsia" w:hAnsi="Cambria Math" w:cs="Sylfaen"/>
                <w:sz w:val="24"/>
                <w:szCs w:val="24"/>
                <w:lang w:val="hy-AM"/>
              </w:rPr>
              <m:t>α</m:t>
            </m:r>
          </m:den>
        </m:f>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 xml:space="preserve">x </m:t>
            </m:r>
          </m:sub>
        </m:sSub>
      </m:oMath>
      <w:r w:rsidR="008D6B5F" w:rsidRPr="00327845">
        <w:rPr>
          <w:rFonts w:ascii="GHEA Grapalat" w:eastAsiaTheme="minorEastAsia" w:hAnsi="GHEA Grapalat" w:cs="Sylfaen"/>
          <w:sz w:val="24"/>
          <w:szCs w:val="24"/>
          <w:lang w:val="hy-AM"/>
        </w:rPr>
        <w:t xml:space="preserve">) &lt; 0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(74)</w:t>
      </w:r>
    </w:p>
    <w:p w14:paraId="223CC1F8"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3)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cr,g</m:t>
            </m:r>
          </m:sub>
        </m:sSub>
      </m:oMath>
      <w:r w:rsidRPr="00327845">
        <w:rPr>
          <w:rFonts w:ascii="GHEA Grapalat" w:hAnsi="GHEA Grapalat"/>
          <w:sz w:val="24"/>
          <w:szCs w:val="24"/>
          <w:lang w:val="hy-AM"/>
        </w:rPr>
        <w:t xml:space="preserve"> կրիտիկական արագությունը չի գերազանցում շինարարության վայրի համար </w:t>
      </w:r>
      <m:oMath>
        <m:r>
          <w:rPr>
            <w:rFonts w:ascii="Cambria Math" w:hAnsi="Cambria Math"/>
            <w:sz w:val="24"/>
            <w:szCs w:val="24"/>
            <w:lang w:val="hy-AM"/>
          </w:rPr>
          <m:t>z</m:t>
        </m:r>
      </m:oMath>
      <w:r w:rsidRPr="00327845">
        <w:rPr>
          <w:rFonts w:ascii="GHEA Grapalat" w:hAnsi="GHEA Grapalat"/>
          <w:sz w:val="24"/>
          <w:szCs w:val="24"/>
          <w:lang w:val="hy-AM"/>
        </w:rPr>
        <w:t xml:space="preserve"> բարձրության վրա քամու առավել հնարավոր արագությունը, այսինքն՝</w:t>
      </w:r>
    </w:p>
    <w:p w14:paraId="0FE9FB3F" w14:textId="77777777" w:rsidR="008D6B5F" w:rsidRPr="00327845" w:rsidRDefault="00000000" w:rsidP="00C12D18">
      <w:pPr>
        <w:shd w:val="clear" w:color="auto" w:fill="FFFFFF"/>
        <w:tabs>
          <w:tab w:val="left" w:pos="6480"/>
        </w:tabs>
        <w:spacing w:after="0" w:line="360" w:lineRule="auto"/>
        <w:ind w:firstLine="16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cr,g</m:t>
            </m:r>
          </m:sub>
        </m:sSub>
      </m:oMath>
      <w:r w:rsidR="008D6B5F" w:rsidRPr="00327845">
        <w:rPr>
          <w:rFonts w:ascii="GHEA Grapalat" w:eastAsiaTheme="minorEastAsia" w:hAnsi="GHEA Grapalat" w:cs="Sylfaen"/>
          <w:sz w:val="24"/>
          <w:szCs w:val="24"/>
          <w:lang w:val="hy-AM"/>
        </w:rPr>
        <w:t xml:space="preserve"> = 2</w:t>
      </w:r>
      <w:r w:rsidR="008D6B5F" w:rsidRPr="00327845">
        <w:rPr>
          <w:rFonts w:ascii="GHEA Grapalat" w:eastAsiaTheme="minorEastAsia" w:hAnsi="GHEA Grapalat" w:cs="Sylfaen"/>
          <w:sz w:val="24"/>
          <w:szCs w:val="24"/>
          <w:vertAlign w:val="subscript"/>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c</m:t>
            </m:r>
          </m:sub>
        </m:sSub>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 xml:space="preserve">i </m:t>
            </m:r>
          </m:sub>
        </m:sSub>
        <m:r>
          <w:rPr>
            <w:rFonts w:ascii="Cambria Math" w:hAnsi="Cambria Math"/>
            <w:sz w:val="24"/>
            <w:szCs w:val="24"/>
            <w:lang w:val="hy-AM"/>
          </w:rPr>
          <m:t>d</m:t>
        </m:r>
      </m:oMath>
      <w:r w:rsidR="008D6B5F" w:rsidRPr="00327845">
        <w:rPr>
          <w:rFonts w:ascii="GHEA Grapalat" w:eastAsiaTheme="minorEastAsia" w:hAnsi="GHEA Grapalat" w:cs="Sylfaen"/>
          <w:sz w:val="24"/>
          <w:szCs w:val="24"/>
          <w:lang w:val="hy-AM"/>
        </w:rPr>
        <w:t>/(</w:t>
      </w:r>
      <w:r w:rsidR="008D6B5F" w:rsidRPr="00327845">
        <w:rPr>
          <w:rFonts w:ascii="GHEA Grapalat" w:hAnsi="GHEA Grapalat"/>
          <w:sz w:val="24"/>
          <w:szCs w:val="24"/>
          <w:lang w:val="hy-AM"/>
        </w:rPr>
        <w:t>–</w:t>
      </w:r>
      <w:r w:rsidR="008D6B5F"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g </m:t>
            </m:r>
          </m:sub>
        </m:sSub>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cr</m:t>
            </m:r>
          </m:sub>
        </m:sSub>
      </m:oMath>
      <w:r w:rsidR="008D6B5F" w:rsidRPr="00327845">
        <w:rPr>
          <w:rFonts w:ascii="GHEA Grapalat" w:eastAsiaTheme="minorEastAsia" w:hAnsi="GHEA Grapalat" w:cs="Sylfaen"/>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max</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(75)</w:t>
      </w:r>
    </w:p>
    <w:p w14:paraId="1E58638D" w14:textId="77777777" w:rsidR="008D6B5F" w:rsidRPr="00327845" w:rsidRDefault="00000000" w:rsidP="00C12D18">
      <w:pPr>
        <w:shd w:val="clear" w:color="auto" w:fill="FFFFFF"/>
        <w:tabs>
          <w:tab w:val="left" w:pos="6480"/>
        </w:tabs>
        <w:spacing w:after="0" w:line="360" w:lineRule="auto"/>
        <w:ind w:firstLine="16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c</m:t>
            </m:r>
          </m:sub>
        </m:sSub>
      </m:oMath>
      <w:r w:rsidR="008D6B5F" w:rsidRPr="00327845">
        <w:rPr>
          <w:rFonts w:ascii="GHEA Grapalat" w:eastAsiaTheme="minorEastAsia" w:hAnsi="GHEA Grapalat" w:cs="Sylfaen"/>
          <w:sz w:val="24"/>
          <w:szCs w:val="24"/>
          <w:lang w:val="hy-AM"/>
        </w:rPr>
        <w:t xml:space="preserve"> = 2</w:t>
      </w:r>
      <w:r w:rsidR="008D6B5F" w:rsidRPr="00327845">
        <w:rPr>
          <w:rFonts w:ascii="GHEA Grapalat" w:eastAsiaTheme="minorEastAsia" w:hAnsi="GHEA Grapalat" w:cs="Sylfaen"/>
          <w:sz w:val="24"/>
          <w:szCs w:val="24"/>
          <w:vertAlign w:val="subscript"/>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r>
          <w:rPr>
            <w:rFonts w:ascii="Cambria Math" w:hAnsi="Cambria Math"/>
            <w:sz w:val="24"/>
            <w:szCs w:val="24"/>
            <w:lang w:val="hy-AM"/>
          </w:rPr>
          <m:t>δ</m:t>
        </m:r>
      </m:oMath>
      <w:r w:rsidR="008D6B5F" w:rsidRPr="00327845">
        <w:rPr>
          <w:rFonts w:ascii="GHEA Grapalat" w:eastAsiaTheme="minorEastAsia" w:hAnsi="GHEA Grapalat" w:cs="Sylfaen"/>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sSup>
          <m:sSupPr>
            <m:ctrlPr>
              <w:rPr>
                <w:rFonts w:ascii="Cambria Math" w:hAnsi="Cambria Math"/>
                <w:i/>
                <w:sz w:val="24"/>
                <w:szCs w:val="24"/>
                <w:lang w:val="hy-AM"/>
              </w:rPr>
            </m:ctrlPr>
          </m:sSupPr>
          <m:e>
            <m:r>
              <w:rPr>
                <w:rFonts w:ascii="Cambria Math" w:hAnsi="Cambria Math"/>
                <w:sz w:val="24"/>
                <w:szCs w:val="24"/>
                <w:lang w:val="hy-AM"/>
              </w:rPr>
              <m:t>d</m:t>
            </m:r>
          </m:e>
          <m:sup>
            <m:r>
              <w:rPr>
                <w:rFonts w:ascii="Cambria Math" w:hAnsi="Cambria Math"/>
                <w:sz w:val="24"/>
                <w:szCs w:val="24"/>
                <w:lang w:val="hy-AM"/>
              </w:rPr>
              <m:t>2</m:t>
            </m:r>
          </m:sup>
        </m:sSup>
      </m:oMath>
      <w:r w:rsidR="008D6B5F" w:rsidRPr="00327845">
        <w:rPr>
          <w:rFonts w:ascii="GHEA Grapalat" w:eastAsiaTheme="minorEastAsia" w:hAnsi="GHEA Grapalat" w:cs="Sylfaen"/>
          <w:sz w:val="24"/>
          <w:szCs w:val="24"/>
          <w:lang w:val="hy-AM"/>
        </w:rPr>
        <w: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(76)</w:t>
      </w:r>
    </w:p>
    <w:p w14:paraId="3FEFCC86" w14:textId="77777777" w:rsidR="008D6B5F" w:rsidRPr="00327845" w:rsidRDefault="00000000" w:rsidP="00C12D18">
      <w:pPr>
        <w:shd w:val="clear" w:color="auto" w:fill="FFFFFF"/>
        <w:tabs>
          <w:tab w:val="left" w:pos="6480"/>
        </w:tabs>
        <w:spacing w:after="0" w:line="360" w:lineRule="auto"/>
        <w:ind w:firstLine="16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V</m:t>
            </m:r>
          </m:e>
          <m:sub>
            <m:r>
              <w:rPr>
                <w:rFonts w:ascii="Cambria Math" w:hAnsi="Cambria Math"/>
                <w:sz w:val="24"/>
                <w:szCs w:val="24"/>
                <w:lang w:val="hy-AM"/>
              </w:rPr>
              <m:t>max</m:t>
            </m:r>
          </m:sub>
        </m:sSub>
      </m:oMath>
      <w:r w:rsidR="008D6B5F" w:rsidRPr="00327845">
        <w:rPr>
          <w:rFonts w:ascii="GHEA Grapalat" w:eastAsiaTheme="minorEastAsia" w:hAnsi="GHEA Grapalat" w:cs="Sylfaen"/>
          <w:sz w:val="24"/>
          <w:szCs w:val="24"/>
          <w:lang w:val="hy-AM"/>
        </w:rPr>
        <w:t xml:space="preserve"> = 2 </w:t>
      </w:r>
      <m:oMath>
        <m:rad>
          <m:radPr>
            <m:degHide m:val="1"/>
            <m:ctrlPr>
              <w:rPr>
                <w:rFonts w:ascii="Cambria Math" w:eastAsiaTheme="minorEastAsia" w:hAnsi="Cambria Math" w:cs="Sylfaen"/>
                <w:i/>
                <w:sz w:val="24"/>
                <w:szCs w:val="24"/>
                <w:lang w:val="en-US"/>
              </w:rPr>
            </m:ctrlPr>
          </m:radPr>
          <m:deg/>
          <m:e>
            <m:f>
              <m:fPr>
                <m:ctrlPr>
                  <w:rPr>
                    <w:rFonts w:ascii="Cambria Math" w:eastAsiaTheme="minorEastAsia" w:hAnsi="Cambria Math" w:cs="Sylfaen"/>
                    <w:i/>
                    <w:sz w:val="24"/>
                    <w:szCs w:val="24"/>
                  </w:rPr>
                </m:ctrlPr>
              </m:fPr>
              <m:num>
                <m:r>
                  <w:rPr>
                    <w:rFonts w:ascii="Cambria Math" w:eastAsiaTheme="minorEastAsia" w:hAnsi="Cambria Math" w:cs="Sylfaen"/>
                    <w:sz w:val="24"/>
                    <w:szCs w:val="24"/>
                    <w:lang w:val="hy-AM"/>
                  </w:rPr>
                  <m:t xml:space="preserve">2 </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w</m:t>
                    </m:r>
                  </m:e>
                  <m:sub>
                    <m:r>
                      <w:rPr>
                        <w:rFonts w:ascii="Cambria Math" w:eastAsiaTheme="minorEastAsia" w:hAnsi="Cambria Math" w:cs="Sylfaen"/>
                        <w:sz w:val="24"/>
                        <w:szCs w:val="24"/>
                        <w:lang w:val="hy-AM"/>
                      </w:rPr>
                      <m:t>0</m:t>
                    </m:r>
                  </m:sub>
                </m:sSub>
                <m:r>
                  <w:rPr>
                    <w:rFonts w:ascii="Cambria Math" w:eastAsiaTheme="minorEastAsia" w:hAnsi="Cambria Math" w:cs="Sylfaen"/>
                    <w:sz w:val="24"/>
                    <w:szCs w:val="24"/>
                    <w:lang w:val="hy-AM"/>
                  </w:rPr>
                  <m:t xml:space="preserve"> k</m:t>
                </m:r>
                <m:d>
                  <m:dPr>
                    <m:ctrlPr>
                      <w:rPr>
                        <w:rFonts w:ascii="Cambria Math" w:eastAsiaTheme="minorEastAsia" w:hAnsi="Cambria Math" w:cs="Sylfaen"/>
                        <w:i/>
                        <w:sz w:val="24"/>
                        <w:szCs w:val="24"/>
                      </w:rPr>
                    </m:ctrlPr>
                  </m:dPr>
                  <m:e>
                    <m:r>
                      <w:rPr>
                        <w:rFonts w:ascii="Cambria Math" w:eastAsiaTheme="minorEastAsia" w:hAnsi="Cambria Math" w:cs="Sylfaen"/>
                        <w:sz w:val="24"/>
                        <w:szCs w:val="24"/>
                        <w:lang w:val="hy-AM"/>
                      </w:rPr>
                      <m:t>z</m:t>
                    </m:r>
                  </m:e>
                </m:d>
                <m:r>
                  <w:rPr>
                    <w:rFonts w:ascii="Cambria Math" w:eastAsiaTheme="minorEastAsia" w:hAnsi="Cambria Math" w:cs="Sylfaen"/>
                    <w:sz w:val="24"/>
                    <w:szCs w:val="24"/>
                    <w:lang w:val="hy-AM"/>
                  </w:rPr>
                  <m:t xml:space="preserve"> </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γ</m:t>
                    </m:r>
                  </m:e>
                  <m:sub>
                    <m:r>
                      <w:rPr>
                        <w:rFonts w:ascii="Cambria Math" w:eastAsiaTheme="minorEastAsia" w:hAnsi="Cambria Math" w:cs="Sylfaen"/>
                        <w:sz w:val="24"/>
                        <w:szCs w:val="24"/>
                        <w:lang w:val="hy-AM"/>
                      </w:rPr>
                      <m:t>f</m:t>
                    </m:r>
                  </m:sub>
                </m:sSub>
              </m:num>
              <m:den>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den>
            </m:f>
          </m:e>
        </m:rad>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(77)</w:t>
      </w:r>
    </w:p>
    <w:p w14:paraId="6D860246" w14:textId="77777777" w:rsidR="008D6B5F" w:rsidRPr="00327845" w:rsidRDefault="008D6B5F"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c</m:t>
            </m:r>
          </m:sub>
        </m:sSub>
      </m:oMath>
      <w:r w:rsidRPr="00327845">
        <w:rPr>
          <w:rFonts w:ascii="GHEA Grapalat" w:hAnsi="GHEA Grapalat"/>
          <w:sz w:val="24"/>
          <w:szCs w:val="24"/>
          <w:lang w:val="hy-AM"/>
        </w:rPr>
        <w:t xml:space="preserve"> – Սկրատոնի թիվն է,</w:t>
      </w:r>
    </w:p>
    <w:p w14:paraId="49123037"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 xml:space="preserve">i </m:t>
            </m:r>
          </m:sub>
        </m:sSub>
      </m:oMath>
      <w:r w:rsidR="008D6B5F" w:rsidRPr="00327845">
        <w:rPr>
          <w:rFonts w:ascii="GHEA Grapalat" w:hAnsi="GHEA Grapalat"/>
          <w:sz w:val="24"/>
          <w:szCs w:val="24"/>
          <w:lang w:val="hy-AM"/>
        </w:rPr>
        <w:t xml:space="preserve"> – տատանումների հաճախությունն է ըստ ծռման սեփական </w:t>
      </w:r>
      <m:oMath>
        <m:r>
          <w:rPr>
            <w:rFonts w:ascii="Cambria Math" w:hAnsi="Cambria Math"/>
            <w:sz w:val="24"/>
            <w:szCs w:val="24"/>
            <w:lang w:val="hy-AM"/>
          </w:rPr>
          <m:t>i</m:t>
        </m:r>
      </m:oMath>
      <w:r w:rsidR="008D6B5F" w:rsidRPr="00327845">
        <w:rPr>
          <w:rFonts w:ascii="GHEA Grapalat" w:hAnsi="GHEA Grapalat"/>
          <w:sz w:val="24"/>
          <w:szCs w:val="24"/>
          <w:lang w:val="hy-AM"/>
        </w:rPr>
        <w:t>-րդ ձևի, (Հց),</w:t>
      </w:r>
    </w:p>
    <w:p w14:paraId="59D08053" w14:textId="77777777" w:rsidR="008D6B5F" w:rsidRPr="00327845" w:rsidRDefault="008D6B5F"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d</m:t>
        </m:r>
      </m:oMath>
      <w:r w:rsidRPr="00327845">
        <w:rPr>
          <w:rFonts w:ascii="GHEA Grapalat" w:hAnsi="GHEA Grapalat"/>
          <w:sz w:val="24"/>
          <w:szCs w:val="24"/>
          <w:lang w:val="hy-AM"/>
        </w:rPr>
        <w:t xml:space="preserve"> – բնորոշ լայնական չափսն է, (մ),</w:t>
      </w:r>
    </w:p>
    <w:p w14:paraId="2ED7E1E5"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 – համարժեք գծային զանգվածն է, (կգ/մ),</w:t>
      </w:r>
    </w:p>
    <w:p w14:paraId="2B01DDB1"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oMath>
      <w:r w:rsidR="008D6B5F" w:rsidRPr="00327845">
        <w:rPr>
          <w:rFonts w:ascii="GHEA Grapalat" w:hAnsi="GHEA Grapalat"/>
          <w:sz w:val="24"/>
          <w:szCs w:val="24"/>
          <w:lang w:val="hy-AM"/>
        </w:rPr>
        <w:t xml:space="preserve">– օդի խտությունն է, </w:t>
      </w: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oMath>
      <w:r w:rsidR="008D6B5F" w:rsidRPr="00327845">
        <w:rPr>
          <w:rFonts w:ascii="GHEA Grapalat" w:hAnsi="GHEA Grapalat"/>
          <w:sz w:val="24"/>
          <w:szCs w:val="24"/>
          <w:lang w:val="hy-AM"/>
        </w:rPr>
        <w:t>= 1,25 կգ/մ</w:t>
      </w:r>
      <w:r w:rsidR="008D6B5F" w:rsidRPr="00327845">
        <w:rPr>
          <w:rFonts w:ascii="GHEA Grapalat" w:hAnsi="GHEA Grapalat"/>
          <w:sz w:val="24"/>
          <w:szCs w:val="24"/>
          <w:vertAlign w:val="superscript"/>
          <w:lang w:val="hy-AM"/>
        </w:rPr>
        <w:t>3</w:t>
      </w:r>
      <w:r w:rsidR="008D6B5F" w:rsidRPr="00327845">
        <w:rPr>
          <w:rFonts w:ascii="GHEA Grapalat" w:hAnsi="GHEA Grapalat"/>
          <w:sz w:val="24"/>
          <w:szCs w:val="24"/>
          <w:lang w:val="hy-AM"/>
        </w:rPr>
        <w:t>,</w:t>
      </w:r>
    </w:p>
    <w:p w14:paraId="01A29E6E"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cr</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հուսալիության գործակիցն է, </w:t>
      </w:r>
      <m:oMath>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cr</m:t>
            </m:r>
          </m:sub>
        </m:sSub>
      </m:oMath>
      <w:r w:rsidR="008D6B5F" w:rsidRPr="00327845">
        <w:rPr>
          <w:rFonts w:ascii="GHEA Grapalat" w:hAnsi="GHEA Grapalat"/>
          <w:sz w:val="24"/>
          <w:szCs w:val="24"/>
          <w:lang w:val="hy-AM"/>
        </w:rPr>
        <w:t xml:space="preserve"> = 1,25 ,</w:t>
      </w:r>
    </w:p>
    <w:p w14:paraId="56A48E3E" w14:textId="77777777" w:rsidR="008D6B5F" w:rsidRPr="00327845" w:rsidRDefault="008D6B5F"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δ</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լոգարիթմական դեկրեմենտն է կառուցվածքի լայնական տատանումների ժամանակ,</w:t>
      </w:r>
    </w:p>
    <w:p w14:paraId="01F1C7C8"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x</m:t>
            </m:r>
          </m:sub>
        </m:sSub>
      </m:oMath>
      <w:r w:rsidR="008D6B5F" w:rsidRPr="00327845">
        <w:rPr>
          <w:rFonts w:ascii="GHEA Grapalat" w:eastAsiaTheme="minorEastAsia"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y</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կոորդինատների հոսքային համակարգում համապատասխանաբար ճակատային դիմադրության և լայնական ուժի աերոդինամիկական գործակիցներն են,</w:t>
      </w:r>
    </w:p>
    <w:p w14:paraId="3389E7C6"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i/>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g </m:t>
            </m:r>
          </m:sub>
        </m:sSub>
      </m:oMath>
      <w:r w:rsidR="008D6B5F" w:rsidRPr="00327845">
        <w:rPr>
          <w:rFonts w:ascii="GHEA Grapalat" w:hAnsi="GHEA Grapalat"/>
          <w:sz w:val="24"/>
          <w:szCs w:val="24"/>
          <w:lang w:val="hy-AM"/>
        </w:rPr>
        <w:t xml:space="preserve">– գործակից է, որը կախված է կառուցվածքի լայնական հատվածքի ձևից, դրա աերոդինամիկական հատկություններից և որոշվում է աերոդինամիկական խողովակներում կառուցվածքների մոդելային փորձարկումների հիման վրա (որպես առավելագույն արժեք թույլատրվում է ընդունել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 xml:space="preserve">g </m:t>
            </m:r>
          </m:sub>
        </m:sSub>
      </m:oMath>
      <w:r w:rsidR="008D6B5F" w:rsidRPr="00327845">
        <w:rPr>
          <w:rFonts w:ascii="GHEA Grapalat" w:hAnsi="GHEA Grapalat"/>
          <w:sz w:val="24"/>
          <w:szCs w:val="24"/>
          <w:lang w:val="hy-AM"/>
        </w:rPr>
        <w:t>= 10),</w:t>
      </w:r>
    </w:p>
    <w:p w14:paraId="4C8D5F89"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որոշվում է ըստ աղյուսակ 14-ի,</w:t>
      </w:r>
    </w:p>
    <w:p w14:paraId="6696FBFC" w14:textId="77777777" w:rsidR="008D6B5F" w:rsidRPr="00327845" w:rsidRDefault="008D6B5F" w:rsidP="00C12D18">
      <w:pPr>
        <w:widowControl w:val="0"/>
        <w:tabs>
          <w:tab w:val="left" w:pos="1170"/>
        </w:tabs>
        <w:autoSpaceDE w:val="0"/>
        <w:autoSpaceDN w:val="0"/>
        <w:adjustRightInd w:val="0"/>
        <w:spacing w:after="0" w:line="360" w:lineRule="auto"/>
        <w:ind w:firstLine="540"/>
        <w:jc w:val="both"/>
        <w:rPr>
          <w:rFonts w:ascii="GHEA Grapalat" w:eastAsiaTheme="minorEastAsia" w:hAnsi="GHEA Grapalat"/>
          <w:sz w:val="24"/>
          <w:szCs w:val="24"/>
          <w:lang w:val="hy-AM"/>
        </w:rPr>
      </w:pPr>
      <m:oMath>
        <m:r>
          <w:rPr>
            <w:rFonts w:ascii="Cambria Math" w:hAnsi="Cambria Math"/>
            <w:sz w:val="24"/>
            <w:szCs w:val="24"/>
            <w:lang w:val="hy-AM"/>
          </w:rPr>
          <m:t>k(z)</m:t>
        </m:r>
      </m:oMath>
      <w:r w:rsidRPr="00327845">
        <w:rPr>
          <w:rFonts w:ascii="GHEA Grapalat" w:eastAsiaTheme="minorEastAsia" w:hAnsi="GHEA Grapalat"/>
          <w:i/>
          <w:sz w:val="24"/>
          <w:szCs w:val="24"/>
          <w:lang w:val="hy-AM"/>
        </w:rPr>
        <w:t xml:space="preserve"> </w:t>
      </w:r>
      <w:r w:rsidRPr="00327845">
        <w:rPr>
          <w:rFonts w:ascii="GHEA Grapalat" w:hAnsi="GHEA Grapalat"/>
          <w:sz w:val="24"/>
          <w:szCs w:val="24"/>
          <w:lang w:val="hy-AM"/>
        </w:rPr>
        <w:t>– որոշվում է ըստ աղյուսակ 16-ի՝ ընդունելով</w:t>
      </w:r>
      <w:r w:rsidRPr="00327845">
        <w:rPr>
          <w:rFonts w:ascii="GHEA Grapalat" w:hAnsi="GHEA Grapalat"/>
          <w:iCs/>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e</m:t>
            </m:r>
          </m:sub>
        </m:sSub>
      </m:oMath>
      <w:r w:rsidRPr="00327845">
        <w:rPr>
          <w:rFonts w:ascii="GHEA Grapalat" w:eastAsiaTheme="minorEastAsia" w:hAnsi="GHEA Grapalat"/>
          <w:sz w:val="24"/>
          <w:szCs w:val="24"/>
          <w:lang w:val="hy-AM"/>
        </w:rPr>
        <w:t xml:space="preserve"> = </w:t>
      </w:r>
      <m:oMath>
        <m:r>
          <w:rPr>
            <w:rFonts w:ascii="Cambria Math" w:hAnsi="Cambria Math"/>
            <w:sz w:val="24"/>
            <w:szCs w:val="24"/>
            <w:lang w:val="hy-AM"/>
          </w:rPr>
          <m:t>z</m:t>
        </m:r>
      </m:oMath>
      <w:r w:rsidRPr="00327845">
        <w:rPr>
          <w:rFonts w:ascii="GHEA Grapalat" w:eastAsiaTheme="minorEastAsia" w:hAnsi="GHEA Grapalat"/>
          <w:sz w:val="24"/>
          <w:szCs w:val="24"/>
          <w:lang w:val="hy-AM"/>
        </w:rPr>
        <w:t>,</w:t>
      </w:r>
    </w:p>
    <w:p w14:paraId="494DDDFE" w14:textId="77777777" w:rsidR="008D6B5F" w:rsidRPr="00327845" w:rsidRDefault="00000000" w:rsidP="00C12D18">
      <w:pPr>
        <w:widowControl w:val="0"/>
        <w:tabs>
          <w:tab w:val="left" w:pos="1170"/>
        </w:tabs>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բեռնվածքի հուսալիության գործակիցն է, ընդունվում է ըստ </w:t>
      </w:r>
      <w:r w:rsidR="008D6B5F" w:rsidRPr="00327845">
        <w:rPr>
          <w:rFonts w:ascii="GHEA Grapalat" w:hAnsi="GHEA Grapalat"/>
          <w:b/>
          <w:sz w:val="24"/>
          <w:szCs w:val="24"/>
          <w:lang w:val="hy-AM"/>
        </w:rPr>
        <w:t>6</w:t>
      </w:r>
      <w:r w:rsidR="008D6B5F" w:rsidRPr="00327845">
        <w:rPr>
          <w:rFonts w:ascii="GHEA Grapalat" w:hAnsi="GHEA Grapalat"/>
          <w:sz w:val="24"/>
          <w:szCs w:val="24"/>
          <w:lang w:val="hy-AM"/>
        </w:rPr>
        <w:t>-րդ կետի:</w:t>
      </w:r>
    </w:p>
    <w:p w14:paraId="4B4A453F" w14:textId="77777777" w:rsidR="008D6B5F" w:rsidRPr="0038284A" w:rsidRDefault="008D6B5F" w:rsidP="00C12D18">
      <w:pPr>
        <w:pStyle w:val="ListParagraph"/>
        <w:widowControl w:val="0"/>
        <w:numPr>
          <w:ilvl w:val="0"/>
          <w:numId w:val="4"/>
        </w:numPr>
        <w:tabs>
          <w:tab w:val="left" w:pos="1170"/>
        </w:tabs>
        <w:autoSpaceDE w:val="0"/>
        <w:autoSpaceDN w:val="0"/>
        <w:adjustRightInd w:val="0"/>
        <w:spacing w:after="0" w:line="360" w:lineRule="auto"/>
        <w:ind w:left="0" w:firstLine="540"/>
        <w:jc w:val="both"/>
        <w:rPr>
          <w:rFonts w:ascii="GHEA Grapalat" w:hAnsi="GHEA Grapalat" w:cs="Arial"/>
          <w:sz w:val="24"/>
          <w:szCs w:val="24"/>
          <w:lang w:val="hy-AM"/>
        </w:rPr>
      </w:pPr>
      <w:r w:rsidRPr="00DD40B7">
        <w:rPr>
          <w:rFonts w:ascii="GHEA Grapalat" w:hAnsi="GHEA Grapalat" w:cs="Arial"/>
          <w:sz w:val="24"/>
          <w:szCs w:val="24"/>
          <w:lang w:val="hy-AM"/>
        </w:rPr>
        <w:t xml:space="preserve">Դիվերգենցիոն տիպի ոլորող անկայուն տատանումները կարող են առաջանալ </w:t>
      </w:r>
      <w:r w:rsidRPr="00DD40B7">
        <w:rPr>
          <w:rFonts w:ascii="GHEA Grapalat" w:hAnsi="GHEA Grapalat" w:cs="Arial"/>
          <w:sz w:val="24"/>
          <w:szCs w:val="24"/>
          <w:lang w:val="hy-AM"/>
        </w:rPr>
        <w:lastRenderedPageBreak/>
        <w:t>ուղղագիծ առանցք ունեցող համատարած հոծ պատերով կառուցվածքներում, պայմանով, որ դրանց հարաբերական երկարացումը</w:t>
      </w:r>
      <w:r w:rsidRPr="00DD40B7">
        <w:rPr>
          <w:rFonts w:ascii="GHEA Grapalat"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DD40B7">
        <w:rPr>
          <w:rFonts w:ascii="GHEA Grapalat" w:hAnsi="GHEA Grapalat"/>
          <w:sz w:val="24"/>
          <w:szCs w:val="24"/>
          <w:lang w:val="hy-AM"/>
        </w:rPr>
        <w:t xml:space="preserve"> &gt; 20</w:t>
      </w:r>
      <w:r w:rsidRPr="00DD40B7">
        <w:rPr>
          <w:rFonts w:ascii="GHEA Grapalat" w:hAnsi="GHEA Grapalat" w:cs="Arial"/>
          <w:sz w:val="24"/>
          <w:szCs w:val="24"/>
          <w:lang w:val="hy-AM"/>
        </w:rPr>
        <w:t xml:space="preserve">, որտեղ </w:t>
      </w:r>
      <m:oMath>
        <m:sSub>
          <m:sSubPr>
            <m:ctrlPr>
              <w:rPr>
                <w:rFonts w:ascii="Cambria Math" w:hAnsi="Cambria Math"/>
                <w:i/>
                <w:sz w:val="24"/>
                <w:szCs w:val="24"/>
              </w:rPr>
            </m:ctrlPr>
          </m:sSubPr>
          <m:e>
            <m:r>
              <w:rPr>
                <w:rFonts w:ascii="Cambria Math" w:hAnsi="Cambria Math"/>
                <w:sz w:val="24"/>
                <w:szCs w:val="24"/>
                <w:lang w:val="hy-AM"/>
              </w:rPr>
              <m:t>λ</m:t>
            </m:r>
          </m:e>
          <m:sub>
            <m:r>
              <w:rPr>
                <w:rFonts w:ascii="Cambria Math" w:hAnsi="Cambria Math"/>
                <w:sz w:val="24"/>
                <w:szCs w:val="24"/>
                <w:lang w:val="hy-AM"/>
              </w:rPr>
              <m:t>e</m:t>
            </m:r>
          </m:sub>
        </m:sSub>
      </m:oMath>
      <w:r w:rsidRPr="00DD40B7">
        <w:rPr>
          <w:rFonts w:ascii="GHEA Grapalat" w:hAnsi="GHEA Grapalat"/>
          <w:sz w:val="24"/>
          <w:szCs w:val="24"/>
          <w:lang w:val="hy-AM"/>
        </w:rPr>
        <w:t xml:space="preserve"> </w:t>
      </w:r>
      <w:r w:rsidRPr="00DD40B7">
        <w:rPr>
          <w:rFonts w:ascii="GHEA Grapalat" w:hAnsi="GHEA Grapalat" w:cs="Arial"/>
          <w:sz w:val="24"/>
          <w:szCs w:val="24"/>
          <w:lang w:val="hy-AM"/>
        </w:rPr>
        <w:t>սահմանված է 183-րդ կետում: Քամու կրիտիկական արագությունը, որի դեպքում դրանք առաջանում են, որոշվում է հետևյալ բանաձևով.</w:t>
      </w:r>
    </w:p>
    <w:p w14:paraId="7B4F51E8" w14:textId="77777777" w:rsidR="0038284A" w:rsidRPr="00DD40B7" w:rsidRDefault="0038284A" w:rsidP="0038284A">
      <w:pPr>
        <w:pStyle w:val="ListParagraph"/>
        <w:widowControl w:val="0"/>
        <w:tabs>
          <w:tab w:val="left" w:pos="1170"/>
        </w:tabs>
        <w:autoSpaceDE w:val="0"/>
        <w:autoSpaceDN w:val="0"/>
        <w:adjustRightInd w:val="0"/>
        <w:spacing w:after="0" w:line="360" w:lineRule="auto"/>
        <w:ind w:left="540"/>
        <w:jc w:val="both"/>
        <w:rPr>
          <w:rFonts w:ascii="GHEA Grapalat" w:hAnsi="GHEA Grapalat" w:cs="Arial"/>
          <w:sz w:val="24"/>
          <w:szCs w:val="24"/>
          <w:lang w:val="hy-AM"/>
        </w:rPr>
      </w:pPr>
    </w:p>
    <w:p w14:paraId="2D06312F" w14:textId="77777777" w:rsidR="008D6B5F" w:rsidRPr="00327845" w:rsidRDefault="00000000" w:rsidP="00C12D18">
      <w:pPr>
        <w:shd w:val="clear" w:color="auto" w:fill="FFFFFF"/>
        <w:tabs>
          <w:tab w:val="left" w:pos="6300"/>
        </w:tabs>
        <w:spacing w:after="0" w:line="360" w:lineRule="auto"/>
        <w:ind w:firstLine="234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ν</m:t>
            </m:r>
          </m:e>
          <m:sub>
            <m:r>
              <w:rPr>
                <w:rFonts w:ascii="Cambria Math" w:hAnsi="Cambria Math"/>
                <w:sz w:val="24"/>
                <w:szCs w:val="24"/>
                <w:lang w:val="hy-AM"/>
              </w:rPr>
              <m:t>div</m:t>
            </m:r>
          </m:sub>
        </m:sSub>
      </m:oMath>
      <w:r w:rsidR="008D6B5F" w:rsidRPr="00327845">
        <w:rPr>
          <w:rFonts w:ascii="GHEA Grapalat" w:eastAsiaTheme="minorEastAsia" w:hAnsi="GHEA Grapalat" w:cs="Sylfaen"/>
          <w:sz w:val="24"/>
          <w:szCs w:val="24"/>
          <w:lang w:val="hy-AM"/>
        </w:rPr>
        <w:t xml:space="preserve"> = </w:t>
      </w:r>
      <m:oMath>
        <m:rad>
          <m:radPr>
            <m:degHide m:val="1"/>
            <m:ctrlPr>
              <w:rPr>
                <w:rFonts w:ascii="Cambria Math" w:eastAsiaTheme="minorEastAsia" w:hAnsi="Cambria Math" w:cs="Sylfaen"/>
                <w:i/>
                <w:sz w:val="24"/>
                <w:szCs w:val="24"/>
                <w:lang w:val="en-US"/>
              </w:rPr>
            </m:ctrlPr>
          </m:radPr>
          <m:deg/>
          <m:e>
            <m:f>
              <m:fPr>
                <m:ctrlPr>
                  <w:rPr>
                    <w:rFonts w:ascii="Cambria Math" w:eastAsiaTheme="minorEastAsia" w:hAnsi="Cambria Math" w:cs="Sylfaen"/>
                    <w:i/>
                    <w:sz w:val="24"/>
                    <w:szCs w:val="24"/>
                  </w:rPr>
                </m:ctrlPr>
              </m:fPr>
              <m:num>
                <m:r>
                  <w:rPr>
                    <w:rFonts w:ascii="Cambria Math" w:eastAsiaTheme="minorEastAsia" w:hAnsi="Cambria Math" w:cs="Sylfaen"/>
                    <w:sz w:val="24"/>
                    <w:szCs w:val="24"/>
                    <w:lang w:val="hy-AM"/>
                  </w:rPr>
                  <m:t xml:space="preserve">2 </m:t>
                </m:r>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G</m:t>
                    </m:r>
                  </m:e>
                  <m:sub>
                    <m:r>
                      <w:rPr>
                        <w:rFonts w:ascii="Cambria Math" w:eastAsiaTheme="minorEastAsia" w:hAnsi="Cambria Math" w:cs="Sylfaen"/>
                        <w:sz w:val="24"/>
                        <w:szCs w:val="24"/>
                        <w:lang w:val="hy-AM"/>
                      </w:rPr>
                      <m:t>t</m:t>
                    </m:r>
                  </m:sub>
                </m:sSub>
              </m:num>
              <m:den>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sSup>
                  <m:sSupPr>
                    <m:ctrlPr>
                      <w:rPr>
                        <w:rFonts w:ascii="Cambria Math" w:hAnsi="Cambria Math"/>
                        <w:i/>
                        <w:sz w:val="24"/>
                        <w:szCs w:val="24"/>
                        <w:lang w:val="hy-AM"/>
                      </w:rPr>
                    </m:ctrlPr>
                  </m:sSupPr>
                  <m:e>
                    <m:r>
                      <w:rPr>
                        <w:rFonts w:ascii="Cambria Math" w:hAnsi="Cambria Math"/>
                        <w:sz w:val="24"/>
                        <w:szCs w:val="24"/>
                        <w:lang w:val="hy-AM"/>
                      </w:rPr>
                      <m:t xml:space="preserve"> d</m:t>
                    </m:r>
                  </m:e>
                  <m:sup>
                    <m:r>
                      <w:rPr>
                        <w:rFonts w:ascii="Cambria Math" w:hAnsi="Cambria Math"/>
                        <w:sz w:val="24"/>
                        <w:szCs w:val="24"/>
                        <w:lang w:val="hy-AM"/>
                      </w:rPr>
                      <m:t>2</m:t>
                    </m:r>
                  </m:sup>
                </m:sSup>
                <m:r>
                  <m:rPr>
                    <m:sty m:val="p"/>
                  </m:rPr>
                  <w:rPr>
                    <w:rFonts w:ascii="Cambria Math" w:hAnsi="Cambria Math"/>
                    <w:sz w:val="24"/>
                    <w:szCs w:val="24"/>
                    <w:lang w:val="hy-AM"/>
                  </w:rPr>
                  <m:t xml:space="preserve"> d</m:t>
                </m:r>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r>
                  <w:rPr>
                    <w:rFonts w:ascii="Cambria Math" w:hAnsi="Cambria Math"/>
                    <w:sz w:val="24"/>
                    <w:szCs w:val="24"/>
                    <w:lang w:val="hy-AM"/>
                  </w:rPr>
                  <m:t>/</m:t>
                </m:r>
                <m:r>
                  <m:rPr>
                    <m:sty m:val="p"/>
                  </m:rPr>
                  <w:rPr>
                    <w:rFonts w:ascii="Cambria Math" w:hAnsi="Cambria Math"/>
                    <w:sz w:val="24"/>
                    <w:szCs w:val="24"/>
                    <w:lang w:val="hy-AM"/>
                  </w:rPr>
                  <m:t>d</m:t>
                </m:r>
                <m:r>
                  <w:rPr>
                    <w:rFonts w:ascii="Cambria Math" w:hAnsi="Cambria Math"/>
                    <w:sz w:val="24"/>
                    <w:szCs w:val="24"/>
                    <w:lang w:val="hy-AM"/>
                  </w:rPr>
                  <m:t>α</m:t>
                </m:r>
              </m:den>
            </m:f>
          </m:e>
        </m:rad>
      </m:oMath>
      <w:r w:rsidR="008D6B5F" w:rsidRPr="00327845">
        <w:rPr>
          <w:rFonts w:ascii="GHEA Grapalat" w:eastAsiaTheme="minorEastAsia" w:hAnsi="GHEA Grapalat" w:cs="Sylfaen"/>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(78)</w:t>
      </w:r>
    </w:p>
    <w:p w14:paraId="6199B44F" w14:textId="77777777" w:rsidR="0038284A" w:rsidRDefault="0038284A" w:rsidP="00C12D18">
      <w:pPr>
        <w:widowControl w:val="0"/>
        <w:autoSpaceDE w:val="0"/>
        <w:autoSpaceDN w:val="0"/>
        <w:adjustRightInd w:val="0"/>
        <w:spacing w:after="0" w:line="360" w:lineRule="auto"/>
        <w:ind w:firstLine="630"/>
        <w:jc w:val="both"/>
        <w:rPr>
          <w:rFonts w:ascii="GHEA Grapalat" w:hAnsi="GHEA Grapalat"/>
          <w:sz w:val="24"/>
          <w:szCs w:val="24"/>
          <w:lang w:val="en-US"/>
        </w:rPr>
      </w:pPr>
    </w:p>
    <w:p w14:paraId="60A72B8A"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G</m:t>
            </m:r>
          </m:e>
          <m:sub>
            <m:r>
              <w:rPr>
                <w:rFonts w:ascii="Cambria Math" w:eastAsiaTheme="minorEastAsia" w:hAnsi="Cambria Math" w:cs="Sylfaen"/>
                <w:sz w:val="24"/>
                <w:szCs w:val="24"/>
                <w:lang w:val="hy-AM"/>
              </w:rPr>
              <m:t>t</m:t>
            </m:r>
          </m:sub>
        </m:sSub>
      </m:oMath>
      <w:r w:rsidRPr="00327845">
        <w:rPr>
          <w:rFonts w:ascii="GHEA Grapalat" w:hAnsi="GHEA Grapalat"/>
          <w:sz w:val="24"/>
          <w:szCs w:val="24"/>
          <w:lang w:val="hy-AM"/>
        </w:rPr>
        <w:t xml:space="preserve"> – կառուցվածքի կոշտությունն է ըստ ոլորման,</w:t>
      </w:r>
    </w:p>
    <w:p w14:paraId="083E3C1B"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r>
          <w:rPr>
            <w:rFonts w:ascii="Cambria Math" w:hAnsi="Cambria Math"/>
            <w:sz w:val="24"/>
            <w:szCs w:val="24"/>
            <w:lang w:val="hy-AM"/>
          </w:rPr>
          <m:t>d</m:t>
        </m:r>
      </m:oMath>
      <w:r w:rsidRPr="00327845">
        <w:rPr>
          <w:rFonts w:ascii="GHEA Grapalat" w:hAnsi="GHEA Grapalat"/>
          <w:sz w:val="24"/>
          <w:szCs w:val="24"/>
          <w:lang w:val="hy-AM"/>
        </w:rPr>
        <w:t xml:space="preserve"> – կառուցվածքի բնորոշ լայնական չափսն է, (մ),</w:t>
      </w:r>
    </w:p>
    <w:p w14:paraId="56948BA8" w14:textId="77777777" w:rsidR="008D6B5F" w:rsidRPr="00327845" w:rsidRDefault="00000000"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oMath>
      <w:r w:rsidR="008D6B5F" w:rsidRPr="00327845">
        <w:rPr>
          <w:rFonts w:ascii="GHEA Grapalat" w:hAnsi="GHEA Grapalat"/>
          <w:sz w:val="24"/>
          <w:szCs w:val="24"/>
          <w:lang w:val="hy-AM"/>
        </w:rPr>
        <w:t xml:space="preserve">– օդի խտությունն է, </w:t>
      </w: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 xml:space="preserve">a </m:t>
            </m:r>
          </m:sub>
        </m:sSub>
      </m:oMath>
      <w:r w:rsidR="008D6B5F" w:rsidRPr="00327845">
        <w:rPr>
          <w:rFonts w:ascii="GHEA Grapalat" w:hAnsi="GHEA Grapalat"/>
          <w:sz w:val="24"/>
          <w:szCs w:val="24"/>
          <w:lang w:val="hy-AM"/>
        </w:rPr>
        <w:t>= 1,25 կգ/մ</w:t>
      </w:r>
      <w:r w:rsidR="008D6B5F" w:rsidRPr="00327845">
        <w:rPr>
          <w:rFonts w:ascii="GHEA Grapalat" w:hAnsi="GHEA Grapalat"/>
          <w:sz w:val="24"/>
          <w:szCs w:val="24"/>
          <w:vertAlign w:val="superscript"/>
          <w:lang w:val="hy-AM"/>
        </w:rPr>
        <w:t>3</w:t>
      </w:r>
      <w:r w:rsidR="008D6B5F" w:rsidRPr="00327845">
        <w:rPr>
          <w:rFonts w:ascii="GHEA Grapalat" w:hAnsi="GHEA Grapalat"/>
          <w:sz w:val="24"/>
          <w:szCs w:val="24"/>
          <w:lang w:val="hy-AM"/>
        </w:rPr>
        <w:t>,</w:t>
      </w:r>
    </w:p>
    <w:p w14:paraId="1BBEA08C" w14:textId="77777777" w:rsidR="008D6B5F" w:rsidRPr="00327845" w:rsidRDefault="00000000"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oMath>
      <w:r w:rsidR="008D6B5F" w:rsidRPr="00327845">
        <w:rPr>
          <w:rFonts w:ascii="GHEA Grapalat" w:hAnsi="GHEA Grapalat"/>
          <w:sz w:val="24"/>
          <w:szCs w:val="24"/>
          <w:lang w:val="hy-AM"/>
        </w:rPr>
        <w:t xml:space="preserve"> – կառուցվածքի ուղղագիծ առանցքի նկատմամբ ուժի մոմենտի աերոդինամիկական գործակիցն է,</w:t>
      </w:r>
    </w:p>
    <w:p w14:paraId="7B21DFA4" w14:textId="77777777" w:rsidR="008D6B5F" w:rsidRPr="00327845" w:rsidRDefault="008D6B5F" w:rsidP="00C12D18">
      <w:pPr>
        <w:widowControl w:val="0"/>
        <w:autoSpaceDE w:val="0"/>
        <w:autoSpaceDN w:val="0"/>
        <w:adjustRightInd w:val="0"/>
        <w:spacing w:after="0" w:line="360" w:lineRule="auto"/>
        <w:ind w:firstLine="630"/>
        <w:jc w:val="both"/>
        <w:rPr>
          <w:rFonts w:ascii="GHEA Grapalat" w:hAnsi="GHEA Grapalat"/>
          <w:sz w:val="24"/>
          <w:szCs w:val="24"/>
          <w:lang w:val="hy-AM"/>
        </w:rPr>
      </w:pPr>
      <m:oMath>
        <m:r>
          <m:rPr>
            <m:sty m:val="p"/>
          </m:rPr>
          <w:rPr>
            <w:rFonts w:ascii="Cambria Math" w:hAnsi="Cambria Math"/>
            <w:sz w:val="24"/>
            <w:szCs w:val="24"/>
            <w:lang w:val="hy-AM"/>
          </w:rPr>
          <m:t>d</m:t>
        </m:r>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r>
          <w:rPr>
            <w:rFonts w:ascii="Cambria Math" w:hAnsi="Cambria Math"/>
            <w:sz w:val="24"/>
            <w:szCs w:val="24"/>
            <w:lang w:val="hy-AM"/>
          </w:rPr>
          <m:t>/</m:t>
        </m:r>
        <m:r>
          <m:rPr>
            <m:sty m:val="p"/>
          </m:rPr>
          <w:rPr>
            <w:rFonts w:ascii="Cambria Math" w:hAnsi="Cambria Math"/>
            <w:sz w:val="24"/>
            <w:szCs w:val="24"/>
            <w:lang w:val="hy-AM"/>
          </w:rPr>
          <m:t>d</m:t>
        </m:r>
        <m:r>
          <w:rPr>
            <w:rFonts w:ascii="Cambria Math" w:hAnsi="Cambria Math"/>
            <w:sz w:val="24"/>
            <w:szCs w:val="24"/>
            <w:lang w:val="hy-AM"/>
          </w:rPr>
          <m:t>α</m:t>
        </m:r>
      </m:oMath>
      <w:r w:rsidRPr="00327845">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m</m:t>
            </m:r>
          </m:sub>
        </m:sSub>
      </m:oMath>
      <w:r w:rsidRPr="00327845">
        <w:rPr>
          <w:rFonts w:ascii="GHEA Grapalat" w:hAnsi="GHEA Grapalat"/>
          <w:sz w:val="24"/>
          <w:szCs w:val="24"/>
          <w:lang w:val="hy-AM"/>
        </w:rPr>
        <w:t xml:space="preserve">  գործակցի փոփոխման գրադիենտն է, որը կախված է </w:t>
      </w:r>
      <m:oMath>
        <m:r>
          <w:rPr>
            <w:rFonts w:ascii="Cambria Math" w:hAnsi="Cambria Math"/>
            <w:sz w:val="24"/>
            <w:szCs w:val="24"/>
            <w:lang w:val="hy-AM"/>
          </w:rPr>
          <m:t>α</m:t>
        </m:r>
      </m:oMath>
      <w:r w:rsidRPr="00327845">
        <w:rPr>
          <w:rFonts w:ascii="GHEA Grapalat" w:hAnsi="GHEA Grapalat"/>
          <w:sz w:val="24"/>
          <w:szCs w:val="24"/>
          <w:lang w:val="hy-AM"/>
        </w:rPr>
        <w:t xml:space="preserve"> հարձակման անկյունից:</w:t>
      </w:r>
    </w:p>
    <w:p w14:paraId="5D8D8D0A" w14:textId="77777777" w:rsidR="008D6B5F" w:rsidRPr="00230B9B" w:rsidRDefault="008D6B5F" w:rsidP="00C12D18">
      <w:pPr>
        <w:pStyle w:val="ListParagraph"/>
        <w:widowControl w:val="0"/>
        <w:numPr>
          <w:ilvl w:val="0"/>
          <w:numId w:val="4"/>
        </w:numPr>
        <w:tabs>
          <w:tab w:val="left" w:pos="1440"/>
        </w:tabs>
        <w:autoSpaceDE w:val="0"/>
        <w:autoSpaceDN w:val="0"/>
        <w:adjustRightInd w:val="0"/>
        <w:spacing w:after="0" w:line="360" w:lineRule="auto"/>
        <w:ind w:left="0" w:firstLine="720"/>
        <w:jc w:val="both"/>
        <w:rPr>
          <w:rFonts w:ascii="GHEA Grapalat" w:hAnsi="GHEA Grapalat"/>
          <w:sz w:val="24"/>
          <w:szCs w:val="24"/>
          <w:lang w:val="hy-AM"/>
        </w:rPr>
      </w:pPr>
      <w:r w:rsidRPr="00230B9B">
        <w:rPr>
          <w:rFonts w:ascii="GHEA Grapalat" w:hAnsi="GHEA Grapalat" w:cs="Arial"/>
          <w:sz w:val="24"/>
          <w:szCs w:val="24"/>
          <w:lang w:val="hy-AM"/>
        </w:rPr>
        <w:t>Թևաբախման տարբեր տեսակների (դասական, բռնկվող, մեկ ազատության աստիճանով պանելային և այլն) հարուցման չափանիշները սահմանվում են կոնստրուկցիաների նախագծման նորմատիվ փաստաթղթերում կամ աերոդինամիկական խողովակներում կառուցվածքների մոդելային փորձարկումների հիման վրա մշակված նախագծման առաջադրանքում:</w:t>
      </w:r>
    </w:p>
    <w:p w14:paraId="1A689938" w14:textId="77777777" w:rsidR="008D6B5F" w:rsidRPr="00230B9B" w:rsidRDefault="008D6B5F" w:rsidP="00C12D18">
      <w:pPr>
        <w:pStyle w:val="ListParagraph"/>
        <w:widowControl w:val="0"/>
        <w:numPr>
          <w:ilvl w:val="0"/>
          <w:numId w:val="4"/>
        </w:numPr>
        <w:tabs>
          <w:tab w:val="left" w:pos="1440"/>
        </w:tabs>
        <w:autoSpaceDE w:val="0"/>
        <w:autoSpaceDN w:val="0"/>
        <w:adjustRightInd w:val="0"/>
        <w:spacing w:after="0" w:line="360" w:lineRule="auto"/>
        <w:ind w:left="0" w:firstLine="720"/>
        <w:jc w:val="both"/>
        <w:rPr>
          <w:rFonts w:ascii="GHEA Grapalat" w:hAnsi="GHEA Grapalat"/>
          <w:sz w:val="24"/>
          <w:szCs w:val="24"/>
          <w:lang w:val="hy-AM"/>
        </w:rPr>
      </w:pPr>
      <w:r w:rsidRPr="00230B9B">
        <w:rPr>
          <w:rFonts w:ascii="GHEA Grapalat" w:hAnsi="GHEA Grapalat" w:cs="Arial"/>
          <w:sz w:val="24"/>
          <w:szCs w:val="24"/>
          <w:lang w:val="hy-AM"/>
        </w:rPr>
        <w:t>Գալոպման, դիվերգենցիոն կամ թևաբախման տիպի ցանկացած տեսակների աերոդինամիկորեն անկայուն տատանումներն անթույլատրելի են: Նմանատիպ տատանումների առաջացումը կանխելու համար անհրաժեշտ է կիրառել հետևյալ միջոցառումները (առանձին կամ համակցված).</w:t>
      </w:r>
    </w:p>
    <w:p w14:paraId="39CAB1FE" w14:textId="77777777" w:rsidR="008D6B5F" w:rsidRPr="00327845" w:rsidRDefault="008D6B5F" w:rsidP="00C12D18">
      <w:pPr>
        <w:widowControl w:val="0"/>
        <w:tabs>
          <w:tab w:val="left" w:pos="1440"/>
        </w:tabs>
        <w:autoSpaceDE w:val="0"/>
        <w:autoSpaceDN w:val="0"/>
        <w:adjustRightInd w:val="0"/>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1) կառուցվածքի երկրաչափական ձևի փոփոխություն,</w:t>
      </w:r>
    </w:p>
    <w:p w14:paraId="301B1D0A" w14:textId="77777777" w:rsidR="008D6B5F" w:rsidRPr="00327845" w:rsidRDefault="008D6B5F" w:rsidP="00C12D18">
      <w:pPr>
        <w:widowControl w:val="0"/>
        <w:tabs>
          <w:tab w:val="left" w:pos="1440"/>
        </w:tabs>
        <w:autoSpaceDE w:val="0"/>
        <w:autoSpaceDN w:val="0"/>
        <w:adjustRightInd w:val="0"/>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2) կառուցվածքի տատանամարման բարձրացում,</w:t>
      </w:r>
    </w:p>
    <w:p w14:paraId="1B35D237" w14:textId="77777777" w:rsidR="008D6B5F" w:rsidRPr="00327845" w:rsidRDefault="008D6B5F" w:rsidP="00C12D18">
      <w:pPr>
        <w:widowControl w:val="0"/>
        <w:tabs>
          <w:tab w:val="left" w:pos="1440"/>
        </w:tabs>
        <w:autoSpaceDE w:val="0"/>
        <w:autoSpaceDN w:val="0"/>
        <w:adjustRightInd w:val="0"/>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կառուցվածքի վերին հատվածի ծակատում, ներառյալ պատող պանելների տեղադրում բացակներով (ճեղքավոր ծակատում),</w:t>
      </w:r>
    </w:p>
    <w:p w14:paraId="7ACE49B0" w14:textId="77777777" w:rsidR="008D6B5F" w:rsidRPr="00327845" w:rsidRDefault="008D6B5F" w:rsidP="00C12D18">
      <w:pPr>
        <w:widowControl w:val="0"/>
        <w:tabs>
          <w:tab w:val="left" w:pos="1440"/>
        </w:tabs>
        <w:autoSpaceDE w:val="0"/>
        <w:autoSpaceDN w:val="0"/>
        <w:adjustRightInd w:val="0"/>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4) պարուրաձև կողերի տեղադրում,</w:t>
      </w:r>
    </w:p>
    <w:p w14:paraId="56EDF09A" w14:textId="77777777" w:rsidR="008D6B5F" w:rsidRDefault="008D6B5F" w:rsidP="00C12D18">
      <w:pPr>
        <w:widowControl w:val="0"/>
        <w:tabs>
          <w:tab w:val="left" w:pos="1440"/>
        </w:tabs>
        <w:autoSpaceDE w:val="0"/>
        <w:autoSpaceDN w:val="0"/>
        <w:adjustRightInd w:val="0"/>
        <w:spacing w:after="0" w:line="360" w:lineRule="auto"/>
        <w:ind w:firstLine="720"/>
        <w:jc w:val="both"/>
        <w:rPr>
          <w:rFonts w:ascii="GHEA Grapalat" w:hAnsi="GHEA Grapalat"/>
          <w:sz w:val="24"/>
          <w:szCs w:val="24"/>
          <w:lang w:val="en-US"/>
        </w:rPr>
      </w:pPr>
      <w:r w:rsidRPr="00327845">
        <w:rPr>
          <w:rFonts w:ascii="GHEA Grapalat" w:hAnsi="GHEA Grapalat"/>
          <w:sz w:val="24"/>
          <w:szCs w:val="24"/>
          <w:lang w:val="hy-AM"/>
        </w:rPr>
        <w:t>5) տատանումների մարիչների տեղադրում:</w:t>
      </w:r>
    </w:p>
    <w:p w14:paraId="013433F8" w14:textId="77777777" w:rsidR="00230B9B" w:rsidRPr="00230B9B" w:rsidRDefault="00230B9B" w:rsidP="008D6B5F">
      <w:pPr>
        <w:widowControl w:val="0"/>
        <w:autoSpaceDE w:val="0"/>
        <w:autoSpaceDN w:val="0"/>
        <w:adjustRightInd w:val="0"/>
        <w:spacing w:after="0" w:line="360" w:lineRule="auto"/>
        <w:jc w:val="both"/>
        <w:rPr>
          <w:rFonts w:ascii="GHEA Grapalat" w:hAnsi="GHEA Grapalat"/>
          <w:sz w:val="24"/>
          <w:szCs w:val="24"/>
          <w:lang w:val="en-US"/>
        </w:rPr>
      </w:pPr>
    </w:p>
    <w:p w14:paraId="4ABA5369" w14:textId="77777777" w:rsidR="008D6B5F" w:rsidRPr="00230B9B" w:rsidRDefault="008D6B5F" w:rsidP="00481CEA">
      <w:pPr>
        <w:pStyle w:val="ListParagraph"/>
        <w:numPr>
          <w:ilvl w:val="0"/>
          <w:numId w:val="17"/>
        </w:numPr>
        <w:shd w:val="clear" w:color="auto" w:fill="FFFFFF"/>
        <w:spacing w:after="0" w:line="360" w:lineRule="auto"/>
        <w:jc w:val="center"/>
        <w:rPr>
          <w:rFonts w:ascii="GHEA Grapalat" w:hAnsi="GHEA Grapalat"/>
          <w:b/>
          <w:bCs/>
          <w:sz w:val="24"/>
          <w:szCs w:val="24"/>
          <w:lang w:val="en-US"/>
        </w:rPr>
      </w:pPr>
      <w:r w:rsidRPr="00230B9B">
        <w:rPr>
          <w:rFonts w:ascii="GHEA Grapalat" w:hAnsi="GHEA Grapalat"/>
          <w:b/>
          <w:bCs/>
          <w:sz w:val="24"/>
          <w:szCs w:val="24"/>
          <w:lang w:val="hy-AM"/>
        </w:rPr>
        <w:lastRenderedPageBreak/>
        <w:t>ՊԱՅԹՅՈւՆԱՅԻՆ ԲԵՌՆՎԱԾՔՆԵՐԸ</w:t>
      </w:r>
    </w:p>
    <w:p w14:paraId="691EC453" w14:textId="77777777" w:rsidR="00230B9B" w:rsidRPr="00230B9B" w:rsidRDefault="00230B9B" w:rsidP="00230B9B">
      <w:pPr>
        <w:pStyle w:val="ListParagraph"/>
        <w:shd w:val="clear" w:color="auto" w:fill="FFFFFF"/>
        <w:spacing w:after="0" w:line="360" w:lineRule="auto"/>
        <w:ind w:left="510"/>
        <w:rPr>
          <w:rFonts w:ascii="GHEA Grapalat" w:hAnsi="GHEA Grapalat"/>
          <w:b/>
          <w:bCs/>
          <w:spacing w:val="20"/>
          <w:sz w:val="24"/>
          <w:szCs w:val="24"/>
          <w:lang w:val="en-US"/>
        </w:rPr>
      </w:pPr>
    </w:p>
    <w:p w14:paraId="5C5EA002" w14:textId="77777777" w:rsidR="008D6B5F" w:rsidRPr="00230B9B"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230B9B">
        <w:rPr>
          <w:rFonts w:ascii="GHEA Grapalat" w:hAnsi="GHEA Grapalat" w:cs="Arial"/>
          <w:sz w:val="24"/>
          <w:szCs w:val="24"/>
          <w:lang w:val="hy-AM"/>
        </w:rPr>
        <w:t>Պայթյունային բեռնվածքներն անհրաժեշտ է վերագրել նորմավորվող (նախագծային) հատուկ ազդեցություններին, այն դեպքում, եթե դրանց բնութագրերի հաշվարկային արժեքները, ինչպես նաև մակերևույթով կամ կառուցվածքի ծավալով դրանց բաշխումը սահմանված են սույն փաստաթղթում, կոնստրուկցիաների նախագծման նորմատիվ փաստաթղթերում կամ նախագծման առաջադրանքում:</w:t>
      </w:r>
    </w:p>
    <w:p w14:paraId="352D503B" w14:textId="77777777" w:rsidR="008D6B5F" w:rsidRPr="00512C1F"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512C1F">
        <w:rPr>
          <w:rFonts w:ascii="GHEA Grapalat" w:hAnsi="GHEA Grapalat"/>
          <w:sz w:val="24"/>
          <w:szCs w:val="24"/>
          <w:lang w:val="hy-AM"/>
        </w:rPr>
        <w:t>KC-3 դասի, ինչպես նաև մարդկանց զանգվածային կուտակումներով (ըստ ԳՕՍՏ</w:t>
      </w:r>
      <w:r w:rsidRPr="00512C1F">
        <w:rPr>
          <w:rFonts w:ascii="Courier New" w:hAnsi="Courier New" w:cs="Courier New"/>
          <w:sz w:val="24"/>
          <w:szCs w:val="24"/>
          <w:lang w:val="hy-AM"/>
        </w:rPr>
        <w:t> </w:t>
      </w:r>
      <w:r w:rsidRPr="00512C1F">
        <w:rPr>
          <w:rFonts w:ascii="GHEA Grapalat" w:hAnsi="GHEA Grapalat"/>
          <w:sz w:val="24"/>
          <w:szCs w:val="24"/>
          <w:lang w:val="hy-AM"/>
        </w:rPr>
        <w:t>27751-ի դասակարգման) KC-2 դասի  շենքերի և կառուցվածքների համար պայթյունային բեռնվածքների և դրանց պարամետրերի ցանկը սահմանվում են նախագծման առաջադրանքով:</w:t>
      </w:r>
    </w:p>
    <w:p w14:paraId="266BC9AB" w14:textId="77777777" w:rsidR="008D6B5F" w:rsidRPr="00512C1F" w:rsidRDefault="008D6B5F" w:rsidP="00C12D18">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512C1F">
        <w:rPr>
          <w:rFonts w:ascii="GHEA Grapalat" w:hAnsi="GHEA Grapalat" w:cs="Sylfaen"/>
          <w:sz w:val="24"/>
          <w:szCs w:val="24"/>
          <w:lang w:val="hy-AM"/>
        </w:rPr>
        <w:t>Բնակավայրերի</w:t>
      </w:r>
      <w:r w:rsidRPr="00512C1F">
        <w:rPr>
          <w:rFonts w:ascii="GHEA Grapalat" w:hAnsi="GHEA Grapalat"/>
          <w:sz w:val="24"/>
          <w:szCs w:val="24"/>
          <w:lang w:val="hy-AM"/>
        </w:rPr>
        <w:t xml:space="preserve"> համար տրանսպորտային և կենսաապահովման կառուցվածքների նախագծման ժամանակ անհրաժեշտ է հաշվի առնել պայթյունային բեռնվածքների ազդեցության հնարավոր հետևանքները՝ դրան ուղեկցող այլ հատուկ ազդեցությունների հետ համատեղ:</w:t>
      </w:r>
    </w:p>
    <w:p w14:paraId="10245D9F" w14:textId="77777777" w:rsidR="00512C1F" w:rsidRPr="00512C1F" w:rsidRDefault="00512C1F" w:rsidP="00512C1F">
      <w:pPr>
        <w:pStyle w:val="ListParagraph"/>
        <w:widowControl w:val="0"/>
        <w:autoSpaceDE w:val="0"/>
        <w:autoSpaceDN w:val="0"/>
        <w:adjustRightInd w:val="0"/>
        <w:spacing w:after="0" w:line="360" w:lineRule="auto"/>
        <w:jc w:val="both"/>
        <w:rPr>
          <w:rFonts w:ascii="GHEA Grapalat" w:hAnsi="GHEA Grapalat"/>
          <w:sz w:val="24"/>
          <w:szCs w:val="24"/>
          <w:lang w:val="hy-AM"/>
        </w:rPr>
      </w:pPr>
    </w:p>
    <w:p w14:paraId="5E284E96" w14:textId="77777777" w:rsidR="008D6B5F" w:rsidRPr="00512C1F" w:rsidRDefault="008D6B5F" w:rsidP="00C12D18">
      <w:pPr>
        <w:pStyle w:val="ListParagraph"/>
        <w:widowControl w:val="0"/>
        <w:numPr>
          <w:ilvl w:val="1"/>
          <w:numId w:val="17"/>
        </w:numPr>
        <w:tabs>
          <w:tab w:val="left" w:pos="810"/>
        </w:tabs>
        <w:autoSpaceDE w:val="0"/>
        <w:autoSpaceDN w:val="0"/>
        <w:adjustRightInd w:val="0"/>
        <w:spacing w:after="0" w:line="360" w:lineRule="auto"/>
        <w:ind w:left="0" w:firstLine="0"/>
        <w:jc w:val="center"/>
        <w:rPr>
          <w:rFonts w:ascii="GHEA Grapalat" w:hAnsi="GHEA Grapalat"/>
          <w:b/>
          <w:bCs/>
          <w:sz w:val="24"/>
          <w:szCs w:val="24"/>
          <w:lang w:val="en-US"/>
        </w:rPr>
      </w:pPr>
      <w:r w:rsidRPr="00512C1F">
        <w:rPr>
          <w:rFonts w:ascii="GHEA Grapalat" w:hAnsi="GHEA Grapalat"/>
          <w:b/>
          <w:bCs/>
          <w:sz w:val="24"/>
          <w:szCs w:val="24"/>
          <w:lang w:val="hy-AM"/>
        </w:rPr>
        <w:t>Ներքին պայթյուն</w:t>
      </w:r>
    </w:p>
    <w:p w14:paraId="4B5BC8AD" w14:textId="77777777" w:rsidR="00512C1F" w:rsidRPr="00512C1F" w:rsidRDefault="00512C1F" w:rsidP="00C12D18">
      <w:pPr>
        <w:pStyle w:val="ListParagraph"/>
        <w:widowControl w:val="0"/>
        <w:autoSpaceDE w:val="0"/>
        <w:autoSpaceDN w:val="0"/>
        <w:adjustRightInd w:val="0"/>
        <w:spacing w:after="0" w:line="360" w:lineRule="auto"/>
        <w:ind w:left="0"/>
        <w:rPr>
          <w:rFonts w:ascii="GHEA Grapalat" w:hAnsi="GHEA Grapalat" w:cs="Arial"/>
          <w:b/>
          <w:bCs/>
          <w:sz w:val="24"/>
          <w:szCs w:val="24"/>
          <w:lang w:val="en-US"/>
        </w:rPr>
      </w:pPr>
    </w:p>
    <w:p w14:paraId="1B2E7C2D"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sz w:val="24"/>
          <w:szCs w:val="24"/>
          <w:lang w:val="hy-AM"/>
        </w:rPr>
      </w:pPr>
      <w:r w:rsidRPr="00512C1F">
        <w:rPr>
          <w:rFonts w:ascii="GHEA Grapalat" w:hAnsi="GHEA Grapalat" w:cs="Sylfaen"/>
          <w:sz w:val="24"/>
          <w:szCs w:val="24"/>
          <w:lang w:val="hy-AM"/>
        </w:rPr>
        <w:t>Պայթյունային</w:t>
      </w:r>
      <w:r w:rsidRPr="00512C1F">
        <w:rPr>
          <w:rFonts w:ascii="GHEA Grapalat" w:hAnsi="GHEA Grapalat"/>
          <w:sz w:val="24"/>
          <w:szCs w:val="24"/>
          <w:lang w:val="hy-AM"/>
        </w:rPr>
        <w:t xml:space="preserve"> ազդեցություններն անհրաժեշտ է հաշվի առնել գազամատակարարմամբ (գազօջախներով բնակարաններ), ինչպես նաև պայթուցիկ նյութեր պահելու կամ տեղափոխելու համար նախատեսված (օրինակ՝ քիմիական լաբորատորիաներ, բունկերներ, կոյուղու համակարգեր, ճանապարհային և երկաթուղային թունելներ) շենքերի և ինժեներական կառուցվածքների նախագծման ժամանակ: Նշված կառուցվածքների կրող կառույցներն անհրաժեշտ է նախագծել այնպես, որ սենքերի ներսում պայթյունից բացառվի աստիճանաբար զարգացող փլուզման հնարավորությունը:</w:t>
      </w:r>
    </w:p>
    <w:p w14:paraId="615E9054"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Sylfaen"/>
          <w:sz w:val="24"/>
          <w:szCs w:val="24"/>
          <w:lang w:val="hy-AM"/>
        </w:rPr>
        <w:t>Որպես</w:t>
      </w:r>
      <w:r w:rsidRPr="00512C1F">
        <w:rPr>
          <w:rFonts w:ascii="GHEA Grapalat" w:hAnsi="GHEA Grapalat"/>
          <w:sz w:val="24"/>
          <w:szCs w:val="24"/>
          <w:lang w:val="hy-AM"/>
        </w:rPr>
        <w:t xml:space="preserve"> հաշվարկային բեռնվածք, որը առաջանում է հավասարաամուր պարփակող պատերով փակ դատարկ տարածքներում (առանց պատուհանների, դռների և այլն) գազի պայթյունից անհրաժեշտ է հաշվի առնել կրող և պարփակող կոնստրուկցիաների վրա առաջացող առավելագույն ստատիկ ճնշումը՝ ընդունելով հավասար 1,1</w:t>
      </w:r>
      <w:r w:rsidRPr="00512C1F">
        <w:rPr>
          <w:rFonts w:ascii="Courier New" w:hAnsi="Courier New" w:cs="Courier New"/>
          <w:sz w:val="24"/>
          <w:szCs w:val="24"/>
          <w:lang w:val="hy-AM"/>
        </w:rPr>
        <w:t> </w:t>
      </w:r>
      <w:r w:rsidRPr="00512C1F">
        <w:rPr>
          <w:rFonts w:ascii="GHEA Grapalat" w:hAnsi="GHEA Grapalat"/>
          <w:sz w:val="24"/>
          <w:szCs w:val="24"/>
          <w:lang w:val="hy-AM"/>
        </w:rPr>
        <w:t xml:space="preserve">ՄՊա: Պայթյունային բեռնվածքի նշված արժեքը թույլատրվում է ճշգրտել </w:t>
      </w:r>
      <w:r w:rsidRPr="00512C1F">
        <w:rPr>
          <w:rFonts w:ascii="GHEA Grapalat" w:hAnsi="GHEA Grapalat"/>
          <w:sz w:val="24"/>
          <w:szCs w:val="24"/>
          <w:lang w:val="hy-AM"/>
        </w:rPr>
        <w:lastRenderedPageBreak/>
        <w:t>նախագծման առաջադրանքում՝ կախված սենքի նշանակությունից և վառելիքաօդային պայթյունավտանգ խառնուրդի բաղադրությունից: Պայթյունային ազդեցությունները թույլատրվում է դիտարկել որպես հավասարաչափ բաշխված ճնշում պարփակող կոնստրուկցիայի մակերևույթի վրա: Մեծ ծավալով փակ, խճճված, կամ բազմասենք տարածքներում, որպես հաշվարկային բեռնվածք, անհրաժեշտ է հաշվի առնել կրող և պարփակող կոնստրուկցիաների վրա ներքին պայթյունից առաջացող առավելագույն ստատիկ ճնշումը, որն ընդունվում է հավասար 3,0</w:t>
      </w:r>
      <w:r w:rsidRPr="00512C1F">
        <w:rPr>
          <w:rFonts w:ascii="Courier New" w:hAnsi="Courier New" w:cs="Courier New"/>
          <w:sz w:val="24"/>
          <w:szCs w:val="24"/>
          <w:lang w:val="hy-AM"/>
        </w:rPr>
        <w:t> </w:t>
      </w:r>
      <w:r w:rsidRPr="00512C1F">
        <w:rPr>
          <w:rFonts w:ascii="GHEA Grapalat" w:hAnsi="GHEA Grapalat"/>
          <w:sz w:val="24"/>
          <w:szCs w:val="24"/>
          <w:lang w:val="hy-AM"/>
        </w:rPr>
        <w:t xml:space="preserve">ՄՊա, այն դեպքում, երբ </w:t>
      </w:r>
      <m:oMath>
        <m:r>
          <w:rPr>
            <w:rFonts w:ascii="Cambria Math" w:hAnsi="Cambria Math"/>
            <w:sz w:val="24"/>
            <w:szCs w:val="24"/>
            <w:lang w:val="hy-AM"/>
          </w:rPr>
          <m:t>L</m:t>
        </m:r>
      </m:oMath>
      <w:r w:rsidRPr="00512C1F">
        <w:rPr>
          <w:rFonts w:ascii="GHEA Grapalat" w:hAnsi="GHEA Grapalat"/>
          <w:sz w:val="24"/>
          <w:szCs w:val="24"/>
          <w:lang w:val="hy-AM"/>
        </w:rPr>
        <w:t xml:space="preserve"> սենքի նվազագույն չափսը (երկարություն, բարձրություն, լայնություն) բավարարում է հետևյալ հարաբերակցությանը.</w:t>
      </w:r>
    </w:p>
    <w:p w14:paraId="03D3D962" w14:textId="77777777" w:rsidR="008D6B5F" w:rsidRPr="00327845" w:rsidRDefault="008D6B5F" w:rsidP="00E578AE">
      <w:pPr>
        <w:shd w:val="clear" w:color="auto" w:fill="FFFFFF"/>
        <w:tabs>
          <w:tab w:val="left" w:pos="5040"/>
        </w:tabs>
        <w:spacing w:after="0" w:line="360" w:lineRule="auto"/>
        <w:ind w:firstLine="2070"/>
        <w:jc w:val="center"/>
        <w:rPr>
          <w:rFonts w:ascii="GHEA Grapalat" w:hAnsi="GHEA Grapalat"/>
          <w:sz w:val="24"/>
          <w:szCs w:val="24"/>
          <w:lang w:val="hy-AM"/>
        </w:rPr>
      </w:pPr>
      <m:oMath>
        <m:r>
          <w:rPr>
            <w:rFonts w:ascii="Cambria Math" w:hAnsi="Cambria Math"/>
            <w:sz w:val="24"/>
            <w:szCs w:val="24"/>
            <w:lang w:val="hy-AM"/>
          </w:rPr>
          <m:t>L</m:t>
        </m:r>
      </m:oMath>
      <w:r w:rsidRPr="00327845">
        <w:rPr>
          <w:rFonts w:ascii="GHEA Grapalat" w:eastAsiaTheme="minorEastAsia" w:hAnsi="GHEA Grapalat" w:cs="Arial"/>
          <w:sz w:val="24"/>
          <w:szCs w:val="24"/>
          <w:lang w:val="hy-AM"/>
        </w:rPr>
        <w:t xml:space="preserve"> &gt; 7</w:t>
      </w:r>
      <w:r w:rsidRPr="00327845">
        <w:rPr>
          <w:rFonts w:ascii="Courier New" w:eastAsiaTheme="minorEastAsia" w:hAnsi="Courier New" w:cs="Courier New"/>
          <w:sz w:val="24"/>
          <w:szCs w:val="24"/>
          <w:lang w:val="hy-AM"/>
        </w:rPr>
        <w:t> </w:t>
      </w:r>
      <m:oMath>
        <m:r>
          <w:rPr>
            <w:rFonts w:ascii="Cambria Math" w:hAnsi="Cambria Math"/>
            <w:sz w:val="24"/>
            <w:szCs w:val="24"/>
            <w:lang w:val="hy-AM"/>
          </w:rPr>
          <m:t>λ</m:t>
        </m:r>
      </m:oMath>
      <w:r w:rsidRPr="00327845">
        <w:rPr>
          <w:rFonts w:ascii="GHEA Grapalat" w:eastAsiaTheme="minorEastAsia" w:hAnsi="GHEA Grapalat" w:cs="Calibri"/>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(79)</w:t>
      </w:r>
    </w:p>
    <w:p w14:paraId="71474988" w14:textId="77777777" w:rsidR="008D6B5F" w:rsidRPr="00327845" w:rsidRDefault="008D6B5F" w:rsidP="00E578AE">
      <w:pPr>
        <w:widowControl w:val="0"/>
        <w:autoSpaceDE w:val="0"/>
        <w:autoSpaceDN w:val="0"/>
        <w:adjustRightInd w:val="0"/>
        <w:spacing w:after="0" w:line="360" w:lineRule="auto"/>
        <w:ind w:firstLine="720"/>
        <w:jc w:val="both"/>
        <w:rPr>
          <w:rFonts w:ascii="GHEA Grapalat" w:eastAsiaTheme="minorEastAsia" w:hAnsi="GHEA Grapalat" w:cs="Arial"/>
          <w:sz w:val="24"/>
          <w:szCs w:val="24"/>
          <w:lang w:val="hy-AM"/>
        </w:rPr>
      </w:pPr>
      <w:r w:rsidRPr="00327845">
        <w:rPr>
          <w:rFonts w:ascii="GHEA Grapalat" w:eastAsiaTheme="minorEastAsia" w:hAnsi="GHEA Grapalat" w:cs="Arial"/>
          <w:sz w:val="24"/>
          <w:szCs w:val="24"/>
          <w:lang w:val="hy-AM"/>
        </w:rPr>
        <w:t xml:space="preserve">որտեղ` </w:t>
      </w:r>
      <m:oMath>
        <m:r>
          <w:rPr>
            <w:rFonts w:ascii="Cambria Math" w:hAnsi="Cambria Math"/>
            <w:sz w:val="24"/>
            <w:szCs w:val="24"/>
            <w:lang w:val="hy-AM"/>
          </w:rPr>
          <m:t>λ</m:t>
        </m:r>
      </m:oMath>
      <w:r w:rsidRPr="00327845">
        <w:rPr>
          <w:rFonts w:ascii="GHEA Grapalat" w:eastAsiaTheme="minorEastAsia" w:hAnsi="GHEA Grapalat" w:cs="Arial"/>
          <w:sz w:val="24"/>
          <w:szCs w:val="24"/>
          <w:lang w:val="hy-AM"/>
        </w:rPr>
        <w:t xml:space="preserve"> </w:t>
      </w:r>
      <w:r w:rsidRPr="00327845">
        <w:rPr>
          <w:rFonts w:ascii="GHEA Grapalat" w:hAnsi="GHEA Grapalat"/>
          <w:sz w:val="24"/>
          <w:szCs w:val="24"/>
          <w:lang w:val="hy-AM"/>
        </w:rPr>
        <w:t>–</w:t>
      </w:r>
      <w:r w:rsidRPr="00327845">
        <w:rPr>
          <w:rFonts w:ascii="GHEA Grapalat" w:eastAsiaTheme="minorEastAsia" w:hAnsi="GHEA Grapalat" w:cs="Arial"/>
          <w:sz w:val="24"/>
          <w:szCs w:val="24"/>
          <w:lang w:val="hy-AM"/>
        </w:rPr>
        <w:t xml:space="preserve"> </w:t>
      </w:r>
      <w:r w:rsidRPr="00327845">
        <w:rPr>
          <w:rFonts w:ascii="GHEA Grapalat" w:hAnsi="GHEA Grapalat"/>
          <w:sz w:val="24"/>
          <w:szCs w:val="24"/>
          <w:lang w:val="hy-AM"/>
        </w:rPr>
        <w:t>վառելիքաօդային խառնուրդի ճայթյունային բջիջի երկարությունն է, մ, սենքում, կախված պայմաններից (սկզբնական ջերմաստիճան, ճնշում, քիմիական կազմ), անհրաժեշտ է ընդունել նախագծման առաջադրանքով:</w:t>
      </w:r>
    </w:p>
    <w:p w14:paraId="56DCEACE"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810"/>
        <w:jc w:val="both"/>
        <w:rPr>
          <w:rFonts w:ascii="GHEA Grapalat" w:eastAsiaTheme="minorEastAsia" w:hAnsi="GHEA Grapalat" w:cs="Arial"/>
          <w:sz w:val="24"/>
          <w:szCs w:val="24"/>
          <w:lang w:val="hy-AM"/>
        </w:rPr>
      </w:pPr>
      <w:r w:rsidRPr="00512C1F">
        <w:rPr>
          <w:rFonts w:ascii="GHEA Grapalat" w:eastAsiaTheme="minorEastAsia" w:hAnsi="GHEA Grapalat" w:cs="Arial"/>
          <w:sz w:val="24"/>
          <w:szCs w:val="24"/>
          <w:lang w:val="hy-AM"/>
        </w:rPr>
        <w:t>Օդափոխվող բացվածքներով (պատուհաններով, դռներով և դյուրընկնող կոնստրուկցիաներով) մինչև 1000 մ</w:t>
      </w:r>
      <w:r w:rsidRPr="00512C1F">
        <w:rPr>
          <w:rFonts w:ascii="GHEA Grapalat" w:eastAsiaTheme="minorEastAsia" w:hAnsi="GHEA Grapalat" w:cs="Arial"/>
          <w:sz w:val="24"/>
          <w:szCs w:val="24"/>
          <w:vertAlign w:val="superscript"/>
          <w:lang w:val="hy-AM"/>
        </w:rPr>
        <w:t>3</w:t>
      </w:r>
      <w:r w:rsidRPr="00512C1F">
        <w:rPr>
          <w:rFonts w:ascii="GHEA Grapalat" w:eastAsiaTheme="minorEastAsia" w:hAnsi="GHEA Grapalat" w:cs="Arial"/>
          <w:sz w:val="24"/>
          <w:szCs w:val="24"/>
          <w:lang w:val="hy-AM"/>
        </w:rPr>
        <w:t xml:space="preserve"> ծավալով փակ սենքերում գազի պայթյունի ժամանակ կրող և պարփակող կոնստրուկցիաների վրա առաջացող հաշվարկային բեռնվածքն անհրաժեշտ է ընդունել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Pr="00512C1F">
        <w:rPr>
          <w:rFonts w:ascii="GHEA Grapalat" w:eastAsiaTheme="minorEastAsia" w:hAnsi="GHEA Grapalat" w:cs="Arial"/>
          <w:sz w:val="24"/>
          <w:szCs w:val="24"/>
          <w:lang w:val="hy-AM"/>
        </w:rPr>
        <w:t>, կՊա, պայթյունի ստատիկ ճնշումը, որը հավասար է հետևյալ արժեքներից առավելագույնին.</w:t>
      </w:r>
    </w:p>
    <w:p w14:paraId="7428B92C" w14:textId="77777777" w:rsidR="008D6B5F" w:rsidRPr="00327845" w:rsidRDefault="00000000" w:rsidP="00512C1F">
      <w:pPr>
        <w:shd w:val="clear" w:color="auto" w:fill="FFFFFF"/>
        <w:tabs>
          <w:tab w:val="left" w:pos="6120"/>
        </w:tabs>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 3 +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ν</m:t>
            </m:r>
          </m:sub>
        </m:sSub>
      </m:oMath>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(80)</w:t>
      </w:r>
    </w:p>
    <w:p w14:paraId="5954D31B" w14:textId="77777777" w:rsidR="008D6B5F" w:rsidRPr="00327845" w:rsidRDefault="00000000" w:rsidP="00512C1F">
      <w:pPr>
        <w:shd w:val="clear" w:color="auto" w:fill="FFFFFF"/>
        <w:tabs>
          <w:tab w:val="left" w:pos="6120"/>
        </w:tabs>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 3</w:t>
      </w:r>
      <w:r w:rsidR="008D6B5F" w:rsidRPr="00327845">
        <w:rPr>
          <w:rFonts w:ascii="GHEA Grapalat" w:eastAsiaTheme="minorEastAsia" w:hAnsi="GHEA Grapalat" w:cs="Arial"/>
          <w:sz w:val="24"/>
          <w:szCs w:val="24"/>
          <w:vertAlign w:val="subscript"/>
          <w:lang w:val="hy-AM"/>
        </w:rPr>
        <w:t xml:space="preserve">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vertAlign w:val="subscript"/>
          <w:lang w:val="hy-AM"/>
        </w:rPr>
        <w:t xml:space="preserve"> </w:t>
      </w:r>
      <w:r w:rsidR="008D6B5F" w:rsidRPr="00327845">
        <w:rPr>
          <w:rFonts w:ascii="GHEA Grapalat" w:eastAsiaTheme="minorEastAsia" w:hAnsi="GHEA Grapalat" w:cs="Arial"/>
          <w:sz w:val="24"/>
          <w:szCs w:val="24"/>
          <w:lang w:val="hy-AM"/>
        </w:rPr>
        <w:t>0,5</w:t>
      </w:r>
      <w:r w:rsidR="008D6B5F"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ν</m:t>
            </m:r>
          </m:sub>
        </m:sSub>
      </m:oMath>
      <w:r w:rsidR="008D6B5F" w:rsidRPr="00327845">
        <w:rPr>
          <w:rFonts w:ascii="GHEA Grapalat" w:eastAsiaTheme="minorEastAsia" w:hAnsi="GHEA Grapalat" w:cs="Calibri"/>
          <w:sz w:val="24"/>
          <w:szCs w:val="24"/>
          <w:vertAlign w:val="subscript"/>
          <w:lang w:val="hy-AM"/>
        </w:rPr>
        <w:t xml:space="preserve">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vertAlign w:val="subscript"/>
          <w:lang w:val="hy-AM"/>
        </w:rPr>
        <w:t xml:space="preserve"> </w:t>
      </w:r>
      <w:r w:rsidR="008D6B5F" w:rsidRPr="00327845">
        <w:rPr>
          <w:rFonts w:ascii="GHEA Grapalat" w:eastAsiaTheme="minorEastAsia" w:hAnsi="GHEA Grapalat" w:cs="Arial"/>
          <w:sz w:val="24"/>
          <w:szCs w:val="24"/>
          <w:lang w:val="hy-AM"/>
        </w:rPr>
        <w:t>0,04/(</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ν</m:t>
            </m:r>
          </m:sub>
        </m:sSub>
        <m:r>
          <w:rPr>
            <w:rFonts w:ascii="Cambria Math" w:hAnsi="Cambria Math"/>
            <w:sz w:val="24"/>
            <w:szCs w:val="24"/>
            <w:lang w:val="hy-AM"/>
          </w:rPr>
          <m:t>/V</m:t>
        </m:r>
      </m:oMath>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vertAlign w:val="superscript"/>
          <w:lang w:val="hy-AM"/>
        </w:rPr>
        <w:t>2</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(81)</w:t>
      </w:r>
    </w:p>
    <w:p w14:paraId="2633920B" w14:textId="77777777" w:rsidR="008D6B5F" w:rsidRPr="00327845" w:rsidRDefault="008D6B5F" w:rsidP="00E578AE">
      <w:pPr>
        <w:widowControl w:val="0"/>
        <w:autoSpaceDE w:val="0"/>
        <w:autoSpaceDN w:val="0"/>
        <w:adjustRightInd w:val="0"/>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Sylfaen"/>
                <w:i/>
                <w:sz w:val="24"/>
                <w:szCs w:val="24"/>
                <w:lang w:val="en-US"/>
              </w:rPr>
            </m:ctrlPr>
          </m:sSubPr>
          <m:e>
            <m:r>
              <w:rPr>
                <w:rFonts w:ascii="Cambria Math" w:eastAsiaTheme="minorEastAsia" w:hAnsi="Cambria Math" w:cs="Sylfaen"/>
                <w:sz w:val="24"/>
                <w:szCs w:val="24"/>
                <w:lang w:val="hy-AM"/>
              </w:rPr>
              <m:t>A</m:t>
            </m:r>
          </m:e>
          <m:sub>
            <m:r>
              <w:rPr>
                <w:rFonts w:ascii="Cambria Math" w:eastAsiaTheme="minorEastAsia" w:hAnsi="Cambria Math" w:cs="Sylfaen"/>
                <w:sz w:val="24"/>
                <w:szCs w:val="24"/>
                <w:lang w:val="hy-AM"/>
              </w:rPr>
              <m:t>ν</m:t>
            </m:r>
          </m:sub>
        </m:sSub>
      </m:oMath>
      <w:r w:rsidRPr="00327845">
        <w:rPr>
          <w:rFonts w:ascii="GHEA Grapalat" w:hAnsi="GHEA Grapalat"/>
          <w:sz w:val="24"/>
          <w:szCs w:val="24"/>
          <w:lang w:val="hy-AM"/>
        </w:rPr>
        <w:t xml:space="preserve"> – </w:t>
      </w:r>
      <w:r w:rsidRPr="00327845">
        <w:rPr>
          <w:rFonts w:ascii="GHEA Grapalat" w:eastAsiaTheme="minorEastAsia" w:hAnsi="GHEA Grapalat" w:cs="Arial"/>
          <w:sz w:val="24"/>
          <w:szCs w:val="24"/>
          <w:lang w:val="hy-AM"/>
        </w:rPr>
        <w:t>օդափոխվող բացվածքների (պատուհանների, դռների, միջնորմների և այլ դյուրընկնող կոնստրուկցիաների) մակերեսն է</w:t>
      </w:r>
      <w:r w:rsidRPr="00327845">
        <w:rPr>
          <w:rFonts w:ascii="GHEA Grapalat" w:hAnsi="GHEA Grapalat"/>
          <w:sz w:val="24"/>
          <w:szCs w:val="24"/>
          <w:lang w:val="hy-AM"/>
        </w:rPr>
        <w:t>, (մ</w:t>
      </w:r>
      <w:r w:rsidRPr="00327845">
        <w:rPr>
          <w:rFonts w:ascii="GHEA Grapalat" w:hAnsi="GHEA Grapalat"/>
          <w:sz w:val="24"/>
          <w:szCs w:val="24"/>
          <w:vertAlign w:val="superscript"/>
          <w:lang w:val="hy-AM"/>
        </w:rPr>
        <w:t>2</w:t>
      </w:r>
      <w:r w:rsidRPr="00327845">
        <w:rPr>
          <w:rFonts w:ascii="GHEA Grapalat" w:hAnsi="GHEA Grapalat"/>
          <w:sz w:val="24"/>
          <w:szCs w:val="24"/>
          <w:lang w:val="hy-AM"/>
        </w:rPr>
        <w:t>),</w:t>
      </w:r>
    </w:p>
    <w:p w14:paraId="237684AB" w14:textId="77777777" w:rsidR="008D6B5F" w:rsidRPr="00327845" w:rsidRDefault="008D6B5F" w:rsidP="00E578AE">
      <w:pPr>
        <w:widowControl w:val="0"/>
        <w:autoSpaceDE w:val="0"/>
        <w:autoSpaceDN w:val="0"/>
        <w:adjustRightInd w:val="0"/>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V</m:t>
        </m:r>
      </m:oMath>
      <w:r w:rsidRPr="00327845">
        <w:rPr>
          <w:rFonts w:ascii="GHEA Grapalat" w:hAnsi="GHEA Grapalat"/>
          <w:sz w:val="24"/>
          <w:szCs w:val="24"/>
          <w:lang w:val="hy-AM"/>
        </w:rPr>
        <w:t xml:space="preserve"> – </w:t>
      </w:r>
      <w:r w:rsidRPr="00327845">
        <w:rPr>
          <w:rFonts w:ascii="GHEA Grapalat" w:eastAsiaTheme="minorEastAsia" w:hAnsi="GHEA Grapalat" w:cs="Arial"/>
          <w:sz w:val="24"/>
          <w:szCs w:val="24"/>
          <w:lang w:val="hy-AM"/>
        </w:rPr>
        <w:t>սենքի ծավալն է</w:t>
      </w:r>
      <w:r w:rsidRPr="00327845">
        <w:rPr>
          <w:rFonts w:ascii="GHEA Grapalat" w:hAnsi="GHEA Grapalat"/>
          <w:sz w:val="24"/>
          <w:szCs w:val="24"/>
          <w:lang w:val="hy-AM"/>
        </w:rPr>
        <w:t>, (մ</w:t>
      </w:r>
      <w:r w:rsidRPr="00327845">
        <w:rPr>
          <w:rFonts w:ascii="GHEA Grapalat" w:hAnsi="GHEA Grapalat"/>
          <w:sz w:val="24"/>
          <w:szCs w:val="24"/>
          <w:vertAlign w:val="superscript"/>
          <w:lang w:val="hy-AM"/>
        </w:rPr>
        <w:t>3</w:t>
      </w:r>
      <w:r w:rsidRPr="00327845">
        <w:rPr>
          <w:rFonts w:ascii="GHEA Grapalat" w:hAnsi="GHEA Grapalat"/>
          <w:sz w:val="24"/>
          <w:szCs w:val="24"/>
          <w:lang w:val="hy-AM"/>
        </w:rPr>
        <w:t>),</w:t>
      </w:r>
    </w:p>
    <w:p w14:paraId="14CC5157" w14:textId="77777777" w:rsidR="008D6B5F" w:rsidRPr="00327845" w:rsidRDefault="00000000" w:rsidP="00E578AE">
      <w:pPr>
        <w:widowControl w:val="0"/>
        <w:autoSpaceDE w:val="0"/>
        <w:autoSpaceDN w:val="0"/>
        <w:adjustRightInd w:val="0"/>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ν</m:t>
            </m:r>
          </m:sub>
        </m:sSub>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 xml:space="preserve">– </w:t>
      </w:r>
      <w:r w:rsidR="008D6B5F" w:rsidRPr="00327845">
        <w:rPr>
          <w:rFonts w:ascii="GHEA Grapalat" w:eastAsiaTheme="minorEastAsia" w:hAnsi="GHEA Grapalat" w:cs="Arial"/>
          <w:sz w:val="24"/>
          <w:szCs w:val="24"/>
          <w:lang w:val="hy-AM"/>
        </w:rPr>
        <w:t>օդափոխվող տարրի ակտիվացման ճնշումն է, (կՊա), որի դեպքում տեղի է ունենում սենքի հերմետիկության խախտում (պատուհանների, դռների, մեմբրանային պաշտպանակների քայքայում) կամ գործարկվում է կոնստրուկցիայի դյուրընկնող շինարարական տարրերի նախապես տեղադրված մեխանիզմը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ν</m:t>
            </m:r>
          </m:sub>
        </m:sSub>
      </m:oMath>
      <w:r w:rsidR="008D6B5F" w:rsidRPr="00327845">
        <w:rPr>
          <w:rFonts w:ascii="GHEA Grapalat" w:hAnsi="GHEA Grapalat"/>
          <w:sz w:val="24"/>
          <w:szCs w:val="24"/>
          <w:lang w:val="hy-AM"/>
        </w:rPr>
        <w:t xml:space="preserve">-ի </w:t>
      </w:r>
      <w:r w:rsidR="008D6B5F" w:rsidRPr="00327845">
        <w:rPr>
          <w:rFonts w:ascii="GHEA Grapalat" w:eastAsiaTheme="minorEastAsia" w:hAnsi="GHEA Grapalat" w:cs="Arial"/>
          <w:sz w:val="24"/>
          <w:szCs w:val="24"/>
          <w:lang w:val="hy-AM"/>
        </w:rPr>
        <w:t>թվային արժեքներն ընդունվում են պատրաստվածքների համար առկա նորմատիվ փաստաթղթերում նշված տեխնիկական բնութագրերին համապատասխան կամ նախագծման առաջադրանքով),</w:t>
      </w:r>
    </w:p>
    <w:p w14:paraId="7D593970" w14:textId="77777777" w:rsidR="008D6B5F" w:rsidRDefault="00000000" w:rsidP="00E578AE">
      <w:pPr>
        <w:widowControl w:val="0"/>
        <w:autoSpaceDE w:val="0"/>
        <w:autoSpaceDN w:val="0"/>
        <w:adjustRightInd w:val="0"/>
        <w:spacing w:after="0" w:line="360" w:lineRule="auto"/>
        <w:jc w:val="both"/>
        <w:rPr>
          <w:rFonts w:ascii="GHEA Grapalat" w:eastAsiaTheme="minorEastAsia"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ν</m:t>
            </m:r>
          </m:sub>
        </m:sSub>
        <m:r>
          <w:rPr>
            <w:rFonts w:ascii="Cambria Math" w:hAnsi="Cambria Math"/>
            <w:sz w:val="24"/>
            <w:szCs w:val="24"/>
            <w:lang w:val="hy-AM"/>
          </w:rPr>
          <m:t>/V</m:t>
        </m:r>
      </m:oMath>
      <w:r w:rsidR="008D6B5F" w:rsidRPr="00327845">
        <w:rPr>
          <w:rFonts w:ascii="GHEA Grapalat" w:hAnsi="GHEA Grapalat"/>
          <w:sz w:val="24"/>
          <w:szCs w:val="24"/>
          <w:lang w:val="hy-AM"/>
        </w:rPr>
        <w:t xml:space="preserve"> հարաբերությունը </w:t>
      </w:r>
      <w:r w:rsidR="008D6B5F" w:rsidRPr="00327845">
        <w:rPr>
          <w:rFonts w:ascii="GHEA Grapalat" w:eastAsiaTheme="minorEastAsia" w:hAnsi="GHEA Grapalat" w:cs="Arial"/>
          <w:sz w:val="24"/>
          <w:szCs w:val="24"/>
          <w:lang w:val="hy-AM"/>
        </w:rPr>
        <w:t>պետք լինի 0,05-ից ոչ պակաս, սակայն ոչ ավել քան 0,15:</w:t>
      </w:r>
    </w:p>
    <w:p w14:paraId="62FD7ECA" w14:textId="77777777" w:rsidR="008D6B5F" w:rsidRPr="00512C1F" w:rsidRDefault="008D6B5F" w:rsidP="00E578AE">
      <w:pPr>
        <w:pStyle w:val="ListParagraph"/>
        <w:widowControl w:val="0"/>
        <w:numPr>
          <w:ilvl w:val="1"/>
          <w:numId w:val="17"/>
        </w:numPr>
        <w:tabs>
          <w:tab w:val="left" w:pos="2250"/>
          <w:tab w:val="left" w:pos="3420"/>
        </w:tabs>
        <w:autoSpaceDE w:val="0"/>
        <w:autoSpaceDN w:val="0"/>
        <w:adjustRightInd w:val="0"/>
        <w:spacing w:after="0" w:line="360" w:lineRule="auto"/>
        <w:ind w:left="990" w:hanging="990"/>
        <w:jc w:val="center"/>
        <w:rPr>
          <w:rFonts w:ascii="GHEA Grapalat" w:hAnsi="GHEA Grapalat"/>
          <w:b/>
          <w:bCs/>
          <w:sz w:val="24"/>
          <w:szCs w:val="24"/>
          <w:lang w:val="en-US"/>
        </w:rPr>
      </w:pPr>
      <w:r w:rsidRPr="00512C1F">
        <w:rPr>
          <w:rFonts w:ascii="GHEA Grapalat" w:hAnsi="GHEA Grapalat"/>
          <w:b/>
          <w:bCs/>
          <w:sz w:val="24"/>
          <w:szCs w:val="24"/>
          <w:lang w:val="hy-AM"/>
        </w:rPr>
        <w:lastRenderedPageBreak/>
        <w:t>Արտաքին պայթյուն</w:t>
      </w:r>
    </w:p>
    <w:p w14:paraId="31F5E406" w14:textId="77777777" w:rsidR="00512C1F" w:rsidRPr="00512C1F" w:rsidRDefault="00512C1F" w:rsidP="00E578AE">
      <w:pPr>
        <w:pStyle w:val="ListParagraph"/>
        <w:widowControl w:val="0"/>
        <w:tabs>
          <w:tab w:val="left" w:pos="3420"/>
        </w:tabs>
        <w:autoSpaceDE w:val="0"/>
        <w:autoSpaceDN w:val="0"/>
        <w:adjustRightInd w:val="0"/>
        <w:spacing w:after="0" w:line="360" w:lineRule="auto"/>
        <w:ind w:left="0"/>
        <w:rPr>
          <w:rFonts w:ascii="GHEA Grapalat" w:hAnsi="GHEA Grapalat"/>
          <w:b/>
          <w:bCs/>
          <w:sz w:val="24"/>
          <w:szCs w:val="24"/>
          <w:lang w:val="en-US"/>
        </w:rPr>
      </w:pPr>
    </w:p>
    <w:p w14:paraId="41398F73"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720"/>
        <w:jc w:val="both"/>
        <w:rPr>
          <w:rFonts w:ascii="GHEA Grapalat" w:hAnsi="GHEA Grapalat" w:cs="Arial"/>
          <w:sz w:val="24"/>
          <w:szCs w:val="24"/>
          <w:lang w:val="hy-AM"/>
        </w:rPr>
      </w:pPr>
      <w:r w:rsidRPr="00512C1F">
        <w:rPr>
          <w:rFonts w:ascii="GHEA Grapalat" w:eastAsiaTheme="minorEastAsia" w:hAnsi="GHEA Grapalat" w:cs="Arial"/>
          <w:sz w:val="24"/>
          <w:szCs w:val="24"/>
          <w:lang w:val="hy-AM"/>
        </w:rPr>
        <w:t xml:space="preserve">Բացօթյա տարածության մեջ խտացված պայթուցիկ նյութերի կամ </w:t>
      </w:r>
      <w:r w:rsidRPr="00512C1F">
        <w:rPr>
          <w:rFonts w:ascii="GHEA Grapalat" w:hAnsi="GHEA Grapalat"/>
          <w:sz w:val="24"/>
          <w:szCs w:val="24"/>
          <w:lang w:val="hy-AM"/>
        </w:rPr>
        <w:t>վառելիքաօդային խառնուրդների</w:t>
      </w:r>
      <w:r w:rsidRPr="00512C1F">
        <w:rPr>
          <w:rFonts w:ascii="GHEA Grapalat" w:eastAsiaTheme="minorEastAsia" w:hAnsi="GHEA Grapalat" w:cs="Arial"/>
          <w:sz w:val="24"/>
          <w:szCs w:val="24"/>
          <w:lang w:val="hy-AM"/>
        </w:rPr>
        <w:t xml:space="preserve"> պայթյունի դեպքում (արտաքին պայթյուն) շենքերի և կառուցվածքների վրա ազդում են օդային հարվածային կամ պայթյունային ալիքից հարուցված բեռնվածքներ, որոնք նախագծման ժամանակ անհրաժեշտ է հաշվի առնել: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Pr="00512C1F">
        <w:rPr>
          <w:rFonts w:ascii="GHEA Grapalat" w:hAnsi="GHEA Grapalat" w:cs="Arial"/>
          <w:sz w:val="24"/>
          <w:szCs w:val="24"/>
          <w:lang w:val="hy-AM"/>
        </w:rPr>
        <w:t xml:space="preserve">, (Պա), սկզբնական ճնշմամբ </w:t>
      </w:r>
      <w:r w:rsidRPr="00512C1F">
        <w:rPr>
          <w:rFonts w:ascii="GHEA Grapalat" w:eastAsiaTheme="minorEastAsia" w:hAnsi="GHEA Grapalat" w:cs="Arial"/>
          <w:sz w:val="24"/>
          <w:szCs w:val="24"/>
          <w:lang w:val="hy-AM"/>
        </w:rPr>
        <w:t>մթնոլորտում արտաքին պայթյունի ժամանակ առաջացող բեռնվածքի հիմնական հաշվարկային պարամետրեր են համդիսանում.</w:t>
      </w:r>
    </w:p>
    <w:p w14:paraId="5840FD60"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1) </w:t>
      </w:r>
      <w:r w:rsidRPr="00327845">
        <w:rPr>
          <w:rFonts w:ascii="GHEA Grapalat" w:eastAsiaTheme="minorEastAsia" w:hAnsi="GHEA Grapalat" w:cs="Arial"/>
          <w:sz w:val="24"/>
          <w:szCs w:val="24"/>
          <w:lang w:val="hy-AM"/>
        </w:rPr>
        <w:t xml:space="preserve">պայթյունի ժամանակ </w:t>
      </w:r>
      <w:r w:rsidRPr="00327845">
        <w:rPr>
          <w:rFonts w:ascii="GHEA Grapalat"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Pr="00327845">
        <w:rPr>
          <w:rFonts w:ascii="GHEA Grapalat" w:hAnsi="GHEA Grapalat" w:cs="Arial"/>
          <w:sz w:val="24"/>
          <w:szCs w:val="24"/>
          <w:lang w:val="hy-AM"/>
        </w:rPr>
        <w:t xml:space="preserve"> </w:t>
      </w:r>
      <w:r w:rsidRPr="00327845">
        <w:rPr>
          <w:rFonts w:ascii="GHEA Grapalat" w:eastAsiaTheme="minorEastAsia" w:hAnsi="GHEA Grapalat" w:cs="Arial"/>
          <w:sz w:val="24"/>
          <w:szCs w:val="24"/>
          <w:lang w:val="hy-AM"/>
        </w:rPr>
        <w:t>առավելագույն (գագաթնակետային) ավելցուկայի ճնշումը, որը որոշվում է` հաշվի առնելով պայթյունային ալիքի դիֆրակցիան և անդրադարձումը,</w:t>
      </w:r>
    </w:p>
    <w:p w14:paraId="50453A78"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2)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p</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պայթյունի դրական փուլի տևողությունը,</w:t>
      </w:r>
    </w:p>
    <w:p w14:paraId="0AE0EB55"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3) </w:t>
      </w:r>
      <m:oMath>
        <m:sSub>
          <m:sSubPr>
            <m:ctrlPr>
              <w:rPr>
                <w:rFonts w:ascii="Cambria Math" w:hAnsi="Cambria Math"/>
                <w:i/>
                <w:sz w:val="24"/>
                <w:szCs w:val="24"/>
                <w:lang w:val="hy-AM"/>
              </w:rPr>
            </m:ctrlPr>
          </m:sSubPr>
          <m:e>
            <m:r>
              <w:rPr>
                <w:rFonts w:ascii="Cambria Math" w:hAnsi="Cambria Math"/>
                <w:sz w:val="24"/>
                <w:szCs w:val="24"/>
                <w:lang w:val="hy-AM"/>
              </w:rPr>
              <m:t>I</m:t>
            </m:r>
          </m:e>
          <m:sub>
            <m:r>
              <w:rPr>
                <w:rFonts w:ascii="Cambria Math" w:hAnsi="Cambria Math"/>
                <w:sz w:val="24"/>
                <w:szCs w:val="24"/>
                <w:lang w:val="hy-AM"/>
              </w:rPr>
              <m:t>0</m:t>
            </m:r>
          </m:sub>
        </m:sSub>
      </m:oMath>
      <w:r w:rsidRPr="00327845">
        <w:rPr>
          <w:rFonts w:ascii="GHEA Grapalat" w:hAnsi="GHEA Grapalat" w:cs="Arial"/>
          <w:sz w:val="24"/>
          <w:szCs w:val="24"/>
          <w:lang w:val="hy-AM"/>
        </w:rPr>
        <w:t xml:space="preserve"> = </w:t>
      </w:r>
      <m:oMath>
        <m:nary>
          <m:naryPr>
            <m:limLoc m:val="subSup"/>
            <m:ctrlPr>
              <w:rPr>
                <w:rFonts w:ascii="Cambria Math" w:hAnsi="Cambria Math" w:cs="Arial"/>
                <w:i/>
                <w:sz w:val="24"/>
                <w:szCs w:val="24"/>
              </w:rPr>
            </m:ctrlPr>
          </m:naryPr>
          <m:sub>
            <m:r>
              <w:rPr>
                <w:rFonts w:ascii="Cambria Math" w:hAnsi="Cambria Math" w:cs="Arial"/>
                <w:sz w:val="24"/>
                <w:szCs w:val="24"/>
                <w:lang w:val="hy-AM"/>
              </w:rPr>
              <m:t>0</m:t>
            </m:r>
          </m:sub>
          <m:sup>
            <m:sSub>
              <m:sSubPr>
                <m:ctrlPr>
                  <w:rPr>
                    <w:rFonts w:ascii="Cambria Math" w:hAnsi="Cambria Math" w:cs="Arial"/>
                    <w:i/>
                    <w:sz w:val="24"/>
                    <w:szCs w:val="24"/>
                  </w:rPr>
                </m:ctrlPr>
              </m:sSubPr>
              <m:e>
                <m:r>
                  <w:rPr>
                    <w:rFonts w:ascii="Cambria Math" w:hAnsi="Cambria Math" w:cs="Arial"/>
                    <w:sz w:val="24"/>
                    <w:szCs w:val="24"/>
                    <w:lang w:val="hy-AM"/>
                  </w:rPr>
                  <m:t>t</m:t>
                </m:r>
              </m:e>
              <m:sub>
                <m:r>
                  <w:rPr>
                    <w:rFonts w:ascii="Cambria Math" w:hAnsi="Cambria Math" w:cs="Arial"/>
                    <w:sz w:val="24"/>
                    <w:szCs w:val="24"/>
                    <w:lang w:val="hy-AM"/>
                  </w:rPr>
                  <m:t>p</m:t>
                </m:r>
              </m:sub>
            </m:sSub>
          </m:sup>
          <m:e>
            <m:d>
              <m:dPr>
                <m:begChr m:val="["/>
                <m:endChr m:val="]"/>
                <m:ctrlPr>
                  <w:rPr>
                    <w:rFonts w:ascii="Cambria Math" w:hAnsi="Cambria Math" w:cs="Arial"/>
                    <w:i/>
                    <w:sz w:val="24"/>
                    <w:szCs w:val="24"/>
                  </w:rPr>
                </m:ctrlPr>
              </m:dPr>
              <m:e>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i</m:t>
                    </m:r>
                  </m:sub>
                </m:sSub>
                <m:r>
                  <w:rPr>
                    <w:rFonts w:ascii="Cambria Math" w:hAnsi="Cambria Math"/>
                    <w:sz w:val="24"/>
                    <w:szCs w:val="24"/>
                    <w:lang w:val="hy-AM"/>
                  </w:rPr>
                  <m:t>(t)</m:t>
                </m:r>
                <m:r>
                  <m:rPr>
                    <m:sty m:val="p"/>
                  </m:rPr>
                  <w:rPr>
                    <w:rFonts w:ascii="Cambria Math" w:hAnsi="Cambria Math" w:cs="Arial"/>
                    <w:sz w:val="24"/>
                    <w:szCs w:val="24"/>
                    <w:lang w:val="hy-AM"/>
                  </w:rPr>
                  <m:t xml:space="preserve"> – </m:t>
                </m:r>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e>
            </m:d>
          </m:e>
        </m:nary>
      </m:oMath>
      <w:r w:rsidRPr="00327845">
        <w:rPr>
          <w:rFonts w:ascii="GHEA Grapalat" w:eastAsiaTheme="minorEastAsia" w:hAnsi="GHEA Grapalat" w:cs="Arial"/>
          <w:sz w:val="24"/>
          <w:szCs w:val="24"/>
          <w:lang w:val="hy-AM"/>
        </w:rPr>
        <w:t xml:space="preserve"> </w:t>
      </w:r>
      <m:oMath>
        <m:r>
          <m:rPr>
            <m:sty m:val="p"/>
          </m:rPr>
          <w:rPr>
            <w:rFonts w:ascii="Cambria Math" w:hAnsi="Cambria Math"/>
            <w:sz w:val="24"/>
            <w:szCs w:val="24"/>
            <w:lang w:val="hy-AM"/>
          </w:rPr>
          <m:t>d</m:t>
        </m:r>
        <m:r>
          <w:rPr>
            <w:rFonts w:ascii="Cambria Math" w:hAnsi="Cambria Math"/>
            <w:sz w:val="24"/>
            <w:szCs w:val="24"/>
            <w:lang w:val="hy-AM"/>
          </w:rPr>
          <m:t>t</m:t>
        </m:r>
      </m:oMath>
      <w:r w:rsidRPr="00327845">
        <w:rPr>
          <w:rFonts w:ascii="GHEA Grapalat" w:hAnsi="GHEA Grapalat" w:cs="Arial"/>
          <w:sz w:val="24"/>
          <w:szCs w:val="24"/>
          <w:lang w:val="hy-AM"/>
        </w:rPr>
        <w:t xml:space="preserve"> պայթյունային ալիքի իմպուլսը,</w:t>
      </w:r>
    </w:p>
    <w:p w14:paraId="71B0D845"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i</m:t>
            </m:r>
          </m:sub>
        </m:sSub>
        <m:r>
          <w:rPr>
            <w:rFonts w:ascii="Cambria Math" w:hAnsi="Cambria Math"/>
            <w:sz w:val="24"/>
            <w:szCs w:val="24"/>
            <w:lang w:val="hy-AM"/>
          </w:rPr>
          <m:t>(t)</m:t>
        </m:r>
        <m:r>
          <m:rPr>
            <m:sty m:val="p"/>
          </m:rPr>
          <w:rPr>
            <w:rFonts w:ascii="Cambria Math" w:hAnsi="Cambria Math" w:cs="Arial"/>
            <w:sz w:val="24"/>
            <w:szCs w:val="24"/>
            <w:lang w:val="hy-AM"/>
          </w:rPr>
          <m:t xml:space="preserve"> </m:t>
        </m:r>
      </m:oMath>
      <w:r w:rsidRPr="00327845">
        <w:rPr>
          <w:rFonts w:ascii="GHEA Grapalat" w:hAnsi="GHEA Grapalat" w:cs="Arial"/>
          <w:sz w:val="24"/>
          <w:szCs w:val="24"/>
          <w:lang w:val="hy-AM"/>
        </w:rPr>
        <w:t>-ն նկարագրում է պայթյունից բեռնվածքի փոփոխությունը ժամանակի ընթացքում,</w:t>
      </w:r>
    </w:p>
    <w:p w14:paraId="2865B858" w14:textId="77777777" w:rsidR="008D6B5F" w:rsidRPr="00327845" w:rsidRDefault="00000000"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008D6B5F" w:rsidRPr="00327845">
        <w:rPr>
          <w:rFonts w:ascii="GHEA Grapalat" w:hAnsi="GHEA Grapalat" w:cs="Microsoft Sans Serif"/>
          <w:noProof/>
          <w:sz w:val="24"/>
          <w:szCs w:val="24"/>
          <w:lang w:val="hy-AM"/>
        </w:rPr>
        <w:t xml:space="preserve"> </w:t>
      </w:r>
      <w:r w:rsidR="008D6B5F" w:rsidRPr="00327845">
        <w:rPr>
          <w:rFonts w:ascii="GHEA Grapalat" w:hAnsi="GHEA Grapalat" w:cs="Arial"/>
          <w:sz w:val="24"/>
          <w:szCs w:val="24"/>
          <w:lang w:val="hy-AM"/>
        </w:rPr>
        <w:t xml:space="preserve">– մթնոլորտային ճնշումն է, </w:t>
      </w:r>
    </w:p>
    <w:p w14:paraId="615DC363"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m:oMath>
        <m:r>
          <w:rPr>
            <w:rFonts w:ascii="Cambria Math" w:hAnsi="Cambria Math"/>
            <w:sz w:val="24"/>
            <w:szCs w:val="24"/>
            <w:lang w:val="hy-AM"/>
          </w:rPr>
          <m:t>t</m:t>
        </m:r>
      </m:oMath>
      <w:r w:rsidRPr="00327845">
        <w:rPr>
          <w:rFonts w:ascii="GHEA Grapalat" w:hAnsi="GHEA Grapalat" w:cs="Microsoft Sans Serif"/>
          <w:noProof/>
          <w:sz w:val="24"/>
          <w:szCs w:val="24"/>
          <w:lang w:val="hy-AM"/>
        </w:rPr>
        <w:t xml:space="preserve"> </w:t>
      </w:r>
      <w:r w:rsidRPr="00327845">
        <w:rPr>
          <w:rFonts w:ascii="GHEA Grapalat" w:hAnsi="GHEA Grapalat" w:cs="Arial"/>
          <w:sz w:val="24"/>
          <w:szCs w:val="24"/>
          <w:lang w:val="hy-AM"/>
        </w:rPr>
        <w:t>– ժամանակն է,</w:t>
      </w:r>
    </w:p>
    <w:p w14:paraId="651D8860"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4) </w:t>
      </w:r>
      <m:oMath>
        <m:r>
          <w:rPr>
            <w:rFonts w:ascii="Cambria Math" w:hAnsi="Cambria Math"/>
            <w:sz w:val="24"/>
            <w:szCs w:val="24"/>
            <w:lang w:val="hy-AM"/>
          </w:rPr>
          <m:t>V</m:t>
        </m:r>
      </m:oMath>
      <w:r w:rsidRPr="00327845">
        <w:rPr>
          <w:rFonts w:ascii="GHEA Grapalat" w:eastAsiaTheme="minorEastAsia" w:hAnsi="GHEA Grapalat" w:cs="Arial"/>
          <w:sz w:val="24"/>
          <w:szCs w:val="24"/>
          <w:lang w:val="hy-AM"/>
        </w:rPr>
        <w:t xml:space="preserve"> պայթյունային ալիքի ճակատի արագությունը:</w:t>
      </w:r>
    </w:p>
    <w:p w14:paraId="3905BBCB" w14:textId="77777777" w:rsidR="008D6B5F" w:rsidRPr="00512C1F" w:rsidRDefault="008D6B5F" w:rsidP="00E578AE">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Arial"/>
          <w:sz w:val="24"/>
          <w:szCs w:val="24"/>
          <w:lang w:val="hy-AM"/>
        </w:rPr>
        <w:t>Նշված բնութագրերը, ինչպես նաև ազդեցության տեսակը (հարվածային կամ պայթյունային ալիք) սահմանվում են ռիսկերի վերլուծության արդյունքում: Պայթյունի ժամանակ կոնստրուկցիաների տարրերի հնարավոր քայքայման հետևանքով այլ վնասող գործոնները (օրինակ՝ պայթուցիկ սարքի բեկորների, պայթյունի էպիկենտրոնի և կառուցվածքի միջև գտնվող քանդված օբյեկտների մասերի, պատուհանների ապակիների, դռների, ծածկերի, վերնածածկերի, միջնորմների բեկորների և այլնի ազդեցությունը), անհրաժեշտ է հաշվի առնել մարդու կյանքի և առողջության համար ռիսկերը նվազեցնող և հնարավոր տնտեսական վնասը պակասեցնող կանխարգելիչ միջոցառումների համակարգի մշակման ժամանակ:</w:t>
      </w:r>
    </w:p>
    <w:p w14:paraId="2C022A52" w14:textId="77777777" w:rsidR="008D6B5F" w:rsidRPr="00512C1F" w:rsidRDefault="008D6B5F" w:rsidP="00E578AE">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Arial"/>
          <w:sz w:val="24"/>
          <w:szCs w:val="24"/>
          <w:lang w:val="hy-AM"/>
        </w:rPr>
        <w:t xml:space="preserve">Բացվածքներով շենքերի համար անհաժեշտ է հաշվի առնել նաև արտաքին պայթյունից առաջացող ազդեցությունը կոնստրուկցիաների ներքին տարրերի վրա: Այս դեպքում ճակատային մակերևույթի վրա բեռնվածքներին հակադարձ ուղղությամբ ազդող </w:t>
      </w:r>
      <w:r w:rsidRPr="00512C1F">
        <w:rPr>
          <w:rFonts w:ascii="GHEA Grapalat" w:hAnsi="GHEA Grapalat" w:cs="Arial"/>
          <w:sz w:val="24"/>
          <w:szCs w:val="24"/>
          <w:lang w:val="hy-AM"/>
        </w:rPr>
        <w:lastRenderedPageBreak/>
        <w:t>պայթյունային բեռնվածքի համարժեք ստատիկ հաշվարկային արժեքը որոշվում է հետևյալ բանաձևով.</w:t>
      </w:r>
    </w:p>
    <w:p w14:paraId="6A1E61E1" w14:textId="77777777" w:rsidR="008D6B5F" w:rsidRPr="00327845" w:rsidRDefault="00000000" w:rsidP="00512C1F">
      <w:pPr>
        <w:shd w:val="clear" w:color="auto" w:fill="FFFFFF"/>
        <w:tabs>
          <w:tab w:val="left" w:pos="6300"/>
        </w:tabs>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b,i</m:t>
            </m:r>
          </m:sub>
        </m:sSub>
      </m:oMath>
      <w:r w:rsidR="008D6B5F" w:rsidRPr="00327845">
        <w:rPr>
          <w:rFonts w:ascii="GHEA Grapalat" w:eastAsiaTheme="minorEastAsia" w:hAnsi="GHEA Grapalat" w:cs="Arial"/>
          <w:sz w:val="24"/>
          <w:szCs w:val="24"/>
          <w:lang w:val="hy-AM"/>
        </w:rPr>
        <w:t xml:space="preserve"> = 0,2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008D6B5F" w:rsidRPr="00327845">
        <w:rPr>
          <w:rFonts w:ascii="GHEA Grapalat" w:eastAsiaTheme="minorEastAsia"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w:t>
      </w:r>
      <w:r w:rsidR="008D6B5F" w:rsidRPr="00327845">
        <w:rPr>
          <w:rFonts w:ascii="GHEA Grapalat" w:eastAsiaTheme="minorEastAsia" w:hAnsi="GHEA Grapalat" w:cs="Calibri"/>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(82)</w:t>
      </w:r>
    </w:p>
    <w:p w14:paraId="2A9DE9A1" w14:textId="77777777" w:rsidR="008D6B5F" w:rsidRPr="00327845" w:rsidRDefault="008D6B5F" w:rsidP="008D6B5F">
      <w:pPr>
        <w:widowControl w:val="0"/>
        <w:autoSpaceDE w:val="0"/>
        <w:autoSpaceDN w:val="0"/>
        <w:adjustRightInd w:val="0"/>
        <w:spacing w:after="0" w:line="360" w:lineRule="auto"/>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Pr="00327845">
        <w:rPr>
          <w:rFonts w:ascii="GHEA Grapalat" w:hAnsi="GHEA Grapalat" w:cs="Arial"/>
          <w:sz w:val="24"/>
          <w:szCs w:val="24"/>
          <w:lang w:val="hy-AM"/>
        </w:rPr>
        <w:t xml:space="preserve"> – դինամիկության գործակիցն է (տես </w:t>
      </w:r>
      <w:r w:rsidRPr="00512C1F">
        <w:rPr>
          <w:rFonts w:ascii="GHEA Grapalat" w:hAnsi="GHEA Grapalat" w:cs="Arial"/>
          <w:bCs/>
          <w:sz w:val="24"/>
          <w:szCs w:val="24"/>
          <w:lang w:val="hy-AM"/>
        </w:rPr>
        <w:t>296</w:t>
      </w:r>
      <w:r w:rsidRPr="00512C1F">
        <w:rPr>
          <w:rFonts w:ascii="GHEA Grapalat" w:hAnsi="GHEA Grapalat" w:cs="Arial"/>
          <w:sz w:val="24"/>
          <w:szCs w:val="24"/>
          <w:lang w:val="hy-AM"/>
        </w:rPr>
        <w:t>-</w:t>
      </w:r>
      <w:r w:rsidRPr="00327845">
        <w:rPr>
          <w:rFonts w:ascii="GHEA Grapalat" w:hAnsi="GHEA Grapalat" w:cs="Arial"/>
          <w:sz w:val="24"/>
          <w:szCs w:val="24"/>
          <w:lang w:val="hy-AM"/>
        </w:rPr>
        <w:t>րդ կետը):</w:t>
      </w:r>
    </w:p>
    <w:p w14:paraId="071886C1"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Arial"/>
          <w:sz w:val="24"/>
          <w:szCs w:val="24"/>
          <w:lang w:val="hy-AM"/>
        </w:rPr>
        <w:t>Արտաքին պայթյունից առաջացող բեռնվածքը մուտքերի տեղակայման վայրերում արտաքին պատերի դուրս ցցված մասերի, նախամուտք-անցախուցերի և նախամուտքերի պատերի, վթարային ելքերի և պաշտպանիչ-հերմետիկ դռների պարփակող կոնստրուկցիաների վրա անհրաժեշտ է ընդունել համաձայն ՀՀՇՆ 31-03.02 շինարարական նորմերի:</w:t>
      </w:r>
    </w:p>
    <w:p w14:paraId="52F6559B"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Arial"/>
          <w:sz w:val="24"/>
          <w:szCs w:val="24"/>
          <w:lang w:val="hy-AM"/>
        </w:rPr>
        <w:t xml:space="preserve">Պայթյունային բեռնվածքների հաշվարկային արժեքները բերված են </w:t>
      </w:r>
      <w:r w:rsidRPr="00512C1F">
        <w:rPr>
          <w:rFonts w:ascii="GHEA Grapalat" w:hAnsi="GHEA Grapalat" w:cs="Arial"/>
          <w:b/>
          <w:bCs/>
          <w:sz w:val="24"/>
          <w:szCs w:val="24"/>
          <w:lang w:val="hy-AM"/>
        </w:rPr>
        <w:t>293</w:t>
      </w:r>
      <w:r w:rsidRPr="00512C1F">
        <w:rPr>
          <w:rFonts w:ascii="GHEA Grapalat" w:hAnsi="GHEA Grapalat" w:cs="Arial"/>
          <w:sz w:val="24"/>
          <w:szCs w:val="24"/>
          <w:lang w:val="hy-AM"/>
        </w:rPr>
        <w:t xml:space="preserve">-ից մինչև </w:t>
      </w:r>
      <w:r w:rsidRPr="00512C1F">
        <w:rPr>
          <w:rFonts w:ascii="GHEA Grapalat" w:hAnsi="GHEA Grapalat" w:cs="Arial"/>
          <w:bCs/>
          <w:sz w:val="24"/>
          <w:szCs w:val="24"/>
          <w:lang w:val="hy-AM"/>
        </w:rPr>
        <w:t>296</w:t>
      </w:r>
      <w:r w:rsidRPr="00512C1F">
        <w:rPr>
          <w:rFonts w:ascii="GHEA Grapalat" w:hAnsi="GHEA Grapalat" w:cs="Arial"/>
          <w:sz w:val="24"/>
          <w:szCs w:val="24"/>
          <w:lang w:val="hy-AM"/>
        </w:rPr>
        <w:t>-րդ կետերում: Այստեղ նշված պայթյունային բեռնվածքների արժեքները շենքերի և կառուցվածքների դինամիկ հաշվարկների հիման վրա թույլատրվում է ճշգրտել՝ հաշվի առնելով ժամանակի ընթացքում ազդեցության պարամետրերի փոփոխությունները:</w:t>
      </w:r>
    </w:p>
    <w:p w14:paraId="4F3EFDB0" w14:textId="77777777" w:rsidR="008D6B5F" w:rsidRPr="00512C1F" w:rsidRDefault="008D6B5F" w:rsidP="00E578AE">
      <w:pPr>
        <w:pStyle w:val="ListParagraph"/>
        <w:widowControl w:val="0"/>
        <w:numPr>
          <w:ilvl w:val="0"/>
          <w:numId w:val="4"/>
        </w:numPr>
        <w:autoSpaceDE w:val="0"/>
        <w:autoSpaceDN w:val="0"/>
        <w:adjustRightInd w:val="0"/>
        <w:spacing w:after="0" w:line="360" w:lineRule="auto"/>
        <w:ind w:left="0" w:firstLine="630"/>
        <w:jc w:val="both"/>
        <w:rPr>
          <w:rFonts w:ascii="GHEA Grapalat" w:hAnsi="GHEA Grapalat" w:cs="Arial"/>
          <w:sz w:val="24"/>
          <w:szCs w:val="24"/>
          <w:lang w:val="hy-AM"/>
        </w:rPr>
      </w:pPr>
      <w:r w:rsidRPr="00512C1F">
        <w:rPr>
          <w:rFonts w:ascii="GHEA Grapalat" w:hAnsi="GHEA Grapalat" w:cs="Arial"/>
          <w:sz w:val="24"/>
          <w:szCs w:val="24"/>
          <w:lang w:val="hy-AM"/>
        </w:rPr>
        <w:t xml:space="preserve">Կախված կոնստրուկցիայի ձևից և </w:t>
      </w:r>
      <m:oMath>
        <m:r>
          <w:rPr>
            <w:rFonts w:ascii="Cambria Math" w:hAnsi="Cambria Math"/>
            <w:sz w:val="24"/>
            <w:szCs w:val="24"/>
            <w:lang w:val="hy-AM"/>
          </w:rPr>
          <m:t>B</m:t>
        </m:r>
      </m:oMath>
      <w:r w:rsidRPr="00512C1F">
        <w:rPr>
          <w:rFonts w:ascii="GHEA Grapalat" w:hAnsi="GHEA Grapalat" w:cs="Arial"/>
          <w:sz w:val="24"/>
          <w:szCs w:val="24"/>
          <w:lang w:val="hy-AM"/>
        </w:rPr>
        <w:t xml:space="preserve"> բնորոշ չափսերից՝ </w:t>
      </w: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Cambria Math" w:hAnsi="Cambria Math"/>
                <w:sz w:val="24"/>
                <w:szCs w:val="24"/>
                <w:lang w:val="hy-AM"/>
              </w:rPr>
              <m:t>b</m:t>
            </m:r>
          </m:sub>
        </m:sSub>
      </m:oMath>
      <w:r w:rsidRPr="00512C1F">
        <w:rPr>
          <w:rFonts w:ascii="GHEA Grapalat" w:eastAsiaTheme="minorEastAsia" w:hAnsi="GHEA Grapalat" w:cs="Arial"/>
          <w:sz w:val="24"/>
          <w:szCs w:val="24"/>
          <w:lang w:val="hy-AM"/>
        </w:rPr>
        <w:t xml:space="preserve"> </w:t>
      </w:r>
      <w:r w:rsidRPr="00512C1F">
        <w:rPr>
          <w:rFonts w:ascii="GHEA Grapalat" w:hAnsi="GHEA Grapalat" w:cs="Arial"/>
          <w:sz w:val="24"/>
          <w:szCs w:val="24"/>
          <w:lang w:val="hy-AM"/>
        </w:rPr>
        <w:t>պայթյունային բեռնվածքների հաշվարկային արժեքներն անհրաժեշտ է առաջադրել՝ օգտագործելով երեք մոդելներից մեկը.</w:t>
      </w:r>
    </w:p>
    <w:p w14:paraId="3E9735BC" w14:textId="77777777" w:rsidR="008D6B5F" w:rsidRDefault="008D6B5F" w:rsidP="00E578AE">
      <w:pPr>
        <w:widowControl w:val="0"/>
        <w:autoSpaceDE w:val="0"/>
        <w:autoSpaceDN w:val="0"/>
        <w:adjustRightInd w:val="0"/>
        <w:spacing w:after="0" w:line="360" w:lineRule="auto"/>
        <w:ind w:firstLine="630"/>
        <w:jc w:val="both"/>
        <w:rPr>
          <w:rFonts w:ascii="GHEA Grapalat" w:eastAsiaTheme="minorEastAsia" w:hAnsi="GHEA Grapalat" w:cs="Arial"/>
          <w:sz w:val="24"/>
          <w:szCs w:val="24"/>
          <w:lang w:val="en-US"/>
        </w:rPr>
      </w:pPr>
      <w:r w:rsidRPr="00327845">
        <w:rPr>
          <w:rFonts w:ascii="GHEA Grapalat" w:hAnsi="GHEA Grapalat" w:cs="Arial"/>
          <w:sz w:val="24"/>
          <w:szCs w:val="24"/>
          <w:lang w:val="hy-AM"/>
        </w:rPr>
        <w:t xml:space="preserve">1) Պայթյունային կամ հարվածային ալիքի շարժմանն ուղղահայաց ուղղությամբ </w:t>
      </w:r>
      <m:oMath>
        <m:r>
          <w:rPr>
            <w:rFonts w:ascii="Cambria Math" w:hAnsi="Cambria Math"/>
            <w:sz w:val="24"/>
            <w:szCs w:val="24"/>
            <w:lang w:val="hy-AM"/>
          </w:rPr>
          <m:t>B</m:t>
        </m:r>
      </m:oMath>
      <w:r w:rsidRPr="00327845">
        <w:rPr>
          <w:rFonts w:ascii="Courier New" w:hAnsi="Courier New" w:cs="Courier New"/>
          <w:sz w:val="24"/>
          <w:szCs w:val="24"/>
          <w:lang w:val="hy-AM"/>
        </w:rPr>
        <w:t> </w:t>
      </w:r>
      <w:r w:rsidRPr="00327845">
        <w:rPr>
          <w:rFonts w:ascii="GHEA Grapalat" w:hAnsi="GHEA Grapalat" w:cs="Arial"/>
          <w:sz w:val="24"/>
          <w:szCs w:val="24"/>
          <w:lang w:val="hy-AM"/>
        </w:rPr>
        <w:t>≤</w:t>
      </w:r>
      <w:r w:rsidRPr="00327845">
        <w:rPr>
          <w:rFonts w:ascii="Courier New" w:hAnsi="Courier New" w:cs="Courier New"/>
          <w:sz w:val="24"/>
          <w:szCs w:val="24"/>
          <w:lang w:val="hy-AM"/>
        </w:rPr>
        <w:t> </w:t>
      </w:r>
      <w:r w:rsidRPr="00327845">
        <w:rPr>
          <w:rFonts w:ascii="GHEA Grapalat" w:hAnsi="GHEA Grapalat" w:cs="Arial"/>
          <w:sz w:val="24"/>
          <w:szCs w:val="24"/>
          <w:lang w:val="hy-AM"/>
        </w:rPr>
        <w:t>0,3</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մ չափսով գծային կառուցվածքների կամ կոնստրուկցիաների տարրերի համար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b</m:t>
            </m:r>
          </m:sub>
        </m:sSub>
      </m:oMath>
      <w:r w:rsidRPr="00327845">
        <w:rPr>
          <w:rFonts w:ascii="GHEA Grapalat" w:eastAsiaTheme="minorEastAsia" w:hAnsi="GHEA Grapalat" w:cs="Arial"/>
          <w:sz w:val="24"/>
          <w:szCs w:val="24"/>
          <w:lang w:val="hy-AM"/>
        </w:rPr>
        <w:t xml:space="preserve"> բեռնվածքը դիտարկվում է ինչպես կոնստրուկցիայի տարրի</w:t>
      </w:r>
      <w:r w:rsidRPr="00327845">
        <w:rPr>
          <w:rFonts w:ascii="GHEA Grapalat"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Pr="00327845">
        <w:rPr>
          <w:rFonts w:ascii="GHEA Grapalat" w:eastAsiaTheme="minorEastAsia" w:hAnsi="GHEA Grapalat" w:cs="Arial"/>
          <w:sz w:val="24"/>
          <w:szCs w:val="24"/>
          <w:lang w:val="hy-AM"/>
        </w:rPr>
        <w:t xml:space="preserve"> ճակատային դիմադրության ուժ.</w:t>
      </w:r>
    </w:p>
    <w:p w14:paraId="49F53D3F" w14:textId="77777777" w:rsidR="0038284A" w:rsidRPr="0038284A" w:rsidRDefault="0038284A" w:rsidP="00E578AE">
      <w:pPr>
        <w:widowControl w:val="0"/>
        <w:autoSpaceDE w:val="0"/>
        <w:autoSpaceDN w:val="0"/>
        <w:adjustRightInd w:val="0"/>
        <w:spacing w:after="0" w:line="360" w:lineRule="auto"/>
        <w:ind w:firstLine="630"/>
        <w:jc w:val="both"/>
        <w:rPr>
          <w:rFonts w:ascii="GHEA Grapalat" w:hAnsi="GHEA Grapalat" w:cs="Arial"/>
          <w:sz w:val="24"/>
          <w:szCs w:val="24"/>
          <w:lang w:val="en-US"/>
        </w:rPr>
      </w:pPr>
    </w:p>
    <w:p w14:paraId="603B6C75" w14:textId="77777777" w:rsidR="008D6B5F" w:rsidRPr="00512C1F" w:rsidRDefault="00000000" w:rsidP="0038284A">
      <w:pPr>
        <w:shd w:val="clear" w:color="auto" w:fill="FFFFFF"/>
        <w:tabs>
          <w:tab w:val="left" w:pos="6300"/>
        </w:tabs>
        <w:spacing w:after="0" w:line="360" w:lineRule="auto"/>
        <w:ind w:firstLine="1800"/>
        <w:jc w:val="center"/>
        <w:rPr>
          <w:rFonts w:ascii="GHEA Grapalat" w:hAnsi="GHEA Grapalat"/>
          <w:sz w:val="24"/>
          <w:szCs w:val="24"/>
          <w:lang w:val="hy-AM"/>
        </w:rPr>
      </w:pPr>
      <m:oMath>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008D6B5F" w:rsidRPr="00512C1F">
        <w:rPr>
          <w:rFonts w:ascii="GHEA Grapalat" w:eastAsiaTheme="minorEastAsia" w:hAnsi="GHEA Grapalat" w:cs="Arial"/>
          <w:sz w:val="24"/>
          <w:szCs w:val="24"/>
          <w:lang w:val="hy-AM"/>
        </w:rPr>
        <w:t xml:space="preserve"> = </w:t>
      </w:r>
      <m:oMath>
        <m:sSub>
          <m:sSubPr>
            <m:ctrlPr>
              <w:rPr>
                <w:rFonts w:ascii="Cambria Math" w:hAnsi="GHEA Grapalat"/>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512C1F">
        <w:rPr>
          <w:rFonts w:ascii="GHEA Grapalat" w:eastAsiaTheme="minorEastAsia" w:hAnsi="GHEA Grapalat" w:cs="Arial"/>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d</m:t>
            </m:r>
          </m:sub>
        </m:sSub>
      </m:oMath>
      <w:r w:rsidR="008D6B5F" w:rsidRPr="00512C1F">
        <w:rPr>
          <w:rFonts w:ascii="GHEA Grapalat" w:eastAsiaTheme="minorEastAsia" w:hAnsi="GHEA Grapalat" w:cs="Arial"/>
          <w:sz w:val="24"/>
          <w:szCs w:val="24"/>
          <w:lang w:val="hy-AM"/>
        </w:rPr>
        <w:t xml:space="preserve"> </w:t>
      </w: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GHEA Grapalat"/>
                <w:sz w:val="24"/>
                <w:szCs w:val="24"/>
                <w:lang w:val="hy-AM"/>
              </w:rPr>
              <m:t>0</m:t>
            </m:r>
          </m:sub>
        </m:sSub>
      </m:oMath>
      <w:r w:rsidR="008D6B5F" w:rsidRPr="00512C1F">
        <w:rPr>
          <w:rFonts w:ascii="GHEA Grapalat" w:eastAsiaTheme="minorEastAsia" w:hAnsi="GHEA Grapalat" w:cs="Arial"/>
          <w:sz w:val="24"/>
          <w:szCs w:val="24"/>
          <w:lang w:val="hy-AM"/>
        </w:rPr>
        <w:t xml:space="preserve"> </w:t>
      </w:r>
      <w:r w:rsidR="008D6B5F" w:rsidRPr="00512C1F">
        <w:rPr>
          <w:rFonts w:ascii="GHEA Grapalat" w:eastAsiaTheme="minorEastAsia" w:hAnsi="GHEA Grapalat" w:cs="Calibri"/>
          <w:sz w:val="24"/>
          <w:szCs w:val="24"/>
          <w:lang w:val="hy-AM"/>
        </w:rPr>
        <w:t>,</w:t>
      </w:r>
      <w:r w:rsidR="008D6B5F" w:rsidRPr="00512C1F">
        <w:rPr>
          <w:rFonts w:ascii="GHEA Grapalat" w:hAnsi="GHEA Grapalat" w:cs="Courier New"/>
          <w:i/>
          <w:iCs/>
          <w:sz w:val="24"/>
          <w:szCs w:val="24"/>
          <w:lang w:val="hy-AM"/>
        </w:rPr>
        <w:tab/>
      </w:r>
      <w:r w:rsidR="008D6B5F" w:rsidRPr="00512C1F">
        <w:rPr>
          <w:rFonts w:ascii="GHEA Grapalat" w:hAnsi="GHEA Grapalat"/>
          <w:sz w:val="24"/>
          <w:szCs w:val="24"/>
          <w:lang w:val="hy-AM"/>
        </w:rPr>
        <w:t>(83)</w:t>
      </w:r>
    </w:p>
    <w:p w14:paraId="62BCA4C9" w14:textId="77777777" w:rsidR="008D6B5F" w:rsidRDefault="00000000" w:rsidP="0038284A">
      <w:pPr>
        <w:shd w:val="clear" w:color="auto" w:fill="FFFFFF"/>
        <w:tabs>
          <w:tab w:val="left" w:pos="6300"/>
        </w:tabs>
        <w:spacing w:after="0" w:line="360" w:lineRule="auto"/>
        <w:ind w:firstLine="1800"/>
        <w:jc w:val="center"/>
        <w:rPr>
          <w:rFonts w:ascii="GHEA Grapalat" w:hAnsi="GHEA Grapalat"/>
          <w:sz w:val="24"/>
          <w:szCs w:val="24"/>
          <w:lang w:val="en-US"/>
        </w:rPr>
      </w:pPr>
      <m:oMath>
        <m:sSub>
          <m:sSubPr>
            <m:ctrlPr>
              <w:rPr>
                <w:rFonts w:ascii="Cambria Math" w:hAnsi="GHEA Grapalat"/>
                <w:i/>
                <w:sz w:val="24"/>
                <w:szCs w:val="24"/>
                <w:lang w:val="hy-AM"/>
              </w:rPr>
            </m:ctrlPr>
          </m:sSubPr>
          <m:e>
            <m:r>
              <w:rPr>
                <w:rFonts w:ascii="Cambria Math" w:hAnsi="Cambria Math"/>
                <w:sz w:val="24"/>
                <w:szCs w:val="24"/>
                <w:lang w:val="hy-AM"/>
              </w:rPr>
              <m:t>q</m:t>
            </m:r>
          </m:e>
          <m:sub>
            <m:r>
              <w:rPr>
                <w:rFonts w:ascii="Cambria Math" w:hAnsi="GHEA Grapalat"/>
                <w:sz w:val="24"/>
                <w:szCs w:val="24"/>
                <w:lang w:val="hy-AM"/>
              </w:rPr>
              <m:t>0</m:t>
            </m:r>
          </m:sub>
        </m:sSub>
      </m:oMath>
      <w:r w:rsidR="008D6B5F" w:rsidRPr="00512C1F">
        <w:rPr>
          <w:rFonts w:ascii="GHEA Grapalat" w:eastAsiaTheme="minorEastAsia" w:hAnsi="GHEA Grapalat" w:cs="Arial"/>
          <w:sz w:val="24"/>
          <w:szCs w:val="24"/>
          <w:lang w:val="hy-AM"/>
        </w:rPr>
        <w:t xml:space="preserve"> = 2,5 </w:t>
      </w:r>
      <m:oMath>
        <m:f>
          <m:fPr>
            <m:ctrlPr>
              <w:rPr>
                <w:rFonts w:ascii="Cambria Math" w:hAnsi="GHEA Grapalat"/>
                <w:i/>
                <w:sz w:val="24"/>
                <w:szCs w:val="24"/>
                <w:lang w:val="hy-AM"/>
              </w:rPr>
            </m:ctrlPr>
          </m:fPr>
          <m:num>
            <m:sSubSup>
              <m:sSubSupPr>
                <m:ctrlPr>
                  <w:rPr>
                    <w:rFonts w:ascii="Cambria Math" w:hAnsi="GHEA Grapalat"/>
                    <w:i/>
                    <w:sz w:val="24"/>
                    <w:szCs w:val="24"/>
                    <w:lang w:val="hy-AM"/>
                  </w:rPr>
                </m:ctrlPr>
              </m:sSubSupPr>
              <m:e>
                <m:r>
                  <w:rPr>
                    <w:rFonts w:ascii="Cambria Math" w:hAnsi="Cambria Math"/>
                    <w:sz w:val="24"/>
                    <w:szCs w:val="24"/>
                    <w:lang w:val="hy-AM"/>
                  </w:rPr>
                  <m:t>p</m:t>
                </m:r>
              </m:e>
              <m:sub>
                <m:r>
                  <w:rPr>
                    <w:rFonts w:ascii="Cambria Math" w:hAnsi="Cambria Math"/>
                    <w:sz w:val="24"/>
                    <w:szCs w:val="24"/>
                    <w:lang w:val="hy-AM"/>
                  </w:rPr>
                  <m:t>max</m:t>
                </m:r>
              </m:sub>
              <m:sup>
                <m:r>
                  <w:rPr>
                    <w:rFonts w:ascii="Cambria Math" w:hAnsi="GHEA Grapalat"/>
                    <w:sz w:val="24"/>
                    <w:szCs w:val="24"/>
                    <w:lang w:val="hy-AM"/>
                  </w:rPr>
                  <m:t>2</m:t>
                </m:r>
              </m:sup>
            </m:sSubSup>
          </m:num>
          <m:den>
            <m:r>
              <w:rPr>
                <w:rFonts w:ascii="Cambria Math" w:hAnsi="GHEA Grapalat"/>
                <w:sz w:val="24"/>
                <w:szCs w:val="24"/>
                <w:lang w:val="hy-AM"/>
              </w:rPr>
              <m:t>7</m:t>
            </m:r>
            <m:r>
              <w:rPr>
                <w:rFonts w:ascii="Cambria Math" w:hAnsi="Cambria Math"/>
                <w:sz w:val="24"/>
                <w:szCs w:val="24"/>
                <w:lang w:val="hy-AM"/>
              </w:rPr>
              <m:t> </m:t>
            </m:r>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GHEA Grapalat"/>
                    <w:sz w:val="24"/>
                    <w:szCs w:val="24"/>
                    <w:lang w:val="hy-AM"/>
                  </w:rPr>
                  <m:t>0</m:t>
                </m:r>
              </m:sub>
            </m:sSub>
            <m:r>
              <w:rPr>
                <w:rFonts w:ascii="Cambria Math" w:hAnsi="GHEA Grapalat"/>
                <w:sz w:val="24"/>
                <w:szCs w:val="24"/>
                <w:lang w:val="hy-AM"/>
              </w:rPr>
              <m:t xml:space="preserve"> + </m:t>
            </m:r>
            <m:sSub>
              <m:sSubPr>
                <m:ctrlPr>
                  <w:rPr>
                    <w:rFonts w:ascii="Cambria Math" w:hAnsi="GHEA Grapalat"/>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den>
        </m:f>
      </m:oMath>
      <w:r w:rsidR="008D6B5F" w:rsidRPr="00512C1F">
        <w:rPr>
          <w:rFonts w:ascii="GHEA Grapalat" w:eastAsiaTheme="minorEastAsia" w:hAnsi="GHEA Grapalat" w:cs="Arial"/>
          <w:sz w:val="24"/>
          <w:szCs w:val="24"/>
          <w:lang w:val="hy-AM"/>
        </w:rPr>
        <w:t xml:space="preserve"> </w:t>
      </w:r>
      <w:r w:rsidR="008D6B5F" w:rsidRPr="00512C1F">
        <w:rPr>
          <w:rFonts w:ascii="GHEA Grapalat" w:eastAsiaTheme="minorEastAsia" w:hAnsi="GHEA Grapalat" w:cs="Calibri"/>
          <w:sz w:val="24"/>
          <w:szCs w:val="24"/>
          <w:lang w:val="hy-AM"/>
        </w:rPr>
        <w:t>,</w:t>
      </w:r>
      <w:r w:rsidR="008D6B5F" w:rsidRPr="00512C1F">
        <w:rPr>
          <w:rFonts w:ascii="GHEA Grapalat" w:hAnsi="GHEA Grapalat" w:cs="Courier New"/>
          <w:i/>
          <w:iCs/>
          <w:sz w:val="24"/>
          <w:szCs w:val="24"/>
          <w:lang w:val="hy-AM"/>
        </w:rPr>
        <w:tab/>
      </w:r>
      <w:r w:rsidR="008D6B5F" w:rsidRPr="00512C1F">
        <w:rPr>
          <w:rFonts w:ascii="GHEA Grapalat" w:hAnsi="GHEA Grapalat"/>
          <w:sz w:val="24"/>
          <w:szCs w:val="24"/>
          <w:lang w:val="hy-AM"/>
        </w:rPr>
        <w:t>(84)</w:t>
      </w:r>
    </w:p>
    <w:p w14:paraId="7A0A9C84" w14:textId="77777777" w:rsidR="0038284A" w:rsidRPr="0038284A" w:rsidRDefault="0038284A" w:rsidP="0038284A">
      <w:pPr>
        <w:shd w:val="clear" w:color="auto" w:fill="FFFFFF"/>
        <w:tabs>
          <w:tab w:val="left" w:pos="6300"/>
        </w:tabs>
        <w:spacing w:after="0" w:line="360" w:lineRule="auto"/>
        <w:ind w:firstLine="1800"/>
        <w:jc w:val="center"/>
        <w:rPr>
          <w:rFonts w:ascii="GHEA Grapalat" w:hAnsi="GHEA Grapalat"/>
          <w:sz w:val="24"/>
          <w:szCs w:val="24"/>
          <w:lang w:val="en-US"/>
        </w:rPr>
      </w:pPr>
    </w:p>
    <w:p w14:paraId="04236A92" w14:textId="77777777" w:rsidR="008D6B5F" w:rsidRPr="00327845" w:rsidRDefault="008D6B5F" w:rsidP="0038284A">
      <w:pPr>
        <w:widowControl w:val="0"/>
        <w:autoSpaceDE w:val="0"/>
        <w:autoSpaceDN w:val="0"/>
        <w:adjustRightInd w:val="0"/>
        <w:spacing w:after="0" w:line="360" w:lineRule="auto"/>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0</m:t>
            </m:r>
          </m:sub>
        </m:sSub>
      </m:oMath>
      <w:r w:rsidRPr="00327845">
        <w:rPr>
          <w:rFonts w:ascii="GHEA Grapalat" w:hAnsi="GHEA Grapalat" w:cs="Arial"/>
          <w:sz w:val="24"/>
          <w:szCs w:val="24"/>
          <w:lang w:val="hy-AM"/>
        </w:rPr>
        <w:t xml:space="preserve"> - դինամիկ ճնշումն է,</w:t>
      </w:r>
    </w:p>
    <w:p w14:paraId="5DBC04D5" w14:textId="77777777" w:rsidR="008D6B5F" w:rsidRPr="00327845" w:rsidRDefault="00000000" w:rsidP="0038284A">
      <w:pPr>
        <w:widowControl w:val="0"/>
        <w:autoSpaceDE w:val="0"/>
        <w:autoSpaceDN w:val="0"/>
        <w:adjustRightInd w:val="0"/>
        <w:spacing w:after="0" w:line="360" w:lineRule="auto"/>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d</m:t>
            </m:r>
          </m:sub>
        </m:sSub>
      </m:oMath>
      <w:r w:rsidR="008D6B5F" w:rsidRPr="00327845">
        <w:rPr>
          <w:rFonts w:ascii="GHEA Grapalat" w:hAnsi="GHEA Grapalat" w:cs="Arial"/>
          <w:sz w:val="24"/>
          <w:szCs w:val="24"/>
          <w:lang w:val="hy-AM"/>
        </w:rPr>
        <w:t xml:space="preserve"> – </w:t>
      </w:r>
      <w:r w:rsidR="008D6B5F" w:rsidRPr="00327845">
        <w:rPr>
          <w:rFonts w:ascii="GHEA Grapalat" w:eastAsia="Calibri" w:hAnsi="GHEA Grapalat" w:cs="Times New Roman"/>
          <w:sz w:val="24"/>
          <w:szCs w:val="24"/>
          <w:lang w:val="hy-AM"/>
        </w:rPr>
        <w:t>ճակատային դիմադրության գործակիցն է, բերված է աղյուսակ 47-ում (այլ երկրաչափական ձևերի համար</w:t>
      </w:r>
      <w:r w:rsidR="008D6B5F" w:rsidRPr="00327845">
        <w:rPr>
          <w:rFonts w:ascii="GHEA Grapalat"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d</m:t>
            </m:r>
          </m:sub>
        </m:sSub>
      </m:oMath>
      <w:r w:rsidR="008D6B5F" w:rsidRPr="00327845">
        <w:rPr>
          <w:rFonts w:ascii="GHEA Grapalat" w:hAnsi="GHEA Grapalat" w:cs="Arial"/>
          <w:sz w:val="24"/>
          <w:szCs w:val="24"/>
          <w:lang w:val="hy-AM"/>
        </w:rPr>
        <w:t xml:space="preserve"> </w:t>
      </w:r>
      <w:r w:rsidR="008D6B5F" w:rsidRPr="00327845">
        <w:rPr>
          <w:rFonts w:ascii="GHEA Grapalat" w:eastAsia="Calibri" w:hAnsi="GHEA Grapalat" w:cs="Times New Roman"/>
          <w:sz w:val="24"/>
          <w:szCs w:val="24"/>
          <w:lang w:val="hy-AM"/>
        </w:rPr>
        <w:t>գործակիցն որոշվում է նախագծման առաջադրանքով),</w:t>
      </w:r>
    </w:p>
    <w:p w14:paraId="11123626" w14:textId="77777777" w:rsidR="008D6B5F" w:rsidRPr="00327845" w:rsidRDefault="00000000" w:rsidP="0038284A">
      <w:pPr>
        <w:widowControl w:val="0"/>
        <w:autoSpaceDE w:val="0"/>
        <w:autoSpaceDN w:val="0"/>
        <w:adjustRightInd w:val="0"/>
        <w:spacing w:after="0" w:line="360" w:lineRule="auto"/>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hAnsi="GHEA Grapalat" w:cs="Arial"/>
          <w:sz w:val="24"/>
          <w:szCs w:val="24"/>
          <w:lang w:val="hy-AM"/>
        </w:rPr>
        <w:t xml:space="preserve"> – դինամիկության գործակիցն է, ընդունվում է ըստ</w:t>
      </w:r>
      <w:r w:rsidR="008D6B5F" w:rsidRPr="00512C1F">
        <w:rPr>
          <w:rFonts w:ascii="GHEA Grapalat" w:hAnsi="GHEA Grapalat" w:cs="Arial"/>
          <w:sz w:val="24"/>
          <w:szCs w:val="24"/>
          <w:lang w:val="hy-AM"/>
        </w:rPr>
        <w:t xml:space="preserve"> </w:t>
      </w:r>
      <w:r w:rsidR="008D6B5F" w:rsidRPr="00512C1F">
        <w:rPr>
          <w:rFonts w:ascii="GHEA Grapalat" w:hAnsi="GHEA Grapalat" w:cs="Arial"/>
          <w:bCs/>
          <w:sz w:val="24"/>
          <w:szCs w:val="24"/>
          <w:lang w:val="hy-AM"/>
        </w:rPr>
        <w:t>296</w:t>
      </w:r>
      <w:r w:rsidR="008D6B5F" w:rsidRPr="00327845">
        <w:rPr>
          <w:rFonts w:ascii="GHEA Grapalat" w:hAnsi="GHEA Grapalat" w:cs="Arial"/>
          <w:sz w:val="24"/>
          <w:szCs w:val="24"/>
          <w:lang w:val="hy-AM"/>
        </w:rPr>
        <w:t>-րդ կետի,</w:t>
      </w:r>
    </w:p>
    <w:p w14:paraId="02B41052" w14:textId="77777777" w:rsidR="008D6B5F" w:rsidRDefault="00000000" w:rsidP="0038284A">
      <w:pPr>
        <w:widowControl w:val="0"/>
        <w:autoSpaceDE w:val="0"/>
        <w:autoSpaceDN w:val="0"/>
        <w:adjustRightInd w:val="0"/>
        <w:spacing w:after="0" w:line="360" w:lineRule="auto"/>
        <w:jc w:val="both"/>
        <w:rPr>
          <w:rFonts w:ascii="GHEA Grapalat"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008D6B5F" w:rsidRPr="00327845">
        <w:rPr>
          <w:rFonts w:ascii="GHEA Grapalat" w:hAnsi="GHEA Grapalat" w:cs="Arial"/>
          <w:sz w:val="24"/>
          <w:szCs w:val="24"/>
          <w:lang w:val="hy-AM"/>
        </w:rPr>
        <w:t xml:space="preserve"> – մթնոլորտային ճնշումն է, որն ընդունվում է հավասար 101,325 կՊա:</w:t>
      </w:r>
    </w:p>
    <w:p w14:paraId="50E2DC53" w14:textId="77777777" w:rsidR="0038284A" w:rsidRPr="0038284A" w:rsidRDefault="0038284A" w:rsidP="0038284A">
      <w:pPr>
        <w:widowControl w:val="0"/>
        <w:autoSpaceDE w:val="0"/>
        <w:autoSpaceDN w:val="0"/>
        <w:adjustRightInd w:val="0"/>
        <w:spacing w:after="0" w:line="360" w:lineRule="auto"/>
        <w:jc w:val="both"/>
        <w:rPr>
          <w:rFonts w:ascii="GHEA Grapalat" w:hAnsi="GHEA Grapalat" w:cs="Arial"/>
          <w:sz w:val="24"/>
          <w:szCs w:val="24"/>
          <w:lang w:val="en-US"/>
        </w:rPr>
      </w:pPr>
    </w:p>
    <w:p w14:paraId="2A2B4162" w14:textId="77777777" w:rsidR="008D6B5F" w:rsidRPr="00512C1F" w:rsidRDefault="008D6B5F" w:rsidP="0038284A">
      <w:pPr>
        <w:shd w:val="clear" w:color="auto" w:fill="FFFFFF"/>
        <w:spacing w:after="0" w:line="360" w:lineRule="auto"/>
        <w:jc w:val="center"/>
        <w:rPr>
          <w:rFonts w:ascii="GHEA Grapalat" w:hAnsi="GHEA Grapalat"/>
          <w:bCs/>
          <w:sz w:val="24"/>
          <w:szCs w:val="24"/>
          <w:lang w:val="en-US"/>
        </w:rPr>
      </w:pPr>
      <w:r w:rsidRPr="00512C1F">
        <w:rPr>
          <w:rFonts w:ascii="GHEA Grapalat" w:hAnsi="GHEA Grapalat"/>
          <w:bCs/>
          <w:sz w:val="24"/>
          <w:szCs w:val="24"/>
        </w:rPr>
        <w:lastRenderedPageBreak/>
        <w:t>Ճակատային դիմադրության գործակիցներ</w:t>
      </w:r>
    </w:p>
    <w:p w14:paraId="5878264A" w14:textId="77777777" w:rsidR="00512C1F" w:rsidRPr="00512C1F" w:rsidRDefault="00512C1F" w:rsidP="00512C1F">
      <w:pPr>
        <w:shd w:val="clear" w:color="auto" w:fill="FFFFFF"/>
        <w:spacing w:after="0" w:line="360" w:lineRule="auto"/>
        <w:jc w:val="right"/>
        <w:rPr>
          <w:rFonts w:ascii="GHEA Grapalat" w:hAnsi="GHEA Grapalat"/>
          <w:bCs/>
          <w:sz w:val="24"/>
          <w:szCs w:val="24"/>
          <w:lang w:val="en-US"/>
        </w:rPr>
      </w:pPr>
      <w:r w:rsidRPr="00512C1F">
        <w:rPr>
          <w:rFonts w:ascii="GHEA Grapalat" w:eastAsia="Calibri" w:hAnsi="GHEA Grapalat" w:cs="Times New Roman"/>
          <w:bCs/>
          <w:sz w:val="24"/>
          <w:szCs w:val="24"/>
          <w:lang w:val="hy-AM"/>
        </w:rPr>
        <w:t>Աղյուսակ</w:t>
      </w:r>
      <w:r w:rsidRPr="00512C1F">
        <w:rPr>
          <w:rFonts w:ascii="GHEA Grapalat" w:hAnsi="GHEA Grapalat"/>
          <w:bCs/>
          <w:sz w:val="24"/>
          <w:szCs w:val="24"/>
        </w:rPr>
        <w:t xml:space="preserve"> 47</w:t>
      </w:r>
    </w:p>
    <w:tbl>
      <w:tblPr>
        <w:tblStyle w:val="TableGrid"/>
        <w:tblW w:w="1006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6"/>
        <w:gridCol w:w="5342"/>
        <w:gridCol w:w="4142"/>
      </w:tblGrid>
      <w:tr w:rsidR="008D6B5F" w:rsidRPr="00327845" w14:paraId="43417937" w14:textId="77777777" w:rsidTr="00512C1F">
        <w:trPr>
          <w:trHeight w:val="737"/>
          <w:jc w:val="center"/>
        </w:trPr>
        <w:tc>
          <w:tcPr>
            <w:tcW w:w="576"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1461CEF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5342" w:type="dxa"/>
            <w:tcBorders>
              <w:top w:val="single" w:sz="12" w:space="0" w:color="auto"/>
            </w:tcBorders>
            <w:shd w:val="clear" w:color="auto" w:fill="EAF1DD" w:themeFill="accent3" w:themeFillTint="33"/>
            <w:vAlign w:val="center"/>
          </w:tcPr>
          <w:p w14:paraId="074E54D2"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Պայթյունային կամ հարվածային ալիքի շարժման ուղղությունը և տարրի ձևը</w:t>
            </w:r>
          </w:p>
        </w:tc>
        <w:tc>
          <w:tcPr>
            <w:tcW w:w="4142" w:type="dxa"/>
            <w:tcBorders>
              <w:top w:val="single" w:sz="12" w:space="0" w:color="auto"/>
            </w:tcBorders>
            <w:shd w:val="clear" w:color="auto" w:fill="EAF1DD" w:themeFill="accent3" w:themeFillTint="33"/>
            <w:vAlign w:val="center"/>
          </w:tcPr>
          <w:p w14:paraId="6318A366"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en-US"/>
                    </w:rPr>
                    <m:t>c</m:t>
                  </m:r>
                </m:e>
                <m:sub>
                  <m:r>
                    <w:rPr>
                      <w:rFonts w:ascii="Cambria Math" w:hAnsi="Cambria Math"/>
                      <w:sz w:val="24"/>
                      <w:szCs w:val="24"/>
                      <w:lang w:val="hy-AM"/>
                    </w:rPr>
                    <m:t>d</m:t>
                  </m:r>
                </m:sub>
              </m:sSub>
            </m:oMath>
            <w:r w:rsidR="008D6B5F" w:rsidRPr="00327845">
              <w:rPr>
                <w:rFonts w:ascii="GHEA Grapalat" w:eastAsia="Calibri" w:hAnsi="GHEA Grapalat" w:cs="Times New Roman"/>
                <w:sz w:val="24"/>
                <w:szCs w:val="24"/>
              </w:rPr>
              <w:t xml:space="preserve"> ճակատային դիմադրության գործակիցը</w:t>
            </w:r>
          </w:p>
        </w:tc>
      </w:tr>
      <w:tr w:rsidR="008D6B5F" w:rsidRPr="00327845" w14:paraId="4D997E0B" w14:textId="77777777" w:rsidTr="00512C1F">
        <w:trPr>
          <w:trHeight w:val="757"/>
          <w:jc w:val="center"/>
        </w:trPr>
        <w:tc>
          <w:tcPr>
            <w:tcW w:w="576" w:type="dxa"/>
            <w:tcBorders>
              <w:top w:val="single" w:sz="4" w:space="0" w:color="auto"/>
              <w:bottom w:val="single" w:sz="4" w:space="0" w:color="auto"/>
            </w:tcBorders>
            <w:shd w:val="clear" w:color="auto" w:fill="auto"/>
            <w:vAlign w:val="center"/>
          </w:tcPr>
          <w:p w14:paraId="41D401C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5342" w:type="dxa"/>
            <w:vAlign w:val="center"/>
          </w:tcPr>
          <w:p w14:paraId="7D5618F8"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cs="Microsoft Sans Serif"/>
                <w:noProof/>
                <w:sz w:val="24"/>
                <w:szCs w:val="24"/>
                <w:lang w:val="en-US"/>
              </w:rPr>
              <w:drawing>
                <wp:inline distT="0" distB="0" distL="0" distR="0" wp14:anchorId="65CE2A79" wp14:editId="31405B2B">
                  <wp:extent cx="518400" cy="378000"/>
                  <wp:effectExtent l="0" t="0" r="0" b="3175"/>
                  <wp:docPr id="104" name="Рисунок 1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pic:cNvPicPr>
                            <a:picLocks noChangeAspect="1" noChangeArrowheads="1"/>
                          </pic:cNvPicPr>
                        </pic:nvPicPr>
                        <pic:blipFill>
                          <a:blip r:embed="rId72" cstate="print">
                            <a:duotone>
                              <a:schemeClr val="accent2">
                                <a:shade val="45000"/>
                                <a:satMod val="135000"/>
                              </a:schemeClr>
                              <a:prstClr val="white"/>
                            </a:duotone>
                            <a:extLst>
                              <a:ext uri="{BEBA8EAE-BF5A-486C-A8C5-ECC9F3942E4B}">
                                <a14:imgProps xmlns:a14="http://schemas.microsoft.com/office/drawing/2010/main">
                                  <a14:imgLayer r:embed="rId7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8400" cy="378000"/>
                          </a:xfrm>
                          <a:prstGeom prst="rect">
                            <a:avLst/>
                          </a:prstGeom>
                          <a:noFill/>
                          <a:ln>
                            <a:noFill/>
                          </a:ln>
                        </pic:spPr>
                      </pic:pic>
                    </a:graphicData>
                  </a:graphic>
                </wp:inline>
              </w:drawing>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 xml:space="preserve"> </w:t>
            </w:r>
            <w:r w:rsidRPr="00327845">
              <w:rPr>
                <w:rFonts w:ascii="GHEA Grapalat" w:hAnsi="GHEA Grapalat" w:cs="Microsoft Sans Serif"/>
                <w:noProof/>
                <w:sz w:val="24"/>
                <w:szCs w:val="24"/>
                <w:lang w:val="en-US"/>
              </w:rPr>
              <w:drawing>
                <wp:inline distT="0" distB="0" distL="0" distR="0" wp14:anchorId="0CF65A17" wp14:editId="61EAD32F">
                  <wp:extent cx="429895" cy="382270"/>
                  <wp:effectExtent l="0" t="0" r="8255" b="0"/>
                  <wp:docPr id="105" name="Рисунок 1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pic:cNvPicPr>
                            <a:picLocks noChangeAspect="1" noChangeArrowheads="1"/>
                          </pic:cNvPicPr>
                        </pic:nvPicPr>
                        <pic:blipFill>
                          <a:blip r:embed="rId74" cstate="print">
                            <a:duotone>
                              <a:schemeClr val="accent5">
                                <a:shade val="45000"/>
                                <a:satMod val="135000"/>
                              </a:schemeClr>
                              <a:prstClr val="white"/>
                            </a:duotone>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9895" cy="382270"/>
                          </a:xfrm>
                          <a:prstGeom prst="rect">
                            <a:avLst/>
                          </a:prstGeom>
                          <a:noFill/>
                          <a:ln>
                            <a:noFill/>
                          </a:ln>
                        </pic:spPr>
                      </pic:pic>
                    </a:graphicData>
                  </a:graphic>
                </wp:inline>
              </w:drawing>
            </w:r>
          </w:p>
        </w:tc>
        <w:tc>
          <w:tcPr>
            <w:tcW w:w="4142" w:type="dxa"/>
            <w:vAlign w:val="center"/>
          </w:tcPr>
          <w:p w14:paraId="6B08D9D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 xml:space="preserve">1,8 </w:t>
            </w:r>
          </w:p>
        </w:tc>
      </w:tr>
      <w:tr w:rsidR="008D6B5F" w:rsidRPr="00327845" w14:paraId="31D7BBE1" w14:textId="77777777" w:rsidTr="00512C1F">
        <w:trPr>
          <w:trHeight w:val="709"/>
          <w:jc w:val="center"/>
        </w:trPr>
        <w:tc>
          <w:tcPr>
            <w:tcW w:w="576" w:type="dxa"/>
            <w:tcBorders>
              <w:top w:val="single" w:sz="4" w:space="0" w:color="auto"/>
              <w:bottom w:val="single" w:sz="4" w:space="0" w:color="auto"/>
            </w:tcBorders>
            <w:shd w:val="clear" w:color="auto" w:fill="auto"/>
            <w:vAlign w:val="center"/>
          </w:tcPr>
          <w:p w14:paraId="148558B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5342" w:type="dxa"/>
            <w:vAlign w:val="center"/>
          </w:tcPr>
          <w:p w14:paraId="5AA953D3"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cs="Microsoft Sans Serif"/>
                <w:noProof/>
                <w:sz w:val="24"/>
                <w:szCs w:val="24"/>
                <w:lang w:val="en-US"/>
              </w:rPr>
              <w:drawing>
                <wp:inline distT="0" distB="0" distL="0" distR="0" wp14:anchorId="08B4A013" wp14:editId="146D9EE5">
                  <wp:extent cx="518400" cy="378000"/>
                  <wp:effectExtent l="0" t="0" r="0" b="3175"/>
                  <wp:docPr id="68" name="Рисунок 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pic:cNvPicPr>
                            <a:picLocks noChangeAspect="1" noChangeArrowheads="1"/>
                          </pic:cNvPicPr>
                        </pic:nvPicPr>
                        <pic:blipFill>
                          <a:blip r:embed="rId72" cstate="print">
                            <a:duotone>
                              <a:schemeClr val="accent2">
                                <a:shade val="45000"/>
                                <a:satMod val="135000"/>
                              </a:schemeClr>
                              <a:prstClr val="white"/>
                            </a:duotone>
                            <a:extLst>
                              <a:ext uri="{BEBA8EAE-BF5A-486C-A8C5-ECC9F3942E4B}">
                                <a14:imgProps xmlns:a14="http://schemas.microsoft.com/office/drawing/2010/main">
                                  <a14:imgLayer r:embed="rId7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8400" cy="378000"/>
                          </a:xfrm>
                          <a:prstGeom prst="rect">
                            <a:avLst/>
                          </a:prstGeom>
                          <a:noFill/>
                          <a:ln>
                            <a:noFill/>
                          </a:ln>
                        </pic:spPr>
                      </pic:pic>
                    </a:graphicData>
                  </a:graphic>
                </wp:inline>
              </w:drawing>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 xml:space="preserve">   </w:t>
            </w:r>
            <w:r w:rsidRPr="00327845">
              <w:rPr>
                <w:rFonts w:ascii="GHEA Grapalat" w:hAnsi="GHEA Grapalat" w:cs="Microsoft Sans Serif"/>
                <w:noProof/>
                <w:sz w:val="24"/>
                <w:szCs w:val="24"/>
                <w:lang w:val="en-US"/>
              </w:rPr>
              <w:drawing>
                <wp:inline distT="0" distB="0" distL="0" distR="0" wp14:anchorId="4C756E30" wp14:editId="50110DB7">
                  <wp:extent cx="368300" cy="436880"/>
                  <wp:effectExtent l="0" t="0" r="0" b="1270"/>
                  <wp:docPr id="106" name="Рисунок 1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
                          <pic:cNvPicPr>
                            <a:picLocks noChangeAspect="1" noChangeArrowheads="1"/>
                          </pic:cNvPicPr>
                        </pic:nvPicPr>
                        <pic:blipFill>
                          <a:blip r:embed="rId76" cstate="print">
                            <a:duotone>
                              <a:schemeClr val="accent5">
                                <a:shade val="45000"/>
                                <a:satMod val="135000"/>
                              </a:schemeClr>
                              <a:prstClr val="white"/>
                            </a:duotone>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8300" cy="436880"/>
                          </a:xfrm>
                          <a:prstGeom prst="rect">
                            <a:avLst/>
                          </a:prstGeom>
                          <a:noFill/>
                          <a:ln>
                            <a:noFill/>
                          </a:ln>
                        </pic:spPr>
                      </pic:pic>
                    </a:graphicData>
                  </a:graphic>
                </wp:inline>
              </w:drawing>
            </w:r>
          </w:p>
        </w:tc>
        <w:tc>
          <w:tcPr>
            <w:tcW w:w="4142" w:type="dxa"/>
            <w:vAlign w:val="center"/>
          </w:tcPr>
          <w:p w14:paraId="2D019C5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 xml:space="preserve">2,0 </w:t>
            </w:r>
          </w:p>
        </w:tc>
      </w:tr>
      <w:tr w:rsidR="008D6B5F" w:rsidRPr="00327845" w14:paraId="3DDA2A95" w14:textId="77777777" w:rsidTr="00512C1F">
        <w:trPr>
          <w:trHeight w:val="818"/>
          <w:jc w:val="center"/>
        </w:trPr>
        <w:tc>
          <w:tcPr>
            <w:tcW w:w="576" w:type="dxa"/>
            <w:tcBorders>
              <w:top w:val="single" w:sz="4" w:space="0" w:color="auto"/>
              <w:bottom w:val="single" w:sz="4" w:space="0" w:color="auto"/>
            </w:tcBorders>
            <w:shd w:val="clear" w:color="auto" w:fill="auto"/>
            <w:vAlign w:val="center"/>
          </w:tcPr>
          <w:p w14:paraId="3C4F6D6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5342" w:type="dxa"/>
            <w:vAlign w:val="center"/>
          </w:tcPr>
          <w:p w14:paraId="4E24A08B"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cs="Microsoft Sans Serif"/>
                <w:noProof/>
                <w:sz w:val="24"/>
                <w:szCs w:val="24"/>
                <w:lang w:val="en-US"/>
              </w:rPr>
              <w:drawing>
                <wp:inline distT="0" distB="0" distL="0" distR="0" wp14:anchorId="3947FCFF" wp14:editId="19C1A279">
                  <wp:extent cx="518400" cy="378000"/>
                  <wp:effectExtent l="0" t="0" r="0" b="3175"/>
                  <wp:docPr id="69" name="Рисунок 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pic:cNvPicPr>
                            <a:picLocks noChangeAspect="1" noChangeArrowheads="1"/>
                          </pic:cNvPicPr>
                        </pic:nvPicPr>
                        <pic:blipFill>
                          <a:blip r:embed="rId72" cstate="print">
                            <a:duotone>
                              <a:schemeClr val="accent2">
                                <a:shade val="45000"/>
                                <a:satMod val="135000"/>
                              </a:schemeClr>
                              <a:prstClr val="white"/>
                            </a:duotone>
                            <a:extLst>
                              <a:ext uri="{BEBA8EAE-BF5A-486C-A8C5-ECC9F3942E4B}">
                                <a14:imgProps xmlns:a14="http://schemas.microsoft.com/office/drawing/2010/main">
                                  <a14:imgLayer r:embed="rId7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8400" cy="378000"/>
                          </a:xfrm>
                          <a:prstGeom prst="rect">
                            <a:avLst/>
                          </a:prstGeom>
                          <a:noFill/>
                          <a:ln>
                            <a:noFill/>
                          </a:ln>
                        </pic:spPr>
                      </pic:pic>
                    </a:graphicData>
                  </a:graphic>
                </wp:inline>
              </w:drawing>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 xml:space="preserve"> </w:t>
            </w:r>
            <w:r w:rsidRPr="00327845">
              <w:rPr>
                <w:rFonts w:ascii="GHEA Grapalat" w:hAnsi="GHEA Grapalat" w:cs="Microsoft Sans Serif"/>
                <w:noProof/>
                <w:sz w:val="24"/>
                <w:szCs w:val="24"/>
                <w:lang w:val="en-US"/>
              </w:rPr>
              <w:drawing>
                <wp:inline distT="0" distB="0" distL="0" distR="0" wp14:anchorId="3482BBA6" wp14:editId="166591EB">
                  <wp:extent cx="307340" cy="354965"/>
                  <wp:effectExtent l="0" t="0" r="0" b="6985"/>
                  <wp:docPr id="107" name="Рисунок 1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pic:cNvPicPr>
                            <a:picLocks noChangeAspect="1" noChangeArrowheads="1"/>
                          </pic:cNvPicPr>
                        </pic:nvPicPr>
                        <pic:blipFill>
                          <a:blip r:embed="rId78" cstate="print">
                            <a:duotone>
                              <a:schemeClr val="accent5">
                                <a:shade val="45000"/>
                                <a:satMod val="135000"/>
                              </a:schemeClr>
                              <a:prstClr val="white"/>
                            </a:duotone>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7340" cy="354965"/>
                          </a:xfrm>
                          <a:prstGeom prst="rect">
                            <a:avLst/>
                          </a:prstGeom>
                          <a:noFill/>
                          <a:ln>
                            <a:noFill/>
                          </a:ln>
                        </pic:spPr>
                      </pic:pic>
                    </a:graphicData>
                  </a:graphic>
                </wp:inline>
              </w:drawing>
            </w:r>
          </w:p>
        </w:tc>
        <w:tc>
          <w:tcPr>
            <w:tcW w:w="4142" w:type="dxa"/>
            <w:vAlign w:val="center"/>
          </w:tcPr>
          <w:p w14:paraId="6E2FE11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 xml:space="preserve">2,0 </w:t>
            </w:r>
          </w:p>
        </w:tc>
      </w:tr>
      <w:tr w:rsidR="008D6B5F" w:rsidRPr="00327845" w14:paraId="437C38F9" w14:textId="77777777" w:rsidTr="00512C1F">
        <w:trPr>
          <w:trHeight w:val="805"/>
          <w:jc w:val="center"/>
        </w:trPr>
        <w:tc>
          <w:tcPr>
            <w:tcW w:w="576" w:type="dxa"/>
            <w:tcBorders>
              <w:top w:val="single" w:sz="4" w:space="0" w:color="auto"/>
              <w:bottom w:val="single" w:sz="12" w:space="0" w:color="auto"/>
            </w:tcBorders>
            <w:shd w:val="clear" w:color="auto" w:fill="auto"/>
            <w:vAlign w:val="center"/>
          </w:tcPr>
          <w:p w14:paraId="75A0750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w:t>
            </w:r>
          </w:p>
        </w:tc>
        <w:tc>
          <w:tcPr>
            <w:tcW w:w="5342" w:type="dxa"/>
            <w:vAlign w:val="center"/>
          </w:tcPr>
          <w:p w14:paraId="27B7C5F9"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hAnsi="GHEA Grapalat" w:cs="Microsoft Sans Serif"/>
                <w:noProof/>
                <w:sz w:val="24"/>
                <w:szCs w:val="24"/>
                <w:lang w:val="en-US"/>
              </w:rPr>
              <w:drawing>
                <wp:inline distT="0" distB="0" distL="0" distR="0" wp14:anchorId="519BAA34" wp14:editId="5BDD71D1">
                  <wp:extent cx="518400" cy="378000"/>
                  <wp:effectExtent l="0" t="0" r="0" b="3175"/>
                  <wp:docPr id="72" name="Рисунок 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pic:cNvPicPr>
                            <a:picLocks noChangeAspect="1" noChangeArrowheads="1"/>
                          </pic:cNvPicPr>
                        </pic:nvPicPr>
                        <pic:blipFill>
                          <a:blip r:embed="rId72" cstate="print">
                            <a:duotone>
                              <a:schemeClr val="accent2">
                                <a:shade val="45000"/>
                                <a:satMod val="135000"/>
                              </a:schemeClr>
                              <a:prstClr val="white"/>
                            </a:duotone>
                            <a:extLst>
                              <a:ext uri="{BEBA8EAE-BF5A-486C-A8C5-ECC9F3942E4B}">
                                <a14:imgProps xmlns:a14="http://schemas.microsoft.com/office/drawing/2010/main">
                                  <a14:imgLayer r:embed="rId7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8400" cy="378000"/>
                          </a:xfrm>
                          <a:prstGeom prst="rect">
                            <a:avLst/>
                          </a:prstGeom>
                          <a:noFill/>
                          <a:ln>
                            <a:noFill/>
                          </a:ln>
                        </pic:spPr>
                      </pic:pic>
                    </a:graphicData>
                  </a:graphic>
                </wp:inline>
              </w:drawing>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 xml:space="preserve"> </w:t>
            </w:r>
            <w:r w:rsidRPr="00327845">
              <w:rPr>
                <w:rFonts w:ascii="GHEA Grapalat" w:hAnsi="GHEA Grapalat" w:cs="Microsoft Sans Serif"/>
                <w:noProof/>
                <w:sz w:val="24"/>
                <w:szCs w:val="24"/>
                <w:lang w:val="en-US"/>
              </w:rPr>
              <w:drawing>
                <wp:inline distT="0" distB="0" distL="0" distR="0" wp14:anchorId="59645277" wp14:editId="78BC7C83">
                  <wp:extent cx="429895" cy="416560"/>
                  <wp:effectExtent l="0" t="0" r="8255" b="2540"/>
                  <wp:docPr id="108" name="Рисунок 1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
                          <pic:cNvPicPr>
                            <a:picLocks noChangeAspect="1" noChangeArrowheads="1"/>
                          </pic:cNvPicPr>
                        </pic:nvPicPr>
                        <pic:blipFill>
                          <a:blip r:embed="rId80" cstate="print">
                            <a:duotone>
                              <a:schemeClr val="accent5">
                                <a:shade val="45000"/>
                                <a:satMod val="135000"/>
                              </a:schemeClr>
                              <a:prstClr val="white"/>
                            </a:duotone>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9895" cy="416560"/>
                          </a:xfrm>
                          <a:prstGeom prst="rect">
                            <a:avLst/>
                          </a:prstGeom>
                          <a:noFill/>
                          <a:ln>
                            <a:noFill/>
                          </a:ln>
                        </pic:spPr>
                      </pic:pic>
                    </a:graphicData>
                  </a:graphic>
                </wp:inline>
              </w:drawing>
            </w:r>
          </w:p>
        </w:tc>
        <w:tc>
          <w:tcPr>
            <w:tcW w:w="4142" w:type="dxa"/>
            <w:vAlign w:val="center"/>
          </w:tcPr>
          <w:p w14:paraId="5032AF4F"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 xml:space="preserve">1,2 </w:t>
            </w:r>
          </w:p>
        </w:tc>
      </w:tr>
    </w:tbl>
    <w:p w14:paraId="0FA2890B" w14:textId="77777777" w:rsidR="00512C1F" w:rsidRDefault="00512C1F" w:rsidP="00512C1F">
      <w:pPr>
        <w:spacing w:after="0" w:line="360" w:lineRule="auto"/>
        <w:rPr>
          <w:rFonts w:ascii="GHEA Grapalat" w:hAnsi="GHEA Grapalat" w:cs="Arial"/>
          <w:sz w:val="24"/>
          <w:szCs w:val="24"/>
          <w:lang w:val="en-US"/>
        </w:rPr>
      </w:pPr>
    </w:p>
    <w:p w14:paraId="697023A4" w14:textId="77777777" w:rsidR="008D6B5F" w:rsidRPr="00327845" w:rsidRDefault="008D6B5F" w:rsidP="00E578AE">
      <w:pPr>
        <w:spacing w:after="0" w:line="360" w:lineRule="auto"/>
        <w:ind w:firstLine="720"/>
        <w:rPr>
          <w:rFonts w:ascii="GHEA Grapalat" w:hAnsi="GHEA Grapalat" w:cs="Arial"/>
          <w:sz w:val="24"/>
          <w:szCs w:val="24"/>
        </w:rPr>
      </w:pPr>
      <w:r w:rsidRPr="00327845">
        <w:rPr>
          <w:rFonts w:ascii="GHEA Grapalat" w:hAnsi="GHEA Grapalat" w:cs="Arial"/>
          <w:sz w:val="24"/>
          <w:szCs w:val="24"/>
        </w:rPr>
        <w:t xml:space="preserve">2) </w:t>
      </w:r>
      <w:r w:rsidR="00512C1F">
        <w:rPr>
          <w:rFonts w:ascii="GHEA Grapalat" w:eastAsiaTheme="minorEastAsia" w:hAnsi="GHEA Grapalat" w:cs="Arial"/>
          <w:sz w:val="24"/>
          <w:szCs w:val="24"/>
          <w:lang w:val="en-US"/>
        </w:rPr>
        <w:t>ո</w:t>
      </w:r>
      <w:r w:rsidRPr="00327845">
        <w:rPr>
          <w:rFonts w:ascii="GHEA Grapalat" w:eastAsiaTheme="minorEastAsia" w:hAnsi="GHEA Grapalat" w:cs="Arial"/>
          <w:sz w:val="24"/>
          <w:szCs w:val="24"/>
        </w:rPr>
        <w:t xml:space="preserve">ւղղանկյունաձև հատակագծով և </w:t>
      </w:r>
      <m:oMath>
        <m:r>
          <w:rPr>
            <w:rFonts w:ascii="Cambria Math" w:hAnsi="Cambria Math"/>
            <w:sz w:val="24"/>
            <w:szCs w:val="24"/>
            <w:lang w:val="hy-AM"/>
          </w:rPr>
          <m:t>B</m:t>
        </m:r>
      </m:oMath>
      <w:r w:rsidRPr="00327845">
        <w:rPr>
          <w:rFonts w:ascii="Courier New" w:hAnsi="Courier New" w:cs="Courier New"/>
          <w:sz w:val="24"/>
          <w:szCs w:val="24"/>
          <w:lang w:val="en-US"/>
        </w:rPr>
        <w:t> </w:t>
      </w:r>
      <w:r w:rsidRPr="00327845">
        <w:rPr>
          <w:rFonts w:ascii="GHEA Grapalat" w:hAnsi="GHEA Grapalat" w:cs="Arial"/>
          <w:sz w:val="24"/>
          <w:szCs w:val="24"/>
        </w:rPr>
        <w:t>&gt;</w:t>
      </w:r>
      <w:r w:rsidRPr="00327845">
        <w:rPr>
          <w:rFonts w:ascii="Courier New" w:hAnsi="Courier New" w:cs="Courier New"/>
          <w:sz w:val="24"/>
          <w:szCs w:val="24"/>
          <w:lang w:val="en-US"/>
        </w:rPr>
        <w:t> </w:t>
      </w:r>
      <w:r w:rsidRPr="00327845">
        <w:rPr>
          <w:rFonts w:ascii="GHEA Grapalat" w:hAnsi="GHEA Grapalat" w:cs="Arial"/>
          <w:sz w:val="24"/>
          <w:szCs w:val="24"/>
        </w:rPr>
        <w:t>3</w:t>
      </w:r>
      <w:r w:rsidRPr="00327845">
        <w:rPr>
          <w:rFonts w:ascii="Courier New" w:hAnsi="Courier New" w:cs="Courier New"/>
          <w:sz w:val="24"/>
          <w:szCs w:val="24"/>
          <w:lang w:val="en-US"/>
        </w:rPr>
        <w:t> </w:t>
      </w:r>
      <w:r w:rsidRPr="00327845">
        <w:rPr>
          <w:rFonts w:ascii="GHEA Grapalat" w:hAnsi="GHEA Grapalat" w:cs="Arial"/>
          <w:sz w:val="24"/>
          <w:szCs w:val="24"/>
        </w:rPr>
        <w:t>մ հարվածային ալիքի շարժմանն ուղղահայաց ուղղությամբ</w:t>
      </w:r>
      <w:r w:rsidRPr="00327845">
        <w:rPr>
          <w:rFonts w:ascii="GHEA Grapalat" w:eastAsiaTheme="minorEastAsia" w:hAnsi="GHEA Grapalat" w:cs="Arial"/>
          <w:sz w:val="24"/>
          <w:szCs w:val="24"/>
        </w:rPr>
        <w:t xml:space="preserve"> </w:t>
      </w:r>
      <w:r w:rsidRPr="00327845">
        <w:rPr>
          <w:rFonts w:ascii="GHEA Grapalat" w:hAnsi="GHEA Grapalat" w:cs="Arial"/>
          <w:sz w:val="24"/>
          <w:szCs w:val="24"/>
        </w:rPr>
        <w:t>բնորոշ չափ</w:t>
      </w:r>
      <w:r w:rsidRPr="00327845">
        <w:rPr>
          <w:rFonts w:ascii="GHEA Grapalat" w:hAnsi="GHEA Grapalat" w:cs="Arial"/>
          <w:sz w:val="24"/>
          <w:szCs w:val="24"/>
          <w:lang w:val="en-US"/>
        </w:rPr>
        <w:t>ս</w:t>
      </w:r>
      <w:r w:rsidRPr="00327845">
        <w:rPr>
          <w:rFonts w:ascii="GHEA Grapalat" w:hAnsi="GHEA Grapalat" w:cs="Arial"/>
          <w:sz w:val="24"/>
          <w:szCs w:val="24"/>
        </w:rPr>
        <w:t xml:space="preserve"> ունեցող (</w:t>
      </w:r>
      <w:r w:rsidRPr="00327845">
        <w:rPr>
          <w:rFonts w:ascii="GHEA Grapalat" w:hAnsi="GHEA Grapalat" w:cs="Arial"/>
          <w:sz w:val="24"/>
          <w:szCs w:val="24"/>
          <w:lang w:val="hy-AM"/>
        </w:rPr>
        <w:t>տես նկար</w:t>
      </w:r>
      <w:r w:rsidRPr="00327845">
        <w:rPr>
          <w:rFonts w:ascii="GHEA Grapalat" w:hAnsi="GHEA Grapalat" w:cs="Arial"/>
          <w:sz w:val="24"/>
          <w:szCs w:val="24"/>
        </w:rPr>
        <w:t xml:space="preserve"> 50</w:t>
      </w:r>
      <w:r w:rsidRPr="00327845">
        <w:rPr>
          <w:rFonts w:ascii="GHEA Grapalat" w:hAnsi="GHEA Grapalat" w:cs="Arial"/>
          <w:sz w:val="24"/>
          <w:szCs w:val="24"/>
          <w:lang w:val="hy-AM"/>
        </w:rPr>
        <w:t>-ը</w:t>
      </w:r>
      <w:r w:rsidRPr="00327845">
        <w:rPr>
          <w:rFonts w:ascii="GHEA Grapalat" w:hAnsi="GHEA Grapalat" w:cs="Arial"/>
          <w:sz w:val="24"/>
          <w:szCs w:val="24"/>
        </w:rPr>
        <w:t xml:space="preserve">), </w:t>
      </w:r>
      <m:oMath>
        <m:r>
          <w:rPr>
            <w:rFonts w:ascii="Cambria Math" w:hAnsi="Cambria Math"/>
            <w:sz w:val="24"/>
            <w:szCs w:val="24"/>
            <w:lang w:val="hy-AM"/>
          </w:rPr>
          <m:t xml:space="preserve"> H</m:t>
        </m:r>
      </m:oMath>
      <w:r w:rsidRPr="00327845">
        <w:rPr>
          <w:rFonts w:ascii="Courier New" w:hAnsi="Courier New" w:cs="Courier New"/>
          <w:sz w:val="24"/>
          <w:szCs w:val="24"/>
          <w:lang w:val="en-US"/>
        </w:rPr>
        <w:t> </w:t>
      </w:r>
      <w:r w:rsidRPr="00327845">
        <w:rPr>
          <w:rFonts w:ascii="GHEA Grapalat" w:hAnsi="GHEA Grapalat" w:cs="Arial"/>
          <w:sz w:val="24"/>
          <w:szCs w:val="24"/>
        </w:rPr>
        <w:t>&gt;</w:t>
      </w:r>
      <w:r w:rsidRPr="00327845">
        <w:rPr>
          <w:rFonts w:ascii="Courier New" w:hAnsi="Courier New" w:cs="Courier New"/>
          <w:sz w:val="24"/>
          <w:szCs w:val="24"/>
          <w:lang w:val="en-US"/>
        </w:rPr>
        <w:t> </w:t>
      </w:r>
      <w:r w:rsidRPr="00327845">
        <w:rPr>
          <w:rFonts w:ascii="GHEA Grapalat" w:hAnsi="GHEA Grapalat" w:cs="Arial"/>
          <w:sz w:val="24"/>
          <w:szCs w:val="24"/>
        </w:rPr>
        <w:t>3</w:t>
      </w:r>
      <w:r w:rsidRPr="00327845">
        <w:rPr>
          <w:rFonts w:ascii="Courier New" w:hAnsi="Courier New" w:cs="Courier New"/>
          <w:sz w:val="24"/>
          <w:szCs w:val="24"/>
          <w:lang w:val="en-US"/>
        </w:rPr>
        <w:t> </w:t>
      </w:r>
      <w:r w:rsidRPr="00327845">
        <w:rPr>
          <w:rFonts w:ascii="GHEA Grapalat" w:hAnsi="GHEA Grapalat" w:cs="Arial"/>
          <w:sz w:val="24"/>
          <w:szCs w:val="24"/>
        </w:rPr>
        <w:t xml:space="preserve">մ բարձրությամբ տարածական շենքերի և կառուցվածքների համար </w:t>
      </w:r>
      <m:oMath>
        <m:sSub>
          <m:sSubPr>
            <m:ctrlPr>
              <w:rPr>
                <w:rFonts w:ascii="Cambria Math" w:hAnsi="Cambria Math"/>
                <w:i/>
                <w:sz w:val="24"/>
                <w:szCs w:val="24"/>
                <w:lang w:val="hy-AM"/>
              </w:rPr>
            </m:ctrlPr>
          </m:sSubPr>
          <m:e>
            <m:r>
              <w:rPr>
                <w:rFonts w:ascii="Cambria Math" w:hAnsi="Cambria Math"/>
                <w:sz w:val="24"/>
                <w:szCs w:val="24"/>
                <w:lang w:val="en-US"/>
              </w:rPr>
              <m:t>p</m:t>
            </m:r>
          </m:e>
          <m:sub>
            <m:r>
              <w:rPr>
                <w:rFonts w:ascii="Cambria Math" w:hAnsi="Cambria Math"/>
                <w:sz w:val="24"/>
                <w:szCs w:val="24"/>
                <w:lang w:val="hy-AM"/>
              </w:rPr>
              <m:t>b</m:t>
            </m:r>
          </m:sub>
        </m:sSub>
      </m:oMath>
      <w:r w:rsidRPr="00327845">
        <w:rPr>
          <w:rFonts w:ascii="GHEA Grapalat" w:hAnsi="GHEA Grapalat" w:cs="Arial"/>
          <w:noProof/>
          <w:sz w:val="24"/>
          <w:szCs w:val="24"/>
        </w:rPr>
        <w:t xml:space="preserve"> </w:t>
      </w:r>
      <w:r w:rsidRPr="00327845">
        <w:rPr>
          <w:rFonts w:ascii="GHEA Grapalat" w:hAnsi="GHEA Grapalat" w:cs="Arial"/>
          <w:sz w:val="24"/>
          <w:szCs w:val="24"/>
        </w:rPr>
        <w:t>պայթյունային բեռնվածքի հաշվարկային արժեքները որոշվում են հետևյալ կերպ.</w:t>
      </w:r>
    </w:p>
    <w:p w14:paraId="0E1430B5" w14:textId="77777777" w:rsidR="008D6B5F"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en-US"/>
        </w:rPr>
      </w:pPr>
      <w:r w:rsidRPr="00327845">
        <w:rPr>
          <w:rFonts w:ascii="GHEA Grapalat" w:hAnsi="GHEA Grapalat" w:cs="Arial"/>
          <w:sz w:val="24"/>
          <w:szCs w:val="24"/>
          <w:lang w:val="hy-AM"/>
        </w:rPr>
        <w:t>ա</w:t>
      </w:r>
      <w:r w:rsidR="00512C1F">
        <w:rPr>
          <w:rFonts w:ascii="GHEA Grapalat" w:hAnsi="GHEA Grapalat" w:cs="Arial"/>
          <w:sz w:val="24"/>
          <w:szCs w:val="24"/>
        </w:rPr>
        <w:t>)</w:t>
      </w:r>
      <w:r w:rsidRPr="00327845">
        <w:rPr>
          <w:rFonts w:ascii="GHEA Grapalat" w:hAnsi="GHEA Grapalat" w:cs="Arial"/>
          <w:sz w:val="24"/>
          <w:szCs w:val="24"/>
        </w:rPr>
        <w:t xml:space="preserve"> կառուցվածքի ճակատային մակերևույթի համար՝</w:t>
      </w:r>
    </w:p>
    <w:p w14:paraId="379D5956" w14:textId="77777777" w:rsidR="0038284A" w:rsidRPr="0038284A" w:rsidRDefault="0038284A" w:rsidP="00E578AE">
      <w:pPr>
        <w:widowControl w:val="0"/>
        <w:autoSpaceDE w:val="0"/>
        <w:autoSpaceDN w:val="0"/>
        <w:adjustRightInd w:val="0"/>
        <w:spacing w:after="0" w:line="360" w:lineRule="auto"/>
        <w:ind w:firstLine="720"/>
        <w:jc w:val="both"/>
        <w:rPr>
          <w:rFonts w:ascii="GHEA Grapalat" w:hAnsi="GHEA Grapalat" w:cs="Arial"/>
          <w:sz w:val="24"/>
          <w:szCs w:val="24"/>
          <w:lang w:val="en-US"/>
        </w:rPr>
      </w:pPr>
    </w:p>
    <w:p w14:paraId="2A78F9F5" w14:textId="77777777" w:rsidR="008D6B5F" w:rsidRPr="00327845" w:rsidRDefault="00000000" w:rsidP="00E578AE">
      <w:pPr>
        <w:shd w:val="clear" w:color="auto" w:fill="FFFFFF"/>
        <w:tabs>
          <w:tab w:val="left" w:pos="6570"/>
        </w:tabs>
        <w:spacing w:after="0" w:line="360" w:lineRule="auto"/>
        <w:ind w:firstLine="261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p</m:t>
            </m:r>
          </m:e>
          <m:sub>
            <m:r>
              <w:rPr>
                <w:rFonts w:ascii="Cambria Math" w:hAnsi="Cambria Math"/>
                <w:sz w:val="24"/>
                <w:szCs w:val="24"/>
                <w:lang w:val="hy-AM"/>
              </w:rPr>
              <m:t>b</m:t>
            </m:r>
          </m:sub>
        </m:sSub>
      </m:oMath>
      <w:r w:rsidR="008D6B5F" w:rsidRPr="00327845">
        <w:rPr>
          <w:rFonts w:ascii="GHEA Grapalat" w:eastAsiaTheme="minorEastAsia" w:hAnsi="GHEA Grapalat" w:cs="Arial"/>
          <w:sz w:val="24"/>
          <w:szCs w:val="24"/>
        </w:rPr>
        <w:t xml:space="preserve"> = </w:t>
      </w:r>
      <m:oMath>
        <m:sSub>
          <m:sSubPr>
            <m:ctrlPr>
              <w:rPr>
                <w:rFonts w:ascii="Cambria Math" w:hAnsi="Cambria Math"/>
                <w:i/>
                <w:sz w:val="24"/>
                <w:szCs w:val="24"/>
                <w:lang w:val="hy-AM"/>
              </w:rPr>
            </m:ctrlPr>
          </m:sSubPr>
          <m:e>
            <m:r>
              <w:rPr>
                <w:rFonts w:ascii="Cambria Math" w:hAnsi="Cambria Math"/>
                <w:sz w:val="24"/>
                <w:szCs w:val="24"/>
                <w:lang w:val="en-US"/>
              </w:rPr>
              <m:t>k</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p</m:t>
            </m:r>
          </m:e>
          <m:sub>
            <m:r>
              <w:rPr>
                <w:rFonts w:ascii="Cambria Math" w:hAnsi="Cambria Math"/>
                <w:sz w:val="24"/>
                <w:szCs w:val="24"/>
                <w:lang w:val="hy-AM"/>
              </w:rPr>
              <m:t>s,f</m:t>
            </m:r>
          </m:sub>
        </m:sSub>
      </m:oMath>
      <w:r w:rsidR="008D6B5F" w:rsidRPr="00327845">
        <w:rPr>
          <w:rFonts w:ascii="GHEA Grapalat" w:eastAsiaTheme="minorEastAsia" w:hAnsi="GHEA Grapalat" w:cs="Arial"/>
          <w:sz w:val="24"/>
          <w:szCs w:val="24"/>
        </w:rPr>
        <w:t xml:space="preserve"> </w:t>
      </w:r>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85</w:t>
      </w:r>
      <w:r w:rsidR="008D6B5F" w:rsidRPr="00327845">
        <w:rPr>
          <w:rFonts w:ascii="GHEA Grapalat" w:hAnsi="GHEA Grapalat"/>
          <w:sz w:val="24"/>
          <w:szCs w:val="24"/>
          <w:lang w:val="hy-AM"/>
        </w:rPr>
        <w:t>)</w:t>
      </w:r>
    </w:p>
    <w:p w14:paraId="7E19EAF1" w14:textId="77777777" w:rsidR="008D6B5F"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en-US"/>
        </w:rPr>
      </w:pPr>
      <w:r w:rsidRPr="00327845">
        <w:rPr>
          <w:rFonts w:ascii="GHEA Grapalat" w:hAnsi="GHEA Grapalat" w:cs="Arial"/>
          <w:sz w:val="24"/>
          <w:szCs w:val="24"/>
          <w:lang w:val="hy-AM"/>
        </w:rPr>
        <w:t>բ</w:t>
      </w:r>
      <w:r w:rsidR="0040768B">
        <w:rPr>
          <w:rFonts w:ascii="GHEA Grapalat" w:hAnsi="GHEA Grapalat" w:cs="Arial"/>
          <w:sz w:val="24"/>
          <w:szCs w:val="24"/>
          <w:lang w:val="hy-AM"/>
        </w:rPr>
        <w:t>)</w:t>
      </w:r>
      <w:r w:rsidRPr="00327845">
        <w:rPr>
          <w:rFonts w:ascii="GHEA Grapalat" w:hAnsi="GHEA Grapalat" w:cs="Arial"/>
          <w:sz w:val="24"/>
          <w:szCs w:val="24"/>
          <w:lang w:val="hy-AM"/>
        </w:rPr>
        <w:t xml:space="preserve"> կառուցվածքների մնացած (ոչ ճակատային) մակերևույթների համար՝</w:t>
      </w:r>
    </w:p>
    <w:p w14:paraId="43570F92" w14:textId="77777777" w:rsidR="0038284A" w:rsidRPr="0038284A" w:rsidRDefault="0038284A" w:rsidP="00E578AE">
      <w:pPr>
        <w:widowControl w:val="0"/>
        <w:autoSpaceDE w:val="0"/>
        <w:autoSpaceDN w:val="0"/>
        <w:adjustRightInd w:val="0"/>
        <w:spacing w:after="0" w:line="360" w:lineRule="auto"/>
        <w:ind w:firstLine="720"/>
        <w:jc w:val="both"/>
        <w:rPr>
          <w:rFonts w:ascii="GHEA Grapalat" w:hAnsi="GHEA Grapalat" w:cs="Arial"/>
          <w:sz w:val="24"/>
          <w:szCs w:val="24"/>
          <w:lang w:val="en-US"/>
        </w:rPr>
      </w:pPr>
    </w:p>
    <w:p w14:paraId="7DFD1CCA" w14:textId="77777777" w:rsidR="008D6B5F" w:rsidRPr="00327845" w:rsidRDefault="00000000" w:rsidP="00E578AE">
      <w:pPr>
        <w:shd w:val="clear" w:color="auto" w:fill="FFFFFF"/>
        <w:tabs>
          <w:tab w:val="left" w:pos="6570"/>
          <w:tab w:val="left" w:pos="7110"/>
        </w:tabs>
        <w:spacing w:after="0" w:line="360" w:lineRule="auto"/>
        <w:ind w:firstLine="225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b</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(86)</w:t>
      </w:r>
    </w:p>
    <w:p w14:paraId="72467FE5"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Pr="00327845">
        <w:rPr>
          <w:rFonts w:ascii="GHEA Grapalat" w:hAnsi="GHEA Grapalat" w:cs="Arial"/>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Pr="00327845">
        <w:rPr>
          <w:rFonts w:ascii="GHEA Grapalat" w:eastAsiaTheme="minorEastAsia" w:hAnsi="GHEA Grapalat" w:cs="Arial"/>
          <w:sz w:val="24"/>
          <w:szCs w:val="24"/>
          <w:lang w:val="hy-AM"/>
        </w:rPr>
        <w:t xml:space="preserve">-ն որոշվում են համապատասխանաբար </w:t>
      </w:r>
      <w:r w:rsidRPr="00327845">
        <w:rPr>
          <w:rFonts w:ascii="GHEA Grapalat" w:hAnsi="GHEA Grapalat" w:cs="Arial"/>
          <w:sz w:val="24"/>
          <w:szCs w:val="24"/>
          <w:lang w:val="hy-AM"/>
        </w:rPr>
        <w:t>(88) և (89) բանաձևերով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Pr="00327845">
        <w:rPr>
          <w:rFonts w:ascii="GHEA Grapalat" w:hAnsi="GHEA Grapalat" w:cs="Arial"/>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Pr="00327845">
        <w:rPr>
          <w:rFonts w:ascii="GHEA Grapalat" w:hAnsi="GHEA Grapalat" w:cs="Arial"/>
          <w:sz w:val="24"/>
          <w:szCs w:val="24"/>
          <w:lang w:val="hy-AM"/>
        </w:rPr>
        <w:t xml:space="preserve"> բեռնվածքները կիրառվում են կառուցվածքի համապատասխան մակերևույթին ուղղահայաց (տես նկար</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50-ը), ընդ որում, ոչ ուղղանկյուն երկրաչափական ձև ունեցող շենքերի և կառուցվածքների համար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Pr="00327845">
        <w:rPr>
          <w:rFonts w:ascii="GHEA Grapalat" w:hAnsi="GHEA Grapalat" w:cs="Arial"/>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Pr="00327845">
        <w:rPr>
          <w:rFonts w:ascii="GHEA Grapalat" w:hAnsi="GHEA Grapalat" w:cs="Arial"/>
          <w:sz w:val="24"/>
          <w:szCs w:val="24"/>
          <w:lang w:val="hy-AM"/>
        </w:rPr>
        <w:t xml:space="preserve"> բեռնվածքները որոշվում են նախագծման առաջադրանքով),</w:t>
      </w:r>
    </w:p>
    <w:p w14:paraId="15A5609E" w14:textId="77777777" w:rsidR="008D6B5F" w:rsidRDefault="00000000" w:rsidP="00E578AE">
      <w:pPr>
        <w:widowControl w:val="0"/>
        <w:autoSpaceDE w:val="0"/>
        <w:autoSpaceDN w:val="0"/>
        <w:adjustRightInd w:val="0"/>
        <w:spacing w:after="0" w:line="360" w:lineRule="auto"/>
        <w:ind w:firstLine="720"/>
        <w:jc w:val="both"/>
        <w:rPr>
          <w:rFonts w:ascii="GHEA Grapalat"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hAnsi="GHEA Grapalat" w:cs="Arial"/>
          <w:sz w:val="24"/>
          <w:szCs w:val="24"/>
          <w:lang w:val="hy-AM"/>
        </w:rPr>
        <w:t xml:space="preserve"> – դինամիկության գործակիցն է, ընդունվում է ըստ </w:t>
      </w:r>
      <w:r w:rsidR="008D6B5F" w:rsidRPr="0040768B">
        <w:rPr>
          <w:rFonts w:ascii="GHEA Grapalat" w:hAnsi="GHEA Grapalat" w:cs="Arial"/>
          <w:bCs/>
          <w:sz w:val="24"/>
          <w:szCs w:val="24"/>
          <w:lang w:val="hy-AM"/>
        </w:rPr>
        <w:t>296</w:t>
      </w:r>
      <w:r w:rsidR="008D6B5F" w:rsidRPr="00327845">
        <w:rPr>
          <w:rFonts w:ascii="GHEA Grapalat" w:hAnsi="GHEA Grapalat" w:cs="Arial"/>
          <w:sz w:val="24"/>
          <w:szCs w:val="24"/>
          <w:lang w:val="hy-AM"/>
        </w:rPr>
        <w:t>-րդ կետի:</w:t>
      </w:r>
    </w:p>
    <w:p w14:paraId="04783A96" w14:textId="77777777" w:rsidR="0040768B" w:rsidRDefault="0040768B" w:rsidP="008D6B5F">
      <w:pPr>
        <w:widowControl w:val="0"/>
        <w:autoSpaceDE w:val="0"/>
        <w:autoSpaceDN w:val="0"/>
        <w:adjustRightInd w:val="0"/>
        <w:spacing w:after="0" w:line="360" w:lineRule="auto"/>
        <w:jc w:val="both"/>
        <w:rPr>
          <w:rFonts w:ascii="GHEA Grapalat" w:hAnsi="GHEA Grapalat" w:cs="Arial"/>
          <w:sz w:val="24"/>
          <w:szCs w:val="24"/>
          <w:lang w:val="en-US"/>
        </w:rPr>
      </w:pPr>
    </w:p>
    <w:p w14:paraId="136C2DEA" w14:textId="77777777" w:rsidR="008D6B5F" w:rsidRPr="00327845" w:rsidRDefault="008D6B5F" w:rsidP="008D6B5F">
      <w:pPr>
        <w:widowControl w:val="0"/>
        <w:autoSpaceDE w:val="0"/>
        <w:autoSpaceDN w:val="0"/>
        <w:adjustRightInd w:val="0"/>
        <w:spacing w:after="0" w:line="360" w:lineRule="auto"/>
        <w:jc w:val="center"/>
        <w:rPr>
          <w:rFonts w:ascii="GHEA Grapalat" w:hAnsi="GHEA Grapalat"/>
          <w:b/>
          <w:bCs/>
          <w:iCs/>
          <w:sz w:val="24"/>
          <w:szCs w:val="24"/>
          <w:lang w:val="hy-AM"/>
        </w:rPr>
      </w:pPr>
      <w:r w:rsidRPr="00327845">
        <w:rPr>
          <w:rFonts w:ascii="GHEA Grapalat" w:hAnsi="GHEA Grapalat"/>
          <w:noProof/>
          <w:sz w:val="24"/>
          <w:szCs w:val="24"/>
          <w:lang w:val="en-US"/>
        </w:rPr>
        <w:lastRenderedPageBreak/>
        <w:drawing>
          <wp:inline distT="0" distB="0" distL="0" distR="0" wp14:anchorId="7201B342" wp14:editId="4646ECFA">
            <wp:extent cx="5227608" cy="3230843"/>
            <wp:effectExtent l="19050" t="0" r="0" b="0"/>
            <wp:docPr id="1458" name="Рисунок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5233079" cy="3234224"/>
                    </a:xfrm>
                    <a:prstGeom prst="rect">
                      <a:avLst/>
                    </a:prstGeom>
                  </pic:spPr>
                </pic:pic>
              </a:graphicData>
            </a:graphic>
          </wp:inline>
        </w:drawing>
      </w:r>
    </w:p>
    <w:p w14:paraId="382A1DEF" w14:textId="77777777" w:rsidR="008D6B5F" w:rsidRDefault="008D6B5F" w:rsidP="008D6B5F">
      <w:pPr>
        <w:widowControl w:val="0"/>
        <w:autoSpaceDE w:val="0"/>
        <w:autoSpaceDN w:val="0"/>
        <w:adjustRightInd w:val="0"/>
        <w:spacing w:after="0" w:line="360" w:lineRule="auto"/>
        <w:jc w:val="center"/>
        <w:rPr>
          <w:rFonts w:ascii="GHEA Grapalat" w:hAnsi="GHEA Grapalat"/>
          <w:b/>
          <w:bCs/>
          <w:sz w:val="24"/>
          <w:szCs w:val="24"/>
          <w:lang w:val="en-US"/>
        </w:rPr>
      </w:pPr>
      <w:r w:rsidRPr="00327845">
        <w:rPr>
          <w:rFonts w:ascii="GHEA Grapalat" w:hAnsi="GHEA Grapalat"/>
          <w:b/>
          <w:bCs/>
          <w:iCs/>
          <w:sz w:val="24"/>
          <w:szCs w:val="24"/>
          <w:lang w:val="hy-AM"/>
        </w:rPr>
        <w:t>Նկար 50.</w:t>
      </w:r>
      <w:r w:rsidRPr="00327845">
        <w:rPr>
          <w:rFonts w:ascii="GHEA Grapalat" w:hAnsi="GHEA Grapalat" w:cs="Arial"/>
          <w:sz w:val="24"/>
          <w:szCs w:val="24"/>
          <w:lang w:val="hy-AM"/>
        </w:rPr>
        <w:t xml:space="preserve"> </w:t>
      </w:r>
      <w:r w:rsidRPr="00327845">
        <w:rPr>
          <w:rFonts w:ascii="GHEA Grapalat" w:hAnsi="GHEA Grapalat"/>
          <w:b/>
          <w:bCs/>
          <w:sz w:val="24"/>
          <w:szCs w:val="24"/>
          <w:lang w:val="hy-AM"/>
        </w:rPr>
        <w:t>Պայթյունային ազդեցությունների ուղղությունը</w:t>
      </w:r>
    </w:p>
    <w:p w14:paraId="42CB2EF1" w14:textId="77777777" w:rsidR="0038284A" w:rsidRPr="0038284A" w:rsidRDefault="0038284A" w:rsidP="008D6B5F">
      <w:pPr>
        <w:widowControl w:val="0"/>
        <w:autoSpaceDE w:val="0"/>
        <w:autoSpaceDN w:val="0"/>
        <w:adjustRightInd w:val="0"/>
        <w:spacing w:after="0" w:line="360" w:lineRule="auto"/>
        <w:jc w:val="center"/>
        <w:rPr>
          <w:rFonts w:ascii="GHEA Grapalat" w:hAnsi="GHEA Grapalat" w:cs="Arial"/>
          <w:sz w:val="24"/>
          <w:szCs w:val="24"/>
          <w:lang w:val="en-US"/>
        </w:rPr>
      </w:pPr>
    </w:p>
    <w:p w14:paraId="07D4BA95" w14:textId="77777777" w:rsidR="008D6B5F" w:rsidRPr="00327845" w:rsidRDefault="008D6B5F" w:rsidP="00E578AE">
      <w:pPr>
        <w:widowControl w:val="0"/>
        <w:autoSpaceDE w:val="0"/>
        <w:autoSpaceDN w:val="0"/>
        <w:adjustRightInd w:val="0"/>
        <w:spacing w:after="0" w:line="360" w:lineRule="auto"/>
        <w:ind w:firstLine="540"/>
        <w:jc w:val="both"/>
        <w:rPr>
          <w:rFonts w:ascii="GHEA Grapalat" w:hAnsi="GHEA Grapalat" w:cs="Arial"/>
          <w:sz w:val="24"/>
          <w:szCs w:val="24"/>
          <w:lang w:val="hy-AM"/>
        </w:rPr>
      </w:pPr>
      <w:r w:rsidRPr="00327845">
        <w:rPr>
          <w:rFonts w:ascii="GHEA Grapalat" w:hAnsi="GHEA Grapalat" w:cs="Arial"/>
          <w:sz w:val="24"/>
          <w:szCs w:val="24"/>
          <w:lang w:val="hy-AM"/>
        </w:rPr>
        <w:t>3)</w:t>
      </w:r>
      <w:r w:rsidRPr="00327845">
        <w:rPr>
          <w:rFonts w:ascii="Courier New" w:hAnsi="Courier New" w:cs="Courier New"/>
          <w:sz w:val="24"/>
          <w:szCs w:val="24"/>
          <w:lang w:val="hy-AM"/>
        </w:rPr>
        <w:t> </w:t>
      </w:r>
      <w:r w:rsidR="00E578AE">
        <w:rPr>
          <w:rFonts w:ascii="GHEA Grapalat" w:hAnsi="GHEA Grapalat" w:cs="Arial"/>
          <w:sz w:val="24"/>
          <w:szCs w:val="24"/>
          <w:lang w:val="en-US"/>
        </w:rPr>
        <w:t>հ</w:t>
      </w:r>
      <w:r w:rsidRPr="00327845">
        <w:rPr>
          <w:rFonts w:ascii="GHEA Grapalat" w:hAnsi="GHEA Grapalat" w:cs="Arial"/>
          <w:sz w:val="24"/>
          <w:szCs w:val="24"/>
          <w:lang w:val="hy-AM"/>
        </w:rPr>
        <w:t>արվածային ալիքի շարժմանն ուղղահայաց ուղղությամբ</w:t>
      </w:r>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0,3</w:t>
      </w:r>
      <w:r w:rsidRPr="00327845">
        <w:rPr>
          <w:rFonts w:ascii="Courier New" w:hAnsi="Courier New" w:cs="Courier New"/>
          <w:sz w:val="24"/>
          <w:szCs w:val="24"/>
          <w:lang w:val="hy-AM"/>
        </w:rPr>
        <w:t> </w:t>
      </w:r>
      <w:r w:rsidRPr="00327845">
        <w:rPr>
          <w:rFonts w:ascii="GHEA Grapalat" w:hAnsi="GHEA Grapalat" w:cs="Arial"/>
          <w:sz w:val="24"/>
          <w:szCs w:val="24"/>
          <w:lang w:val="hy-AM"/>
        </w:rPr>
        <w:t>մ</w:t>
      </w:r>
      <w:r w:rsidRPr="00327845">
        <w:rPr>
          <w:rFonts w:ascii="Courier New" w:hAnsi="Courier New" w:cs="Courier New"/>
          <w:sz w:val="24"/>
          <w:szCs w:val="24"/>
          <w:lang w:val="hy-AM"/>
        </w:rPr>
        <w:t> </w:t>
      </w:r>
      <w:r w:rsidRPr="00327845">
        <w:rPr>
          <w:rFonts w:ascii="GHEA Grapalat" w:hAnsi="GHEA Grapalat" w:cs="Arial"/>
          <w:sz w:val="24"/>
          <w:szCs w:val="24"/>
          <w:lang w:val="hy-AM"/>
        </w:rPr>
        <w:t>≤</w:t>
      </w:r>
      <w:r w:rsidRPr="00327845">
        <w:rPr>
          <w:rFonts w:ascii="Courier New" w:hAnsi="Courier New" w:cs="Courier New"/>
          <w:sz w:val="24"/>
          <w:szCs w:val="24"/>
          <w:lang w:val="hy-AM"/>
        </w:rPr>
        <w:t> </w:t>
      </w:r>
      <m:oMath>
        <m:r>
          <w:rPr>
            <w:rFonts w:ascii="Cambria Math" w:hAnsi="Cambria Math"/>
            <w:sz w:val="24"/>
            <w:szCs w:val="24"/>
            <w:lang w:val="hy-AM"/>
          </w:rPr>
          <m:t>B</m:t>
        </m:r>
      </m:oMath>
      <w:r w:rsidRPr="00327845">
        <w:rPr>
          <w:rFonts w:ascii="Courier New" w:hAnsi="Courier New" w:cs="Courier New"/>
          <w:noProof/>
          <w:sz w:val="24"/>
          <w:szCs w:val="24"/>
          <w:lang w:val="hy-AM"/>
        </w:rPr>
        <w:t> </w:t>
      </w:r>
      <w:r w:rsidRPr="00327845">
        <w:rPr>
          <w:rFonts w:ascii="GHEA Grapalat" w:hAnsi="GHEA Grapalat" w:cs="Arial"/>
          <w:sz w:val="24"/>
          <w:szCs w:val="24"/>
          <w:lang w:val="hy-AM"/>
        </w:rPr>
        <w:t>&lt;</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3 մ բնորոշ չափս ունեցող կառուցվածքների և կոնստրուկցիաների տարրերի համար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b</m:t>
            </m:r>
          </m:sub>
        </m:sSub>
      </m:oMath>
      <w:r w:rsidRPr="00327845">
        <w:rPr>
          <w:rFonts w:ascii="GHEA Grapalat" w:eastAsiaTheme="minorEastAsia" w:hAnsi="GHEA Grapalat" w:cs="Arial"/>
          <w:sz w:val="24"/>
          <w:szCs w:val="24"/>
          <w:lang w:val="hy-AM"/>
        </w:rPr>
        <w:t xml:space="preserve">-ի մեծությունը </w:t>
      </w:r>
      <w:r w:rsidRPr="00327845">
        <w:rPr>
          <w:rFonts w:ascii="GHEA Grapalat" w:hAnsi="GHEA Grapalat" w:cs="Arial"/>
          <w:sz w:val="24"/>
          <w:szCs w:val="24"/>
          <w:lang w:val="hy-AM"/>
        </w:rPr>
        <w:t>որոշվում է հետևյալ բանաձևով՝</w:t>
      </w:r>
    </w:p>
    <w:p w14:paraId="0706903E" w14:textId="77777777" w:rsidR="008D6B5F" w:rsidRPr="00327845" w:rsidRDefault="00000000" w:rsidP="00E578AE">
      <w:pPr>
        <w:shd w:val="clear" w:color="auto" w:fill="FFFFFF"/>
        <w:tabs>
          <w:tab w:val="left" w:pos="6570"/>
        </w:tabs>
        <w:spacing w:after="0" w:line="360" w:lineRule="auto"/>
        <w:ind w:firstLine="198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b</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008D6B5F" w:rsidRPr="00327845">
        <w:rPr>
          <w:rFonts w:ascii="GHEA Grapalat" w:eastAsiaTheme="minorEastAsia" w:hAnsi="GHEA Grapalat" w:cs="Arial"/>
          <w:sz w:val="24"/>
          <w:szCs w:val="24"/>
          <w:lang w:val="hy-AM"/>
        </w:rPr>
        <w:t xml:space="preserve"> )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(87)</w:t>
      </w:r>
    </w:p>
    <w:p w14:paraId="21D85126" w14:textId="77777777" w:rsidR="008D6B5F" w:rsidRPr="00327845" w:rsidRDefault="008D6B5F" w:rsidP="008D6B5F">
      <w:pPr>
        <w:widowControl w:val="0"/>
        <w:autoSpaceDE w:val="0"/>
        <w:autoSpaceDN w:val="0"/>
        <w:adjustRightInd w:val="0"/>
        <w:spacing w:after="0" w:line="360" w:lineRule="auto"/>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d</m:t>
            </m:r>
          </m:sub>
        </m:sSub>
      </m:oMath>
      <w:r w:rsidRPr="00327845">
        <w:rPr>
          <w:rFonts w:ascii="GHEA Grapalat" w:hAnsi="GHEA Grapalat" w:cs="Arial"/>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Pr="00327845">
        <w:rPr>
          <w:rFonts w:ascii="GHEA Grapalat" w:eastAsiaTheme="minorEastAsia" w:hAnsi="GHEA Grapalat" w:cs="Arial"/>
          <w:sz w:val="24"/>
          <w:szCs w:val="24"/>
          <w:lang w:val="hy-AM"/>
        </w:rPr>
        <w:t xml:space="preserve">-ն որոշվում են համապատասխանաբար </w:t>
      </w:r>
      <w:r w:rsidRPr="00327845">
        <w:rPr>
          <w:rFonts w:ascii="GHEA Grapalat" w:hAnsi="GHEA Grapalat" w:cs="Arial"/>
          <w:sz w:val="24"/>
          <w:szCs w:val="24"/>
          <w:lang w:val="hy-AM"/>
        </w:rPr>
        <w:t>(83) և (88) բանաձևերով,</w:t>
      </w:r>
    </w:p>
    <w:p w14:paraId="02ADE23F" w14:textId="77777777" w:rsidR="0040768B" w:rsidRDefault="00000000" w:rsidP="008D6B5F">
      <w:pPr>
        <w:widowControl w:val="0"/>
        <w:autoSpaceDE w:val="0"/>
        <w:autoSpaceDN w:val="0"/>
        <w:adjustRightInd w:val="0"/>
        <w:spacing w:after="0" w:line="360" w:lineRule="auto"/>
        <w:jc w:val="both"/>
        <w:rPr>
          <w:rFonts w:ascii="GHEA Grapalat"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Cambria Math" w:hAnsi="Cambria Math"/>
                <w:sz w:val="24"/>
                <w:szCs w:val="24"/>
                <w:lang w:val="hy-AM"/>
              </w:rPr>
              <m:t>d</m:t>
            </m:r>
          </m:sub>
        </m:sSub>
      </m:oMath>
      <w:r w:rsidR="008D6B5F" w:rsidRPr="00327845">
        <w:rPr>
          <w:rFonts w:ascii="GHEA Grapalat" w:hAnsi="GHEA Grapalat" w:cs="Arial"/>
          <w:sz w:val="24"/>
          <w:szCs w:val="24"/>
          <w:lang w:val="hy-AM"/>
        </w:rPr>
        <w:t xml:space="preserve"> – դինամիկության գործակիցն է, ընդունվում է ըստ կետ </w:t>
      </w:r>
      <w:r w:rsidR="008D6B5F" w:rsidRPr="0040768B">
        <w:rPr>
          <w:rFonts w:ascii="GHEA Grapalat" w:hAnsi="GHEA Grapalat" w:cs="Arial"/>
          <w:bCs/>
          <w:sz w:val="24"/>
          <w:szCs w:val="24"/>
          <w:lang w:val="hy-AM"/>
        </w:rPr>
        <w:t>296</w:t>
      </w:r>
      <w:r w:rsidR="008D6B5F" w:rsidRPr="0040768B">
        <w:rPr>
          <w:rFonts w:ascii="GHEA Grapalat" w:hAnsi="GHEA Grapalat" w:cs="Arial"/>
          <w:sz w:val="24"/>
          <w:szCs w:val="24"/>
          <w:lang w:val="hy-AM"/>
        </w:rPr>
        <w:t>-</w:t>
      </w:r>
      <w:r w:rsidR="008D6B5F" w:rsidRPr="00327845">
        <w:rPr>
          <w:rFonts w:ascii="GHEA Grapalat" w:hAnsi="GHEA Grapalat" w:cs="Arial"/>
          <w:sz w:val="24"/>
          <w:szCs w:val="24"/>
          <w:lang w:val="hy-AM"/>
        </w:rPr>
        <w:t>ի:</w:t>
      </w:r>
    </w:p>
    <w:p w14:paraId="63CD2A48" w14:textId="77777777" w:rsidR="008D6B5F" w:rsidRPr="0040768B" w:rsidRDefault="008D6B5F" w:rsidP="00E578AE">
      <w:pPr>
        <w:pStyle w:val="ListParagraph"/>
        <w:widowControl w:val="0"/>
        <w:numPr>
          <w:ilvl w:val="0"/>
          <w:numId w:val="4"/>
        </w:numPr>
        <w:autoSpaceDE w:val="0"/>
        <w:autoSpaceDN w:val="0"/>
        <w:adjustRightInd w:val="0"/>
        <w:spacing w:after="0" w:line="360" w:lineRule="auto"/>
        <w:ind w:left="0" w:firstLine="900"/>
        <w:jc w:val="both"/>
        <w:rPr>
          <w:rFonts w:ascii="GHEA Grapalat" w:hAnsi="GHEA Grapalat" w:cs="Arial"/>
          <w:sz w:val="24"/>
          <w:szCs w:val="24"/>
          <w:lang w:val="hy-AM"/>
        </w:rPr>
      </w:pPr>
      <w:r w:rsidRPr="0040768B">
        <w:rPr>
          <w:rFonts w:ascii="GHEA Grapalat" w:hAnsi="GHEA Grapalat" w:cs="Arial"/>
          <w:sz w:val="24"/>
          <w:szCs w:val="24"/>
          <w:lang w:val="hy-AM"/>
        </w:rPr>
        <w:t xml:space="preserve">Պայթյունային բեռնվածքների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Pr="0040768B">
        <w:rPr>
          <w:rFonts w:ascii="GHEA Grapalat" w:hAnsi="GHEA Grapalat" w:cs="Arial"/>
          <w:noProof/>
          <w:sz w:val="24"/>
          <w:szCs w:val="24"/>
          <w:lang w:val="hy-AM"/>
        </w:rPr>
        <w:t xml:space="preserve"> </w:t>
      </w:r>
      <w:r w:rsidRPr="0040768B">
        <w:rPr>
          <w:rFonts w:ascii="GHEA Grapalat" w:hAnsi="GHEA Grapalat" w:cs="Arial"/>
          <w:sz w:val="24"/>
          <w:szCs w:val="24"/>
          <w:lang w:val="hy-AM"/>
        </w:rPr>
        <w:t xml:space="preserve">և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Pr="0040768B">
        <w:rPr>
          <w:rFonts w:ascii="GHEA Grapalat" w:hAnsi="GHEA Grapalat" w:cs="Arial"/>
          <w:noProof/>
          <w:sz w:val="24"/>
          <w:szCs w:val="24"/>
          <w:lang w:val="hy-AM"/>
        </w:rPr>
        <w:t xml:space="preserve"> </w:t>
      </w:r>
      <w:r w:rsidRPr="0040768B">
        <w:rPr>
          <w:rFonts w:ascii="GHEA Grapalat" w:hAnsi="GHEA Grapalat" w:cs="Arial"/>
          <w:sz w:val="24"/>
          <w:szCs w:val="24"/>
          <w:lang w:val="hy-AM"/>
        </w:rPr>
        <w:t>պարամետրերի հաշվարկային արժեքները որոշվում են հետևյալ կերպ.</w:t>
      </w:r>
    </w:p>
    <w:p w14:paraId="50DBEA1E" w14:textId="77777777" w:rsidR="008D6B5F" w:rsidRPr="00327845" w:rsidRDefault="00000000" w:rsidP="00E578AE">
      <w:pPr>
        <w:shd w:val="clear" w:color="auto" w:fill="FFFFFF"/>
        <w:tabs>
          <w:tab w:val="left" w:pos="648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s,f</m:t>
            </m:r>
          </m:sub>
        </m:sSub>
      </m:oMath>
      <w:r w:rsidR="008D6B5F" w:rsidRPr="00327845">
        <w:rPr>
          <w:rFonts w:ascii="GHEA Grapalat" w:eastAsiaTheme="minorEastAsia" w:hAnsi="GHEA Grapalat" w:cs="Arial"/>
          <w:sz w:val="24"/>
          <w:szCs w:val="24"/>
          <w:lang w:val="hy-AM"/>
        </w:rPr>
        <w:t xml:space="preserve"> = 2 </w:t>
      </w:r>
      <m:oMath>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4 p</m:t>
                </m:r>
              </m:e>
              <m:sub>
                <m:r>
                  <w:rPr>
                    <w:rFonts w:ascii="Cambria Math" w:hAnsi="Cambria Math"/>
                    <w:sz w:val="24"/>
                    <w:szCs w:val="24"/>
                    <w:lang w:val="hy-AM"/>
                  </w:rPr>
                  <m:t>max</m:t>
                </m:r>
              </m:sub>
            </m:sSub>
            <m:r>
              <w:rPr>
                <w:rFonts w:ascii="Cambria Math" w:hAnsi="Cambria Math"/>
                <w:sz w:val="24"/>
                <w:szCs w:val="24"/>
                <w:lang w:val="hy-AM"/>
              </w:rPr>
              <m:t xml:space="preserve"> + </m:t>
            </m:r>
            <m:sSub>
              <m:sSubPr>
                <m:ctrlPr>
                  <w:rPr>
                    <w:rFonts w:ascii="Cambria Math" w:hAnsi="Cambria Math"/>
                    <w:i/>
                    <w:sz w:val="24"/>
                    <w:szCs w:val="24"/>
                    <w:lang w:val="hy-AM"/>
                  </w:rPr>
                </m:ctrlPr>
              </m:sSubPr>
              <m:e>
                <m:r>
                  <w:rPr>
                    <w:rFonts w:ascii="Cambria Math" w:hAnsi="Cambria Math"/>
                    <w:sz w:val="24"/>
                    <w:szCs w:val="24"/>
                    <w:lang w:val="hy-AM"/>
                  </w:rPr>
                  <m:t>7 p</m:t>
                </m:r>
              </m:e>
              <m:sub>
                <m:r>
                  <w:rPr>
                    <w:rFonts w:ascii="Cambria Math" w:hAnsi="Cambria Math"/>
                    <w:sz w:val="24"/>
                    <w:szCs w:val="24"/>
                    <w:lang w:val="hy-AM"/>
                  </w:rPr>
                  <m:t>0</m:t>
                </m:r>
              </m:sub>
            </m:sSub>
          </m:num>
          <m:den>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r>
              <w:rPr>
                <w:rFonts w:ascii="Cambria Math" w:hAnsi="Cambria Math"/>
                <w:sz w:val="24"/>
                <w:szCs w:val="24"/>
                <w:lang w:val="hy-AM"/>
              </w:rPr>
              <m:t xml:space="preserve"> +</m:t>
            </m:r>
            <m:sSub>
              <m:sSubPr>
                <m:ctrlPr>
                  <w:rPr>
                    <w:rFonts w:ascii="Cambria Math" w:hAnsi="Cambria Math"/>
                    <w:i/>
                    <w:sz w:val="24"/>
                    <w:szCs w:val="24"/>
                    <w:lang w:val="hy-AM"/>
                  </w:rPr>
                </m:ctrlPr>
              </m:sSubPr>
              <m:e>
                <m:r>
                  <w:rPr>
                    <w:rFonts w:ascii="Cambria Math" w:hAnsi="Cambria Math"/>
                    <w:sz w:val="24"/>
                    <w:szCs w:val="24"/>
                    <w:lang w:val="hy-AM"/>
                  </w:rPr>
                  <m:t xml:space="preserve"> 7 p</m:t>
                </m:r>
              </m:e>
              <m:sub>
                <m:r>
                  <w:rPr>
                    <w:rFonts w:ascii="Cambria Math" w:hAnsi="Cambria Math"/>
                    <w:sz w:val="24"/>
                    <w:szCs w:val="24"/>
                    <w:lang w:val="hy-AM"/>
                  </w:rPr>
                  <m:t>0</m:t>
                </m:r>
              </m:sub>
            </m:sSub>
          </m:den>
        </m:f>
      </m:oMath>
      <w:r w:rsidR="008D6B5F" w:rsidRPr="00327845">
        <w:rPr>
          <w:rFonts w:ascii="GHEA Grapalat" w:eastAsiaTheme="minorEastAsia" w:hAnsi="GHEA Grapalat" w:cs="Arial"/>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(88)</w:t>
      </w:r>
    </w:p>
    <w:p w14:paraId="1FB16933" w14:textId="77777777" w:rsidR="008D6B5F" w:rsidRPr="00327845" w:rsidRDefault="00000000" w:rsidP="00E578AE">
      <w:pPr>
        <w:shd w:val="clear" w:color="auto" w:fill="FFFFFF"/>
        <w:tabs>
          <w:tab w:val="left" w:pos="648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s,0</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ν p</m:t>
            </m:r>
          </m:e>
          <m:sub>
            <m:r>
              <w:rPr>
                <w:rFonts w:ascii="Cambria Math" w:hAnsi="Cambria Math"/>
                <w:sz w:val="24"/>
                <w:szCs w:val="24"/>
                <w:lang w:val="hy-AM"/>
              </w:rPr>
              <m:t>max</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sSub>
          <m:sSubPr>
            <m:ctrlPr>
              <w:rPr>
                <w:rFonts w:ascii="Cambria Math" w:hAnsi="Cambria Math"/>
                <w:i/>
                <w:sz w:val="24"/>
                <w:szCs w:val="24"/>
                <w:lang w:val="hy-AM"/>
              </w:rPr>
            </m:ctrlPr>
          </m:sSubPr>
          <m:e>
            <m:r>
              <w:rPr>
                <w:rFonts w:ascii="Cambria Math" w:hAnsi="Cambria Math"/>
                <w:sz w:val="24"/>
                <w:szCs w:val="24"/>
                <w:lang w:val="hy-AM"/>
              </w:rPr>
              <m:t xml:space="preserve"> q</m:t>
            </m:r>
          </m:e>
          <m:sub>
            <m:r>
              <w:rPr>
                <w:rFonts w:ascii="Cambria Math" w:hAnsi="Cambria Math"/>
                <w:sz w:val="24"/>
                <w:szCs w:val="24"/>
                <w:lang w:val="hy-AM"/>
              </w:rPr>
              <m:t>0</m:t>
            </m:r>
          </m:sub>
        </m:sSub>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(89)</w:t>
      </w:r>
    </w:p>
    <w:p w14:paraId="741D9D5F" w14:textId="77777777" w:rsidR="008D6B5F" w:rsidRPr="00327845" w:rsidRDefault="008D6B5F"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r>
          <w:rPr>
            <w:rFonts w:ascii="Cambria Math" w:hAnsi="Cambria Math"/>
            <w:sz w:val="24"/>
            <w:szCs w:val="24"/>
            <w:lang w:val="hy-AM"/>
          </w:rPr>
          <m:t>ν</m:t>
        </m:r>
      </m:oMath>
      <w:r w:rsidRPr="00327845">
        <w:rPr>
          <w:rFonts w:ascii="GHEA Grapalat" w:hAnsi="GHEA Grapalat" w:cs="Arial"/>
          <w:noProof/>
          <w:sz w:val="24"/>
          <w:szCs w:val="24"/>
          <w:lang w:val="hy-AM"/>
        </w:rPr>
        <w:t xml:space="preserve"> </w:t>
      </w:r>
      <w:r w:rsidRPr="00327845">
        <w:rPr>
          <w:rFonts w:ascii="GHEA Grapalat" w:hAnsi="GHEA Grapalat" w:cs="Arial"/>
          <w:sz w:val="24"/>
          <w:szCs w:val="24"/>
          <w:lang w:val="hy-AM"/>
        </w:rPr>
        <w:t xml:space="preserve">– պայթյունային կամ հարվածային ալիքի թուլացման գործակիցն է </w:t>
      </w:r>
      <m:oMath>
        <m:r>
          <w:rPr>
            <w:rFonts w:ascii="Cambria Math" w:hAnsi="Cambria Math"/>
            <w:sz w:val="24"/>
            <w:szCs w:val="24"/>
            <w:lang w:val="hy-AM"/>
          </w:rPr>
          <m:t xml:space="preserve"> L</m:t>
        </m:r>
      </m:oMath>
      <w:r w:rsidRPr="00327845">
        <w:rPr>
          <w:rFonts w:ascii="GHEA Grapalat" w:hAnsi="GHEA Grapalat" w:cs="Arial"/>
          <w:noProof/>
          <w:sz w:val="24"/>
          <w:szCs w:val="24"/>
          <w:lang w:val="hy-AM"/>
        </w:rPr>
        <w:t xml:space="preserve"> երկարությամբ կոնստրուկցիաների համար </w:t>
      </w:r>
      <w:r w:rsidRPr="00327845">
        <w:rPr>
          <w:rFonts w:ascii="GHEA Grapalat" w:hAnsi="GHEA Grapalat" w:cs="Arial"/>
          <w:sz w:val="24"/>
          <w:szCs w:val="24"/>
          <w:lang w:val="hy-AM"/>
        </w:rPr>
        <w:t>(տես</w:t>
      </w:r>
      <w:r w:rsidRPr="00327845">
        <w:rPr>
          <w:rFonts w:ascii="Courier New" w:hAnsi="Courier New" w:cs="Courier New"/>
          <w:sz w:val="24"/>
          <w:szCs w:val="24"/>
          <w:lang w:val="hy-AM"/>
        </w:rPr>
        <w:t> </w:t>
      </w:r>
      <w:r w:rsidRPr="00327845">
        <w:rPr>
          <w:rFonts w:ascii="GHEA Grapalat" w:hAnsi="GHEA Grapalat" w:cs="Arial"/>
          <w:sz w:val="24"/>
          <w:szCs w:val="24"/>
          <w:lang w:val="hy-AM"/>
        </w:rPr>
        <w:t>նկար</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51-ը), երբ  </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b</m:t>
            </m:r>
          </m:sub>
        </m:sSub>
      </m:oMath>
      <w:r w:rsidRPr="00327845">
        <w:rPr>
          <w:rFonts w:ascii="GHEA Grapalat" w:hAnsi="GHEA Grapalat" w:cs="Arial"/>
          <w:sz w:val="24"/>
          <w:szCs w:val="24"/>
          <w:lang w:val="hy-AM"/>
        </w:rPr>
        <w:t>/</w:t>
      </w:r>
      <m:oMath>
        <m:r>
          <w:rPr>
            <w:rFonts w:ascii="Cambria Math" w:hAnsi="Cambria Math"/>
            <w:sz w:val="24"/>
            <w:szCs w:val="24"/>
            <w:lang w:val="hy-AM"/>
          </w:rPr>
          <m:t>L</m:t>
        </m:r>
      </m:oMath>
      <w:r w:rsidRPr="00327845">
        <w:rPr>
          <w:rFonts w:ascii="GHEA Grapalat" w:hAnsi="GHEA Grapalat" w:cs="Arial"/>
          <w:sz w:val="24"/>
          <w:szCs w:val="24"/>
          <w:lang w:val="hy-AM"/>
        </w:rPr>
        <w:t xml:space="preserve"> &gt; 10, ապա </w:t>
      </w:r>
      <m:oMath>
        <m:r>
          <w:rPr>
            <w:rFonts w:ascii="Cambria Math" w:hAnsi="Cambria Math"/>
            <w:sz w:val="24"/>
            <w:szCs w:val="24"/>
            <w:lang w:val="hy-AM"/>
          </w:rPr>
          <m:t>ν</m:t>
        </m:r>
      </m:oMath>
      <w:r w:rsidRPr="00327845">
        <w:rPr>
          <w:rFonts w:ascii="GHEA Grapalat" w:eastAsiaTheme="minorEastAsia" w:hAnsi="GHEA Grapalat" w:cs="Arial"/>
          <w:sz w:val="24"/>
          <w:szCs w:val="24"/>
          <w:lang w:val="hy-AM"/>
        </w:rPr>
        <w:t xml:space="preserve">-ն ընդունվում է </w:t>
      </w:r>
      <w:r w:rsidRPr="00327845">
        <w:rPr>
          <w:rFonts w:ascii="GHEA Grapalat" w:hAnsi="GHEA Grapalat" w:cs="Arial"/>
          <w:sz w:val="24"/>
          <w:szCs w:val="24"/>
          <w:lang w:val="hy-AM"/>
        </w:rPr>
        <w:t>0,95,</w:t>
      </w:r>
    </w:p>
    <w:p w14:paraId="2F2B292B" w14:textId="77777777" w:rsidR="008D6B5F" w:rsidRPr="00327845" w:rsidRDefault="00000000"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008D6B5F" w:rsidRPr="00327845">
        <w:rPr>
          <w:rFonts w:ascii="GHEA Grapalat" w:hAnsi="GHEA Grapalat" w:cs="Microsoft Sans Serif"/>
          <w:noProof/>
          <w:sz w:val="24"/>
          <w:szCs w:val="24"/>
          <w:lang w:val="hy-AM"/>
        </w:rPr>
        <w:t xml:space="preserve"> </w:t>
      </w:r>
      <w:r w:rsidR="008D6B5F" w:rsidRPr="00327845">
        <w:rPr>
          <w:rFonts w:ascii="GHEA Grapalat" w:hAnsi="GHEA Grapalat" w:cs="Arial"/>
          <w:sz w:val="24"/>
          <w:szCs w:val="24"/>
          <w:lang w:val="hy-AM"/>
        </w:rPr>
        <w:t>– գործակից է, որոշվում է ըստ աղյուսակ 48-ի,</w:t>
      </w:r>
    </w:p>
    <w:p w14:paraId="25D72094" w14:textId="77777777" w:rsidR="008D6B5F" w:rsidRPr="00327845" w:rsidRDefault="00000000" w:rsidP="00E578AE">
      <w:pPr>
        <w:widowControl w:val="0"/>
        <w:autoSpaceDE w:val="0"/>
        <w:autoSpaceDN w:val="0"/>
        <w:adjustRightInd w:val="0"/>
        <w:spacing w:after="0" w:line="360" w:lineRule="auto"/>
        <w:ind w:firstLine="720"/>
        <w:jc w:val="both"/>
        <w:rPr>
          <w:rFonts w:ascii="GHEA Grapalat" w:hAnsi="GHEA Grapalat" w:cs="Arial"/>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Cambria Math" w:hAnsi="Cambria Math"/>
                <w:sz w:val="24"/>
                <w:szCs w:val="24"/>
                <w:lang w:val="hy-AM"/>
              </w:rPr>
              <m:t>0</m:t>
            </m:r>
          </m:sub>
        </m:sSub>
      </m:oMath>
      <w:r w:rsidR="008D6B5F" w:rsidRPr="00327845">
        <w:rPr>
          <w:rFonts w:ascii="GHEA Grapalat" w:hAnsi="GHEA Grapalat" w:cs="Microsoft Sans Serif"/>
          <w:noProof/>
          <w:sz w:val="24"/>
          <w:szCs w:val="24"/>
          <w:lang w:val="hy-AM"/>
        </w:rPr>
        <w:t xml:space="preserve"> </w:t>
      </w:r>
      <w:r w:rsidR="008D6B5F" w:rsidRPr="00327845">
        <w:rPr>
          <w:rFonts w:ascii="GHEA Grapalat" w:hAnsi="GHEA Grapalat" w:cs="Arial"/>
          <w:sz w:val="24"/>
          <w:szCs w:val="24"/>
          <w:lang w:val="hy-AM"/>
        </w:rPr>
        <w:t>– դինամիկ ճնշումն է, որոշվում է (84) բանաձևով:</w:t>
      </w:r>
    </w:p>
    <w:p w14:paraId="49098BF5" w14:textId="77777777" w:rsidR="008D6B5F" w:rsidRPr="00327845" w:rsidRDefault="008D6B5F" w:rsidP="008D6B5F">
      <w:pPr>
        <w:widowControl w:val="0"/>
        <w:autoSpaceDE w:val="0"/>
        <w:autoSpaceDN w:val="0"/>
        <w:adjustRightInd w:val="0"/>
        <w:spacing w:after="0" w:line="360" w:lineRule="auto"/>
        <w:jc w:val="center"/>
        <w:rPr>
          <w:rFonts w:ascii="GHEA Grapalat" w:hAnsi="GHEA Grapalat" w:cs="Arial"/>
          <w:sz w:val="24"/>
          <w:szCs w:val="24"/>
        </w:rPr>
      </w:pPr>
      <w:r w:rsidRPr="00327845">
        <w:rPr>
          <w:rFonts w:ascii="GHEA Grapalat" w:hAnsi="GHEA Grapalat" w:cs="Microsoft Sans Serif"/>
          <w:noProof/>
          <w:sz w:val="24"/>
          <w:szCs w:val="24"/>
          <w:lang w:val="en-US"/>
        </w:rPr>
        <w:lastRenderedPageBreak/>
        <w:drawing>
          <wp:inline distT="0" distB="0" distL="0" distR="0" wp14:anchorId="29FE125B" wp14:editId="1312F73E">
            <wp:extent cx="3930187" cy="2898475"/>
            <wp:effectExtent l="0" t="0" r="0" b="0"/>
            <wp:docPr id="138" name="Рисунок 1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16536" cy="2962156"/>
                    </a:xfrm>
                    <a:prstGeom prst="rect">
                      <a:avLst/>
                    </a:prstGeom>
                    <a:noFill/>
                    <a:ln>
                      <a:noFill/>
                    </a:ln>
                  </pic:spPr>
                </pic:pic>
              </a:graphicData>
            </a:graphic>
          </wp:inline>
        </w:drawing>
      </w:r>
    </w:p>
    <w:p w14:paraId="0E4B06B4" w14:textId="77777777" w:rsidR="008D6B5F" w:rsidRPr="0040768B" w:rsidRDefault="008D6B5F" w:rsidP="008D6B5F">
      <w:pPr>
        <w:widowControl w:val="0"/>
        <w:autoSpaceDE w:val="0"/>
        <w:autoSpaceDN w:val="0"/>
        <w:adjustRightInd w:val="0"/>
        <w:spacing w:after="0" w:line="360" w:lineRule="auto"/>
        <w:jc w:val="center"/>
        <w:rPr>
          <w:rFonts w:ascii="GHEA Grapalat" w:hAnsi="GHEA Grapalat" w:cs="Arial"/>
          <w:sz w:val="24"/>
          <w:szCs w:val="24"/>
        </w:rPr>
      </w:pPr>
      <w:r w:rsidRPr="0040768B">
        <w:rPr>
          <w:rFonts w:ascii="GHEA Grapalat" w:hAnsi="GHEA Grapalat"/>
          <w:bCs/>
          <w:iCs/>
          <w:sz w:val="24"/>
          <w:szCs w:val="24"/>
          <w:lang w:val="hy-AM"/>
        </w:rPr>
        <w:t>Նկար</w:t>
      </w:r>
      <w:r w:rsidRPr="0040768B">
        <w:rPr>
          <w:rFonts w:ascii="GHEA Grapalat" w:hAnsi="GHEA Grapalat"/>
          <w:bCs/>
          <w:iCs/>
          <w:sz w:val="24"/>
          <w:szCs w:val="24"/>
        </w:rPr>
        <w:t xml:space="preserve"> 51.</w:t>
      </w:r>
      <w:r w:rsidRPr="0040768B">
        <w:rPr>
          <w:rFonts w:ascii="GHEA Grapalat" w:hAnsi="GHEA Grapalat" w:cs="Arial"/>
          <w:sz w:val="24"/>
          <w:szCs w:val="24"/>
        </w:rPr>
        <w:t xml:space="preserve"> </w:t>
      </w:r>
      <m:oMath>
        <m:r>
          <w:rPr>
            <w:rFonts w:ascii="Cambria Math" w:hAnsi="Cambria Math"/>
            <w:sz w:val="24"/>
            <w:szCs w:val="24"/>
            <w:lang w:val="hy-AM"/>
          </w:rPr>
          <m:t>ν</m:t>
        </m:r>
      </m:oMath>
      <w:r w:rsidRPr="0040768B">
        <w:rPr>
          <w:rFonts w:ascii="GHEA Grapalat" w:hAnsi="GHEA Grapalat"/>
          <w:bCs/>
          <w:sz w:val="24"/>
          <w:szCs w:val="24"/>
          <w:lang w:val="hy-AM"/>
        </w:rPr>
        <w:t xml:space="preserve"> </w:t>
      </w:r>
      <w:r w:rsidRPr="0040768B">
        <w:rPr>
          <w:rFonts w:ascii="GHEA Grapalat" w:hAnsi="GHEA Grapalat" w:cs="Arial"/>
          <w:sz w:val="24"/>
          <w:szCs w:val="24"/>
          <w:lang w:val="hy-AM"/>
        </w:rPr>
        <w:t xml:space="preserve">պայթյունային ալիքի թուլացման գործակցի կախվածությունը </w:t>
      </w:r>
      <m:oMath>
        <m:r>
          <w:rPr>
            <w:rFonts w:ascii="Cambria Math" w:hAnsi="Cambria Math"/>
            <w:sz w:val="24"/>
            <w:szCs w:val="24"/>
            <w:lang w:val="hy-AM"/>
          </w:rPr>
          <m:t>L</m:t>
        </m:r>
      </m:oMath>
      <w:r w:rsidRPr="0040768B">
        <w:rPr>
          <w:rFonts w:ascii="GHEA Grapalat" w:hAnsi="GHEA Grapalat"/>
          <w:bCs/>
          <w:sz w:val="24"/>
          <w:szCs w:val="24"/>
          <w:lang w:val="hy-AM"/>
        </w:rPr>
        <w:t xml:space="preserve"> </w:t>
      </w:r>
      <w:r w:rsidRPr="0040768B">
        <w:rPr>
          <w:rFonts w:ascii="GHEA Grapalat" w:hAnsi="GHEA Grapalat" w:cs="Arial"/>
          <w:sz w:val="24"/>
          <w:szCs w:val="24"/>
          <w:lang w:val="hy-AM"/>
        </w:rPr>
        <w:t>կոնստրուկցիայի երկարության և</w:t>
      </w:r>
      <w:r w:rsidRPr="0040768B">
        <w:rPr>
          <w:rFonts w:ascii="GHEA Grapalat" w:hAnsi="GHEA Grapalat"/>
          <w:bCs/>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b</m:t>
            </m:r>
          </m:sub>
        </m:sSub>
      </m:oMath>
      <w:r w:rsidRPr="0040768B">
        <w:rPr>
          <w:rFonts w:ascii="GHEA Grapalat" w:hAnsi="GHEA Grapalat" w:cs="Arial"/>
          <w:sz w:val="24"/>
          <w:szCs w:val="24"/>
          <w:lang w:val="hy-AM"/>
        </w:rPr>
        <w:t xml:space="preserve"> պայթյունային ալիքի բնորոշ երկարության հարաբերությունից</w:t>
      </w:r>
    </w:p>
    <w:p w14:paraId="6F4CF2EA" w14:textId="77777777" w:rsidR="008D6B5F" w:rsidRPr="0040768B" w:rsidRDefault="00000000" w:rsidP="0038284A">
      <w:pPr>
        <w:pStyle w:val="ListParagraph"/>
        <w:widowControl w:val="0"/>
        <w:numPr>
          <w:ilvl w:val="0"/>
          <w:numId w:val="4"/>
        </w:numPr>
        <w:tabs>
          <w:tab w:val="left" w:pos="1170"/>
        </w:tabs>
        <w:autoSpaceDE w:val="0"/>
        <w:autoSpaceDN w:val="0"/>
        <w:adjustRightInd w:val="0"/>
        <w:spacing w:after="0" w:line="360" w:lineRule="auto"/>
        <w:ind w:left="0" w:firstLine="630"/>
        <w:jc w:val="both"/>
        <w:rPr>
          <w:rFonts w:ascii="GHEA Grapalat" w:hAnsi="GHEA Grapalat" w:cs="Arial"/>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b</m:t>
            </m:r>
          </m:sub>
        </m:sSub>
      </m:oMath>
      <w:r w:rsidR="008D6B5F" w:rsidRPr="0040768B">
        <w:rPr>
          <w:rFonts w:ascii="GHEA Grapalat" w:hAnsi="GHEA Grapalat" w:cs="Arial"/>
          <w:b/>
          <w:sz w:val="24"/>
          <w:szCs w:val="24"/>
          <w:lang w:val="hy-AM"/>
        </w:rPr>
        <w:t xml:space="preserve"> </w:t>
      </w:r>
      <w:r w:rsidR="008D6B5F" w:rsidRPr="0040768B">
        <w:rPr>
          <w:rFonts w:ascii="GHEA Grapalat" w:hAnsi="GHEA Grapalat" w:cs="Arial"/>
          <w:sz w:val="24"/>
          <w:szCs w:val="24"/>
          <w:lang w:val="hy-AM"/>
        </w:rPr>
        <w:t>պայթյունային ալիքի բնորոշ երկարությ</w:t>
      </w:r>
      <w:r w:rsidR="008D6B5F" w:rsidRPr="0040768B">
        <w:rPr>
          <w:rFonts w:ascii="GHEA Grapalat" w:hAnsi="GHEA Grapalat" w:cs="Arial"/>
          <w:sz w:val="24"/>
          <w:szCs w:val="24"/>
          <w:lang w:val="en-US"/>
        </w:rPr>
        <w:t>ունը</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և</w:t>
      </w:r>
      <w:r w:rsidR="008D6B5F" w:rsidRPr="0040768B">
        <w:rPr>
          <w:rFonts w:ascii="GHEA Grapalat" w:hAnsi="GHEA Grapalat" w:cs="Arial"/>
          <w:sz w:val="24"/>
          <w:szCs w:val="24"/>
        </w:rPr>
        <w:t xml:space="preserve"> </w:t>
      </w:r>
      <m:oMath>
        <m:r>
          <w:rPr>
            <w:rFonts w:ascii="Cambria Math" w:hAnsi="Cambria Math"/>
            <w:sz w:val="24"/>
            <w:szCs w:val="24"/>
            <w:lang w:val="hy-AM"/>
          </w:rPr>
          <m:t>V</m:t>
        </m:r>
      </m:oMath>
      <w:r w:rsidR="008D6B5F" w:rsidRPr="0040768B">
        <w:rPr>
          <w:rFonts w:ascii="GHEA Grapalat" w:hAnsi="GHEA Grapalat" w:cs="Arial"/>
          <w:noProof/>
          <w:sz w:val="24"/>
          <w:szCs w:val="24"/>
        </w:rPr>
        <w:t xml:space="preserve"> </w:t>
      </w:r>
      <w:r w:rsidR="008D6B5F" w:rsidRPr="0040768B">
        <w:rPr>
          <w:rFonts w:ascii="GHEA Grapalat" w:hAnsi="GHEA Grapalat" w:cs="Arial"/>
          <w:sz w:val="24"/>
          <w:szCs w:val="24"/>
          <w:lang w:val="en-US"/>
        </w:rPr>
        <w:t>պայթյունային</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ալիքի</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ճակատի</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hy-AM"/>
        </w:rPr>
        <w:t xml:space="preserve">բնորոշ </w:t>
      </w:r>
      <w:r w:rsidR="008D6B5F" w:rsidRPr="0040768B">
        <w:rPr>
          <w:rFonts w:ascii="GHEA Grapalat" w:hAnsi="GHEA Grapalat" w:cs="Arial"/>
          <w:sz w:val="24"/>
          <w:szCs w:val="24"/>
          <w:lang w:val="en-US"/>
        </w:rPr>
        <w:t>արագությունը</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որոշվում</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են</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հետևյալ</w:t>
      </w:r>
      <w:r w:rsidR="008D6B5F" w:rsidRPr="0040768B">
        <w:rPr>
          <w:rFonts w:ascii="GHEA Grapalat" w:hAnsi="GHEA Grapalat" w:cs="Arial"/>
          <w:sz w:val="24"/>
          <w:szCs w:val="24"/>
        </w:rPr>
        <w:t xml:space="preserve"> </w:t>
      </w:r>
      <w:r w:rsidR="008D6B5F" w:rsidRPr="0040768B">
        <w:rPr>
          <w:rFonts w:ascii="GHEA Grapalat" w:hAnsi="GHEA Grapalat" w:cs="Arial"/>
          <w:sz w:val="24"/>
          <w:szCs w:val="24"/>
          <w:lang w:val="en-US"/>
        </w:rPr>
        <w:t>բանաձևերով</w:t>
      </w:r>
      <w:r w:rsidR="008D6B5F" w:rsidRPr="0040768B">
        <w:rPr>
          <w:rFonts w:ascii="GHEA Grapalat" w:hAnsi="GHEA Grapalat" w:cs="Arial"/>
          <w:sz w:val="24"/>
          <w:szCs w:val="24"/>
        </w:rPr>
        <w:t>.</w:t>
      </w:r>
    </w:p>
    <w:p w14:paraId="760FFECE" w14:textId="77777777" w:rsidR="008D6B5F" w:rsidRPr="00327845" w:rsidRDefault="00000000" w:rsidP="0038284A">
      <w:pPr>
        <w:shd w:val="clear" w:color="auto" w:fill="FFFFFF"/>
        <w:tabs>
          <w:tab w:val="left" w:pos="5850"/>
        </w:tabs>
        <w:spacing w:after="0" w:line="360" w:lineRule="auto"/>
        <w:ind w:firstLine="162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L</m:t>
            </m:r>
          </m:e>
          <m:sub>
            <m:r>
              <w:rPr>
                <w:rFonts w:ascii="Cambria Math" w:hAnsi="Cambria Math"/>
                <w:sz w:val="24"/>
                <w:szCs w:val="24"/>
                <w:lang w:val="hy-AM"/>
              </w:rPr>
              <m:t>b</m:t>
            </m:r>
          </m:sub>
        </m:sSub>
      </m:oMath>
      <w:r w:rsidR="008D6B5F" w:rsidRPr="00327845">
        <w:rPr>
          <w:rFonts w:ascii="GHEA Grapalat" w:eastAsiaTheme="minorEastAsia" w:hAnsi="GHEA Grapalat" w:cs="Arial"/>
          <w:sz w:val="24"/>
          <w:szCs w:val="24"/>
        </w:rPr>
        <w:t xml:space="preserve"> =</w:t>
      </w:r>
      <w:r w:rsidR="008D6B5F" w:rsidRPr="00327845">
        <w:rPr>
          <w:rFonts w:ascii="GHEA Grapalat" w:eastAsiaTheme="minorEastAsia" w:hAnsi="GHEA Grapalat" w:cs="Arial"/>
          <w:sz w:val="24"/>
          <w:szCs w:val="24"/>
          <w:lang w:val="hy-AM"/>
        </w:rPr>
        <w:t xml:space="preserve"> </w:t>
      </w:r>
      <m:oMath>
        <m:r>
          <w:rPr>
            <w:rFonts w:ascii="Cambria Math" w:hAnsi="Cambria Math"/>
            <w:sz w:val="24"/>
            <w:szCs w:val="24"/>
            <w:lang w:val="hy-AM"/>
          </w:rPr>
          <m:t>V</m:t>
        </m:r>
      </m:oMath>
      <w:r w:rsidR="008D6B5F" w:rsidRPr="00327845">
        <w:rPr>
          <w:rFonts w:ascii="GHEA Grapalat" w:eastAsiaTheme="minorEastAsia" w:hAnsi="GHEA Grapalat" w:cs="Arial"/>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t</m:t>
            </m:r>
          </m:e>
          <m:sub>
            <m:r>
              <w:rPr>
                <w:rFonts w:ascii="Cambria Math" w:hAnsi="Cambria Math"/>
                <w:sz w:val="24"/>
                <w:szCs w:val="24"/>
                <w:lang w:val="hy-AM"/>
              </w:rPr>
              <m:t>p</m:t>
            </m:r>
          </m:sub>
        </m:sSub>
      </m:oMath>
      <w:r w:rsidR="008D6B5F" w:rsidRPr="00327845">
        <w:rPr>
          <w:rFonts w:ascii="GHEA Grapalat" w:eastAsiaTheme="minorEastAsia" w:hAnsi="GHEA Grapalat" w:cs="Arial"/>
          <w:sz w:val="24"/>
          <w:szCs w:val="24"/>
        </w:rPr>
        <w:t xml:space="preserve"> </w:t>
      </w:r>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90</w:t>
      </w:r>
      <w:r w:rsidR="008D6B5F" w:rsidRPr="00327845">
        <w:rPr>
          <w:rFonts w:ascii="GHEA Grapalat" w:hAnsi="GHEA Grapalat"/>
          <w:sz w:val="24"/>
          <w:szCs w:val="24"/>
          <w:lang w:val="hy-AM"/>
        </w:rPr>
        <w:t>)</w:t>
      </w:r>
    </w:p>
    <w:p w14:paraId="5EAF1228" w14:textId="77777777" w:rsidR="008D6B5F" w:rsidRPr="00327845" w:rsidRDefault="008D6B5F" w:rsidP="0038284A">
      <w:pPr>
        <w:shd w:val="clear" w:color="auto" w:fill="FFFFFF"/>
        <w:tabs>
          <w:tab w:val="left" w:pos="5850"/>
        </w:tabs>
        <w:spacing w:after="0" w:line="360" w:lineRule="auto"/>
        <w:ind w:firstLine="1620"/>
        <w:jc w:val="center"/>
        <w:rPr>
          <w:rFonts w:ascii="GHEA Grapalat" w:hAnsi="GHEA Grapalat"/>
          <w:sz w:val="24"/>
          <w:szCs w:val="24"/>
          <w:lang w:val="hy-AM"/>
        </w:rPr>
      </w:pPr>
      <m:oMath>
        <m:r>
          <w:rPr>
            <w:rFonts w:ascii="Cambria Math" w:hAnsi="Cambria Math"/>
            <w:sz w:val="24"/>
            <w:szCs w:val="24"/>
            <w:lang w:val="hy-AM"/>
          </w:rPr>
          <m:t>V</m:t>
        </m:r>
      </m:oMath>
      <w:r w:rsidRPr="00327845">
        <w:rPr>
          <w:rFonts w:ascii="GHEA Grapalat" w:eastAsiaTheme="minorEastAsia" w:hAnsi="GHEA Grapalat" w:cs="Arial"/>
          <w:sz w:val="24"/>
          <w:szCs w:val="24"/>
          <w:lang w:val="hy-AM"/>
        </w:rPr>
        <w:t xml:space="preserve"> =</w:t>
      </w:r>
      <w:r w:rsidRPr="00327845">
        <w:rPr>
          <w:rFonts w:ascii="GHEA Grapalat" w:eastAsiaTheme="minorEastAsia" w:hAnsi="GHEA Grapalat" w:cs="Arial"/>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a</m:t>
            </m:r>
          </m:e>
          <m:sub>
            <m:r>
              <w:rPr>
                <w:rFonts w:ascii="Cambria Math" w:hAnsi="Cambria Math"/>
                <w:sz w:val="24"/>
                <w:szCs w:val="24"/>
                <w:lang w:val="hy-AM"/>
              </w:rPr>
              <m:t>0</m:t>
            </m:r>
          </m:sub>
        </m:sSub>
        <m:rad>
          <m:radPr>
            <m:degHide m:val="1"/>
            <m:ctrlPr>
              <w:rPr>
                <w:rFonts w:ascii="Cambria Math" w:hAnsi="Cambria Math"/>
                <w:i/>
                <w:sz w:val="24"/>
                <w:szCs w:val="24"/>
                <w:lang w:val="hy-AM"/>
              </w:rPr>
            </m:ctrlPr>
          </m:radPr>
          <m:deg/>
          <m:e>
            <m:r>
              <w:rPr>
                <w:rFonts w:ascii="Cambria Math" w:hAnsi="Cambria Math"/>
                <w:sz w:val="24"/>
                <w:szCs w:val="24"/>
                <w:lang w:val="hy-AM"/>
              </w:rPr>
              <m:t>1+</m:t>
            </m:r>
            <m:f>
              <m:fPr>
                <m:ctrlPr>
                  <w:rPr>
                    <w:rFonts w:ascii="Cambria Math" w:hAnsi="Cambria Math"/>
                    <w:i/>
                    <w:sz w:val="24"/>
                    <w:szCs w:val="24"/>
                    <w:lang w:val="hy-AM"/>
                  </w:rPr>
                </m:ctrlPr>
              </m:fPr>
              <m:num>
                <m:r>
                  <w:rPr>
                    <w:rFonts w:ascii="Cambria Math" w:hAnsi="Cambria Math"/>
                    <w:sz w:val="24"/>
                    <w:szCs w:val="24"/>
                    <w:lang w:val="hy-AM"/>
                  </w:rPr>
                  <m:t xml:space="preserve">6 </m:t>
                </m:r>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num>
              <m:den>
                <m:r>
                  <w:rPr>
                    <w:rFonts w:ascii="Cambria Math" w:hAnsi="Cambria Math"/>
                    <w:sz w:val="24"/>
                    <w:szCs w:val="24"/>
                    <w:lang w:val="hy-AM"/>
                  </w:rPr>
                  <m:t xml:space="preserve">7 </m:t>
                </m:r>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den>
            </m:f>
          </m:e>
        </m:rad>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w:t>
      </w:r>
      <w:r w:rsidRPr="00327845">
        <w:rPr>
          <w:rFonts w:ascii="GHEA Grapalat" w:hAnsi="GHEA Grapalat"/>
          <w:sz w:val="24"/>
          <w:szCs w:val="24"/>
        </w:rPr>
        <w:t>91</w:t>
      </w:r>
      <w:r w:rsidRPr="00327845">
        <w:rPr>
          <w:rFonts w:ascii="GHEA Grapalat" w:hAnsi="GHEA Grapalat"/>
          <w:sz w:val="24"/>
          <w:szCs w:val="24"/>
          <w:lang w:val="hy-AM"/>
        </w:rPr>
        <w:t>)</w:t>
      </w:r>
    </w:p>
    <w:p w14:paraId="7D5862F7" w14:textId="77777777" w:rsidR="008D6B5F" w:rsidRPr="00327845" w:rsidRDefault="008D6B5F" w:rsidP="008D6B5F">
      <w:pPr>
        <w:widowControl w:val="0"/>
        <w:autoSpaceDE w:val="0"/>
        <w:autoSpaceDN w:val="0"/>
        <w:adjustRightInd w:val="0"/>
        <w:spacing w:after="0" w:line="360" w:lineRule="auto"/>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0</m:t>
            </m:r>
          </m:sub>
        </m:sSub>
      </m:oMath>
      <w:r w:rsidRPr="00327845">
        <w:rPr>
          <w:rFonts w:ascii="GHEA Grapalat" w:hAnsi="GHEA Grapalat" w:cs="Arial"/>
          <w:sz w:val="24"/>
          <w:szCs w:val="24"/>
          <w:lang w:val="hy-AM"/>
        </w:rPr>
        <w:t xml:space="preserve"> </w:t>
      </w:r>
      <w:bookmarkStart w:id="21" w:name="_Hlk135508295"/>
      <w:r w:rsidRPr="00327845">
        <w:rPr>
          <w:rFonts w:ascii="GHEA Grapalat" w:hAnsi="GHEA Grapalat" w:cs="Arial"/>
          <w:sz w:val="24"/>
          <w:szCs w:val="24"/>
          <w:lang w:val="hy-AM"/>
        </w:rPr>
        <w:t>–</w:t>
      </w:r>
      <w:bookmarkEnd w:id="21"/>
      <w:r w:rsidRPr="00327845">
        <w:rPr>
          <w:rFonts w:ascii="GHEA Grapalat" w:hAnsi="GHEA Grapalat" w:cs="Arial"/>
          <w:sz w:val="24"/>
          <w:szCs w:val="24"/>
          <w:lang w:val="hy-AM"/>
        </w:rPr>
        <w:t xml:space="preserve"> ձայնի արագությունն է օդում, </w:t>
      </w:r>
      <m:oMath>
        <m:sSub>
          <m:sSubPr>
            <m:ctrlPr>
              <w:rPr>
                <w:rFonts w:ascii="Cambria Math" w:hAnsi="Cambria Math"/>
                <w:i/>
                <w:sz w:val="24"/>
                <w:szCs w:val="24"/>
                <w:lang w:val="hy-AM"/>
              </w:rPr>
            </m:ctrlPr>
          </m:sSubPr>
          <m:e>
            <m:r>
              <w:rPr>
                <w:rFonts w:ascii="Cambria Math" w:hAnsi="Cambria Math"/>
                <w:sz w:val="24"/>
                <w:szCs w:val="24"/>
                <w:lang w:val="hy-AM"/>
              </w:rPr>
              <m:t>a</m:t>
            </m:r>
          </m:e>
          <m:sub>
            <m:r>
              <w:rPr>
                <w:rFonts w:ascii="Cambria Math" w:hAnsi="Cambria Math"/>
                <w:sz w:val="24"/>
                <w:szCs w:val="24"/>
                <w:lang w:val="hy-AM"/>
              </w:rPr>
              <m:t>0</m:t>
            </m:r>
          </m:sub>
        </m:sSub>
      </m:oMath>
      <w:r w:rsidRPr="00327845">
        <w:rPr>
          <w:rFonts w:ascii="GHEA Grapalat" w:hAnsi="GHEA Grapalat" w:cs="Arial"/>
          <w:noProof/>
          <w:sz w:val="24"/>
          <w:szCs w:val="24"/>
          <w:lang w:val="hy-AM"/>
        </w:rPr>
        <w:t xml:space="preserve"> </w:t>
      </w:r>
      <w:r w:rsidRPr="00327845">
        <w:rPr>
          <w:rFonts w:ascii="GHEA Grapalat" w:hAnsi="GHEA Grapalat" w:cs="Arial"/>
          <w:sz w:val="24"/>
          <w:szCs w:val="24"/>
          <w:lang w:val="hy-AM"/>
        </w:rPr>
        <w:t>= 344 մ/վրկ:</w:t>
      </w:r>
    </w:p>
    <w:p w14:paraId="42D9A726" w14:textId="77777777" w:rsidR="0040768B" w:rsidRPr="0040768B" w:rsidRDefault="008D6B5F" w:rsidP="0040768B">
      <w:pPr>
        <w:shd w:val="clear" w:color="auto" w:fill="FFFFFF"/>
        <w:spacing w:after="0" w:line="360" w:lineRule="auto"/>
        <w:jc w:val="center"/>
        <w:rPr>
          <w:rFonts w:ascii="GHEA Grapalat" w:hAnsi="GHEA Grapalat"/>
          <w:bCs/>
          <w:sz w:val="24"/>
          <w:szCs w:val="24"/>
          <w:lang w:val="en-US"/>
        </w:rPr>
      </w:pPr>
      <w:r w:rsidRPr="0040768B">
        <w:rPr>
          <w:rFonts w:ascii="GHEA Grapalat" w:hAnsi="GHEA Grapalat"/>
          <w:bCs/>
          <w:sz w:val="24"/>
          <w:szCs w:val="24"/>
        </w:rPr>
        <w:t>Կողային դիմադրության գործակիցը</w:t>
      </w:r>
    </w:p>
    <w:p w14:paraId="32EE3BBD" w14:textId="77777777" w:rsidR="008D6B5F" w:rsidRPr="0040768B" w:rsidRDefault="0040768B" w:rsidP="0040768B">
      <w:pPr>
        <w:shd w:val="clear" w:color="auto" w:fill="FFFFFF"/>
        <w:spacing w:after="0" w:line="360" w:lineRule="auto"/>
        <w:jc w:val="right"/>
        <w:rPr>
          <w:rFonts w:ascii="GHEA Grapalat" w:hAnsi="GHEA Grapalat"/>
          <w:bCs/>
          <w:sz w:val="24"/>
          <w:szCs w:val="24"/>
        </w:rPr>
      </w:pPr>
      <w:r w:rsidRPr="0040768B">
        <w:rPr>
          <w:rFonts w:ascii="GHEA Grapalat" w:eastAsia="Calibri" w:hAnsi="GHEA Grapalat" w:cs="Times New Roman"/>
          <w:bCs/>
          <w:sz w:val="24"/>
          <w:szCs w:val="24"/>
          <w:lang w:val="hy-AM"/>
        </w:rPr>
        <w:t>Աղյուսակ</w:t>
      </w:r>
      <w:r w:rsidRPr="0040768B">
        <w:rPr>
          <w:rFonts w:ascii="GHEA Grapalat" w:hAnsi="GHEA Grapalat"/>
          <w:bCs/>
          <w:sz w:val="24"/>
          <w:szCs w:val="24"/>
        </w:rPr>
        <w:t xml:space="preserve"> 48</w:t>
      </w:r>
    </w:p>
    <w:tbl>
      <w:tblPr>
        <w:tblStyle w:val="TableGrid"/>
        <w:tblW w:w="1003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30"/>
        <w:gridCol w:w="5289"/>
        <w:gridCol w:w="4111"/>
      </w:tblGrid>
      <w:tr w:rsidR="008D6B5F" w:rsidRPr="00327845" w14:paraId="269EC729" w14:textId="77777777" w:rsidTr="0040768B">
        <w:trPr>
          <w:trHeight w:val="468"/>
          <w:jc w:val="center"/>
        </w:trPr>
        <w:tc>
          <w:tcPr>
            <w:tcW w:w="630"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7876A0D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5289" w:type="dxa"/>
            <w:tcBorders>
              <w:top w:val="single" w:sz="12" w:space="0" w:color="auto"/>
            </w:tcBorders>
            <w:shd w:val="clear" w:color="auto" w:fill="EAF1DD" w:themeFill="accent3" w:themeFillTint="33"/>
            <w:vAlign w:val="center"/>
          </w:tcPr>
          <w:p w14:paraId="7A0465FD"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Դինամիկ գագաթնակետային ճնշումը,</w:t>
            </w:r>
          </w:p>
          <w:p w14:paraId="15C982B0"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008D6B5F" w:rsidRPr="00327845">
              <w:rPr>
                <w:rFonts w:ascii="GHEA Grapalat" w:eastAsia="Calibri" w:hAnsi="GHEA Grapalat" w:cs="Times New Roman"/>
                <w:sz w:val="24"/>
                <w:szCs w:val="24"/>
              </w:rPr>
              <w:t xml:space="preserve"> , </w:t>
            </w:r>
            <w:r w:rsidR="008D6B5F" w:rsidRPr="00327845">
              <w:rPr>
                <w:rFonts w:ascii="GHEA Grapalat" w:eastAsia="Calibri" w:hAnsi="GHEA Grapalat" w:cs="Times New Roman"/>
                <w:sz w:val="24"/>
                <w:szCs w:val="24"/>
                <w:lang w:val="hy-AM"/>
              </w:rPr>
              <w:t>կՊա</w:t>
            </w:r>
          </w:p>
        </w:tc>
        <w:tc>
          <w:tcPr>
            <w:tcW w:w="4111" w:type="dxa"/>
            <w:tcBorders>
              <w:top w:val="single" w:sz="12" w:space="0" w:color="auto"/>
            </w:tcBorders>
            <w:shd w:val="clear" w:color="auto" w:fill="EAF1DD" w:themeFill="accent3" w:themeFillTint="33"/>
            <w:vAlign w:val="center"/>
          </w:tcPr>
          <w:p w14:paraId="6EA76371"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c</m:t>
                  </m:r>
                </m:e>
                <m:sub>
                  <m:r>
                    <w:rPr>
                      <w:rFonts w:ascii="Cambria Math" w:hAnsi="Cambria Math"/>
                      <w:sz w:val="24"/>
                      <w:szCs w:val="24"/>
                      <w:lang w:val="hy-AM"/>
                    </w:rPr>
                    <m:t>e</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bCs/>
                <w:sz w:val="24"/>
                <w:szCs w:val="24"/>
                <w:lang w:val="hy-AM"/>
              </w:rPr>
              <w:t>կողային դիմադրության գործակիցը</w:t>
            </w:r>
          </w:p>
        </w:tc>
      </w:tr>
      <w:tr w:rsidR="008D6B5F" w:rsidRPr="00327845" w14:paraId="58954EA1" w14:textId="77777777" w:rsidTr="0040768B">
        <w:trPr>
          <w:trHeight w:val="426"/>
          <w:jc w:val="center"/>
        </w:trPr>
        <w:tc>
          <w:tcPr>
            <w:tcW w:w="630" w:type="dxa"/>
            <w:tcBorders>
              <w:top w:val="single" w:sz="4" w:space="0" w:color="auto"/>
              <w:bottom w:val="single" w:sz="4" w:space="0" w:color="auto"/>
            </w:tcBorders>
            <w:shd w:val="clear" w:color="auto" w:fill="auto"/>
            <w:vAlign w:val="center"/>
          </w:tcPr>
          <w:p w14:paraId="344B32F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5289" w:type="dxa"/>
            <w:vAlign w:val="center"/>
          </w:tcPr>
          <w:p w14:paraId="43EEAA4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w:t>
            </w:r>
            <w:r w:rsidRPr="00327845">
              <w:rPr>
                <w:rFonts w:ascii="GHEA Grapalat" w:hAnsi="GHEA Grapalat"/>
                <w:sz w:val="24"/>
                <w:szCs w:val="24"/>
                <w:lang w:val="en-US"/>
              </w:rPr>
              <w:t xml:space="preserve"> &lt;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Pr="00327845">
              <w:rPr>
                <w:rFonts w:ascii="GHEA Grapalat" w:eastAsiaTheme="minorEastAsia" w:hAnsi="GHEA Grapalat"/>
                <w:sz w:val="24"/>
                <w:szCs w:val="24"/>
                <w:lang w:val="en-US"/>
              </w:rPr>
              <w:t xml:space="preserve"> ≤</w:t>
            </w:r>
            <w:r w:rsidRPr="00327845">
              <w:rPr>
                <w:rFonts w:ascii="GHEA Grapalat" w:hAnsi="GHEA Grapalat"/>
                <w:sz w:val="24"/>
                <w:szCs w:val="24"/>
                <w:lang w:val="en-US"/>
              </w:rPr>
              <w:t xml:space="preserve"> </w:t>
            </w:r>
            <w:r w:rsidRPr="00327845">
              <w:rPr>
                <w:rFonts w:ascii="GHEA Grapalat" w:hAnsi="GHEA Grapalat"/>
                <w:sz w:val="24"/>
                <w:szCs w:val="24"/>
              </w:rPr>
              <w:t>175</w:t>
            </w:r>
          </w:p>
        </w:tc>
        <w:tc>
          <w:tcPr>
            <w:tcW w:w="4111" w:type="dxa"/>
            <w:vAlign w:val="center"/>
          </w:tcPr>
          <w:p w14:paraId="36077EB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 xml:space="preserve">0,4 </w:t>
            </w:r>
          </w:p>
        </w:tc>
      </w:tr>
      <w:tr w:rsidR="008D6B5F" w:rsidRPr="00327845" w14:paraId="3746A505" w14:textId="77777777" w:rsidTr="0040768B">
        <w:trPr>
          <w:trHeight w:val="417"/>
          <w:jc w:val="center"/>
        </w:trPr>
        <w:tc>
          <w:tcPr>
            <w:tcW w:w="630" w:type="dxa"/>
            <w:tcBorders>
              <w:top w:val="single" w:sz="4" w:space="0" w:color="auto"/>
              <w:bottom w:val="single" w:sz="4" w:space="0" w:color="auto"/>
            </w:tcBorders>
            <w:shd w:val="clear" w:color="auto" w:fill="auto"/>
            <w:vAlign w:val="center"/>
          </w:tcPr>
          <w:p w14:paraId="72F6650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5289" w:type="dxa"/>
            <w:vAlign w:val="center"/>
          </w:tcPr>
          <w:p w14:paraId="718DD47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175</w:t>
            </w:r>
            <w:r w:rsidRPr="00327845">
              <w:rPr>
                <w:rFonts w:ascii="GHEA Grapalat" w:hAnsi="GHEA Grapalat"/>
                <w:sz w:val="24"/>
                <w:szCs w:val="24"/>
                <w:lang w:val="en-US"/>
              </w:rPr>
              <w:t xml:space="preserve"> &lt;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Pr="00327845">
              <w:rPr>
                <w:rFonts w:ascii="GHEA Grapalat" w:eastAsiaTheme="minorEastAsia" w:hAnsi="GHEA Grapalat"/>
                <w:sz w:val="24"/>
                <w:szCs w:val="24"/>
                <w:lang w:val="en-US"/>
              </w:rPr>
              <w:t xml:space="preserve"> ≤</w:t>
            </w:r>
            <w:r w:rsidRPr="00327845">
              <w:rPr>
                <w:rFonts w:ascii="GHEA Grapalat" w:hAnsi="GHEA Grapalat"/>
                <w:sz w:val="24"/>
                <w:szCs w:val="24"/>
                <w:lang w:val="en-US"/>
              </w:rPr>
              <w:t xml:space="preserve"> </w:t>
            </w:r>
            <w:r w:rsidRPr="00327845">
              <w:rPr>
                <w:rFonts w:ascii="GHEA Grapalat" w:hAnsi="GHEA Grapalat"/>
                <w:sz w:val="24"/>
                <w:szCs w:val="24"/>
              </w:rPr>
              <w:t>350</w:t>
            </w:r>
          </w:p>
        </w:tc>
        <w:tc>
          <w:tcPr>
            <w:tcW w:w="4111" w:type="dxa"/>
            <w:vAlign w:val="center"/>
          </w:tcPr>
          <w:p w14:paraId="691DCCC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 xml:space="preserve">0,3 </w:t>
            </w:r>
          </w:p>
        </w:tc>
      </w:tr>
      <w:tr w:rsidR="008D6B5F" w:rsidRPr="00327845" w14:paraId="6D427C41" w14:textId="77777777" w:rsidTr="0040768B">
        <w:trPr>
          <w:trHeight w:val="426"/>
          <w:jc w:val="center"/>
        </w:trPr>
        <w:tc>
          <w:tcPr>
            <w:tcW w:w="630" w:type="dxa"/>
            <w:tcBorders>
              <w:top w:val="single" w:sz="4" w:space="0" w:color="auto"/>
              <w:bottom w:val="single" w:sz="12" w:space="0" w:color="auto"/>
            </w:tcBorders>
            <w:shd w:val="clear" w:color="auto" w:fill="auto"/>
            <w:vAlign w:val="center"/>
          </w:tcPr>
          <w:p w14:paraId="2C3594C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5289" w:type="dxa"/>
            <w:vAlign w:val="center"/>
          </w:tcPr>
          <w:p w14:paraId="1E992F3F" w14:textId="77777777" w:rsidR="008D6B5F" w:rsidRPr="00327845" w:rsidRDefault="00000000" w:rsidP="00F20503">
            <w:pPr>
              <w:spacing w:line="360" w:lineRule="auto"/>
              <w:jc w:val="center"/>
              <w:rPr>
                <w:rFonts w:ascii="GHEA Grapalat" w:eastAsia="Calibri" w:hAnsi="GHEA Grapalat" w:cs="Times New Roman"/>
                <w:iCs/>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max</m:t>
                  </m:r>
                </m:sub>
              </m:sSub>
            </m:oMath>
            <w:r w:rsidR="008D6B5F" w:rsidRPr="00327845">
              <w:rPr>
                <w:rFonts w:ascii="GHEA Grapalat" w:eastAsiaTheme="minorEastAsia" w:hAnsi="GHEA Grapalat"/>
                <w:sz w:val="24"/>
                <w:szCs w:val="24"/>
                <w:lang w:val="en-US"/>
              </w:rPr>
              <w:t xml:space="preserve"> </w:t>
            </w:r>
            <w:r w:rsidR="008D6B5F" w:rsidRPr="00327845">
              <w:rPr>
                <w:rFonts w:ascii="GHEA Grapalat" w:hAnsi="GHEA Grapalat"/>
                <w:sz w:val="24"/>
                <w:szCs w:val="24"/>
              </w:rPr>
              <w:t>&gt;</w:t>
            </w:r>
            <w:r w:rsidR="008D6B5F" w:rsidRPr="00327845">
              <w:rPr>
                <w:rFonts w:ascii="Courier New" w:hAnsi="Courier New" w:cs="Courier New"/>
                <w:sz w:val="24"/>
                <w:szCs w:val="24"/>
                <w:lang w:val="en-US"/>
              </w:rPr>
              <w:t> </w:t>
            </w:r>
            <w:r w:rsidR="008D6B5F" w:rsidRPr="00327845">
              <w:rPr>
                <w:rFonts w:ascii="GHEA Grapalat" w:hAnsi="GHEA Grapalat"/>
                <w:sz w:val="24"/>
                <w:szCs w:val="24"/>
              </w:rPr>
              <w:t>350</w:t>
            </w:r>
          </w:p>
        </w:tc>
        <w:tc>
          <w:tcPr>
            <w:tcW w:w="4111" w:type="dxa"/>
            <w:vAlign w:val="center"/>
          </w:tcPr>
          <w:p w14:paraId="75B64A04"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 xml:space="preserve">0,2 </w:t>
            </w:r>
          </w:p>
        </w:tc>
      </w:tr>
    </w:tbl>
    <w:p w14:paraId="2AA5ACBF" w14:textId="77777777" w:rsidR="008D6B5F" w:rsidRPr="00327845" w:rsidRDefault="008D6B5F" w:rsidP="008D6B5F">
      <w:pPr>
        <w:spacing w:after="0" w:line="360" w:lineRule="auto"/>
        <w:rPr>
          <w:rFonts w:ascii="GHEA Grapalat" w:hAnsi="GHEA Grapalat" w:cs="Arial"/>
          <w:b/>
          <w:bCs/>
          <w:sz w:val="24"/>
          <w:szCs w:val="24"/>
        </w:rPr>
      </w:pPr>
      <w:r w:rsidRPr="00327845">
        <w:rPr>
          <w:rFonts w:ascii="GHEA Grapalat" w:hAnsi="GHEA Grapalat" w:cs="Arial"/>
          <w:b/>
          <w:bCs/>
          <w:sz w:val="24"/>
          <w:szCs w:val="24"/>
        </w:rPr>
        <w:br w:type="page"/>
      </w:r>
    </w:p>
    <w:p w14:paraId="30E0DADA" w14:textId="77777777" w:rsidR="008D6B5F" w:rsidRPr="0040768B" w:rsidRDefault="008D6B5F" w:rsidP="0038284A">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cs="Arial"/>
          <w:sz w:val="24"/>
          <w:szCs w:val="24"/>
        </w:rPr>
      </w:pPr>
      <w:r w:rsidRPr="0040768B">
        <w:rPr>
          <w:rFonts w:ascii="GHEA Grapalat" w:hAnsi="GHEA Grapalat" w:cs="Arial"/>
          <w:bCs/>
          <w:sz w:val="24"/>
          <w:szCs w:val="24"/>
        </w:rPr>
        <w:lastRenderedPageBreak/>
        <w:t>293</w:t>
      </w:r>
      <w:r w:rsidRPr="0040768B">
        <w:rPr>
          <w:rFonts w:ascii="GHEA Grapalat" w:hAnsi="GHEA Grapalat" w:cs="Arial"/>
          <w:sz w:val="24"/>
          <w:szCs w:val="24"/>
        </w:rPr>
        <w:t>-</w:t>
      </w:r>
      <w:r w:rsidRPr="0040768B">
        <w:rPr>
          <w:rFonts w:ascii="GHEA Grapalat" w:hAnsi="GHEA Grapalat" w:cs="Arial"/>
          <w:sz w:val="24"/>
          <w:szCs w:val="24"/>
          <w:lang w:val="hy-AM"/>
        </w:rPr>
        <w:t>րդ</w:t>
      </w:r>
      <w:r w:rsidRPr="0040768B">
        <w:rPr>
          <w:rFonts w:ascii="Courier New" w:hAnsi="Courier New" w:cs="Courier New"/>
          <w:b/>
          <w:bCs/>
          <w:sz w:val="24"/>
          <w:szCs w:val="24"/>
          <w:lang w:val="en-US"/>
        </w:rPr>
        <w:t> </w:t>
      </w:r>
      <w:r w:rsidRPr="0040768B">
        <w:rPr>
          <w:rFonts w:ascii="GHEA Grapalat" w:hAnsi="GHEA Grapalat" w:cs="Arial"/>
          <w:bCs/>
          <w:sz w:val="24"/>
          <w:szCs w:val="24"/>
          <w:lang w:val="en-US"/>
        </w:rPr>
        <w:t>կետի</w:t>
      </w:r>
      <w:r w:rsidRPr="0040768B">
        <w:rPr>
          <w:rFonts w:ascii="GHEA Grapalat" w:hAnsi="GHEA Grapalat" w:cs="Arial"/>
          <w:sz w:val="24"/>
          <w:szCs w:val="24"/>
        </w:rPr>
        <w:t xml:space="preserve"> (1) </w:t>
      </w:r>
      <w:r w:rsidRPr="0040768B">
        <w:rPr>
          <w:rFonts w:ascii="GHEA Grapalat" w:hAnsi="GHEA Grapalat" w:cs="Arial"/>
          <w:sz w:val="24"/>
          <w:szCs w:val="24"/>
          <w:lang w:val="en-US"/>
        </w:rPr>
        <w:t>և</w:t>
      </w:r>
      <w:r w:rsidRPr="0040768B">
        <w:rPr>
          <w:rFonts w:ascii="GHEA Grapalat" w:hAnsi="GHEA Grapalat" w:cs="Arial"/>
          <w:sz w:val="24"/>
          <w:szCs w:val="24"/>
        </w:rPr>
        <w:t xml:space="preserve"> (3) </w:t>
      </w:r>
      <w:r w:rsidRPr="0040768B">
        <w:rPr>
          <w:rFonts w:ascii="GHEA Grapalat" w:hAnsi="GHEA Grapalat" w:cs="Arial"/>
          <w:sz w:val="24"/>
          <w:szCs w:val="24"/>
          <w:lang w:val="en-US"/>
        </w:rPr>
        <w:t>թվարկումներում</w:t>
      </w:r>
      <w:r w:rsidRPr="0040768B">
        <w:rPr>
          <w:rFonts w:ascii="GHEA Grapalat" w:hAnsi="GHEA Grapalat" w:cs="Arial"/>
          <w:sz w:val="24"/>
          <w:szCs w:val="24"/>
        </w:rPr>
        <w:t xml:space="preserve"> </w:t>
      </w:r>
      <w:r w:rsidRPr="0040768B">
        <w:rPr>
          <w:rFonts w:ascii="GHEA Grapalat" w:hAnsi="GHEA Grapalat" w:cs="Arial"/>
          <w:sz w:val="24"/>
          <w:szCs w:val="24"/>
          <w:lang w:val="en-US"/>
        </w:rPr>
        <w:t>նշված</w:t>
      </w:r>
      <w:r w:rsidRPr="0040768B">
        <w:rPr>
          <w:rFonts w:ascii="GHEA Grapalat" w:hAnsi="GHEA Grapalat" w:cs="Arial"/>
          <w:bCs/>
          <w:sz w:val="24"/>
          <w:szCs w:val="24"/>
        </w:rPr>
        <w:t xml:space="preserve"> </w:t>
      </w:r>
      <w:r w:rsidRPr="0040768B">
        <w:rPr>
          <w:rFonts w:ascii="GHEA Grapalat" w:hAnsi="GHEA Grapalat" w:cs="Arial"/>
          <w:sz w:val="24"/>
          <w:szCs w:val="24"/>
          <w:lang w:val="en-US"/>
        </w:rPr>
        <w:t>հաշվարկային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պայթյունային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բեռնվածքների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համար</w:t>
      </w:r>
      <w:r w:rsidRPr="0040768B">
        <w:rPr>
          <w:rFonts w:ascii="GHEA Grapalat" w:hAnsi="GHEA Grapalat" w:cs="Arial"/>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en-US"/>
              </w:rPr>
              <m:t>k</m:t>
            </m:r>
          </m:e>
          <m:sub>
            <m:r>
              <w:rPr>
                <w:rFonts w:ascii="Cambria Math" w:hAnsi="Cambria Math"/>
                <w:sz w:val="24"/>
                <w:szCs w:val="24"/>
                <w:lang w:val="hy-AM"/>
              </w:rPr>
              <m:t>d</m:t>
            </m:r>
          </m:sub>
        </m:sSub>
      </m:oMath>
      <w:r w:rsidRPr="0040768B">
        <w:rPr>
          <w:rFonts w:ascii="GHEA Grapalat" w:eastAsiaTheme="minorEastAsia" w:hAnsi="GHEA Grapalat" w:cs="Arial"/>
          <w:sz w:val="24"/>
          <w:szCs w:val="24"/>
        </w:rPr>
        <w:t xml:space="preserve"> </w:t>
      </w:r>
      <w:r w:rsidRPr="0040768B">
        <w:rPr>
          <w:rFonts w:ascii="GHEA Grapalat" w:hAnsi="GHEA Grapalat" w:cs="Arial"/>
          <w:sz w:val="24"/>
          <w:szCs w:val="24"/>
          <w:lang w:val="en-US"/>
        </w:rPr>
        <w:t>դինամիկության</w:t>
      </w:r>
      <w:r w:rsidRPr="0040768B">
        <w:rPr>
          <w:rFonts w:ascii="GHEA Grapalat" w:hAnsi="GHEA Grapalat" w:cs="Arial"/>
          <w:sz w:val="24"/>
          <w:szCs w:val="24"/>
        </w:rPr>
        <w:t xml:space="preserve"> </w:t>
      </w:r>
      <w:r w:rsidRPr="0040768B">
        <w:rPr>
          <w:rFonts w:ascii="GHEA Grapalat" w:hAnsi="GHEA Grapalat" w:cs="Arial"/>
          <w:sz w:val="24"/>
          <w:szCs w:val="24"/>
          <w:lang w:val="en-US"/>
        </w:rPr>
        <w:t>գործակցի</w:t>
      </w:r>
      <w:r w:rsidRPr="0040768B">
        <w:rPr>
          <w:rFonts w:ascii="GHEA Grapalat" w:hAnsi="GHEA Grapalat" w:cs="Arial"/>
          <w:sz w:val="24"/>
          <w:szCs w:val="24"/>
        </w:rPr>
        <w:t xml:space="preserve"> </w:t>
      </w:r>
      <w:r w:rsidRPr="0040768B">
        <w:rPr>
          <w:rFonts w:ascii="GHEA Grapalat" w:hAnsi="GHEA Grapalat" w:cs="Arial"/>
          <w:sz w:val="24"/>
          <w:szCs w:val="24"/>
          <w:lang w:val="en-US"/>
        </w:rPr>
        <w:t>արժեքն</w:t>
      </w:r>
      <w:r w:rsidRPr="0040768B">
        <w:rPr>
          <w:rFonts w:ascii="GHEA Grapalat" w:hAnsi="GHEA Grapalat" w:cs="Arial"/>
          <w:sz w:val="24"/>
          <w:szCs w:val="24"/>
        </w:rPr>
        <w:t xml:space="preserve"> </w:t>
      </w:r>
      <w:r w:rsidRPr="0040768B">
        <w:rPr>
          <w:rFonts w:ascii="GHEA Grapalat" w:hAnsi="GHEA Grapalat" w:cs="Arial"/>
          <w:sz w:val="24"/>
          <w:szCs w:val="24"/>
          <w:lang w:val="en-US"/>
        </w:rPr>
        <w:t>ըստ</w:t>
      </w:r>
      <w:r w:rsidRPr="0040768B">
        <w:rPr>
          <w:rFonts w:ascii="GHEA Grapalat" w:hAnsi="GHEA Grapalat" w:cs="Arial"/>
          <w:sz w:val="24"/>
          <w:szCs w:val="24"/>
        </w:rPr>
        <w:t xml:space="preserve"> </w:t>
      </w:r>
      <w:r w:rsidRPr="0040768B">
        <w:rPr>
          <w:rFonts w:ascii="GHEA Grapalat" w:hAnsi="GHEA Grapalat" w:cs="Arial"/>
          <w:sz w:val="24"/>
          <w:szCs w:val="24"/>
          <w:lang w:val="en-US"/>
        </w:rPr>
        <w:t>պայթյունային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ալիքների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ազդեցության</w:t>
      </w:r>
      <w:r w:rsidRPr="0040768B">
        <w:rPr>
          <w:rFonts w:ascii="GHEA Grapalat" w:hAnsi="GHEA Grapalat" w:cs="Arial"/>
          <w:sz w:val="24"/>
          <w:szCs w:val="24"/>
        </w:rPr>
        <w:t xml:space="preserve"> </w:t>
      </w:r>
      <w:r w:rsidRPr="0040768B">
        <w:rPr>
          <w:rFonts w:ascii="GHEA Grapalat" w:hAnsi="GHEA Grapalat" w:cs="Arial"/>
          <w:sz w:val="24"/>
          <w:szCs w:val="24"/>
          <w:lang w:val="en-US"/>
        </w:rPr>
        <w:t>հաշվարկելիս</w:t>
      </w:r>
      <w:r w:rsidRPr="0040768B">
        <w:rPr>
          <w:rFonts w:ascii="GHEA Grapalat" w:hAnsi="GHEA Grapalat" w:cs="Arial"/>
          <w:sz w:val="24"/>
          <w:szCs w:val="24"/>
        </w:rPr>
        <w:t xml:space="preserve"> </w:t>
      </w:r>
      <w:r w:rsidRPr="0040768B">
        <w:rPr>
          <w:rFonts w:ascii="GHEA Grapalat" w:hAnsi="GHEA Grapalat" w:cs="Arial"/>
          <w:sz w:val="24"/>
          <w:szCs w:val="24"/>
          <w:lang w:val="en-US"/>
        </w:rPr>
        <w:t>անհրաժեշտ</w:t>
      </w:r>
      <w:r w:rsidRPr="0040768B">
        <w:rPr>
          <w:rFonts w:ascii="GHEA Grapalat" w:hAnsi="GHEA Grapalat" w:cs="Arial"/>
          <w:sz w:val="24"/>
          <w:szCs w:val="24"/>
        </w:rPr>
        <w:t xml:space="preserve"> </w:t>
      </w:r>
      <w:r w:rsidRPr="0040768B">
        <w:rPr>
          <w:rFonts w:ascii="GHEA Grapalat" w:hAnsi="GHEA Grapalat" w:cs="Arial"/>
          <w:sz w:val="24"/>
          <w:szCs w:val="24"/>
          <w:lang w:val="en-US"/>
        </w:rPr>
        <w:t>է</w:t>
      </w:r>
      <w:r w:rsidRPr="0040768B">
        <w:rPr>
          <w:rFonts w:ascii="GHEA Grapalat" w:hAnsi="GHEA Grapalat" w:cs="Arial"/>
          <w:sz w:val="24"/>
          <w:szCs w:val="24"/>
        </w:rPr>
        <w:t xml:space="preserve"> </w:t>
      </w:r>
      <w:r w:rsidRPr="0040768B">
        <w:rPr>
          <w:rFonts w:ascii="GHEA Grapalat" w:hAnsi="GHEA Grapalat" w:cs="Arial"/>
          <w:sz w:val="24"/>
          <w:szCs w:val="24"/>
          <w:lang w:val="en-US"/>
        </w:rPr>
        <w:t>ընդունել</w:t>
      </w:r>
      <w:r w:rsidRPr="0040768B">
        <w:rPr>
          <w:rFonts w:ascii="GHEA Grapalat" w:hAnsi="GHEA Grapalat" w:cs="Arial"/>
          <w:sz w:val="24"/>
          <w:szCs w:val="24"/>
        </w:rPr>
        <w:t xml:space="preserve"> 1,5, </w:t>
      </w:r>
      <w:r w:rsidRPr="0040768B">
        <w:rPr>
          <w:rFonts w:ascii="GHEA Grapalat" w:hAnsi="GHEA Grapalat" w:cs="Arial"/>
          <w:sz w:val="24"/>
          <w:szCs w:val="24"/>
          <w:lang w:val="en-US"/>
        </w:rPr>
        <w:t>ըստ</w:t>
      </w:r>
      <w:r w:rsidRPr="0040768B">
        <w:rPr>
          <w:rFonts w:ascii="GHEA Grapalat" w:hAnsi="GHEA Grapalat" w:cs="Arial"/>
          <w:sz w:val="24"/>
          <w:szCs w:val="24"/>
        </w:rPr>
        <w:t xml:space="preserve"> </w:t>
      </w:r>
      <w:r w:rsidRPr="0040768B">
        <w:rPr>
          <w:rFonts w:ascii="GHEA Grapalat" w:hAnsi="GHEA Grapalat" w:cs="Arial"/>
          <w:sz w:val="24"/>
          <w:szCs w:val="24"/>
          <w:lang w:val="en-US"/>
        </w:rPr>
        <w:t>հարվածային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ալիքների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ազդեցության</w:t>
      </w:r>
      <w:r w:rsidRPr="0040768B">
        <w:rPr>
          <w:rFonts w:ascii="GHEA Grapalat" w:hAnsi="GHEA Grapalat" w:cs="Arial"/>
          <w:sz w:val="24"/>
          <w:szCs w:val="24"/>
        </w:rPr>
        <w:t xml:space="preserve"> </w:t>
      </w:r>
      <w:r w:rsidRPr="0040768B">
        <w:rPr>
          <w:rFonts w:ascii="GHEA Grapalat" w:hAnsi="GHEA Grapalat" w:cs="Arial"/>
          <w:sz w:val="24"/>
          <w:szCs w:val="24"/>
          <w:lang w:val="en-US"/>
        </w:rPr>
        <w:t>հաշվարկելիս՝</w:t>
      </w:r>
      <w:r w:rsidRPr="0040768B">
        <w:rPr>
          <w:rFonts w:ascii="GHEA Grapalat" w:hAnsi="GHEA Grapalat" w:cs="Arial"/>
          <w:sz w:val="24"/>
          <w:szCs w:val="24"/>
        </w:rPr>
        <w:t xml:space="preserve"> 2,0, </w:t>
      </w:r>
      <w:r w:rsidRPr="0040768B">
        <w:rPr>
          <w:rFonts w:ascii="GHEA Grapalat" w:hAnsi="GHEA Grapalat" w:cs="Arial"/>
          <w:bCs/>
          <w:sz w:val="24"/>
          <w:szCs w:val="24"/>
        </w:rPr>
        <w:t>293</w:t>
      </w:r>
      <w:r w:rsidRPr="0040768B">
        <w:rPr>
          <w:rFonts w:ascii="GHEA Grapalat" w:hAnsi="GHEA Grapalat" w:cs="Arial"/>
          <w:sz w:val="24"/>
          <w:szCs w:val="24"/>
        </w:rPr>
        <w:noBreakHyphen/>
      </w:r>
      <w:r w:rsidRPr="0040768B">
        <w:rPr>
          <w:rFonts w:ascii="GHEA Grapalat" w:hAnsi="GHEA Grapalat" w:cs="Arial"/>
          <w:sz w:val="24"/>
          <w:szCs w:val="24"/>
          <w:lang w:val="hy-AM"/>
        </w:rPr>
        <w:t>րդ</w:t>
      </w:r>
      <w:r w:rsidRPr="0040768B">
        <w:rPr>
          <w:rFonts w:ascii="GHEA Grapalat" w:hAnsi="GHEA Grapalat" w:cs="Arial"/>
          <w:b/>
          <w:bCs/>
          <w:sz w:val="24"/>
          <w:szCs w:val="24"/>
        </w:rPr>
        <w:t xml:space="preserve"> </w:t>
      </w:r>
      <w:r w:rsidRPr="0040768B">
        <w:rPr>
          <w:rFonts w:ascii="GHEA Grapalat" w:hAnsi="GHEA Grapalat" w:cs="Arial"/>
          <w:bCs/>
          <w:sz w:val="24"/>
          <w:szCs w:val="24"/>
          <w:lang w:val="en-US"/>
        </w:rPr>
        <w:t>կետի</w:t>
      </w:r>
      <w:r w:rsidRPr="0040768B">
        <w:rPr>
          <w:rFonts w:ascii="GHEA Grapalat" w:hAnsi="GHEA Grapalat" w:cs="Arial"/>
          <w:sz w:val="24"/>
          <w:szCs w:val="24"/>
        </w:rPr>
        <w:t xml:space="preserve"> (2) </w:t>
      </w:r>
      <w:r w:rsidRPr="0040768B">
        <w:rPr>
          <w:rFonts w:ascii="GHEA Grapalat" w:hAnsi="GHEA Grapalat" w:cs="Arial"/>
          <w:sz w:val="24"/>
          <w:szCs w:val="24"/>
          <w:lang w:val="en-US"/>
        </w:rPr>
        <w:t>թվարկման</w:t>
      </w:r>
      <w:r w:rsidRPr="0040768B">
        <w:rPr>
          <w:rFonts w:ascii="GHEA Grapalat" w:hAnsi="GHEA Grapalat" w:cs="Arial"/>
          <w:sz w:val="24"/>
          <w:szCs w:val="24"/>
        </w:rPr>
        <w:t xml:space="preserve"> </w:t>
      </w:r>
      <w:r w:rsidRPr="0040768B">
        <w:rPr>
          <w:rFonts w:ascii="GHEA Grapalat" w:hAnsi="GHEA Grapalat" w:cs="Arial"/>
          <w:sz w:val="24"/>
          <w:szCs w:val="24"/>
          <w:lang w:val="en-US"/>
        </w:rPr>
        <w:t>մեջ</w:t>
      </w:r>
      <w:r w:rsidRPr="0040768B">
        <w:rPr>
          <w:rFonts w:ascii="GHEA Grapalat" w:hAnsi="GHEA Grapalat" w:cs="Arial"/>
          <w:sz w:val="24"/>
          <w:szCs w:val="24"/>
        </w:rPr>
        <w:t xml:space="preserve"> </w:t>
      </w:r>
      <w:r w:rsidRPr="0040768B">
        <w:rPr>
          <w:rFonts w:ascii="GHEA Grapalat" w:hAnsi="GHEA Grapalat" w:cs="Arial"/>
          <w:sz w:val="24"/>
          <w:szCs w:val="24"/>
          <w:lang w:val="en-US"/>
        </w:rPr>
        <w:t>նշված</w:t>
      </w:r>
      <w:r w:rsidRPr="0040768B">
        <w:rPr>
          <w:rFonts w:ascii="GHEA Grapalat" w:hAnsi="GHEA Grapalat" w:cs="Arial"/>
          <w:bCs/>
          <w:sz w:val="24"/>
          <w:szCs w:val="24"/>
        </w:rPr>
        <w:t xml:space="preserve"> </w:t>
      </w:r>
      <w:r w:rsidRPr="0040768B">
        <w:rPr>
          <w:rFonts w:ascii="GHEA Grapalat" w:hAnsi="GHEA Grapalat" w:cs="Arial"/>
          <w:bCs/>
          <w:sz w:val="24"/>
          <w:szCs w:val="24"/>
          <w:lang w:val="en-US"/>
        </w:rPr>
        <w:t>ցանկացած</w:t>
      </w:r>
      <w:r w:rsidRPr="0040768B">
        <w:rPr>
          <w:rFonts w:ascii="GHEA Grapalat" w:hAnsi="GHEA Grapalat" w:cs="Arial"/>
          <w:bCs/>
          <w:sz w:val="24"/>
          <w:szCs w:val="24"/>
        </w:rPr>
        <w:t xml:space="preserve"> </w:t>
      </w:r>
      <w:r w:rsidRPr="0040768B">
        <w:rPr>
          <w:rFonts w:ascii="GHEA Grapalat" w:hAnsi="GHEA Grapalat" w:cs="Arial"/>
          <w:bCs/>
          <w:sz w:val="24"/>
          <w:szCs w:val="24"/>
          <w:lang w:val="en-US"/>
        </w:rPr>
        <w:t>տիպի</w:t>
      </w:r>
      <w:r w:rsidRPr="0040768B">
        <w:rPr>
          <w:rFonts w:ascii="GHEA Grapalat" w:hAnsi="GHEA Grapalat" w:cs="Arial"/>
          <w:bCs/>
          <w:sz w:val="24"/>
          <w:szCs w:val="24"/>
        </w:rPr>
        <w:t xml:space="preserve"> </w:t>
      </w:r>
      <w:r w:rsidRPr="0040768B">
        <w:rPr>
          <w:rFonts w:ascii="GHEA Grapalat" w:hAnsi="GHEA Grapalat" w:cs="Arial"/>
          <w:sz w:val="24"/>
          <w:szCs w:val="24"/>
          <w:lang w:val="en-US"/>
        </w:rPr>
        <w:t>հաշվարկային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պայթյունային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բեռնվածքների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համար՝</w:t>
      </w:r>
      <w:r w:rsidRPr="0040768B">
        <w:rPr>
          <w:rFonts w:ascii="GHEA Grapalat" w:hAnsi="GHEA Grapalat" w:cs="Arial"/>
          <w:sz w:val="24"/>
          <w:szCs w:val="24"/>
        </w:rPr>
        <w:t xml:space="preserve"> 1,0: </w:t>
      </w:r>
      <m:oMath>
        <m:sSub>
          <m:sSubPr>
            <m:ctrlPr>
              <w:rPr>
                <w:rFonts w:ascii="Cambria Math" w:hAnsi="Cambria Math"/>
                <w:i/>
                <w:sz w:val="24"/>
                <w:szCs w:val="24"/>
                <w:lang w:val="hy-AM"/>
              </w:rPr>
            </m:ctrlPr>
          </m:sSubPr>
          <m:e>
            <m:r>
              <w:rPr>
                <w:rFonts w:ascii="Cambria Math" w:hAnsi="Cambria Math"/>
                <w:sz w:val="24"/>
                <w:szCs w:val="24"/>
                <w:lang w:val="en-US"/>
              </w:rPr>
              <m:t>k</m:t>
            </m:r>
          </m:e>
          <m:sub>
            <m:r>
              <w:rPr>
                <w:rFonts w:ascii="Cambria Math" w:hAnsi="Cambria Math"/>
                <w:sz w:val="24"/>
                <w:szCs w:val="24"/>
                <w:lang w:val="hy-AM"/>
              </w:rPr>
              <m:t>d</m:t>
            </m:r>
          </m:sub>
        </m:sSub>
      </m:oMath>
      <w:r w:rsidRPr="0040768B">
        <w:rPr>
          <w:rFonts w:ascii="GHEA Grapalat" w:hAnsi="GHEA Grapalat" w:cs="Arial"/>
          <w:noProof/>
          <w:sz w:val="24"/>
          <w:szCs w:val="24"/>
        </w:rPr>
        <w:t xml:space="preserve"> </w:t>
      </w:r>
      <w:r w:rsidRPr="0040768B">
        <w:rPr>
          <w:rFonts w:ascii="GHEA Grapalat" w:hAnsi="GHEA Grapalat" w:cs="Arial"/>
          <w:sz w:val="24"/>
          <w:szCs w:val="24"/>
          <w:lang w:val="en-US"/>
        </w:rPr>
        <w:t>դինամիկության</w:t>
      </w:r>
      <w:r w:rsidRPr="0040768B">
        <w:rPr>
          <w:rFonts w:ascii="GHEA Grapalat" w:hAnsi="GHEA Grapalat" w:cs="Arial"/>
          <w:sz w:val="24"/>
          <w:szCs w:val="24"/>
        </w:rPr>
        <w:t xml:space="preserve"> </w:t>
      </w:r>
      <w:r w:rsidRPr="0040768B">
        <w:rPr>
          <w:rFonts w:ascii="GHEA Grapalat" w:hAnsi="GHEA Grapalat" w:cs="Arial"/>
          <w:sz w:val="24"/>
          <w:szCs w:val="24"/>
          <w:lang w:val="en-US"/>
        </w:rPr>
        <w:t>գործակցի</w:t>
      </w:r>
      <w:r w:rsidRPr="0040768B">
        <w:rPr>
          <w:rFonts w:ascii="GHEA Grapalat" w:hAnsi="GHEA Grapalat" w:cs="Arial"/>
          <w:sz w:val="24"/>
          <w:szCs w:val="24"/>
        </w:rPr>
        <w:t xml:space="preserve"> </w:t>
      </w:r>
      <w:r w:rsidRPr="0040768B">
        <w:rPr>
          <w:rFonts w:ascii="GHEA Grapalat" w:hAnsi="GHEA Grapalat" w:cs="Arial"/>
          <w:sz w:val="24"/>
          <w:szCs w:val="24"/>
          <w:lang w:val="en-US"/>
        </w:rPr>
        <w:t>թվային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արժեքները</w:t>
      </w:r>
      <w:r w:rsidRPr="0040768B">
        <w:rPr>
          <w:rFonts w:ascii="GHEA Grapalat" w:hAnsi="GHEA Grapalat" w:cs="Arial"/>
          <w:sz w:val="24"/>
          <w:szCs w:val="24"/>
        </w:rPr>
        <w:t xml:space="preserve"> </w:t>
      </w:r>
      <w:r w:rsidRPr="0040768B">
        <w:rPr>
          <w:rFonts w:ascii="GHEA Grapalat" w:hAnsi="GHEA Grapalat" w:cs="Arial"/>
          <w:sz w:val="24"/>
          <w:szCs w:val="24"/>
          <w:lang w:val="en-US"/>
        </w:rPr>
        <w:t>թույլատրվում</w:t>
      </w:r>
      <w:r w:rsidRPr="0040768B">
        <w:rPr>
          <w:rFonts w:ascii="GHEA Grapalat" w:hAnsi="GHEA Grapalat" w:cs="Arial"/>
          <w:sz w:val="24"/>
          <w:szCs w:val="24"/>
        </w:rPr>
        <w:t xml:space="preserve"> </w:t>
      </w:r>
      <w:r w:rsidRPr="0040768B">
        <w:rPr>
          <w:rFonts w:ascii="GHEA Grapalat" w:hAnsi="GHEA Grapalat" w:cs="Arial"/>
          <w:sz w:val="24"/>
          <w:szCs w:val="24"/>
          <w:lang w:val="en-US"/>
        </w:rPr>
        <w:t>է</w:t>
      </w:r>
      <w:r w:rsidRPr="0040768B">
        <w:rPr>
          <w:rFonts w:ascii="GHEA Grapalat" w:hAnsi="GHEA Grapalat" w:cs="Arial"/>
          <w:sz w:val="24"/>
          <w:szCs w:val="24"/>
        </w:rPr>
        <w:t xml:space="preserve"> </w:t>
      </w:r>
      <w:r w:rsidRPr="0040768B">
        <w:rPr>
          <w:rFonts w:ascii="GHEA Grapalat" w:hAnsi="GHEA Grapalat" w:cs="Arial"/>
          <w:sz w:val="24"/>
          <w:szCs w:val="24"/>
          <w:lang w:val="en-US"/>
        </w:rPr>
        <w:t>ճշգրտել</w:t>
      </w:r>
      <w:r w:rsidRPr="0040768B">
        <w:rPr>
          <w:rFonts w:ascii="GHEA Grapalat" w:hAnsi="GHEA Grapalat" w:cs="Arial"/>
          <w:sz w:val="24"/>
          <w:szCs w:val="24"/>
        </w:rPr>
        <w:t xml:space="preserve"> </w:t>
      </w:r>
      <w:r w:rsidRPr="0040768B">
        <w:rPr>
          <w:rFonts w:ascii="GHEA Grapalat" w:hAnsi="GHEA Grapalat" w:cs="Arial"/>
          <w:sz w:val="24"/>
          <w:szCs w:val="24"/>
          <w:lang w:val="en-US"/>
        </w:rPr>
        <w:t>կառուցվածքների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դինամիկ</w:t>
      </w:r>
      <w:r w:rsidRPr="0040768B">
        <w:rPr>
          <w:rFonts w:ascii="GHEA Grapalat" w:hAnsi="GHEA Grapalat" w:cs="Arial"/>
          <w:sz w:val="24"/>
          <w:szCs w:val="24"/>
        </w:rPr>
        <w:t xml:space="preserve"> </w:t>
      </w:r>
      <w:r w:rsidRPr="0040768B">
        <w:rPr>
          <w:rFonts w:ascii="GHEA Grapalat" w:hAnsi="GHEA Grapalat" w:cs="Arial"/>
          <w:sz w:val="24"/>
          <w:szCs w:val="24"/>
          <w:lang w:val="en-US"/>
        </w:rPr>
        <w:t>հաշվարկների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արդյունքների</w:t>
      </w:r>
      <w:r w:rsidRPr="0040768B">
        <w:rPr>
          <w:rFonts w:ascii="GHEA Grapalat" w:hAnsi="GHEA Grapalat" w:cs="Arial"/>
          <w:sz w:val="24"/>
          <w:szCs w:val="24"/>
        </w:rPr>
        <w:t xml:space="preserve"> </w:t>
      </w:r>
      <w:r w:rsidRPr="0040768B">
        <w:rPr>
          <w:rFonts w:ascii="GHEA Grapalat" w:hAnsi="GHEA Grapalat" w:cs="Arial"/>
          <w:sz w:val="24"/>
          <w:szCs w:val="24"/>
          <w:lang w:val="en-US"/>
        </w:rPr>
        <w:t>հիման</w:t>
      </w:r>
      <w:r w:rsidRPr="0040768B">
        <w:rPr>
          <w:rFonts w:ascii="GHEA Grapalat" w:hAnsi="GHEA Grapalat" w:cs="Arial"/>
          <w:sz w:val="24"/>
          <w:szCs w:val="24"/>
        </w:rPr>
        <w:t xml:space="preserve"> </w:t>
      </w:r>
      <w:r w:rsidRPr="0040768B">
        <w:rPr>
          <w:rFonts w:ascii="GHEA Grapalat" w:hAnsi="GHEA Grapalat" w:cs="Arial"/>
          <w:sz w:val="24"/>
          <w:szCs w:val="24"/>
          <w:lang w:val="en-US"/>
        </w:rPr>
        <w:t>վրա</w:t>
      </w:r>
      <w:r w:rsidRPr="0040768B">
        <w:rPr>
          <w:rFonts w:ascii="GHEA Grapalat" w:hAnsi="GHEA Grapalat" w:cs="Arial"/>
          <w:sz w:val="24"/>
          <w:szCs w:val="24"/>
        </w:rPr>
        <w:t xml:space="preserve">, </w:t>
      </w:r>
      <w:r w:rsidRPr="0040768B">
        <w:rPr>
          <w:rFonts w:ascii="GHEA Grapalat" w:hAnsi="GHEA Grapalat" w:cs="Arial"/>
          <w:sz w:val="24"/>
          <w:szCs w:val="24"/>
          <w:lang w:val="en-US"/>
        </w:rPr>
        <w:t>որոնք</w:t>
      </w:r>
      <w:r w:rsidRPr="0040768B">
        <w:rPr>
          <w:rFonts w:ascii="GHEA Grapalat" w:hAnsi="GHEA Grapalat" w:cs="Arial"/>
          <w:sz w:val="24"/>
          <w:szCs w:val="24"/>
        </w:rPr>
        <w:t xml:space="preserve"> </w:t>
      </w:r>
      <w:r w:rsidRPr="0040768B">
        <w:rPr>
          <w:rFonts w:ascii="GHEA Grapalat" w:hAnsi="GHEA Grapalat" w:cs="Arial"/>
          <w:sz w:val="24"/>
          <w:szCs w:val="24"/>
          <w:lang w:val="en-US"/>
        </w:rPr>
        <w:t>իրականացվել</w:t>
      </w:r>
      <w:r w:rsidRPr="0040768B">
        <w:rPr>
          <w:rFonts w:ascii="GHEA Grapalat" w:hAnsi="GHEA Grapalat" w:cs="Arial"/>
          <w:sz w:val="24"/>
          <w:szCs w:val="24"/>
        </w:rPr>
        <w:t xml:space="preserve"> </w:t>
      </w:r>
      <w:r w:rsidRPr="0040768B">
        <w:rPr>
          <w:rFonts w:ascii="GHEA Grapalat" w:hAnsi="GHEA Grapalat" w:cs="Arial"/>
          <w:sz w:val="24"/>
          <w:szCs w:val="24"/>
          <w:lang w:val="en-US"/>
        </w:rPr>
        <w:t>են</w:t>
      </w:r>
      <w:r w:rsidRPr="0040768B">
        <w:rPr>
          <w:rFonts w:ascii="GHEA Grapalat" w:hAnsi="GHEA Grapalat" w:cs="Arial"/>
          <w:sz w:val="24"/>
          <w:szCs w:val="24"/>
        </w:rPr>
        <w:t xml:space="preserve"> </w:t>
      </w:r>
      <w:r w:rsidRPr="0040768B">
        <w:rPr>
          <w:rFonts w:ascii="GHEA Grapalat" w:hAnsi="GHEA Grapalat" w:cs="Arial"/>
          <w:sz w:val="24"/>
          <w:szCs w:val="24"/>
          <w:lang w:val="en-US"/>
        </w:rPr>
        <w:t>պայթյունային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ազդեցություններից՝</w:t>
      </w:r>
      <w:r w:rsidRPr="0040768B">
        <w:rPr>
          <w:rFonts w:ascii="GHEA Grapalat" w:hAnsi="GHEA Grapalat" w:cs="Arial"/>
          <w:sz w:val="24"/>
          <w:szCs w:val="24"/>
        </w:rPr>
        <w:t xml:space="preserve"> հաշվի առնելով </w:t>
      </w:r>
      <w:r w:rsidRPr="0040768B">
        <w:rPr>
          <w:rFonts w:ascii="GHEA Grapalat" w:hAnsi="GHEA Grapalat" w:cs="Arial"/>
          <w:sz w:val="24"/>
          <w:szCs w:val="24"/>
          <w:lang w:val="en-US"/>
        </w:rPr>
        <w:t>դրանց</w:t>
      </w:r>
      <w:r w:rsidRPr="0040768B">
        <w:rPr>
          <w:rFonts w:ascii="GHEA Grapalat" w:hAnsi="GHEA Grapalat" w:cs="Arial"/>
          <w:sz w:val="24"/>
          <w:szCs w:val="24"/>
        </w:rPr>
        <w:t xml:space="preserve"> </w:t>
      </w:r>
      <w:r w:rsidRPr="0040768B">
        <w:rPr>
          <w:rFonts w:ascii="GHEA Grapalat" w:hAnsi="GHEA Grapalat" w:cs="Arial"/>
          <w:sz w:val="24"/>
          <w:szCs w:val="24"/>
          <w:lang w:val="en-US"/>
        </w:rPr>
        <w:t>ազդեցությունների</w:t>
      </w:r>
      <w:r w:rsidRPr="0040768B">
        <w:rPr>
          <w:rFonts w:ascii="GHEA Grapalat" w:hAnsi="GHEA Grapalat" w:cs="Arial"/>
          <w:sz w:val="24"/>
          <w:szCs w:val="24"/>
        </w:rPr>
        <w:t xml:space="preserve"> փոփոխությունները ժամանակի ընթացքում և կ</w:t>
      </w:r>
      <w:r w:rsidRPr="0040768B">
        <w:rPr>
          <w:rFonts w:ascii="GHEA Grapalat" w:hAnsi="GHEA Grapalat" w:cs="Arial"/>
          <w:sz w:val="24"/>
          <w:szCs w:val="24"/>
          <w:lang w:val="en-US"/>
        </w:rPr>
        <w:t>ոնստրուկցիաների</w:t>
      </w:r>
      <w:r w:rsidRPr="0040768B">
        <w:rPr>
          <w:rFonts w:ascii="GHEA Grapalat" w:hAnsi="GHEA Grapalat" w:cs="Arial"/>
          <w:sz w:val="24"/>
          <w:szCs w:val="24"/>
        </w:rPr>
        <w:t xml:space="preserve"> թույլատրելի վնասման մակարդակը:</w:t>
      </w:r>
    </w:p>
    <w:p w14:paraId="3D38B144" w14:textId="77777777" w:rsidR="0040768B" w:rsidRPr="0040768B" w:rsidRDefault="0040768B" w:rsidP="0038284A">
      <w:pPr>
        <w:pStyle w:val="ListParagraph"/>
        <w:widowControl w:val="0"/>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rPr>
      </w:pPr>
    </w:p>
    <w:p w14:paraId="42F54FE6" w14:textId="77777777" w:rsidR="008D6B5F" w:rsidRPr="0040768B" w:rsidRDefault="008D6B5F" w:rsidP="0038284A">
      <w:pPr>
        <w:pStyle w:val="ListParagraph"/>
        <w:numPr>
          <w:ilvl w:val="0"/>
          <w:numId w:val="17"/>
        </w:numPr>
        <w:shd w:val="clear" w:color="auto" w:fill="FFFFFF"/>
        <w:tabs>
          <w:tab w:val="left" w:pos="540"/>
          <w:tab w:val="left" w:pos="1260"/>
        </w:tabs>
        <w:spacing w:after="0" w:line="360" w:lineRule="auto"/>
        <w:ind w:left="0" w:firstLine="630"/>
        <w:jc w:val="center"/>
        <w:rPr>
          <w:rFonts w:ascii="GHEA Grapalat" w:hAnsi="GHEA Grapalat"/>
          <w:b/>
          <w:bCs/>
          <w:sz w:val="24"/>
          <w:szCs w:val="24"/>
          <w:lang w:val="en-US"/>
        </w:rPr>
      </w:pPr>
      <w:r w:rsidRPr="0040768B">
        <w:rPr>
          <w:rFonts w:ascii="GHEA Grapalat" w:hAnsi="GHEA Grapalat"/>
          <w:b/>
          <w:bCs/>
          <w:sz w:val="24"/>
          <w:szCs w:val="24"/>
        </w:rPr>
        <w:t>ՀԱՐՎԱԾԱՅԻՆ ԲԵՌՆՎԱԾՔՆԵՐԸ</w:t>
      </w:r>
    </w:p>
    <w:p w14:paraId="58070E5C" w14:textId="77777777" w:rsidR="0040768B" w:rsidRPr="0040768B" w:rsidRDefault="0040768B" w:rsidP="0038284A">
      <w:pPr>
        <w:pStyle w:val="ListParagraph"/>
        <w:shd w:val="clear" w:color="auto" w:fill="FFFFFF"/>
        <w:tabs>
          <w:tab w:val="left" w:pos="540"/>
          <w:tab w:val="left" w:pos="1260"/>
        </w:tabs>
        <w:spacing w:after="0" w:line="360" w:lineRule="auto"/>
        <w:ind w:left="0" w:firstLine="630"/>
        <w:rPr>
          <w:rFonts w:ascii="GHEA Grapalat" w:hAnsi="GHEA Grapalat"/>
          <w:b/>
          <w:bCs/>
          <w:spacing w:val="20"/>
          <w:sz w:val="24"/>
          <w:szCs w:val="24"/>
          <w:lang w:val="en-US"/>
        </w:rPr>
      </w:pPr>
    </w:p>
    <w:p w14:paraId="21BEB72A"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sz w:val="24"/>
          <w:szCs w:val="24"/>
        </w:rPr>
      </w:pPr>
      <w:r w:rsidRPr="0040768B">
        <w:rPr>
          <w:rFonts w:ascii="GHEA Grapalat" w:hAnsi="GHEA Grapalat" w:cs="Arial"/>
          <w:sz w:val="24"/>
          <w:szCs w:val="24"/>
          <w:lang w:val="en-US"/>
        </w:rPr>
        <w:t>Հարվածային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բեռնվածքները</w:t>
      </w:r>
      <w:r w:rsidRPr="0040768B">
        <w:rPr>
          <w:rFonts w:ascii="GHEA Grapalat" w:hAnsi="GHEA Grapalat" w:cs="Arial"/>
          <w:sz w:val="24"/>
          <w:szCs w:val="24"/>
        </w:rPr>
        <w:t xml:space="preserve"> </w:t>
      </w:r>
      <w:r w:rsidRPr="0040768B">
        <w:rPr>
          <w:rFonts w:ascii="GHEA Grapalat" w:hAnsi="GHEA Grapalat" w:cs="Arial"/>
          <w:sz w:val="24"/>
          <w:szCs w:val="24"/>
          <w:lang w:val="en-US"/>
        </w:rPr>
        <w:t>և</w:t>
      </w:r>
      <w:r w:rsidRPr="0040768B">
        <w:rPr>
          <w:rFonts w:ascii="GHEA Grapalat" w:hAnsi="GHEA Grapalat" w:cs="Arial"/>
          <w:sz w:val="24"/>
          <w:szCs w:val="24"/>
        </w:rPr>
        <w:t xml:space="preserve"> </w:t>
      </w:r>
      <w:r w:rsidRPr="0040768B">
        <w:rPr>
          <w:rFonts w:ascii="GHEA Grapalat" w:hAnsi="GHEA Grapalat" w:cs="Arial"/>
          <w:sz w:val="24"/>
          <w:szCs w:val="24"/>
          <w:lang w:val="en-US"/>
        </w:rPr>
        <w:t>դրանց</w:t>
      </w:r>
      <w:r w:rsidRPr="0040768B">
        <w:rPr>
          <w:rFonts w:ascii="GHEA Grapalat" w:hAnsi="GHEA Grapalat" w:cs="Arial"/>
          <w:sz w:val="24"/>
          <w:szCs w:val="24"/>
        </w:rPr>
        <w:t xml:space="preserve"> </w:t>
      </w:r>
      <w:r w:rsidRPr="0040768B">
        <w:rPr>
          <w:rFonts w:ascii="GHEA Grapalat" w:hAnsi="GHEA Grapalat" w:cs="Arial"/>
          <w:sz w:val="24"/>
          <w:szCs w:val="24"/>
          <w:lang w:val="en-US"/>
        </w:rPr>
        <w:t>զուգակցումներն</w:t>
      </w:r>
      <w:r w:rsidRPr="0040768B">
        <w:rPr>
          <w:rFonts w:ascii="GHEA Grapalat" w:hAnsi="GHEA Grapalat" w:cs="Arial"/>
          <w:sz w:val="24"/>
          <w:szCs w:val="24"/>
        </w:rPr>
        <w:t xml:space="preserve"> </w:t>
      </w:r>
      <w:r w:rsidRPr="0040768B">
        <w:rPr>
          <w:rFonts w:ascii="GHEA Grapalat" w:hAnsi="GHEA Grapalat" w:cs="Arial"/>
          <w:sz w:val="24"/>
          <w:szCs w:val="24"/>
          <w:lang w:val="en-US"/>
        </w:rPr>
        <w:t>անհրաժեշտ</w:t>
      </w:r>
      <w:r w:rsidRPr="0040768B">
        <w:rPr>
          <w:rFonts w:ascii="GHEA Grapalat" w:hAnsi="GHEA Grapalat" w:cs="Arial"/>
          <w:sz w:val="24"/>
          <w:szCs w:val="24"/>
        </w:rPr>
        <w:t xml:space="preserve"> </w:t>
      </w:r>
      <w:r w:rsidRPr="0040768B">
        <w:rPr>
          <w:rFonts w:ascii="GHEA Grapalat" w:hAnsi="GHEA Grapalat" w:cs="Arial"/>
          <w:sz w:val="24"/>
          <w:szCs w:val="24"/>
          <w:lang w:val="en-US"/>
        </w:rPr>
        <w:t>է</w:t>
      </w:r>
      <w:r w:rsidRPr="0040768B">
        <w:rPr>
          <w:rFonts w:ascii="GHEA Grapalat" w:hAnsi="GHEA Grapalat" w:cs="Arial"/>
          <w:sz w:val="24"/>
          <w:szCs w:val="24"/>
        </w:rPr>
        <w:t xml:space="preserve"> </w:t>
      </w:r>
      <w:r w:rsidRPr="0040768B">
        <w:rPr>
          <w:rFonts w:ascii="GHEA Grapalat" w:hAnsi="GHEA Grapalat" w:cs="Arial"/>
          <w:sz w:val="24"/>
          <w:szCs w:val="24"/>
          <w:lang w:val="en-US"/>
        </w:rPr>
        <w:t>վերագրել</w:t>
      </w:r>
      <w:r w:rsidRPr="0040768B">
        <w:rPr>
          <w:rFonts w:ascii="GHEA Grapalat" w:hAnsi="GHEA Grapalat" w:cs="Arial"/>
          <w:sz w:val="24"/>
          <w:szCs w:val="24"/>
        </w:rPr>
        <w:t xml:space="preserve"> </w:t>
      </w:r>
      <w:r w:rsidRPr="0040768B">
        <w:rPr>
          <w:rFonts w:ascii="GHEA Grapalat" w:hAnsi="GHEA Grapalat" w:cs="Arial"/>
          <w:sz w:val="24"/>
          <w:szCs w:val="24"/>
          <w:lang w:val="en-US"/>
        </w:rPr>
        <w:t>նորմավորվող</w:t>
      </w:r>
      <w:r w:rsidRPr="0040768B">
        <w:rPr>
          <w:rFonts w:ascii="GHEA Grapalat" w:hAnsi="GHEA Grapalat" w:cs="Arial"/>
          <w:sz w:val="24"/>
          <w:szCs w:val="24"/>
        </w:rPr>
        <w:t xml:space="preserve"> </w:t>
      </w:r>
      <w:r w:rsidRPr="0040768B">
        <w:rPr>
          <w:rFonts w:ascii="GHEA Grapalat" w:hAnsi="GHEA Grapalat" w:cs="Arial"/>
          <w:sz w:val="24"/>
          <w:szCs w:val="24"/>
          <w:lang w:val="hy-AM"/>
        </w:rPr>
        <w:t>(</w:t>
      </w:r>
      <w:r w:rsidRPr="0040768B">
        <w:rPr>
          <w:rFonts w:ascii="GHEA Grapalat" w:hAnsi="GHEA Grapalat" w:cs="Arial"/>
          <w:sz w:val="24"/>
          <w:szCs w:val="24"/>
        </w:rPr>
        <w:t>նախագծային</w:t>
      </w:r>
      <w:r w:rsidRPr="0040768B">
        <w:rPr>
          <w:rFonts w:ascii="GHEA Grapalat" w:hAnsi="GHEA Grapalat" w:cs="Arial"/>
          <w:sz w:val="24"/>
          <w:szCs w:val="24"/>
          <w:lang w:val="hy-AM"/>
        </w:rPr>
        <w:t>)</w:t>
      </w:r>
      <w:r w:rsidRPr="0040768B">
        <w:rPr>
          <w:rFonts w:ascii="GHEA Grapalat" w:hAnsi="GHEA Grapalat" w:cs="Arial"/>
          <w:sz w:val="24"/>
          <w:szCs w:val="24"/>
        </w:rPr>
        <w:t xml:space="preserve"> </w:t>
      </w:r>
      <w:r w:rsidRPr="0040768B">
        <w:rPr>
          <w:rFonts w:ascii="GHEA Grapalat" w:hAnsi="GHEA Grapalat" w:cs="Arial"/>
          <w:sz w:val="24"/>
          <w:szCs w:val="24"/>
          <w:lang w:val="en-US"/>
        </w:rPr>
        <w:t>վթարային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հաշվարկային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իրավիճակներին</w:t>
      </w:r>
      <w:r w:rsidRPr="0040768B">
        <w:rPr>
          <w:rFonts w:ascii="GHEA Grapalat" w:hAnsi="GHEA Grapalat" w:cs="Arial"/>
          <w:sz w:val="24"/>
          <w:szCs w:val="24"/>
        </w:rPr>
        <w:t xml:space="preserve">, </w:t>
      </w:r>
      <w:r w:rsidRPr="0040768B">
        <w:rPr>
          <w:rFonts w:ascii="GHEA Grapalat" w:hAnsi="GHEA Grapalat" w:cs="Arial"/>
          <w:sz w:val="24"/>
          <w:szCs w:val="24"/>
          <w:lang w:val="en-US"/>
        </w:rPr>
        <w:t>եթե</w:t>
      </w:r>
      <w:r w:rsidRPr="0040768B">
        <w:rPr>
          <w:rFonts w:ascii="GHEA Grapalat" w:hAnsi="GHEA Grapalat" w:cs="Arial"/>
          <w:sz w:val="24"/>
          <w:szCs w:val="24"/>
        </w:rPr>
        <w:t xml:space="preserve"> </w:t>
      </w:r>
      <w:r w:rsidRPr="0040768B">
        <w:rPr>
          <w:rFonts w:ascii="GHEA Grapalat" w:hAnsi="GHEA Grapalat" w:cs="Arial"/>
          <w:sz w:val="24"/>
          <w:szCs w:val="24"/>
          <w:lang w:val="en-US"/>
        </w:rPr>
        <w:t>դրանց</w:t>
      </w:r>
      <w:r w:rsidRPr="0040768B">
        <w:rPr>
          <w:rFonts w:ascii="GHEA Grapalat" w:hAnsi="GHEA Grapalat" w:cs="Arial"/>
          <w:sz w:val="24"/>
          <w:szCs w:val="24"/>
        </w:rPr>
        <w:t xml:space="preserve"> բնութագրերի հաշվարկային արժեքները </w:t>
      </w:r>
      <w:r w:rsidRPr="0040768B">
        <w:rPr>
          <w:rFonts w:ascii="GHEA Grapalat" w:hAnsi="GHEA Grapalat" w:cs="Arial"/>
          <w:sz w:val="24"/>
          <w:szCs w:val="24"/>
          <w:lang w:val="en-US"/>
        </w:rPr>
        <w:t>և</w:t>
      </w:r>
      <w:r w:rsidRPr="0040768B">
        <w:rPr>
          <w:rFonts w:ascii="GHEA Grapalat" w:hAnsi="GHEA Grapalat" w:cs="Arial"/>
          <w:sz w:val="24"/>
          <w:szCs w:val="24"/>
        </w:rPr>
        <w:t xml:space="preserve"> </w:t>
      </w:r>
      <w:r w:rsidRPr="0040768B">
        <w:rPr>
          <w:rFonts w:ascii="GHEA Grapalat" w:hAnsi="GHEA Grapalat" w:cs="Arial"/>
          <w:sz w:val="24"/>
          <w:szCs w:val="24"/>
          <w:lang w:val="en-US"/>
        </w:rPr>
        <w:t>կիրառման</w:t>
      </w:r>
      <w:r w:rsidRPr="0040768B">
        <w:rPr>
          <w:rFonts w:ascii="GHEA Grapalat" w:hAnsi="GHEA Grapalat" w:cs="Arial"/>
          <w:sz w:val="24"/>
          <w:szCs w:val="24"/>
        </w:rPr>
        <w:t xml:space="preserve"> </w:t>
      </w:r>
      <w:r w:rsidRPr="0040768B">
        <w:rPr>
          <w:rFonts w:ascii="GHEA Grapalat" w:hAnsi="GHEA Grapalat" w:cs="Arial"/>
          <w:sz w:val="24"/>
          <w:szCs w:val="24"/>
          <w:lang w:val="en-US"/>
        </w:rPr>
        <w:t>մեթոդները</w:t>
      </w:r>
      <w:r w:rsidRPr="0040768B">
        <w:rPr>
          <w:rFonts w:ascii="GHEA Grapalat" w:hAnsi="GHEA Grapalat" w:cs="Arial"/>
          <w:sz w:val="24"/>
          <w:szCs w:val="24"/>
        </w:rPr>
        <w:t xml:space="preserve"> </w:t>
      </w:r>
      <w:r w:rsidRPr="0040768B">
        <w:rPr>
          <w:rFonts w:ascii="GHEA Grapalat" w:hAnsi="GHEA Grapalat" w:cs="Arial"/>
          <w:sz w:val="24"/>
          <w:szCs w:val="24"/>
          <w:lang w:val="hy-AM"/>
        </w:rPr>
        <w:t>սահմանված են սույն փ</w:t>
      </w:r>
      <w:r w:rsidRPr="0040768B">
        <w:rPr>
          <w:rFonts w:ascii="GHEA Grapalat" w:hAnsi="GHEA Grapalat" w:cs="Arial"/>
          <w:sz w:val="24"/>
          <w:szCs w:val="24"/>
          <w:lang w:val="en-US"/>
        </w:rPr>
        <w:t>ա</w:t>
      </w:r>
      <w:r w:rsidRPr="0040768B">
        <w:rPr>
          <w:rFonts w:ascii="GHEA Grapalat" w:hAnsi="GHEA Grapalat" w:cs="Arial"/>
          <w:sz w:val="24"/>
          <w:szCs w:val="24"/>
          <w:lang w:val="hy-AM"/>
        </w:rPr>
        <w:t>ստաթղթում, կոնստրուկցիաների նախագծման նորմատիվ փաստաթղթերում կամ նախագծ</w:t>
      </w:r>
      <w:r w:rsidRPr="0040768B">
        <w:rPr>
          <w:rFonts w:ascii="GHEA Grapalat" w:hAnsi="GHEA Grapalat" w:cs="Arial"/>
          <w:sz w:val="24"/>
          <w:szCs w:val="24"/>
          <w:lang w:val="en-US"/>
        </w:rPr>
        <w:t>ման</w:t>
      </w:r>
      <w:r w:rsidRPr="0040768B">
        <w:rPr>
          <w:rFonts w:ascii="GHEA Grapalat" w:hAnsi="GHEA Grapalat" w:cs="Arial"/>
          <w:sz w:val="24"/>
          <w:szCs w:val="24"/>
          <w:lang w:val="hy-AM"/>
        </w:rPr>
        <w:t xml:space="preserve"> առաջադրանքում:</w:t>
      </w:r>
      <w:r w:rsidRPr="0040768B">
        <w:rPr>
          <w:rFonts w:ascii="GHEA Grapalat" w:hAnsi="GHEA Grapalat" w:cs="Arial"/>
          <w:sz w:val="24"/>
          <w:szCs w:val="24"/>
        </w:rPr>
        <w:t xml:space="preserve"> </w:t>
      </w:r>
      <w:r w:rsidRPr="0040768B">
        <w:rPr>
          <w:rFonts w:ascii="GHEA Grapalat" w:hAnsi="GHEA Grapalat" w:cs="Arial"/>
          <w:sz w:val="24"/>
          <w:szCs w:val="24"/>
          <w:lang w:val="en-US"/>
        </w:rPr>
        <w:t>Հարվածային</w:t>
      </w:r>
      <w:r w:rsidRPr="0040768B">
        <w:rPr>
          <w:rFonts w:ascii="GHEA Grapalat" w:hAnsi="GHEA Grapalat" w:cs="Arial"/>
          <w:sz w:val="24"/>
          <w:szCs w:val="24"/>
        </w:rPr>
        <w:t xml:space="preserve"> </w:t>
      </w:r>
      <w:r w:rsidRPr="0040768B">
        <w:rPr>
          <w:rFonts w:ascii="GHEA Grapalat" w:hAnsi="GHEA Grapalat" w:cs="Arial"/>
          <w:sz w:val="24"/>
          <w:szCs w:val="24"/>
          <w:lang w:val="en-US"/>
        </w:rPr>
        <w:t>բեռնվածքներն</w:t>
      </w:r>
      <w:r w:rsidRPr="0040768B">
        <w:rPr>
          <w:rFonts w:ascii="GHEA Grapalat" w:hAnsi="GHEA Grapalat" w:cs="Arial"/>
          <w:sz w:val="24"/>
          <w:szCs w:val="24"/>
        </w:rPr>
        <w:t xml:space="preserve"> </w:t>
      </w:r>
      <w:r w:rsidRPr="0040768B">
        <w:rPr>
          <w:rFonts w:ascii="GHEA Grapalat" w:hAnsi="GHEA Grapalat" w:cs="Arial"/>
          <w:sz w:val="24"/>
          <w:szCs w:val="24"/>
          <w:lang w:val="en-US"/>
        </w:rPr>
        <w:t>անհրաժեշտ</w:t>
      </w:r>
      <w:r w:rsidRPr="0040768B">
        <w:rPr>
          <w:rFonts w:ascii="GHEA Grapalat" w:hAnsi="GHEA Grapalat" w:cs="Arial"/>
          <w:sz w:val="24"/>
          <w:szCs w:val="24"/>
        </w:rPr>
        <w:t xml:space="preserve"> </w:t>
      </w:r>
      <w:r w:rsidRPr="0040768B">
        <w:rPr>
          <w:rFonts w:ascii="GHEA Grapalat" w:hAnsi="GHEA Grapalat" w:cs="Arial"/>
          <w:sz w:val="24"/>
          <w:szCs w:val="24"/>
          <w:lang w:val="en-US"/>
        </w:rPr>
        <w:t>է</w:t>
      </w:r>
      <w:r w:rsidRPr="0040768B">
        <w:rPr>
          <w:rFonts w:ascii="GHEA Grapalat" w:hAnsi="GHEA Grapalat" w:cs="Arial"/>
          <w:sz w:val="24"/>
          <w:szCs w:val="24"/>
        </w:rPr>
        <w:t xml:space="preserve"> </w:t>
      </w:r>
      <w:r w:rsidRPr="0040768B">
        <w:rPr>
          <w:rFonts w:ascii="GHEA Grapalat" w:hAnsi="GHEA Grapalat" w:cs="Arial"/>
          <w:sz w:val="24"/>
          <w:szCs w:val="24"/>
          <w:lang w:val="en-US"/>
        </w:rPr>
        <w:t>հաշվի</w:t>
      </w:r>
      <w:r w:rsidRPr="0040768B">
        <w:rPr>
          <w:rFonts w:ascii="GHEA Grapalat" w:hAnsi="GHEA Grapalat" w:cs="Arial"/>
          <w:sz w:val="24"/>
          <w:szCs w:val="24"/>
        </w:rPr>
        <w:t xml:space="preserve"> </w:t>
      </w:r>
      <w:r w:rsidRPr="0040768B">
        <w:rPr>
          <w:rFonts w:ascii="GHEA Grapalat" w:hAnsi="GHEA Grapalat" w:cs="Arial"/>
          <w:sz w:val="24"/>
          <w:szCs w:val="24"/>
          <w:lang w:val="en-US"/>
        </w:rPr>
        <w:t>առնել</w:t>
      </w:r>
      <w:r w:rsidRPr="0040768B">
        <w:rPr>
          <w:rFonts w:ascii="GHEA Grapalat" w:hAnsi="GHEA Grapalat" w:cs="Arial"/>
          <w:sz w:val="24"/>
          <w:szCs w:val="24"/>
        </w:rPr>
        <w:t xml:space="preserve"> </w:t>
      </w:r>
      <w:r w:rsidRPr="0040768B">
        <w:rPr>
          <w:rFonts w:ascii="GHEA Grapalat" w:hAnsi="GHEA Grapalat" w:cs="Arial"/>
          <w:sz w:val="24"/>
          <w:szCs w:val="24"/>
          <w:lang w:val="en-US"/>
        </w:rPr>
        <w:t>որպես</w:t>
      </w:r>
      <w:r w:rsidRPr="0040768B">
        <w:rPr>
          <w:rFonts w:ascii="GHEA Grapalat" w:hAnsi="GHEA Grapalat" w:cs="Arial"/>
          <w:sz w:val="24"/>
          <w:szCs w:val="24"/>
        </w:rPr>
        <w:t xml:space="preserve"> </w:t>
      </w:r>
      <w:r w:rsidRPr="0040768B">
        <w:rPr>
          <w:rFonts w:ascii="GHEA Grapalat" w:hAnsi="GHEA Grapalat" w:cs="Arial"/>
          <w:sz w:val="24"/>
          <w:szCs w:val="24"/>
          <w:lang w:val="en-US"/>
        </w:rPr>
        <w:t>նորմավորվող</w:t>
      </w:r>
      <w:r w:rsidRPr="0040768B">
        <w:rPr>
          <w:rFonts w:ascii="GHEA Grapalat" w:hAnsi="GHEA Grapalat" w:cs="Arial"/>
          <w:sz w:val="24"/>
          <w:szCs w:val="24"/>
        </w:rPr>
        <w:t xml:space="preserve"> </w:t>
      </w:r>
      <w:r w:rsidRPr="0040768B">
        <w:rPr>
          <w:rFonts w:ascii="GHEA Grapalat" w:hAnsi="GHEA Grapalat" w:cs="Arial"/>
          <w:sz w:val="24"/>
          <w:szCs w:val="24"/>
          <w:lang w:val="hy-AM"/>
        </w:rPr>
        <w:t>(</w:t>
      </w:r>
      <w:r w:rsidRPr="0040768B">
        <w:rPr>
          <w:rFonts w:ascii="GHEA Grapalat" w:hAnsi="GHEA Grapalat" w:cs="Arial"/>
          <w:sz w:val="24"/>
          <w:szCs w:val="24"/>
        </w:rPr>
        <w:t>նախագծային</w:t>
      </w:r>
      <w:r w:rsidRPr="0040768B">
        <w:rPr>
          <w:rFonts w:ascii="GHEA Grapalat" w:hAnsi="GHEA Grapalat" w:cs="Arial"/>
          <w:sz w:val="24"/>
          <w:szCs w:val="24"/>
          <w:lang w:val="hy-AM"/>
        </w:rPr>
        <w:t>)</w:t>
      </w:r>
      <w:r w:rsidRPr="0040768B">
        <w:rPr>
          <w:rFonts w:ascii="GHEA Grapalat" w:hAnsi="GHEA Grapalat" w:cs="Arial"/>
          <w:sz w:val="24"/>
          <w:szCs w:val="24"/>
        </w:rPr>
        <w:t xml:space="preserve"> </w:t>
      </w:r>
      <w:r w:rsidRPr="0040768B">
        <w:rPr>
          <w:rFonts w:ascii="GHEA Grapalat" w:hAnsi="GHEA Grapalat" w:cs="Arial"/>
          <w:sz w:val="24"/>
          <w:szCs w:val="24"/>
          <w:lang w:val="en-US"/>
        </w:rPr>
        <w:t>հատուկ</w:t>
      </w:r>
      <w:r w:rsidRPr="0040768B">
        <w:rPr>
          <w:rFonts w:ascii="GHEA Grapalat" w:hAnsi="GHEA Grapalat" w:cs="Arial"/>
          <w:sz w:val="24"/>
          <w:szCs w:val="24"/>
        </w:rPr>
        <w:t xml:space="preserve"> </w:t>
      </w:r>
      <w:r w:rsidRPr="0040768B">
        <w:rPr>
          <w:rFonts w:ascii="GHEA Grapalat" w:hAnsi="GHEA Grapalat" w:cs="Arial"/>
          <w:sz w:val="24"/>
          <w:szCs w:val="24"/>
          <w:lang w:val="en-US"/>
        </w:rPr>
        <w:t>այն</w:t>
      </w:r>
      <w:r w:rsidRPr="0040768B">
        <w:rPr>
          <w:rFonts w:ascii="GHEA Grapalat" w:hAnsi="GHEA Grapalat" w:cs="Arial"/>
          <w:sz w:val="24"/>
          <w:szCs w:val="24"/>
        </w:rPr>
        <w:t xml:space="preserve"> </w:t>
      </w:r>
      <w:r w:rsidRPr="0040768B">
        <w:rPr>
          <w:rFonts w:ascii="GHEA Grapalat" w:hAnsi="GHEA Grapalat" w:cs="Arial"/>
          <w:sz w:val="24"/>
          <w:szCs w:val="24"/>
          <w:lang w:val="en-US"/>
        </w:rPr>
        <w:t>դեպքերում</w:t>
      </w:r>
      <w:r w:rsidRPr="0040768B">
        <w:rPr>
          <w:rFonts w:ascii="GHEA Grapalat" w:hAnsi="GHEA Grapalat" w:cs="Arial"/>
          <w:sz w:val="24"/>
          <w:szCs w:val="24"/>
        </w:rPr>
        <w:t>,</w:t>
      </w:r>
      <w:r w:rsidRPr="0040768B">
        <w:rPr>
          <w:rFonts w:ascii="GHEA Grapalat" w:hAnsi="GHEA Grapalat" w:cs="Arial"/>
          <w:sz w:val="24"/>
          <w:szCs w:val="24"/>
          <w:lang w:val="hy-AM"/>
        </w:rPr>
        <w:t xml:space="preserve"> </w:t>
      </w:r>
      <w:r w:rsidRPr="0040768B">
        <w:rPr>
          <w:rFonts w:ascii="GHEA Grapalat" w:hAnsi="GHEA Grapalat" w:cs="Arial"/>
          <w:sz w:val="24"/>
          <w:szCs w:val="24"/>
          <w:lang w:val="en-US"/>
        </w:rPr>
        <w:t>երբ</w:t>
      </w:r>
      <w:r w:rsidRPr="0040768B">
        <w:rPr>
          <w:rFonts w:ascii="GHEA Grapalat" w:hAnsi="GHEA Grapalat" w:cs="Arial"/>
          <w:sz w:val="24"/>
          <w:szCs w:val="24"/>
        </w:rPr>
        <w:t xml:space="preserve"> </w:t>
      </w:r>
      <w:r w:rsidRPr="0040768B">
        <w:rPr>
          <w:rFonts w:ascii="GHEA Grapalat" w:hAnsi="GHEA Grapalat" w:cs="Arial"/>
          <w:sz w:val="24"/>
          <w:szCs w:val="24"/>
          <w:lang w:val="en-US"/>
        </w:rPr>
        <w:t>դրանք</w:t>
      </w:r>
      <w:r w:rsidRPr="0040768B">
        <w:rPr>
          <w:rFonts w:ascii="GHEA Grapalat" w:hAnsi="GHEA Grapalat" w:cs="Arial"/>
          <w:sz w:val="24"/>
          <w:szCs w:val="24"/>
        </w:rPr>
        <w:t xml:space="preserve"> </w:t>
      </w:r>
      <w:r w:rsidRPr="0040768B">
        <w:rPr>
          <w:rFonts w:ascii="GHEA Grapalat" w:hAnsi="GHEA Grapalat" w:cs="Arial"/>
          <w:sz w:val="24"/>
          <w:szCs w:val="24"/>
          <w:lang w:val="en-US"/>
        </w:rPr>
        <w:t>չեն</w:t>
      </w:r>
      <w:r w:rsidRPr="0040768B">
        <w:rPr>
          <w:rFonts w:ascii="GHEA Grapalat" w:hAnsi="GHEA Grapalat" w:cs="Arial"/>
          <w:sz w:val="24"/>
          <w:szCs w:val="24"/>
        </w:rPr>
        <w:t xml:space="preserve"> </w:t>
      </w:r>
      <w:r w:rsidRPr="0040768B">
        <w:rPr>
          <w:rFonts w:ascii="GHEA Grapalat" w:hAnsi="GHEA Grapalat" w:cs="Arial"/>
          <w:sz w:val="24"/>
          <w:szCs w:val="24"/>
          <w:lang w:val="en-US"/>
        </w:rPr>
        <w:t>մտնում</w:t>
      </w:r>
      <w:r w:rsidRPr="0040768B">
        <w:rPr>
          <w:rFonts w:ascii="GHEA Grapalat" w:hAnsi="GHEA Grapalat" w:cs="Arial"/>
          <w:sz w:val="24"/>
          <w:szCs w:val="24"/>
        </w:rPr>
        <w:t xml:space="preserve"> </w:t>
      </w:r>
      <w:r w:rsidRPr="0040768B">
        <w:rPr>
          <w:rFonts w:ascii="GHEA Grapalat" w:hAnsi="GHEA Grapalat" w:cs="Arial"/>
          <w:sz w:val="24"/>
          <w:szCs w:val="24"/>
          <w:lang w:val="en-US"/>
        </w:rPr>
        <w:t>տեխնոլոգիական</w:t>
      </w:r>
      <w:r w:rsidRPr="0040768B">
        <w:rPr>
          <w:rFonts w:ascii="GHEA Grapalat" w:hAnsi="GHEA Grapalat" w:cs="Arial"/>
          <w:sz w:val="24"/>
          <w:szCs w:val="24"/>
        </w:rPr>
        <w:t xml:space="preserve"> </w:t>
      </w:r>
      <w:r w:rsidRPr="0040768B">
        <w:rPr>
          <w:rFonts w:ascii="GHEA Grapalat" w:hAnsi="GHEA Grapalat" w:cs="Arial"/>
          <w:sz w:val="24"/>
          <w:szCs w:val="24"/>
          <w:lang w:val="en-US"/>
        </w:rPr>
        <w:t>գործընթացի</w:t>
      </w:r>
      <w:r w:rsidRPr="0040768B">
        <w:rPr>
          <w:rFonts w:ascii="GHEA Grapalat" w:hAnsi="GHEA Grapalat" w:cs="Arial"/>
          <w:sz w:val="24"/>
          <w:szCs w:val="24"/>
        </w:rPr>
        <w:t xml:space="preserve"> </w:t>
      </w:r>
      <w:r w:rsidRPr="0040768B">
        <w:rPr>
          <w:rFonts w:ascii="GHEA Grapalat" w:hAnsi="GHEA Grapalat" w:cs="Arial"/>
          <w:sz w:val="24"/>
          <w:szCs w:val="24"/>
          <w:lang w:val="en-US"/>
        </w:rPr>
        <w:t>մեջ</w:t>
      </w:r>
      <w:r w:rsidRPr="0040768B">
        <w:rPr>
          <w:rFonts w:ascii="GHEA Grapalat" w:hAnsi="GHEA Grapalat" w:cs="Arial"/>
          <w:sz w:val="24"/>
          <w:szCs w:val="24"/>
        </w:rPr>
        <w:t>:</w:t>
      </w:r>
    </w:p>
    <w:p w14:paraId="2C8594A2"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40768B">
        <w:rPr>
          <w:rFonts w:ascii="GHEA Grapalat" w:hAnsi="GHEA Grapalat" w:cs="Arial"/>
          <w:sz w:val="24"/>
          <w:szCs w:val="24"/>
          <w:lang w:val="hy-AM"/>
        </w:rPr>
        <w:t xml:space="preserve">Հարվածային բեռնվածքներն անհրաժեշտ է հաշվի առնել </w:t>
      </w:r>
      <w:r w:rsidRPr="0040768B">
        <w:rPr>
          <w:rFonts w:ascii="GHEA Grapalat" w:hAnsi="GHEA Grapalat"/>
          <w:bCs/>
          <w:sz w:val="24"/>
          <w:szCs w:val="24"/>
          <w:lang w:val="hy-AM"/>
        </w:rPr>
        <w:t>301</w:t>
      </w:r>
      <w:r w:rsidRPr="0040768B">
        <w:rPr>
          <w:rFonts w:ascii="GHEA Grapalat" w:hAnsi="GHEA Grapalat"/>
          <w:sz w:val="24"/>
          <w:szCs w:val="24"/>
          <w:lang w:val="hy-AM"/>
        </w:rPr>
        <w:t xml:space="preserve">-ից մինչև </w:t>
      </w:r>
      <w:r w:rsidRPr="0040768B">
        <w:rPr>
          <w:rFonts w:ascii="GHEA Grapalat" w:hAnsi="GHEA Grapalat"/>
          <w:bCs/>
          <w:sz w:val="24"/>
          <w:szCs w:val="24"/>
          <w:lang w:val="hy-AM"/>
        </w:rPr>
        <w:t>311</w:t>
      </w:r>
      <w:r w:rsidRPr="0040768B">
        <w:rPr>
          <w:rFonts w:ascii="GHEA Grapalat" w:hAnsi="GHEA Grapalat"/>
          <w:sz w:val="24"/>
          <w:szCs w:val="24"/>
          <w:lang w:val="hy-AM"/>
        </w:rPr>
        <w:t xml:space="preserve">-րդ </w:t>
      </w:r>
      <w:r w:rsidRPr="0040768B">
        <w:rPr>
          <w:rFonts w:ascii="GHEA Grapalat" w:hAnsi="GHEA Grapalat"/>
          <w:bCs/>
          <w:sz w:val="24"/>
          <w:szCs w:val="24"/>
          <w:lang w:val="hy-AM"/>
        </w:rPr>
        <w:t>կետերում նշված դեպքերում, ինչպես նաև կոնստրուկցիաների և կառուցվածքների նախագծման նորմերում կամ նախագծման առաջադրանքում սահմանված այլ դեպքերում:</w:t>
      </w:r>
    </w:p>
    <w:p w14:paraId="1BA3E48B"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40768B">
        <w:rPr>
          <w:rFonts w:ascii="GHEA Grapalat" w:hAnsi="GHEA Grapalat" w:cs="Arial"/>
          <w:sz w:val="24"/>
          <w:szCs w:val="24"/>
          <w:lang w:val="hy-AM"/>
        </w:rPr>
        <w:t>Համապատասխան հիմնավորման դեպքում թույլատրվում է իրականացնել հարվածային ազդեցության դինամիկ վերլուծություն՝ կիրառելով իրական կամ թվային մոդելավորում:</w:t>
      </w:r>
    </w:p>
    <w:p w14:paraId="79836C3A"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sz w:val="24"/>
          <w:szCs w:val="24"/>
          <w:lang w:val="hy-AM"/>
        </w:rPr>
      </w:pPr>
      <w:r w:rsidRPr="0040768B">
        <w:rPr>
          <w:rFonts w:ascii="GHEA Grapalat" w:hAnsi="GHEA Grapalat" w:cs="Arial"/>
          <w:sz w:val="24"/>
          <w:szCs w:val="24"/>
          <w:lang w:val="hy-AM"/>
        </w:rPr>
        <w:t>Կառուցվածքների նախագծման ժամանակ անհրաժեշտ է հաշվի առնել հարվածային բեռնվածքների այլ հատուկ ազդեցությունների հետ համատեղ ազդեցության հնարավոր հետևանքները, օրինակ՝ վառելիքալցավորման տրանսպորտային միջոցի բախումը կամրջի հենարանային կոնստրուկցիային և հաջորդող հրդեհը:</w:t>
      </w:r>
    </w:p>
    <w:p w14:paraId="41DBF511" w14:textId="77777777" w:rsidR="0040768B" w:rsidRPr="0040768B" w:rsidRDefault="0040768B" w:rsidP="0038284A">
      <w:pPr>
        <w:pStyle w:val="ListParagraph"/>
        <w:widowControl w:val="0"/>
        <w:tabs>
          <w:tab w:val="left" w:pos="540"/>
          <w:tab w:val="left" w:pos="1260"/>
        </w:tabs>
        <w:autoSpaceDE w:val="0"/>
        <w:autoSpaceDN w:val="0"/>
        <w:adjustRightInd w:val="0"/>
        <w:spacing w:after="0" w:line="360" w:lineRule="auto"/>
        <w:ind w:left="0" w:firstLine="630"/>
        <w:jc w:val="both"/>
        <w:rPr>
          <w:rFonts w:ascii="GHEA Grapalat" w:hAnsi="GHEA Grapalat"/>
          <w:sz w:val="24"/>
          <w:szCs w:val="24"/>
          <w:lang w:val="hy-AM"/>
        </w:rPr>
      </w:pPr>
    </w:p>
    <w:p w14:paraId="2E555ABA" w14:textId="77777777" w:rsidR="008D6B5F" w:rsidRPr="0040768B" w:rsidRDefault="008D6B5F" w:rsidP="0038284A">
      <w:pPr>
        <w:pStyle w:val="ListParagraph"/>
        <w:widowControl w:val="0"/>
        <w:numPr>
          <w:ilvl w:val="1"/>
          <w:numId w:val="17"/>
        </w:numPr>
        <w:tabs>
          <w:tab w:val="left" w:pos="540"/>
          <w:tab w:val="left" w:pos="1260"/>
        </w:tabs>
        <w:autoSpaceDE w:val="0"/>
        <w:autoSpaceDN w:val="0"/>
        <w:adjustRightInd w:val="0"/>
        <w:spacing w:after="0" w:line="360" w:lineRule="auto"/>
        <w:ind w:left="0" w:firstLine="630"/>
        <w:jc w:val="center"/>
        <w:rPr>
          <w:rFonts w:ascii="GHEA Grapalat" w:hAnsi="GHEA Grapalat"/>
          <w:b/>
          <w:bCs/>
          <w:sz w:val="24"/>
          <w:szCs w:val="24"/>
          <w:lang w:val="en-US"/>
        </w:rPr>
      </w:pPr>
      <w:r w:rsidRPr="0040768B">
        <w:rPr>
          <w:rFonts w:ascii="GHEA Grapalat" w:hAnsi="GHEA Grapalat" w:cs="Sylfaen"/>
          <w:b/>
          <w:bCs/>
          <w:sz w:val="24"/>
          <w:szCs w:val="24"/>
          <w:lang w:val="hy-AM"/>
        </w:rPr>
        <w:lastRenderedPageBreak/>
        <w:t>Հարված</w:t>
      </w:r>
      <w:r w:rsidRPr="0040768B">
        <w:rPr>
          <w:rFonts w:ascii="GHEA Grapalat" w:hAnsi="GHEA Grapalat"/>
          <w:b/>
          <w:bCs/>
          <w:sz w:val="24"/>
          <w:szCs w:val="24"/>
          <w:lang w:val="hy-AM"/>
        </w:rPr>
        <w:t xml:space="preserve"> ավտոտրանսպորտային միջոցներից</w:t>
      </w:r>
    </w:p>
    <w:p w14:paraId="1B866B56" w14:textId="77777777" w:rsidR="0040768B" w:rsidRPr="0040768B" w:rsidRDefault="0040768B" w:rsidP="0038284A">
      <w:pPr>
        <w:pStyle w:val="ListParagraph"/>
        <w:widowControl w:val="0"/>
        <w:tabs>
          <w:tab w:val="left" w:pos="540"/>
          <w:tab w:val="left" w:pos="1260"/>
        </w:tabs>
        <w:autoSpaceDE w:val="0"/>
        <w:autoSpaceDN w:val="0"/>
        <w:adjustRightInd w:val="0"/>
        <w:spacing w:after="0" w:line="360" w:lineRule="auto"/>
        <w:ind w:left="0" w:firstLine="630"/>
        <w:rPr>
          <w:rFonts w:ascii="GHEA Grapalat" w:hAnsi="GHEA Grapalat" w:cs="Arial"/>
          <w:b/>
          <w:bCs/>
          <w:sz w:val="24"/>
          <w:szCs w:val="24"/>
          <w:lang w:val="en-US"/>
        </w:rPr>
      </w:pPr>
    </w:p>
    <w:p w14:paraId="0ED08CF3"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40768B">
        <w:rPr>
          <w:rFonts w:ascii="GHEA Grapalat" w:hAnsi="GHEA Grapalat" w:cs="Arial"/>
          <w:sz w:val="24"/>
          <w:szCs w:val="24"/>
          <w:lang w:val="hy-AM"/>
        </w:rPr>
        <w:t>Ավտոտրանսպորտային միջոցներից առաջացած հարվածային բեռնվածքներն անհրաժեշտ է վերագրել նորմավորվող (նախագծային) հատուկ բեռնվածքներին և հաշվի առնել հետևյալ տիպի շենքերի և կառուցվածքների համար.</w:t>
      </w:r>
    </w:p>
    <w:p w14:paraId="71BBFD6C" w14:textId="77777777" w:rsidR="008D6B5F" w:rsidRPr="00327845" w:rsidRDefault="008D6B5F" w:rsidP="0038284A">
      <w:pPr>
        <w:widowControl w:val="0"/>
        <w:tabs>
          <w:tab w:val="left" w:pos="540"/>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1)</w:t>
      </w:r>
      <w:r w:rsidRPr="00327845">
        <w:rPr>
          <w:rFonts w:ascii="Courier New" w:hAnsi="Courier New" w:cs="Courier New"/>
          <w:sz w:val="24"/>
          <w:szCs w:val="24"/>
          <w:lang w:val="hy-AM"/>
        </w:rPr>
        <w:t> </w:t>
      </w:r>
      <w:r w:rsidRPr="00327845">
        <w:rPr>
          <w:rFonts w:ascii="GHEA Grapalat" w:hAnsi="GHEA Grapalat" w:cs="Arial"/>
          <w:sz w:val="24"/>
          <w:szCs w:val="24"/>
          <w:lang w:val="hy-AM"/>
        </w:rPr>
        <w:t>ավտոմեքենաների կայանման համար օգտագործվող,</w:t>
      </w:r>
    </w:p>
    <w:p w14:paraId="53F60C73" w14:textId="77777777" w:rsidR="008D6B5F" w:rsidRPr="00327845" w:rsidRDefault="008D6B5F" w:rsidP="0038284A">
      <w:pPr>
        <w:widowControl w:val="0"/>
        <w:tabs>
          <w:tab w:val="left" w:pos="540"/>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2)</w:t>
      </w:r>
      <w:r w:rsidRPr="00327845">
        <w:rPr>
          <w:rFonts w:ascii="Courier New" w:hAnsi="Courier New" w:cs="Courier New"/>
          <w:sz w:val="24"/>
          <w:szCs w:val="24"/>
          <w:lang w:val="hy-AM"/>
        </w:rPr>
        <w:t> </w:t>
      </w:r>
      <w:r w:rsidRPr="00327845">
        <w:rPr>
          <w:rFonts w:ascii="GHEA Grapalat" w:hAnsi="GHEA Grapalat" w:cs="Arial"/>
          <w:sz w:val="24"/>
          <w:szCs w:val="24"/>
          <w:lang w:val="hy-AM"/>
        </w:rPr>
        <w:t>որոնցում թույլատրվում է տրանսպորտային միջոցների կամ երկժանիք բեռնիչների երթևեկությունը,</w:t>
      </w:r>
    </w:p>
    <w:p w14:paraId="21486721" w14:textId="77777777" w:rsidR="008D6B5F" w:rsidRPr="00327845" w:rsidRDefault="008D6B5F" w:rsidP="0038284A">
      <w:pPr>
        <w:widowControl w:val="0"/>
        <w:tabs>
          <w:tab w:val="left" w:pos="540"/>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3)</w:t>
      </w:r>
      <w:r w:rsidRPr="00327845">
        <w:rPr>
          <w:rFonts w:ascii="Courier New" w:hAnsi="Courier New" w:cs="Courier New"/>
          <w:sz w:val="24"/>
          <w:szCs w:val="24"/>
          <w:lang w:val="hy-AM"/>
        </w:rPr>
        <w:t> </w:t>
      </w:r>
      <w:r w:rsidRPr="00327845">
        <w:rPr>
          <w:rFonts w:ascii="GHEA Grapalat" w:hAnsi="GHEA Grapalat" w:cs="Arial"/>
          <w:sz w:val="24"/>
          <w:szCs w:val="24"/>
          <w:lang w:val="hy-AM"/>
        </w:rPr>
        <w:t>օտարման գոտու բացակայության դեպքում, ավտոճանապարհային կամ երկաթուղային տրանսպորտային հոսքի սահմանագծին մոտ գտնվող,</w:t>
      </w:r>
    </w:p>
    <w:p w14:paraId="71A91E2C" w14:textId="77777777" w:rsidR="008D6B5F" w:rsidRPr="00327845" w:rsidRDefault="008D6B5F" w:rsidP="0038284A">
      <w:pPr>
        <w:widowControl w:val="0"/>
        <w:tabs>
          <w:tab w:val="left" w:pos="540"/>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4)</w:t>
      </w:r>
      <w:r w:rsidRPr="00327845">
        <w:rPr>
          <w:rFonts w:ascii="Courier New" w:hAnsi="Courier New" w:cs="Courier New"/>
          <w:sz w:val="24"/>
          <w:szCs w:val="24"/>
          <w:lang w:val="hy-AM"/>
        </w:rPr>
        <w:t> </w:t>
      </w:r>
      <w:r w:rsidRPr="00327845">
        <w:rPr>
          <w:rFonts w:ascii="GHEA Grapalat" w:hAnsi="GHEA Grapalat" w:cs="Arial"/>
          <w:sz w:val="24"/>
          <w:szCs w:val="24"/>
          <w:lang w:val="hy-AM"/>
        </w:rPr>
        <w:t>կամրջային կառուցվածքների:</w:t>
      </w:r>
    </w:p>
    <w:p w14:paraId="7FF77F3B"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40768B">
        <w:rPr>
          <w:rFonts w:ascii="GHEA Grapalat" w:hAnsi="GHEA Grapalat" w:cs="Arial"/>
          <w:sz w:val="24"/>
          <w:szCs w:val="24"/>
          <w:lang w:val="hy-AM"/>
        </w:rPr>
        <w:t>Ավտոտրանսպորտային միջոցներից հարվածային ազդեցությունների հաշվարկն անհրաժեշտ է իրականացնել 6</w:t>
      </w:r>
      <w:r w:rsidRPr="0040768B">
        <w:rPr>
          <w:rFonts w:ascii="Courier New" w:hAnsi="Courier New" w:cs="Courier New"/>
          <w:sz w:val="24"/>
          <w:szCs w:val="24"/>
          <w:lang w:val="hy-AM"/>
        </w:rPr>
        <w:t> </w:t>
      </w:r>
      <w:r w:rsidRPr="0040768B">
        <w:rPr>
          <w:rFonts w:ascii="GHEA Grapalat" w:hAnsi="GHEA Grapalat" w:cs="Arial"/>
          <w:sz w:val="24"/>
          <w:szCs w:val="24"/>
          <w:lang w:val="hy-AM"/>
        </w:rPr>
        <w:t>մ-ից փոքր ենթակամրջային եզրաչափքով կամուրջների թռիչքային շինությունների, ինչպես նաև միջանկյալ կանգնակային հենարանների համար: Այն դեպքերում, երբ հնարավոր է տրանսպորտային միջոցների բախումը հենարանային կոնստրուկցիաներին կամ շենքերի ճակատներին, համարժեք քվազիստատիկ բեռնվածքների հաշվարկային արժեքներն անհրաժեշտ է ընդունել ըստ աղյուսակ 49-ի:</w:t>
      </w:r>
    </w:p>
    <w:p w14:paraId="54D9075F"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40768B">
        <w:rPr>
          <w:rFonts w:ascii="GHEA Grapalat" w:hAnsi="GHEA Grapalat" w:cs="Arial"/>
          <w:sz w:val="24"/>
          <w:szCs w:val="24"/>
          <w:lang w:val="hy-AM"/>
        </w:rPr>
        <w:t>Կառուցվածքների մասերին բեռնատարների (ավելի քան 3,5</w:t>
      </w:r>
      <w:r w:rsidRPr="0040768B">
        <w:rPr>
          <w:rFonts w:ascii="Courier New" w:hAnsi="Courier New" w:cs="Courier New"/>
          <w:sz w:val="24"/>
          <w:szCs w:val="24"/>
          <w:lang w:val="hy-AM"/>
        </w:rPr>
        <w:t> </w:t>
      </w:r>
      <w:r w:rsidRPr="0040768B">
        <w:rPr>
          <w:rFonts w:ascii="GHEA Grapalat" w:hAnsi="GHEA Grapalat" w:cs="Arial"/>
          <w:sz w:val="24"/>
          <w:szCs w:val="24"/>
          <w:lang w:val="hy-AM"/>
        </w:rPr>
        <w:t>տոննա ընդհանուր քաշով) բախումից առաջացած բեռնվածքները հաշվարկներում անհրաժեշտ է հաշվի առնել, հարվածային հպատեղի մակերեսի վրա, որպես հավասարաչափ բաշխված բեռնվածքներ, որոնք կիրառվում են երթանցային մասի գետնի մակարդակից 1,0</w:t>
      </w:r>
      <w:r w:rsidRPr="0040768B">
        <w:rPr>
          <w:rFonts w:ascii="Courier New" w:hAnsi="Courier New" w:cs="Courier New"/>
          <w:sz w:val="24"/>
          <w:szCs w:val="24"/>
          <w:lang w:val="hy-AM"/>
        </w:rPr>
        <w:t> </w:t>
      </w:r>
      <w:r w:rsidRPr="0040768B">
        <w:rPr>
          <w:rFonts w:ascii="GHEA Grapalat" w:hAnsi="GHEA Grapalat" w:cs="Arial"/>
          <w:sz w:val="24"/>
          <w:szCs w:val="24"/>
          <w:lang w:val="hy-AM"/>
        </w:rPr>
        <w:t>մ բարձրության վրա: Հարվածային հպատեղի հարթակի բարձրությունն անհրաժեշտ է ընդունել հավասար 0,5</w:t>
      </w:r>
      <w:r w:rsidRPr="0040768B">
        <w:rPr>
          <w:rFonts w:ascii="Courier New" w:hAnsi="Courier New" w:cs="Courier New"/>
          <w:sz w:val="24"/>
          <w:szCs w:val="24"/>
          <w:lang w:val="hy-AM"/>
        </w:rPr>
        <w:t> </w:t>
      </w:r>
      <w:r w:rsidRPr="0040768B">
        <w:rPr>
          <w:rFonts w:ascii="GHEA Grapalat" w:hAnsi="GHEA Grapalat" w:cs="Arial"/>
          <w:sz w:val="24"/>
          <w:szCs w:val="24"/>
          <w:lang w:val="hy-AM"/>
        </w:rPr>
        <w:t>մ, իսկ այդ հարթակի լայնությունը՝ կոնստրուկտիվ տարրի լայնությանը հավասար, բայց ոչ ավել, քան 2,0 մ:</w:t>
      </w:r>
    </w:p>
    <w:p w14:paraId="24FCBAFA"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40768B">
        <w:rPr>
          <w:rFonts w:ascii="GHEA Grapalat" w:hAnsi="GHEA Grapalat" w:cs="Arial"/>
          <w:sz w:val="24"/>
          <w:szCs w:val="24"/>
          <w:lang w:val="hy-AM"/>
        </w:rPr>
        <w:t>Կառուցվածքների մասերին մարդատար ավտոմեքենաների (3,5</w:t>
      </w:r>
      <w:r w:rsidRPr="0040768B">
        <w:rPr>
          <w:rFonts w:ascii="Courier New" w:hAnsi="Courier New" w:cs="Courier New"/>
          <w:sz w:val="24"/>
          <w:szCs w:val="24"/>
          <w:lang w:val="hy-AM"/>
        </w:rPr>
        <w:t> </w:t>
      </w:r>
      <w:r w:rsidRPr="0040768B">
        <w:rPr>
          <w:rFonts w:ascii="GHEA Grapalat" w:hAnsi="GHEA Grapalat" w:cs="Arial"/>
          <w:sz w:val="24"/>
          <w:szCs w:val="24"/>
          <w:lang w:val="hy-AM"/>
        </w:rPr>
        <w:t>տ-ից պակաս ընդհանուր քաշով) բախումից առաջացած բեռնվածքները հաշվարկներում անհրաժեշտ է հաշվի առնել, հարվածային հպատեղի մակերեսի վրա, որպես հավասարաչափ բաշխված բեռնվածքներ, որոնք կիրառվում են երթանցային մասի գետնի մակարդակից 0,5</w:t>
      </w:r>
      <w:r w:rsidRPr="0040768B">
        <w:rPr>
          <w:rFonts w:ascii="Courier New" w:hAnsi="Courier New" w:cs="Courier New"/>
          <w:sz w:val="24"/>
          <w:szCs w:val="24"/>
          <w:lang w:val="hy-AM"/>
        </w:rPr>
        <w:t> </w:t>
      </w:r>
      <w:r w:rsidRPr="0040768B">
        <w:rPr>
          <w:rFonts w:ascii="GHEA Grapalat" w:hAnsi="GHEA Grapalat" w:cs="Arial"/>
          <w:sz w:val="24"/>
          <w:szCs w:val="24"/>
          <w:lang w:val="hy-AM"/>
        </w:rPr>
        <w:t xml:space="preserve">մ բարձրության վրա: Հարվածային հպատեղի հարթակի բարձրությունն անհրաժեշտ է </w:t>
      </w:r>
      <w:r w:rsidRPr="0040768B">
        <w:rPr>
          <w:rFonts w:ascii="GHEA Grapalat" w:hAnsi="GHEA Grapalat" w:cs="Arial"/>
          <w:sz w:val="24"/>
          <w:szCs w:val="24"/>
          <w:lang w:val="hy-AM"/>
        </w:rPr>
        <w:lastRenderedPageBreak/>
        <w:t>ընդունել հավասար 0,25</w:t>
      </w:r>
      <w:r w:rsidRPr="0040768B">
        <w:rPr>
          <w:rFonts w:ascii="Courier New" w:hAnsi="Courier New" w:cs="Courier New"/>
          <w:sz w:val="24"/>
          <w:szCs w:val="24"/>
          <w:lang w:val="hy-AM"/>
        </w:rPr>
        <w:t> </w:t>
      </w:r>
      <w:r w:rsidRPr="0040768B">
        <w:rPr>
          <w:rFonts w:ascii="GHEA Grapalat" w:hAnsi="GHEA Grapalat" w:cs="Arial"/>
          <w:sz w:val="24"/>
          <w:szCs w:val="24"/>
          <w:lang w:val="hy-AM"/>
        </w:rPr>
        <w:t>մ, իսկ այդ հարթակի լայնությունը՝ կոնստրուկտիվ տարրի լայնությանը հավասար, բայց ոչ ավել, քան 1,5 մ:</w:t>
      </w:r>
    </w:p>
    <w:p w14:paraId="0E9DDF24" w14:textId="77777777" w:rsidR="008D6B5F" w:rsidRPr="0040768B" w:rsidRDefault="008D6B5F" w:rsidP="0038284A">
      <w:pPr>
        <w:pStyle w:val="ListParagraph"/>
        <w:widowControl w:val="0"/>
        <w:numPr>
          <w:ilvl w:val="0"/>
          <w:numId w:val="4"/>
        </w:numPr>
        <w:tabs>
          <w:tab w:val="left" w:pos="540"/>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40768B">
        <w:rPr>
          <w:rFonts w:ascii="GHEA Grapalat" w:hAnsi="GHEA Grapalat" w:cs="Arial"/>
          <w:sz w:val="24"/>
          <w:szCs w:val="24"/>
          <w:lang w:val="hy-AM"/>
        </w:rPr>
        <w:t>Վթարների համար, որոնց դեպքում տրանսպորտային միջոցի եզրաչափքային մեծությունները գերազանցում են կոնստրուկցիայի բացվածքի չափերը, հարվածային բեռնվածքի մակերեսն անհրաժեշտ է ընդունել փոխհարվածվող օբյեկտների հպման մակերեսին հավասար:</w:t>
      </w:r>
    </w:p>
    <w:p w14:paraId="59862525" w14:textId="77777777" w:rsidR="008D6B5F" w:rsidRPr="0040768B" w:rsidRDefault="008D6B5F" w:rsidP="0040768B">
      <w:pPr>
        <w:shd w:val="clear" w:color="auto" w:fill="FFFFFF"/>
        <w:spacing w:after="0" w:line="360" w:lineRule="auto"/>
        <w:jc w:val="right"/>
        <w:rPr>
          <w:rFonts w:ascii="GHEA Grapalat" w:hAnsi="GHEA Grapalat"/>
          <w:bCs/>
          <w:sz w:val="24"/>
          <w:szCs w:val="24"/>
        </w:rPr>
      </w:pPr>
      <w:r w:rsidRPr="0040768B">
        <w:rPr>
          <w:rFonts w:ascii="GHEA Grapalat" w:eastAsia="Calibri" w:hAnsi="GHEA Grapalat" w:cs="Times New Roman"/>
          <w:bCs/>
          <w:sz w:val="24"/>
          <w:szCs w:val="24"/>
          <w:lang w:val="hy-AM"/>
        </w:rPr>
        <w:t>Աղյուսակ</w:t>
      </w:r>
      <w:r w:rsidRPr="0040768B">
        <w:rPr>
          <w:rFonts w:ascii="GHEA Grapalat" w:hAnsi="GHEA Grapalat"/>
          <w:bCs/>
          <w:sz w:val="24"/>
          <w:szCs w:val="24"/>
        </w:rPr>
        <w:t xml:space="preserve"> 49</w:t>
      </w:r>
    </w:p>
    <w:tbl>
      <w:tblPr>
        <w:tblStyle w:val="TableGrid"/>
        <w:tblW w:w="1006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909"/>
        <w:gridCol w:w="2504"/>
        <w:gridCol w:w="2652"/>
      </w:tblGrid>
      <w:tr w:rsidR="008D6B5F" w:rsidRPr="00327845" w14:paraId="05129EDD" w14:textId="77777777" w:rsidTr="0040768B">
        <w:trPr>
          <w:trHeight w:val="1783"/>
          <w:jc w:val="center"/>
        </w:trPr>
        <w:tc>
          <w:tcPr>
            <w:tcW w:w="4909" w:type="dxa"/>
            <w:tcBorders>
              <w:top w:val="single" w:sz="12" w:space="0" w:color="auto"/>
            </w:tcBorders>
            <w:shd w:val="clear" w:color="auto" w:fill="EAF1DD" w:themeFill="accent3" w:themeFillTint="33"/>
            <w:vAlign w:val="center"/>
          </w:tcPr>
          <w:p w14:paraId="0A4BD7B5"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Ճանապարհի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կարգն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ըստ</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ՀՀՇՆ</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rPr>
              <w:t>32-01</w:t>
            </w:r>
            <w:r w:rsidRPr="00327845">
              <w:rPr>
                <w:rFonts w:ascii="GHEA Grapalat" w:eastAsia="Calibri" w:hAnsi="GHEA Grapalat" w:cs="Times New Roman"/>
                <w:sz w:val="24"/>
                <w:szCs w:val="24"/>
                <w:lang w:val="hy-AM"/>
              </w:rPr>
              <w:t xml:space="preserve"> շինարարական նորմերի</w:t>
            </w:r>
          </w:p>
        </w:tc>
        <w:tc>
          <w:tcPr>
            <w:tcW w:w="2504" w:type="dxa"/>
            <w:tcBorders>
              <w:top w:val="single" w:sz="12" w:space="0" w:color="auto"/>
            </w:tcBorders>
            <w:shd w:val="clear" w:color="auto" w:fill="EAF1DD" w:themeFill="accent3" w:themeFillTint="33"/>
            <w:vAlign w:val="center"/>
          </w:tcPr>
          <w:p w14:paraId="1A9EF760"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Կ</w:t>
            </w:r>
            <w:r w:rsidRPr="00327845">
              <w:rPr>
                <w:rFonts w:ascii="GHEA Grapalat" w:eastAsia="Calibri" w:hAnsi="GHEA Grapalat" w:cs="Times New Roman"/>
                <w:sz w:val="24"/>
                <w:szCs w:val="24"/>
                <w:lang w:val="en-US"/>
              </w:rPr>
              <w:t>ենտրոնացված</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բեռնվածքը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երթևեկության ուղղությամբ</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νx</m:t>
                  </m:r>
                </m:sub>
              </m:sSub>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կՆ</w:t>
            </w:r>
          </w:p>
        </w:tc>
        <w:tc>
          <w:tcPr>
            <w:tcW w:w="2652" w:type="dxa"/>
            <w:tcBorders>
              <w:top w:val="single" w:sz="12" w:space="0" w:color="auto"/>
            </w:tcBorders>
            <w:shd w:val="clear" w:color="auto" w:fill="EAF1DD" w:themeFill="accent3" w:themeFillTint="33"/>
            <w:vAlign w:val="center"/>
          </w:tcPr>
          <w:p w14:paraId="5F84CF53"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Կ</w:t>
            </w:r>
            <w:r w:rsidRPr="00327845">
              <w:rPr>
                <w:rFonts w:ascii="GHEA Grapalat" w:eastAsia="Calibri" w:hAnsi="GHEA Grapalat" w:cs="Times New Roman"/>
                <w:sz w:val="24"/>
                <w:szCs w:val="24"/>
                <w:lang w:val="en-US"/>
              </w:rPr>
              <w:t>ենտրոնացված</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բեռնվածքը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երթևեկության ուղղությանն ուղղահայաց</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νy</m:t>
                  </m:r>
                </m:sub>
              </m:sSub>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կՆ</w:t>
            </w:r>
          </w:p>
        </w:tc>
      </w:tr>
      <w:tr w:rsidR="008D6B5F" w:rsidRPr="00327845" w14:paraId="5772CEDA" w14:textId="77777777" w:rsidTr="0040768B">
        <w:trPr>
          <w:trHeight w:val="831"/>
          <w:jc w:val="center"/>
        </w:trPr>
        <w:tc>
          <w:tcPr>
            <w:tcW w:w="4909" w:type="dxa"/>
          </w:tcPr>
          <w:p w14:paraId="3665337E" w14:textId="77777777" w:rsidR="008D6B5F" w:rsidRPr="00327845" w:rsidRDefault="0040768B"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en-US"/>
              </w:rPr>
              <w:t>IA</w:t>
            </w:r>
            <w:r w:rsidR="008D6B5F" w:rsidRPr="00327845">
              <w:rPr>
                <w:rFonts w:ascii="GHEA Grapalat" w:eastAsia="Calibri" w:hAnsi="GHEA Grapalat" w:cs="Times New Roman"/>
                <w:iCs/>
                <w:sz w:val="24"/>
                <w:szCs w:val="24"/>
              </w:rPr>
              <w:t xml:space="preserve"> և </w:t>
            </w:r>
            <w:r w:rsidR="008D6B5F" w:rsidRPr="00327845">
              <w:rPr>
                <w:rFonts w:ascii="GHEA Grapalat" w:eastAsia="Calibri" w:hAnsi="GHEA Grapalat" w:cs="Times New Roman"/>
                <w:iCs/>
                <w:sz w:val="24"/>
                <w:szCs w:val="24"/>
                <w:lang w:val="en-US"/>
              </w:rPr>
              <w:t>IB</w:t>
            </w:r>
            <w:r w:rsidR="008D6B5F" w:rsidRPr="00327845">
              <w:rPr>
                <w:rFonts w:ascii="GHEA Grapalat" w:eastAsia="Calibri" w:hAnsi="GHEA Grapalat" w:cs="Times New Roman"/>
                <w:iCs/>
                <w:sz w:val="24"/>
                <w:szCs w:val="24"/>
              </w:rPr>
              <w:t xml:space="preserve"> կարգերի ավտոմայրուղիներ և արագընթաց ավտոմոբիլային ճանապարհներ</w:t>
            </w:r>
          </w:p>
        </w:tc>
        <w:tc>
          <w:tcPr>
            <w:tcW w:w="2504" w:type="dxa"/>
            <w:vAlign w:val="bottom"/>
          </w:tcPr>
          <w:p w14:paraId="63752CE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1000</w:t>
            </w:r>
          </w:p>
        </w:tc>
        <w:tc>
          <w:tcPr>
            <w:tcW w:w="2652" w:type="dxa"/>
            <w:vAlign w:val="bottom"/>
          </w:tcPr>
          <w:p w14:paraId="2147B83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500</w:t>
            </w:r>
          </w:p>
        </w:tc>
      </w:tr>
      <w:tr w:rsidR="008D6B5F" w:rsidRPr="00327845" w14:paraId="72756CC8" w14:textId="77777777" w:rsidTr="0040768B">
        <w:trPr>
          <w:trHeight w:val="545"/>
          <w:jc w:val="center"/>
        </w:trPr>
        <w:tc>
          <w:tcPr>
            <w:tcW w:w="4909" w:type="dxa"/>
          </w:tcPr>
          <w:p w14:paraId="6A7655DD" w14:textId="77777777" w:rsidR="008D6B5F" w:rsidRPr="00327845" w:rsidRDefault="000F591F"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rPr>
              <w:t xml:space="preserve"> IC, II կարգերի սովորական ավտոմոբիլային ճանապարհներ</w:t>
            </w:r>
          </w:p>
        </w:tc>
        <w:tc>
          <w:tcPr>
            <w:tcW w:w="2504" w:type="dxa"/>
            <w:vAlign w:val="bottom"/>
          </w:tcPr>
          <w:p w14:paraId="58C8E2D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750</w:t>
            </w:r>
          </w:p>
        </w:tc>
        <w:tc>
          <w:tcPr>
            <w:tcW w:w="2652" w:type="dxa"/>
            <w:vAlign w:val="bottom"/>
          </w:tcPr>
          <w:p w14:paraId="2DB4217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375</w:t>
            </w:r>
          </w:p>
        </w:tc>
      </w:tr>
      <w:tr w:rsidR="008D6B5F" w:rsidRPr="00327845" w14:paraId="3290A462" w14:textId="77777777" w:rsidTr="0040768B">
        <w:trPr>
          <w:trHeight w:val="555"/>
          <w:jc w:val="center"/>
        </w:trPr>
        <w:tc>
          <w:tcPr>
            <w:tcW w:w="4909" w:type="dxa"/>
          </w:tcPr>
          <w:p w14:paraId="1DDB3396" w14:textId="77777777" w:rsidR="008D6B5F" w:rsidRPr="00327845" w:rsidRDefault="000F591F"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3.</w:t>
            </w:r>
            <w:r w:rsidR="008D6B5F" w:rsidRPr="00327845">
              <w:rPr>
                <w:rFonts w:ascii="GHEA Grapalat" w:eastAsia="Calibri" w:hAnsi="GHEA Grapalat" w:cs="Times New Roman"/>
                <w:iCs/>
                <w:sz w:val="24"/>
                <w:szCs w:val="24"/>
              </w:rPr>
              <w:t xml:space="preserve"> III, </w:t>
            </w:r>
            <w:r w:rsidR="008D6B5F" w:rsidRPr="00327845">
              <w:rPr>
                <w:rFonts w:ascii="GHEA Grapalat" w:eastAsia="Calibri" w:hAnsi="GHEA Grapalat" w:cs="Times New Roman"/>
                <w:iCs/>
                <w:sz w:val="24"/>
                <w:szCs w:val="24"/>
                <w:lang w:val="en-US"/>
              </w:rPr>
              <w:t>I</w:t>
            </w:r>
            <w:r w:rsidR="008D6B5F" w:rsidRPr="00327845">
              <w:rPr>
                <w:rFonts w:ascii="GHEA Grapalat" w:eastAsia="Calibri" w:hAnsi="GHEA Grapalat" w:cs="Times New Roman"/>
                <w:iCs/>
                <w:sz w:val="24"/>
                <w:szCs w:val="24"/>
              </w:rPr>
              <w:t>V կարգերի սովորական ավտոմոբիլային ճանապարհներ</w:t>
            </w:r>
          </w:p>
        </w:tc>
        <w:tc>
          <w:tcPr>
            <w:tcW w:w="2504" w:type="dxa"/>
            <w:vAlign w:val="bottom"/>
          </w:tcPr>
          <w:p w14:paraId="7D56CFF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500</w:t>
            </w:r>
          </w:p>
        </w:tc>
        <w:tc>
          <w:tcPr>
            <w:tcW w:w="2652" w:type="dxa"/>
            <w:vAlign w:val="bottom"/>
          </w:tcPr>
          <w:p w14:paraId="0674313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250</w:t>
            </w:r>
          </w:p>
        </w:tc>
      </w:tr>
      <w:tr w:rsidR="008D6B5F" w:rsidRPr="00327845" w14:paraId="16DA7F02" w14:textId="77777777" w:rsidTr="0040768B">
        <w:trPr>
          <w:trHeight w:val="1431"/>
          <w:jc w:val="center"/>
        </w:trPr>
        <w:tc>
          <w:tcPr>
            <w:tcW w:w="4909" w:type="dxa"/>
          </w:tcPr>
          <w:p w14:paraId="71FF0D2E" w14:textId="77777777" w:rsidR="008D6B5F" w:rsidRPr="00327845" w:rsidRDefault="000F591F"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4.</w:t>
            </w:r>
            <w:r w:rsidR="008D6B5F" w:rsidRPr="00327845">
              <w:rPr>
                <w:rFonts w:ascii="GHEA Grapalat" w:eastAsia="Calibri" w:hAnsi="GHEA Grapalat" w:cs="Times New Roman"/>
                <w:iCs/>
                <w:sz w:val="24"/>
                <w:szCs w:val="24"/>
              </w:rPr>
              <w:t xml:space="preserve"> Բակային տարածքներ և ավտոտնակներ հետևյալ երթ</w:t>
            </w:r>
            <w:r w:rsidR="008D6B5F" w:rsidRPr="00327845">
              <w:rPr>
                <w:rFonts w:ascii="GHEA Grapalat" w:eastAsia="Calibri" w:hAnsi="GHEA Grapalat" w:cs="Times New Roman"/>
                <w:iCs/>
                <w:sz w:val="24"/>
                <w:szCs w:val="24"/>
                <w:lang w:val="hy-AM"/>
              </w:rPr>
              <w:t>և</w:t>
            </w:r>
            <w:r w:rsidR="008D6B5F" w:rsidRPr="00327845">
              <w:rPr>
                <w:rFonts w:ascii="GHEA Grapalat" w:eastAsia="Calibri" w:hAnsi="GHEA Grapalat" w:cs="Times New Roman"/>
                <w:iCs/>
                <w:sz w:val="24"/>
                <w:szCs w:val="24"/>
              </w:rPr>
              <w:t>եկությամբ.</w:t>
            </w:r>
          </w:p>
          <w:p w14:paraId="60A985C9" w14:textId="77777777" w:rsidR="008D6B5F" w:rsidRPr="00327845" w:rsidRDefault="000F591F"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 xml:space="preserve">1) </w:t>
            </w:r>
            <w:r w:rsidR="008D6B5F" w:rsidRPr="00327845">
              <w:rPr>
                <w:rFonts w:ascii="GHEA Grapalat" w:eastAsia="Calibri" w:hAnsi="GHEA Grapalat" w:cs="Times New Roman"/>
                <w:iCs/>
                <w:sz w:val="24"/>
                <w:szCs w:val="24"/>
              </w:rPr>
              <w:t>մարդատար ավտոմեքենաների</w:t>
            </w:r>
          </w:p>
          <w:p w14:paraId="627E5565" w14:textId="77777777" w:rsidR="008D6B5F" w:rsidRPr="00327845" w:rsidRDefault="000F591F"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rPr>
              <w:t xml:space="preserve"> բեռնատարերի (</w:t>
            </w:r>
            <w:r w:rsidR="008D6B5F" w:rsidRPr="00327845">
              <w:rPr>
                <w:rFonts w:ascii="GHEA Grapalat" w:hAnsi="GHEA Grapalat" w:cs="Arial"/>
                <w:sz w:val="24"/>
                <w:szCs w:val="24"/>
                <w:lang w:val="en-US"/>
              </w:rPr>
              <w:t>ավելի</w:t>
            </w:r>
            <w:r w:rsidR="008D6B5F" w:rsidRPr="00327845">
              <w:rPr>
                <w:rFonts w:ascii="GHEA Grapalat" w:hAnsi="GHEA Grapalat" w:cs="Arial"/>
                <w:sz w:val="24"/>
                <w:szCs w:val="24"/>
              </w:rPr>
              <w:t xml:space="preserve"> </w:t>
            </w:r>
            <w:r w:rsidR="008D6B5F" w:rsidRPr="00327845">
              <w:rPr>
                <w:rFonts w:ascii="GHEA Grapalat" w:hAnsi="GHEA Grapalat" w:cs="Arial"/>
                <w:sz w:val="24"/>
                <w:szCs w:val="24"/>
                <w:lang w:val="en-US"/>
              </w:rPr>
              <w:t>քան</w:t>
            </w:r>
            <w:r w:rsidR="008D6B5F" w:rsidRPr="00327845">
              <w:rPr>
                <w:rFonts w:ascii="GHEA Grapalat" w:hAnsi="GHEA Grapalat" w:cs="Arial"/>
                <w:sz w:val="24"/>
                <w:szCs w:val="24"/>
              </w:rPr>
              <w:t xml:space="preserve"> 3,5</w:t>
            </w:r>
            <w:r w:rsidR="008D6B5F" w:rsidRPr="00327845">
              <w:rPr>
                <w:rFonts w:ascii="Courier New" w:hAnsi="Courier New" w:cs="Courier New"/>
                <w:sz w:val="24"/>
                <w:szCs w:val="24"/>
                <w:lang w:val="hy-AM"/>
              </w:rPr>
              <w:t> </w:t>
            </w:r>
            <w:r w:rsidR="008D6B5F" w:rsidRPr="00327845">
              <w:rPr>
                <w:rFonts w:ascii="GHEA Grapalat" w:hAnsi="GHEA Grapalat" w:cs="Arial"/>
                <w:sz w:val="24"/>
                <w:szCs w:val="24"/>
                <w:lang w:val="en-US"/>
              </w:rPr>
              <w:t>տոննա</w:t>
            </w:r>
            <w:r w:rsidR="008D6B5F" w:rsidRPr="00327845">
              <w:rPr>
                <w:rFonts w:ascii="GHEA Grapalat" w:hAnsi="GHEA Grapalat" w:cs="Arial"/>
                <w:sz w:val="24"/>
                <w:szCs w:val="24"/>
              </w:rPr>
              <w:t xml:space="preserve"> </w:t>
            </w:r>
            <w:r w:rsidR="008D6B5F" w:rsidRPr="00327845">
              <w:rPr>
                <w:rFonts w:ascii="GHEA Grapalat" w:hAnsi="GHEA Grapalat" w:cs="Arial"/>
                <w:sz w:val="24"/>
                <w:szCs w:val="24"/>
                <w:lang w:val="en-US"/>
              </w:rPr>
              <w:t>ընդհանուր</w:t>
            </w:r>
            <w:r w:rsidR="008D6B5F" w:rsidRPr="00327845">
              <w:rPr>
                <w:rFonts w:ascii="GHEA Grapalat" w:hAnsi="GHEA Grapalat" w:cs="Arial"/>
                <w:sz w:val="24"/>
                <w:szCs w:val="24"/>
              </w:rPr>
              <w:t xml:space="preserve"> </w:t>
            </w:r>
            <w:r w:rsidR="008D6B5F" w:rsidRPr="00327845">
              <w:rPr>
                <w:rFonts w:ascii="GHEA Grapalat" w:hAnsi="GHEA Grapalat" w:cs="Arial"/>
                <w:sz w:val="24"/>
                <w:szCs w:val="24"/>
                <w:lang w:val="en-US"/>
              </w:rPr>
              <w:t>քաշով</w:t>
            </w:r>
            <w:r w:rsidR="008D6B5F" w:rsidRPr="00327845">
              <w:rPr>
                <w:rFonts w:ascii="GHEA Grapalat" w:eastAsia="Calibri" w:hAnsi="GHEA Grapalat" w:cs="Times New Roman"/>
                <w:iCs/>
                <w:sz w:val="24"/>
                <w:szCs w:val="24"/>
              </w:rPr>
              <w:t>)</w:t>
            </w:r>
          </w:p>
        </w:tc>
        <w:tc>
          <w:tcPr>
            <w:tcW w:w="2504" w:type="dxa"/>
          </w:tcPr>
          <w:p w14:paraId="239EFAAE" w14:textId="77777777" w:rsidR="008D6B5F" w:rsidRPr="00327845" w:rsidRDefault="008D6B5F" w:rsidP="00F20503">
            <w:pPr>
              <w:spacing w:line="360" w:lineRule="auto"/>
              <w:jc w:val="center"/>
              <w:rPr>
                <w:rFonts w:ascii="GHEA Grapalat" w:hAnsi="GHEA Grapalat"/>
                <w:sz w:val="24"/>
                <w:szCs w:val="24"/>
              </w:rPr>
            </w:pPr>
          </w:p>
          <w:p w14:paraId="2503A9C6" w14:textId="77777777" w:rsidR="008D6B5F" w:rsidRPr="00327845" w:rsidRDefault="008D6B5F" w:rsidP="00F20503">
            <w:pPr>
              <w:spacing w:line="360" w:lineRule="auto"/>
              <w:jc w:val="center"/>
              <w:rPr>
                <w:rFonts w:ascii="GHEA Grapalat" w:hAnsi="GHEA Grapalat"/>
                <w:sz w:val="24"/>
                <w:szCs w:val="24"/>
              </w:rPr>
            </w:pPr>
          </w:p>
          <w:p w14:paraId="1894CC20"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50</w:t>
            </w:r>
          </w:p>
          <w:p w14:paraId="1F67AE23" w14:textId="77777777" w:rsidR="008D6B5F" w:rsidRPr="00327845" w:rsidRDefault="008D6B5F" w:rsidP="00F20503">
            <w:pPr>
              <w:spacing w:line="360" w:lineRule="auto"/>
              <w:jc w:val="center"/>
              <w:rPr>
                <w:rFonts w:ascii="GHEA Grapalat" w:hAnsi="GHEA Grapalat"/>
                <w:sz w:val="24"/>
                <w:szCs w:val="24"/>
                <w:lang w:val="en-US"/>
              </w:rPr>
            </w:pPr>
          </w:p>
          <w:p w14:paraId="67902544"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lang w:val="en-US"/>
              </w:rPr>
              <w:t>150</w:t>
            </w:r>
          </w:p>
        </w:tc>
        <w:tc>
          <w:tcPr>
            <w:tcW w:w="2652" w:type="dxa"/>
          </w:tcPr>
          <w:p w14:paraId="1FF29685" w14:textId="77777777" w:rsidR="008D6B5F" w:rsidRPr="00327845" w:rsidRDefault="008D6B5F" w:rsidP="00F20503">
            <w:pPr>
              <w:spacing w:line="360" w:lineRule="auto"/>
              <w:jc w:val="center"/>
              <w:rPr>
                <w:rFonts w:ascii="GHEA Grapalat" w:hAnsi="GHEA Grapalat"/>
                <w:sz w:val="24"/>
                <w:szCs w:val="24"/>
              </w:rPr>
            </w:pPr>
          </w:p>
          <w:p w14:paraId="3885269D" w14:textId="77777777" w:rsidR="008D6B5F" w:rsidRPr="00327845" w:rsidRDefault="008D6B5F" w:rsidP="00F20503">
            <w:pPr>
              <w:spacing w:line="360" w:lineRule="auto"/>
              <w:jc w:val="center"/>
              <w:rPr>
                <w:rFonts w:ascii="GHEA Grapalat" w:hAnsi="GHEA Grapalat"/>
                <w:sz w:val="24"/>
                <w:szCs w:val="24"/>
              </w:rPr>
            </w:pPr>
          </w:p>
          <w:p w14:paraId="672714A6"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hAnsi="GHEA Grapalat"/>
                <w:sz w:val="24"/>
                <w:szCs w:val="24"/>
              </w:rPr>
              <w:t>25</w:t>
            </w:r>
          </w:p>
          <w:p w14:paraId="6150064F" w14:textId="77777777" w:rsidR="008D6B5F" w:rsidRPr="00327845" w:rsidRDefault="008D6B5F" w:rsidP="00F20503">
            <w:pPr>
              <w:spacing w:line="360" w:lineRule="auto"/>
              <w:jc w:val="center"/>
              <w:rPr>
                <w:rFonts w:ascii="GHEA Grapalat" w:hAnsi="GHEA Grapalat"/>
                <w:sz w:val="24"/>
                <w:szCs w:val="24"/>
                <w:lang w:val="en-US"/>
              </w:rPr>
            </w:pPr>
          </w:p>
          <w:p w14:paraId="560EF504"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lang w:val="en-US"/>
              </w:rPr>
              <w:t>75</w:t>
            </w:r>
          </w:p>
        </w:tc>
      </w:tr>
    </w:tbl>
    <w:p w14:paraId="5747406C" w14:textId="77777777" w:rsidR="008D6B5F" w:rsidRPr="00327845" w:rsidRDefault="008D6B5F" w:rsidP="008D6B5F">
      <w:pPr>
        <w:spacing w:after="0" w:line="360" w:lineRule="auto"/>
        <w:rPr>
          <w:rFonts w:ascii="GHEA Grapalat" w:hAnsi="GHEA Grapalat"/>
          <w:b/>
          <w:bCs/>
          <w:sz w:val="24"/>
          <w:szCs w:val="24"/>
        </w:rPr>
      </w:pPr>
      <w:r w:rsidRPr="00327845">
        <w:rPr>
          <w:rFonts w:ascii="GHEA Grapalat" w:hAnsi="GHEA Grapalat"/>
          <w:b/>
          <w:bCs/>
          <w:sz w:val="24"/>
          <w:szCs w:val="24"/>
        </w:rPr>
        <w:br w:type="page"/>
      </w:r>
    </w:p>
    <w:p w14:paraId="637F6120" w14:textId="77777777" w:rsidR="008D6B5F" w:rsidRPr="000F591F" w:rsidRDefault="008D6B5F" w:rsidP="00481CEA">
      <w:pPr>
        <w:pStyle w:val="ListParagraph"/>
        <w:widowControl w:val="0"/>
        <w:numPr>
          <w:ilvl w:val="1"/>
          <w:numId w:val="17"/>
        </w:numPr>
        <w:autoSpaceDE w:val="0"/>
        <w:autoSpaceDN w:val="0"/>
        <w:adjustRightInd w:val="0"/>
        <w:spacing w:after="0" w:line="360" w:lineRule="auto"/>
        <w:jc w:val="center"/>
        <w:rPr>
          <w:rFonts w:ascii="GHEA Grapalat" w:hAnsi="GHEA Grapalat"/>
          <w:b/>
          <w:bCs/>
          <w:sz w:val="24"/>
          <w:szCs w:val="24"/>
          <w:lang w:val="en-US"/>
        </w:rPr>
      </w:pPr>
      <w:r w:rsidRPr="000F591F">
        <w:rPr>
          <w:rFonts w:ascii="GHEA Grapalat" w:hAnsi="GHEA Grapalat"/>
          <w:b/>
          <w:bCs/>
          <w:sz w:val="24"/>
          <w:szCs w:val="24"/>
        </w:rPr>
        <w:lastRenderedPageBreak/>
        <w:t>Հարված բեռնիչից</w:t>
      </w:r>
    </w:p>
    <w:p w14:paraId="28BDE610" w14:textId="77777777" w:rsidR="000F591F" w:rsidRPr="000F591F" w:rsidRDefault="000F591F" w:rsidP="0038284A">
      <w:pPr>
        <w:pStyle w:val="ListParagraph"/>
        <w:widowControl w:val="0"/>
        <w:autoSpaceDE w:val="0"/>
        <w:autoSpaceDN w:val="0"/>
        <w:adjustRightInd w:val="0"/>
        <w:spacing w:after="0" w:line="360" w:lineRule="auto"/>
        <w:ind w:left="0" w:firstLine="900"/>
        <w:rPr>
          <w:rFonts w:ascii="GHEA Grapalat" w:hAnsi="GHEA Grapalat" w:cs="Arial"/>
          <w:b/>
          <w:bCs/>
          <w:sz w:val="24"/>
          <w:szCs w:val="24"/>
          <w:lang w:val="en-US"/>
        </w:rPr>
      </w:pPr>
    </w:p>
    <w:p w14:paraId="182FBAB3" w14:textId="77777777" w:rsidR="008D6B5F" w:rsidRPr="000F591F" w:rsidRDefault="008D6B5F" w:rsidP="0038284A">
      <w:pPr>
        <w:pStyle w:val="ListParagraph"/>
        <w:widowControl w:val="0"/>
        <w:numPr>
          <w:ilvl w:val="0"/>
          <w:numId w:val="4"/>
        </w:numPr>
        <w:autoSpaceDE w:val="0"/>
        <w:autoSpaceDN w:val="0"/>
        <w:adjustRightInd w:val="0"/>
        <w:spacing w:after="0" w:line="360" w:lineRule="auto"/>
        <w:ind w:left="0" w:firstLine="900"/>
        <w:jc w:val="both"/>
        <w:rPr>
          <w:rFonts w:ascii="GHEA Grapalat" w:hAnsi="GHEA Grapalat" w:cs="Arial"/>
          <w:sz w:val="24"/>
          <w:szCs w:val="24"/>
        </w:rPr>
      </w:pPr>
      <w:r w:rsidRPr="000F591F">
        <w:rPr>
          <w:rFonts w:ascii="GHEA Grapalat" w:hAnsi="GHEA Grapalat" w:cs="Arial"/>
          <w:sz w:val="24"/>
          <w:szCs w:val="24"/>
        </w:rPr>
        <w:t xml:space="preserve">Շենքերի պատերին և հիմքերին, որոնք թույլատրվում է ընդունել կոշտ, բեռնիչների հարվածների հաշվարկների ժամանակ անհրաժեշտ է հաշվի առնել համարժեք ստատիկ բեռնվածքը՝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h</m:t>
            </m:r>
          </m:sub>
        </m:sSub>
      </m:oMath>
      <w:r w:rsidRPr="000F591F">
        <w:rPr>
          <w:rFonts w:ascii="GHEA Grapalat" w:hAnsi="GHEA Grapalat" w:cs="Arial"/>
          <w:sz w:val="24"/>
          <w:szCs w:val="24"/>
        </w:rPr>
        <w:t>, (կՆ), որը որոշվում է հետևյալ բանաձևով՝</w:t>
      </w:r>
    </w:p>
    <w:p w14:paraId="7A1A120E" w14:textId="77777777" w:rsidR="008D6B5F" w:rsidRPr="00327845" w:rsidRDefault="00000000" w:rsidP="0038284A">
      <w:pPr>
        <w:shd w:val="clear" w:color="auto" w:fill="FFFFFF"/>
        <w:tabs>
          <w:tab w:val="left" w:pos="8931"/>
        </w:tabs>
        <w:spacing w:after="0" w:line="360" w:lineRule="auto"/>
        <w:ind w:firstLine="342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en-US"/>
              </w:rPr>
              <m:t>F</m:t>
            </m:r>
          </m:e>
          <m:sub>
            <m:r>
              <w:rPr>
                <w:rFonts w:ascii="Cambria Math" w:hAnsi="Cambria Math"/>
                <w:sz w:val="24"/>
                <w:szCs w:val="24"/>
                <w:lang w:val="hy-AM"/>
              </w:rPr>
              <m:t>h</m:t>
            </m:r>
          </m:sub>
        </m:sSub>
      </m:oMath>
      <w:r w:rsidR="008D6B5F" w:rsidRPr="00327845">
        <w:rPr>
          <w:rFonts w:ascii="GHEA Grapalat" w:eastAsiaTheme="minorEastAsia" w:hAnsi="GHEA Grapalat" w:cs="Arial"/>
          <w:sz w:val="24"/>
          <w:szCs w:val="24"/>
        </w:rPr>
        <w:t xml:space="preserve"> = </w:t>
      </w:r>
      <m:oMath>
        <m:r>
          <w:rPr>
            <w:rFonts w:ascii="Cambria Math" w:eastAsiaTheme="minorEastAsia" w:hAnsi="Cambria Math" w:cs="Arial"/>
            <w:sz w:val="24"/>
            <w:szCs w:val="24"/>
          </w:rPr>
          <m:t xml:space="preserve">φ </m:t>
        </m:r>
        <m:r>
          <w:rPr>
            <w:rFonts w:ascii="Cambria Math" w:hAnsi="Cambria Math"/>
            <w:sz w:val="24"/>
            <w:szCs w:val="24"/>
            <w:lang w:val="hy-AM"/>
          </w:rPr>
          <m:t>W</m:t>
        </m:r>
      </m:oMath>
      <w:r w:rsidR="008D6B5F" w:rsidRPr="00327845">
        <w:rPr>
          <w:rFonts w:ascii="GHEA Grapalat" w:eastAsiaTheme="minorEastAsia" w:hAnsi="GHEA Grapalat" w:cs="Arial"/>
          <w:sz w:val="24"/>
          <w:szCs w:val="24"/>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92</w:t>
      </w:r>
      <w:r w:rsidR="008D6B5F" w:rsidRPr="00327845">
        <w:rPr>
          <w:rFonts w:ascii="GHEA Grapalat" w:hAnsi="GHEA Grapalat"/>
          <w:sz w:val="24"/>
          <w:szCs w:val="24"/>
          <w:lang w:val="hy-AM"/>
        </w:rPr>
        <w:t>)</w:t>
      </w:r>
    </w:p>
    <w:p w14:paraId="5533A9A8" w14:textId="77777777" w:rsidR="008D6B5F" w:rsidRPr="00327845" w:rsidRDefault="008D6B5F" w:rsidP="0038284A">
      <w:pPr>
        <w:widowControl w:val="0"/>
        <w:autoSpaceDE w:val="0"/>
        <w:autoSpaceDN w:val="0"/>
        <w:adjustRightInd w:val="0"/>
        <w:spacing w:after="0" w:line="360" w:lineRule="auto"/>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r>
          <w:rPr>
            <w:rFonts w:ascii="Cambria Math" w:eastAsiaTheme="minorEastAsia" w:hAnsi="Cambria Math" w:cs="Arial"/>
            <w:sz w:val="24"/>
            <w:szCs w:val="24"/>
            <w:lang w:val="hy-AM"/>
          </w:rPr>
          <m:t>φ</m:t>
        </m:r>
      </m:oMath>
      <w:r w:rsidRPr="00327845">
        <w:rPr>
          <w:rFonts w:ascii="GHEA Grapalat" w:hAnsi="GHEA Grapalat" w:cs="Arial"/>
          <w:noProof/>
          <w:sz w:val="24"/>
          <w:szCs w:val="24"/>
          <w:lang w:val="hy-AM"/>
        </w:rPr>
        <w:t xml:space="preserve"> </w:t>
      </w:r>
      <w:r w:rsidRPr="00327845">
        <w:rPr>
          <w:rFonts w:ascii="GHEA Grapalat" w:hAnsi="GHEA Grapalat" w:cs="Arial"/>
          <w:sz w:val="24"/>
          <w:szCs w:val="24"/>
          <w:lang w:val="hy-AM"/>
        </w:rPr>
        <w:t>– դինամիկության գործակիցն է, ընդունվում է 5-ին հավասար,</w:t>
      </w:r>
    </w:p>
    <w:p w14:paraId="3A007490" w14:textId="77777777" w:rsidR="008D6B5F" w:rsidRPr="00327845" w:rsidRDefault="008D6B5F" w:rsidP="0038284A">
      <w:pPr>
        <w:widowControl w:val="0"/>
        <w:autoSpaceDE w:val="0"/>
        <w:autoSpaceDN w:val="0"/>
        <w:adjustRightInd w:val="0"/>
        <w:spacing w:after="0" w:line="360" w:lineRule="auto"/>
        <w:jc w:val="both"/>
        <w:rPr>
          <w:rFonts w:ascii="GHEA Grapalat" w:hAnsi="GHEA Grapalat" w:cs="Arial"/>
          <w:sz w:val="24"/>
          <w:szCs w:val="24"/>
          <w:lang w:val="hy-AM"/>
        </w:rPr>
      </w:pPr>
      <m:oMath>
        <m:r>
          <w:rPr>
            <w:rFonts w:ascii="Cambria Math" w:hAnsi="Cambria Math"/>
            <w:sz w:val="24"/>
            <w:szCs w:val="24"/>
            <w:lang w:val="hy-AM"/>
          </w:rPr>
          <m:t>W</m:t>
        </m:r>
      </m:oMath>
      <w:r w:rsidRPr="00327845">
        <w:rPr>
          <w:rFonts w:ascii="GHEA Grapalat" w:hAnsi="GHEA Grapalat" w:cs="Arial"/>
          <w:sz w:val="24"/>
          <w:szCs w:val="24"/>
          <w:lang w:val="hy-AM"/>
        </w:rPr>
        <w:t>– բեռնիչի քաշն է առավելագույն բեռով, (կՆ),</w:t>
      </w:r>
    </w:p>
    <w:p w14:paraId="3E848CAF" w14:textId="77777777" w:rsidR="008D6B5F" w:rsidRDefault="00000000" w:rsidP="0038284A">
      <w:pPr>
        <w:widowControl w:val="0"/>
        <w:autoSpaceDE w:val="0"/>
        <w:autoSpaceDN w:val="0"/>
        <w:adjustRightInd w:val="0"/>
        <w:spacing w:after="0" w:line="360" w:lineRule="auto"/>
        <w:jc w:val="both"/>
        <w:rPr>
          <w:rFonts w:ascii="GHEA Grapalat"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h</m:t>
            </m:r>
          </m:sub>
        </m:sSub>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Arial"/>
          <w:sz w:val="24"/>
          <w:szCs w:val="24"/>
          <w:lang w:val="hy-AM"/>
        </w:rPr>
        <w:t>–</w:t>
      </w:r>
      <w:r w:rsidR="008D6B5F" w:rsidRPr="00327845">
        <w:rPr>
          <w:rFonts w:ascii="GHEA Grapalat" w:hAnsi="GHEA Grapalat" w:cs="GHEA Grapalat"/>
          <w:sz w:val="24"/>
          <w:szCs w:val="24"/>
          <w:lang w:val="hy-AM"/>
        </w:rPr>
        <w:t xml:space="preserve"> </w:t>
      </w:r>
      <w:r w:rsidR="008D6B5F" w:rsidRPr="00327845">
        <w:rPr>
          <w:rFonts w:ascii="GHEA Grapalat" w:hAnsi="GHEA Grapalat" w:cs="Arial"/>
          <w:sz w:val="24"/>
          <w:szCs w:val="24"/>
          <w:lang w:val="hy-AM"/>
        </w:rPr>
        <w:t>համարժեք ստատիկ բեռնվածքն է, անհրաժեշտ է կիրառել հատակից 0,75</w:t>
      </w:r>
      <w:r w:rsidR="008D6B5F" w:rsidRPr="00327845">
        <w:rPr>
          <w:rFonts w:ascii="Courier New" w:hAnsi="Courier New" w:cs="Courier New"/>
          <w:sz w:val="24"/>
          <w:szCs w:val="24"/>
          <w:lang w:val="hy-AM"/>
        </w:rPr>
        <w:t> </w:t>
      </w:r>
      <w:r w:rsidR="008D6B5F" w:rsidRPr="00327845">
        <w:rPr>
          <w:rFonts w:ascii="GHEA Grapalat" w:hAnsi="GHEA Grapalat" w:cs="Arial"/>
          <w:sz w:val="24"/>
          <w:szCs w:val="24"/>
          <w:lang w:val="hy-AM"/>
        </w:rPr>
        <w:t>մ բարձրության վրա կամ բեռնված բեռնիչի ծանրության կենտրոնի բարձրության վրա:</w:t>
      </w:r>
    </w:p>
    <w:p w14:paraId="7E15DD47" w14:textId="77777777" w:rsidR="000F591F" w:rsidRPr="000F591F" w:rsidRDefault="000F591F" w:rsidP="0038284A">
      <w:pPr>
        <w:widowControl w:val="0"/>
        <w:autoSpaceDE w:val="0"/>
        <w:autoSpaceDN w:val="0"/>
        <w:adjustRightInd w:val="0"/>
        <w:spacing w:after="0" w:line="360" w:lineRule="auto"/>
        <w:ind w:firstLine="900"/>
        <w:jc w:val="both"/>
        <w:rPr>
          <w:rFonts w:ascii="GHEA Grapalat" w:hAnsi="GHEA Grapalat" w:cs="Arial"/>
          <w:sz w:val="24"/>
          <w:szCs w:val="24"/>
          <w:lang w:val="en-US"/>
        </w:rPr>
      </w:pPr>
    </w:p>
    <w:p w14:paraId="27D6E67A" w14:textId="77777777" w:rsidR="008D6B5F" w:rsidRPr="000F591F" w:rsidRDefault="008D6B5F" w:rsidP="00481CEA">
      <w:pPr>
        <w:pStyle w:val="ListParagraph"/>
        <w:widowControl w:val="0"/>
        <w:numPr>
          <w:ilvl w:val="1"/>
          <w:numId w:val="17"/>
        </w:numPr>
        <w:autoSpaceDE w:val="0"/>
        <w:autoSpaceDN w:val="0"/>
        <w:adjustRightInd w:val="0"/>
        <w:spacing w:after="0" w:line="360" w:lineRule="auto"/>
        <w:jc w:val="center"/>
        <w:rPr>
          <w:rFonts w:ascii="GHEA Grapalat" w:hAnsi="GHEA Grapalat"/>
          <w:b/>
          <w:bCs/>
          <w:sz w:val="24"/>
          <w:szCs w:val="24"/>
          <w:lang w:val="en-US"/>
        </w:rPr>
      </w:pPr>
      <w:r w:rsidRPr="000F591F">
        <w:rPr>
          <w:rFonts w:ascii="GHEA Grapalat" w:hAnsi="GHEA Grapalat"/>
          <w:b/>
          <w:bCs/>
          <w:sz w:val="24"/>
          <w:szCs w:val="24"/>
          <w:lang w:val="hy-AM"/>
        </w:rPr>
        <w:t>Հարված ուղղաթիռից</w:t>
      </w:r>
    </w:p>
    <w:p w14:paraId="7A54AF8F" w14:textId="77777777" w:rsidR="000F591F" w:rsidRPr="000F591F" w:rsidRDefault="000F591F" w:rsidP="0038284A">
      <w:pPr>
        <w:pStyle w:val="ListParagraph"/>
        <w:widowControl w:val="0"/>
        <w:tabs>
          <w:tab w:val="left" w:pos="1260"/>
        </w:tabs>
        <w:autoSpaceDE w:val="0"/>
        <w:autoSpaceDN w:val="0"/>
        <w:adjustRightInd w:val="0"/>
        <w:spacing w:after="0" w:line="360" w:lineRule="auto"/>
        <w:ind w:left="0" w:firstLine="540"/>
        <w:rPr>
          <w:rFonts w:ascii="GHEA Grapalat" w:hAnsi="GHEA Grapalat" w:cs="Arial"/>
          <w:b/>
          <w:bCs/>
          <w:sz w:val="24"/>
          <w:szCs w:val="24"/>
          <w:lang w:val="en-US"/>
        </w:rPr>
      </w:pPr>
    </w:p>
    <w:p w14:paraId="1DDFE79A" w14:textId="77777777" w:rsidR="008D6B5F" w:rsidRPr="0038284A" w:rsidRDefault="008D6B5F" w:rsidP="0038284A">
      <w:pPr>
        <w:pStyle w:val="ListParagraph"/>
        <w:widowControl w:val="0"/>
        <w:numPr>
          <w:ilvl w:val="0"/>
          <w:numId w:val="4"/>
        </w:numPr>
        <w:tabs>
          <w:tab w:val="left" w:pos="1260"/>
        </w:tabs>
        <w:autoSpaceDE w:val="0"/>
        <w:autoSpaceDN w:val="0"/>
        <w:adjustRightInd w:val="0"/>
        <w:spacing w:after="0" w:line="360" w:lineRule="auto"/>
        <w:ind w:left="0" w:firstLine="540"/>
        <w:jc w:val="both"/>
        <w:rPr>
          <w:rFonts w:ascii="GHEA Grapalat" w:hAnsi="GHEA Grapalat" w:cs="Arial"/>
          <w:sz w:val="24"/>
          <w:szCs w:val="24"/>
          <w:lang w:val="hy-AM"/>
        </w:rPr>
      </w:pPr>
      <w:r w:rsidRPr="000F591F">
        <w:rPr>
          <w:rFonts w:ascii="GHEA Grapalat" w:hAnsi="GHEA Grapalat" w:cs="Arial"/>
          <w:sz w:val="24"/>
          <w:szCs w:val="24"/>
          <w:lang w:val="hy-AM"/>
        </w:rPr>
        <w:t xml:space="preserve">Վերնածածկի վրա ուղղաթիռների վայրէջքների համար նախատեսված շահագործվող հարթակներով շենքերի և կառուցվածքների նախագծման համար անհրաժեշտ է հաշվի առնել վթարային վայրէջքից առաջացող հարվածային բեռնվածքները: Ուղղաթիռից շենքի վերնածածկի վրա հաշվարկային ուղղաձիգ համարժեք քվազիստատիկ ազդեցությունը՝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h</m:t>
            </m:r>
          </m:sub>
        </m:sSub>
      </m:oMath>
      <w:r w:rsidRPr="000F591F">
        <w:rPr>
          <w:rFonts w:ascii="GHEA Grapalat" w:hAnsi="GHEA Grapalat" w:cs="Arial"/>
          <w:sz w:val="24"/>
          <w:szCs w:val="24"/>
          <w:lang w:val="hy-AM"/>
        </w:rPr>
        <w:t>, (կՆ), անհրաժեշտ է որոշել հետևյալ բանաձևով՝</w:t>
      </w:r>
    </w:p>
    <w:p w14:paraId="31C4D317" w14:textId="77777777" w:rsidR="0038284A" w:rsidRPr="000F591F" w:rsidRDefault="0038284A" w:rsidP="0038284A">
      <w:pPr>
        <w:pStyle w:val="ListParagraph"/>
        <w:widowControl w:val="0"/>
        <w:tabs>
          <w:tab w:val="left" w:pos="1260"/>
        </w:tabs>
        <w:autoSpaceDE w:val="0"/>
        <w:autoSpaceDN w:val="0"/>
        <w:adjustRightInd w:val="0"/>
        <w:spacing w:after="0" w:line="360" w:lineRule="auto"/>
        <w:ind w:left="540"/>
        <w:jc w:val="both"/>
        <w:rPr>
          <w:rFonts w:ascii="GHEA Grapalat" w:hAnsi="GHEA Grapalat" w:cs="Arial"/>
          <w:sz w:val="24"/>
          <w:szCs w:val="24"/>
          <w:lang w:val="hy-AM"/>
        </w:rPr>
      </w:pPr>
    </w:p>
    <w:p w14:paraId="66E2F285" w14:textId="77777777" w:rsidR="008D6B5F" w:rsidRPr="00327845" w:rsidRDefault="00000000" w:rsidP="0038284A">
      <w:pPr>
        <w:shd w:val="clear" w:color="auto" w:fill="FFFFFF"/>
        <w:tabs>
          <w:tab w:val="left" w:pos="1260"/>
          <w:tab w:val="left" w:pos="6390"/>
        </w:tabs>
        <w:spacing w:after="0" w:line="360" w:lineRule="auto"/>
        <w:ind w:firstLine="216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h</m:t>
            </m:r>
          </m:sub>
        </m:sSub>
      </m:oMath>
      <w:r w:rsidR="008D6B5F" w:rsidRPr="00327845">
        <w:rPr>
          <w:rFonts w:ascii="GHEA Grapalat" w:eastAsiaTheme="minorEastAsia" w:hAnsi="GHEA Grapalat" w:cs="Arial"/>
          <w:sz w:val="24"/>
          <w:szCs w:val="24"/>
          <w:lang w:val="hy-AM"/>
        </w:rPr>
        <w:t xml:space="preserve"> = 3 </w:t>
      </w:r>
      <m:oMath>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lang w:val="hy-AM"/>
              </w:rPr>
              <m:t>m</m:t>
            </m:r>
          </m:e>
        </m:rad>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(93)</w:t>
      </w:r>
    </w:p>
    <w:p w14:paraId="2B7EB800" w14:textId="77777777" w:rsidR="008D6B5F" w:rsidRPr="00327845" w:rsidRDefault="008D6B5F" w:rsidP="0038284A">
      <w:pPr>
        <w:widowControl w:val="0"/>
        <w:tabs>
          <w:tab w:val="left" w:pos="1260"/>
        </w:tabs>
        <w:autoSpaceDE w:val="0"/>
        <w:autoSpaceDN w:val="0"/>
        <w:adjustRightInd w:val="0"/>
        <w:spacing w:after="0" w:line="360" w:lineRule="auto"/>
        <w:ind w:firstLine="540"/>
        <w:jc w:val="both"/>
        <w:rPr>
          <w:rFonts w:ascii="GHEA Grapalat" w:hAnsi="GHEA Grapalat" w:cs="Arial"/>
          <w:sz w:val="24"/>
          <w:szCs w:val="24"/>
          <w:lang w:val="hy-AM"/>
        </w:rPr>
      </w:pPr>
      <w:r w:rsidRPr="00327845">
        <w:rPr>
          <w:rFonts w:ascii="GHEA Grapalat" w:hAnsi="GHEA Grapalat" w:cs="Arial"/>
          <w:sz w:val="24"/>
          <w:szCs w:val="24"/>
          <w:lang w:val="hy-AM"/>
        </w:rPr>
        <w:t xml:space="preserve">որտեղ` </w:t>
      </w:r>
      <m:oMath>
        <m:r>
          <w:rPr>
            <w:rFonts w:ascii="Cambria Math" w:eastAsiaTheme="minorEastAsia" w:hAnsi="Cambria Math" w:cs="Arial"/>
            <w:sz w:val="24"/>
            <w:szCs w:val="24"/>
            <w:lang w:val="hy-AM"/>
          </w:rPr>
          <m:t>m</m:t>
        </m:r>
      </m:oMath>
      <w:r w:rsidRPr="00327845">
        <w:rPr>
          <w:rFonts w:ascii="GHEA Grapalat" w:hAnsi="GHEA Grapalat" w:cs="Arial"/>
          <w:noProof/>
          <w:sz w:val="24"/>
          <w:szCs w:val="24"/>
          <w:lang w:val="hy-AM"/>
        </w:rPr>
        <w:t xml:space="preserve"> </w:t>
      </w:r>
      <w:r w:rsidRPr="00327845">
        <w:rPr>
          <w:rFonts w:ascii="GHEA Grapalat" w:hAnsi="GHEA Grapalat" w:cs="Arial"/>
          <w:sz w:val="24"/>
          <w:szCs w:val="24"/>
          <w:lang w:val="hy-AM"/>
        </w:rPr>
        <w:t>– ուղղաթիռի քաշն է, (կգ),</w:t>
      </w:r>
    </w:p>
    <w:p w14:paraId="3765B01E" w14:textId="77777777" w:rsidR="008D6B5F" w:rsidRDefault="00000000" w:rsidP="0038284A">
      <w:pPr>
        <w:widowControl w:val="0"/>
        <w:tabs>
          <w:tab w:val="left" w:pos="1260"/>
        </w:tabs>
        <w:autoSpaceDE w:val="0"/>
        <w:autoSpaceDN w:val="0"/>
        <w:adjustRightInd w:val="0"/>
        <w:spacing w:after="0" w:line="360" w:lineRule="auto"/>
        <w:ind w:firstLine="540"/>
        <w:jc w:val="both"/>
        <w:rPr>
          <w:rFonts w:ascii="GHEA Grapalat" w:hAnsi="GHEA Grapalat" w:cs="Arial"/>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h</m:t>
            </m:r>
          </m:sub>
        </m:sSub>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Arial"/>
          <w:sz w:val="24"/>
          <w:szCs w:val="24"/>
          <w:lang w:val="hy-AM"/>
        </w:rPr>
        <w:t>– ուղղաձիգ համարժեք քվազիստատիկ բեռնվածքն է, որտեղ ուղղաթիռի վթարից առաջացող հարվածն ազդում է ծածկի ցանկացած հատվածում գտնվող 2</w:t>
      </w:r>
      <w:r w:rsidR="008D6B5F" w:rsidRPr="00327845">
        <w:rPr>
          <w:rFonts w:ascii="Courier New" w:hAnsi="Courier New" w:cs="Courier New"/>
          <w:sz w:val="24"/>
          <w:szCs w:val="24"/>
          <w:lang w:val="hy-AM"/>
        </w:rPr>
        <w:t> </w:t>
      </w:r>
      <w:r w:rsidR="008D6B5F" w:rsidRPr="00327845">
        <w:rPr>
          <w:rFonts w:ascii="GHEA Grapalat" w:hAnsi="GHEA Grapalat" w:cs="Arial"/>
          <w:sz w:val="24"/>
          <w:szCs w:val="24"/>
          <w:lang w:val="hy-AM"/>
        </w:rPr>
        <w:t>x</w:t>
      </w:r>
      <w:r w:rsidR="008D6B5F" w:rsidRPr="00327845">
        <w:rPr>
          <w:rFonts w:ascii="Courier New" w:hAnsi="Courier New" w:cs="Courier New"/>
          <w:sz w:val="24"/>
          <w:szCs w:val="24"/>
          <w:lang w:val="hy-AM"/>
        </w:rPr>
        <w:t> </w:t>
      </w:r>
      <w:r w:rsidR="008D6B5F" w:rsidRPr="00327845">
        <w:rPr>
          <w:rFonts w:ascii="GHEA Grapalat" w:hAnsi="GHEA Grapalat" w:cs="Arial"/>
          <w:sz w:val="24"/>
          <w:szCs w:val="24"/>
          <w:lang w:val="hy-AM"/>
        </w:rPr>
        <w:t>2 մ չափերով հարթակի վրա:</w:t>
      </w:r>
    </w:p>
    <w:p w14:paraId="532239C0" w14:textId="77777777" w:rsidR="000F591F" w:rsidRPr="000F591F" w:rsidRDefault="000F591F" w:rsidP="008D6B5F">
      <w:pPr>
        <w:widowControl w:val="0"/>
        <w:autoSpaceDE w:val="0"/>
        <w:autoSpaceDN w:val="0"/>
        <w:adjustRightInd w:val="0"/>
        <w:spacing w:after="0" w:line="360" w:lineRule="auto"/>
        <w:jc w:val="both"/>
        <w:rPr>
          <w:rFonts w:ascii="GHEA Grapalat" w:hAnsi="GHEA Grapalat" w:cs="Arial"/>
          <w:sz w:val="24"/>
          <w:szCs w:val="24"/>
          <w:lang w:val="en-US"/>
        </w:rPr>
      </w:pPr>
    </w:p>
    <w:p w14:paraId="630E6632" w14:textId="77777777" w:rsidR="008D6B5F" w:rsidRPr="000F591F" w:rsidRDefault="008D6B5F" w:rsidP="00481CEA">
      <w:pPr>
        <w:pStyle w:val="ListParagraph"/>
        <w:widowControl w:val="0"/>
        <w:numPr>
          <w:ilvl w:val="1"/>
          <w:numId w:val="17"/>
        </w:numPr>
        <w:autoSpaceDE w:val="0"/>
        <w:autoSpaceDN w:val="0"/>
        <w:adjustRightInd w:val="0"/>
        <w:spacing w:after="0" w:line="360" w:lineRule="auto"/>
        <w:jc w:val="center"/>
        <w:rPr>
          <w:rFonts w:ascii="GHEA Grapalat" w:hAnsi="GHEA Grapalat"/>
          <w:b/>
          <w:bCs/>
          <w:sz w:val="24"/>
          <w:szCs w:val="24"/>
          <w:lang w:val="en-US"/>
        </w:rPr>
      </w:pPr>
      <w:r w:rsidRPr="000F591F">
        <w:rPr>
          <w:rFonts w:ascii="GHEA Grapalat" w:hAnsi="GHEA Grapalat"/>
          <w:b/>
          <w:bCs/>
          <w:sz w:val="24"/>
          <w:szCs w:val="24"/>
          <w:lang w:val="hy-AM"/>
        </w:rPr>
        <w:t>Հարվածային բեռնվածքներ ռելսագնաց տրանսպորտից</w:t>
      </w:r>
    </w:p>
    <w:p w14:paraId="3A737823" w14:textId="77777777" w:rsidR="000F591F" w:rsidRPr="000F591F" w:rsidRDefault="000F591F" w:rsidP="000F591F">
      <w:pPr>
        <w:pStyle w:val="ListParagraph"/>
        <w:widowControl w:val="0"/>
        <w:autoSpaceDE w:val="0"/>
        <w:autoSpaceDN w:val="0"/>
        <w:adjustRightInd w:val="0"/>
        <w:spacing w:after="0" w:line="360" w:lineRule="auto"/>
        <w:rPr>
          <w:rFonts w:ascii="GHEA Grapalat" w:hAnsi="GHEA Grapalat"/>
          <w:b/>
          <w:bCs/>
          <w:sz w:val="24"/>
          <w:szCs w:val="24"/>
          <w:lang w:val="en-US"/>
        </w:rPr>
      </w:pPr>
    </w:p>
    <w:p w14:paraId="7AD4A6BC" w14:textId="77777777" w:rsidR="008D6B5F" w:rsidRPr="000F591F" w:rsidRDefault="008D6B5F" w:rsidP="0038284A">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0F591F">
        <w:rPr>
          <w:rFonts w:ascii="GHEA Grapalat" w:hAnsi="GHEA Grapalat" w:cs="Arial"/>
          <w:sz w:val="24"/>
          <w:szCs w:val="24"/>
          <w:lang w:val="hy-AM"/>
        </w:rPr>
        <w:t>Ե</w:t>
      </w:r>
      <w:r w:rsidRPr="000F591F">
        <w:rPr>
          <w:rFonts w:ascii="GHEA Grapalat" w:hAnsi="GHEA Grapalat"/>
          <w:bCs/>
          <w:sz w:val="24"/>
          <w:szCs w:val="24"/>
          <w:lang w:val="hy-AM"/>
        </w:rPr>
        <w:t>րկաթգծերին մոտ գտնվող կառուցվածքների և դրանց մասերի համար անհրաժեշտ է հաշվի առնել կոնստրուկցիաների տակ կամ կոնստրուկցիաներին մոտ գտնվող ռելսագնաց տրանսպորտի ռելսերից դուրս գալու հետևանքով առաջացած</w:t>
      </w:r>
      <w:r w:rsidRPr="000F591F">
        <w:rPr>
          <w:rFonts w:ascii="GHEA Grapalat" w:hAnsi="GHEA Grapalat" w:cs="Arial"/>
          <w:sz w:val="24"/>
          <w:szCs w:val="24"/>
          <w:lang w:val="hy-AM"/>
        </w:rPr>
        <w:t xml:space="preserve"> </w:t>
      </w:r>
      <w:r w:rsidRPr="000F591F">
        <w:rPr>
          <w:rFonts w:ascii="GHEA Grapalat" w:hAnsi="GHEA Grapalat" w:cs="Arial"/>
          <w:sz w:val="24"/>
          <w:szCs w:val="24"/>
          <w:lang w:val="hy-AM"/>
        </w:rPr>
        <w:lastRenderedPageBreak/>
        <w:t>հարվածային ազդեցությունները</w:t>
      </w:r>
      <w:r w:rsidRPr="000F591F">
        <w:rPr>
          <w:rFonts w:ascii="GHEA Grapalat" w:hAnsi="GHEA Grapalat"/>
          <w:bCs/>
          <w:sz w:val="24"/>
          <w:szCs w:val="24"/>
          <w:lang w:val="hy-AM"/>
        </w:rPr>
        <w:t>:</w:t>
      </w:r>
    </w:p>
    <w:p w14:paraId="4B0D7A33" w14:textId="77777777" w:rsidR="008D6B5F" w:rsidRPr="000F591F" w:rsidRDefault="008D6B5F" w:rsidP="0038284A">
      <w:pPr>
        <w:pStyle w:val="ListParagraph"/>
        <w:widowControl w:val="0"/>
        <w:numPr>
          <w:ilvl w:val="0"/>
          <w:numId w:val="4"/>
        </w:numPr>
        <w:tabs>
          <w:tab w:val="left" w:pos="1260"/>
        </w:tabs>
        <w:autoSpaceDE w:val="0"/>
        <w:autoSpaceDN w:val="0"/>
        <w:adjustRightInd w:val="0"/>
        <w:spacing w:after="0" w:line="360" w:lineRule="auto"/>
        <w:ind w:left="0" w:firstLine="630"/>
        <w:jc w:val="both"/>
        <w:rPr>
          <w:rFonts w:ascii="GHEA Grapalat" w:hAnsi="GHEA Grapalat" w:cs="Arial"/>
          <w:sz w:val="24"/>
          <w:szCs w:val="24"/>
          <w:lang w:val="hy-AM"/>
        </w:rPr>
      </w:pPr>
      <w:r w:rsidRPr="000F591F">
        <w:rPr>
          <w:rFonts w:ascii="GHEA Grapalat" w:hAnsi="GHEA Grapalat" w:cs="Arial"/>
          <w:sz w:val="24"/>
          <w:szCs w:val="24"/>
          <w:lang w:val="hy-AM"/>
        </w:rPr>
        <w:t xml:space="preserve">Ռելսուղիների վերևում կամ դրանց մոտակայքում՝ այնտեղ, որտեղ </w:t>
      </w:r>
      <w:r w:rsidRPr="000F591F">
        <w:rPr>
          <w:rFonts w:ascii="GHEA Grapalat" w:hAnsi="GHEA Grapalat"/>
          <w:bCs/>
          <w:sz w:val="24"/>
          <w:szCs w:val="24"/>
          <w:lang w:val="hy-AM"/>
        </w:rPr>
        <w:t>ռելսագնաց տրանսպորտի առավելագույն արագությունը չի գերազանցում 120</w:t>
      </w:r>
      <w:r w:rsidRPr="000F591F">
        <w:rPr>
          <w:rFonts w:ascii="Courier New" w:hAnsi="Courier New" w:cs="Courier New"/>
          <w:bCs/>
          <w:sz w:val="24"/>
          <w:szCs w:val="24"/>
          <w:lang w:val="hy-AM"/>
        </w:rPr>
        <w:t> </w:t>
      </w:r>
      <w:r w:rsidRPr="000F591F">
        <w:rPr>
          <w:rFonts w:ascii="GHEA Grapalat" w:hAnsi="GHEA Grapalat"/>
          <w:bCs/>
          <w:sz w:val="24"/>
          <w:szCs w:val="24"/>
          <w:lang w:val="hy-AM"/>
        </w:rPr>
        <w:t xml:space="preserve">կմ/ժ, և նախատեսվում է մարդկանց մշտական </w:t>
      </w:r>
      <w:r w:rsidRPr="000F591F">
        <w:rPr>
          <w:rFonts w:ascii="Cambria Math" w:hAnsi="Cambria Math" w:cs="Cambria Math"/>
          <w:bCs/>
          <w:sz w:val="24"/>
          <w:szCs w:val="24"/>
          <w:lang w:val="hy-AM"/>
        </w:rPr>
        <w:t>​​</w:t>
      </w:r>
      <w:r w:rsidRPr="000F591F">
        <w:rPr>
          <w:rFonts w:ascii="GHEA Grapalat" w:hAnsi="GHEA Grapalat"/>
          <w:bCs/>
          <w:sz w:val="24"/>
          <w:szCs w:val="24"/>
          <w:lang w:val="hy-AM"/>
        </w:rPr>
        <w:t>կամ ժամանակավոր գտնվելը, իրականացված կառուցվածքների համար հոծ պատերի և նմանատիպ կոնստրուկցիաների վրա համարժեք ստատիկ բեռնվածքների կողնորոշիչ հաշվարկային արժեքներն անհրաժեշտ է ընդունել ըստ աղյուսակ 50-ի՝ հաշվի առնելով հետևյալ դրույթները.</w:t>
      </w:r>
    </w:p>
    <w:p w14:paraId="5F15D2C3" w14:textId="77777777" w:rsidR="008D6B5F" w:rsidRPr="00327845" w:rsidRDefault="008D6B5F" w:rsidP="0038284A">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1)</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F</m:t>
            </m:r>
          </m:e>
          <m:sub>
            <m:r>
              <w:rPr>
                <w:rFonts w:ascii="Cambria Math" w:hAnsi="Cambria Math"/>
                <w:sz w:val="24"/>
                <w:szCs w:val="24"/>
                <w:lang w:val="hy-AM"/>
              </w:rPr>
              <m:t>νx</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 xml:space="preserve">և </w:t>
      </w:r>
      <m:oMath>
        <m:sSub>
          <m:sSubPr>
            <m:ctrlPr>
              <w:rPr>
                <w:rFonts w:ascii="Cambria Math" w:hAnsi="Cambria Math"/>
                <w:i/>
                <w:sz w:val="24"/>
                <w:szCs w:val="24"/>
              </w:rPr>
            </m:ctrlPr>
          </m:sSubPr>
          <m:e>
            <m:r>
              <w:rPr>
                <w:rFonts w:ascii="Cambria Math" w:hAnsi="Cambria Math"/>
                <w:sz w:val="24"/>
                <w:szCs w:val="24"/>
                <w:lang w:val="hy-AM"/>
              </w:rPr>
              <m:t>F</m:t>
            </m:r>
          </m:e>
          <m:sub>
            <m:r>
              <w:rPr>
                <w:rFonts w:ascii="Cambria Math" w:hAnsi="Cambria Math"/>
                <w:sz w:val="24"/>
                <w:szCs w:val="24"/>
                <w:lang w:val="hy-AM"/>
              </w:rPr>
              <m:t>νy</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կենտրոնացված բեռնվածքները պետք է կիրառված լինեն ռելսերի մակարդակից սահմանված բարձրության վրա, որը խորհուրդ է տրվում ընդունել հավասար 1,8 մ:</w:t>
      </w:r>
    </w:p>
    <w:p w14:paraId="634373AE" w14:textId="77777777" w:rsidR="008D6B5F" w:rsidRPr="00327845" w:rsidRDefault="008D6B5F" w:rsidP="0038284A">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2)</w:t>
      </w:r>
      <w:r w:rsidRPr="00327845">
        <w:rPr>
          <w:rFonts w:ascii="Courier New" w:hAnsi="Courier New" w:cs="Courier New"/>
          <w:sz w:val="24"/>
          <w:szCs w:val="24"/>
          <w:lang w:val="hy-AM"/>
        </w:rPr>
        <w:t> </w:t>
      </w:r>
      <w:r w:rsidRPr="00327845">
        <w:rPr>
          <w:rFonts w:ascii="GHEA Grapalat" w:hAnsi="GHEA Grapalat" w:cs="Arial"/>
          <w:sz w:val="24"/>
          <w:szCs w:val="24"/>
          <w:lang w:val="hy-AM"/>
        </w:rPr>
        <w:t>Եթե ռելսագնաց տրանսպորտի առավելագույն արագությունը կոնստրուկցիայի գտնվելու վայրում չի գերազանցում 50</w:t>
      </w:r>
      <w:r w:rsidRPr="00327845">
        <w:rPr>
          <w:rFonts w:ascii="Courier New" w:hAnsi="Courier New" w:cs="Courier New"/>
          <w:sz w:val="24"/>
          <w:szCs w:val="24"/>
          <w:lang w:val="hy-AM"/>
        </w:rPr>
        <w:t> </w:t>
      </w:r>
      <w:r w:rsidRPr="00327845">
        <w:rPr>
          <w:rFonts w:ascii="GHEA Grapalat" w:hAnsi="GHEA Grapalat" w:cs="Arial"/>
          <w:sz w:val="24"/>
          <w:szCs w:val="24"/>
          <w:lang w:val="hy-AM"/>
        </w:rPr>
        <w:t>կմ/ժ, ապա սույն աղյուսակում նշված բեռնվածքների արժեքները թույլատրվում է նվազեցնել 50%-ով:</w:t>
      </w:r>
    </w:p>
    <w:p w14:paraId="2DB9C92E" w14:textId="77777777" w:rsidR="008D6B5F" w:rsidRPr="00327845" w:rsidRDefault="008D6B5F" w:rsidP="0038284A">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3)</w:t>
      </w:r>
      <w:r w:rsidRPr="00327845">
        <w:rPr>
          <w:rFonts w:ascii="Courier New" w:hAnsi="Courier New" w:cs="Courier New"/>
          <w:sz w:val="24"/>
          <w:szCs w:val="24"/>
          <w:lang w:val="hy-AM"/>
        </w:rPr>
        <w:t> </w:t>
      </w:r>
      <w:r w:rsidRPr="00327845">
        <w:rPr>
          <w:rFonts w:ascii="GHEA Grapalat" w:hAnsi="GHEA Grapalat" w:cs="Arial"/>
          <w:sz w:val="24"/>
          <w:szCs w:val="24"/>
          <w:lang w:val="hy-AM"/>
        </w:rPr>
        <w:t>Երբ կոնստրուկցիայի գտնվելու վայրում ռելսագնաց տրանսպորտի առավելագույն թույլատրելի արագությունը 120</w:t>
      </w:r>
      <w:r w:rsidRPr="00327845">
        <w:rPr>
          <w:rFonts w:ascii="Courier New" w:hAnsi="Courier New" w:cs="Courier New"/>
          <w:sz w:val="24"/>
          <w:szCs w:val="24"/>
          <w:lang w:val="hy-AM"/>
        </w:rPr>
        <w:t> </w:t>
      </w:r>
      <w:r w:rsidRPr="00327845">
        <w:rPr>
          <w:rFonts w:ascii="GHEA Grapalat" w:hAnsi="GHEA Grapalat" w:cs="Arial"/>
          <w:sz w:val="24"/>
          <w:szCs w:val="24"/>
          <w:lang w:val="hy-AM"/>
        </w:rPr>
        <w:t xml:space="preserve">կմ/ժ-ից ավելի է, ապա </w:t>
      </w:r>
      <m:oMath>
        <m:sSub>
          <m:sSubPr>
            <m:ctrlPr>
              <w:rPr>
                <w:rFonts w:ascii="Cambria Math" w:hAnsi="Cambria Math"/>
                <w:i/>
                <w:sz w:val="24"/>
                <w:szCs w:val="24"/>
              </w:rPr>
            </m:ctrlPr>
          </m:sSubPr>
          <m:e>
            <m:r>
              <w:rPr>
                <w:rFonts w:ascii="Cambria Math" w:hAnsi="Cambria Math"/>
                <w:sz w:val="24"/>
                <w:szCs w:val="24"/>
                <w:lang w:val="hy-AM"/>
              </w:rPr>
              <m:t>F</m:t>
            </m:r>
          </m:e>
          <m:sub>
            <m:r>
              <w:rPr>
                <w:rFonts w:ascii="Cambria Math" w:hAnsi="Cambria Math"/>
                <w:sz w:val="24"/>
                <w:szCs w:val="24"/>
                <w:lang w:val="hy-AM"/>
              </w:rPr>
              <m:t>νx</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 xml:space="preserve">և </w:t>
      </w:r>
      <m:oMath>
        <m:sSub>
          <m:sSubPr>
            <m:ctrlPr>
              <w:rPr>
                <w:rFonts w:ascii="Cambria Math" w:hAnsi="Cambria Math"/>
                <w:i/>
                <w:sz w:val="24"/>
                <w:szCs w:val="24"/>
              </w:rPr>
            </m:ctrlPr>
          </m:sSubPr>
          <m:e>
            <m:r>
              <w:rPr>
                <w:rFonts w:ascii="Cambria Math" w:hAnsi="Cambria Math"/>
                <w:sz w:val="24"/>
                <w:szCs w:val="24"/>
                <w:lang w:val="hy-AM"/>
              </w:rPr>
              <m:t>F</m:t>
            </m:r>
          </m:e>
          <m:sub>
            <m:r>
              <w:rPr>
                <w:rFonts w:ascii="Cambria Math" w:hAnsi="Cambria Math"/>
                <w:sz w:val="24"/>
                <w:szCs w:val="24"/>
                <w:lang w:val="hy-AM"/>
              </w:rPr>
              <m:t>νy</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Arial"/>
          <w:sz w:val="24"/>
          <w:szCs w:val="24"/>
          <w:lang w:val="hy-AM"/>
        </w:rPr>
        <w:t>հորիզոնական համարժեք ստատիկ բեռնվածքների հաշվարկային արժեքներն անհրաժեշտ է որոշել նախագծման առաջադրանքում՝ հաշվի առնելով լրացուցիչ կանխարգելիչ և պաշտպանական միջոցներ:</w:t>
      </w:r>
    </w:p>
    <w:p w14:paraId="4B67C3ED" w14:textId="77777777" w:rsidR="008D6B5F" w:rsidRPr="00327845" w:rsidRDefault="008D6B5F" w:rsidP="0038284A">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4)</w:t>
      </w:r>
      <w:r w:rsidRPr="00327845">
        <w:rPr>
          <w:rFonts w:ascii="Courier New" w:hAnsi="Courier New" w:cs="Courier New"/>
          <w:sz w:val="24"/>
          <w:szCs w:val="24"/>
          <w:lang w:val="hy-AM"/>
        </w:rPr>
        <w:t> </w:t>
      </w:r>
      <w:r w:rsidRPr="00327845">
        <w:rPr>
          <w:rFonts w:ascii="GHEA Grapalat" w:hAnsi="GHEA Grapalat" w:cs="Arial"/>
          <w:sz w:val="24"/>
          <w:szCs w:val="24"/>
          <w:lang w:val="hy-AM"/>
        </w:rPr>
        <w:t>Սույն աղյուսակում նշված չլինելու պարագայում, համարժեք ստատիկ բեռնվածքների հաշվարկային արժեքներն անհրաժեշտ է սահմանել տեխնիկական առաջադրանքում:</w:t>
      </w:r>
    </w:p>
    <w:p w14:paraId="66D4293F" w14:textId="77777777" w:rsidR="008D6B5F" w:rsidRPr="00327845" w:rsidRDefault="008D6B5F" w:rsidP="0038284A">
      <w:pPr>
        <w:widowControl w:val="0"/>
        <w:tabs>
          <w:tab w:val="left" w:pos="1260"/>
        </w:tabs>
        <w:autoSpaceDE w:val="0"/>
        <w:autoSpaceDN w:val="0"/>
        <w:adjustRightInd w:val="0"/>
        <w:spacing w:after="0" w:line="360" w:lineRule="auto"/>
        <w:ind w:firstLine="630"/>
        <w:jc w:val="both"/>
        <w:rPr>
          <w:rFonts w:ascii="GHEA Grapalat" w:hAnsi="GHEA Grapalat" w:cs="Arial"/>
          <w:sz w:val="24"/>
          <w:szCs w:val="24"/>
          <w:lang w:val="hy-AM"/>
        </w:rPr>
      </w:pPr>
      <w:r w:rsidRPr="00327845">
        <w:rPr>
          <w:rFonts w:ascii="GHEA Grapalat" w:hAnsi="GHEA Grapalat" w:cs="Arial"/>
          <w:sz w:val="24"/>
          <w:szCs w:val="24"/>
          <w:lang w:val="hy-AM"/>
        </w:rPr>
        <w:t>5)</w:t>
      </w:r>
      <w:r w:rsidRPr="00327845">
        <w:rPr>
          <w:rFonts w:ascii="Courier New" w:hAnsi="Courier New" w:cs="Courier New"/>
          <w:sz w:val="24"/>
          <w:szCs w:val="24"/>
          <w:lang w:val="hy-AM"/>
        </w:rPr>
        <w:t> </w:t>
      </w:r>
      <w:r w:rsidRPr="00327845">
        <w:rPr>
          <w:rFonts w:ascii="GHEA Grapalat" w:hAnsi="GHEA Grapalat" w:cs="Arial"/>
          <w:sz w:val="24"/>
          <w:szCs w:val="24"/>
          <w:lang w:val="hy-AM"/>
        </w:rPr>
        <w:t>Ոչ հանրային օգտագործման երկաթուղային երթևեկություն կազմակերպելիս՝ ռելսագնաց տրանսպորտից հարվածային բեռնվածքները թույլատրվում է հաշվի չառնել, եթե երթևեկության առավելագույն արագությունը՝ շենքեր և կառուցվածքներ մուտք գործելիս, բեռնման և բեռնաթափման ուղիների, ինչպես նաև վերանորոգման և կանգառների ուղիների վրա ոչ ավել է, քան 3 կմ/ժ-ը:</w:t>
      </w:r>
    </w:p>
    <w:p w14:paraId="743F4108" w14:textId="77777777" w:rsidR="008D6B5F" w:rsidRPr="000F591F" w:rsidRDefault="008D6B5F" w:rsidP="000F591F">
      <w:pPr>
        <w:shd w:val="clear" w:color="auto" w:fill="FFFFFF"/>
        <w:spacing w:after="0" w:line="360" w:lineRule="auto"/>
        <w:jc w:val="right"/>
        <w:rPr>
          <w:rFonts w:ascii="GHEA Grapalat" w:hAnsi="GHEA Grapalat"/>
          <w:bCs/>
          <w:sz w:val="24"/>
          <w:szCs w:val="24"/>
        </w:rPr>
      </w:pPr>
      <w:r w:rsidRPr="000F591F">
        <w:rPr>
          <w:rFonts w:ascii="GHEA Grapalat" w:eastAsia="Calibri" w:hAnsi="GHEA Grapalat" w:cs="Times New Roman"/>
          <w:bCs/>
          <w:sz w:val="24"/>
          <w:szCs w:val="24"/>
          <w:lang w:val="hy-AM"/>
        </w:rPr>
        <w:t>Աղյուսակ</w:t>
      </w:r>
      <w:r w:rsidRPr="000F591F">
        <w:rPr>
          <w:rFonts w:ascii="GHEA Grapalat" w:hAnsi="GHEA Grapalat"/>
          <w:bCs/>
          <w:sz w:val="24"/>
          <w:szCs w:val="24"/>
        </w:rPr>
        <w:t xml:space="preserve"> 50</w:t>
      </w:r>
    </w:p>
    <w:tbl>
      <w:tblPr>
        <w:tblStyle w:val="TableGrid"/>
        <w:tblW w:w="993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31"/>
        <w:gridCol w:w="3415"/>
        <w:gridCol w:w="2821"/>
        <w:gridCol w:w="3266"/>
      </w:tblGrid>
      <w:tr w:rsidR="008D6B5F" w:rsidRPr="00327845" w14:paraId="64E6774A" w14:textId="77777777" w:rsidTr="0038284A">
        <w:trPr>
          <w:trHeight w:val="532"/>
          <w:jc w:val="center"/>
        </w:trPr>
        <w:tc>
          <w:tcPr>
            <w:tcW w:w="431"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39AEC65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3415" w:type="dxa"/>
            <w:tcBorders>
              <w:top w:val="single" w:sz="12" w:space="0" w:color="auto"/>
            </w:tcBorders>
            <w:shd w:val="clear" w:color="auto" w:fill="EAF1DD" w:themeFill="accent3" w:themeFillTint="33"/>
            <w:vAlign w:val="center"/>
          </w:tcPr>
          <w:p w14:paraId="00FCE4BC"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Կոնստրուկտիվ</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տարրի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և</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մոտակա</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ռելսուղու</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առանցքի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միջև</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եղած</w:t>
            </w:r>
            <w:r w:rsidRPr="00327845">
              <w:rPr>
                <w:rFonts w:ascii="GHEA Grapalat" w:eastAsia="Calibri" w:hAnsi="GHEA Grapalat" w:cs="Times New Roman"/>
                <w:sz w:val="24"/>
                <w:szCs w:val="24"/>
              </w:rPr>
              <w:t xml:space="preserve"> </w:t>
            </w:r>
            <m:oMath>
              <m:r>
                <w:rPr>
                  <w:rFonts w:ascii="Cambria Math" w:hAnsi="Cambria Math"/>
                  <w:sz w:val="24"/>
                  <w:szCs w:val="24"/>
                  <w:lang w:val="hy-AM"/>
                </w:rPr>
                <m:t>d</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հեռավորությունն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է</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մ</w:t>
            </w:r>
          </w:p>
        </w:tc>
        <w:tc>
          <w:tcPr>
            <w:tcW w:w="2821" w:type="dxa"/>
            <w:tcBorders>
              <w:top w:val="single" w:sz="12" w:space="0" w:color="auto"/>
            </w:tcBorders>
            <w:shd w:val="clear" w:color="auto" w:fill="EAF1DD" w:themeFill="accent3" w:themeFillTint="33"/>
            <w:vAlign w:val="center"/>
          </w:tcPr>
          <w:p w14:paraId="00DFB8F2"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Կ</w:t>
            </w:r>
            <w:r w:rsidRPr="00327845">
              <w:rPr>
                <w:rFonts w:ascii="GHEA Grapalat" w:eastAsia="Calibri" w:hAnsi="GHEA Grapalat" w:cs="Times New Roman"/>
                <w:sz w:val="24"/>
                <w:szCs w:val="24"/>
                <w:lang w:val="en-US"/>
              </w:rPr>
              <w:t>ենտրոնացված</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բեռնվածք</w:t>
            </w:r>
            <w:r w:rsidRPr="00327845">
              <w:rPr>
                <w:rFonts w:ascii="GHEA Grapalat" w:eastAsia="Calibri" w:hAnsi="GHEA Grapalat" w:cs="Times New Roman"/>
                <w:sz w:val="24"/>
                <w:szCs w:val="24"/>
                <w:lang w:val="hy-AM"/>
              </w:rPr>
              <w:t>ներ</w:t>
            </w:r>
            <w:r w:rsidRPr="00327845">
              <w:rPr>
                <w:rFonts w:ascii="GHEA Grapalat" w:eastAsia="Calibri" w:hAnsi="GHEA Grapalat" w:cs="Times New Roman"/>
                <w:sz w:val="24"/>
                <w:szCs w:val="24"/>
                <w:lang w:val="en-US"/>
              </w:rPr>
              <w:t>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երթևեկության ուղղությամբ</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νx</m:t>
                  </m:r>
                </m:sub>
              </m:sSub>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կՆ</w:t>
            </w:r>
          </w:p>
        </w:tc>
        <w:tc>
          <w:tcPr>
            <w:tcW w:w="3266" w:type="dxa"/>
            <w:tcBorders>
              <w:top w:val="single" w:sz="12" w:space="0" w:color="auto"/>
            </w:tcBorders>
            <w:shd w:val="clear" w:color="auto" w:fill="EAF1DD" w:themeFill="accent3" w:themeFillTint="33"/>
            <w:vAlign w:val="center"/>
          </w:tcPr>
          <w:p w14:paraId="21C6DBAE"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Կ</w:t>
            </w:r>
            <w:r w:rsidRPr="00327845">
              <w:rPr>
                <w:rFonts w:ascii="GHEA Grapalat" w:eastAsia="Calibri" w:hAnsi="GHEA Grapalat" w:cs="Times New Roman"/>
                <w:sz w:val="24"/>
                <w:szCs w:val="24"/>
                <w:lang w:val="en-US"/>
              </w:rPr>
              <w:t>ենտրոնացված</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բեռնվածք</w:t>
            </w:r>
            <w:r w:rsidRPr="00327845">
              <w:rPr>
                <w:rFonts w:ascii="GHEA Grapalat" w:eastAsia="Calibri" w:hAnsi="GHEA Grapalat" w:cs="Times New Roman"/>
                <w:sz w:val="24"/>
                <w:szCs w:val="24"/>
                <w:lang w:val="hy-AM"/>
              </w:rPr>
              <w:t>ներ</w:t>
            </w:r>
            <w:r w:rsidRPr="00327845">
              <w:rPr>
                <w:rFonts w:ascii="GHEA Grapalat" w:eastAsia="Calibri" w:hAnsi="GHEA Grapalat" w:cs="Times New Roman"/>
                <w:sz w:val="24"/>
                <w:szCs w:val="24"/>
                <w:lang w:val="en-US"/>
              </w:rPr>
              <w:t>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 xml:space="preserve">երթևեկության ուղղությանն </w:t>
            </w:r>
            <w:r w:rsidRPr="00327845">
              <w:rPr>
                <w:rFonts w:ascii="GHEA Grapalat" w:eastAsia="Calibri" w:hAnsi="GHEA Grapalat" w:cs="Times New Roman"/>
                <w:sz w:val="24"/>
                <w:szCs w:val="24"/>
              </w:rPr>
              <w:lastRenderedPageBreak/>
              <w:t>ուղղահայաց</w:t>
            </w:r>
            <w:r w:rsidRPr="00327845">
              <w:rPr>
                <w:rFonts w:ascii="GHEA Grapalat" w:eastAsia="Calibri" w:hAnsi="GHEA Grapalat" w:cs="Times New Roman"/>
                <w:sz w:val="24"/>
                <w:szCs w:val="24"/>
                <w:lang w:val="hy-AM"/>
              </w:rPr>
              <w:t>)</w:t>
            </w:r>
            <w:r w:rsidRPr="00327845">
              <w:rPr>
                <w:rFonts w:ascii="GHEA Grapalat" w:eastAsia="Calibri" w:hAnsi="GHEA Grapalat" w:cs="Times New Roman"/>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νy</m:t>
                  </m:r>
                </m:sub>
              </m:sSub>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կՆ</w:t>
            </w:r>
          </w:p>
        </w:tc>
      </w:tr>
      <w:tr w:rsidR="008D6B5F" w:rsidRPr="00327845" w14:paraId="5A5325E1" w14:textId="77777777" w:rsidTr="000F591F">
        <w:trPr>
          <w:trHeight w:val="518"/>
          <w:jc w:val="center"/>
        </w:trPr>
        <w:tc>
          <w:tcPr>
            <w:tcW w:w="431" w:type="dxa"/>
            <w:tcBorders>
              <w:top w:val="single" w:sz="4" w:space="0" w:color="auto"/>
              <w:bottom w:val="single" w:sz="4" w:space="0" w:color="auto"/>
            </w:tcBorders>
            <w:shd w:val="clear" w:color="auto" w:fill="auto"/>
            <w:vAlign w:val="center"/>
          </w:tcPr>
          <w:p w14:paraId="787B319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lastRenderedPageBreak/>
              <w:t>1.</w:t>
            </w:r>
          </w:p>
        </w:tc>
        <w:tc>
          <w:tcPr>
            <w:tcW w:w="3415" w:type="dxa"/>
            <w:vAlign w:val="center"/>
          </w:tcPr>
          <w:p w14:paraId="292ACFB1"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3</w:t>
            </w:r>
            <w:r w:rsidRPr="00327845">
              <w:rPr>
                <w:rFonts w:ascii="GHEA Grapalat" w:eastAsia="Calibri" w:hAnsi="GHEA Grapalat" w:cs="Times New Roman"/>
                <w:iCs/>
                <w:sz w:val="24"/>
                <w:szCs w:val="24"/>
                <w:lang w:val="en-US"/>
              </w:rPr>
              <w:t xml:space="preserve"> ≤ </w:t>
            </w:r>
            <m:oMath>
              <m:r>
                <w:rPr>
                  <w:rFonts w:ascii="Cambria Math" w:hAnsi="Cambria Math"/>
                  <w:sz w:val="24"/>
                  <w:szCs w:val="24"/>
                  <w:lang w:val="hy-AM"/>
                </w:rPr>
                <m:t>d</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rPr>
              <w:t>5</w:t>
            </w:r>
          </w:p>
        </w:tc>
        <w:tc>
          <w:tcPr>
            <w:tcW w:w="2821" w:type="dxa"/>
            <w:vAlign w:val="center"/>
          </w:tcPr>
          <w:p w14:paraId="6A6E7EC2"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4000</w:t>
            </w:r>
          </w:p>
        </w:tc>
        <w:tc>
          <w:tcPr>
            <w:tcW w:w="3266" w:type="dxa"/>
            <w:vAlign w:val="center"/>
          </w:tcPr>
          <w:p w14:paraId="2C01C0EE"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1500</w:t>
            </w:r>
          </w:p>
        </w:tc>
      </w:tr>
      <w:tr w:rsidR="008D6B5F" w:rsidRPr="00327845" w14:paraId="49C2A046" w14:textId="77777777" w:rsidTr="000F591F">
        <w:trPr>
          <w:trHeight w:val="554"/>
          <w:jc w:val="center"/>
        </w:trPr>
        <w:tc>
          <w:tcPr>
            <w:tcW w:w="431" w:type="dxa"/>
            <w:tcBorders>
              <w:top w:val="single" w:sz="4" w:space="0" w:color="auto"/>
              <w:bottom w:val="single" w:sz="12" w:space="0" w:color="auto"/>
            </w:tcBorders>
            <w:shd w:val="clear" w:color="auto" w:fill="auto"/>
            <w:vAlign w:val="center"/>
          </w:tcPr>
          <w:p w14:paraId="42E1042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3415" w:type="dxa"/>
            <w:vAlign w:val="center"/>
          </w:tcPr>
          <w:p w14:paraId="4D6916B9"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m:oMath>
              <m:r>
                <w:rPr>
                  <w:rFonts w:ascii="Cambria Math" w:hAnsi="Cambria Math"/>
                  <w:sz w:val="24"/>
                  <w:szCs w:val="24"/>
                  <w:lang w:val="hy-AM"/>
                </w:rPr>
                <m:t>d</m:t>
              </m:r>
            </m:oMath>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 xml:space="preserve">&gt; </w:t>
            </w:r>
            <w:r w:rsidRPr="00327845">
              <w:rPr>
                <w:rFonts w:ascii="GHEA Grapalat" w:eastAsia="Calibri" w:hAnsi="GHEA Grapalat" w:cs="Times New Roman"/>
                <w:iCs/>
                <w:sz w:val="24"/>
                <w:szCs w:val="24"/>
              </w:rPr>
              <w:t>5</w:t>
            </w:r>
          </w:p>
        </w:tc>
        <w:tc>
          <w:tcPr>
            <w:tcW w:w="2821" w:type="dxa"/>
            <w:vAlign w:val="center"/>
          </w:tcPr>
          <w:p w14:paraId="539986C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w:t>
            </w:r>
          </w:p>
        </w:tc>
        <w:tc>
          <w:tcPr>
            <w:tcW w:w="3266" w:type="dxa"/>
            <w:vAlign w:val="center"/>
          </w:tcPr>
          <w:p w14:paraId="43D47CC0"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0</w:t>
            </w:r>
          </w:p>
        </w:tc>
      </w:tr>
    </w:tbl>
    <w:p w14:paraId="4A8B850E" w14:textId="77777777" w:rsidR="008D6B5F" w:rsidRPr="00327845" w:rsidRDefault="008D6B5F" w:rsidP="0038284A">
      <w:pPr>
        <w:widowControl w:val="0"/>
        <w:autoSpaceDE w:val="0"/>
        <w:autoSpaceDN w:val="0"/>
        <w:adjustRightInd w:val="0"/>
        <w:spacing w:after="0" w:line="360" w:lineRule="auto"/>
        <w:ind w:firstLine="720"/>
        <w:jc w:val="both"/>
        <w:rPr>
          <w:rFonts w:ascii="GHEA Grapalat" w:hAnsi="GHEA Grapalat" w:cs="Arial"/>
          <w:sz w:val="24"/>
          <w:szCs w:val="24"/>
        </w:rPr>
      </w:pPr>
    </w:p>
    <w:p w14:paraId="657C4BF1" w14:textId="77777777" w:rsidR="008D6B5F" w:rsidRPr="000F591F" w:rsidRDefault="008D6B5F" w:rsidP="0038284A">
      <w:pPr>
        <w:pStyle w:val="ListParagraph"/>
        <w:widowControl w:val="0"/>
        <w:numPr>
          <w:ilvl w:val="0"/>
          <w:numId w:val="4"/>
        </w:numPr>
        <w:autoSpaceDE w:val="0"/>
        <w:autoSpaceDN w:val="0"/>
        <w:adjustRightInd w:val="0"/>
        <w:spacing w:after="0" w:line="360" w:lineRule="auto"/>
        <w:ind w:left="0" w:firstLine="720"/>
        <w:jc w:val="both"/>
        <w:rPr>
          <w:rFonts w:ascii="GHEA Grapalat" w:hAnsi="GHEA Grapalat" w:cs="Arial"/>
          <w:sz w:val="24"/>
          <w:szCs w:val="24"/>
        </w:rPr>
      </w:pPr>
      <w:r w:rsidRPr="000F591F">
        <w:rPr>
          <w:rFonts w:ascii="GHEA Grapalat" w:hAnsi="GHEA Grapalat" w:cs="Arial"/>
          <w:sz w:val="24"/>
          <w:szCs w:val="24"/>
          <w:lang w:val="en-US"/>
        </w:rPr>
        <w:t>Զանգվածային</w:t>
      </w:r>
      <w:r w:rsidRPr="000F591F">
        <w:rPr>
          <w:rFonts w:ascii="GHEA Grapalat" w:hAnsi="GHEA Grapalat" w:cs="Arial"/>
          <w:sz w:val="24"/>
          <w:szCs w:val="24"/>
        </w:rPr>
        <w:t xml:space="preserve"> </w:t>
      </w:r>
      <w:r w:rsidRPr="000F591F">
        <w:rPr>
          <w:rFonts w:ascii="GHEA Grapalat" w:hAnsi="GHEA Grapalat" w:cs="Arial"/>
          <w:sz w:val="24"/>
          <w:szCs w:val="24"/>
          <w:lang w:val="en-US"/>
        </w:rPr>
        <w:t>կոնստրուկցիաների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w:r w:rsidRPr="000F591F">
        <w:rPr>
          <w:rFonts w:ascii="GHEA Grapalat" w:hAnsi="GHEA Grapalat" w:cs="Arial"/>
          <w:sz w:val="24"/>
          <w:szCs w:val="24"/>
          <w:lang w:val="en-US"/>
        </w:rPr>
        <w:t>որոնք</w:t>
      </w:r>
      <w:r w:rsidRPr="000F591F">
        <w:rPr>
          <w:rFonts w:ascii="GHEA Grapalat" w:hAnsi="GHEA Grapalat" w:cs="Arial"/>
          <w:sz w:val="24"/>
          <w:szCs w:val="24"/>
        </w:rPr>
        <w:t xml:space="preserve"> </w:t>
      </w:r>
      <w:r w:rsidRPr="000F591F">
        <w:rPr>
          <w:rFonts w:ascii="GHEA Grapalat" w:hAnsi="GHEA Grapalat" w:cs="Arial"/>
          <w:sz w:val="24"/>
          <w:szCs w:val="24"/>
          <w:lang w:val="en-US"/>
        </w:rPr>
        <w:t>գտնվում</w:t>
      </w:r>
      <w:r w:rsidRPr="000F591F">
        <w:rPr>
          <w:rFonts w:ascii="GHEA Grapalat" w:hAnsi="GHEA Grapalat" w:cs="Arial"/>
          <w:sz w:val="24"/>
          <w:szCs w:val="24"/>
        </w:rPr>
        <w:t xml:space="preserve"> </w:t>
      </w:r>
      <w:r w:rsidRPr="000F591F">
        <w:rPr>
          <w:rFonts w:ascii="GHEA Grapalat" w:hAnsi="GHEA Grapalat" w:cs="Arial"/>
          <w:sz w:val="24"/>
          <w:szCs w:val="24"/>
          <w:lang w:val="en-US"/>
        </w:rPr>
        <w:t>են</w:t>
      </w:r>
      <w:r w:rsidRPr="000F591F">
        <w:rPr>
          <w:rFonts w:ascii="GHEA Grapalat" w:hAnsi="GHEA Grapalat" w:cs="Arial"/>
          <w:sz w:val="24"/>
          <w:szCs w:val="24"/>
        </w:rPr>
        <w:t xml:space="preserve"> </w:t>
      </w:r>
      <w:r w:rsidRPr="000F591F">
        <w:rPr>
          <w:rFonts w:ascii="GHEA Grapalat" w:hAnsi="GHEA Grapalat" w:cs="Arial"/>
          <w:sz w:val="24"/>
          <w:szCs w:val="24"/>
          <w:lang w:val="en-US"/>
        </w:rPr>
        <w:t>ռելսուղիների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վերևում</w:t>
      </w:r>
      <w:r w:rsidRPr="000F591F">
        <w:rPr>
          <w:rFonts w:ascii="GHEA Grapalat" w:hAnsi="GHEA Grapalat" w:cs="Arial"/>
          <w:sz w:val="24"/>
          <w:szCs w:val="24"/>
        </w:rPr>
        <w:t xml:space="preserve"> </w:t>
      </w:r>
      <w:r w:rsidRPr="000F591F">
        <w:rPr>
          <w:rFonts w:ascii="GHEA Grapalat" w:hAnsi="GHEA Grapalat" w:cs="Arial"/>
          <w:sz w:val="24"/>
          <w:szCs w:val="24"/>
          <w:lang w:val="en-US"/>
        </w:rPr>
        <w:t>կամ</w:t>
      </w:r>
      <w:r w:rsidRPr="000F591F">
        <w:rPr>
          <w:rFonts w:ascii="GHEA Grapalat" w:hAnsi="GHEA Grapalat" w:cs="Arial"/>
          <w:sz w:val="24"/>
          <w:szCs w:val="24"/>
        </w:rPr>
        <w:t xml:space="preserve"> </w:t>
      </w:r>
      <w:r w:rsidRPr="000F591F">
        <w:rPr>
          <w:rFonts w:ascii="GHEA Grapalat" w:hAnsi="GHEA Grapalat" w:cs="Arial"/>
          <w:sz w:val="24"/>
          <w:szCs w:val="24"/>
          <w:lang w:val="en-US"/>
        </w:rPr>
        <w:t>մոտակայքում</w:t>
      </w:r>
      <w:r w:rsidRPr="000F591F">
        <w:rPr>
          <w:rFonts w:ascii="GHEA Grapalat" w:hAnsi="GHEA Grapalat" w:cs="Arial"/>
          <w:sz w:val="24"/>
          <w:szCs w:val="24"/>
        </w:rPr>
        <w:t xml:space="preserve">, </w:t>
      </w:r>
      <w:r w:rsidRPr="000F591F">
        <w:rPr>
          <w:rFonts w:ascii="GHEA Grapalat" w:hAnsi="GHEA Grapalat" w:cs="Arial"/>
          <w:sz w:val="24"/>
          <w:szCs w:val="24"/>
          <w:lang w:val="en-US"/>
        </w:rPr>
        <w:t>ինչպիսիք</w:t>
      </w:r>
      <w:r w:rsidRPr="000F591F">
        <w:rPr>
          <w:rFonts w:ascii="GHEA Grapalat" w:hAnsi="GHEA Grapalat" w:cs="Arial"/>
          <w:sz w:val="24"/>
          <w:szCs w:val="24"/>
        </w:rPr>
        <w:t xml:space="preserve"> </w:t>
      </w:r>
      <w:r w:rsidRPr="000F591F">
        <w:rPr>
          <w:rFonts w:ascii="GHEA Grapalat" w:hAnsi="GHEA Grapalat" w:cs="Arial"/>
          <w:sz w:val="24"/>
          <w:szCs w:val="24"/>
          <w:lang w:val="en-US"/>
        </w:rPr>
        <w:t>են</w:t>
      </w:r>
      <w:r w:rsidRPr="000F591F">
        <w:rPr>
          <w:rFonts w:ascii="GHEA Grapalat" w:hAnsi="GHEA Grapalat" w:cs="Arial"/>
          <w:sz w:val="24"/>
          <w:szCs w:val="24"/>
        </w:rPr>
        <w:t xml:space="preserve"> </w:t>
      </w:r>
      <w:r w:rsidRPr="000F591F">
        <w:rPr>
          <w:rFonts w:ascii="GHEA Grapalat" w:hAnsi="GHEA Grapalat" w:cs="Arial"/>
          <w:sz w:val="24"/>
          <w:szCs w:val="24"/>
          <w:lang w:val="en-US"/>
        </w:rPr>
        <w:t>ավտոտրանսպորտի</w:t>
      </w:r>
      <w:r w:rsidRPr="000F591F">
        <w:rPr>
          <w:rFonts w:ascii="GHEA Grapalat" w:hAnsi="GHEA Grapalat" w:cs="Arial"/>
          <w:sz w:val="24"/>
          <w:szCs w:val="24"/>
        </w:rPr>
        <w:t xml:space="preserve"> </w:t>
      </w:r>
      <w:r w:rsidRPr="000F591F">
        <w:rPr>
          <w:rFonts w:ascii="GHEA Grapalat" w:hAnsi="GHEA Grapalat" w:cs="Arial"/>
          <w:sz w:val="24"/>
          <w:szCs w:val="24"/>
          <w:lang w:val="en-US"/>
        </w:rPr>
        <w:t>երթևեկությամբ</w:t>
      </w:r>
      <w:r w:rsidRPr="000F591F">
        <w:rPr>
          <w:rFonts w:ascii="GHEA Grapalat" w:hAnsi="GHEA Grapalat" w:cs="Arial"/>
          <w:sz w:val="24"/>
          <w:szCs w:val="24"/>
        </w:rPr>
        <w:t xml:space="preserve"> </w:t>
      </w:r>
      <w:r w:rsidRPr="000F591F">
        <w:rPr>
          <w:rFonts w:ascii="GHEA Grapalat" w:hAnsi="GHEA Grapalat" w:cs="Arial"/>
          <w:sz w:val="24"/>
          <w:szCs w:val="24"/>
          <w:lang w:val="en-US"/>
        </w:rPr>
        <w:t>կամուրջները</w:t>
      </w:r>
      <w:r w:rsidRPr="000F591F">
        <w:rPr>
          <w:rFonts w:ascii="GHEA Grapalat" w:hAnsi="GHEA Grapalat" w:cs="Arial"/>
          <w:sz w:val="24"/>
          <w:szCs w:val="24"/>
        </w:rPr>
        <w:t xml:space="preserve"> </w:t>
      </w:r>
      <w:r w:rsidRPr="000F591F">
        <w:rPr>
          <w:rFonts w:ascii="GHEA Grapalat" w:hAnsi="GHEA Grapalat" w:cs="Arial"/>
          <w:sz w:val="24"/>
          <w:szCs w:val="24"/>
          <w:lang w:val="en-US"/>
        </w:rPr>
        <w:t>կամ</w:t>
      </w:r>
      <w:r w:rsidRPr="000F591F">
        <w:rPr>
          <w:rFonts w:ascii="GHEA Grapalat" w:hAnsi="GHEA Grapalat" w:cs="Arial"/>
          <w:sz w:val="24"/>
          <w:szCs w:val="24"/>
        </w:rPr>
        <w:t xml:space="preserve"> </w:t>
      </w:r>
      <w:r w:rsidRPr="000F591F">
        <w:rPr>
          <w:rFonts w:ascii="GHEA Grapalat" w:hAnsi="GHEA Grapalat" w:cs="Arial"/>
          <w:sz w:val="24"/>
          <w:szCs w:val="24"/>
          <w:lang w:val="en-US"/>
        </w:rPr>
        <w:t>մարդկանց</w:t>
      </w:r>
      <w:r w:rsidRPr="000F591F">
        <w:rPr>
          <w:rFonts w:ascii="GHEA Grapalat" w:hAnsi="GHEA Grapalat" w:cs="Arial"/>
          <w:sz w:val="24"/>
          <w:szCs w:val="24"/>
        </w:rPr>
        <w:t xml:space="preserve"> </w:t>
      </w:r>
      <w:r w:rsidRPr="000F591F">
        <w:rPr>
          <w:rFonts w:ascii="GHEA Grapalat" w:hAnsi="GHEA Grapalat" w:cs="Arial"/>
          <w:sz w:val="24"/>
          <w:szCs w:val="24"/>
          <w:lang w:val="en-US"/>
        </w:rPr>
        <w:t>երկարաժամկետ</w:t>
      </w:r>
      <w:r w:rsidRPr="000F591F">
        <w:rPr>
          <w:rFonts w:ascii="GHEA Grapalat" w:hAnsi="GHEA Grapalat" w:cs="Arial"/>
          <w:sz w:val="24"/>
          <w:szCs w:val="24"/>
        </w:rPr>
        <w:t xml:space="preserve"> </w:t>
      </w:r>
      <w:r w:rsidRPr="000F591F">
        <w:rPr>
          <w:rFonts w:ascii="GHEA Grapalat" w:hAnsi="GHEA Grapalat" w:cs="Arial"/>
          <w:sz w:val="24"/>
          <w:szCs w:val="24"/>
          <w:lang w:val="en-US"/>
        </w:rPr>
        <w:t>գտնվելու</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w:r w:rsidRPr="000F591F">
        <w:rPr>
          <w:rFonts w:ascii="GHEA Grapalat" w:hAnsi="GHEA Grapalat" w:cs="Arial"/>
          <w:sz w:val="24"/>
          <w:szCs w:val="24"/>
          <w:lang w:val="en-US"/>
        </w:rPr>
        <w:t>չնախատեսված</w:t>
      </w:r>
      <w:r w:rsidRPr="000F591F">
        <w:rPr>
          <w:rFonts w:ascii="GHEA Grapalat" w:hAnsi="GHEA Grapalat" w:cs="Arial"/>
          <w:sz w:val="24"/>
          <w:szCs w:val="24"/>
        </w:rPr>
        <w:t xml:space="preserve"> </w:t>
      </w:r>
      <w:r w:rsidRPr="000F591F">
        <w:rPr>
          <w:rFonts w:ascii="GHEA Grapalat" w:hAnsi="GHEA Grapalat" w:cs="Arial"/>
          <w:sz w:val="24"/>
          <w:szCs w:val="24"/>
          <w:lang w:val="en-US"/>
        </w:rPr>
        <w:t>և</w:t>
      </w:r>
      <w:r w:rsidRPr="000F591F">
        <w:rPr>
          <w:rFonts w:ascii="GHEA Grapalat" w:hAnsi="GHEA Grapalat" w:cs="Arial"/>
          <w:sz w:val="24"/>
          <w:szCs w:val="24"/>
        </w:rPr>
        <w:t xml:space="preserve"> </w:t>
      </w:r>
      <w:r w:rsidRPr="000F591F">
        <w:rPr>
          <w:rFonts w:ascii="GHEA Grapalat" w:hAnsi="GHEA Grapalat" w:cs="Arial"/>
          <w:sz w:val="24"/>
          <w:szCs w:val="24"/>
          <w:lang w:val="en-US"/>
        </w:rPr>
        <w:t>մարդկանց</w:t>
      </w:r>
      <w:r w:rsidRPr="000F591F">
        <w:rPr>
          <w:rFonts w:ascii="GHEA Grapalat" w:hAnsi="GHEA Grapalat" w:cs="Arial"/>
          <w:sz w:val="24"/>
          <w:szCs w:val="24"/>
        </w:rPr>
        <w:t xml:space="preserve"> </w:t>
      </w:r>
      <w:r w:rsidRPr="000F591F">
        <w:rPr>
          <w:rFonts w:ascii="GHEA Grapalat" w:hAnsi="GHEA Grapalat" w:cs="Arial"/>
          <w:sz w:val="24"/>
          <w:szCs w:val="24"/>
          <w:lang w:val="en-US"/>
        </w:rPr>
        <w:t>ժամանակավոր</w:t>
      </w:r>
      <w:r w:rsidRPr="000F591F">
        <w:rPr>
          <w:rFonts w:ascii="GHEA Grapalat" w:hAnsi="GHEA Grapalat" w:cs="Arial"/>
          <w:sz w:val="24"/>
          <w:szCs w:val="24"/>
        </w:rPr>
        <w:t xml:space="preserve"> </w:t>
      </w:r>
      <w:r w:rsidRPr="000F591F">
        <w:rPr>
          <w:rFonts w:ascii="GHEA Grapalat" w:hAnsi="GHEA Grapalat" w:cs="Arial"/>
          <w:sz w:val="24"/>
          <w:szCs w:val="24"/>
          <w:lang w:val="en-US"/>
        </w:rPr>
        <w:t>գտնվելու</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w:r w:rsidRPr="000F591F">
        <w:rPr>
          <w:rFonts w:ascii="GHEA Grapalat" w:hAnsi="GHEA Grapalat" w:cs="Arial"/>
          <w:sz w:val="24"/>
          <w:szCs w:val="24"/>
          <w:lang w:val="en-US"/>
        </w:rPr>
        <w:t>չծառայող</w:t>
      </w:r>
      <w:r w:rsidRPr="000F591F">
        <w:rPr>
          <w:rFonts w:ascii="GHEA Grapalat" w:hAnsi="GHEA Grapalat" w:cs="Arial"/>
          <w:sz w:val="24"/>
          <w:szCs w:val="24"/>
        </w:rPr>
        <w:t xml:space="preserve"> </w:t>
      </w:r>
      <w:r w:rsidRPr="000F591F">
        <w:rPr>
          <w:rFonts w:ascii="GHEA Grapalat" w:hAnsi="GHEA Grapalat" w:cs="Arial"/>
          <w:sz w:val="24"/>
          <w:szCs w:val="24"/>
          <w:lang w:val="en-US"/>
        </w:rPr>
        <w:t>միահարկ</w:t>
      </w:r>
      <w:r w:rsidRPr="000F591F">
        <w:rPr>
          <w:rFonts w:ascii="GHEA Grapalat" w:hAnsi="GHEA Grapalat" w:cs="Arial"/>
          <w:sz w:val="24"/>
          <w:szCs w:val="24"/>
        </w:rPr>
        <w:t xml:space="preserve"> </w:t>
      </w:r>
      <w:r w:rsidRPr="000F591F">
        <w:rPr>
          <w:rFonts w:ascii="GHEA Grapalat" w:hAnsi="GHEA Grapalat" w:cs="Arial"/>
          <w:sz w:val="24"/>
          <w:szCs w:val="24"/>
          <w:lang w:val="en-US"/>
        </w:rPr>
        <w:t>շենքերը</w:t>
      </w:r>
      <w:r w:rsidRPr="000F591F">
        <w:rPr>
          <w:rFonts w:ascii="GHEA Grapalat" w:hAnsi="GHEA Grapalat" w:cs="Arial"/>
          <w:sz w:val="24"/>
          <w:szCs w:val="24"/>
        </w:rPr>
        <w:t xml:space="preserve">, հարվածային </w:t>
      </w:r>
      <w:r w:rsidRPr="000F591F">
        <w:rPr>
          <w:rFonts w:ascii="GHEA Grapalat" w:hAnsi="GHEA Grapalat" w:cs="Arial"/>
          <w:sz w:val="24"/>
          <w:szCs w:val="24"/>
          <w:lang w:val="en-US"/>
        </w:rPr>
        <w:t>ազդեցություններն</w:t>
      </w:r>
      <w:r w:rsidRPr="000F591F">
        <w:rPr>
          <w:rFonts w:ascii="GHEA Grapalat" w:hAnsi="GHEA Grapalat" w:cs="Arial"/>
          <w:sz w:val="24"/>
          <w:szCs w:val="24"/>
        </w:rPr>
        <w:t xml:space="preserve"> </w:t>
      </w:r>
      <w:r w:rsidRPr="000F591F">
        <w:rPr>
          <w:rFonts w:ascii="GHEA Grapalat" w:hAnsi="GHEA Grapalat" w:cs="Arial"/>
          <w:sz w:val="24"/>
          <w:szCs w:val="24"/>
          <w:lang w:val="en-US"/>
        </w:rPr>
        <w:t>անհրաժեշտ</w:t>
      </w:r>
      <w:r w:rsidRPr="000F591F">
        <w:rPr>
          <w:rFonts w:ascii="GHEA Grapalat" w:hAnsi="GHEA Grapalat" w:cs="Arial"/>
          <w:sz w:val="24"/>
          <w:szCs w:val="24"/>
        </w:rPr>
        <w:t xml:space="preserve"> </w:t>
      </w:r>
      <w:r w:rsidRPr="000F591F">
        <w:rPr>
          <w:rFonts w:ascii="GHEA Grapalat" w:hAnsi="GHEA Grapalat" w:cs="Arial"/>
          <w:sz w:val="24"/>
          <w:szCs w:val="24"/>
          <w:lang w:val="en-US"/>
        </w:rPr>
        <w:t>է</w:t>
      </w:r>
      <w:r w:rsidRPr="000F591F">
        <w:rPr>
          <w:rFonts w:ascii="GHEA Grapalat" w:hAnsi="GHEA Grapalat" w:cs="Arial"/>
          <w:sz w:val="24"/>
          <w:szCs w:val="24"/>
        </w:rPr>
        <w:t xml:space="preserve"> </w:t>
      </w:r>
      <w:r w:rsidRPr="000F591F">
        <w:rPr>
          <w:rFonts w:ascii="GHEA Grapalat" w:hAnsi="GHEA Grapalat" w:cs="Arial"/>
          <w:sz w:val="24"/>
          <w:szCs w:val="24"/>
          <w:lang w:val="en-US"/>
        </w:rPr>
        <w:t>սահմանել</w:t>
      </w:r>
      <w:r w:rsidRPr="000F591F">
        <w:rPr>
          <w:rFonts w:ascii="GHEA Grapalat" w:hAnsi="GHEA Grapalat" w:cs="Arial"/>
          <w:sz w:val="24"/>
          <w:szCs w:val="24"/>
        </w:rPr>
        <w:t xml:space="preserve"> </w:t>
      </w:r>
      <w:r w:rsidRPr="000F591F">
        <w:rPr>
          <w:rFonts w:ascii="GHEA Grapalat" w:hAnsi="GHEA Grapalat" w:cs="Arial"/>
          <w:sz w:val="24"/>
          <w:szCs w:val="24"/>
          <w:lang w:val="en-US"/>
        </w:rPr>
        <w:t>նախագծման</w:t>
      </w:r>
      <w:r w:rsidRPr="000F591F">
        <w:rPr>
          <w:rFonts w:ascii="GHEA Grapalat" w:hAnsi="GHEA Grapalat" w:cs="Arial"/>
          <w:sz w:val="24"/>
          <w:szCs w:val="24"/>
        </w:rPr>
        <w:t xml:space="preserve"> </w:t>
      </w:r>
      <w:r w:rsidRPr="000F591F">
        <w:rPr>
          <w:rFonts w:ascii="GHEA Grapalat" w:hAnsi="GHEA Grapalat" w:cs="Arial"/>
          <w:sz w:val="24"/>
          <w:szCs w:val="24"/>
          <w:lang w:val="en-US"/>
        </w:rPr>
        <w:t>առաջադրանքում</w:t>
      </w:r>
      <w:r w:rsidRPr="000F591F">
        <w:rPr>
          <w:rFonts w:ascii="GHEA Grapalat" w:hAnsi="GHEA Grapalat" w:cs="Arial"/>
          <w:sz w:val="24"/>
          <w:szCs w:val="24"/>
        </w:rPr>
        <w:t>:</w:t>
      </w:r>
    </w:p>
    <w:p w14:paraId="6C7A3EEE" w14:textId="77777777" w:rsidR="008D6B5F" w:rsidRPr="000F591F" w:rsidRDefault="008D6B5F" w:rsidP="0038284A">
      <w:pPr>
        <w:pStyle w:val="ListParagraph"/>
        <w:widowControl w:val="0"/>
        <w:numPr>
          <w:ilvl w:val="0"/>
          <w:numId w:val="4"/>
        </w:numPr>
        <w:autoSpaceDE w:val="0"/>
        <w:autoSpaceDN w:val="0"/>
        <w:adjustRightInd w:val="0"/>
        <w:spacing w:after="0" w:line="360" w:lineRule="auto"/>
        <w:ind w:left="0" w:firstLine="720"/>
        <w:jc w:val="both"/>
        <w:rPr>
          <w:rFonts w:ascii="GHEA Grapalat" w:eastAsia="Times New Roman" w:hAnsi="GHEA Grapalat"/>
          <w:b/>
          <w:bCs/>
          <w:sz w:val="24"/>
          <w:szCs w:val="24"/>
        </w:rPr>
      </w:pPr>
      <w:r w:rsidRPr="000F591F">
        <w:rPr>
          <w:rFonts w:ascii="GHEA Grapalat" w:hAnsi="GHEA Grapalat" w:cs="Arial"/>
          <w:sz w:val="24"/>
          <w:szCs w:val="24"/>
          <w:lang w:val="en-US"/>
        </w:rPr>
        <w:t>Փակուղային</w:t>
      </w:r>
      <w:r w:rsidRPr="000F591F">
        <w:rPr>
          <w:rFonts w:ascii="GHEA Grapalat" w:hAnsi="GHEA Grapalat" w:cs="Arial"/>
          <w:sz w:val="24"/>
          <w:szCs w:val="24"/>
        </w:rPr>
        <w:t xml:space="preserve"> </w:t>
      </w:r>
      <w:r w:rsidRPr="000F591F">
        <w:rPr>
          <w:rFonts w:ascii="GHEA Grapalat" w:hAnsi="GHEA Grapalat" w:cs="Arial"/>
          <w:sz w:val="24"/>
          <w:szCs w:val="24"/>
          <w:lang w:val="en-US"/>
        </w:rPr>
        <w:t>ռելսուղիների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հետևում</w:t>
      </w:r>
      <w:r w:rsidRPr="000F591F">
        <w:rPr>
          <w:rFonts w:ascii="GHEA Grapalat" w:hAnsi="GHEA Grapalat" w:cs="Arial"/>
          <w:sz w:val="24"/>
          <w:szCs w:val="24"/>
        </w:rPr>
        <w:t xml:space="preserve"> </w:t>
      </w:r>
      <w:r w:rsidRPr="000F591F">
        <w:rPr>
          <w:rFonts w:ascii="GHEA Grapalat" w:hAnsi="GHEA Grapalat" w:cs="Arial"/>
          <w:sz w:val="24"/>
          <w:szCs w:val="24"/>
          <w:lang w:val="en-US"/>
        </w:rPr>
        <w:t>տեղակայված</w:t>
      </w:r>
      <w:r w:rsidRPr="000F591F">
        <w:rPr>
          <w:rFonts w:ascii="GHEA Grapalat" w:hAnsi="GHEA Grapalat" w:cs="Arial"/>
          <w:sz w:val="24"/>
          <w:szCs w:val="24"/>
        </w:rPr>
        <w:t xml:space="preserve"> </w:t>
      </w:r>
      <w:r w:rsidRPr="000F591F">
        <w:rPr>
          <w:rFonts w:ascii="GHEA Grapalat" w:hAnsi="GHEA Grapalat" w:cs="Arial"/>
          <w:sz w:val="24"/>
          <w:szCs w:val="24"/>
          <w:lang w:val="en-US"/>
        </w:rPr>
        <w:t>կոնստրուկցիաների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w:r w:rsidRPr="000F591F">
        <w:rPr>
          <w:rFonts w:ascii="GHEA Grapalat" w:hAnsi="GHEA Grapalat" w:cs="Arial"/>
          <w:sz w:val="24"/>
          <w:szCs w:val="24"/>
          <w:lang w:val="en-US"/>
        </w:rPr>
        <w:t>անհրաժեշտ</w:t>
      </w:r>
      <w:r w:rsidRPr="000F591F">
        <w:rPr>
          <w:rFonts w:ascii="GHEA Grapalat" w:hAnsi="GHEA Grapalat" w:cs="Arial"/>
          <w:sz w:val="24"/>
          <w:szCs w:val="24"/>
        </w:rPr>
        <w:t xml:space="preserve"> </w:t>
      </w:r>
      <w:r w:rsidRPr="000F591F">
        <w:rPr>
          <w:rFonts w:ascii="GHEA Grapalat" w:hAnsi="GHEA Grapalat" w:cs="Arial"/>
          <w:sz w:val="24"/>
          <w:szCs w:val="24"/>
          <w:lang w:val="en-US"/>
        </w:rPr>
        <w:t>է</w:t>
      </w:r>
      <w:r w:rsidRPr="000F591F">
        <w:rPr>
          <w:rFonts w:ascii="GHEA Grapalat" w:hAnsi="GHEA Grapalat" w:cs="Arial"/>
          <w:sz w:val="24"/>
          <w:szCs w:val="24"/>
        </w:rPr>
        <w:t xml:space="preserve"> </w:t>
      </w:r>
      <w:r w:rsidRPr="000F591F">
        <w:rPr>
          <w:rFonts w:ascii="GHEA Grapalat" w:hAnsi="GHEA Grapalat" w:cs="Arial"/>
          <w:sz w:val="24"/>
          <w:szCs w:val="24"/>
          <w:lang w:val="en-US"/>
        </w:rPr>
        <w:t>հաշվի</w:t>
      </w:r>
      <w:r w:rsidRPr="000F591F">
        <w:rPr>
          <w:rFonts w:ascii="GHEA Grapalat" w:hAnsi="GHEA Grapalat" w:cs="Arial"/>
          <w:sz w:val="24"/>
          <w:szCs w:val="24"/>
        </w:rPr>
        <w:t xml:space="preserve"> </w:t>
      </w:r>
      <w:r w:rsidRPr="000F591F">
        <w:rPr>
          <w:rFonts w:ascii="GHEA Grapalat" w:hAnsi="GHEA Grapalat" w:cs="Arial"/>
          <w:sz w:val="24"/>
          <w:szCs w:val="24"/>
          <w:lang w:val="en-US"/>
        </w:rPr>
        <w:t>առնել</w:t>
      </w:r>
      <w:r w:rsidRPr="000F591F">
        <w:rPr>
          <w:rFonts w:ascii="GHEA Grapalat" w:hAnsi="GHEA Grapalat" w:cs="Arial"/>
          <w:sz w:val="24"/>
          <w:szCs w:val="24"/>
        </w:rPr>
        <w:t xml:space="preserve"> պաշտպանիչ պատին </w:t>
      </w:r>
      <w:r w:rsidRPr="000F591F">
        <w:rPr>
          <w:rFonts w:ascii="GHEA Grapalat" w:hAnsi="GHEA Grapalat" w:cs="Arial"/>
          <w:sz w:val="24"/>
          <w:szCs w:val="24"/>
          <w:lang w:val="en-US"/>
        </w:rPr>
        <w:t>հարվածելուց</w:t>
      </w:r>
      <w:r w:rsidRPr="000F591F">
        <w:rPr>
          <w:rFonts w:ascii="GHEA Grapalat" w:hAnsi="GHEA Grapalat" w:cs="Arial"/>
          <w:sz w:val="24"/>
          <w:szCs w:val="24"/>
        </w:rPr>
        <w:t xml:space="preserve"> </w:t>
      </w:r>
      <w:r w:rsidRPr="000F591F">
        <w:rPr>
          <w:rFonts w:ascii="GHEA Grapalat" w:hAnsi="GHEA Grapalat" w:cs="Arial"/>
          <w:sz w:val="24"/>
          <w:szCs w:val="24"/>
          <w:lang w:val="en-US"/>
        </w:rPr>
        <w:t>առաջացող</w:t>
      </w:r>
      <w:r w:rsidRPr="000F591F">
        <w:rPr>
          <w:rFonts w:ascii="GHEA Grapalat" w:hAnsi="GHEA Grapalat" w:cs="Arial"/>
          <w:sz w:val="24"/>
          <w:szCs w:val="24"/>
        </w:rPr>
        <w:t xml:space="preserve"> </w:t>
      </w:r>
      <w:r w:rsidRPr="000F591F">
        <w:rPr>
          <w:rFonts w:ascii="GHEA Grapalat" w:hAnsi="GHEA Grapalat" w:cs="Arial"/>
          <w:sz w:val="24"/>
          <w:szCs w:val="24"/>
          <w:lang w:val="en-US"/>
        </w:rPr>
        <w:t>հորիզոնական</w:t>
      </w:r>
      <w:r w:rsidRPr="000F591F">
        <w:rPr>
          <w:rFonts w:ascii="GHEA Grapalat" w:hAnsi="GHEA Grapalat" w:cs="Arial"/>
          <w:sz w:val="24"/>
          <w:szCs w:val="24"/>
        </w:rPr>
        <w:t xml:space="preserve"> </w:t>
      </w:r>
      <w:r w:rsidRPr="000F591F">
        <w:rPr>
          <w:rFonts w:ascii="GHEA Grapalat" w:hAnsi="GHEA Grapalat" w:cs="Arial"/>
          <w:sz w:val="24"/>
          <w:szCs w:val="24"/>
          <w:lang w:val="en-US"/>
        </w:rPr>
        <w:t>ստատիկ</w:t>
      </w:r>
      <w:r w:rsidRPr="000F591F">
        <w:rPr>
          <w:rFonts w:ascii="GHEA Grapalat" w:hAnsi="GHEA Grapalat" w:cs="Arial"/>
          <w:sz w:val="24"/>
          <w:szCs w:val="24"/>
        </w:rPr>
        <w:t xml:space="preserve"> </w:t>
      </w:r>
      <w:r w:rsidRPr="000F591F">
        <w:rPr>
          <w:rFonts w:ascii="GHEA Grapalat" w:hAnsi="GHEA Grapalat" w:cs="Arial"/>
          <w:sz w:val="24"/>
          <w:szCs w:val="24"/>
          <w:lang w:val="en-US"/>
        </w:rPr>
        <w:t>ճիգի</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համարժեք</w:t>
      </w:r>
      <w:r w:rsidRPr="000F591F">
        <w:rPr>
          <w:rFonts w:ascii="GHEA Grapalat" w:hAnsi="GHEA Grapalat" w:cs="Arial"/>
          <w:sz w:val="24"/>
          <w:szCs w:val="24"/>
        </w:rPr>
        <w:t xml:space="preserve"> </w:t>
      </w:r>
      <w:r w:rsidRPr="000F591F">
        <w:rPr>
          <w:rFonts w:ascii="GHEA Grapalat" w:hAnsi="GHEA Grapalat" w:cs="Arial"/>
          <w:sz w:val="24"/>
          <w:szCs w:val="24"/>
          <w:lang w:val="en-US"/>
        </w:rPr>
        <w:t>արժեքը</w:t>
      </w:r>
      <w:r w:rsidRPr="000F591F">
        <w:rPr>
          <w:rFonts w:ascii="GHEA Grapalat" w:hAnsi="GHEA Grapalat" w:cs="Arial"/>
          <w:sz w:val="24"/>
          <w:szCs w:val="24"/>
        </w:rPr>
        <w:t xml:space="preserve">, </w:t>
      </w:r>
      <w:r w:rsidRPr="000F591F">
        <w:rPr>
          <w:rFonts w:ascii="GHEA Grapalat" w:hAnsi="GHEA Grapalat" w:cs="Arial"/>
          <w:sz w:val="24"/>
          <w:szCs w:val="24"/>
          <w:lang w:val="en-US"/>
        </w:rPr>
        <w:t>որը</w:t>
      </w:r>
      <w:r w:rsidRPr="000F591F">
        <w:rPr>
          <w:rFonts w:ascii="GHEA Grapalat" w:hAnsi="GHEA Grapalat" w:cs="Arial"/>
          <w:sz w:val="24"/>
          <w:szCs w:val="24"/>
        </w:rPr>
        <w:t xml:space="preserve"> </w:t>
      </w:r>
      <w:r w:rsidRPr="000F591F">
        <w:rPr>
          <w:rFonts w:ascii="GHEA Grapalat" w:hAnsi="GHEA Grapalat" w:cs="Arial"/>
          <w:sz w:val="24"/>
          <w:szCs w:val="24"/>
          <w:lang w:val="en-US"/>
        </w:rPr>
        <w:t>մարդատար</w:t>
      </w:r>
      <w:r w:rsidRPr="000F591F">
        <w:rPr>
          <w:rFonts w:ascii="GHEA Grapalat" w:hAnsi="GHEA Grapalat" w:cs="Arial"/>
          <w:sz w:val="24"/>
          <w:szCs w:val="24"/>
        </w:rPr>
        <w:t xml:space="preserve"> </w:t>
      </w:r>
      <w:r w:rsidRPr="000F591F">
        <w:rPr>
          <w:rFonts w:ascii="GHEA Grapalat" w:hAnsi="GHEA Grapalat" w:cs="Arial"/>
          <w:sz w:val="24"/>
          <w:szCs w:val="24"/>
          <w:lang w:val="en-US"/>
        </w:rPr>
        <w:t>գնացքների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w:r w:rsidRPr="000F591F">
        <w:rPr>
          <w:rFonts w:ascii="GHEA Grapalat" w:hAnsi="GHEA Grapalat" w:cs="Arial"/>
          <w:sz w:val="24"/>
          <w:szCs w:val="24"/>
          <w:lang w:val="en-US"/>
        </w:rPr>
        <w:t>ընդունվում</w:t>
      </w:r>
      <w:r w:rsidRPr="000F591F">
        <w:rPr>
          <w:rFonts w:ascii="GHEA Grapalat" w:hAnsi="GHEA Grapalat" w:cs="Arial"/>
          <w:sz w:val="24"/>
          <w:szCs w:val="24"/>
        </w:rPr>
        <w:t xml:space="preserve"> </w:t>
      </w:r>
      <w:r w:rsidRPr="000F591F">
        <w:rPr>
          <w:rFonts w:ascii="GHEA Grapalat" w:hAnsi="GHEA Grapalat" w:cs="Arial"/>
          <w:sz w:val="24"/>
          <w:szCs w:val="24"/>
          <w:lang w:val="en-US"/>
        </w:rPr>
        <w:t>է</w:t>
      </w:r>
      <w:r w:rsidRPr="000F591F">
        <w:rPr>
          <w:rFonts w:ascii="GHEA Grapalat" w:hAnsi="GHEA Grapalat" w:cs="Arial"/>
          <w:sz w:val="24"/>
          <w:szCs w:val="24"/>
        </w:rPr>
        <w:t xml:space="preserve"> </w:t>
      </w:r>
      <w:r w:rsidRPr="000F591F">
        <w:rPr>
          <w:rFonts w:ascii="GHEA Grapalat" w:hAnsi="GHEA Grapalat" w:cs="Arial"/>
          <w:sz w:val="24"/>
          <w:szCs w:val="24"/>
          <w:lang w:val="en-US"/>
        </w:rPr>
        <w:t>հավասար</w:t>
      </w:r>
      <w:r w:rsidRPr="000F591F">
        <w:rPr>
          <w:rFonts w:ascii="GHEA Grapalat" w:hAnsi="GHEA Grapalat" w:cs="Arial"/>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νx</m:t>
            </m:r>
          </m:sub>
        </m:sSub>
      </m:oMath>
      <w:r w:rsidRPr="000F591F">
        <w:rPr>
          <w:rFonts w:ascii="GHEA Grapalat" w:hAnsi="GHEA Grapalat" w:cs="Arial"/>
          <w:sz w:val="24"/>
          <w:szCs w:val="24"/>
        </w:rPr>
        <w:t xml:space="preserve"> = 5000 </w:t>
      </w:r>
      <w:r w:rsidRPr="000F591F">
        <w:rPr>
          <w:rFonts w:ascii="GHEA Grapalat" w:hAnsi="GHEA Grapalat" w:cs="Arial"/>
          <w:sz w:val="24"/>
          <w:szCs w:val="24"/>
          <w:lang w:val="en-US"/>
        </w:rPr>
        <w:t>կՆ</w:t>
      </w:r>
      <w:r w:rsidRPr="000F591F">
        <w:rPr>
          <w:rFonts w:ascii="GHEA Grapalat" w:hAnsi="GHEA Grapalat" w:cs="Arial"/>
          <w:sz w:val="24"/>
          <w:szCs w:val="24"/>
        </w:rPr>
        <w:t xml:space="preserve">, </w:t>
      </w:r>
      <w:r w:rsidRPr="000F591F">
        <w:rPr>
          <w:rFonts w:ascii="GHEA Grapalat" w:hAnsi="GHEA Grapalat" w:cs="Arial"/>
          <w:sz w:val="24"/>
          <w:szCs w:val="24"/>
          <w:lang w:val="en-US"/>
        </w:rPr>
        <w:t>և</w:t>
      </w:r>
      <w:r w:rsidRPr="000F591F">
        <w:rPr>
          <w:rFonts w:ascii="GHEA Grapalat" w:hAnsi="GHEA Grapalat" w:cs="Arial"/>
          <w:sz w:val="24"/>
          <w:szCs w:val="24"/>
        </w:rPr>
        <w:t xml:space="preserve"> </w:t>
      </w:r>
      <w:r w:rsidRPr="000F591F">
        <w:rPr>
          <w:rFonts w:ascii="GHEA Grapalat" w:hAnsi="GHEA Grapalat" w:cs="Arial"/>
          <w:sz w:val="24"/>
          <w:szCs w:val="24"/>
          <w:lang w:val="en-US"/>
        </w:rPr>
        <w:t>բեռնատար</w:t>
      </w:r>
      <w:r w:rsidRPr="000F591F">
        <w:rPr>
          <w:rFonts w:ascii="GHEA Grapalat" w:hAnsi="GHEA Grapalat" w:cs="Arial"/>
          <w:sz w:val="24"/>
          <w:szCs w:val="24"/>
        </w:rPr>
        <w:t xml:space="preserve"> </w:t>
      </w:r>
      <w:r w:rsidRPr="000F591F">
        <w:rPr>
          <w:rFonts w:ascii="GHEA Grapalat" w:hAnsi="GHEA Grapalat" w:cs="Arial"/>
          <w:sz w:val="24"/>
          <w:szCs w:val="24"/>
          <w:lang w:val="en-US"/>
        </w:rPr>
        <w:t>գնացքների</w:t>
      </w:r>
      <w:r w:rsidRPr="000F591F">
        <w:rPr>
          <w:rFonts w:ascii="GHEA Grapalat" w:hAnsi="GHEA Grapalat" w:cs="Arial"/>
          <w:sz w:val="24"/>
          <w:szCs w:val="24"/>
        </w:rPr>
        <w:t xml:space="preserve"> </w:t>
      </w:r>
      <w:r w:rsidRPr="000F591F">
        <w:rPr>
          <w:rFonts w:ascii="GHEA Grapalat" w:hAnsi="GHEA Grapalat" w:cs="Arial"/>
          <w:sz w:val="24"/>
          <w:szCs w:val="24"/>
          <w:lang w:val="en-US"/>
        </w:rPr>
        <w:t>համար՝</w:t>
      </w:r>
      <w:r w:rsidRPr="000F591F">
        <w:rPr>
          <w:rFonts w:ascii="GHEA Grapalat" w:hAnsi="GHEA Grapalat" w:cs="Arial"/>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νx</m:t>
            </m:r>
          </m:sub>
        </m:sSub>
      </m:oMath>
      <w:r w:rsidRPr="000F591F">
        <w:rPr>
          <w:rFonts w:ascii="GHEA Grapalat" w:hAnsi="GHEA Grapalat" w:cs="Arial"/>
          <w:sz w:val="24"/>
          <w:szCs w:val="24"/>
        </w:rPr>
        <w:t xml:space="preserve"> = 10000 </w:t>
      </w:r>
      <w:r w:rsidRPr="000F591F">
        <w:rPr>
          <w:rFonts w:ascii="GHEA Grapalat" w:hAnsi="GHEA Grapalat" w:cs="Arial"/>
          <w:sz w:val="24"/>
          <w:szCs w:val="24"/>
          <w:lang w:val="en-US"/>
        </w:rPr>
        <w:t>կՆ</w:t>
      </w:r>
      <w:r w:rsidRPr="000F591F">
        <w:rPr>
          <w:rFonts w:ascii="GHEA Grapalat" w:hAnsi="GHEA Grapalat" w:cs="Arial"/>
          <w:sz w:val="24"/>
          <w:szCs w:val="24"/>
        </w:rPr>
        <w:t xml:space="preserve">: </w:t>
      </w:r>
      <w:r w:rsidRPr="000F591F">
        <w:rPr>
          <w:rFonts w:ascii="GHEA Grapalat" w:hAnsi="GHEA Grapalat" w:cs="Arial"/>
          <w:sz w:val="24"/>
          <w:szCs w:val="24"/>
          <w:lang w:val="en-US"/>
        </w:rPr>
        <w:t>Այդ</w:t>
      </w:r>
      <w:r w:rsidRPr="000F591F">
        <w:rPr>
          <w:rFonts w:ascii="GHEA Grapalat" w:hAnsi="GHEA Grapalat" w:cs="Arial"/>
          <w:sz w:val="24"/>
          <w:szCs w:val="24"/>
        </w:rPr>
        <w:t xml:space="preserve"> </w:t>
      </w:r>
      <w:r w:rsidRPr="000F591F">
        <w:rPr>
          <w:rFonts w:ascii="GHEA Grapalat" w:hAnsi="GHEA Grapalat" w:cs="Arial"/>
          <w:sz w:val="24"/>
          <w:szCs w:val="24"/>
          <w:lang w:val="en-US"/>
        </w:rPr>
        <w:t>ճիգերը</w:t>
      </w:r>
      <w:r w:rsidRPr="000F591F">
        <w:rPr>
          <w:rFonts w:ascii="GHEA Grapalat" w:hAnsi="GHEA Grapalat" w:cs="Arial"/>
          <w:sz w:val="24"/>
          <w:szCs w:val="24"/>
        </w:rPr>
        <w:t xml:space="preserve"> </w:t>
      </w:r>
      <w:r w:rsidRPr="000F591F">
        <w:rPr>
          <w:rFonts w:ascii="GHEA Grapalat" w:hAnsi="GHEA Grapalat" w:cs="Arial"/>
          <w:sz w:val="24"/>
          <w:szCs w:val="24"/>
          <w:lang w:val="en-US"/>
        </w:rPr>
        <w:t>կիրառվում</w:t>
      </w:r>
      <w:r w:rsidRPr="000F591F">
        <w:rPr>
          <w:rFonts w:ascii="GHEA Grapalat" w:hAnsi="GHEA Grapalat" w:cs="Arial"/>
          <w:sz w:val="24"/>
          <w:szCs w:val="24"/>
        </w:rPr>
        <w:t xml:space="preserve"> </w:t>
      </w:r>
      <w:r w:rsidRPr="000F591F">
        <w:rPr>
          <w:rFonts w:ascii="GHEA Grapalat" w:hAnsi="GHEA Grapalat" w:cs="Arial"/>
          <w:sz w:val="24"/>
          <w:szCs w:val="24"/>
          <w:lang w:val="en-US"/>
        </w:rPr>
        <w:t>են</w:t>
      </w:r>
      <w:r w:rsidRPr="000F591F">
        <w:rPr>
          <w:rFonts w:ascii="GHEA Grapalat" w:hAnsi="GHEA Grapalat" w:cs="Arial"/>
          <w:sz w:val="24"/>
          <w:szCs w:val="24"/>
        </w:rPr>
        <w:t xml:space="preserve"> </w:t>
      </w:r>
      <w:r w:rsidRPr="000F591F">
        <w:rPr>
          <w:rFonts w:ascii="GHEA Grapalat" w:hAnsi="GHEA Grapalat" w:cs="Arial"/>
          <w:sz w:val="24"/>
          <w:szCs w:val="24"/>
          <w:lang w:val="en-US"/>
        </w:rPr>
        <w:t>ռելսերի</w:t>
      </w:r>
      <w:r w:rsidRPr="000F591F">
        <w:rPr>
          <w:rFonts w:ascii="GHEA Grapalat" w:hAnsi="GHEA Grapalat" w:cs="Arial"/>
          <w:sz w:val="24"/>
          <w:szCs w:val="24"/>
        </w:rPr>
        <w:t xml:space="preserve"> </w:t>
      </w:r>
      <w:r w:rsidRPr="000F591F">
        <w:rPr>
          <w:rFonts w:ascii="GHEA Grapalat" w:hAnsi="GHEA Grapalat" w:cs="Arial"/>
          <w:sz w:val="24"/>
          <w:szCs w:val="24"/>
          <w:lang w:val="en-US"/>
        </w:rPr>
        <w:t>մակարդակից</w:t>
      </w:r>
      <w:r w:rsidRPr="000F591F">
        <w:rPr>
          <w:rFonts w:ascii="GHEA Grapalat" w:hAnsi="GHEA Grapalat" w:cs="Arial"/>
          <w:sz w:val="24"/>
          <w:szCs w:val="24"/>
        </w:rPr>
        <w:t xml:space="preserve"> 1,0 </w:t>
      </w:r>
      <w:r w:rsidRPr="000F591F">
        <w:rPr>
          <w:rFonts w:ascii="GHEA Grapalat" w:hAnsi="GHEA Grapalat" w:cs="Arial"/>
          <w:sz w:val="24"/>
          <w:szCs w:val="24"/>
          <w:lang w:val="en-US"/>
        </w:rPr>
        <w:t>մ</w:t>
      </w:r>
      <w:r w:rsidRPr="000F591F">
        <w:rPr>
          <w:rFonts w:ascii="GHEA Grapalat" w:hAnsi="GHEA Grapalat" w:cs="Arial"/>
          <w:sz w:val="24"/>
          <w:szCs w:val="24"/>
        </w:rPr>
        <w:t xml:space="preserve"> </w:t>
      </w:r>
      <w:r w:rsidRPr="000F591F">
        <w:rPr>
          <w:rFonts w:ascii="GHEA Grapalat" w:hAnsi="GHEA Grapalat" w:cs="Arial"/>
          <w:sz w:val="24"/>
          <w:szCs w:val="24"/>
          <w:lang w:val="en-US"/>
        </w:rPr>
        <w:t>բարձրության</w:t>
      </w:r>
      <w:r w:rsidRPr="000F591F">
        <w:rPr>
          <w:rFonts w:ascii="GHEA Grapalat" w:hAnsi="GHEA Grapalat" w:cs="Arial"/>
          <w:sz w:val="24"/>
          <w:szCs w:val="24"/>
        </w:rPr>
        <w:t xml:space="preserve"> </w:t>
      </w:r>
      <w:r w:rsidRPr="000F591F">
        <w:rPr>
          <w:rFonts w:ascii="GHEA Grapalat" w:hAnsi="GHEA Grapalat" w:cs="Arial"/>
          <w:sz w:val="24"/>
          <w:szCs w:val="24"/>
          <w:lang w:val="en-US"/>
        </w:rPr>
        <w:t>վրա</w:t>
      </w:r>
      <w:r w:rsidRPr="000F591F">
        <w:rPr>
          <w:rFonts w:ascii="GHEA Grapalat" w:hAnsi="GHEA Grapalat" w:cs="Arial"/>
          <w:sz w:val="24"/>
          <w:szCs w:val="24"/>
        </w:rPr>
        <w:t>:</w:t>
      </w:r>
    </w:p>
    <w:p w14:paraId="28CD1D42" w14:textId="77777777" w:rsidR="008D6B5F" w:rsidRPr="00327845" w:rsidRDefault="008D6B5F" w:rsidP="008D6B5F">
      <w:pPr>
        <w:shd w:val="clear" w:color="auto" w:fill="FFFFFF"/>
        <w:spacing w:after="0" w:line="360" w:lineRule="auto"/>
        <w:jc w:val="center"/>
        <w:rPr>
          <w:rFonts w:ascii="GHEA Grapalat" w:eastAsia="Times New Roman" w:hAnsi="GHEA Grapalat"/>
          <w:b/>
          <w:bCs/>
          <w:sz w:val="24"/>
          <w:szCs w:val="24"/>
        </w:rPr>
      </w:pPr>
    </w:p>
    <w:p w14:paraId="5FE83CEC" w14:textId="77777777" w:rsidR="008D6B5F" w:rsidRPr="000F591F" w:rsidRDefault="008D6B5F" w:rsidP="0038284A">
      <w:pPr>
        <w:pStyle w:val="ListParagraph"/>
        <w:numPr>
          <w:ilvl w:val="0"/>
          <w:numId w:val="17"/>
        </w:numPr>
        <w:shd w:val="clear" w:color="auto" w:fill="FFFFFF"/>
        <w:spacing w:after="0" w:line="360" w:lineRule="auto"/>
        <w:ind w:left="0" w:firstLine="0"/>
        <w:jc w:val="center"/>
        <w:rPr>
          <w:rFonts w:ascii="GHEA Grapalat" w:eastAsia="Times New Roman" w:hAnsi="GHEA Grapalat"/>
          <w:b/>
          <w:bCs/>
          <w:sz w:val="24"/>
          <w:szCs w:val="24"/>
          <w:lang w:val="en-US"/>
        </w:rPr>
      </w:pPr>
      <w:r w:rsidRPr="000F591F">
        <w:rPr>
          <w:rFonts w:ascii="GHEA Grapalat" w:eastAsia="Times New Roman" w:hAnsi="GHEA Grapalat"/>
          <w:b/>
          <w:bCs/>
          <w:sz w:val="24"/>
          <w:szCs w:val="24"/>
        </w:rPr>
        <w:t>ԴԻՆԱՄԻԿ ԲԵՌՆՎԱԾՔՆԵՐԸ</w:t>
      </w:r>
    </w:p>
    <w:p w14:paraId="6B7622AB" w14:textId="77777777" w:rsidR="000F591F" w:rsidRPr="000F591F" w:rsidRDefault="000F591F" w:rsidP="0038284A">
      <w:pPr>
        <w:pStyle w:val="ListParagraph"/>
        <w:shd w:val="clear" w:color="auto" w:fill="FFFFFF"/>
        <w:spacing w:after="0" w:line="360" w:lineRule="auto"/>
        <w:ind w:left="0"/>
        <w:jc w:val="center"/>
        <w:rPr>
          <w:rFonts w:ascii="GHEA Grapalat" w:eastAsia="Times New Roman" w:hAnsi="GHEA Grapalat"/>
          <w:b/>
          <w:bCs/>
          <w:sz w:val="24"/>
          <w:szCs w:val="24"/>
          <w:lang w:val="en-US"/>
        </w:rPr>
      </w:pPr>
    </w:p>
    <w:p w14:paraId="2E1CDA68" w14:textId="77777777" w:rsidR="008D6B5F" w:rsidRPr="000F591F" w:rsidRDefault="008D6B5F" w:rsidP="0038284A">
      <w:pPr>
        <w:pStyle w:val="ListParagraph"/>
        <w:widowControl w:val="0"/>
        <w:numPr>
          <w:ilvl w:val="1"/>
          <w:numId w:val="17"/>
        </w:numPr>
        <w:autoSpaceDE w:val="0"/>
        <w:autoSpaceDN w:val="0"/>
        <w:adjustRightInd w:val="0"/>
        <w:spacing w:after="0" w:line="360" w:lineRule="auto"/>
        <w:ind w:left="0" w:firstLine="0"/>
        <w:jc w:val="center"/>
        <w:rPr>
          <w:rFonts w:ascii="GHEA Grapalat" w:hAnsi="GHEA Grapalat"/>
          <w:b/>
          <w:bCs/>
          <w:sz w:val="24"/>
          <w:szCs w:val="24"/>
          <w:lang w:val="en-US"/>
        </w:rPr>
      </w:pPr>
      <w:r w:rsidRPr="000F591F">
        <w:rPr>
          <w:rFonts w:ascii="GHEA Grapalat" w:hAnsi="GHEA Grapalat"/>
          <w:b/>
          <w:bCs/>
          <w:sz w:val="24"/>
          <w:szCs w:val="24"/>
        </w:rPr>
        <w:t>Հիմնական դրույթներ</w:t>
      </w:r>
      <w:r w:rsidRPr="000F591F">
        <w:rPr>
          <w:rFonts w:ascii="GHEA Grapalat" w:hAnsi="GHEA Grapalat"/>
          <w:b/>
          <w:bCs/>
          <w:sz w:val="24"/>
          <w:szCs w:val="24"/>
          <w:lang w:val="hy-AM"/>
        </w:rPr>
        <w:t>ը</w:t>
      </w:r>
    </w:p>
    <w:p w14:paraId="23F38AFE" w14:textId="77777777" w:rsidR="000F591F" w:rsidRPr="000F591F" w:rsidRDefault="000F591F" w:rsidP="0038284A">
      <w:pPr>
        <w:pStyle w:val="ListParagraph"/>
        <w:widowControl w:val="0"/>
        <w:tabs>
          <w:tab w:val="left" w:pos="540"/>
          <w:tab w:val="left" w:pos="1170"/>
        </w:tabs>
        <w:autoSpaceDE w:val="0"/>
        <w:autoSpaceDN w:val="0"/>
        <w:adjustRightInd w:val="0"/>
        <w:spacing w:after="0" w:line="360" w:lineRule="auto"/>
        <w:ind w:left="0" w:firstLine="630"/>
        <w:rPr>
          <w:rFonts w:ascii="GHEA Grapalat" w:hAnsi="GHEA Grapalat" w:cs="Arial"/>
          <w:b/>
          <w:bCs/>
          <w:sz w:val="24"/>
          <w:szCs w:val="24"/>
          <w:lang w:val="en-US"/>
        </w:rPr>
      </w:pPr>
    </w:p>
    <w:p w14:paraId="5128097D" w14:textId="77777777" w:rsidR="008D6B5F" w:rsidRPr="000F591F"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0F591F">
        <w:rPr>
          <w:rFonts w:ascii="GHEA Grapalat" w:hAnsi="GHEA Grapalat" w:cs="Sylfaen"/>
          <w:sz w:val="24"/>
          <w:szCs w:val="24"/>
          <w:lang w:val="hy-AM"/>
        </w:rPr>
        <w:t>Սույն</w:t>
      </w:r>
      <w:r w:rsidRPr="000F591F">
        <w:rPr>
          <w:rFonts w:ascii="GHEA Grapalat" w:hAnsi="GHEA Grapalat"/>
          <w:sz w:val="24"/>
          <w:szCs w:val="24"/>
          <w:lang w:val="hy-AM"/>
        </w:rPr>
        <w:t xml:space="preserve"> բաժնի դրույթները տարածվում են.</w:t>
      </w:r>
    </w:p>
    <w:p w14:paraId="0800EABD" w14:textId="77777777" w:rsidR="008D6B5F" w:rsidRPr="00327845"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դինամիկ ազդեցություններին ենթարկվող, բացառությամբ սեյսմիկ, քամու և պայթյունային ազդեցությունների, շենքերի և կառուցվածքների կոնստրուկցիաների (բացառությամբ շենքերի և կառուցվածքների հիմքերի և հիմնատակերի) նախագծման վրա,</w:t>
      </w:r>
    </w:p>
    <w:p w14:paraId="2639FE79" w14:textId="77777777" w:rsidR="008D6B5F" w:rsidRPr="00327845"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շահագործման դինամիկ, ինչպես նաև վթարային տիպի ազդեցություններին, բացառությամբ պայթյունային ազդեցություններին, որոնք առաջանում են, մասնավորապես, բեռների ընկնելու ժամանակ, սարքավորանքների վթարային կանգառի ժամանակ և նմանատիպ այլ դեպքերում, ենթարկվող շենքերի և կառուցվածքների նախագծման, հաշվարկի և շահագործման վրա:</w:t>
      </w:r>
    </w:p>
    <w:p w14:paraId="19E42913" w14:textId="77777777" w:rsidR="008D6B5F" w:rsidRPr="000F591F"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0F591F">
        <w:rPr>
          <w:rFonts w:ascii="GHEA Grapalat" w:hAnsi="GHEA Grapalat" w:cs="Sylfaen"/>
          <w:sz w:val="24"/>
          <w:szCs w:val="24"/>
          <w:lang w:val="hy-AM"/>
        </w:rPr>
        <w:lastRenderedPageBreak/>
        <w:t>Շենքերի</w:t>
      </w:r>
      <w:r w:rsidRPr="000F591F">
        <w:rPr>
          <w:rFonts w:ascii="GHEA Grapalat" w:hAnsi="GHEA Grapalat"/>
          <w:sz w:val="24"/>
          <w:szCs w:val="24"/>
          <w:lang w:val="hy-AM"/>
        </w:rPr>
        <w:t xml:space="preserve"> և կառուցվածքների կրող կոնստրուկցիաները (բացառությամբ շենքերի և կառուցվածքների հիմքերը և հիմնատակերը), որոնք ենթարկվում են դինամիկ ազդեցություններին, անհրաժեշտ է նախագծել շինարարական կոնստրուկցիաների նախագծման համար ՀՀ-ում գործող շինարարական նորմերի</w:t>
      </w:r>
      <w:r w:rsidR="000F591F">
        <w:rPr>
          <w:rFonts w:ascii="GHEA Grapalat" w:hAnsi="GHEA Grapalat"/>
          <w:sz w:val="24"/>
          <w:szCs w:val="24"/>
          <w:lang w:val="en-US"/>
        </w:rPr>
        <w:t xml:space="preserve"> </w:t>
      </w:r>
      <w:r w:rsidRPr="000F591F">
        <w:rPr>
          <w:rFonts w:ascii="GHEA Grapalat" w:hAnsi="GHEA Grapalat"/>
          <w:sz w:val="24"/>
          <w:szCs w:val="24"/>
          <w:lang w:val="hy-AM"/>
        </w:rPr>
        <w:t xml:space="preserve"> պահանջներին համապատասխան՝ հաշվի առնելով սույն բաժնի դրույթները:</w:t>
      </w:r>
    </w:p>
    <w:p w14:paraId="61086B75" w14:textId="77777777" w:rsidR="008D6B5F" w:rsidRPr="000F591F"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0F591F">
        <w:rPr>
          <w:rFonts w:ascii="GHEA Grapalat" w:hAnsi="GHEA Grapalat" w:cs="Sylfaen"/>
          <w:sz w:val="24"/>
          <w:szCs w:val="24"/>
          <w:lang w:val="hy-AM"/>
        </w:rPr>
        <w:t>Դինամիկ</w:t>
      </w:r>
      <w:r w:rsidRPr="000F591F">
        <w:rPr>
          <w:rFonts w:ascii="GHEA Grapalat" w:hAnsi="GHEA Grapalat"/>
          <w:sz w:val="24"/>
          <w:szCs w:val="24"/>
          <w:lang w:val="hy-AM"/>
        </w:rPr>
        <w:t xml:space="preserve"> ազդեցությունների աղբյուրները կարող են լինել ինչպես ներքին՝ տեղակայված կառուցվածքի ներսում, այնպես էլ արտաքին՝ կառուցվածքների նկատմամբ:</w:t>
      </w:r>
    </w:p>
    <w:p w14:paraId="1B0F5221" w14:textId="77777777" w:rsidR="008D6B5F" w:rsidRPr="000F591F"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0F591F">
        <w:rPr>
          <w:rFonts w:ascii="GHEA Grapalat" w:hAnsi="GHEA Grapalat" w:cs="Sylfaen"/>
          <w:sz w:val="24"/>
          <w:szCs w:val="24"/>
          <w:lang w:val="hy-AM"/>
        </w:rPr>
        <w:t>Ներքին</w:t>
      </w:r>
      <w:r w:rsidRPr="000F591F">
        <w:rPr>
          <w:rFonts w:ascii="GHEA Grapalat" w:hAnsi="GHEA Grapalat"/>
          <w:sz w:val="24"/>
          <w:szCs w:val="24"/>
          <w:lang w:val="hy-AM"/>
        </w:rPr>
        <w:t xml:space="preserve"> աղբյուրներ են համարվում. թրթռաակտիվ սարքավորանքը, շարժվող մեխանիզմները, մասնավորապես, բեռնիչները և կամրջային ելարանները: Վերջինից ազդեցությունը կրում է անկանոն բնույթ։</w:t>
      </w:r>
    </w:p>
    <w:p w14:paraId="35CE81AC" w14:textId="77777777" w:rsidR="008D6B5F" w:rsidRPr="000F591F"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0F591F">
        <w:rPr>
          <w:rFonts w:ascii="GHEA Grapalat" w:hAnsi="GHEA Grapalat" w:cs="Sylfaen"/>
          <w:sz w:val="24"/>
          <w:szCs w:val="24"/>
          <w:lang w:val="hy-AM"/>
        </w:rPr>
        <w:t>Դինամիկ</w:t>
      </w:r>
      <w:r w:rsidRPr="000F591F">
        <w:rPr>
          <w:rFonts w:ascii="GHEA Grapalat" w:hAnsi="GHEA Grapalat"/>
          <w:sz w:val="24"/>
          <w:szCs w:val="24"/>
          <w:lang w:val="hy-AM"/>
        </w:rPr>
        <w:t xml:space="preserve"> բեռնվածքների ազդեցությանն ենթարկվող կրող կոնստրուկցիաների հաշվարկի իրականացման համար ելակետային տվյալները պետք է պարունակեն.</w:t>
      </w:r>
    </w:p>
    <w:p w14:paraId="4E517A7A" w14:textId="77777777" w:rsidR="008D6B5F" w:rsidRPr="00327845"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շենքի կամ կառուցվածքի հատակագծերը և կտրվածքները,</w:t>
      </w:r>
    </w:p>
    <w:p w14:paraId="26D46FBE"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սարքավորանքի տեղաբաշխման սխեմաները, որոնցում նշված կլինի քաշը և կրող </w:t>
      </w:r>
      <w:r w:rsidRPr="0038284A">
        <w:rPr>
          <w:rFonts w:ascii="GHEA Grapalat" w:hAnsi="GHEA Grapalat"/>
          <w:sz w:val="24"/>
          <w:szCs w:val="24"/>
          <w:lang w:val="hy-AM"/>
        </w:rPr>
        <w:t>կոնստրուկցիաների վրա ամրակցման եղանակը, ինչպես նաև բոլոր օգտակար բեռնվածքները,</w:t>
      </w:r>
    </w:p>
    <w:p w14:paraId="3ECF8232"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3) դինամիկ բեռնվածքների բնութագրերը.</w:t>
      </w:r>
    </w:p>
    <w:p w14:paraId="39C29E84"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ա</w:t>
      </w:r>
      <w:r w:rsidR="000F591F"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կոնստրուկցիայի նկատմամբ դինամիկ բեռնվածքների (կենտրոնացված ուժեր, մոմենտներ, բաշխված բեռնվածք) կիրառման ուղղությունը և բնույթը,</w:t>
      </w:r>
    </w:p>
    <w:p w14:paraId="7A480C6F"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բ</w:t>
      </w:r>
      <w:r w:rsidR="000F591F"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տեղեկություններ ժամանակի ընթացքում բեռնվածքի փոփոխման վերաբերյալ. հարմոնիկ բեռնվածքի համար – ամպլիտուդը և պարբերությունը, պարբերական բեռնվածքի համար – պարբերությունը և պարբերությունների, ամպլիտուդների ու հարմոնիաների բաղադրիչ փուլերի ընթացքում բեռնվածքի փոփոխման օրենքը, մեկ անգամ ազդող հարվածային կամ իմպուլսային բեռնվածքի համար – փոփոխման (ինպուլսի ձևի) օրենքը ժամանակի ընթացքում,</w:t>
      </w:r>
    </w:p>
    <w:p w14:paraId="39120067"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գ</w:t>
      </w:r>
      <w:r w:rsidR="000F591F"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կոնստրուկցիային իմպուլսի կիրառման ուղղությունը և եղանակը. պարբերական հարվածների և իմպուլսների համար – պարբերությունը և պարբերության ընթացքում բեռնվածքի փոփոխման օրենքը, մեքենաների գործարկման և կանգառի ժամանակ առաջացող բեռնվածքների համար – պտույտների թվի արագությունների բարձրացումը կամ նվազումը,</w:t>
      </w:r>
    </w:p>
    <w:p w14:paraId="02A62F7C"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lastRenderedPageBreak/>
        <w:t>դ</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եթե իմպուլսային բեռնվածքն առաջանում է կոնստրուկցիային մարմնի հարվածների հետևանքով, իսկ իմպուլսի արժեքն ու ձևը հայտնի չեն, ապա անհրաժեշտ է սահմանել. հարվածող մարմնի քաշը և դրա հարվածային մասի ձևը, հարվածի սկզբում մարմնի արագության մեծությունը և ուղղությունը, հարվածի դեպքում վերականգնման գործակիցը և, հնարավորության դեպքում, հարվածի տևողությունը,</w:t>
      </w:r>
    </w:p>
    <w:p w14:paraId="3C786723"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4)</w:t>
      </w:r>
      <w:r w:rsidRPr="0038284A">
        <w:rPr>
          <w:rFonts w:ascii="Courier New" w:hAnsi="Courier New" w:cs="Courier New"/>
          <w:sz w:val="24"/>
          <w:szCs w:val="24"/>
          <w:lang w:val="hy-AM"/>
        </w:rPr>
        <w:t> </w:t>
      </w:r>
      <w:r w:rsidRPr="0038284A">
        <w:rPr>
          <w:rFonts w:ascii="GHEA Grapalat" w:hAnsi="GHEA Grapalat"/>
          <w:sz w:val="24"/>
          <w:szCs w:val="24"/>
          <w:lang w:val="hy-AM"/>
        </w:rPr>
        <w:t>սույն կետի (3) թվարկումների մեջ նշված դինամիկ բեռնվածքների վերաբերյալ տվյալների բացակայության դեպքում՝ տեղեկատվություն, տատանումների աղբյուր հանդիսացող, մեքենաների և կայանքների վերաբերյալ, որը թույլ կտա այդ բեռնվածքները որոշել հաշվարկների միջոցով,</w:t>
      </w:r>
    </w:p>
    <w:p w14:paraId="7219814E"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ա</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մեքենաների տեսակները դրանց թիվը և կրող կոնստրուկցիաներին ամրակապման եղանակը,</w:t>
      </w:r>
    </w:p>
    <w:p w14:paraId="57828B24"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բ</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շարժիչի բնութագրերը (շարժիչի տեսակը, հզորությունը, ընդհանուր քաշը և ռոտորի քաշը, պտույտների թիվը),</w:t>
      </w:r>
    </w:p>
    <w:p w14:paraId="4620BD05"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գ</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մեքենայի գլխավոր լիսեռի պտույտների թիվը րոպեում (կամ շարժերի, հարվածների թիվը րոպեում), ինչպես նաև մեքենան գործարկելու պահին դրա աճի արագությունը և նվազումը՝ մեքենան կանգնեցնելիս,</w:t>
      </w:r>
    </w:p>
    <w:p w14:paraId="71003398"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դ</w:t>
      </w:r>
      <w:r w:rsidR="000F591F"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մեքենայի կինեմատիկ սխեման. շարժվող մասերի չափսերը է քաշը, իներցիայի մոմենտները, պտտվող մասերի արտակենտրոնությունների մեծությունները, արտակենտրոնակների շառավիղները, շուռտվիկների կամ հետադարձ-առաջընթաց շարժվող մասերի ընթացքների շառավիղները, հարվածի պահին հարվածվող մասերի քաշը և արագությունները, հպումային մակերևույթների երկրաչափական ձևերը,</w:t>
      </w:r>
    </w:p>
    <w:p w14:paraId="2FC832B3"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5)</w:t>
      </w:r>
      <w:r w:rsidRPr="0038284A">
        <w:rPr>
          <w:rFonts w:ascii="Courier New" w:hAnsi="Courier New" w:cs="Courier New"/>
          <w:sz w:val="24"/>
          <w:szCs w:val="24"/>
          <w:lang w:val="hy-AM"/>
        </w:rPr>
        <w:t> </w:t>
      </w:r>
      <w:r w:rsidRPr="0038284A">
        <w:rPr>
          <w:rFonts w:ascii="GHEA Grapalat" w:hAnsi="GHEA Grapalat"/>
          <w:sz w:val="24"/>
          <w:szCs w:val="24"/>
          <w:lang w:val="hy-AM"/>
        </w:rPr>
        <w:t>օրվա ընթացքում մեքենայի գործարկումների (միացումների) միջին թիվը, մեքենայի աշխատանքի միջին տևողությունն երկու հաջորդական գործարկումների միջև,</w:t>
      </w:r>
    </w:p>
    <w:p w14:paraId="2E4DC6D5"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6)</w:t>
      </w:r>
      <w:r w:rsidRPr="0038284A">
        <w:rPr>
          <w:rFonts w:ascii="Courier New" w:hAnsi="Courier New" w:cs="Courier New"/>
          <w:sz w:val="24"/>
          <w:szCs w:val="24"/>
          <w:lang w:val="hy-AM"/>
        </w:rPr>
        <w:t> </w:t>
      </w:r>
      <w:r w:rsidRPr="0038284A">
        <w:rPr>
          <w:rFonts w:ascii="GHEA Grapalat" w:hAnsi="GHEA Grapalat"/>
          <w:sz w:val="24"/>
          <w:szCs w:val="24"/>
          <w:lang w:val="hy-AM"/>
        </w:rPr>
        <w:t>տվյալներ արդեն առկա շենքերի հիմնատակի տատանումների բնույթի վերաբերյալ (արագությունների և արագացումների առավելագույն արժեքների վերաբերյալ),</w:t>
      </w:r>
    </w:p>
    <w:p w14:paraId="78D1AFFE"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7)</w:t>
      </w:r>
      <w:r w:rsidRPr="0038284A">
        <w:rPr>
          <w:rFonts w:ascii="Courier New" w:hAnsi="Courier New" w:cs="Courier New"/>
          <w:sz w:val="24"/>
          <w:szCs w:val="24"/>
          <w:lang w:val="hy-AM"/>
        </w:rPr>
        <w:t> </w:t>
      </w:r>
      <w:r w:rsidRPr="0038284A">
        <w:rPr>
          <w:rFonts w:ascii="GHEA Grapalat" w:hAnsi="GHEA Grapalat"/>
          <w:sz w:val="24"/>
          <w:szCs w:val="24"/>
          <w:lang w:val="hy-AM"/>
        </w:rPr>
        <w:t>տեղեկատվություն տատանվող կոնստրուկցիաների վրա մարդկանց գտնվելու վերաբերյալ՝ աշխատաժամանակի նկատմամբ տոկոսներով՝ նշելով այնտեղ մնալու միջին ժամանակը,</w:t>
      </w:r>
    </w:p>
    <w:p w14:paraId="1F59A294"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lastRenderedPageBreak/>
        <w:t>8) շինհրապարակի համար – տեղեկատվություն տատանումների բնույթի և մակարդակի, հաճախական կազմի և տատանումների հնարավոր աղբյուրների վերաբերյալ, որոնք գտնվում են նախագծվող շենքից կամ կառուցվածքից հետևյալ հեռավորությունների վրա.</w:t>
      </w:r>
    </w:p>
    <w:p w14:paraId="4CBED29E"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ա</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700 մ՝ երկաթուղիներից և արտադրական գոտիներից,</w:t>
      </w:r>
    </w:p>
    <w:p w14:paraId="4FA2E2D8"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բ</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230 մ՝ ավտոմայրուղիներից,</w:t>
      </w:r>
    </w:p>
    <w:p w14:paraId="36E56471"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գ</w:t>
      </w:r>
      <w:r w:rsidR="000F591F" w:rsidRPr="0038284A">
        <w:rPr>
          <w:rFonts w:ascii="GHEA Grapalat" w:hAnsi="GHEA Grapalat"/>
          <w:sz w:val="24"/>
          <w:szCs w:val="24"/>
          <w:lang w:val="hy-AM"/>
        </w:rPr>
        <w:t>)</w:t>
      </w:r>
      <w:r w:rsidRPr="0038284A">
        <w:rPr>
          <w:rFonts w:ascii="GHEA Grapalat" w:hAnsi="GHEA Grapalat"/>
          <w:sz w:val="24"/>
          <w:szCs w:val="24"/>
          <w:lang w:val="hy-AM"/>
        </w:rPr>
        <w:t xml:space="preserve"> 170 մ՝ մետրոպոլիտենի գծերից:</w:t>
      </w:r>
    </w:p>
    <w:p w14:paraId="194B1314"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Հաշվարկներն</w:t>
      </w:r>
      <w:r w:rsidRPr="0038284A">
        <w:rPr>
          <w:rFonts w:ascii="GHEA Grapalat" w:hAnsi="GHEA Grapalat"/>
          <w:sz w:val="24"/>
          <w:szCs w:val="24"/>
          <w:lang w:val="hy-AM"/>
        </w:rPr>
        <w:t xml:space="preserve"> իրականացվում են ըստ բեռնվածքների ազդեցության, որոնք առաջացել են.</w:t>
      </w:r>
    </w:p>
    <w:p w14:paraId="70279970"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1)</w:t>
      </w:r>
      <w:r w:rsidRPr="0038284A">
        <w:rPr>
          <w:rFonts w:ascii="Courier New" w:hAnsi="Courier New" w:cs="Courier New"/>
          <w:sz w:val="24"/>
          <w:szCs w:val="24"/>
          <w:lang w:val="hy-AM"/>
        </w:rPr>
        <w:t> </w:t>
      </w:r>
      <w:r w:rsidRPr="0038284A">
        <w:rPr>
          <w:rFonts w:ascii="GHEA Grapalat" w:hAnsi="GHEA Grapalat"/>
          <w:sz w:val="24"/>
          <w:szCs w:val="24"/>
          <w:lang w:val="hy-AM"/>
        </w:rPr>
        <w:t>շենքում տեղադրված հետադարձ-առաջընթաց, պտտական և զանգվածների նմանատիպ այլ շարժումներով մեքենաների և սարքավորանքների բնականոն, այդ թվում նաև վթարային, աշխատանքով, գործարկմամբ և կանգառով,</w:t>
      </w:r>
    </w:p>
    <w:p w14:paraId="3A366037"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2)</w:t>
      </w:r>
      <w:r w:rsidRPr="0038284A">
        <w:rPr>
          <w:rFonts w:ascii="Courier New" w:hAnsi="Courier New" w:cs="Courier New"/>
          <w:sz w:val="24"/>
          <w:szCs w:val="24"/>
          <w:lang w:val="hy-AM"/>
        </w:rPr>
        <w:t> </w:t>
      </w:r>
      <w:r w:rsidRPr="0038284A">
        <w:rPr>
          <w:rFonts w:ascii="GHEA Grapalat" w:hAnsi="GHEA Grapalat"/>
          <w:sz w:val="24"/>
          <w:szCs w:val="24"/>
          <w:lang w:val="hy-AM"/>
        </w:rPr>
        <w:t>հարվածական գործողությամբ մեքենաների աշխատանքով (դրոշմոցների, մուրճերի, մամլիչների, փորձարարական մեքենաների և այլն), որոնք հարուցում են կարճատև, իմպուլսային և նմանատիպ բեռնվածքներ,</w:t>
      </w:r>
    </w:p>
    <w:p w14:paraId="5315E1A4"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3)</w:t>
      </w:r>
      <w:r w:rsidRPr="0038284A">
        <w:rPr>
          <w:rFonts w:ascii="Courier New" w:hAnsi="Courier New" w:cs="Courier New"/>
          <w:sz w:val="24"/>
          <w:szCs w:val="24"/>
          <w:lang w:val="hy-AM"/>
        </w:rPr>
        <w:t> </w:t>
      </w:r>
      <w:r w:rsidRPr="0038284A">
        <w:rPr>
          <w:rFonts w:ascii="GHEA Grapalat" w:hAnsi="GHEA Grapalat"/>
          <w:sz w:val="24"/>
          <w:szCs w:val="24"/>
          <w:lang w:val="hy-AM"/>
        </w:rPr>
        <w:t>ազատ թռչող կամ ընկնող մասերից արագ կիրառվող կամ հեռացվող ուժերով (կոնստրուկցիաների կրող տարրերի քայքայման դեպքում, այդ թվում նաև հանկարծակի),</w:t>
      </w:r>
    </w:p>
    <w:p w14:paraId="097E2B3F"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4)</w:t>
      </w:r>
      <w:r w:rsidRPr="0038284A">
        <w:rPr>
          <w:rFonts w:ascii="Courier New" w:hAnsi="Courier New" w:cs="Courier New"/>
          <w:sz w:val="24"/>
          <w:szCs w:val="24"/>
          <w:lang w:val="hy-AM"/>
        </w:rPr>
        <w:t> </w:t>
      </w:r>
      <w:r w:rsidRPr="0038284A">
        <w:rPr>
          <w:rFonts w:ascii="GHEA Grapalat" w:hAnsi="GHEA Grapalat"/>
          <w:sz w:val="24"/>
          <w:szCs w:val="24"/>
          <w:lang w:val="hy-AM"/>
        </w:rPr>
        <w:t xml:space="preserve">հարվածային ազդեցություններով, որոնք առաջացել են </w:t>
      </w:r>
      <w:r w:rsidRPr="0038284A">
        <w:rPr>
          <w:rFonts w:ascii="GHEA Grapalat" w:hAnsi="GHEA Grapalat"/>
          <w:bCs/>
          <w:sz w:val="24"/>
          <w:szCs w:val="24"/>
          <w:lang w:val="hy-AM"/>
        </w:rPr>
        <w:t>18</w:t>
      </w:r>
      <w:r w:rsidRPr="0038284A">
        <w:rPr>
          <w:rFonts w:ascii="GHEA Grapalat" w:hAnsi="GHEA Grapalat"/>
          <w:sz w:val="24"/>
          <w:szCs w:val="24"/>
          <w:lang w:val="hy-AM"/>
        </w:rPr>
        <w:t>-րդ բաժնի պահանջներին համապատասխան, այդ թվում նաև տրանսպորտային միջոցների բախումից և այլն:</w:t>
      </w:r>
    </w:p>
    <w:p w14:paraId="484DBB1F"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Արտաքին</w:t>
      </w:r>
      <w:r w:rsidRPr="0038284A">
        <w:rPr>
          <w:rFonts w:ascii="GHEA Grapalat" w:hAnsi="GHEA Grapalat"/>
          <w:sz w:val="24"/>
          <w:szCs w:val="24"/>
          <w:lang w:val="hy-AM"/>
        </w:rPr>
        <w:t xml:space="preserve"> աղբյուրներին, որոնցից կառուցվածքների կոնստրուկցիաներին է փոխանցվում ազդեցությունը, վերագրվում են. ծանրաբեռնված տրանսպորտային (ավտոմոբիլային և երկաթգծի, մետրոպոլիտենի գծերի) մայրուղիները, արտադրական գոտիները, թրթռաակտիվ սարքավորանքներով (թրթռագլդոններով, հարվածական կայանքներով և այլն) շինհրապարակները:</w:t>
      </w:r>
    </w:p>
    <w:p w14:paraId="691066AE"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Արտադրական</w:t>
      </w:r>
      <w:r w:rsidRPr="0038284A">
        <w:rPr>
          <w:rFonts w:ascii="GHEA Grapalat" w:hAnsi="GHEA Grapalat"/>
          <w:sz w:val="24"/>
          <w:szCs w:val="24"/>
          <w:lang w:val="hy-AM"/>
        </w:rPr>
        <w:t xml:space="preserve"> շենքերի և կառուցվածքների կրող կոնստրուկցիաների դինամիկ հաշվարկն ըստ ներքին աղբյուրներից առաջացող շահագործման բեռնվածքների ազդեցության, որպես կանոն կրում է ստուգման բնույթ և անհրաժեշտ է կոնստրուկցիաներում տեղափոխությունների և ներքին ճիգերի թույլատրելիությունը ստուգելու համար, որոնք, ստատիկ և դինամիկ բեռնվածքների համատեղ ազդեցության </w:t>
      </w:r>
      <w:r w:rsidRPr="0038284A">
        <w:rPr>
          <w:rFonts w:ascii="GHEA Grapalat" w:hAnsi="GHEA Grapalat"/>
          <w:sz w:val="24"/>
          <w:szCs w:val="24"/>
          <w:lang w:val="hy-AM"/>
        </w:rPr>
        <w:lastRenderedPageBreak/>
        <w:t>պարագայում, հաշվարկվել են ըստ ստատիկ ազդեցության՝ հետևյալ պահանջներին համապատասխան.</w:t>
      </w:r>
    </w:p>
    <w:p w14:paraId="354019EC"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1) կոնստրուկցիաների ամրության, դիմացկունության, դեֆորմատիվության,</w:t>
      </w:r>
    </w:p>
    <w:p w14:paraId="772F3E1C"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2) հիգիենիկ նորմերի,</w:t>
      </w:r>
    </w:p>
    <w:p w14:paraId="6A6EAE08"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3) արտադրական գործընթացի հետ կապված տեխնոլոգիաների:</w:t>
      </w:r>
    </w:p>
    <w:p w14:paraId="33175E78"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Կառուցվածքների</w:t>
      </w:r>
      <w:r w:rsidRPr="0038284A">
        <w:rPr>
          <w:rFonts w:ascii="GHEA Grapalat" w:hAnsi="GHEA Grapalat"/>
          <w:sz w:val="24"/>
          <w:szCs w:val="24"/>
          <w:lang w:val="hy-AM"/>
        </w:rPr>
        <w:t xml:space="preserve"> դինամիկ ազդեցությունների հաշվարկների ժամանակ, անալիտիկ կամ թվային մեթոդների կիրառմամբ, անհրաժեշտ է որոշել սեփական հորիզոնական և հորիզոնական-պտտվող տատանումների հաճախականությունը և կոնստրուկցիաների առանձին տարրերի համար՝ գլխավորապես ծածկերի համար՝ ուղղահայաց տատանումների հաճախականությունը:</w:t>
      </w:r>
    </w:p>
    <w:p w14:paraId="228FFB36"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Ռեզոնանսային</w:t>
      </w:r>
      <w:r w:rsidRPr="0038284A">
        <w:rPr>
          <w:rFonts w:ascii="GHEA Grapalat" w:hAnsi="GHEA Grapalat"/>
          <w:sz w:val="24"/>
          <w:szCs w:val="24"/>
          <w:lang w:val="hy-AM"/>
        </w:rPr>
        <w:t xml:space="preserve"> շրջանում (գոտում) տատանումների հարուցման հնարավորությունը գնահատվում է հաշվարկով՝ օգտագործելով դինամիկ ազդեցությունների բնույթի վերաբերյալ տվյալները՝ ամպլիտուդային արժեքները և սեփական տատանումների հաճախականության սպեկտրը։</w:t>
      </w:r>
    </w:p>
    <w:p w14:paraId="08A50363"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Շենքի</w:t>
      </w:r>
      <w:r w:rsidRPr="0038284A">
        <w:rPr>
          <w:rFonts w:ascii="GHEA Grapalat" w:hAnsi="GHEA Grapalat"/>
          <w:sz w:val="24"/>
          <w:szCs w:val="24"/>
          <w:lang w:val="hy-AM"/>
        </w:rPr>
        <w:t xml:space="preserve"> կոնստրուկցիաների տարրերի սեփական տատանումների հաճախականությունների հաշվարկային արժեքների և արտաքին աղբյուրներից հարուցված տատանումների հաճախականության սպեկտրի բաղադրիչների 30%-ից պակաս լինելու դեպքում, անհրաժեշտ է շինհրապարակում նախատեսել տատանումների գործիքային հետազոտություն՝ հետևյալ նպատակով.</w:t>
      </w:r>
    </w:p>
    <w:p w14:paraId="3D7FAC5B"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1) տատանման տեսակը որոշելու համար – պարբերական, ազատ, պատահական և այլն,</w:t>
      </w:r>
    </w:p>
    <w:p w14:paraId="6603EC28"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2) հաճախականության սպեկտրի որոշման համար,</w:t>
      </w:r>
    </w:p>
    <w:p w14:paraId="3F87B736" w14:textId="77777777" w:rsidR="008D6B5F" w:rsidRPr="0038284A" w:rsidRDefault="008D6B5F" w:rsidP="0038284A">
      <w:pPr>
        <w:tabs>
          <w:tab w:val="left" w:pos="540"/>
          <w:tab w:val="left" w:pos="1170"/>
        </w:tabs>
        <w:spacing w:after="0" w:line="360" w:lineRule="auto"/>
        <w:ind w:firstLine="630"/>
        <w:jc w:val="both"/>
        <w:rPr>
          <w:rFonts w:ascii="GHEA Grapalat" w:hAnsi="GHEA Grapalat"/>
          <w:sz w:val="24"/>
          <w:szCs w:val="24"/>
          <w:lang w:val="hy-AM"/>
        </w:rPr>
      </w:pPr>
      <w:r w:rsidRPr="0038284A">
        <w:rPr>
          <w:rFonts w:ascii="GHEA Grapalat" w:hAnsi="GHEA Grapalat"/>
          <w:sz w:val="24"/>
          <w:szCs w:val="24"/>
          <w:lang w:val="hy-AM"/>
        </w:rPr>
        <w:t>3) տեղափոխությունների, արագությունների և իրական ժամանակի մեջ գրանցումներով ստացված արագացումների ամպլիտուդային արժեքները որոշելու և նորմավորվող սահմանային արժեքներին համապատասխան դրանց թույլատրելիությունը գնահատելու համար:</w:t>
      </w:r>
    </w:p>
    <w:p w14:paraId="548C760C"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Բնակելի</w:t>
      </w:r>
      <w:r w:rsidRPr="0038284A">
        <w:rPr>
          <w:rFonts w:ascii="GHEA Grapalat" w:hAnsi="GHEA Grapalat"/>
          <w:sz w:val="24"/>
          <w:szCs w:val="24"/>
          <w:lang w:val="hy-AM"/>
        </w:rPr>
        <w:t xml:space="preserve"> և հասարակական շենքերի տարածքներում շինարարական կոնստրուկցիաների տատանումները, որոնք հարուցվում են ներքին և արտաքին աղբյուրներից, չպետք է գերազանցեն ՀՆ</w:t>
      </w:r>
      <w:r w:rsidRPr="0038284A">
        <w:rPr>
          <w:rFonts w:ascii="Courier New" w:hAnsi="Courier New" w:cs="Courier New"/>
          <w:sz w:val="24"/>
          <w:szCs w:val="24"/>
          <w:lang w:val="hy-AM"/>
        </w:rPr>
        <w:t> </w:t>
      </w:r>
      <w:r w:rsidRPr="0038284A">
        <w:rPr>
          <w:rFonts w:ascii="GHEA Grapalat" w:hAnsi="GHEA Grapalat"/>
          <w:sz w:val="24"/>
          <w:szCs w:val="24"/>
          <w:lang w:val="hy-AM"/>
        </w:rPr>
        <w:t>N</w:t>
      </w:r>
      <w:r w:rsidRPr="0038284A">
        <w:rPr>
          <w:rFonts w:ascii="Courier New" w:hAnsi="Courier New" w:cs="Courier New"/>
          <w:sz w:val="24"/>
          <w:szCs w:val="24"/>
          <w:lang w:val="hy-AM"/>
        </w:rPr>
        <w:t> </w:t>
      </w:r>
      <w:r w:rsidRPr="0038284A">
        <w:rPr>
          <w:rFonts w:ascii="GHEA Grapalat" w:hAnsi="GHEA Grapalat"/>
          <w:sz w:val="24"/>
          <w:szCs w:val="24"/>
          <w:lang w:val="hy-AM"/>
        </w:rPr>
        <w:t xml:space="preserve">2.2.4-009 հիգիենիկ նորմերում սահմանված </w:t>
      </w:r>
      <w:r w:rsidRPr="0038284A">
        <w:rPr>
          <w:rFonts w:ascii="GHEA Grapalat" w:hAnsi="GHEA Grapalat"/>
          <w:sz w:val="24"/>
          <w:szCs w:val="24"/>
          <w:lang w:val="hy-AM"/>
        </w:rPr>
        <w:lastRenderedPageBreak/>
        <w:t>տատանումների (արագությունների և արագացումների) մակարդակների  սահմանային արժեքները:</w:t>
      </w:r>
    </w:p>
    <w:p w14:paraId="2B9985A0"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Տատանումների</w:t>
      </w:r>
      <w:r w:rsidRPr="0038284A">
        <w:rPr>
          <w:rFonts w:ascii="GHEA Grapalat" w:hAnsi="GHEA Grapalat"/>
          <w:sz w:val="24"/>
          <w:szCs w:val="24"/>
          <w:lang w:val="hy-AM"/>
        </w:rPr>
        <w:t xml:space="preserve"> արագացումների կրիտիկական մակարդակները՝ </w:t>
      </w:r>
      <m:oMath>
        <m:sSub>
          <m:sSubPr>
            <m:ctrlPr>
              <w:rPr>
                <w:rFonts w:ascii="Cambria Math" w:hAnsi="Cambria Math"/>
                <w:i/>
                <w:sz w:val="24"/>
                <w:szCs w:val="24"/>
              </w:rPr>
            </m:ctrlPr>
          </m:sSubPr>
          <m:e>
            <m:r>
              <w:rPr>
                <w:rFonts w:ascii="Cambria Math" w:hAnsi="Cambria Math"/>
                <w:sz w:val="24"/>
                <w:szCs w:val="24"/>
                <w:lang w:val="hy-AM"/>
              </w:rPr>
              <m:t>w</m:t>
            </m:r>
          </m:e>
          <m:sub>
            <m:r>
              <w:rPr>
                <w:rFonts w:ascii="Cambria Math" w:hAnsi="Cambria Math"/>
                <w:sz w:val="24"/>
                <w:szCs w:val="24"/>
                <w:lang w:val="hy-AM"/>
              </w:rPr>
              <m:t>cr</m:t>
            </m:r>
          </m:sub>
        </m:sSub>
      </m:oMath>
      <w:r w:rsidRPr="0038284A">
        <w:rPr>
          <w:rFonts w:ascii="GHEA Grapalat" w:hAnsi="GHEA Grapalat"/>
          <w:sz w:val="24"/>
          <w:szCs w:val="24"/>
          <w:lang w:val="hy-AM"/>
        </w:rPr>
        <w:t xml:space="preserve">, որոնց գերազանցման դեպքում հնարավոր է լրացուցիչ թույլ մարող նստվածքների զարգացում, անհրաժեշտ է որոշել կազմակերպությունների փորձարկումների արդյունքներով, որոնք կապված են շենքերի և կառուցվածքների հիմնատակերի հաշվարկի և նախագծման հետ (փորձարարական տվյալների բացակայության դեպքում թույլատրվում է ընդունել  </w:t>
      </w:r>
      <m:oMath>
        <m:sSub>
          <m:sSubPr>
            <m:ctrlPr>
              <w:rPr>
                <w:rFonts w:ascii="Cambria Math" w:hAnsi="Cambria Math"/>
                <w:i/>
                <w:sz w:val="24"/>
                <w:szCs w:val="24"/>
              </w:rPr>
            </m:ctrlPr>
          </m:sSubPr>
          <m:e>
            <m:r>
              <w:rPr>
                <w:rFonts w:ascii="Cambria Math" w:hAnsi="Cambria Math"/>
                <w:sz w:val="24"/>
                <w:szCs w:val="24"/>
                <w:lang w:val="hy-AM"/>
              </w:rPr>
              <m:t>w</m:t>
            </m:r>
          </m:e>
          <m:sub>
            <m:r>
              <w:rPr>
                <w:rFonts w:ascii="Cambria Math" w:hAnsi="Cambria Math"/>
                <w:sz w:val="24"/>
                <w:szCs w:val="24"/>
                <w:lang w:val="hy-AM"/>
              </w:rPr>
              <m:t>cr</m:t>
            </m:r>
          </m:sub>
        </m:sSub>
      </m:oMath>
      <w:r w:rsidRPr="0038284A">
        <w:rPr>
          <w:rFonts w:ascii="Courier New" w:hAnsi="Courier New" w:cs="Courier New"/>
          <w:sz w:val="24"/>
          <w:szCs w:val="24"/>
          <w:lang w:val="hy-AM"/>
        </w:rPr>
        <w:t> </w:t>
      </w:r>
      <w:r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15</w:t>
      </w:r>
      <w:r w:rsidRPr="0038284A">
        <w:rPr>
          <w:rFonts w:ascii="Courier New" w:hAnsi="Courier New" w:cs="Courier New"/>
          <w:sz w:val="24"/>
          <w:szCs w:val="24"/>
          <w:lang w:val="hy-AM"/>
        </w:rPr>
        <w:t> </w:t>
      </w:r>
      <w:r w:rsidRPr="0038284A">
        <w:rPr>
          <w:rFonts w:ascii="GHEA Grapalat" w:hAnsi="GHEA Grapalat"/>
          <w:sz w:val="24"/>
          <w:szCs w:val="24"/>
          <w:lang w:val="hy-AM"/>
        </w:rPr>
        <w:t xml:space="preserve">սմ/վրկ – թույլ գրունտների համար, </w:t>
      </w:r>
      <m:oMath>
        <m:sSub>
          <m:sSubPr>
            <m:ctrlPr>
              <w:rPr>
                <w:rFonts w:ascii="Cambria Math" w:hAnsi="Cambria Math"/>
                <w:i/>
                <w:sz w:val="24"/>
                <w:szCs w:val="24"/>
              </w:rPr>
            </m:ctrlPr>
          </m:sSubPr>
          <m:e>
            <m:r>
              <w:rPr>
                <w:rFonts w:ascii="Cambria Math" w:hAnsi="Cambria Math"/>
                <w:sz w:val="24"/>
                <w:szCs w:val="24"/>
                <w:lang w:val="hy-AM"/>
              </w:rPr>
              <m:t>w</m:t>
            </m:r>
          </m:e>
          <m:sub>
            <m:r>
              <w:rPr>
                <w:rFonts w:ascii="Cambria Math" w:hAnsi="Cambria Math"/>
                <w:sz w:val="24"/>
                <w:szCs w:val="24"/>
                <w:lang w:val="hy-AM"/>
              </w:rPr>
              <m:t>cr</m:t>
            </m:r>
          </m:sub>
        </m:sSub>
      </m:oMath>
      <w:r w:rsidRPr="0038284A">
        <w:rPr>
          <w:rFonts w:ascii="Courier New" w:hAnsi="Courier New" w:cs="Courier New"/>
          <w:sz w:val="24"/>
          <w:szCs w:val="24"/>
          <w:lang w:val="hy-AM"/>
        </w:rPr>
        <w:t> </w:t>
      </w:r>
      <w:r w:rsidRPr="0038284A">
        <w:rPr>
          <w:rFonts w:ascii="GHEA Grapalat" w:hAnsi="GHEA Grapalat"/>
          <w:sz w:val="24"/>
          <w:szCs w:val="24"/>
          <w:lang w:val="hy-AM"/>
        </w:rPr>
        <w:t>=</w:t>
      </w:r>
      <w:r w:rsidRPr="0038284A">
        <w:rPr>
          <w:rFonts w:ascii="Courier New" w:hAnsi="Courier New" w:cs="Courier New"/>
          <w:sz w:val="24"/>
          <w:szCs w:val="24"/>
          <w:lang w:val="hy-AM"/>
        </w:rPr>
        <w:t> </w:t>
      </w:r>
      <w:r w:rsidRPr="0038284A">
        <w:rPr>
          <w:rFonts w:ascii="GHEA Grapalat" w:hAnsi="GHEA Grapalat"/>
          <w:sz w:val="24"/>
          <w:szCs w:val="24"/>
          <w:lang w:val="hy-AM"/>
        </w:rPr>
        <w:t>30</w:t>
      </w:r>
      <w:r w:rsidRPr="0038284A">
        <w:rPr>
          <w:rFonts w:ascii="Courier New" w:hAnsi="Courier New" w:cs="Courier New"/>
          <w:sz w:val="24"/>
          <w:szCs w:val="24"/>
          <w:lang w:val="hy-AM"/>
        </w:rPr>
        <w:t> </w:t>
      </w:r>
      <w:r w:rsidRPr="0038284A">
        <w:rPr>
          <w:rFonts w:ascii="GHEA Grapalat" w:hAnsi="GHEA Grapalat"/>
          <w:sz w:val="24"/>
          <w:szCs w:val="24"/>
          <w:lang w:val="hy-AM"/>
        </w:rPr>
        <w:t>սմ/վրկ  – խիտ գրունտների համար):</w:t>
      </w:r>
    </w:p>
    <w:p w14:paraId="3BA807BE"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Եթե</w:t>
      </w:r>
      <w:r w:rsidRPr="0038284A">
        <w:rPr>
          <w:rFonts w:ascii="GHEA Grapalat" w:hAnsi="GHEA Grapalat"/>
          <w:sz w:val="24"/>
          <w:szCs w:val="24"/>
          <w:lang w:val="hy-AM"/>
        </w:rPr>
        <w:t xml:space="preserve"> </w:t>
      </w:r>
      <w:r w:rsidRPr="0038284A">
        <w:rPr>
          <w:rFonts w:ascii="Cambria Math" w:hAnsi="Cambria Math" w:cs="Cambria Math"/>
          <w:sz w:val="24"/>
          <w:szCs w:val="24"/>
          <w:lang w:val="hy-AM"/>
        </w:rPr>
        <w:t>​​</w:t>
      </w:r>
      <w:r w:rsidRPr="0038284A">
        <w:rPr>
          <w:rFonts w:ascii="GHEA Grapalat" w:hAnsi="GHEA Grapalat"/>
          <w:sz w:val="24"/>
          <w:szCs w:val="24"/>
          <w:lang w:val="hy-AM"/>
        </w:rPr>
        <w:t>հաշվարկով հաստատվել է կոնստրուկցիաների տատանումների անընդունելի բարձր մակարդակ, ապա անհրաժեշտ է նախատեսել հատուկ միջոցառումներ (մեքենաների տեղաբաշխման փոփոխություն, թրթռամեկուսացման կիրառում, մեքենաների պտույտների թվի հավասարակշռում, փոփոխություն և այլն), որոնք թույլ կտան նվազեցնել տատանումները (տես. սույն բաժնի 10-րդ ենթաբաժինը):</w:t>
      </w:r>
    </w:p>
    <w:p w14:paraId="383DDBD7" w14:textId="77777777" w:rsidR="008D6B5F" w:rsidRPr="0038284A" w:rsidRDefault="008D6B5F" w:rsidP="0038284A">
      <w:pPr>
        <w:pStyle w:val="ListParagraph"/>
        <w:numPr>
          <w:ilvl w:val="0"/>
          <w:numId w:val="4"/>
        </w:numPr>
        <w:tabs>
          <w:tab w:val="left" w:pos="540"/>
          <w:tab w:val="left" w:pos="1170"/>
        </w:tabs>
        <w:spacing w:after="0" w:line="360" w:lineRule="auto"/>
        <w:ind w:left="0" w:firstLine="630"/>
        <w:jc w:val="both"/>
        <w:rPr>
          <w:rFonts w:ascii="GHEA Grapalat" w:hAnsi="GHEA Grapalat"/>
          <w:sz w:val="24"/>
          <w:szCs w:val="24"/>
          <w:lang w:val="hy-AM"/>
        </w:rPr>
      </w:pPr>
      <w:r w:rsidRPr="0038284A">
        <w:rPr>
          <w:rFonts w:ascii="GHEA Grapalat" w:hAnsi="GHEA Grapalat" w:cs="Sylfaen"/>
          <w:sz w:val="24"/>
          <w:szCs w:val="24"/>
          <w:lang w:val="hy-AM"/>
        </w:rPr>
        <w:t>Տատանումների</w:t>
      </w:r>
      <w:r w:rsidRPr="0038284A">
        <w:rPr>
          <w:rFonts w:ascii="GHEA Grapalat" w:hAnsi="GHEA Grapalat"/>
          <w:sz w:val="24"/>
          <w:szCs w:val="24"/>
          <w:lang w:val="hy-AM"/>
        </w:rPr>
        <w:t xml:space="preserve"> մակարդակի նվազեցման նպատակով լայնական կտրվածքների և ամրանավորման էական ավելացումը, ինչպես նաև կրող կոնստրուկցիաների տարրերի կոնստրուկտիվ սխեմաների փոփոխությունը, որոնք կապված են նշանակալի լրացուցիչ ծախսերի հետ, թույլատրվում է միայն առանձին դեպքերում և պետք է հիմնավորված լինի տեխնիկատնտեսական հաշվարկով, որը կհաստատի կոնստրուկտիվ բնույթի միջոցառումների իրականացման տնտեսական նպատակահարմարությունը:</w:t>
      </w:r>
    </w:p>
    <w:p w14:paraId="38279C73" w14:textId="77777777" w:rsidR="000F591F" w:rsidRPr="000F591F" w:rsidRDefault="000F591F" w:rsidP="000F591F">
      <w:pPr>
        <w:pStyle w:val="ListParagraph"/>
        <w:shd w:val="clear" w:color="auto" w:fill="FFFFFF"/>
        <w:spacing w:after="0" w:line="360" w:lineRule="auto"/>
        <w:jc w:val="both"/>
        <w:rPr>
          <w:rFonts w:ascii="GHEA Grapalat" w:hAnsi="GHEA Grapalat"/>
          <w:sz w:val="24"/>
          <w:szCs w:val="24"/>
          <w:lang w:val="hy-AM"/>
        </w:rPr>
      </w:pPr>
    </w:p>
    <w:p w14:paraId="62A9BD58" w14:textId="77777777" w:rsidR="008D6B5F" w:rsidRPr="00A5245A" w:rsidRDefault="008D6B5F" w:rsidP="0038284A">
      <w:pPr>
        <w:pStyle w:val="ListParagraph"/>
        <w:numPr>
          <w:ilvl w:val="1"/>
          <w:numId w:val="17"/>
        </w:numPr>
        <w:shd w:val="clear" w:color="auto" w:fill="FFFFFF"/>
        <w:spacing w:after="0" w:line="360" w:lineRule="auto"/>
        <w:rPr>
          <w:rFonts w:ascii="GHEA Grapalat" w:hAnsi="GHEA Grapalat"/>
          <w:b/>
          <w:bCs/>
          <w:sz w:val="24"/>
          <w:szCs w:val="24"/>
          <w:lang w:val="en-US"/>
        </w:rPr>
      </w:pPr>
      <w:r w:rsidRPr="00A5245A">
        <w:rPr>
          <w:rFonts w:ascii="GHEA Grapalat" w:hAnsi="GHEA Grapalat"/>
          <w:b/>
          <w:bCs/>
          <w:sz w:val="24"/>
          <w:szCs w:val="24"/>
          <w:lang w:val="hy-AM"/>
        </w:rPr>
        <w:t>Ծավալահատակագծային և կոնստրուկտիվ լուծումները</w:t>
      </w:r>
    </w:p>
    <w:p w14:paraId="24D1C372" w14:textId="77777777" w:rsidR="00A5245A" w:rsidRPr="00A5245A" w:rsidRDefault="00A5245A" w:rsidP="0038284A">
      <w:pPr>
        <w:pStyle w:val="ListParagraph"/>
        <w:shd w:val="clear" w:color="auto" w:fill="FFFFFF"/>
        <w:tabs>
          <w:tab w:val="left" w:pos="1260"/>
        </w:tabs>
        <w:spacing w:after="0" w:line="360" w:lineRule="auto"/>
        <w:ind w:left="0" w:firstLine="540"/>
        <w:rPr>
          <w:rFonts w:ascii="GHEA Grapalat" w:hAnsi="GHEA Grapalat"/>
          <w:b/>
          <w:bCs/>
          <w:sz w:val="24"/>
          <w:szCs w:val="24"/>
          <w:lang w:val="en-US"/>
        </w:rPr>
      </w:pPr>
    </w:p>
    <w:p w14:paraId="1E43A42A"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Ըստ</w:t>
      </w:r>
      <w:r w:rsidRPr="00A5245A">
        <w:rPr>
          <w:rFonts w:ascii="GHEA Grapalat" w:hAnsi="GHEA Grapalat"/>
          <w:sz w:val="24"/>
          <w:szCs w:val="24"/>
          <w:lang w:val="hy-AM"/>
        </w:rPr>
        <w:t xml:space="preserve"> դինամիկության III, IV կարգերի մեքենաները, կայանքները և սարքավորանքները (տես 363</w:t>
      </w:r>
      <w:r w:rsidRPr="00A5245A">
        <w:rPr>
          <w:rFonts w:ascii="GHEA Grapalat" w:hAnsi="GHEA Grapalat"/>
          <w:bCs/>
          <w:sz w:val="24"/>
          <w:szCs w:val="24"/>
          <w:lang w:val="hy-AM"/>
        </w:rPr>
        <w:t>-րդ</w:t>
      </w:r>
      <w:r w:rsidRPr="00A5245A">
        <w:rPr>
          <w:rFonts w:ascii="GHEA Grapalat" w:hAnsi="GHEA Grapalat"/>
          <w:b/>
          <w:sz w:val="24"/>
          <w:szCs w:val="24"/>
          <w:lang w:val="hy-AM"/>
        </w:rPr>
        <w:t xml:space="preserve"> </w:t>
      </w:r>
      <w:r w:rsidRPr="00A5245A">
        <w:rPr>
          <w:rFonts w:ascii="GHEA Grapalat" w:hAnsi="GHEA Grapalat"/>
          <w:sz w:val="24"/>
          <w:szCs w:val="24"/>
          <w:lang w:val="hy-AM"/>
        </w:rPr>
        <w:t xml:space="preserve">կետը) անհրաժեշտ է տեղակայել բազմահարկ շենքերի առաջին հարկերի հատակին կամ կրող համակարգի հետ կապ չունեցող առանձին կոնստրուկցիաների վրա: Ըստ դինամիկության III, IV կարգերի մեքենաները, կայանքները և սարքավորանքները, որոնք առաջացնում են դինամիկ բեռնվածքներ, թրթռամեկուսացման պայմանի դեպքում թույլատրվում է տեղակայել ծածկի կոնստրուկցիաների վրա: Ըստ դինամիկության III, IV կարգերի  թրթռաակտիվ </w:t>
      </w:r>
      <w:r w:rsidRPr="00A5245A">
        <w:rPr>
          <w:rFonts w:ascii="GHEA Grapalat" w:hAnsi="GHEA Grapalat"/>
          <w:sz w:val="24"/>
          <w:szCs w:val="24"/>
          <w:lang w:val="hy-AM"/>
        </w:rPr>
        <w:lastRenderedPageBreak/>
        <w:t>սարքավորանքների (օրինակ՝ դիզելների, կոնպրեսորների, կոպրների, մուրճերի) շենքից դուրս նախատեսվելու պարագայում, անհրաժեշտ է դրանք տեղակայել բնակելի և հասարակական, ինչպես նաև արտադրական շենքերից որքան հնարավոր է հեռու:</w:t>
      </w:r>
    </w:p>
    <w:p w14:paraId="23FD9821"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Մեքենաների</w:t>
      </w:r>
      <w:r w:rsidRPr="00A5245A">
        <w:rPr>
          <w:rFonts w:ascii="GHEA Grapalat" w:hAnsi="GHEA Grapalat"/>
          <w:sz w:val="24"/>
          <w:szCs w:val="24"/>
          <w:lang w:val="hy-AM"/>
        </w:rPr>
        <w:t xml:space="preserve"> և սարքավորանքների միացումը կրող կոնստրուկցիաների հետ հնարավոր է իրականացնել երկու տարբերակով.</w:t>
      </w:r>
    </w:p>
    <w:p w14:paraId="52C1FEA8" w14:textId="77777777" w:rsidR="008D6B5F" w:rsidRPr="00327845" w:rsidRDefault="008D6B5F" w:rsidP="0038284A">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կոշտ կապի՝ միացման ձև, որի դեպքում մեքենան կամ սարքավորանքի տարրը կապված է կոնստրուկցիայի հետ հատուկ կոշտ ամրակցումներով կամ հենվում է կոնստրուկցիայի վրա առանց ամրակցումների,</w:t>
      </w:r>
    </w:p>
    <w:p w14:paraId="7753569C" w14:textId="77777777" w:rsidR="008D6B5F" w:rsidRPr="00327845" w:rsidRDefault="008D6B5F" w:rsidP="0038284A">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ճկուն կապի՝ միացման ձև, որի դեպքում մեքենայի կամ սարքավորանքի տարրերի և կրող կոնստրուկցիաների միջև տեղադրվում են ընկրկելի ներդիրներ՝ թրթռամեկուսիչներ՝ կոնստրուկցիաների վրա դինամիկ ազդեցությունը նվազեցնելու նպատակով (ակտիվ թրթռամեկուսացում) կամ տատանվող կոնստրուկցիայից մեքենայի կամ սարքի մեկուսացման նպատակով (պասիվ թրթռամեկուսացում):</w:t>
      </w:r>
    </w:p>
    <w:p w14:paraId="532E87DF"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Մեքենաների</w:t>
      </w:r>
      <w:r w:rsidRPr="00A5245A">
        <w:rPr>
          <w:rFonts w:ascii="GHEA Grapalat" w:hAnsi="GHEA Grapalat"/>
          <w:sz w:val="24"/>
          <w:szCs w:val="24"/>
          <w:lang w:val="hy-AM"/>
        </w:rPr>
        <w:t xml:space="preserve"> կամ սարքավորանքների կրող կոնստրուկցիաներին ամրակապող, </w:t>
      </w:r>
      <w:r w:rsidRPr="00A5245A">
        <w:rPr>
          <w:rFonts w:ascii="GHEA Grapalat" w:hAnsi="GHEA Grapalat"/>
          <w:bCs/>
          <w:sz w:val="24"/>
          <w:szCs w:val="24"/>
          <w:lang w:val="hy-AM"/>
        </w:rPr>
        <w:t>328-րդ</w:t>
      </w:r>
      <w:r w:rsidRPr="00A5245A">
        <w:rPr>
          <w:rFonts w:ascii="GHEA Grapalat" w:hAnsi="GHEA Grapalat"/>
          <w:sz w:val="24"/>
          <w:szCs w:val="24"/>
          <w:lang w:val="hy-AM"/>
        </w:rPr>
        <w:t xml:space="preserve"> կետում նշված յուրաքանչյուր տեսակի կապերի համար թույլատրվում է տեղադրման երկու եղանակ.</w:t>
      </w:r>
    </w:p>
    <w:p w14:paraId="3B1F50C0" w14:textId="77777777" w:rsidR="008D6B5F" w:rsidRPr="00327845" w:rsidRDefault="008D6B5F" w:rsidP="0038284A">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անմիջապես կոնստրուկցիայի կամ թրթռամեկուսիչների վրա,</w:t>
      </w:r>
    </w:p>
    <w:p w14:paraId="3B69AE51" w14:textId="77777777" w:rsidR="008D6B5F" w:rsidRPr="00327845" w:rsidRDefault="008D6B5F" w:rsidP="0038284A">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հատուկ պատվանդանի վրա (բետոնե կամ երկաթբետոնե բարձիկ, մետաղե շրջանակ և այլն), որը հենվում է կոնստրուկցիայի կամ թրթռամեկուսիչների վրա կամ հանդիսանում է կոնստրուկցիայի մաս:</w:t>
      </w:r>
    </w:p>
    <w:p w14:paraId="605127B9"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Ազատ</w:t>
      </w:r>
      <w:r w:rsidRPr="00A5245A">
        <w:rPr>
          <w:rFonts w:ascii="GHEA Grapalat" w:hAnsi="GHEA Grapalat"/>
          <w:sz w:val="24"/>
          <w:szCs w:val="24"/>
          <w:lang w:val="hy-AM"/>
        </w:rPr>
        <w:t xml:space="preserve"> կանգնած կամ թրթռամեկուսացված մեքենաների հորիզոնական շեղվածքները կանխելու համար անհրաժեշտ է տեղադրել ամրակցումների սարքավորանքներ կամ կողային հենակներ՝ որոնք կխոչնդոտեն այդ շեղվածքներին: Ամրակցումները կամ կողային հենակները պետք է բավարարեն ՀՀՇՆ</w:t>
      </w:r>
      <w:r w:rsidRPr="00A5245A">
        <w:rPr>
          <w:rFonts w:ascii="Courier New" w:hAnsi="Courier New" w:cs="Courier New"/>
          <w:sz w:val="24"/>
          <w:szCs w:val="24"/>
          <w:lang w:val="hy-AM"/>
        </w:rPr>
        <w:t> </w:t>
      </w:r>
      <w:r w:rsidRPr="00A5245A">
        <w:rPr>
          <w:rFonts w:ascii="GHEA Grapalat" w:hAnsi="GHEA Grapalat"/>
          <w:sz w:val="24"/>
          <w:szCs w:val="24"/>
          <w:lang w:val="hy-AM"/>
        </w:rPr>
        <w:t>20.04 շինարարական նորմերի պահանջները: Թրթռամեկուսիչների վրա տեղադրման դեպքում պատվանդանի չափսերն ու քաշը, թրթռամեկուսացման պատշաճ երևույթն ապահովելու համար, բացի սովորական կոնստրուկտիվ պահանջներից, որոշվում են դինամիկ հաշվարկով:</w:t>
      </w:r>
    </w:p>
    <w:p w14:paraId="246DDD4B"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Մեծ</w:t>
      </w:r>
      <w:r w:rsidRPr="00A5245A">
        <w:rPr>
          <w:rFonts w:ascii="GHEA Grapalat" w:hAnsi="GHEA Grapalat"/>
          <w:sz w:val="24"/>
          <w:szCs w:val="24"/>
          <w:lang w:val="hy-AM"/>
        </w:rPr>
        <w:t xml:space="preserve"> դինամիկ բեռնվածքներով մեքենաներն ու կայանքներն անհրաժեշտ է հենել (կամ կախել) հատուկ հենարանային կոնստրուկցիաների վրա, որոնք կապված չեն </w:t>
      </w:r>
      <w:r w:rsidRPr="00A5245A">
        <w:rPr>
          <w:rFonts w:ascii="GHEA Grapalat" w:hAnsi="GHEA Grapalat"/>
          <w:sz w:val="24"/>
          <w:szCs w:val="24"/>
          <w:lang w:val="hy-AM"/>
        </w:rPr>
        <w:lastRenderedPageBreak/>
        <w:t>շենքի կրող համակարգի հետ: Առանձին դեպքերում անհրաժեշտ է կիրառել նաև հենարանային կոնստրուկցիաներ, որոնք միացված կլինեն կրող համակարգի սյուներին, սակայն կապված չեն լինի ծածկերի հետ:</w:t>
      </w:r>
    </w:p>
    <w:p w14:paraId="25CF4E1B"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Շենքերի</w:t>
      </w:r>
      <w:r w:rsidRPr="00A5245A">
        <w:rPr>
          <w:rFonts w:ascii="GHEA Grapalat" w:hAnsi="GHEA Grapalat"/>
          <w:sz w:val="24"/>
          <w:szCs w:val="24"/>
          <w:lang w:val="hy-AM"/>
        </w:rPr>
        <w:t xml:space="preserve"> և կառուցվածքների կոնստրուկցիաները, որոնցում տեղադրվում են դինամիկ, այդ թվում նաև իմպուլսային բեռնվածքներով մեքենաներ և սարքավորանքներ, պետք է իրականացված լինեն երկաթբետոնից: Ըստ դինամիկության IV կարգի մեքենաների առկայության դեպքում (տես 363-րդ կետը), անհրաժեշտ է կիրառել միաձույլ և հավաքովի-միաձույլ երկաթբետոնե կոնստրուկցիաներ:</w:t>
      </w:r>
    </w:p>
    <w:p w14:paraId="1CF41CB4"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Ծածկերի</w:t>
      </w:r>
      <w:r w:rsidRPr="00A5245A">
        <w:rPr>
          <w:rFonts w:ascii="GHEA Grapalat" w:hAnsi="GHEA Grapalat"/>
          <w:sz w:val="24"/>
          <w:szCs w:val="24"/>
          <w:lang w:val="hy-AM"/>
        </w:rPr>
        <w:t xml:space="preserve"> կրող համակարգերն իրենց հարթության մեջ պետք է ապահովեն բավարար կոշտություն, որպեսզի հորիզոնական դինամիկ բեռնվածքները բաշխվեն շենքի (մասնաշենքի, եթե շենքը բաժանված է դեֆորմատիվ կարաններով) բոլոր շրջանակների կամ պատերի վրա:  Հավաքովի կոնստրուկցիաներով երկաթբետոնե ծածկերի նախագծման ժամանակ անհրաժեշտ է նախատեսել համապատասխան կոնստրուկտիվ միջոցառումներ, որոնք կապահովեն սալերի միմյանց հետ կապն ըստ ՀՀՇՆ</w:t>
      </w:r>
      <w:r w:rsidRPr="00A5245A">
        <w:rPr>
          <w:rFonts w:ascii="Courier New" w:hAnsi="Courier New" w:cs="Courier New"/>
          <w:sz w:val="24"/>
          <w:szCs w:val="24"/>
          <w:lang w:val="hy-AM"/>
        </w:rPr>
        <w:t> </w:t>
      </w:r>
      <w:r w:rsidRPr="00A5245A">
        <w:rPr>
          <w:rFonts w:ascii="GHEA Grapalat" w:hAnsi="GHEA Grapalat"/>
          <w:sz w:val="24"/>
          <w:szCs w:val="24"/>
          <w:lang w:val="hy-AM"/>
        </w:rPr>
        <w:t>20.04 շինարարական նորմերի պահանջների: Պողպատե, փայտե կամ երկաթբետոնե հեծանների վրա վրաքաշի ձևով իրականացված փայտե ծածկերը՝ նախատեսված ըստ դինամիկության I կարգից բարձր (տես 363-րդ կետը) դինամիկ բեռնվածքներով մեքենաների համար, կիրառել չի թույլատրվում:</w:t>
      </w:r>
    </w:p>
    <w:p w14:paraId="5BFDF663"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Անհրաժեշտության</w:t>
      </w:r>
      <w:r w:rsidRPr="00A5245A">
        <w:rPr>
          <w:rFonts w:ascii="GHEA Grapalat" w:hAnsi="GHEA Grapalat"/>
          <w:sz w:val="24"/>
          <w:szCs w:val="24"/>
          <w:lang w:val="hy-AM"/>
        </w:rPr>
        <w:t xml:space="preserve"> դեպքում, շենքի կամ կառուցվածքի կրող համակարգի կոշտությունն անհրաժեշտ է ավելացնել կրող համակարգի հետ կապված հատուկ լրացուցիչ դիաֆրագմաների միջոցով: Դիաֆրագմաները թույլատրվում է իրականացնել երկաթբետոնե պատերի և շրջանակների, խաչաձև կամ պորտալային պողպատե կապերի ձևով: Միահարկ շենքերի համար շենքի կոշտությունն երկայնական ուղղությամբ թույլատրվում է մեծացնել՝ կոշտ հանգույցներով երկայնական շրջանակներ ստանալու միջոցով՝ սյուների և պարզունակների կոշտ միացման շնորհիվ:</w:t>
      </w:r>
    </w:p>
    <w:p w14:paraId="38E21B5E"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Դ</w:t>
      </w:r>
      <w:r w:rsidRPr="00A5245A">
        <w:rPr>
          <w:rFonts w:ascii="GHEA Grapalat" w:hAnsi="GHEA Grapalat"/>
          <w:sz w:val="24"/>
          <w:szCs w:val="24"/>
          <w:lang w:val="hy-AM"/>
        </w:rPr>
        <w:t>ինամիկ բեռնվածքների ազդեցությանն ենթարկվող կրող կոնստրուկցիաների բետոնը պետք է ընդունվի В20 դասից ոչ պակաս:</w:t>
      </w:r>
    </w:p>
    <w:p w14:paraId="5540B219"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Նախալարված</w:t>
      </w:r>
      <w:r w:rsidRPr="00A5245A">
        <w:rPr>
          <w:rFonts w:ascii="GHEA Grapalat" w:hAnsi="GHEA Grapalat"/>
          <w:sz w:val="24"/>
          <w:szCs w:val="24"/>
          <w:lang w:val="hy-AM"/>
        </w:rPr>
        <w:t xml:space="preserve"> երկաթբետոնե կոնստրուկցիաների համար, որոնց ամրության հաշվարկն իրականացվում է դիմացկունությունը հաշվի առնելով, բետոնի նվազագույն դասն անհրաժեշտ է ընդունել այն պայմանով, որ բետոնի խորանարդային ամրությունը </w:t>
      </w:r>
      <w:r w:rsidRPr="00A5245A">
        <w:rPr>
          <w:rFonts w:ascii="GHEA Grapalat" w:hAnsi="GHEA Grapalat"/>
          <w:sz w:val="24"/>
          <w:szCs w:val="24"/>
          <w:lang w:val="hy-AM"/>
        </w:rPr>
        <w:lastRenderedPageBreak/>
        <w:t>դրա շրջասեղմման դեպքում ստատիկ հաշվարկի ժամանակ ընդունվող բետոնի ամրության նկատմամբ 20</w:t>
      </w:r>
      <w:r w:rsidRPr="00A5245A">
        <w:rPr>
          <w:rFonts w:ascii="GHEA Grapalat" w:hAnsi="GHEA Grapalat"/>
          <w:sz w:val="24"/>
          <w:szCs w:val="24"/>
          <w:lang w:val="hy-AM"/>
        </w:rPr>
        <w:noBreakHyphen/>
        <w:t>25%-ով ավելի մեծ լինի:</w:t>
      </w:r>
    </w:p>
    <w:p w14:paraId="2DFD57D4"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Երկաթբետոնե</w:t>
      </w:r>
      <w:r w:rsidRPr="00A5245A">
        <w:rPr>
          <w:rFonts w:ascii="GHEA Grapalat" w:hAnsi="GHEA Grapalat"/>
          <w:sz w:val="24"/>
          <w:szCs w:val="24"/>
          <w:lang w:val="hy-AM"/>
        </w:rPr>
        <w:t xml:space="preserve"> կոնստրուկցիաներում, որոնց ամրության հաշվարկն իրականացվում է դիմացկունությունը հաշվի առնելով, մինուս 30</w:t>
      </w:r>
      <w:r w:rsidRPr="00A5245A">
        <w:rPr>
          <w:rFonts w:ascii="GHEA Grapalat" w:hAnsi="GHEA Grapalat"/>
          <w:sz w:val="24"/>
          <w:szCs w:val="24"/>
          <w:vertAlign w:val="superscript"/>
          <w:lang w:val="hy-AM"/>
        </w:rPr>
        <w:t>O</w:t>
      </w:r>
      <w:r w:rsidRPr="00A5245A">
        <w:rPr>
          <w:rFonts w:ascii="GHEA Grapalat" w:hAnsi="GHEA Grapalat"/>
          <w:sz w:val="24"/>
          <w:szCs w:val="24"/>
          <w:lang w:val="hy-AM"/>
        </w:rPr>
        <w:t>C-ից ցածր հաշվարկային ջերմաստիճաններում, ամրանի դասը, դրա պողպատի տեսականիշը պետք է սահմանվեն ըստ հատուկ տեխնիկական պայմանների:</w:t>
      </w:r>
    </w:p>
    <w:p w14:paraId="6B1F2552"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Երկաթբետոնե</w:t>
      </w:r>
      <w:r w:rsidRPr="00A5245A">
        <w:rPr>
          <w:rFonts w:ascii="GHEA Grapalat" w:hAnsi="GHEA Grapalat"/>
          <w:sz w:val="24"/>
          <w:szCs w:val="24"/>
          <w:lang w:val="hy-AM"/>
        </w:rPr>
        <w:t xml:space="preserve"> կոնստրուկցիաներում, որոնց ամրության հաշվարկն իրականացվում է դիմացկունության հաշվառմամբ, А դասի ամրանները պետք է լինեն ամբողջական ձողերից (առանց կցվանքների տարրի ողջ երկարությամբ):</w:t>
      </w:r>
    </w:p>
    <w:p w14:paraId="24E7BBAB" w14:textId="77777777" w:rsidR="008D6B5F" w:rsidRPr="00A5245A" w:rsidRDefault="008D6B5F" w:rsidP="0038284A">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A5245A">
        <w:rPr>
          <w:rFonts w:ascii="GHEA Grapalat" w:hAnsi="GHEA Grapalat" w:cs="Sylfaen"/>
          <w:sz w:val="24"/>
          <w:szCs w:val="24"/>
          <w:lang w:val="hy-AM"/>
        </w:rPr>
        <w:t>Այն</w:t>
      </w:r>
      <w:r w:rsidRPr="00A5245A">
        <w:rPr>
          <w:rFonts w:ascii="GHEA Grapalat" w:hAnsi="GHEA Grapalat"/>
          <w:sz w:val="24"/>
          <w:szCs w:val="24"/>
          <w:lang w:val="hy-AM"/>
        </w:rPr>
        <w:t xml:space="preserve"> կոնստրուկցիաների համար, որոնց ամրության հաշվարկն իրականացվում է առանց դիմացկունությունը հաշվի առնելու (տես </w:t>
      </w:r>
      <w:r w:rsidRPr="00A5245A">
        <w:rPr>
          <w:rFonts w:ascii="GHEA Grapalat" w:hAnsi="GHEA Grapalat"/>
          <w:bCs/>
          <w:sz w:val="24"/>
          <w:szCs w:val="24"/>
          <w:lang w:val="hy-AM"/>
        </w:rPr>
        <w:t>376</w:t>
      </w:r>
      <w:r w:rsidRPr="00A5245A">
        <w:rPr>
          <w:rFonts w:ascii="GHEA Grapalat" w:hAnsi="GHEA Grapalat"/>
          <w:sz w:val="24"/>
          <w:szCs w:val="24"/>
          <w:lang w:val="hy-AM"/>
        </w:rPr>
        <w:t>-րդ</w:t>
      </w:r>
      <w:r w:rsidRPr="00A5245A">
        <w:rPr>
          <w:rFonts w:ascii="Courier New" w:hAnsi="Courier New" w:cs="Courier New"/>
          <w:b/>
          <w:bCs/>
          <w:sz w:val="24"/>
          <w:szCs w:val="24"/>
          <w:lang w:val="hy-AM"/>
        </w:rPr>
        <w:t> </w:t>
      </w:r>
      <w:r w:rsidRPr="00A5245A">
        <w:rPr>
          <w:rFonts w:ascii="GHEA Grapalat" w:hAnsi="GHEA Grapalat"/>
          <w:sz w:val="24"/>
          <w:szCs w:val="24"/>
          <w:lang w:val="hy-AM"/>
        </w:rPr>
        <w:t>և</w:t>
      </w:r>
      <w:r w:rsidRPr="00A5245A">
        <w:rPr>
          <w:rFonts w:ascii="Courier New" w:hAnsi="Courier New" w:cs="Courier New"/>
          <w:b/>
          <w:bCs/>
          <w:sz w:val="24"/>
          <w:szCs w:val="24"/>
          <w:lang w:val="hy-AM"/>
        </w:rPr>
        <w:t> </w:t>
      </w:r>
      <w:r w:rsidRPr="00A5245A">
        <w:rPr>
          <w:rFonts w:ascii="GHEA Grapalat" w:hAnsi="GHEA Grapalat"/>
          <w:bCs/>
          <w:sz w:val="24"/>
          <w:szCs w:val="24"/>
          <w:lang w:val="hy-AM"/>
        </w:rPr>
        <w:t>377</w:t>
      </w:r>
      <w:r w:rsidRPr="00A5245A">
        <w:rPr>
          <w:rFonts w:ascii="GHEA Grapalat" w:hAnsi="GHEA Grapalat"/>
          <w:sz w:val="24"/>
          <w:szCs w:val="24"/>
          <w:lang w:val="hy-AM"/>
        </w:rPr>
        <w:t>-րդ կետերը), ամրանային պողպատն ընդունվում է համաձայն ՀՀՇՆ</w:t>
      </w:r>
      <w:r w:rsidRPr="00A5245A">
        <w:rPr>
          <w:rFonts w:ascii="Courier New" w:hAnsi="Courier New" w:cs="Courier New"/>
          <w:sz w:val="24"/>
          <w:szCs w:val="24"/>
          <w:lang w:val="hy-AM"/>
        </w:rPr>
        <w:t> </w:t>
      </w:r>
      <w:r w:rsidRPr="00A5245A">
        <w:rPr>
          <w:rFonts w:ascii="GHEA Grapalat" w:hAnsi="GHEA Grapalat"/>
          <w:sz w:val="24"/>
          <w:szCs w:val="24"/>
          <w:lang w:val="hy-AM"/>
        </w:rPr>
        <w:t>52-01 շինարարական նորմերի պահանջների, որոնք ներկայացվում են ստատիկ բեռնվածքների ազդեցությունից հաշվարկվող կոնստրուկցիաներին:</w:t>
      </w:r>
    </w:p>
    <w:p w14:paraId="691752C7" w14:textId="77777777" w:rsidR="00A5245A" w:rsidRPr="00A5245A" w:rsidRDefault="00A5245A" w:rsidP="008F4B3A">
      <w:pPr>
        <w:pStyle w:val="ListParagraph"/>
        <w:shd w:val="clear" w:color="auto" w:fill="FFFFFF"/>
        <w:tabs>
          <w:tab w:val="left" w:pos="1530"/>
        </w:tabs>
        <w:spacing w:after="0" w:line="360" w:lineRule="auto"/>
        <w:ind w:left="0" w:firstLine="1260"/>
        <w:jc w:val="both"/>
        <w:rPr>
          <w:rFonts w:ascii="GHEA Grapalat" w:hAnsi="GHEA Grapalat"/>
          <w:sz w:val="24"/>
          <w:szCs w:val="24"/>
          <w:lang w:val="hy-AM"/>
        </w:rPr>
      </w:pPr>
    </w:p>
    <w:p w14:paraId="3ECF9D52" w14:textId="77777777" w:rsidR="008D6B5F" w:rsidRPr="00A5245A" w:rsidRDefault="008D6B5F" w:rsidP="008F4B3A">
      <w:pPr>
        <w:pStyle w:val="ListParagraph"/>
        <w:numPr>
          <w:ilvl w:val="1"/>
          <w:numId w:val="17"/>
        </w:numPr>
        <w:shd w:val="clear" w:color="auto" w:fill="FFFFFF"/>
        <w:tabs>
          <w:tab w:val="left" w:pos="1530"/>
        </w:tabs>
        <w:spacing w:after="0" w:line="360" w:lineRule="auto"/>
        <w:ind w:left="0" w:firstLine="1260"/>
        <w:jc w:val="center"/>
        <w:rPr>
          <w:rFonts w:ascii="GHEA Grapalat" w:hAnsi="GHEA Grapalat"/>
          <w:b/>
          <w:bCs/>
          <w:sz w:val="24"/>
          <w:szCs w:val="24"/>
          <w:lang w:val="en-US"/>
        </w:rPr>
      </w:pPr>
      <w:r w:rsidRPr="00A5245A">
        <w:rPr>
          <w:rFonts w:ascii="GHEA Grapalat" w:hAnsi="GHEA Grapalat"/>
          <w:b/>
          <w:bCs/>
          <w:sz w:val="24"/>
          <w:szCs w:val="24"/>
          <w:lang w:val="hy-AM"/>
        </w:rPr>
        <w:t>Կոնստուկցիաների նյութերի դինամիկ բնութագրերը</w:t>
      </w:r>
    </w:p>
    <w:p w14:paraId="3DD32463" w14:textId="77777777" w:rsidR="00A5245A" w:rsidRPr="00A5245A" w:rsidRDefault="00A5245A" w:rsidP="008F4B3A">
      <w:pPr>
        <w:pStyle w:val="ListParagraph"/>
        <w:shd w:val="clear" w:color="auto" w:fill="FFFFFF"/>
        <w:tabs>
          <w:tab w:val="left" w:pos="1530"/>
        </w:tabs>
        <w:spacing w:after="0" w:line="360" w:lineRule="auto"/>
        <w:ind w:left="0" w:firstLine="1260"/>
        <w:rPr>
          <w:rFonts w:ascii="GHEA Grapalat" w:hAnsi="GHEA Grapalat"/>
          <w:b/>
          <w:bCs/>
          <w:sz w:val="24"/>
          <w:szCs w:val="24"/>
          <w:lang w:val="en-US"/>
        </w:rPr>
      </w:pPr>
    </w:p>
    <w:p w14:paraId="6827BC62" w14:textId="77777777" w:rsidR="008D6B5F" w:rsidRPr="00A5245A" w:rsidRDefault="008D6B5F" w:rsidP="008F4B3A">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A5245A">
        <w:rPr>
          <w:rFonts w:ascii="GHEA Grapalat" w:hAnsi="GHEA Grapalat" w:cs="Sylfaen"/>
          <w:sz w:val="24"/>
          <w:szCs w:val="24"/>
          <w:lang w:val="hy-AM"/>
        </w:rPr>
        <w:t>Մեքենաներից</w:t>
      </w:r>
      <w:r w:rsidRPr="00A5245A">
        <w:rPr>
          <w:rFonts w:ascii="GHEA Grapalat" w:hAnsi="GHEA Grapalat"/>
          <w:sz w:val="24"/>
          <w:szCs w:val="24"/>
          <w:lang w:val="hy-AM"/>
        </w:rPr>
        <w:t>, կայանքներից և սարքավորանքներից առաջացող դինամիկ բեռնվածքներին ենթարկվող շինարարական կոնստրուկցիաների նյութերի հաշվարկային դիմադրություններն ընդունվում են դեֆորմացման արագությունից անկախ և, ստատիկ բեռնավորման ժամանակ ընդունվող, հաշվարկային դիմադրություններին հավասար: Դինամիկ բեռնավորման դեպքում նյութերի առաձգականության մոդուլն ընդունվում է հավասար ստատիկ առաձգականության մոդուլին: Սահքի մոդուլի արժեքն ընդունվում է հավասար Յունգի մոդուլի 0,35-ին</w:t>
      </w:r>
      <w:r w:rsidR="00A5245A">
        <w:rPr>
          <w:rFonts w:ascii="GHEA Grapalat" w:hAnsi="GHEA Grapalat"/>
          <w:sz w:val="24"/>
          <w:szCs w:val="24"/>
          <w:lang w:val="hy-AM"/>
        </w:rPr>
        <w:t>:</w:t>
      </w:r>
      <w:r w:rsidR="00A5245A">
        <w:rPr>
          <w:rFonts w:ascii="GHEA Grapalat" w:hAnsi="GHEA Grapalat"/>
          <w:sz w:val="24"/>
          <w:szCs w:val="24"/>
          <w:lang w:val="en-US"/>
        </w:rPr>
        <w:t xml:space="preserve"> ը</w:t>
      </w:r>
      <w:r w:rsidRPr="00A5245A">
        <w:rPr>
          <w:rFonts w:ascii="GHEA Grapalat" w:hAnsi="GHEA Grapalat"/>
          <w:sz w:val="24"/>
          <w:szCs w:val="24"/>
          <w:lang w:val="hy-AM"/>
        </w:rPr>
        <w:t>նդ որում, անհրաժեշտ է հաշվի առնել հետևյալ դրույթները.</w:t>
      </w:r>
    </w:p>
    <w:p w14:paraId="5772F44F" w14:textId="77777777" w:rsidR="008D6B5F" w:rsidRPr="00A5245A" w:rsidRDefault="008D6B5F" w:rsidP="008F4B3A">
      <w:pPr>
        <w:shd w:val="clear" w:color="auto" w:fill="FFFFFF"/>
        <w:spacing w:after="0" w:line="360" w:lineRule="auto"/>
        <w:ind w:firstLine="720"/>
        <w:jc w:val="both"/>
        <w:rPr>
          <w:rFonts w:ascii="GHEA Grapalat" w:hAnsi="GHEA Grapalat"/>
          <w:sz w:val="24"/>
          <w:szCs w:val="24"/>
          <w:lang w:val="en-US"/>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00A5245A">
        <w:rPr>
          <w:rFonts w:ascii="GHEA Grapalat" w:hAnsi="GHEA Grapalat"/>
          <w:sz w:val="24"/>
          <w:szCs w:val="24"/>
          <w:lang w:val="en-US"/>
        </w:rPr>
        <w:t>կ</w:t>
      </w:r>
      <w:r w:rsidRPr="00327845">
        <w:rPr>
          <w:rFonts w:ascii="GHEA Grapalat" w:hAnsi="GHEA Grapalat"/>
          <w:sz w:val="24"/>
          <w:szCs w:val="24"/>
          <w:lang w:val="hy-AM"/>
        </w:rPr>
        <w:t xml:space="preserve">արճատև մեկ անգամ ազդող դինամիկ ազդեցություններից, որոնք կապված չեն մեքենաների, կայանքների և սարքավորանքների (օրինակ՝ վթարների դեպքում) բնականոն աշխատանքի հետ, կրող և պարփակող կոնստրուկցիաների հաշվարկի դեպքում թույլատրվում է ոչ առաձգական դեֆորմացիաների զարգացումը և կոնստրուկցիաների առանձին տարրերի քայքայումը, եթե վերջինս չի բերում անդառնալի </w:t>
      </w:r>
      <w:r w:rsidRPr="00327845">
        <w:rPr>
          <w:rFonts w:ascii="GHEA Grapalat" w:hAnsi="GHEA Grapalat"/>
          <w:sz w:val="24"/>
          <w:szCs w:val="24"/>
          <w:lang w:val="hy-AM"/>
        </w:rPr>
        <w:lastRenderedPageBreak/>
        <w:t>հետևանքների: Ընդ որում, դեֆորմացման մեծ արագությունների պարագայում անհրաժեշտ է հաշվի առնել ամրության և հոսունության սահմանների մեծացումը</w:t>
      </w:r>
      <w:r w:rsidR="00A5245A">
        <w:rPr>
          <w:rFonts w:ascii="GHEA Grapalat" w:hAnsi="GHEA Grapalat"/>
          <w:sz w:val="24"/>
          <w:szCs w:val="24"/>
          <w:lang w:val="en-US"/>
        </w:rPr>
        <w:t>,</w:t>
      </w:r>
    </w:p>
    <w:p w14:paraId="70136C70"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00A5245A">
        <w:rPr>
          <w:rFonts w:ascii="GHEA Grapalat" w:hAnsi="GHEA Grapalat"/>
          <w:sz w:val="24"/>
          <w:szCs w:val="24"/>
          <w:lang w:val="en-US"/>
        </w:rPr>
        <w:t>կ</w:t>
      </w:r>
      <w:r w:rsidRPr="00327845">
        <w:rPr>
          <w:rFonts w:ascii="GHEA Grapalat" w:hAnsi="GHEA Grapalat"/>
          <w:sz w:val="24"/>
          <w:szCs w:val="24"/>
          <w:lang w:val="hy-AM"/>
        </w:rPr>
        <w:t xml:space="preserve">րող կոնստրուկցիաների դինամիկ հաշվարկների ժամանակ որպես </w:t>
      </w:r>
      <m:oMath>
        <m:r>
          <w:rPr>
            <w:rFonts w:ascii="Cambria Math" w:hAnsi="Cambria Math"/>
            <w:sz w:val="24"/>
            <w:szCs w:val="24"/>
            <w:lang w:val="hy-AM"/>
          </w:rPr>
          <m:t>E</m:t>
        </m:r>
      </m:oMath>
      <w:r w:rsidRPr="00327845">
        <w:rPr>
          <w:rFonts w:ascii="GHEA Grapalat" w:hAnsi="GHEA Grapalat"/>
          <w:sz w:val="24"/>
          <w:szCs w:val="24"/>
          <w:lang w:val="hy-AM"/>
        </w:rPr>
        <w:t xml:space="preserve"> առաձգականության մոդուլ անհրաժեշտ է ընդունել.</w:t>
      </w:r>
    </w:p>
    <w:p w14:paraId="3433FA8D"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ա</w:t>
      </w:r>
      <w:r w:rsidR="00A5245A">
        <w:rPr>
          <w:rFonts w:ascii="GHEA Grapalat" w:hAnsi="GHEA Grapalat"/>
          <w:sz w:val="24"/>
          <w:szCs w:val="24"/>
          <w:lang w:val="hy-AM"/>
        </w:rPr>
        <w:t>)</w:t>
      </w:r>
      <w:r w:rsidRPr="00327845">
        <w:rPr>
          <w:rFonts w:ascii="GHEA Grapalat" w:hAnsi="GHEA Grapalat"/>
          <w:sz w:val="24"/>
          <w:szCs w:val="24"/>
          <w:lang w:val="hy-AM"/>
        </w:rPr>
        <w:t xml:space="preserve"> պողպատե կոնստրուկցիաների համար՝ երկայնական առաձգականության մոդուլը,</w:t>
      </w:r>
    </w:p>
    <w:p w14:paraId="491FC26C"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բ</w:t>
      </w:r>
      <w:r w:rsidR="00A5245A">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բետոնե և երկաթբետոնե կոնստրուկցիաների համար՝ սեղմման դեպքում բետոնի առաձգականության մոդուլը,</w:t>
      </w:r>
    </w:p>
    <w:p w14:paraId="627282D9"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գ</w:t>
      </w:r>
      <w:r w:rsidR="00A5245A">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քարե և ամրանաքարե կոնստրուկցիաների համար՝ շարվածքի սկզբնական առաձգականության մոդուլը,</w:t>
      </w:r>
    </w:p>
    <w:p w14:paraId="5E12A1F6"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դ</w:t>
      </w:r>
      <w:r w:rsidR="00A5245A">
        <w:rPr>
          <w:rFonts w:ascii="GHEA Grapalat" w:hAnsi="GHEA Grapalat"/>
          <w:sz w:val="24"/>
          <w:szCs w:val="24"/>
          <w:lang w:val="hy-AM"/>
        </w:rPr>
        <w:t>)</w:t>
      </w:r>
      <w:r w:rsidRPr="00327845">
        <w:rPr>
          <w:rFonts w:ascii="GHEA Grapalat" w:hAnsi="GHEA Grapalat"/>
          <w:sz w:val="24"/>
          <w:szCs w:val="24"/>
          <w:lang w:val="hy-AM"/>
        </w:rPr>
        <w:t xml:space="preserve"> փայտե կոնստրուկցիաների համար՝ </w:t>
      </w:r>
      <m:oMath>
        <m:r>
          <w:rPr>
            <w:rFonts w:ascii="Cambria Math" w:hAnsi="Cambria Math"/>
            <w:sz w:val="24"/>
            <w:szCs w:val="24"/>
            <w:lang w:val="hy-AM"/>
          </w:rPr>
          <m:t>E</m:t>
        </m:r>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10 ՄՊա՝ անկախ փայտի տեսակից:</w:t>
      </w:r>
    </w:p>
    <w:p w14:paraId="0BDC4020"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00A5245A">
        <w:rPr>
          <w:rFonts w:ascii="GHEA Grapalat" w:hAnsi="GHEA Grapalat"/>
          <w:sz w:val="24"/>
          <w:szCs w:val="24"/>
          <w:lang w:val="en-US"/>
        </w:rPr>
        <w:t>ք</w:t>
      </w:r>
      <w:r w:rsidRPr="00327845">
        <w:rPr>
          <w:rFonts w:ascii="GHEA Grapalat" w:hAnsi="GHEA Grapalat"/>
          <w:sz w:val="24"/>
          <w:szCs w:val="24"/>
          <w:lang w:val="hy-AM"/>
        </w:rPr>
        <w:t xml:space="preserve">արե շարվածքի և ցանկապատի բետոնե պանելների սահքի մոդուլի համար թույլատրվում է ընդունել հետևյալ մոտավոր արժեքը՝ </w:t>
      </w:r>
      <m:oMath>
        <m:r>
          <w:rPr>
            <w:rFonts w:ascii="Cambria Math" w:hAnsi="Cambria Math"/>
            <w:sz w:val="24"/>
            <w:szCs w:val="24"/>
            <w:lang w:val="hy-AM"/>
          </w:rPr>
          <m:t>G</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0,3</w:t>
      </w:r>
      <w:r w:rsidRPr="00327845">
        <w:rPr>
          <w:rFonts w:ascii="Courier New" w:hAnsi="Courier New" w:cs="Courier New"/>
          <w:sz w:val="24"/>
          <w:szCs w:val="24"/>
          <w:lang w:val="hy-AM"/>
        </w:rPr>
        <w:t> </w:t>
      </w:r>
      <m:oMath>
        <m:r>
          <w:rPr>
            <w:rFonts w:ascii="Cambria Math" w:hAnsi="Cambria Math"/>
            <w:sz w:val="24"/>
            <w:szCs w:val="24"/>
            <w:lang w:val="hy-AM"/>
          </w:rPr>
          <m:t>E</m:t>
        </m:r>
      </m:oMath>
      <w:r w:rsidRPr="00327845">
        <w:rPr>
          <w:rFonts w:ascii="GHEA Grapalat" w:hAnsi="GHEA Grapalat"/>
          <w:sz w:val="24"/>
          <w:szCs w:val="24"/>
          <w:lang w:val="hy-AM"/>
        </w:rPr>
        <w:t xml:space="preserve">, որտեղ </w:t>
      </w:r>
      <m:oMath>
        <m:r>
          <w:rPr>
            <w:rFonts w:ascii="Cambria Math" w:hAnsi="Cambria Math"/>
            <w:sz w:val="24"/>
            <w:szCs w:val="24"/>
            <w:lang w:val="hy-AM"/>
          </w:rPr>
          <m:t>E</m:t>
        </m:r>
      </m:oMath>
      <w:r w:rsidRPr="00327845">
        <w:rPr>
          <w:rFonts w:ascii="GHEA Grapalat" w:hAnsi="GHEA Grapalat"/>
          <w:sz w:val="24"/>
          <w:szCs w:val="24"/>
          <w:lang w:val="hy-AM"/>
        </w:rPr>
        <w:t xml:space="preserve"> – շարվածքի սկզբնական առաձգականության մոդուլն է:</w:t>
      </w:r>
    </w:p>
    <w:p w14:paraId="1B94B25E" w14:textId="77777777" w:rsidR="008D6B5F" w:rsidRPr="00A5245A" w:rsidRDefault="008D6B5F" w:rsidP="008F4B3A">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A5245A">
        <w:rPr>
          <w:rFonts w:ascii="GHEA Grapalat" w:hAnsi="GHEA Grapalat" w:cs="Sylfaen"/>
          <w:sz w:val="24"/>
          <w:szCs w:val="24"/>
          <w:lang w:val="hy-AM"/>
        </w:rPr>
        <w:t>Կոնստրուկցիաների</w:t>
      </w:r>
      <w:r w:rsidRPr="00A5245A">
        <w:rPr>
          <w:rFonts w:ascii="GHEA Grapalat" w:hAnsi="GHEA Grapalat"/>
          <w:sz w:val="24"/>
          <w:szCs w:val="24"/>
          <w:lang w:val="hy-AM"/>
        </w:rPr>
        <w:t xml:space="preserve"> նյութի՝ ներքին շփման հետևանքով, տատանումների էներգիան կլանելու ունակությունը, որն առաջացնում է ազատ տատանումների մարում, բնութագրվում է կլանման </w:t>
      </w:r>
      <m:oMath>
        <m:r>
          <m:rPr>
            <m:sty m:val="p"/>
          </m:rPr>
          <w:rPr>
            <w:rFonts w:ascii="Cambria Math" w:hAnsi="Cambria Math"/>
            <w:sz w:val="24"/>
            <w:szCs w:val="24"/>
            <w:lang w:val="hy-AM"/>
          </w:rPr>
          <m:t>ψ</m:t>
        </m:r>
      </m:oMath>
      <w:r w:rsidRPr="00A5245A">
        <w:rPr>
          <w:rFonts w:ascii="GHEA Grapalat" w:hAnsi="GHEA Grapalat"/>
          <w:sz w:val="24"/>
          <w:szCs w:val="24"/>
          <w:lang w:val="hy-AM"/>
        </w:rPr>
        <w:t xml:space="preserve"> գործակցով, որը ներկայացնում է տատանումների մեկ ամբողջական ցիկլի ընթացքում կոնստրուկցիայում անդառնալիորեն կլանված էներգիայի հարաբերակցությունը նույն ցիկլի ընթացքում կոնստրուկցիայի առաձգական տատանումների ընդհանուր էներգիային։ Կլանման </w:t>
      </w:r>
      <m:oMath>
        <m:r>
          <m:rPr>
            <m:sty m:val="p"/>
          </m:rPr>
          <w:rPr>
            <w:rFonts w:ascii="Cambria Math" w:hAnsi="Cambria Math"/>
            <w:sz w:val="24"/>
            <w:szCs w:val="24"/>
            <w:lang w:val="hy-AM"/>
          </w:rPr>
          <m:t>ψ</m:t>
        </m:r>
      </m:oMath>
      <w:r w:rsidRPr="00A5245A">
        <w:rPr>
          <w:rFonts w:ascii="GHEA Grapalat" w:hAnsi="GHEA Grapalat"/>
          <w:sz w:val="24"/>
          <w:szCs w:val="24"/>
          <w:lang w:val="hy-AM"/>
        </w:rPr>
        <w:t xml:space="preserve"> գործակիցը հավասար է կոնստրուկցիաների սեփական տատանումների կրկնապատկված </w:t>
      </w:r>
      <m:oMath>
        <m:r>
          <m:rPr>
            <m:sty m:val="p"/>
          </m:rPr>
          <w:rPr>
            <w:rFonts w:ascii="Cambria Math" w:hAnsi="Cambria Math"/>
            <w:sz w:val="24"/>
            <w:szCs w:val="24"/>
            <w:lang w:val="hy-AM"/>
          </w:rPr>
          <m:t>δ</m:t>
        </m:r>
      </m:oMath>
      <w:r w:rsidRPr="00A5245A">
        <w:rPr>
          <w:rFonts w:ascii="GHEA Grapalat" w:hAnsi="GHEA Grapalat"/>
          <w:sz w:val="24"/>
          <w:szCs w:val="24"/>
          <w:lang w:val="hy-AM"/>
        </w:rPr>
        <w:t xml:space="preserve"> լոգարիթմական դեկրեմենտին: Ոչ առաձգական դիմադրության</w:t>
      </w:r>
      <m:oMath>
        <m:r>
          <m:rPr>
            <m:sty m:val="p"/>
          </m:rPr>
          <w:rPr>
            <w:rFonts w:ascii="Cambria Math" w:hAnsi="Cambria Math"/>
            <w:sz w:val="24"/>
            <w:szCs w:val="24"/>
            <w:lang w:val="hy-AM"/>
          </w:rPr>
          <m:t xml:space="preserve"> γ</m:t>
        </m:r>
      </m:oMath>
      <w:r w:rsidRPr="00A5245A">
        <w:rPr>
          <w:rFonts w:ascii="GHEA Grapalat" w:hAnsi="GHEA Grapalat"/>
          <w:sz w:val="24"/>
          <w:szCs w:val="24"/>
          <w:lang w:val="hy-AM"/>
        </w:rPr>
        <w:t xml:space="preserve"> գործակիցը, որի արժեքները տարբեր նյութերի համար (կոնստրուկցիաների ծռման տատանումների դեպքում) բերված են աղյուսակ 51-ում, որոշվում է հետևյալ բանաձևով.</w:t>
      </w:r>
    </w:p>
    <w:p w14:paraId="328B701B" w14:textId="77777777" w:rsidR="008D6B5F" w:rsidRPr="00327845" w:rsidRDefault="008D6B5F" w:rsidP="008F4B3A">
      <w:pPr>
        <w:shd w:val="clear" w:color="auto" w:fill="FFFFFF"/>
        <w:tabs>
          <w:tab w:val="left" w:pos="5940"/>
        </w:tabs>
        <w:spacing w:after="0" w:line="360" w:lineRule="auto"/>
        <w:ind w:firstLine="720"/>
        <w:jc w:val="center"/>
        <w:rPr>
          <w:rFonts w:ascii="GHEA Grapalat" w:hAnsi="GHEA Grapalat"/>
          <w:sz w:val="24"/>
          <w:szCs w:val="24"/>
          <w:lang w:val="hy-AM"/>
        </w:rPr>
      </w:pPr>
      <m:oMath>
        <m:r>
          <m:rPr>
            <m:sty m:val="p"/>
          </m:rPr>
          <w:rPr>
            <w:rFonts w:ascii="Cambria Math" w:hAnsi="Cambria Math"/>
            <w:sz w:val="24"/>
            <w:szCs w:val="24"/>
            <w:lang w:val="hy-AM"/>
          </w:rPr>
          <m:t>γ</m:t>
        </m:r>
      </m:oMath>
      <w:r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r>
              <m:rPr>
                <m:sty m:val="p"/>
              </m:rPr>
              <w:rPr>
                <w:rFonts w:ascii="Cambria Math" w:hAnsi="Cambria Math"/>
                <w:sz w:val="24"/>
                <w:szCs w:val="24"/>
                <w:lang w:val="hy-AM"/>
              </w:rPr>
              <m:t>ψ</m:t>
            </m:r>
          </m:num>
          <m:den>
            <m:r>
              <w:rPr>
                <w:rFonts w:ascii="Cambria Math" w:eastAsiaTheme="minorEastAsia" w:hAnsi="Cambria Math" w:cs="Arial"/>
                <w:sz w:val="24"/>
                <w:szCs w:val="24"/>
                <w:lang w:val="hy-AM"/>
              </w:rPr>
              <m:t>2π</m:t>
            </m:r>
          </m:den>
        </m:f>
      </m:oMath>
      <w:r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r>
              <m:rPr>
                <m:sty m:val="p"/>
              </m:rPr>
              <w:rPr>
                <w:rFonts w:ascii="Cambria Math" w:hAnsi="Cambria Math"/>
                <w:sz w:val="24"/>
                <w:szCs w:val="24"/>
                <w:lang w:val="hy-AM"/>
              </w:rPr>
              <m:t>δ</m:t>
            </m:r>
          </m:num>
          <m:den>
            <m:r>
              <w:rPr>
                <w:rFonts w:ascii="Cambria Math" w:eastAsiaTheme="minorEastAsia" w:hAnsi="Cambria Math" w:cs="Arial"/>
                <w:sz w:val="24"/>
                <w:szCs w:val="24"/>
                <w:lang w:val="hy-AM"/>
              </w:rPr>
              <m:t>π</m:t>
            </m:r>
          </m:den>
        </m:f>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(94)</w:t>
      </w:r>
    </w:p>
    <w:p w14:paraId="2A5878E0" w14:textId="77777777" w:rsidR="008D6B5F" w:rsidRPr="00A5245A" w:rsidRDefault="008D6B5F" w:rsidP="008F4B3A">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A5245A">
        <w:rPr>
          <w:rFonts w:ascii="GHEA Grapalat" w:hAnsi="GHEA Grapalat" w:cs="Sylfaen"/>
          <w:sz w:val="24"/>
          <w:szCs w:val="24"/>
          <w:lang w:val="hy-AM"/>
        </w:rPr>
        <w:t>Ըստ</w:t>
      </w:r>
      <w:r w:rsidRPr="00A5245A">
        <w:rPr>
          <w:rFonts w:ascii="GHEA Grapalat" w:hAnsi="GHEA Grapalat"/>
          <w:sz w:val="24"/>
          <w:szCs w:val="24"/>
          <w:lang w:val="hy-AM"/>
        </w:rPr>
        <w:t xml:space="preserve"> դինամիկության կարգերի (աղյուսակ 51) ոչ առաձգական դիմադրության գործակցի տարբերակմամբ մոտավոր հաշվի է առնվում ներքին շփման հետևանքով էներգիայի կլանման կախվածությունը կոնստրուկցիաներում դինամիկ լարումներից:</w:t>
      </w:r>
    </w:p>
    <w:p w14:paraId="1F2204A4" w14:textId="77777777" w:rsidR="00A5245A" w:rsidRDefault="00A5245A" w:rsidP="008F4B3A">
      <w:pPr>
        <w:shd w:val="clear" w:color="auto" w:fill="FFFFFF"/>
        <w:spacing w:after="0" w:line="360" w:lineRule="auto"/>
        <w:ind w:firstLine="720"/>
        <w:jc w:val="both"/>
        <w:rPr>
          <w:rFonts w:ascii="GHEA Grapalat" w:hAnsi="GHEA Grapalat"/>
          <w:sz w:val="24"/>
          <w:szCs w:val="24"/>
          <w:lang w:val="en-US"/>
        </w:rPr>
      </w:pPr>
    </w:p>
    <w:p w14:paraId="7718C431" w14:textId="77777777" w:rsidR="00A5245A" w:rsidRDefault="00A5245A" w:rsidP="00A5245A">
      <w:pPr>
        <w:shd w:val="clear" w:color="auto" w:fill="FFFFFF"/>
        <w:spacing w:after="0" w:line="360" w:lineRule="auto"/>
        <w:jc w:val="both"/>
        <w:rPr>
          <w:rFonts w:ascii="GHEA Grapalat" w:hAnsi="GHEA Grapalat"/>
          <w:sz w:val="24"/>
          <w:szCs w:val="24"/>
          <w:lang w:val="en-US"/>
        </w:rPr>
      </w:pPr>
    </w:p>
    <w:p w14:paraId="0C2B89FC" w14:textId="77777777" w:rsidR="008D6B5F" w:rsidRPr="00A5245A" w:rsidRDefault="00A5245A" w:rsidP="00A5245A">
      <w:pPr>
        <w:shd w:val="clear" w:color="auto" w:fill="FFFFFF"/>
        <w:spacing w:after="0" w:line="360" w:lineRule="auto"/>
        <w:jc w:val="right"/>
        <w:rPr>
          <w:rFonts w:ascii="GHEA Grapalat" w:hAnsi="GHEA Grapalat"/>
          <w:sz w:val="24"/>
          <w:szCs w:val="24"/>
          <w:lang w:val="hy-AM"/>
        </w:rPr>
      </w:pPr>
      <w:r w:rsidRPr="00A5245A">
        <w:rPr>
          <w:rFonts w:ascii="GHEA Grapalat" w:hAnsi="GHEA Grapalat"/>
          <w:bCs/>
          <w:sz w:val="24"/>
          <w:szCs w:val="24"/>
          <w:lang w:val="en-US"/>
        </w:rPr>
        <w:lastRenderedPageBreak/>
        <w:t xml:space="preserve"> </w:t>
      </w:r>
      <w:r w:rsidRPr="00A5245A">
        <w:rPr>
          <w:rFonts w:ascii="GHEA Grapalat" w:eastAsia="Calibri" w:hAnsi="GHEA Grapalat" w:cs="Times New Roman"/>
          <w:bCs/>
          <w:sz w:val="24"/>
          <w:szCs w:val="24"/>
          <w:lang w:val="hy-AM"/>
        </w:rPr>
        <w:t>Աղյուսակ</w:t>
      </w:r>
      <w:r w:rsidRPr="00A5245A">
        <w:rPr>
          <w:rFonts w:ascii="GHEA Grapalat" w:hAnsi="GHEA Grapalat"/>
          <w:bCs/>
          <w:sz w:val="24"/>
          <w:szCs w:val="24"/>
          <w:lang w:val="hy-AM"/>
        </w:rPr>
        <w:t xml:space="preserve"> 51</w:t>
      </w:r>
    </w:p>
    <w:tbl>
      <w:tblPr>
        <w:tblStyle w:val="TableGrid"/>
        <w:tblW w:w="100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342"/>
        <w:gridCol w:w="2823"/>
        <w:gridCol w:w="2840"/>
      </w:tblGrid>
      <w:tr w:rsidR="008D6B5F" w:rsidRPr="00327845" w14:paraId="302E4A4C" w14:textId="77777777" w:rsidTr="00A5245A">
        <w:trPr>
          <w:trHeight w:val="918"/>
          <w:jc w:val="center"/>
        </w:trPr>
        <w:tc>
          <w:tcPr>
            <w:tcW w:w="4342" w:type="dxa"/>
            <w:vMerge w:val="restart"/>
            <w:tcBorders>
              <w:top w:val="single" w:sz="12" w:space="0" w:color="auto"/>
            </w:tcBorders>
            <w:shd w:val="clear" w:color="auto" w:fill="EAF1DD" w:themeFill="accent3" w:themeFillTint="33"/>
            <w:vAlign w:val="center"/>
          </w:tcPr>
          <w:p w14:paraId="7D593786"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Նյութը</w:t>
            </w:r>
          </w:p>
        </w:tc>
        <w:tc>
          <w:tcPr>
            <w:tcW w:w="5663" w:type="dxa"/>
            <w:gridSpan w:val="2"/>
            <w:tcBorders>
              <w:top w:val="single" w:sz="12" w:space="0" w:color="auto"/>
              <w:bottom w:val="single" w:sz="4" w:space="0" w:color="auto"/>
            </w:tcBorders>
            <w:shd w:val="clear" w:color="auto" w:fill="EAF1DD" w:themeFill="accent3" w:themeFillTint="33"/>
            <w:vAlign w:val="center"/>
          </w:tcPr>
          <w:p w14:paraId="62B40B9C" w14:textId="77777777" w:rsidR="008D6B5F" w:rsidRPr="00327845" w:rsidRDefault="008D6B5F" w:rsidP="00F20503">
            <w:pPr>
              <w:spacing w:line="360" w:lineRule="auto"/>
              <w:jc w:val="center"/>
              <w:rPr>
                <w:rFonts w:ascii="GHEA Grapalat" w:eastAsia="Calibri" w:hAnsi="GHEA Grapalat" w:cs="Times New Roman"/>
                <w:sz w:val="24"/>
                <w:szCs w:val="24"/>
                <w:lang w:val="hy-AM"/>
              </w:rPr>
            </w:pPr>
            <m:oMath>
              <m:r>
                <m:rPr>
                  <m:sty m:val="p"/>
                </m:rPr>
                <w:rPr>
                  <w:rFonts w:ascii="Cambria Math" w:hAnsi="Cambria Math"/>
                  <w:sz w:val="24"/>
                  <w:szCs w:val="24"/>
                  <w:lang w:val="hy-AM"/>
                </w:rPr>
                <m:t>γ</m:t>
              </m:r>
            </m:oMath>
            <w:r w:rsidRPr="00327845">
              <w:rPr>
                <w:rFonts w:ascii="GHEA Grapalat" w:eastAsia="Calibri" w:hAnsi="GHEA Grapalat" w:cs="Times New Roman"/>
                <w:iCs/>
                <w:sz w:val="24"/>
                <w:szCs w:val="24"/>
                <w:lang w:val="hy-AM"/>
              </w:rPr>
              <w:t xml:space="preserve"> </w:t>
            </w:r>
            <w:r w:rsidRPr="00327845">
              <w:rPr>
                <w:rFonts w:ascii="GHEA Grapalat" w:eastAsia="Calibri" w:hAnsi="GHEA Grapalat" w:cs="Times New Roman"/>
                <w:sz w:val="24"/>
                <w:szCs w:val="24"/>
                <w:lang w:val="hy-AM"/>
              </w:rPr>
              <w:t>գործակցի արժեքները դինամիկ բեռնվածքի ժամանակ</w:t>
            </w:r>
          </w:p>
        </w:tc>
      </w:tr>
      <w:tr w:rsidR="008D6B5F" w:rsidRPr="00327845" w14:paraId="15D44A2D" w14:textId="77777777" w:rsidTr="00A5245A">
        <w:trPr>
          <w:trHeight w:val="836"/>
          <w:jc w:val="center"/>
        </w:trPr>
        <w:tc>
          <w:tcPr>
            <w:tcW w:w="4342" w:type="dxa"/>
            <w:vMerge/>
            <w:tcBorders>
              <w:bottom w:val="single" w:sz="4" w:space="0" w:color="auto"/>
            </w:tcBorders>
            <w:shd w:val="clear" w:color="auto" w:fill="EAF1DD" w:themeFill="accent3" w:themeFillTint="33"/>
            <w:vAlign w:val="center"/>
          </w:tcPr>
          <w:p w14:paraId="7AE50B4A" w14:textId="77777777" w:rsidR="008D6B5F" w:rsidRPr="00327845" w:rsidRDefault="008D6B5F" w:rsidP="00F20503">
            <w:pPr>
              <w:spacing w:line="360" w:lineRule="auto"/>
              <w:jc w:val="center"/>
              <w:rPr>
                <w:rFonts w:ascii="GHEA Grapalat" w:eastAsia="Calibri" w:hAnsi="GHEA Grapalat" w:cs="Times New Roman"/>
                <w:sz w:val="24"/>
                <w:szCs w:val="24"/>
                <w:lang w:val="hy-AM"/>
              </w:rPr>
            </w:pPr>
          </w:p>
        </w:tc>
        <w:tc>
          <w:tcPr>
            <w:tcW w:w="2823" w:type="dxa"/>
            <w:tcBorders>
              <w:top w:val="single" w:sz="4" w:space="0" w:color="auto"/>
              <w:bottom w:val="single" w:sz="4" w:space="0" w:color="auto"/>
            </w:tcBorders>
            <w:shd w:val="clear" w:color="auto" w:fill="EAF1DD" w:themeFill="accent3" w:themeFillTint="33"/>
            <w:vAlign w:val="center"/>
          </w:tcPr>
          <w:p w14:paraId="3FEF133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 xml:space="preserve">I </w:t>
            </w:r>
            <w:r w:rsidRPr="00327845">
              <w:rPr>
                <w:rFonts w:ascii="GHEA Grapalat" w:eastAsia="Calibri" w:hAnsi="GHEA Grapalat" w:cs="Times New Roman"/>
                <w:sz w:val="24"/>
                <w:szCs w:val="24"/>
                <w:lang w:val="hy-AM"/>
              </w:rPr>
              <w:t>և</w:t>
            </w:r>
            <w:r w:rsidRPr="00327845">
              <w:rPr>
                <w:rFonts w:ascii="GHEA Grapalat" w:eastAsia="Calibri" w:hAnsi="GHEA Grapalat" w:cs="Times New Roman"/>
                <w:sz w:val="24"/>
                <w:szCs w:val="24"/>
              </w:rPr>
              <w:t xml:space="preserve"> II</w:t>
            </w:r>
            <w:r w:rsidRPr="00327845">
              <w:rPr>
                <w:rFonts w:ascii="GHEA Grapalat" w:eastAsia="Calibri" w:hAnsi="GHEA Grapalat" w:cs="Times New Roman"/>
                <w:sz w:val="24"/>
                <w:szCs w:val="24"/>
                <w:lang w:val="hy-AM"/>
              </w:rPr>
              <w:t xml:space="preserve"> կարգերի</w:t>
            </w:r>
          </w:p>
        </w:tc>
        <w:tc>
          <w:tcPr>
            <w:tcW w:w="2840" w:type="dxa"/>
            <w:tcBorders>
              <w:bottom w:val="single" w:sz="4" w:space="0" w:color="auto"/>
            </w:tcBorders>
            <w:shd w:val="clear" w:color="auto" w:fill="EAF1DD" w:themeFill="accent3" w:themeFillTint="33"/>
            <w:vAlign w:val="center"/>
          </w:tcPr>
          <w:p w14:paraId="51C1E0A7"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 xml:space="preserve">III </w:t>
            </w:r>
            <w:r w:rsidRPr="00327845">
              <w:rPr>
                <w:rFonts w:ascii="GHEA Grapalat" w:eastAsia="Calibri" w:hAnsi="GHEA Grapalat" w:cs="Times New Roman"/>
                <w:sz w:val="24"/>
                <w:szCs w:val="24"/>
                <w:lang w:val="hy-AM"/>
              </w:rPr>
              <w:t>և</w:t>
            </w:r>
            <w:r w:rsidRPr="00327845">
              <w:rPr>
                <w:rFonts w:ascii="GHEA Grapalat" w:eastAsia="Calibri" w:hAnsi="GHEA Grapalat" w:cs="Times New Roman"/>
                <w:sz w:val="24"/>
                <w:szCs w:val="24"/>
              </w:rPr>
              <w:t xml:space="preserve"> IV</w:t>
            </w:r>
            <w:r w:rsidRPr="00327845">
              <w:rPr>
                <w:rFonts w:ascii="GHEA Grapalat" w:eastAsia="Calibri" w:hAnsi="GHEA Grapalat" w:cs="Times New Roman"/>
                <w:sz w:val="24"/>
                <w:szCs w:val="24"/>
                <w:lang w:val="hy-AM"/>
              </w:rPr>
              <w:t xml:space="preserve"> կարգերի</w:t>
            </w:r>
          </w:p>
        </w:tc>
      </w:tr>
      <w:tr w:rsidR="008D6B5F" w:rsidRPr="00327845" w14:paraId="30DDCD6F" w14:textId="77777777" w:rsidTr="00A5245A">
        <w:trPr>
          <w:trHeight w:val="435"/>
          <w:jc w:val="center"/>
        </w:trPr>
        <w:tc>
          <w:tcPr>
            <w:tcW w:w="4342" w:type="dxa"/>
            <w:tcBorders>
              <w:top w:val="single" w:sz="4" w:space="0" w:color="auto"/>
              <w:bottom w:val="nil"/>
            </w:tcBorders>
            <w:shd w:val="clear" w:color="auto" w:fill="auto"/>
          </w:tcPr>
          <w:p w14:paraId="0C2E5C38" w14:textId="77777777" w:rsidR="008D6B5F" w:rsidRPr="00327845" w:rsidRDefault="008D6B5F" w:rsidP="00A5245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en-US"/>
              </w:rPr>
              <w:t>1</w:t>
            </w:r>
            <w:r w:rsidR="00A5245A">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Երկաթբետոն</w:t>
            </w:r>
          </w:p>
        </w:tc>
        <w:tc>
          <w:tcPr>
            <w:tcW w:w="2823" w:type="dxa"/>
            <w:tcBorders>
              <w:top w:val="single" w:sz="4" w:space="0" w:color="auto"/>
              <w:bottom w:val="nil"/>
            </w:tcBorders>
            <w:vAlign w:val="center"/>
          </w:tcPr>
          <w:p w14:paraId="699488D6"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840" w:type="dxa"/>
            <w:tcBorders>
              <w:top w:val="single" w:sz="4" w:space="0" w:color="auto"/>
              <w:bottom w:val="nil"/>
            </w:tcBorders>
            <w:vAlign w:val="center"/>
          </w:tcPr>
          <w:p w14:paraId="0252784D" w14:textId="77777777" w:rsidR="008D6B5F" w:rsidRPr="00327845" w:rsidRDefault="008D6B5F" w:rsidP="00F20503">
            <w:pPr>
              <w:spacing w:line="360" w:lineRule="auto"/>
              <w:jc w:val="center"/>
              <w:rPr>
                <w:rFonts w:ascii="GHEA Grapalat" w:eastAsia="Calibri" w:hAnsi="GHEA Grapalat" w:cs="Times New Roman"/>
                <w:iCs/>
                <w:sz w:val="24"/>
                <w:szCs w:val="24"/>
              </w:rPr>
            </w:pPr>
          </w:p>
        </w:tc>
      </w:tr>
      <w:tr w:rsidR="008D6B5F" w:rsidRPr="00327845" w14:paraId="6F67CE88" w14:textId="77777777" w:rsidTr="00A5245A">
        <w:trPr>
          <w:trHeight w:val="287"/>
          <w:jc w:val="center"/>
        </w:trPr>
        <w:tc>
          <w:tcPr>
            <w:tcW w:w="4342" w:type="dxa"/>
            <w:tcBorders>
              <w:top w:val="nil"/>
              <w:bottom w:val="nil"/>
            </w:tcBorders>
            <w:shd w:val="clear" w:color="auto" w:fill="auto"/>
          </w:tcPr>
          <w:p w14:paraId="481EDC4A" w14:textId="77777777" w:rsidR="008D6B5F" w:rsidRPr="00327845" w:rsidRDefault="00A5245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չլարված</w:t>
            </w:r>
          </w:p>
        </w:tc>
        <w:tc>
          <w:tcPr>
            <w:tcW w:w="2823" w:type="dxa"/>
            <w:tcBorders>
              <w:top w:val="nil"/>
              <w:bottom w:val="nil"/>
            </w:tcBorders>
          </w:tcPr>
          <w:p w14:paraId="62F5DFD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0,05</w:t>
            </w:r>
          </w:p>
        </w:tc>
        <w:tc>
          <w:tcPr>
            <w:tcW w:w="2840" w:type="dxa"/>
            <w:tcBorders>
              <w:top w:val="nil"/>
              <w:bottom w:val="nil"/>
            </w:tcBorders>
          </w:tcPr>
          <w:p w14:paraId="0D9A317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0,1</w:t>
            </w:r>
          </w:p>
        </w:tc>
      </w:tr>
      <w:tr w:rsidR="008D6B5F" w:rsidRPr="00327845" w14:paraId="3F402074" w14:textId="77777777" w:rsidTr="00A5245A">
        <w:trPr>
          <w:trHeight w:val="203"/>
          <w:jc w:val="center"/>
        </w:trPr>
        <w:tc>
          <w:tcPr>
            <w:tcW w:w="4342" w:type="dxa"/>
            <w:tcBorders>
              <w:top w:val="nil"/>
              <w:bottom w:val="single" w:sz="4" w:space="0" w:color="auto"/>
            </w:tcBorders>
            <w:shd w:val="clear" w:color="auto" w:fill="auto"/>
          </w:tcPr>
          <w:p w14:paraId="7C6B3BBA" w14:textId="77777777" w:rsidR="008D6B5F" w:rsidRPr="00327845" w:rsidRDefault="00A5245A"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նախալարված</w:t>
            </w:r>
          </w:p>
        </w:tc>
        <w:tc>
          <w:tcPr>
            <w:tcW w:w="2823" w:type="dxa"/>
            <w:tcBorders>
              <w:top w:val="nil"/>
              <w:bottom w:val="single" w:sz="4" w:space="0" w:color="auto"/>
            </w:tcBorders>
          </w:tcPr>
          <w:p w14:paraId="38DF466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0,025</w:t>
            </w:r>
          </w:p>
        </w:tc>
        <w:tc>
          <w:tcPr>
            <w:tcW w:w="2840" w:type="dxa"/>
            <w:tcBorders>
              <w:top w:val="nil"/>
              <w:bottom w:val="single" w:sz="4" w:space="0" w:color="auto"/>
            </w:tcBorders>
          </w:tcPr>
          <w:p w14:paraId="689BE22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0,05</w:t>
            </w:r>
          </w:p>
        </w:tc>
      </w:tr>
      <w:tr w:rsidR="008D6B5F" w:rsidRPr="00327845" w14:paraId="4DD2CB30" w14:textId="77777777" w:rsidTr="00A5245A">
        <w:trPr>
          <w:trHeight w:val="662"/>
          <w:jc w:val="center"/>
        </w:trPr>
        <w:tc>
          <w:tcPr>
            <w:tcW w:w="4342" w:type="dxa"/>
            <w:tcBorders>
              <w:top w:val="single" w:sz="4" w:space="0" w:color="auto"/>
            </w:tcBorders>
            <w:shd w:val="clear" w:color="auto" w:fill="auto"/>
            <w:vAlign w:val="center"/>
          </w:tcPr>
          <w:p w14:paraId="1A29C8A7" w14:textId="77777777" w:rsidR="008D6B5F" w:rsidRPr="00327845" w:rsidRDefault="00A5245A" w:rsidP="00A5245A">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lang w:val="en-US"/>
              </w:rPr>
              <w:t xml:space="preserve"> </w:t>
            </w:r>
            <w:r w:rsidR="008D6B5F" w:rsidRPr="00327845">
              <w:rPr>
                <w:rFonts w:ascii="GHEA Grapalat" w:eastAsia="Calibri" w:hAnsi="GHEA Grapalat" w:cs="Times New Roman"/>
                <w:iCs/>
                <w:sz w:val="24"/>
                <w:szCs w:val="24"/>
                <w:lang w:val="hy-AM"/>
              </w:rPr>
              <w:t>Գլոցված պողպատ</w:t>
            </w:r>
          </w:p>
        </w:tc>
        <w:tc>
          <w:tcPr>
            <w:tcW w:w="2823" w:type="dxa"/>
            <w:tcBorders>
              <w:top w:val="single" w:sz="4" w:space="0" w:color="auto"/>
            </w:tcBorders>
            <w:vAlign w:val="center"/>
          </w:tcPr>
          <w:p w14:paraId="50035F3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0,01</w:t>
            </w:r>
          </w:p>
        </w:tc>
        <w:tc>
          <w:tcPr>
            <w:tcW w:w="2840" w:type="dxa"/>
            <w:tcBorders>
              <w:top w:val="single" w:sz="4" w:space="0" w:color="auto"/>
            </w:tcBorders>
            <w:vAlign w:val="center"/>
          </w:tcPr>
          <w:p w14:paraId="2C68DC2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0,025</w:t>
            </w:r>
          </w:p>
        </w:tc>
      </w:tr>
      <w:tr w:rsidR="008D6B5F" w:rsidRPr="00327845" w14:paraId="74F567D5" w14:textId="77777777" w:rsidTr="00A5245A">
        <w:trPr>
          <w:trHeight w:val="547"/>
          <w:jc w:val="center"/>
        </w:trPr>
        <w:tc>
          <w:tcPr>
            <w:tcW w:w="4342" w:type="dxa"/>
            <w:shd w:val="clear" w:color="auto" w:fill="auto"/>
            <w:vAlign w:val="center"/>
          </w:tcPr>
          <w:p w14:paraId="2AC9D66B" w14:textId="77777777" w:rsidR="008D6B5F" w:rsidRPr="00327845" w:rsidRDefault="008D6B5F" w:rsidP="00A5245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en-US"/>
              </w:rPr>
              <w:t>3</w:t>
            </w:r>
            <w:r w:rsidR="00A5245A">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en-US"/>
              </w:rPr>
              <w:t xml:space="preserve"> </w:t>
            </w:r>
            <w:r w:rsidRPr="00327845">
              <w:rPr>
                <w:rFonts w:ascii="GHEA Grapalat" w:eastAsia="Calibri" w:hAnsi="GHEA Grapalat" w:cs="Times New Roman"/>
                <w:iCs/>
                <w:sz w:val="24"/>
                <w:szCs w:val="24"/>
                <w:lang w:val="hy-AM"/>
              </w:rPr>
              <w:t>Քարե շարվածք</w:t>
            </w:r>
          </w:p>
        </w:tc>
        <w:tc>
          <w:tcPr>
            <w:tcW w:w="2823" w:type="dxa"/>
            <w:tcBorders>
              <w:top w:val="single" w:sz="4" w:space="0" w:color="auto"/>
            </w:tcBorders>
            <w:vAlign w:val="center"/>
          </w:tcPr>
          <w:p w14:paraId="1C33828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0,04</w:t>
            </w:r>
          </w:p>
        </w:tc>
        <w:tc>
          <w:tcPr>
            <w:tcW w:w="2840" w:type="dxa"/>
            <w:vAlign w:val="center"/>
          </w:tcPr>
          <w:p w14:paraId="7F22CBE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0,08</w:t>
            </w:r>
          </w:p>
        </w:tc>
      </w:tr>
      <w:tr w:rsidR="008D6B5F" w:rsidRPr="00327845" w14:paraId="19342639" w14:textId="77777777" w:rsidTr="00A5245A">
        <w:trPr>
          <w:trHeight w:val="543"/>
          <w:jc w:val="center"/>
        </w:trPr>
        <w:tc>
          <w:tcPr>
            <w:tcW w:w="4342" w:type="dxa"/>
            <w:tcBorders>
              <w:bottom w:val="single" w:sz="12" w:space="0" w:color="auto"/>
            </w:tcBorders>
            <w:shd w:val="clear" w:color="auto" w:fill="auto"/>
            <w:vAlign w:val="center"/>
          </w:tcPr>
          <w:p w14:paraId="059D4D98" w14:textId="77777777" w:rsidR="008D6B5F" w:rsidRPr="00327845" w:rsidRDefault="008D6B5F" w:rsidP="00A5245A">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en-US"/>
              </w:rPr>
              <w:t>4</w:t>
            </w:r>
            <w:r w:rsidR="00A5245A">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hy-AM"/>
              </w:rPr>
              <w:t>Փայտ</w:t>
            </w:r>
          </w:p>
        </w:tc>
        <w:tc>
          <w:tcPr>
            <w:tcW w:w="2823" w:type="dxa"/>
            <w:vAlign w:val="center"/>
          </w:tcPr>
          <w:p w14:paraId="7EB6736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0,03</w:t>
            </w:r>
          </w:p>
        </w:tc>
        <w:tc>
          <w:tcPr>
            <w:tcW w:w="2840" w:type="dxa"/>
            <w:vAlign w:val="center"/>
          </w:tcPr>
          <w:p w14:paraId="3875C5D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0,05</w:t>
            </w:r>
          </w:p>
        </w:tc>
      </w:tr>
    </w:tbl>
    <w:p w14:paraId="00AB0D03" w14:textId="77777777" w:rsidR="008D6B5F" w:rsidRPr="00327845" w:rsidRDefault="008D6B5F" w:rsidP="008D6B5F">
      <w:pPr>
        <w:widowControl w:val="0"/>
        <w:autoSpaceDE w:val="0"/>
        <w:autoSpaceDN w:val="0"/>
        <w:adjustRightInd w:val="0"/>
        <w:spacing w:after="0" w:line="360" w:lineRule="auto"/>
        <w:jc w:val="both"/>
        <w:rPr>
          <w:rFonts w:ascii="GHEA Grapalat" w:hAnsi="GHEA Grapalat" w:cs="Arial"/>
          <w:sz w:val="24"/>
          <w:szCs w:val="24"/>
        </w:rPr>
      </w:pPr>
    </w:p>
    <w:p w14:paraId="3D1ED753"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rPr>
      </w:pPr>
      <w:r w:rsidRPr="00A5245A">
        <w:rPr>
          <w:rFonts w:ascii="GHEA Grapalat" w:hAnsi="GHEA Grapalat" w:cs="Sylfaen"/>
          <w:sz w:val="24"/>
          <w:szCs w:val="24"/>
          <w:lang w:val="en-US"/>
        </w:rPr>
        <w:t>Տարբեր</w:t>
      </w:r>
      <w:r w:rsidRPr="00A5245A">
        <w:rPr>
          <w:rFonts w:ascii="GHEA Grapalat" w:hAnsi="GHEA Grapalat"/>
          <w:sz w:val="24"/>
          <w:szCs w:val="24"/>
        </w:rPr>
        <w:t xml:space="preserve"> </w:t>
      </w:r>
      <w:r w:rsidRPr="00A5245A">
        <w:rPr>
          <w:rFonts w:ascii="GHEA Grapalat" w:hAnsi="GHEA Grapalat"/>
          <w:sz w:val="24"/>
          <w:szCs w:val="24"/>
          <w:lang w:val="en-US"/>
        </w:rPr>
        <w:t>նյութերից</w:t>
      </w:r>
      <w:r w:rsidRPr="00A5245A">
        <w:rPr>
          <w:rFonts w:ascii="GHEA Grapalat" w:hAnsi="GHEA Grapalat"/>
          <w:sz w:val="24"/>
          <w:szCs w:val="24"/>
        </w:rPr>
        <w:t xml:space="preserve"> </w:t>
      </w:r>
      <w:r w:rsidRPr="00A5245A">
        <w:rPr>
          <w:rFonts w:ascii="GHEA Grapalat" w:hAnsi="GHEA Grapalat"/>
          <w:sz w:val="24"/>
          <w:szCs w:val="24"/>
          <w:lang w:val="en-US"/>
        </w:rPr>
        <w:t>իրականացված</w:t>
      </w:r>
      <w:r w:rsidRPr="00A5245A">
        <w:rPr>
          <w:rFonts w:ascii="GHEA Grapalat" w:hAnsi="GHEA Grapalat"/>
          <w:sz w:val="24"/>
          <w:szCs w:val="24"/>
        </w:rPr>
        <w:t xml:space="preserve">, </w:t>
      </w:r>
      <w:r w:rsidRPr="00A5245A">
        <w:rPr>
          <w:rFonts w:ascii="GHEA Grapalat" w:hAnsi="GHEA Grapalat"/>
          <w:sz w:val="24"/>
          <w:szCs w:val="24"/>
          <w:lang w:val="en-US"/>
        </w:rPr>
        <w:t>կազմովի</w:t>
      </w:r>
      <w:r w:rsidRPr="00A5245A">
        <w:rPr>
          <w:rFonts w:ascii="GHEA Grapalat" w:hAnsi="GHEA Grapalat"/>
          <w:sz w:val="24"/>
          <w:szCs w:val="24"/>
        </w:rPr>
        <w:t xml:space="preserve">, </w:t>
      </w:r>
      <w:r w:rsidRPr="00A5245A">
        <w:rPr>
          <w:rFonts w:ascii="GHEA Grapalat" w:hAnsi="GHEA Grapalat"/>
          <w:sz w:val="24"/>
          <w:szCs w:val="24"/>
          <w:lang w:val="en-US"/>
        </w:rPr>
        <w:t>բազմաշերտ</w:t>
      </w:r>
      <w:r w:rsidRPr="00A5245A">
        <w:rPr>
          <w:rFonts w:ascii="GHEA Grapalat" w:hAnsi="GHEA Grapalat"/>
          <w:sz w:val="24"/>
          <w:szCs w:val="24"/>
        </w:rPr>
        <w:t xml:space="preserve"> </w:t>
      </w:r>
      <w:r w:rsidRPr="00A5245A">
        <w:rPr>
          <w:rFonts w:ascii="GHEA Grapalat" w:hAnsi="GHEA Grapalat"/>
          <w:sz w:val="24"/>
          <w:szCs w:val="24"/>
          <w:lang w:val="en-US"/>
        </w:rPr>
        <w:t>և</w:t>
      </w:r>
      <w:r w:rsidRPr="00A5245A">
        <w:rPr>
          <w:rFonts w:ascii="GHEA Grapalat" w:hAnsi="GHEA Grapalat"/>
          <w:sz w:val="24"/>
          <w:szCs w:val="24"/>
        </w:rPr>
        <w:t xml:space="preserve"> </w:t>
      </w:r>
      <w:r w:rsidRPr="00A5245A">
        <w:rPr>
          <w:rFonts w:ascii="GHEA Grapalat" w:hAnsi="GHEA Grapalat"/>
          <w:sz w:val="24"/>
          <w:szCs w:val="24"/>
          <w:lang w:val="en-US"/>
        </w:rPr>
        <w:t>համակցված</w:t>
      </w:r>
      <w:r w:rsidRPr="00A5245A">
        <w:rPr>
          <w:rFonts w:ascii="GHEA Grapalat" w:hAnsi="GHEA Grapalat"/>
          <w:sz w:val="24"/>
          <w:szCs w:val="24"/>
        </w:rPr>
        <w:t xml:space="preserve"> </w:t>
      </w:r>
      <w:r w:rsidRPr="00A5245A">
        <w:rPr>
          <w:rFonts w:ascii="GHEA Grapalat" w:hAnsi="GHEA Grapalat"/>
          <w:sz w:val="24"/>
          <w:szCs w:val="24"/>
          <w:lang w:val="en-US"/>
        </w:rPr>
        <w:t>կոնստրուկցիաների</w:t>
      </w:r>
      <w:r w:rsidRPr="00A5245A">
        <w:rPr>
          <w:rFonts w:ascii="GHEA Grapalat" w:hAnsi="GHEA Grapalat"/>
          <w:sz w:val="24"/>
          <w:szCs w:val="24"/>
        </w:rPr>
        <w:t xml:space="preserve"> </w:t>
      </w:r>
      <w:r w:rsidRPr="00A5245A">
        <w:rPr>
          <w:rFonts w:ascii="GHEA Grapalat" w:hAnsi="GHEA Grapalat"/>
          <w:sz w:val="24"/>
          <w:szCs w:val="24"/>
          <w:lang w:val="en-US"/>
        </w:rPr>
        <w:t>դեպքում</w:t>
      </w:r>
      <w:r w:rsidRPr="00A5245A">
        <w:rPr>
          <w:rFonts w:ascii="GHEA Grapalat" w:hAnsi="GHEA Grapalat"/>
          <w:sz w:val="24"/>
          <w:szCs w:val="24"/>
        </w:rPr>
        <w:t xml:space="preserve"> </w:t>
      </w:r>
      <m:oMath>
        <m:r>
          <m:rPr>
            <m:sty m:val="p"/>
          </m:rPr>
          <w:rPr>
            <w:rFonts w:ascii="Cambria Math" w:hAnsi="Cambria Math"/>
            <w:sz w:val="24"/>
            <w:szCs w:val="24"/>
            <w:lang w:val="hy-AM"/>
          </w:rPr>
          <m:t>γ</m:t>
        </m:r>
      </m:oMath>
      <w:r w:rsidRPr="00A5245A">
        <w:rPr>
          <w:rFonts w:ascii="GHEA Grapalat" w:hAnsi="GHEA Grapalat"/>
          <w:sz w:val="24"/>
          <w:szCs w:val="24"/>
        </w:rPr>
        <w:t xml:space="preserve"> </w:t>
      </w:r>
      <w:r w:rsidRPr="00A5245A">
        <w:rPr>
          <w:rFonts w:ascii="GHEA Grapalat" w:hAnsi="GHEA Grapalat"/>
          <w:sz w:val="24"/>
          <w:szCs w:val="24"/>
          <w:lang w:val="en-US"/>
        </w:rPr>
        <w:t>գործակիցը</w:t>
      </w:r>
      <w:r w:rsidRPr="00A5245A">
        <w:rPr>
          <w:rFonts w:ascii="GHEA Grapalat" w:hAnsi="GHEA Grapalat"/>
          <w:sz w:val="24"/>
          <w:szCs w:val="24"/>
        </w:rPr>
        <w:t xml:space="preserve"> </w:t>
      </w:r>
      <w:r w:rsidRPr="00A5245A">
        <w:rPr>
          <w:rFonts w:ascii="GHEA Grapalat" w:hAnsi="GHEA Grapalat"/>
          <w:sz w:val="24"/>
          <w:szCs w:val="24"/>
          <w:lang w:val="en-US"/>
        </w:rPr>
        <w:t>որոշվում</w:t>
      </w:r>
      <w:r w:rsidRPr="00A5245A">
        <w:rPr>
          <w:rFonts w:ascii="GHEA Grapalat" w:hAnsi="GHEA Grapalat"/>
          <w:sz w:val="24"/>
          <w:szCs w:val="24"/>
        </w:rPr>
        <w:t xml:space="preserve"> </w:t>
      </w:r>
      <w:r w:rsidRPr="00A5245A">
        <w:rPr>
          <w:rFonts w:ascii="GHEA Grapalat" w:hAnsi="GHEA Grapalat"/>
          <w:sz w:val="24"/>
          <w:szCs w:val="24"/>
          <w:lang w:val="en-US"/>
        </w:rPr>
        <w:t>է</w:t>
      </w:r>
      <w:r w:rsidRPr="00A5245A">
        <w:rPr>
          <w:rFonts w:ascii="GHEA Grapalat" w:hAnsi="GHEA Grapalat"/>
          <w:sz w:val="24"/>
          <w:szCs w:val="24"/>
        </w:rPr>
        <w:t xml:space="preserve"> </w:t>
      </w:r>
      <w:r w:rsidRPr="00A5245A">
        <w:rPr>
          <w:rFonts w:ascii="GHEA Grapalat" w:hAnsi="GHEA Grapalat"/>
          <w:sz w:val="24"/>
          <w:szCs w:val="24"/>
          <w:lang w:val="en-US"/>
        </w:rPr>
        <w:t>հետևյալ</w:t>
      </w:r>
      <w:r w:rsidRPr="00A5245A">
        <w:rPr>
          <w:rFonts w:ascii="GHEA Grapalat" w:hAnsi="GHEA Grapalat"/>
          <w:sz w:val="24"/>
          <w:szCs w:val="24"/>
        </w:rPr>
        <w:t xml:space="preserve"> </w:t>
      </w:r>
      <w:r w:rsidRPr="00A5245A">
        <w:rPr>
          <w:rFonts w:ascii="GHEA Grapalat" w:hAnsi="GHEA Grapalat"/>
          <w:sz w:val="24"/>
          <w:szCs w:val="24"/>
          <w:lang w:val="en-US"/>
        </w:rPr>
        <w:t>բանաձևով</w:t>
      </w:r>
      <w:r w:rsidRPr="00A5245A">
        <w:rPr>
          <w:rFonts w:ascii="GHEA Grapalat" w:hAnsi="GHEA Grapalat"/>
          <w:sz w:val="24"/>
          <w:szCs w:val="24"/>
        </w:rPr>
        <w:t>.</w:t>
      </w:r>
    </w:p>
    <w:p w14:paraId="63375D93" w14:textId="77777777" w:rsidR="008D6B5F" w:rsidRPr="00327845" w:rsidRDefault="008D6B5F" w:rsidP="008F4B3A">
      <w:pPr>
        <w:shd w:val="clear" w:color="auto" w:fill="FFFFFF"/>
        <w:tabs>
          <w:tab w:val="left" w:pos="1260"/>
          <w:tab w:val="left" w:pos="5940"/>
        </w:tabs>
        <w:spacing w:after="0" w:line="360" w:lineRule="auto"/>
        <w:ind w:firstLine="1800"/>
        <w:jc w:val="center"/>
        <w:rPr>
          <w:rFonts w:ascii="GHEA Grapalat" w:hAnsi="GHEA Grapalat"/>
          <w:sz w:val="24"/>
          <w:szCs w:val="24"/>
          <w:lang w:val="hy-AM"/>
        </w:rPr>
      </w:pPr>
      <m:oMath>
        <m:r>
          <m:rPr>
            <m:sty m:val="p"/>
          </m:rPr>
          <w:rPr>
            <w:rFonts w:ascii="Cambria Math" w:hAnsi="Cambria Math"/>
            <w:sz w:val="24"/>
            <w:szCs w:val="24"/>
            <w:lang w:val="hy-AM"/>
          </w:rPr>
          <m:t>γ</m:t>
        </m:r>
      </m:oMath>
      <w:r w:rsidRPr="00327845">
        <w:rPr>
          <w:rFonts w:ascii="GHEA Grapalat" w:eastAsiaTheme="minorEastAsia" w:hAnsi="GHEA Grapalat" w:cs="Arial"/>
          <w:sz w:val="24"/>
          <w:szCs w:val="24"/>
        </w:rPr>
        <w:t xml:space="preserve"> = </w:t>
      </w:r>
      <m:oMath>
        <m:f>
          <m:fPr>
            <m:ctrlPr>
              <w:rPr>
                <w:rFonts w:ascii="Cambria Math" w:eastAsiaTheme="minorEastAsia" w:hAnsi="Cambria Math" w:cs="Arial"/>
                <w:i/>
                <w:sz w:val="24"/>
                <w:szCs w:val="24"/>
              </w:rPr>
            </m:ctrlPr>
          </m:fPr>
          <m:num>
            <m:nary>
              <m:naryPr>
                <m:chr m:val="∑"/>
                <m:limLoc m:val="undOvr"/>
                <m:ctrlPr>
                  <w:rPr>
                    <w:rFonts w:ascii="Cambria Math" w:hAnsi="Cambria Math"/>
                    <w:iCs/>
                    <w:sz w:val="24"/>
                    <w:szCs w:val="24"/>
                    <w:lang w:val="hy-AM"/>
                  </w:rPr>
                </m:ctrlPr>
              </m:naryPr>
              <m:sub>
                <m:r>
                  <w:rPr>
                    <w:rFonts w:ascii="Cambria Math" w:hAnsi="Cambria Math"/>
                    <w:sz w:val="24"/>
                    <w:szCs w:val="24"/>
                    <w:lang w:val="en-US"/>
                  </w:rPr>
                  <m:t>n</m:t>
                </m:r>
                <m:r>
                  <w:rPr>
                    <w:rFonts w:ascii="Cambria Math" w:hAnsi="Cambria Math"/>
                    <w:sz w:val="24"/>
                    <w:szCs w:val="24"/>
                  </w:rPr>
                  <m:t>=1</m:t>
                </m:r>
              </m:sub>
              <m:sup>
                <m:r>
                  <w:rPr>
                    <w:rFonts w:ascii="Cambria Math" w:hAnsi="Cambria Math"/>
                    <w:sz w:val="24"/>
                    <w:szCs w:val="24"/>
                    <w:lang w:val="hy-AM"/>
                  </w:rPr>
                  <m:t>m</m:t>
                </m:r>
              </m:sup>
              <m:e>
                <m:sSub>
                  <m:sSubPr>
                    <m:ctrlPr>
                      <w:rPr>
                        <w:rFonts w:ascii="Cambria Math" w:hAnsi="Cambria Math"/>
                        <w:sz w:val="24"/>
                        <w:szCs w:val="24"/>
                        <w:lang w:val="hy-AM"/>
                      </w:rPr>
                    </m:ctrlPr>
                  </m:sSubPr>
                  <m:e>
                    <m:r>
                      <m:rPr>
                        <m:sty m:val="p"/>
                      </m:rPr>
                      <w:rPr>
                        <w:rFonts w:ascii="Cambria Math" w:hAnsi="Cambria Math"/>
                        <w:sz w:val="24"/>
                        <w:szCs w:val="24"/>
                        <w:lang w:val="hy-AM"/>
                      </w:rPr>
                      <m:t>γ</m:t>
                    </m:r>
                  </m:e>
                  <m:sub>
                    <m:r>
                      <w:rPr>
                        <w:rFonts w:ascii="Cambria Math" w:hAnsi="Cambria Math"/>
                        <w:sz w:val="24"/>
                        <w:szCs w:val="24"/>
                        <w:lang w:val="hy-AM"/>
                      </w:rPr>
                      <m:t>n</m:t>
                    </m:r>
                  </m:sub>
                </m:sSub>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n</m:t>
                    </m:r>
                  </m:sub>
                </m:sSub>
              </m:e>
            </m:nary>
          </m:num>
          <m:den>
            <m:r>
              <w:rPr>
                <w:rFonts w:ascii="Cambria Math" w:eastAsiaTheme="minorEastAsia" w:hAnsi="Cambria Math" w:cs="Arial"/>
                <w:sz w:val="24"/>
                <w:szCs w:val="24"/>
              </w:rPr>
              <m:t>D</m:t>
            </m:r>
          </m:den>
        </m:f>
      </m:oMath>
      <w:r w:rsidRPr="00327845">
        <w:rPr>
          <w:rFonts w:ascii="GHEA Grapalat" w:eastAsiaTheme="minorEastAsia" w:hAnsi="GHEA Grapalat" w:cs="Arial"/>
          <w:sz w:val="24"/>
          <w:szCs w:val="24"/>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(95)</w:t>
      </w:r>
    </w:p>
    <w:p w14:paraId="5E0DAE36"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sz w:val="24"/>
                <w:szCs w:val="24"/>
                <w:lang w:val="hy-AM"/>
              </w:rPr>
            </m:ctrlPr>
          </m:sSubPr>
          <m:e>
            <m:r>
              <m:rPr>
                <m:sty m:val="p"/>
              </m:rPr>
              <w:rPr>
                <w:rFonts w:ascii="Cambria Math" w:hAnsi="Cambria Math"/>
                <w:sz w:val="24"/>
                <w:szCs w:val="24"/>
                <w:lang w:val="hy-AM"/>
              </w:rPr>
              <m:t>γ</m:t>
            </m:r>
          </m:e>
          <m:sub>
            <m:r>
              <w:rPr>
                <w:rFonts w:ascii="Cambria Math" w:hAnsi="Cambria Math"/>
                <w:sz w:val="24"/>
                <w:szCs w:val="24"/>
                <w:lang w:val="hy-AM"/>
              </w:rPr>
              <m:t>n</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 կոնստրուկցիային </w:t>
      </w:r>
      <m:oMath>
        <m:r>
          <w:rPr>
            <w:rFonts w:ascii="Cambria Math" w:eastAsiaTheme="minorEastAsia" w:hAnsi="Cambria Math" w:cs="Arial"/>
            <w:sz w:val="24"/>
            <w:szCs w:val="24"/>
            <w:lang w:val="hy-AM"/>
          </w:rPr>
          <m:t>n</m:t>
        </m:r>
      </m:oMath>
      <w:r w:rsidRPr="00327845">
        <w:rPr>
          <w:rFonts w:ascii="GHEA Grapalat" w:hAnsi="GHEA Grapalat"/>
          <w:sz w:val="24"/>
          <w:szCs w:val="24"/>
          <w:lang w:val="hy-AM"/>
        </w:rPr>
        <w:t>-րդ տարրի կամ դրա բաղկացուցիչ մասի ոչ առաձգական դիմադրության գործակիցն է,</w:t>
      </w:r>
    </w:p>
    <w:p w14:paraId="4DE13757" w14:textId="77777777" w:rsidR="008D6B5F" w:rsidRPr="00327845" w:rsidRDefault="00000000" w:rsidP="008F4B3A">
      <w:pPr>
        <w:shd w:val="clear" w:color="auto" w:fill="FFFFFF"/>
        <w:tabs>
          <w:tab w:val="left" w:pos="1260"/>
        </w:tabs>
        <w:spacing w:after="0" w:line="360" w:lineRule="auto"/>
        <w:ind w:firstLine="6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n</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n</m:t>
        </m:r>
      </m:oMath>
      <w:r w:rsidR="008D6B5F" w:rsidRPr="00327845">
        <w:rPr>
          <w:rFonts w:ascii="GHEA Grapalat" w:hAnsi="GHEA Grapalat"/>
          <w:sz w:val="24"/>
          <w:szCs w:val="24"/>
          <w:lang w:val="hy-AM"/>
        </w:rPr>
        <w:t>-րդ տարրի կամ բաղկացուցիչ մասի կոշտությունն է,</w:t>
      </w:r>
    </w:p>
    <w:p w14:paraId="5414E9C2"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m:oMath>
        <m:r>
          <w:rPr>
            <w:rFonts w:ascii="Cambria Math" w:eastAsiaTheme="minorEastAsia" w:hAnsi="Cambria Math" w:cs="Arial"/>
            <w:sz w:val="24"/>
            <w:szCs w:val="24"/>
            <w:lang w:val="hy-AM"/>
          </w:rPr>
          <m:t>m</m:t>
        </m:r>
      </m:oMath>
      <w:r w:rsidRPr="00327845">
        <w:rPr>
          <w:rFonts w:ascii="GHEA Grapalat" w:hAnsi="GHEA Grapalat"/>
          <w:sz w:val="24"/>
          <w:szCs w:val="24"/>
          <w:lang w:val="hy-AM"/>
        </w:rPr>
        <w:t xml:space="preserve"> – կոնստրուկցիայի տարրերի կամ բաղկացուցիչ մասերի թիվն է,</w:t>
      </w:r>
    </w:p>
    <w:p w14:paraId="4158998F"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m:oMath>
        <m:r>
          <w:rPr>
            <w:rFonts w:ascii="Cambria Math" w:eastAsiaTheme="minorEastAsia" w:hAnsi="Cambria Math" w:cs="Arial"/>
            <w:sz w:val="24"/>
            <w:szCs w:val="24"/>
            <w:lang w:val="hy-AM"/>
          </w:rPr>
          <m:t>D</m:t>
        </m:r>
      </m:oMath>
      <w:r w:rsidRPr="00327845">
        <w:rPr>
          <w:rFonts w:ascii="GHEA Grapalat" w:hAnsi="GHEA Grapalat"/>
          <w:sz w:val="24"/>
          <w:szCs w:val="24"/>
          <w:lang w:val="hy-AM"/>
        </w:rPr>
        <w:t xml:space="preserve"> – գումարային կոշտությունն է, որոշվում է հետևյալ բանաձևով.</w:t>
      </w:r>
    </w:p>
    <w:p w14:paraId="7F07D3DE" w14:textId="77777777" w:rsidR="008D6B5F" w:rsidRPr="00327845" w:rsidRDefault="008D6B5F" w:rsidP="008F4B3A">
      <w:pPr>
        <w:shd w:val="clear" w:color="auto" w:fill="FFFFFF"/>
        <w:tabs>
          <w:tab w:val="left" w:pos="1260"/>
          <w:tab w:val="left" w:pos="6210"/>
        </w:tabs>
        <w:spacing w:after="0" w:line="360" w:lineRule="auto"/>
        <w:ind w:firstLine="630"/>
        <w:jc w:val="center"/>
        <w:rPr>
          <w:rFonts w:ascii="GHEA Grapalat" w:hAnsi="GHEA Grapalat"/>
          <w:sz w:val="24"/>
          <w:szCs w:val="24"/>
          <w:lang w:val="hy-AM"/>
        </w:rPr>
      </w:pPr>
      <m:oMath>
        <m:r>
          <w:rPr>
            <w:rFonts w:ascii="Cambria Math" w:hAnsi="Cambria Math"/>
            <w:sz w:val="24"/>
            <w:szCs w:val="24"/>
            <w:lang w:val="hy-AM"/>
          </w:rPr>
          <m:t>D</m:t>
        </m:r>
      </m:oMath>
      <w:r w:rsidRPr="00327845">
        <w:rPr>
          <w:rFonts w:ascii="GHEA Grapalat" w:eastAsiaTheme="minorEastAsia" w:hAnsi="GHEA Grapalat" w:cs="Arial"/>
          <w:sz w:val="24"/>
          <w:szCs w:val="24"/>
          <w:lang w:val="hy-AM"/>
        </w:rPr>
        <w:t xml:space="preserve"> = </w:t>
      </w:r>
      <m:oMath>
        <m:nary>
          <m:naryPr>
            <m:chr m:val="∑"/>
            <m:limLoc m:val="undOvr"/>
            <m:ctrlPr>
              <w:rPr>
                <w:rFonts w:ascii="Cambria Math" w:hAnsi="Cambria Math"/>
                <w:iCs/>
                <w:sz w:val="24"/>
                <w:szCs w:val="24"/>
                <w:lang w:val="hy-AM"/>
              </w:rPr>
            </m:ctrlPr>
          </m:naryPr>
          <m:sub>
            <m:r>
              <w:rPr>
                <w:rFonts w:ascii="Cambria Math" w:hAnsi="Cambria Math"/>
                <w:sz w:val="24"/>
                <w:szCs w:val="24"/>
                <w:lang w:val="hy-AM"/>
              </w:rPr>
              <m:t>n=1</m:t>
            </m:r>
          </m:sub>
          <m:sup>
            <m:r>
              <w:rPr>
                <w:rFonts w:ascii="Cambria Math" w:hAnsi="Cambria Math"/>
                <w:sz w:val="24"/>
                <w:szCs w:val="24"/>
                <w:lang w:val="hy-AM"/>
              </w:rPr>
              <m:t>m</m:t>
            </m:r>
          </m:sup>
          <m:e>
            <m:sSub>
              <m:sSubPr>
                <m:ctrlPr>
                  <w:rPr>
                    <w:rFonts w:ascii="Cambria Math" w:hAnsi="Cambria Math"/>
                    <w:i/>
                    <w:sz w:val="24"/>
                    <w:szCs w:val="24"/>
                    <w:lang w:val="hy-AM"/>
                  </w:rPr>
                </m:ctrlPr>
              </m:sSubPr>
              <m:e>
                <m:r>
                  <w:rPr>
                    <w:rFonts w:ascii="Cambria Math" w:hAnsi="Cambria Math"/>
                    <w:sz w:val="24"/>
                    <w:szCs w:val="24"/>
                    <w:lang w:val="hy-AM"/>
                  </w:rPr>
                  <m:t>D</m:t>
                </m:r>
              </m:e>
              <m:sub>
                <m:r>
                  <w:rPr>
                    <w:rFonts w:ascii="Cambria Math" w:hAnsi="Cambria Math"/>
                    <w:sz w:val="24"/>
                    <w:szCs w:val="24"/>
                    <w:lang w:val="hy-AM"/>
                  </w:rPr>
                  <m:t>n</m:t>
                </m:r>
              </m:sub>
            </m:sSub>
          </m:e>
        </m:nary>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(96)</w:t>
      </w:r>
    </w:p>
    <w:p w14:paraId="6A57F271"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ընդ որում, միաձույլ հատվածքի համար բաղկացուցիչ մասերի կոշտությունն անհրաժեշտ է որոշել ողջ հատվածքի չեզոք առանցքի նկատմամբ, իսկ ոչ միաձույլի համար՝ իր չեզոք առանցքի նկատմամբ:</w:t>
      </w:r>
    </w:p>
    <w:p w14:paraId="4AFCD090"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Կոնստրուկցիաների</w:t>
      </w:r>
      <w:r w:rsidRPr="00A5245A">
        <w:rPr>
          <w:rFonts w:ascii="GHEA Grapalat" w:hAnsi="GHEA Grapalat"/>
          <w:sz w:val="24"/>
          <w:szCs w:val="24"/>
          <w:lang w:val="hy-AM"/>
        </w:rPr>
        <w:t xml:space="preserve"> նյութերի հաշվարկային դիմադրությունները, որոնք ենթարկվում են ստատիկ և էպիզոդիկ դինամիկ բեռնվածքների ազդեցությանը (տես 350</w:t>
      </w:r>
      <w:r w:rsidRPr="00A5245A">
        <w:rPr>
          <w:rFonts w:ascii="GHEA Grapalat" w:hAnsi="GHEA Grapalat"/>
          <w:bCs/>
          <w:sz w:val="24"/>
          <w:szCs w:val="24"/>
          <w:lang w:val="hy-AM"/>
        </w:rPr>
        <w:t>-րդ</w:t>
      </w:r>
      <w:r w:rsidRPr="00A5245A">
        <w:rPr>
          <w:rFonts w:ascii="GHEA Grapalat" w:hAnsi="GHEA Grapalat"/>
          <w:b/>
          <w:sz w:val="24"/>
          <w:szCs w:val="24"/>
          <w:lang w:val="hy-AM"/>
        </w:rPr>
        <w:t xml:space="preserve"> </w:t>
      </w:r>
      <w:r w:rsidRPr="00A5245A">
        <w:rPr>
          <w:rFonts w:ascii="GHEA Grapalat" w:hAnsi="GHEA Grapalat"/>
          <w:sz w:val="24"/>
          <w:szCs w:val="24"/>
          <w:lang w:val="hy-AM"/>
        </w:rPr>
        <w:t>կետը), անհրաժեշտ է ընդունել այնպես, ինչպես ընդունվում է մշտական ստատիկ բեռնվածքների հաշվարկի դեպքում:</w:t>
      </w:r>
    </w:p>
    <w:p w14:paraId="5FD9F349"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lastRenderedPageBreak/>
        <w:t>Կոնստրուկցիաների</w:t>
      </w:r>
      <w:r w:rsidRPr="00A5245A">
        <w:rPr>
          <w:rFonts w:ascii="GHEA Grapalat" w:hAnsi="GHEA Grapalat"/>
          <w:sz w:val="24"/>
          <w:szCs w:val="24"/>
          <w:lang w:val="hy-AM"/>
        </w:rPr>
        <w:t xml:space="preserve"> նյութերի հաշվարկային դիմադրությունները, որոնք ենթարկվում են ստատիկ և համակարգված դինամիկ բեռնվածքների միաժամանակյա ազդեցությանը (տես 350</w:t>
      </w:r>
      <w:r w:rsidRPr="00A5245A">
        <w:rPr>
          <w:rFonts w:ascii="GHEA Grapalat" w:hAnsi="GHEA Grapalat"/>
          <w:bCs/>
          <w:sz w:val="24"/>
          <w:szCs w:val="24"/>
          <w:lang w:val="hy-AM"/>
        </w:rPr>
        <w:t>-րդ</w:t>
      </w:r>
      <w:r w:rsidRPr="00A5245A">
        <w:rPr>
          <w:rFonts w:ascii="GHEA Grapalat" w:hAnsi="GHEA Grapalat"/>
          <w:b/>
          <w:sz w:val="24"/>
          <w:szCs w:val="24"/>
          <w:lang w:val="hy-AM"/>
        </w:rPr>
        <w:t xml:space="preserve"> </w:t>
      </w:r>
      <w:r w:rsidRPr="00A5245A">
        <w:rPr>
          <w:rFonts w:ascii="GHEA Grapalat" w:hAnsi="GHEA Grapalat"/>
          <w:sz w:val="24"/>
          <w:szCs w:val="24"/>
          <w:lang w:val="hy-AM"/>
        </w:rPr>
        <w:t xml:space="preserve">կետը), անհրաժեշտ է հաշվարկել՝ ստատիկ բեռնվածքների համար հաշվարկային դիմադրությունները բազմապատկելով </w:t>
      </w:r>
      <m:oMath>
        <m:r>
          <w:rPr>
            <w:rFonts w:ascii="Cambria Math" w:hAnsi="Cambria Math"/>
            <w:sz w:val="24"/>
            <w:szCs w:val="24"/>
            <w:lang w:val="hy-AM"/>
          </w:rPr>
          <m:t>ρ</m:t>
        </m:r>
      </m:oMath>
      <w:r w:rsidRPr="00A5245A">
        <w:rPr>
          <w:rFonts w:ascii="GHEA Grapalat" w:eastAsiaTheme="minorEastAsia" w:hAnsi="GHEA Grapalat" w:cs="Calibri"/>
          <w:iCs/>
          <w:sz w:val="24"/>
          <w:szCs w:val="24"/>
          <w:lang w:val="hy-AM"/>
        </w:rPr>
        <w:t xml:space="preserve"> </w:t>
      </w:r>
      <w:r w:rsidRPr="00A5245A">
        <w:rPr>
          <w:rFonts w:ascii="GHEA Grapalat" w:hAnsi="GHEA Grapalat"/>
          <w:sz w:val="24"/>
          <w:szCs w:val="24"/>
          <w:lang w:val="hy-AM"/>
        </w:rPr>
        <w:t xml:space="preserve">նվազեցնող գործակցով, որը կախված է տարրի հաշվարկվող հատվածքում </w:t>
      </w:r>
      <m:oMath>
        <m:sSub>
          <m:sSubPr>
            <m:ctrlPr>
              <w:rPr>
                <w:rFonts w:ascii="Cambria Math" w:hAnsi="Cambria Math"/>
                <w:i/>
                <w:iCs/>
                <w:sz w:val="24"/>
                <w:szCs w:val="24"/>
                <w:lang w:val="hy-AM"/>
              </w:rPr>
            </m:ctrlPr>
          </m:sSubPr>
          <m:e>
            <m:r>
              <w:rPr>
                <w:rFonts w:ascii="Cambria Math" w:hAnsi="Cambria Math"/>
                <w:sz w:val="24"/>
                <w:szCs w:val="24"/>
                <w:lang w:val="hy-AM"/>
              </w:rPr>
              <m:t>σ</m:t>
            </m:r>
          </m:e>
          <m:sub>
            <m:r>
              <w:rPr>
                <w:rFonts w:ascii="Cambria Math" w:hAnsi="Cambria Math"/>
                <w:sz w:val="24"/>
                <w:szCs w:val="24"/>
                <w:lang w:val="hy-AM"/>
              </w:rPr>
              <m:t>min</m:t>
            </m:r>
          </m:sub>
        </m:sSub>
      </m:oMath>
      <w:r w:rsidRPr="00A5245A">
        <w:rPr>
          <w:rFonts w:ascii="GHEA Grapalat" w:hAnsi="GHEA Grapalat"/>
          <w:sz w:val="24"/>
          <w:szCs w:val="24"/>
          <w:lang w:val="hy-AM"/>
        </w:rPr>
        <w:t xml:space="preserve"> նվազագույն և </w:t>
      </w:r>
      <m:oMath>
        <m:sSub>
          <m:sSubPr>
            <m:ctrlPr>
              <w:rPr>
                <w:rFonts w:ascii="Cambria Math" w:hAnsi="Cambria Math"/>
                <w:i/>
                <w:iCs/>
                <w:sz w:val="24"/>
                <w:szCs w:val="24"/>
                <w:lang w:val="hy-AM"/>
              </w:rPr>
            </m:ctrlPr>
          </m:sSubPr>
          <m:e>
            <m:r>
              <w:rPr>
                <w:rFonts w:ascii="Cambria Math" w:hAnsi="Cambria Math"/>
                <w:sz w:val="24"/>
                <w:szCs w:val="24"/>
                <w:lang w:val="hy-AM"/>
              </w:rPr>
              <m:t>σ</m:t>
            </m:r>
          </m:e>
          <m:sub>
            <m:r>
              <w:rPr>
                <w:rFonts w:ascii="Cambria Math" w:hAnsi="Cambria Math"/>
                <w:sz w:val="24"/>
                <w:szCs w:val="24"/>
                <w:lang w:val="hy-AM"/>
              </w:rPr>
              <m:t>max</m:t>
            </m:r>
          </m:sub>
        </m:sSub>
      </m:oMath>
      <w:r w:rsidRPr="00A5245A">
        <w:rPr>
          <w:rFonts w:ascii="GHEA Grapalat" w:hAnsi="GHEA Grapalat"/>
          <w:sz w:val="24"/>
          <w:szCs w:val="24"/>
          <w:lang w:val="hy-AM"/>
        </w:rPr>
        <w:t xml:space="preserve"> առավելագույն լարումների հարաբերությունից (յուրաքանչյուր լարումն իր նշանով) և որոշվում է համաձայն գործող նորմատիվ փաստաթղթերի (պողպատե կոնստրուկցիաներ՝ ըստ ՀՀՇՆ</w:t>
      </w:r>
      <w:r w:rsidRPr="00A5245A">
        <w:rPr>
          <w:rFonts w:ascii="Courier New" w:hAnsi="Courier New" w:cs="Courier New"/>
          <w:sz w:val="24"/>
          <w:szCs w:val="24"/>
          <w:lang w:val="hy-AM"/>
        </w:rPr>
        <w:t> </w:t>
      </w:r>
      <w:r w:rsidRPr="00A5245A">
        <w:rPr>
          <w:rFonts w:ascii="GHEA Grapalat" w:hAnsi="GHEA Grapalat"/>
          <w:sz w:val="24"/>
          <w:szCs w:val="24"/>
          <w:lang w:val="hy-AM"/>
        </w:rPr>
        <w:t>53-01 ու  բետոնե և երկաթբետոնե կոնստրուկցիաներ՝ ըստ ՀՀՇՆ</w:t>
      </w:r>
      <w:r w:rsidRPr="00A5245A">
        <w:rPr>
          <w:rFonts w:ascii="Courier New" w:hAnsi="Courier New" w:cs="Courier New"/>
          <w:sz w:val="24"/>
          <w:szCs w:val="24"/>
          <w:lang w:val="hy-AM"/>
        </w:rPr>
        <w:t> </w:t>
      </w:r>
      <w:r w:rsidRPr="00A5245A">
        <w:rPr>
          <w:rFonts w:ascii="GHEA Grapalat" w:hAnsi="GHEA Grapalat"/>
          <w:sz w:val="24"/>
          <w:szCs w:val="24"/>
          <w:lang w:val="hy-AM"/>
        </w:rPr>
        <w:t xml:space="preserve">52-01 շինարարական նորմերի): Նվազագույն լարման հարաբերությունն առավելագույնին՝ </w:t>
      </w:r>
      <m:oMath>
        <m:r>
          <w:rPr>
            <w:rFonts w:ascii="Cambria Math" w:hAnsi="Cambria Math"/>
            <w:sz w:val="24"/>
            <w:szCs w:val="24"/>
            <w:lang w:val="hy-AM"/>
          </w:rPr>
          <m:t>ρ</m:t>
        </m:r>
      </m:oMath>
      <w:r w:rsidRPr="00A5245A">
        <w:rPr>
          <w:rFonts w:ascii="GHEA Grapalat" w:hAnsi="GHEA Grapalat"/>
          <w:sz w:val="24"/>
          <w:szCs w:val="24"/>
          <w:lang w:val="hy-AM"/>
        </w:rPr>
        <w:t>-ն, որոշվում է հետևյալ բանաձևով.</w:t>
      </w:r>
    </w:p>
    <w:p w14:paraId="47572298" w14:textId="77777777" w:rsidR="008D6B5F" w:rsidRPr="00327845" w:rsidRDefault="008D6B5F" w:rsidP="008F4B3A">
      <w:pPr>
        <w:shd w:val="clear" w:color="auto" w:fill="FFFFFF"/>
        <w:tabs>
          <w:tab w:val="left" w:pos="1260"/>
          <w:tab w:val="left" w:pos="6840"/>
        </w:tabs>
        <w:spacing w:after="0" w:line="360" w:lineRule="auto"/>
        <w:ind w:firstLine="2070"/>
        <w:jc w:val="center"/>
        <w:rPr>
          <w:rFonts w:ascii="GHEA Grapalat" w:hAnsi="GHEA Grapalat"/>
          <w:sz w:val="24"/>
          <w:szCs w:val="24"/>
          <w:lang w:val="hy-AM"/>
        </w:rPr>
      </w:pPr>
      <m:oMath>
        <m:r>
          <w:rPr>
            <w:rFonts w:ascii="Cambria Math" w:hAnsi="Cambria Math"/>
            <w:sz w:val="24"/>
            <w:szCs w:val="24"/>
            <w:lang w:val="hy-AM"/>
          </w:rPr>
          <m:t>ρ</m:t>
        </m:r>
      </m:oMath>
      <w:r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hAnsi="Cambria Math"/>
                    <w:i/>
                    <w:iCs/>
                    <w:sz w:val="24"/>
                    <w:szCs w:val="24"/>
                    <w:lang w:val="hy-AM"/>
                  </w:rPr>
                </m:ctrlPr>
              </m:sSubPr>
              <m:e>
                <m:r>
                  <w:rPr>
                    <w:rFonts w:ascii="Cambria Math" w:hAnsi="Cambria Math"/>
                    <w:sz w:val="24"/>
                    <w:szCs w:val="24"/>
                    <w:lang w:val="hy-AM"/>
                  </w:rPr>
                  <m:t>σ</m:t>
                </m:r>
              </m:e>
              <m:sub>
                <m:r>
                  <w:rPr>
                    <w:rFonts w:ascii="Cambria Math" w:hAnsi="Cambria Math"/>
                    <w:sz w:val="24"/>
                    <w:szCs w:val="24"/>
                    <w:lang w:val="hy-AM"/>
                  </w:rPr>
                  <m:t>min</m:t>
                </m:r>
              </m:sub>
            </m:sSub>
          </m:num>
          <m:den>
            <m:sSub>
              <m:sSubPr>
                <m:ctrlPr>
                  <w:rPr>
                    <w:rFonts w:ascii="Cambria Math" w:hAnsi="Cambria Math"/>
                    <w:i/>
                    <w:iCs/>
                    <w:sz w:val="24"/>
                    <w:szCs w:val="24"/>
                    <w:lang w:val="hy-AM"/>
                  </w:rPr>
                </m:ctrlPr>
              </m:sSubPr>
              <m:e>
                <m:r>
                  <w:rPr>
                    <w:rFonts w:ascii="Cambria Math" w:hAnsi="Cambria Math"/>
                    <w:sz w:val="24"/>
                    <w:szCs w:val="24"/>
                    <w:lang w:val="hy-AM"/>
                  </w:rPr>
                  <m:t>σ</m:t>
                </m:r>
              </m:e>
              <m:sub>
                <m:r>
                  <w:rPr>
                    <w:rFonts w:ascii="Cambria Math" w:hAnsi="Cambria Math"/>
                    <w:sz w:val="24"/>
                    <w:szCs w:val="24"/>
                    <w:lang w:val="hy-AM"/>
                  </w:rPr>
                  <m:t>max</m:t>
                </m:r>
              </m:sub>
            </m:sSub>
          </m:den>
        </m:f>
      </m:oMath>
      <w:r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r>
              <w:rPr>
                <w:rFonts w:ascii="Cambria Math" w:hAnsi="Cambria Math"/>
                <w:sz w:val="24"/>
                <w:szCs w:val="24"/>
                <w:lang w:val="hy-AM"/>
              </w:rPr>
              <m:t>1-S</m:t>
            </m:r>
          </m:num>
          <m:den>
            <m:r>
              <w:rPr>
                <w:rFonts w:ascii="Cambria Math" w:hAnsi="Cambria Math"/>
                <w:sz w:val="24"/>
                <w:szCs w:val="24"/>
                <w:lang w:val="hy-AM"/>
              </w:rPr>
              <m:t>1+S</m:t>
            </m:r>
          </m:den>
        </m:f>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(97)</w:t>
      </w:r>
    </w:p>
    <w:p w14:paraId="74D6EA59" w14:textId="77777777" w:rsidR="008D6B5F" w:rsidRPr="00327845" w:rsidRDefault="008D6B5F" w:rsidP="008F4B3A">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S</m:t>
        </m:r>
      </m:oMath>
      <w:r w:rsidRPr="00327845">
        <w:rPr>
          <w:rFonts w:ascii="GHEA Grapalat" w:hAnsi="GHEA Grapalat"/>
          <w:sz w:val="24"/>
          <w:szCs w:val="24"/>
          <w:lang w:val="hy-AM"/>
        </w:rPr>
        <w:t xml:space="preserve"> ≥ 0 – առավելագույն դինամիկ լարման (ճիգի) բացարձակ մեծության հարաբերությունն է ստատիկ լարման (ճիգի) բացարձակ մեծությանը:</w:t>
      </w:r>
    </w:p>
    <w:p w14:paraId="73E93CF5"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Շահագործման</w:t>
      </w:r>
      <w:r w:rsidRPr="00A5245A">
        <w:rPr>
          <w:rFonts w:ascii="GHEA Grapalat" w:hAnsi="GHEA Grapalat"/>
          <w:sz w:val="24"/>
          <w:szCs w:val="24"/>
          <w:lang w:val="hy-AM"/>
        </w:rPr>
        <w:t xml:space="preserve"> բնույթի դինամիկ բեռնվածքներ ընդունող կրող կոնստրուկցիաների կոշտությունն անհրաժեշտ է որոշել ստատիկ հաշվարկներում կիրառվող բանաձևերով՝ նյութի առաձգական աշխատանքի պայմանով:</w:t>
      </w:r>
    </w:p>
    <w:p w14:paraId="55D4811B"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Արդյունաբերական</w:t>
      </w:r>
      <w:r w:rsidRPr="00A5245A">
        <w:rPr>
          <w:rFonts w:ascii="GHEA Grapalat" w:hAnsi="GHEA Grapalat"/>
          <w:sz w:val="24"/>
          <w:szCs w:val="24"/>
          <w:lang w:val="hy-AM"/>
        </w:rPr>
        <w:t xml:space="preserve"> շենքերում, դինամիկ բեռնվածքներով մեքենաների և կայանքների ներքո կիրառվող, երկաթբետոնե կոնստրուկցիաների ծռվող տարրերի կոշտությունը, դինամիկ տեղափոխությունների և լարումների որոշման ժամանակ, թույլատրվում է որոշել հետևյալ բանաձևով.</w:t>
      </w:r>
    </w:p>
    <w:p w14:paraId="5469DD9F" w14:textId="77777777" w:rsidR="008D6B5F" w:rsidRPr="00327845" w:rsidRDefault="008D6B5F" w:rsidP="008F4B3A">
      <w:pPr>
        <w:shd w:val="clear" w:color="auto" w:fill="FFFFFF"/>
        <w:tabs>
          <w:tab w:val="left" w:pos="1260"/>
          <w:tab w:val="left" w:pos="6930"/>
        </w:tabs>
        <w:spacing w:after="0" w:line="360" w:lineRule="auto"/>
        <w:ind w:firstLine="2430"/>
        <w:jc w:val="center"/>
        <w:rPr>
          <w:rFonts w:ascii="GHEA Grapalat" w:hAnsi="GHEA Grapalat"/>
          <w:sz w:val="24"/>
          <w:szCs w:val="24"/>
          <w:lang w:val="hy-AM"/>
        </w:rPr>
      </w:pPr>
      <m:oMath>
        <m:r>
          <w:rPr>
            <w:rFonts w:ascii="Cambria Math" w:hAnsi="Cambria Math"/>
            <w:sz w:val="24"/>
            <w:szCs w:val="24"/>
            <w:lang w:val="hy-AM"/>
          </w:rPr>
          <m:t>B</m:t>
        </m:r>
      </m:oMath>
      <w:r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E</m:t>
            </m:r>
          </m:e>
          <m:sub>
            <m:r>
              <w:rPr>
                <w:rFonts w:ascii="Cambria Math" w:eastAsiaTheme="minorEastAsia" w:hAnsi="Cambria Math" w:cs="Arial"/>
                <w:sz w:val="24"/>
                <w:szCs w:val="24"/>
                <w:lang w:val="hy-AM"/>
              </w:rPr>
              <m:t>b</m:t>
            </m:r>
          </m:sub>
        </m:sSub>
        <m:r>
          <w:rPr>
            <w:rFonts w:ascii="Cambria Math" w:eastAsiaTheme="minorEastAsia" w:hAnsi="Cambria Math" w:cs="Arial"/>
            <w:sz w:val="24"/>
            <w:szCs w:val="24"/>
            <w:lang w:val="hy-AM"/>
          </w:rPr>
          <m:t>I</m:t>
        </m:r>
      </m:oMath>
      <w:r w:rsidRPr="00327845">
        <w:rPr>
          <w:rFonts w:ascii="GHEA Grapalat" w:eastAsiaTheme="minorEastAsia" w:hAnsi="GHEA Grapalat" w:cs="Arial"/>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(98)</w:t>
      </w:r>
    </w:p>
    <w:p w14:paraId="7C67FD6A" w14:textId="77777777" w:rsidR="008D6B5F" w:rsidRPr="00327845" w:rsidRDefault="008D6B5F" w:rsidP="008F4B3A">
      <w:pPr>
        <w:tabs>
          <w:tab w:val="left" w:pos="1260"/>
        </w:tabs>
        <w:spacing w:after="0" w:line="360" w:lineRule="auto"/>
        <w:ind w:firstLine="630"/>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E</m:t>
            </m:r>
          </m:e>
          <m:sub>
            <m:r>
              <w:rPr>
                <w:rFonts w:ascii="Cambria Math" w:eastAsiaTheme="minorEastAsia" w:hAnsi="Cambria Math" w:cs="Arial"/>
                <w:sz w:val="24"/>
                <w:szCs w:val="24"/>
                <w:lang w:val="hy-AM"/>
              </w:rPr>
              <m:t>b</m:t>
            </m:r>
          </m:sub>
        </m:sSub>
      </m:oMath>
      <w:r w:rsidRPr="00327845">
        <w:rPr>
          <w:rFonts w:ascii="GHEA Grapalat" w:hAnsi="GHEA Grapalat"/>
          <w:sz w:val="24"/>
          <w:szCs w:val="24"/>
          <w:lang w:val="hy-AM"/>
        </w:rPr>
        <w:t xml:space="preserve"> – բետոնի առաձգականության մոդուլն է,</w:t>
      </w:r>
    </w:p>
    <w:p w14:paraId="3C71D7D9" w14:textId="77777777" w:rsidR="008D6B5F" w:rsidRPr="00327845" w:rsidRDefault="008D6B5F" w:rsidP="008F4B3A">
      <w:pPr>
        <w:tabs>
          <w:tab w:val="left" w:pos="1260"/>
        </w:tabs>
        <w:spacing w:after="0" w:line="360" w:lineRule="auto"/>
        <w:ind w:firstLine="630"/>
        <w:jc w:val="both"/>
        <w:rPr>
          <w:rFonts w:ascii="GHEA Grapalat" w:hAnsi="GHEA Grapalat"/>
          <w:sz w:val="24"/>
          <w:szCs w:val="24"/>
          <w:lang w:val="hy-AM"/>
        </w:rPr>
      </w:pPr>
      <m:oMath>
        <m:r>
          <w:rPr>
            <w:rFonts w:ascii="Cambria Math" w:eastAsiaTheme="minorEastAsia" w:hAnsi="Cambria Math" w:cs="Arial"/>
            <w:sz w:val="24"/>
            <w:szCs w:val="24"/>
            <w:lang w:val="hy-AM"/>
          </w:rPr>
          <m:t>I</m:t>
        </m:r>
      </m:oMath>
      <w:r w:rsidRPr="00327845">
        <w:rPr>
          <w:rFonts w:ascii="GHEA Grapalat" w:hAnsi="GHEA Grapalat"/>
          <w:sz w:val="24"/>
          <w:szCs w:val="24"/>
          <w:lang w:val="hy-AM"/>
        </w:rPr>
        <w:t xml:space="preserve"> – տարրի լայնական կտրվածքի իներցիայի մոմենտն է (ամրանավորված կոնստրուկցիաների համար առանց ամրանը հաշվի առնելու):</w:t>
      </w:r>
    </w:p>
    <w:p w14:paraId="767281E9"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Երկաթբետոնե</w:t>
      </w:r>
      <w:r w:rsidRPr="00A5245A">
        <w:rPr>
          <w:rFonts w:ascii="GHEA Grapalat" w:hAnsi="GHEA Grapalat"/>
          <w:sz w:val="24"/>
          <w:szCs w:val="24"/>
          <w:lang w:val="hy-AM"/>
        </w:rPr>
        <w:t xml:space="preserve"> կոնստրուկցիաների ծռվող տարրերի կոշտությունը թույլատրվում է որոշել բետոնի ձգված գոտում ճաքերի առկայությունը հաշվի առնելով:</w:t>
      </w:r>
    </w:p>
    <w:p w14:paraId="21EEBEEF" w14:textId="77777777" w:rsidR="00A5245A" w:rsidRDefault="00A5245A" w:rsidP="00A5245A">
      <w:pPr>
        <w:shd w:val="clear" w:color="auto" w:fill="FFFFFF"/>
        <w:spacing w:after="0" w:line="360" w:lineRule="auto"/>
        <w:jc w:val="both"/>
        <w:rPr>
          <w:rFonts w:ascii="GHEA Grapalat" w:hAnsi="GHEA Grapalat"/>
          <w:sz w:val="24"/>
          <w:szCs w:val="24"/>
          <w:lang w:val="en-US"/>
        </w:rPr>
      </w:pPr>
    </w:p>
    <w:p w14:paraId="5F1F90E4" w14:textId="77777777" w:rsidR="00A5245A" w:rsidRDefault="00A5245A" w:rsidP="00A5245A">
      <w:pPr>
        <w:shd w:val="clear" w:color="auto" w:fill="FFFFFF"/>
        <w:spacing w:after="0" w:line="360" w:lineRule="auto"/>
        <w:jc w:val="both"/>
        <w:rPr>
          <w:rFonts w:ascii="GHEA Grapalat" w:hAnsi="GHEA Grapalat"/>
          <w:sz w:val="24"/>
          <w:szCs w:val="24"/>
          <w:lang w:val="en-US"/>
        </w:rPr>
      </w:pPr>
    </w:p>
    <w:p w14:paraId="59067243" w14:textId="77777777" w:rsidR="00A5245A" w:rsidRPr="00A5245A" w:rsidRDefault="00A5245A" w:rsidP="00A5245A">
      <w:pPr>
        <w:shd w:val="clear" w:color="auto" w:fill="FFFFFF"/>
        <w:spacing w:after="0" w:line="360" w:lineRule="auto"/>
        <w:jc w:val="both"/>
        <w:rPr>
          <w:rFonts w:ascii="GHEA Grapalat" w:hAnsi="GHEA Grapalat"/>
          <w:sz w:val="24"/>
          <w:szCs w:val="24"/>
          <w:lang w:val="en-US"/>
        </w:rPr>
      </w:pPr>
    </w:p>
    <w:p w14:paraId="675A62B5" w14:textId="77777777" w:rsidR="00A5245A" w:rsidRPr="00A5245A" w:rsidRDefault="00A5245A" w:rsidP="00A5245A">
      <w:pPr>
        <w:pStyle w:val="ListParagraph"/>
        <w:shd w:val="clear" w:color="auto" w:fill="FFFFFF"/>
        <w:spacing w:after="0" w:line="360" w:lineRule="auto"/>
        <w:jc w:val="both"/>
        <w:rPr>
          <w:rFonts w:ascii="GHEA Grapalat" w:hAnsi="GHEA Grapalat"/>
          <w:sz w:val="24"/>
          <w:szCs w:val="24"/>
          <w:lang w:val="hy-AM"/>
        </w:rPr>
      </w:pPr>
    </w:p>
    <w:p w14:paraId="1189A8F3" w14:textId="77777777" w:rsidR="008D6B5F" w:rsidRPr="00A5245A" w:rsidRDefault="008D6B5F" w:rsidP="00481CEA">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A5245A">
        <w:rPr>
          <w:rFonts w:ascii="GHEA Grapalat" w:hAnsi="GHEA Grapalat"/>
          <w:b/>
          <w:bCs/>
          <w:sz w:val="24"/>
          <w:szCs w:val="24"/>
          <w:lang w:val="hy-AM"/>
        </w:rPr>
        <w:lastRenderedPageBreak/>
        <w:t>Դինամիկ բեռնվածքները մեքենաներից և սարքավորանքներից</w:t>
      </w:r>
    </w:p>
    <w:p w14:paraId="69233B08" w14:textId="77777777" w:rsidR="00A5245A" w:rsidRPr="00A5245A" w:rsidRDefault="00A5245A" w:rsidP="008F4B3A">
      <w:pPr>
        <w:pStyle w:val="ListParagraph"/>
        <w:shd w:val="clear" w:color="auto" w:fill="FFFFFF"/>
        <w:spacing w:after="0" w:line="360" w:lineRule="auto"/>
        <w:ind w:left="0" w:firstLine="630"/>
        <w:rPr>
          <w:rFonts w:ascii="GHEA Grapalat" w:hAnsi="GHEA Grapalat"/>
          <w:b/>
          <w:bCs/>
          <w:sz w:val="24"/>
          <w:szCs w:val="24"/>
          <w:lang w:val="en-US"/>
        </w:rPr>
      </w:pPr>
    </w:p>
    <w:p w14:paraId="079C8A0F" w14:textId="77777777" w:rsidR="008D6B5F" w:rsidRPr="00A5245A" w:rsidRDefault="008D6B5F" w:rsidP="008F4B3A">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Դինամի</w:t>
      </w:r>
      <w:r w:rsidRPr="00A5245A">
        <w:rPr>
          <w:rFonts w:ascii="GHEA Grapalat" w:hAnsi="GHEA Grapalat"/>
          <w:sz w:val="24"/>
          <w:szCs w:val="24"/>
          <w:lang w:val="hy-AM"/>
        </w:rPr>
        <w:t>կ բեռնվածքը բնութագրվում է ձևով (ուժ, մոմենտ), ժամանակի մեջ դրա մեծության փոփոխման օրենքով (հարմոնիկ, պարբերական, իմպուլսային, հանկարծակի կիրառված), տարածվածությամբ (անշարժ, հաստատուն կամ փոփոխական արագությամբ շարժվող և այլն), ուղղությամբ (ուղղաձիգ, հորիզոնական և այլն), կոնստրուկցիայի վրա բաշխվածության բնույթով (կենտրոնացված, առաջադրված օրենքով բաշխված):</w:t>
      </w:r>
    </w:p>
    <w:p w14:paraId="1B69275C" w14:textId="77777777" w:rsidR="008D6B5F" w:rsidRPr="00A5245A" w:rsidRDefault="008D6B5F" w:rsidP="008F4B3A">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Դինամիկ</w:t>
      </w:r>
      <w:r w:rsidRPr="00A5245A">
        <w:rPr>
          <w:rFonts w:ascii="GHEA Grapalat" w:hAnsi="GHEA Grapalat"/>
          <w:sz w:val="24"/>
          <w:szCs w:val="24"/>
          <w:lang w:val="hy-AM"/>
        </w:rPr>
        <w:t xml:space="preserve"> բեռնվածքները՝ կախված իրենց առաջացրած տատանումների տևողությունից և ազդման պարբերականությունից բաժանվում են միակիների և հարկադրականների: Միակի բեռնվածքներին են վերագրվում եզակի ինպուլսները և հարվածները, վթարային ռեժիմներում կարճատև գերբեռնումները, ռեզոնանսով անցման ժամանակ (օրական հինգից պակաս գործարկումների դեպքում) մեքենաների գործարկման և կանգառի ժամանակ առաջացող բեռնվածքները և այլն: Հարկադրական բեռնվածքներին են վերագրվում աշխատանքային ռեժիմում մեքենաների և կայանքների, կանոնավոր աշխատանքի դեպքում, պարբերական և ոչ պարբերական բեռնվածքները, ինչպես նաև բազմակի իմպուլսները և հարվածները, որոնց ազդման դեպքում անհրաժեշտ է հաշվի առնել հոգնածության երևույթները:</w:t>
      </w:r>
    </w:p>
    <w:p w14:paraId="2C17B9F5" w14:textId="77777777" w:rsidR="008D6B5F" w:rsidRPr="00A5245A" w:rsidRDefault="008D6B5F" w:rsidP="008F4B3A">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Մեքենայից</w:t>
      </w:r>
      <w:r w:rsidRPr="00A5245A">
        <w:rPr>
          <w:rFonts w:ascii="GHEA Grapalat" w:hAnsi="GHEA Grapalat"/>
          <w:sz w:val="24"/>
          <w:szCs w:val="24"/>
          <w:lang w:val="hy-AM"/>
        </w:rPr>
        <w:t xml:space="preserve"> կամ մեխանիզմից առաջացող դինամիկ բեռնվածքներն ամբողջությամբ որոշված են, եթե հայտնի են ուղղությունը, ազդման գծերը և ժամանակի մեջ դրանց գլխավոր վեկտորի և գլխավոր մոմենտի փոփոխման օրենքները:</w:t>
      </w:r>
    </w:p>
    <w:p w14:paraId="2545B510" w14:textId="77777777" w:rsidR="008D6B5F" w:rsidRPr="00A5245A" w:rsidRDefault="008D6B5F" w:rsidP="008F4B3A">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Մեքենաների</w:t>
      </w:r>
      <w:r w:rsidRPr="00A5245A">
        <w:rPr>
          <w:rFonts w:ascii="GHEA Grapalat" w:hAnsi="GHEA Grapalat"/>
          <w:sz w:val="24"/>
          <w:szCs w:val="24"/>
          <w:lang w:val="hy-AM"/>
        </w:rPr>
        <w:t xml:space="preserve"> կողմից ծավալվող նորմատիվ դինամիկ բեռնվածքներն անհրաժեշտ է որոշել ըստ </w:t>
      </w:r>
      <w:r w:rsidRPr="00A5245A">
        <w:rPr>
          <w:rFonts w:ascii="GHEA Grapalat" w:hAnsi="GHEA Grapalat"/>
          <w:bCs/>
          <w:sz w:val="24"/>
          <w:szCs w:val="24"/>
          <w:lang w:val="hy-AM"/>
        </w:rPr>
        <w:t>353-րդ</w:t>
      </w:r>
      <w:r w:rsidRPr="00A5245A">
        <w:rPr>
          <w:rFonts w:ascii="GHEA Grapalat" w:hAnsi="GHEA Grapalat"/>
          <w:sz w:val="24"/>
          <w:szCs w:val="24"/>
          <w:lang w:val="hy-AM"/>
        </w:rPr>
        <w:t xml:space="preserve"> և </w:t>
      </w:r>
      <w:r w:rsidRPr="00A5245A">
        <w:rPr>
          <w:rFonts w:ascii="GHEA Grapalat" w:hAnsi="GHEA Grapalat"/>
          <w:bCs/>
          <w:sz w:val="24"/>
          <w:szCs w:val="24"/>
          <w:lang w:val="hy-AM"/>
        </w:rPr>
        <w:t>354-րդ</w:t>
      </w:r>
      <w:r w:rsidRPr="00A5245A">
        <w:rPr>
          <w:rFonts w:ascii="GHEA Grapalat" w:hAnsi="GHEA Grapalat"/>
          <w:sz w:val="24"/>
          <w:szCs w:val="24"/>
          <w:lang w:val="hy-AM"/>
        </w:rPr>
        <w:t xml:space="preserve"> կետեր</w:t>
      </w:r>
      <w:r w:rsidRPr="00A5245A">
        <w:rPr>
          <w:rFonts w:ascii="GHEA Grapalat" w:hAnsi="GHEA Grapalat"/>
          <w:bCs/>
          <w:sz w:val="24"/>
          <w:szCs w:val="24"/>
          <w:lang w:val="hy-AM"/>
        </w:rPr>
        <w:t>ի</w:t>
      </w:r>
      <w:r w:rsidRPr="00A5245A">
        <w:rPr>
          <w:rFonts w:ascii="GHEA Grapalat" w:hAnsi="GHEA Grapalat"/>
          <w:sz w:val="24"/>
          <w:szCs w:val="24"/>
          <w:lang w:val="hy-AM"/>
        </w:rPr>
        <w:t xml:space="preserve">, իսկ հաշվարկային բեռնվածքները՝ ըստ </w:t>
      </w:r>
      <w:r w:rsidRPr="00A5245A">
        <w:rPr>
          <w:rFonts w:ascii="GHEA Grapalat" w:hAnsi="GHEA Grapalat"/>
          <w:bCs/>
          <w:sz w:val="24"/>
          <w:szCs w:val="24"/>
          <w:lang w:val="hy-AM"/>
        </w:rPr>
        <w:t>361-րդ</w:t>
      </w:r>
      <w:r w:rsidRPr="00A5245A">
        <w:rPr>
          <w:rFonts w:ascii="GHEA Grapalat" w:hAnsi="GHEA Grapalat"/>
          <w:sz w:val="24"/>
          <w:szCs w:val="24"/>
          <w:lang w:val="hy-AM"/>
        </w:rPr>
        <w:t xml:space="preserve"> կետի:</w:t>
      </w:r>
    </w:p>
    <w:p w14:paraId="7E3FDE1B" w14:textId="77777777" w:rsidR="008D6B5F" w:rsidRPr="00A5245A" w:rsidRDefault="008D6B5F" w:rsidP="008F4B3A">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Ժամանակի</w:t>
      </w:r>
      <w:r w:rsidRPr="00A5245A">
        <w:rPr>
          <w:rFonts w:ascii="GHEA Grapalat" w:hAnsi="GHEA Grapalat"/>
          <w:sz w:val="24"/>
          <w:szCs w:val="24"/>
          <w:lang w:val="hy-AM"/>
        </w:rPr>
        <w:t xml:space="preserve"> մեջ հարմոնիկ օրենքով փոփոխվող դինամիկ բեռնվածքի ամպլիտուդի նորմատիվ արժեքը՝ </w:t>
      </w:r>
      <m:oMath>
        <m:r>
          <w:rPr>
            <w:rFonts w:ascii="Cambria Math" w:hAnsi="Cambria Math"/>
            <w:sz w:val="24"/>
            <w:szCs w:val="24"/>
            <w:lang w:val="hy-AM"/>
          </w:rPr>
          <m:t>R</m:t>
        </m:r>
      </m:oMath>
      <w:r w:rsidRPr="00A5245A">
        <w:rPr>
          <w:rFonts w:ascii="GHEA Grapalat" w:hAnsi="GHEA Grapalat"/>
          <w:sz w:val="24"/>
          <w:szCs w:val="24"/>
          <w:lang w:val="hy-AM"/>
        </w:rPr>
        <w:t>-ը, որոշվում է հետևյալ բանաձևով.</w:t>
      </w:r>
    </w:p>
    <w:p w14:paraId="7338B3F5" w14:textId="77777777" w:rsidR="008D6B5F" w:rsidRPr="00327845" w:rsidRDefault="008D6B5F" w:rsidP="008F4B3A">
      <w:pPr>
        <w:shd w:val="clear" w:color="auto" w:fill="FFFFFF"/>
        <w:tabs>
          <w:tab w:val="left" w:pos="6030"/>
        </w:tabs>
        <w:spacing w:after="0" w:line="360" w:lineRule="auto"/>
        <w:ind w:firstLine="2430"/>
        <w:jc w:val="center"/>
        <w:rPr>
          <w:rFonts w:ascii="GHEA Grapalat" w:hAnsi="GHEA Grapalat"/>
          <w:sz w:val="24"/>
          <w:szCs w:val="24"/>
          <w:lang w:val="hy-AM"/>
        </w:rPr>
      </w:pPr>
      <m:oMath>
        <m:r>
          <w:rPr>
            <w:rFonts w:ascii="Cambria Math" w:hAnsi="Cambria Math"/>
            <w:sz w:val="24"/>
            <w:szCs w:val="24"/>
            <w:lang w:val="hy-AM"/>
          </w:rPr>
          <m:t>R</m:t>
        </m:r>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m</m:t>
        </m:r>
        <m:r>
          <m:rPr>
            <m:sty m:val="p"/>
          </m:rPr>
          <w:rPr>
            <w:rFonts w:ascii="Cambria Math" w:eastAsiaTheme="minorEastAsia" w:hAnsi="Cambria Math" w:cs="Arial"/>
            <w:sz w:val="24"/>
            <w:szCs w:val="24"/>
            <w:lang w:val="hy-AM"/>
          </w:rPr>
          <m:t>⋅</m:t>
        </m:r>
        <m:r>
          <w:rPr>
            <w:rFonts w:ascii="Cambria Math" w:eastAsiaTheme="minorEastAsia" w:hAnsi="Cambria Math" w:cs="Arial"/>
            <w:sz w:val="24"/>
            <w:szCs w:val="24"/>
            <w:lang w:val="hy-AM"/>
          </w:rPr>
          <m:t>e⋅</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2</m:t>
            </m:r>
          </m:sup>
        </m:sSup>
      </m:oMath>
      <w:r w:rsidRPr="00327845">
        <w:rPr>
          <w:rFonts w:ascii="GHEA Grapalat" w:eastAsiaTheme="minorEastAsia" w:hAnsi="GHEA Grapalat" w:cs="Arial"/>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(99)</w:t>
      </w:r>
    </w:p>
    <w:p w14:paraId="615CAB79"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Arial"/>
            <w:sz w:val="24"/>
            <w:szCs w:val="24"/>
            <w:lang w:val="hy-AM"/>
          </w:rPr>
          <m:t>m</m:t>
        </m:r>
      </m:oMath>
      <w:r w:rsidRPr="00327845">
        <w:rPr>
          <w:rFonts w:ascii="GHEA Grapalat" w:hAnsi="GHEA Grapalat"/>
          <w:sz w:val="24"/>
          <w:szCs w:val="24"/>
          <w:lang w:val="hy-AM"/>
        </w:rPr>
        <w:t xml:space="preserve"> – մեքենայի հետադարձ-առաջընթաց շարժվող կամ պտտվող մասերի զանգվածն է, </w:t>
      </w:r>
      <w:r w:rsidRPr="00327845">
        <w:rPr>
          <w:rFonts w:ascii="GHEA Grapalat" w:eastAsiaTheme="minorEastAsia" w:hAnsi="GHEA Grapalat" w:cs="Calibri"/>
          <w:sz w:val="24"/>
          <w:szCs w:val="24"/>
          <w:lang w:val="hy-AM"/>
        </w:rPr>
        <w:t>(</w:t>
      </w:r>
      <m:oMath>
        <m:r>
          <w:rPr>
            <w:rFonts w:ascii="Cambria Math" w:hAnsi="Cambria Math"/>
            <w:sz w:val="24"/>
            <w:szCs w:val="24"/>
            <w:lang w:val="hy-AM"/>
          </w:rPr>
          <m:t>m</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G/g</m:t>
        </m:r>
      </m:oMath>
      <w:r w:rsidRPr="00327845">
        <w:rPr>
          <w:rFonts w:ascii="GHEA Grapalat" w:eastAsiaTheme="minorEastAsia" w:hAnsi="GHEA Grapalat" w:cs="Calibri"/>
          <w:sz w:val="24"/>
          <w:szCs w:val="24"/>
          <w:lang w:val="hy-AM"/>
        </w:rPr>
        <w:t xml:space="preserve">, այստեղ՝ </w:t>
      </w:r>
      <m:oMath>
        <m:r>
          <w:rPr>
            <w:rFonts w:ascii="Cambria Math" w:eastAsiaTheme="minorEastAsia" w:hAnsi="Cambria Math" w:cs="Arial"/>
            <w:sz w:val="24"/>
            <w:szCs w:val="24"/>
            <w:lang w:val="hy-AM"/>
          </w:rPr>
          <m:t>G</m:t>
        </m:r>
      </m:oMath>
      <w:r w:rsidRPr="00327845">
        <w:rPr>
          <w:rFonts w:ascii="GHEA Grapalat" w:eastAsiaTheme="minorEastAsia" w:hAnsi="GHEA Grapalat" w:cs="Calibri"/>
          <w:sz w:val="24"/>
          <w:szCs w:val="24"/>
          <w:lang w:val="hy-AM"/>
        </w:rPr>
        <w:t xml:space="preserve">-ն </w:t>
      </w:r>
      <w:r w:rsidRPr="00327845">
        <w:rPr>
          <w:rFonts w:ascii="GHEA Grapalat" w:hAnsi="GHEA Grapalat"/>
          <w:sz w:val="24"/>
          <w:szCs w:val="24"/>
          <w:lang w:val="hy-AM"/>
        </w:rPr>
        <w:t>մեքենայի հետադարձ-առաջընթաց շարժվող կամ պտտվող մասերի անվանական քաշն է</w:t>
      </w:r>
      <w:r w:rsidRPr="00327845">
        <w:rPr>
          <w:rFonts w:ascii="GHEA Grapalat" w:eastAsiaTheme="minorEastAsia" w:hAnsi="GHEA Grapalat" w:cs="Calibri"/>
          <w:sz w:val="24"/>
          <w:szCs w:val="24"/>
          <w:lang w:val="hy-AM"/>
        </w:rPr>
        <w:t xml:space="preserve">, իսկ </w:t>
      </w:r>
      <m:oMath>
        <m:r>
          <w:rPr>
            <w:rFonts w:ascii="Cambria Math" w:eastAsiaTheme="minorEastAsia" w:hAnsi="Cambria Math" w:cs="Arial"/>
            <w:sz w:val="24"/>
            <w:szCs w:val="24"/>
            <w:lang w:val="hy-AM"/>
          </w:rPr>
          <m:t>g</m:t>
        </m:r>
      </m:oMath>
      <w:r w:rsidRPr="00327845">
        <w:rPr>
          <w:rFonts w:ascii="GHEA Grapalat" w:eastAsiaTheme="minorEastAsia" w:hAnsi="GHEA Grapalat" w:cs="Calibri"/>
          <w:sz w:val="24"/>
          <w:szCs w:val="24"/>
          <w:lang w:val="hy-AM"/>
        </w:rPr>
        <w:t>-ն ազատ անկման արագացումն է),</w:t>
      </w:r>
    </w:p>
    <w:p w14:paraId="3B2B2955" w14:textId="77777777" w:rsidR="008D6B5F" w:rsidRPr="00327845" w:rsidRDefault="008D6B5F" w:rsidP="008D6B5F">
      <w:pPr>
        <w:spacing w:after="0" w:line="360" w:lineRule="auto"/>
        <w:jc w:val="both"/>
        <w:rPr>
          <w:rFonts w:ascii="GHEA Grapalat" w:eastAsiaTheme="minorEastAsia" w:hAnsi="GHEA Grapalat"/>
          <w:sz w:val="24"/>
          <w:szCs w:val="24"/>
          <w:lang w:val="hy-AM"/>
        </w:rPr>
      </w:pPr>
      <m:oMath>
        <m:r>
          <w:rPr>
            <w:rFonts w:ascii="Cambria Math" w:eastAsiaTheme="minorEastAsia" w:hAnsi="Cambria Math" w:cs="Arial"/>
            <w:sz w:val="24"/>
            <w:szCs w:val="24"/>
            <w:lang w:val="hy-AM"/>
          </w:rPr>
          <w:lastRenderedPageBreak/>
          <m:t>e</m:t>
        </m:r>
      </m:oMath>
      <w:r w:rsidRPr="00327845">
        <w:rPr>
          <w:rFonts w:ascii="GHEA Grapalat" w:hAnsi="GHEA Grapalat"/>
          <w:sz w:val="24"/>
          <w:szCs w:val="24"/>
          <w:lang w:val="hy-AM"/>
        </w:rPr>
        <w:t xml:space="preserve"> – զանգվածքների կենտրոնի տեղափոխության ամպլիտուդն է, որը հավասար է արտակենտրոնակի շառավղին, զանգվածի հետադարձ-առաջընթաց շարժով մեքենաներում ընթացքի կեսին, ռոտացիոն մեքենաներում պտտվող զանգվածի նորմալ արտակենտրոնությանը կամ մասերի բարդ շարժման դեպքում՝ նորմալ բերված արտակենտրոնությանը,</w:t>
      </w:r>
    </w:p>
    <w:p w14:paraId="01DD7CB2" w14:textId="77777777" w:rsidR="008D6B5F" w:rsidRPr="00327845" w:rsidRDefault="008D6B5F" w:rsidP="008D6B5F">
      <w:pPr>
        <w:spacing w:after="0" w:line="360" w:lineRule="auto"/>
        <w:jc w:val="both"/>
        <w:rPr>
          <w:rFonts w:ascii="GHEA Grapalat" w:eastAsiaTheme="minorEastAsia" w:hAnsi="GHEA Grapalat" w:cs="Calibri"/>
          <w:sz w:val="24"/>
          <w:szCs w:val="24"/>
          <w:lang w:val="hy-AM"/>
        </w:rPr>
      </w:pP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 – մեքենայի գլխավոր լիսեռի պտտման շրջանային հաճախությունն է, ռադ/վրկ, </w:t>
      </w:r>
      <w:r w:rsidRPr="00327845">
        <w:rPr>
          <w:rFonts w:ascii="GHEA Grapalat" w:eastAsiaTheme="minorEastAsia" w:hAnsi="GHEA Grapalat" w:cs="Calibri"/>
          <w:sz w:val="24"/>
          <w:szCs w:val="24"/>
          <w:lang w:val="hy-AM"/>
        </w:rPr>
        <w:t>(</w:t>
      </w:r>
      <m:oMath>
        <m:r>
          <w:rPr>
            <w:rFonts w:ascii="Cambria Math" w:hAnsi="Cambria Math"/>
            <w:sz w:val="24"/>
            <w:szCs w:val="24"/>
            <w:lang w:val="hy-AM"/>
          </w:rPr>
          <m:t>ω</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N π/30</m:t>
        </m:r>
      </m:oMath>
      <w:r w:rsidRPr="00327845">
        <w:rPr>
          <w:rFonts w:ascii="GHEA Grapalat" w:eastAsiaTheme="minorEastAsia" w:hAnsi="GHEA Grapalat" w:cs="Calibri"/>
          <w:sz w:val="24"/>
          <w:szCs w:val="24"/>
          <w:lang w:val="hy-AM"/>
        </w:rPr>
        <w:t xml:space="preserve">, այստեղ՝ </w:t>
      </w:r>
      <m:oMath>
        <m:r>
          <w:rPr>
            <w:rFonts w:ascii="Cambria Math" w:eastAsiaTheme="minorEastAsia" w:hAnsi="Cambria Math" w:cs="Arial"/>
            <w:sz w:val="24"/>
            <w:szCs w:val="24"/>
            <w:lang w:val="hy-AM"/>
          </w:rPr>
          <m:t>N</m:t>
        </m:r>
      </m:oMath>
      <w:r w:rsidRPr="00327845">
        <w:rPr>
          <w:rFonts w:ascii="GHEA Grapalat" w:hAnsi="GHEA Grapalat"/>
          <w:sz w:val="24"/>
          <w:szCs w:val="24"/>
          <w:lang w:val="hy-AM"/>
        </w:rPr>
        <w:t>-ը</w:t>
      </w:r>
      <w:r w:rsidRPr="00327845">
        <w:rPr>
          <w:rFonts w:ascii="GHEA Grapalat" w:eastAsiaTheme="minorEastAsia" w:hAnsi="GHEA Grapalat" w:cs="Calibri"/>
          <w:sz w:val="24"/>
          <w:szCs w:val="24"/>
          <w:lang w:val="hy-AM"/>
        </w:rPr>
        <w:t xml:space="preserve"> մեքենայի գլխավոր լիսեռի պտույտների թիվն է 1 րոպեում):</w:t>
      </w:r>
    </w:p>
    <w:p w14:paraId="290571D6" w14:textId="77777777" w:rsidR="008D6B5F" w:rsidRPr="00A5245A" w:rsidRDefault="008D6B5F" w:rsidP="008F4B3A">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Կոնստրուկտիվ</w:t>
      </w:r>
      <w:r w:rsidRPr="00A5245A">
        <w:rPr>
          <w:rFonts w:ascii="GHEA Grapalat" w:hAnsi="GHEA Grapalat"/>
          <w:sz w:val="24"/>
          <w:szCs w:val="24"/>
          <w:lang w:val="hy-AM"/>
        </w:rPr>
        <w:t xml:space="preserve"> անհավասարակշռված շարժական մասեր ունեցող մեքենաների համար (օրինակ՝ արտակենտրոնակային մեխանիզմներով մեքենաների համար) </w:t>
      </w:r>
      <m:oMath>
        <m:r>
          <w:rPr>
            <w:rFonts w:ascii="Cambria Math" w:eastAsiaTheme="minorEastAsia" w:hAnsi="Cambria Math" w:cs="Arial"/>
            <w:sz w:val="24"/>
            <w:szCs w:val="24"/>
            <w:lang w:val="hy-AM"/>
          </w:rPr>
          <m:t>G</m:t>
        </m:r>
      </m:oMath>
      <w:r w:rsidRPr="00A5245A">
        <w:rPr>
          <w:rFonts w:ascii="GHEA Grapalat" w:hAnsi="GHEA Grapalat"/>
          <w:sz w:val="24"/>
          <w:szCs w:val="24"/>
          <w:lang w:val="hy-AM"/>
        </w:rPr>
        <w:t xml:space="preserve">-ի արժեքը որոշվում է որպես շարժվող մասերի քաշերի գումար, իսկ </w:t>
      </w:r>
      <m:oMath>
        <m:r>
          <w:rPr>
            <w:rFonts w:ascii="Cambria Math" w:eastAsiaTheme="minorEastAsia" w:hAnsi="Cambria Math" w:cs="Arial"/>
            <w:sz w:val="24"/>
            <w:szCs w:val="24"/>
            <w:lang w:val="hy-AM"/>
          </w:rPr>
          <m:t>e</m:t>
        </m:r>
      </m:oMath>
      <w:r w:rsidRPr="00A5245A">
        <w:rPr>
          <w:rFonts w:ascii="GHEA Grapalat" w:hAnsi="GHEA Grapalat"/>
          <w:sz w:val="24"/>
          <w:szCs w:val="24"/>
          <w:lang w:val="hy-AM"/>
        </w:rPr>
        <w:t xml:space="preserve">-ն՝  որպես արտակենտրոնակի շառավիղ: Անվանական հավասարակշռված պտտվող մասերով մեքենաների համար (ցենտրիֆուգներ, օդափոխիչներ և այլն) </w:t>
      </w:r>
      <m:oMath>
        <m:r>
          <w:rPr>
            <w:rFonts w:ascii="Cambria Math" w:eastAsiaTheme="minorEastAsia" w:hAnsi="Cambria Math" w:cs="Arial"/>
            <w:sz w:val="24"/>
            <w:szCs w:val="24"/>
            <w:lang w:val="hy-AM"/>
          </w:rPr>
          <m:t>G</m:t>
        </m:r>
      </m:oMath>
      <w:r w:rsidRPr="00A5245A">
        <w:rPr>
          <w:rFonts w:ascii="GHEA Grapalat" w:hAnsi="GHEA Grapalat"/>
          <w:sz w:val="24"/>
          <w:szCs w:val="24"/>
          <w:lang w:val="hy-AM"/>
        </w:rPr>
        <w:t xml:space="preserve">-ի արժեքն իրենից ներկայացնում է պտտվող մասերի ամբողջական քաշը (օրինակ՝ ցենտրիֆուգներում - լցվածքի հետ միասին թմբուկի և լիսեռի քաշը), իսկ </w:t>
      </w:r>
      <m:oMath>
        <m:r>
          <w:rPr>
            <w:rFonts w:ascii="Cambria Math" w:eastAsiaTheme="minorEastAsia" w:hAnsi="Cambria Math" w:cs="Arial"/>
            <w:sz w:val="24"/>
            <w:szCs w:val="24"/>
            <w:lang w:val="hy-AM"/>
          </w:rPr>
          <m:t>e</m:t>
        </m:r>
      </m:oMath>
      <w:r w:rsidRPr="00A5245A">
        <w:rPr>
          <w:rFonts w:ascii="GHEA Grapalat" w:hAnsi="GHEA Grapalat"/>
          <w:sz w:val="24"/>
          <w:szCs w:val="24"/>
          <w:lang w:val="hy-AM"/>
        </w:rPr>
        <w:t>-ի արժեքը՝  արտակենտրոնությունը, որը հավասար է պտտման առանցքից պտտվող զանգվածների կենտրոնի հաշվարկային շեղվածքին: Բեռնվածքների</w:t>
      </w:r>
      <w:r w:rsidRPr="00A5245A">
        <w:rPr>
          <w:rFonts w:ascii="GHEA Grapalat" w:eastAsiaTheme="minorEastAsia" w:hAnsi="GHEA Grapalat"/>
          <w:sz w:val="24"/>
          <w:szCs w:val="24"/>
          <w:lang w:val="hy-AM"/>
        </w:rPr>
        <w:t xml:space="preserve"> </w:t>
      </w:r>
      <w:r w:rsidRPr="00A5245A">
        <w:rPr>
          <w:rFonts w:ascii="GHEA Grapalat" w:hAnsi="GHEA Grapalat"/>
          <w:sz w:val="24"/>
          <w:szCs w:val="24"/>
          <w:lang w:val="hy-AM"/>
        </w:rPr>
        <w:t xml:space="preserve">ուղղաձիգ և </w:t>
      </w:r>
      <w:r w:rsidRPr="00A5245A">
        <w:rPr>
          <w:rFonts w:ascii="GHEA Grapalat" w:eastAsiaTheme="minorEastAsia" w:hAnsi="GHEA Grapalat"/>
          <w:sz w:val="24"/>
          <w:szCs w:val="24"/>
          <w:lang w:val="hy-AM"/>
        </w:rPr>
        <w:t xml:space="preserve"> </w:t>
      </w:r>
      <w:r w:rsidRPr="00A5245A">
        <w:rPr>
          <w:rFonts w:ascii="GHEA Grapalat" w:hAnsi="GHEA Grapalat"/>
          <w:sz w:val="24"/>
          <w:szCs w:val="24"/>
          <w:lang w:val="hy-AM"/>
        </w:rPr>
        <w:t xml:space="preserve">հորիզոնական բաղադրիչների ամպլիտուդների </w:t>
      </w: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ny</m:t>
            </m:r>
          </m:sub>
        </m:sSub>
      </m:oMath>
      <w:r w:rsidRPr="00A5245A">
        <w:rPr>
          <w:rFonts w:ascii="GHEA Grapalat" w:eastAsiaTheme="minorEastAsia" w:hAnsi="GHEA Grapalat"/>
          <w:sz w:val="24"/>
          <w:szCs w:val="24"/>
          <w:lang w:val="hy-AM"/>
        </w:rPr>
        <w:t>,</w:t>
      </w:r>
      <w:r w:rsidRPr="00A5245A">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nx</m:t>
            </m:r>
          </m:sub>
        </m:sSub>
      </m:oMath>
      <w:r w:rsidRPr="00A5245A">
        <w:rPr>
          <w:rFonts w:ascii="GHEA Grapalat" w:hAnsi="GHEA Grapalat"/>
          <w:sz w:val="24"/>
          <w:szCs w:val="24"/>
          <w:lang w:val="hy-AM"/>
        </w:rPr>
        <w:t xml:space="preserve"> նորմատիվ արժեքները որոշվում են հետևայլ բանաձևով.</w:t>
      </w:r>
    </w:p>
    <w:p w14:paraId="50ECE8EC" w14:textId="77777777" w:rsidR="008D6B5F" w:rsidRPr="00327845" w:rsidRDefault="00000000" w:rsidP="008F4B3A">
      <w:pPr>
        <w:shd w:val="clear" w:color="auto" w:fill="FFFFFF"/>
        <w:tabs>
          <w:tab w:val="left" w:pos="1260"/>
          <w:tab w:val="left" w:pos="6930"/>
        </w:tabs>
        <w:spacing w:after="0" w:line="360" w:lineRule="auto"/>
        <w:ind w:firstLine="63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ny</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R</m:t>
            </m:r>
          </m:e>
          <m:sub>
            <m:r>
              <w:rPr>
                <w:rFonts w:ascii="Cambria Math" w:hAnsi="Cambria Math"/>
                <w:sz w:val="24"/>
                <w:szCs w:val="24"/>
                <w:lang w:val="hy-AM"/>
              </w:rPr>
              <m:t>nx</m:t>
            </m:r>
          </m:sub>
        </m:sSub>
      </m:oMath>
      <w:r w:rsidR="008D6B5F"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μ</m:t>
        </m:r>
        <m:r>
          <m:rPr>
            <m:sty m:val="p"/>
          </m:rPr>
          <w:rPr>
            <w:rFonts w:ascii="Cambria Math" w:eastAsiaTheme="minorEastAsia" w:hAnsi="Cambria Math" w:cs="Arial"/>
            <w:sz w:val="24"/>
            <w:szCs w:val="24"/>
            <w:lang w:val="hy-AM"/>
          </w:rPr>
          <m:t xml:space="preserve"> </m:t>
        </m:r>
        <m:nary>
          <m:naryPr>
            <m:chr m:val="∑"/>
            <m:limLoc m:val="undOvr"/>
            <m:ctrlPr>
              <w:rPr>
                <w:rFonts w:ascii="Cambria Math" w:eastAsiaTheme="minorEastAsia" w:hAnsi="Cambria Math" w:cs="Arial"/>
                <w:iCs/>
                <w:sz w:val="24"/>
                <w:szCs w:val="24"/>
              </w:rPr>
            </m:ctrlPr>
          </m:naryPr>
          <m:sub>
            <m:r>
              <w:rPr>
                <w:rFonts w:ascii="Cambria Math" w:eastAsiaTheme="minorEastAsia" w:hAnsi="Cambria Math" w:cs="Arial"/>
                <w:sz w:val="24"/>
                <w:szCs w:val="24"/>
                <w:lang w:val="hy-AM"/>
              </w:rPr>
              <m:t>i=1</m:t>
            </m:r>
          </m:sub>
          <m:sup>
            <m:r>
              <w:rPr>
                <w:rFonts w:ascii="Cambria Math" w:eastAsiaTheme="minorEastAsia" w:hAnsi="Cambria Math" w:cs="Arial"/>
                <w:sz w:val="24"/>
                <w:szCs w:val="24"/>
                <w:lang w:val="hy-AM"/>
              </w:rPr>
              <m:t>n</m:t>
            </m:r>
          </m:sup>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lang w:val="hy-AM"/>
                  </w:rPr>
                  <m:t>G</m:t>
                </m:r>
              </m:e>
              <m:sub>
                <m:r>
                  <w:rPr>
                    <w:rFonts w:ascii="Cambria Math" w:eastAsiaTheme="minorEastAsia" w:hAnsi="Cambria Math" w:cs="Arial"/>
                    <w:sz w:val="24"/>
                    <w:szCs w:val="24"/>
                    <w:lang w:val="hy-AM"/>
                  </w:rPr>
                  <m:t>i</m:t>
                </m:r>
              </m:sub>
            </m:sSub>
          </m:e>
        </m:nary>
      </m:oMath>
      <w:r w:rsidR="008D6B5F" w:rsidRPr="00327845">
        <w:rPr>
          <w:rFonts w:ascii="GHEA Grapalat" w:eastAsiaTheme="minorEastAsia" w:hAnsi="GHEA Grapalat" w:cs="Arial"/>
          <w:iCs/>
          <w:sz w:val="24"/>
          <w:szCs w:val="24"/>
          <w:lang w:val="hy-AM"/>
        </w:rPr>
        <w:t xml:space="preserve"> </w:t>
      </w:r>
      <w:r w:rsidR="008D6B5F" w:rsidRPr="00327845">
        <w:rPr>
          <w:rFonts w:ascii="GHEA Grapalat" w:eastAsiaTheme="minorEastAsia" w:hAnsi="GHEA Grapalat" w:cs="Arial"/>
          <w:sz w:val="24"/>
          <w:szCs w:val="24"/>
          <w:lang w:val="hy-AM"/>
        </w:rPr>
        <w:t xml:space="preserve">= </w:t>
      </w:r>
      <m:oMath>
        <m:r>
          <w:rPr>
            <w:rFonts w:ascii="Cambria Math" w:eastAsiaTheme="minorEastAsia" w:hAnsi="Cambria Math" w:cs="Arial"/>
            <w:sz w:val="24"/>
            <w:szCs w:val="24"/>
            <w:lang w:val="hy-AM"/>
          </w:rPr>
          <m:t>μ⋅G</m:t>
        </m:r>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(100)</w:t>
      </w:r>
    </w:p>
    <w:p w14:paraId="2BB08FD6" w14:textId="77777777" w:rsidR="008D6B5F" w:rsidRPr="00327845" w:rsidRDefault="008D6B5F" w:rsidP="008F4B3A">
      <w:pPr>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Arial"/>
            <w:sz w:val="24"/>
            <w:szCs w:val="24"/>
            <w:lang w:val="hy-AM"/>
          </w:rPr>
          <m:t>μ</m:t>
        </m:r>
      </m:oMath>
      <w:r w:rsidRPr="00327845">
        <w:rPr>
          <w:rFonts w:ascii="GHEA Grapalat" w:hAnsi="GHEA Grapalat"/>
          <w:sz w:val="24"/>
          <w:szCs w:val="24"/>
          <w:lang w:val="hy-AM"/>
        </w:rPr>
        <w:t xml:space="preserve"> – համաչափության գործակիցն է, ներկայացված է ՍՆիՊ 2.02.05-ի աղյուսակ 9-ում:</w:t>
      </w:r>
    </w:p>
    <w:p w14:paraId="2F8AC003"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Իմպուլսային</w:t>
      </w:r>
      <w:r w:rsidRPr="00A5245A">
        <w:rPr>
          <w:rFonts w:ascii="GHEA Grapalat" w:hAnsi="GHEA Grapalat"/>
          <w:sz w:val="24"/>
          <w:szCs w:val="24"/>
          <w:lang w:val="hy-AM"/>
        </w:rPr>
        <w:t xml:space="preserve"> ազդեցություններից կոնստրուկցիաների հաշվարկի դեպքում, ազդման ժամանակից կախված, անհրաժեշտ է տարբերել բեռնվածքների երկու տեսակ. կարճատև իմպուլս և ակնթարթային իմպուլս: Իմպուլսը հաշվվում է կարճատև, եթե դրա ազդման տևողությունը 0,1</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n</m:t>
            </m:r>
          </m:sub>
        </m:sSub>
      </m:oMath>
      <w:r w:rsidRPr="00A5245A">
        <w:rPr>
          <w:rFonts w:ascii="Courier New"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m:oMath>
        <m:r>
          <w:rPr>
            <w:rFonts w:ascii="Cambria Math" w:hAnsi="Cambria Math"/>
            <w:sz w:val="24"/>
            <w:szCs w:val="24"/>
            <w:lang w:val="hy-AM"/>
          </w:rPr>
          <m:t>τ</m:t>
        </m:r>
      </m:oMath>
      <w:r w:rsidRPr="00A5245A">
        <w:rPr>
          <w:rFonts w:ascii="Courier New"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w:r w:rsidRPr="00A5245A">
        <w:rPr>
          <w:rFonts w:ascii="GHEA Grapalat" w:hAnsi="GHEA Grapalat"/>
          <w:sz w:val="24"/>
          <w:szCs w:val="24"/>
          <w:lang w:val="hy-AM"/>
        </w:rPr>
        <w:t>2,5</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և ակնթարթային, եթե իմպուլսի տևողությունը </w:t>
      </w:r>
      <m:oMath>
        <m:r>
          <w:rPr>
            <w:rFonts w:ascii="Cambria Math" w:hAnsi="Cambria Math"/>
            <w:sz w:val="24"/>
            <w:szCs w:val="24"/>
            <w:lang w:val="hy-AM"/>
          </w:rPr>
          <m:t>τ</m:t>
        </m:r>
      </m:oMath>
      <w:r w:rsidRPr="00A5245A">
        <w:rPr>
          <w:rFonts w:ascii="Courier New" w:hAnsi="Courier New" w:cs="Courier New"/>
          <w:sz w:val="24"/>
          <w:szCs w:val="24"/>
          <w:lang w:val="hy-AM"/>
        </w:rPr>
        <w:t> </w:t>
      </w:r>
      <w:r w:rsidRPr="00A5245A">
        <w:rPr>
          <w:rFonts w:ascii="GHEA Grapalat" w:hAnsi="GHEA Grapalat"/>
          <w:sz w:val="24"/>
          <w:szCs w:val="24"/>
          <w:lang w:val="hy-AM"/>
        </w:rPr>
        <w:t>&lt;</w:t>
      </w:r>
      <w:r w:rsidRPr="00A5245A">
        <w:rPr>
          <w:rFonts w:ascii="Courier New" w:hAnsi="Courier New" w:cs="Courier New"/>
          <w:sz w:val="24"/>
          <w:szCs w:val="24"/>
          <w:lang w:val="hy-AM"/>
        </w:rPr>
        <w:t> </w:t>
      </w:r>
      <w:r w:rsidRPr="00A5245A">
        <w:rPr>
          <w:rFonts w:ascii="GHEA Grapalat" w:hAnsi="GHEA Grapalat"/>
          <w:sz w:val="24"/>
          <w:szCs w:val="24"/>
          <w:lang w:val="hy-AM"/>
        </w:rPr>
        <w:t>0,1</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n</m:t>
            </m:r>
          </m:sub>
        </m:sSub>
      </m:oMath>
      <w:r w:rsidRPr="00A5245A">
        <w:rPr>
          <w:rFonts w:ascii="GHEA Grapalat" w:hAnsi="GHEA Grapalat"/>
          <w:sz w:val="24"/>
          <w:szCs w:val="24"/>
          <w:lang w:val="hy-AM"/>
        </w:rPr>
        <w:t xml:space="preserve">: Այստեղ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-ն առավելագույն (հիմնականն),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n</m:t>
            </m:r>
          </m:sub>
        </m:sSub>
      </m:oMath>
      <w:r w:rsidRPr="00A5245A">
        <w:rPr>
          <w:rFonts w:ascii="GHEA Grapalat" w:hAnsi="GHEA Grapalat"/>
          <w:sz w:val="24"/>
          <w:szCs w:val="24"/>
          <w:lang w:val="hy-AM"/>
        </w:rPr>
        <w:t xml:space="preserve">-ը նվազագույն կոնստրուկցիայի սեփական տատանումների պարբերություններն են: Մեկ ազատության աստիճան ունեցող կոնստրուկցիայի համար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n</m:t>
            </m:r>
          </m:sub>
        </m:sSub>
      </m:oMath>
      <w:r w:rsidRPr="00A5245A">
        <w:rPr>
          <w:rFonts w:ascii="Courier New"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անսահման մեծ թվով ազատության աստիճան ունեցող կոնստրուկցիայի համար, իմպուլսի տեսակը որոշելիս թույլատրվում է ընդունել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n</m:t>
            </m:r>
          </m:sub>
        </m:sSub>
      </m:oMath>
      <w:r w:rsidRPr="00A5245A">
        <w:rPr>
          <w:rFonts w:ascii="Courier New" w:hAnsi="Courier New" w:cs="Courier New"/>
          <w:sz w:val="24"/>
          <w:szCs w:val="24"/>
          <w:lang w:val="hy-AM"/>
        </w:rPr>
        <w:t> </w:t>
      </w:r>
      <w:r w:rsidRPr="00A5245A">
        <w:rPr>
          <w:rFonts w:ascii="GHEA Grapalat" w:hAnsi="GHEA Grapalat"/>
          <w:sz w:val="24"/>
          <w:szCs w:val="24"/>
          <w:lang w:val="hy-AM"/>
        </w:rPr>
        <w:t>= 0,05</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Երբ </w:t>
      </w:r>
      <m:oMath>
        <m:r>
          <w:rPr>
            <w:rFonts w:ascii="Cambria Math" w:hAnsi="Cambria Math"/>
            <w:sz w:val="24"/>
            <w:szCs w:val="24"/>
            <w:lang w:val="hy-AM"/>
          </w:rPr>
          <m:t>τ</m:t>
        </m:r>
      </m:oMath>
      <w:r w:rsidRPr="00A5245A">
        <w:rPr>
          <w:rFonts w:ascii="Courier New" w:hAnsi="Courier New" w:cs="Courier New"/>
          <w:sz w:val="24"/>
          <w:szCs w:val="24"/>
          <w:lang w:val="hy-AM"/>
        </w:rPr>
        <w:t> </w:t>
      </w:r>
      <w:r w:rsidRPr="00A5245A">
        <w:rPr>
          <w:rFonts w:ascii="GHEA Grapalat" w:hAnsi="GHEA Grapalat"/>
          <w:sz w:val="24"/>
          <w:szCs w:val="24"/>
          <w:lang w:val="hy-AM"/>
        </w:rPr>
        <w:t>&gt;</w:t>
      </w:r>
      <w:r w:rsidRPr="00A5245A">
        <w:rPr>
          <w:rFonts w:ascii="Courier New" w:hAnsi="Courier New" w:cs="Courier New"/>
          <w:sz w:val="24"/>
          <w:szCs w:val="24"/>
          <w:lang w:val="hy-AM"/>
        </w:rPr>
        <w:t> </w:t>
      </w:r>
      <w:r w:rsidRPr="00A5245A">
        <w:rPr>
          <w:rFonts w:ascii="GHEA Grapalat" w:hAnsi="GHEA Grapalat"/>
          <w:sz w:val="24"/>
          <w:szCs w:val="24"/>
          <w:lang w:val="hy-AM"/>
        </w:rPr>
        <w:t>2,5</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ապա </w:t>
      </w:r>
      <m:oMath>
        <m:r>
          <w:rPr>
            <w:rFonts w:ascii="Cambria Math" w:hAnsi="Cambria Math"/>
            <w:sz w:val="24"/>
            <w:szCs w:val="24"/>
            <w:lang w:val="hy-AM"/>
          </w:rPr>
          <m:t>P(t)</m:t>
        </m:r>
      </m:oMath>
      <w:r w:rsidRPr="00A5245A">
        <w:rPr>
          <w:rFonts w:ascii="GHEA Grapalat" w:hAnsi="GHEA Grapalat"/>
          <w:sz w:val="24"/>
          <w:szCs w:val="24"/>
          <w:lang w:val="hy-AM"/>
        </w:rPr>
        <w:t xml:space="preserve"> բեռնվածքի ազդեցությունից կոնստրուկցիայի հաշվարկն անհրաժեշտ է բերել ՝ </w:t>
      </w:r>
      <m:oMath>
        <m:r>
          <w:rPr>
            <w:rFonts w:ascii="Cambria Math" w:hAnsi="Cambria Math"/>
            <w:sz w:val="24"/>
            <w:szCs w:val="24"/>
            <w:lang w:val="hy-AM"/>
          </w:rPr>
          <m:t xml:space="preserve">χ </m:t>
        </m:r>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Pr="00A5245A">
        <w:rPr>
          <w:rFonts w:ascii="GHEA Grapalat" w:hAnsi="GHEA Grapalat"/>
          <w:sz w:val="24"/>
          <w:szCs w:val="24"/>
          <w:lang w:val="hy-AM"/>
        </w:rPr>
        <w:t xml:space="preserve"> անվանական բեռնվածքի </w:t>
      </w:r>
      <w:r w:rsidRPr="00A5245A">
        <w:rPr>
          <w:rFonts w:ascii="GHEA Grapalat" w:hAnsi="GHEA Grapalat"/>
          <w:sz w:val="24"/>
          <w:szCs w:val="24"/>
          <w:lang w:val="hy-AM"/>
        </w:rPr>
        <w:lastRenderedPageBreak/>
        <w:t xml:space="preserve">ազդեցությամբ դրա ստատիկ հաշվարկին, որտեղ՝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Pr="00A5245A">
        <w:rPr>
          <w:rFonts w:ascii="GHEA Grapalat" w:hAnsi="GHEA Grapalat"/>
          <w:sz w:val="24"/>
          <w:szCs w:val="24"/>
          <w:lang w:val="hy-AM"/>
        </w:rPr>
        <w:t>-ն փոփոխական բեռնվածքի առավելագույն արժեքն է, իսկ</w:t>
      </w:r>
      <w:r w:rsidRPr="00A5245A">
        <w:rPr>
          <w:rFonts w:ascii="Courier New" w:hAnsi="Courier New" w:cs="Courier New"/>
          <w:sz w:val="24"/>
          <w:szCs w:val="24"/>
          <w:lang w:val="hy-AM"/>
        </w:rPr>
        <w:t> </w:t>
      </w:r>
      <m:oMath>
        <m:r>
          <w:rPr>
            <w:rFonts w:ascii="Cambria Math" w:hAnsi="Cambria Math"/>
            <w:sz w:val="24"/>
            <w:szCs w:val="24"/>
            <w:lang w:val="hy-AM"/>
          </w:rPr>
          <m:t>χ</m:t>
        </m:r>
      </m:oMath>
      <w:r w:rsidRPr="00A5245A">
        <w:rPr>
          <w:rFonts w:ascii="GHEA Grapalat" w:hAnsi="GHEA Grapalat"/>
          <w:sz w:val="24"/>
          <w:szCs w:val="24"/>
          <w:lang w:val="hy-AM"/>
        </w:rPr>
        <w:t xml:space="preserve">-ն գործակից է, որը որոշվում է </w:t>
      </w:r>
      <m:oMath>
        <m:r>
          <w:rPr>
            <w:rFonts w:ascii="Cambria Math" w:hAnsi="Cambria Math"/>
            <w:sz w:val="24"/>
            <w:szCs w:val="24"/>
            <w:lang w:val="hy-AM"/>
          </w:rPr>
          <m:t>P(t)</m:t>
        </m:r>
      </m:oMath>
      <w:r w:rsidRPr="00A5245A">
        <w:rPr>
          <w:rFonts w:ascii="GHEA Grapalat" w:hAnsi="GHEA Grapalat"/>
          <w:sz w:val="24"/>
          <w:szCs w:val="24"/>
          <w:lang w:val="hy-AM"/>
        </w:rPr>
        <w:t xml:space="preserve"> ֆունկցիայի տեսակից և </w:t>
      </w:r>
      <m:oMath>
        <m:r>
          <w:rPr>
            <w:rFonts w:ascii="Cambria Math" w:hAnsi="Cambria Math"/>
            <w:sz w:val="24"/>
            <w:szCs w:val="24"/>
            <w:lang w:val="hy-AM"/>
          </w:rPr>
          <m:t>τ'</m:t>
        </m:r>
      </m:oMath>
      <w:r w:rsidRPr="00A5245A">
        <w:rPr>
          <w:rFonts w:ascii="Courier New" w:eastAsiaTheme="minorEastAsia"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m:oMath>
        <m:r>
          <w:rPr>
            <w:rFonts w:ascii="Cambria Math" w:hAnsi="Cambria Math"/>
            <w:sz w:val="24"/>
            <w:szCs w:val="24"/>
            <w:lang w:val="hy-AM"/>
          </w:rPr>
          <m:t>τ</m:t>
        </m:r>
      </m:oMath>
      <w:r w:rsidRPr="00A5245A">
        <w:rPr>
          <w:rFonts w:ascii="Courier New" w:eastAsiaTheme="minorEastAsia"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ուժի ազդման հարաբերական տևողությունից կախված՝ ըստ աղյուսակ 52-ի, </w:t>
      </w:r>
      <m:oMath>
        <m:r>
          <w:rPr>
            <w:rFonts w:ascii="Cambria Math" w:hAnsi="Cambria Math"/>
            <w:sz w:val="24"/>
            <w:szCs w:val="24"/>
            <w:lang w:val="hy-AM"/>
          </w:rPr>
          <m:t>τ</m:t>
        </m:r>
      </m:oMath>
      <w:r w:rsidRPr="00A5245A">
        <w:rPr>
          <w:rFonts w:ascii="GHEA Grapalat" w:hAnsi="GHEA Grapalat"/>
          <w:sz w:val="24"/>
          <w:szCs w:val="24"/>
          <w:lang w:val="hy-AM"/>
        </w:rPr>
        <w:t xml:space="preserve">-ի ավելացմամբ ձգտում է 1 կամ 2: Կոնստրուկցիայի հաշվարկն ըստ հանկարծակի բեռնավորման կամ բեռնաթափման անհրաժեշտ է իրականացնել համաձայն </w:t>
      </w:r>
      <m:oMath>
        <m:r>
          <w:rPr>
            <w:rFonts w:ascii="Cambria Math" w:hAnsi="Cambria Math"/>
            <w:sz w:val="24"/>
            <w:szCs w:val="24"/>
            <w:lang w:val="hy-AM"/>
          </w:rPr>
          <m:t>τ</m:t>
        </m:r>
      </m:oMath>
      <w:r w:rsidRPr="00A5245A">
        <w:rPr>
          <w:rFonts w:ascii="Courier New" w:hAnsi="Courier New" w:cs="Courier New"/>
          <w:sz w:val="24"/>
          <w:szCs w:val="24"/>
          <w:lang w:val="hy-AM"/>
        </w:rPr>
        <w:t> </w:t>
      </w:r>
      <w:r w:rsidRPr="00A5245A">
        <w:rPr>
          <w:rFonts w:ascii="GHEA Grapalat" w:hAnsi="GHEA Grapalat"/>
          <w:sz w:val="24"/>
          <w:szCs w:val="24"/>
          <w:lang w:val="hy-AM"/>
        </w:rPr>
        <w:t>&gt;</w:t>
      </w:r>
      <w:r w:rsidRPr="00A5245A">
        <w:rPr>
          <w:rFonts w:ascii="Courier New" w:hAnsi="Courier New" w:cs="Courier New"/>
          <w:sz w:val="24"/>
          <w:szCs w:val="24"/>
          <w:lang w:val="hy-AM"/>
        </w:rPr>
        <w:t> </w:t>
      </w:r>
      <w:r w:rsidRPr="00A5245A">
        <w:rPr>
          <w:rFonts w:ascii="GHEA Grapalat" w:hAnsi="GHEA Grapalat"/>
          <w:sz w:val="24"/>
          <w:szCs w:val="24"/>
          <w:lang w:val="hy-AM"/>
        </w:rPr>
        <w:t>2,5</w:t>
      </w:r>
      <w:r w:rsidRPr="00A5245A">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A5245A">
        <w:rPr>
          <w:rFonts w:ascii="GHEA Grapalat" w:hAnsi="GHEA Grapalat"/>
          <w:sz w:val="24"/>
          <w:szCs w:val="24"/>
          <w:lang w:val="hy-AM"/>
        </w:rPr>
        <w:t xml:space="preserve"> պայմանի, այս դեպքում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0</m:t>
            </m:r>
          </m:sub>
        </m:sSub>
      </m:oMath>
      <w:r w:rsidRPr="00A5245A">
        <w:rPr>
          <w:rFonts w:ascii="GHEA Grapalat" w:hAnsi="GHEA Grapalat"/>
          <w:sz w:val="24"/>
          <w:szCs w:val="24"/>
          <w:lang w:val="hy-AM"/>
        </w:rPr>
        <w:t xml:space="preserve">–ն կիրառվող կամ հեռացվող բեռնվածքի մեծությունն է, </w:t>
      </w:r>
      <m:oMath>
        <m:r>
          <w:rPr>
            <w:rFonts w:ascii="Cambria Math" w:hAnsi="Cambria Math"/>
            <w:sz w:val="24"/>
            <w:szCs w:val="24"/>
            <w:lang w:val="hy-AM"/>
          </w:rPr>
          <m:t>χ</m:t>
        </m:r>
      </m:oMath>
      <w:r w:rsidRPr="00A5245A">
        <w:rPr>
          <w:rFonts w:ascii="Courier New"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w:r w:rsidRPr="00A5245A">
        <w:rPr>
          <w:rFonts w:ascii="GHEA Grapalat" w:hAnsi="GHEA Grapalat"/>
          <w:sz w:val="24"/>
          <w:szCs w:val="24"/>
          <w:lang w:val="hy-AM"/>
        </w:rPr>
        <w:t xml:space="preserve">2 հանկարծակի բեռնավորման համար և </w:t>
      </w:r>
      <m:oMath>
        <m:r>
          <w:rPr>
            <w:rFonts w:ascii="Cambria Math" w:hAnsi="Cambria Math"/>
            <w:sz w:val="24"/>
            <w:szCs w:val="24"/>
            <w:lang w:val="hy-AM"/>
          </w:rPr>
          <m:t>χ</m:t>
        </m:r>
      </m:oMath>
      <w:r w:rsidRPr="00A5245A">
        <w:rPr>
          <w:rFonts w:ascii="Courier New" w:hAnsi="Courier New" w:cs="Courier New"/>
          <w:sz w:val="24"/>
          <w:szCs w:val="24"/>
          <w:lang w:val="hy-AM"/>
        </w:rPr>
        <w:t> </w:t>
      </w:r>
      <w:r w:rsidRPr="00A5245A">
        <w:rPr>
          <w:rFonts w:ascii="GHEA Grapalat" w:hAnsi="GHEA Grapalat"/>
          <w:sz w:val="24"/>
          <w:szCs w:val="24"/>
          <w:lang w:val="hy-AM"/>
        </w:rPr>
        <w:t>=</w:t>
      </w:r>
      <w:r w:rsidRPr="00A5245A">
        <w:rPr>
          <w:rFonts w:ascii="Courier New" w:hAnsi="Courier New" w:cs="Courier New"/>
          <w:sz w:val="24"/>
          <w:szCs w:val="24"/>
          <w:lang w:val="hy-AM"/>
        </w:rPr>
        <w:t> </w:t>
      </w:r>
      <w:r w:rsidRPr="00A5245A">
        <w:rPr>
          <w:rFonts w:ascii="GHEA Grapalat" w:hAnsi="GHEA Grapalat"/>
          <w:sz w:val="24"/>
          <w:szCs w:val="24"/>
          <w:lang w:val="hy-AM"/>
        </w:rPr>
        <w:t>1՝ հանկարծակի բեռնաթափման համար:</w:t>
      </w:r>
    </w:p>
    <w:p w14:paraId="78F50090"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Իմպուլսային</w:t>
      </w:r>
      <w:r w:rsidRPr="00A5245A">
        <w:rPr>
          <w:rFonts w:ascii="GHEA Grapalat" w:hAnsi="GHEA Grapalat"/>
          <w:sz w:val="24"/>
          <w:szCs w:val="24"/>
          <w:lang w:val="hy-AM"/>
        </w:rPr>
        <w:t xml:space="preserve"> բեռնվածքներից </w:t>
      </w:r>
      <m:oMath>
        <m:r>
          <w:rPr>
            <w:rFonts w:ascii="Cambria Math" w:hAnsi="Cambria Math"/>
            <w:sz w:val="24"/>
            <w:szCs w:val="24"/>
            <w:lang w:val="hy-AM"/>
          </w:rPr>
          <m:t>n</m:t>
        </m:r>
      </m:oMath>
      <w:r w:rsidRPr="00A5245A">
        <w:rPr>
          <w:rFonts w:ascii="GHEA Grapalat" w:hAnsi="GHEA Grapalat"/>
          <w:sz w:val="24"/>
          <w:szCs w:val="24"/>
          <w:lang w:val="hy-AM"/>
        </w:rPr>
        <w:t xml:space="preserve"> ազատության աստիճան ունեցող կոնստրուկցիաների հաշվարկի դեպքում, սույն  նորմերին համաձայն, կոնստրուկցիայի վրա ազդող կարճատև իմպուլսը, հարմարավետության և հաշվարկային մեթոդի միասնականության նպատակով, անհրաժեշտ է փոխարինել, կոնստրուկցիայի տատանումների տարբեր սեփական ձևերին համապատասխանող ակնթարթային իմպուլսների համարժեք </w:t>
      </w:r>
      <m:oMath>
        <m:r>
          <w:rPr>
            <w:rFonts w:ascii="Cambria Math" w:hAnsi="Cambria Math"/>
            <w:sz w:val="24"/>
            <w:szCs w:val="24"/>
            <w:lang w:val="hy-AM"/>
          </w:rPr>
          <m:t>n</m:t>
        </m:r>
      </m:oMath>
      <w:r w:rsidRPr="00A5245A">
        <w:rPr>
          <w:rFonts w:ascii="GHEA Grapalat" w:hAnsi="GHEA Grapalat"/>
          <w:sz w:val="24"/>
          <w:szCs w:val="24"/>
          <w:lang w:val="hy-AM"/>
        </w:rPr>
        <w:t xml:space="preserve"> համախմբությամբ:  Ակնթարթային իմպուլսը, որը համարժեք է կոնստրուկցիայի սեփական տատանումների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i</m:t>
            </m:r>
          </m:sub>
        </m:sSub>
      </m:oMath>
      <w:r w:rsidRPr="00A5245A">
        <w:rPr>
          <w:rFonts w:ascii="GHEA Grapalat" w:hAnsi="GHEA Grapalat"/>
          <w:sz w:val="24"/>
          <w:szCs w:val="24"/>
          <w:lang w:val="hy-AM"/>
        </w:rPr>
        <w:t xml:space="preserve">, սկզբնական ամպլիտուդով կարճատև </w:t>
      </w:r>
      <m:oMath>
        <m:r>
          <w:rPr>
            <w:rFonts w:ascii="Cambria Math" w:hAnsi="Cambria Math"/>
            <w:sz w:val="24"/>
            <w:szCs w:val="24"/>
            <w:lang w:val="hy-AM"/>
          </w:rPr>
          <m:t>i</m:t>
        </m:r>
      </m:oMath>
      <w:r w:rsidRPr="00A5245A">
        <w:rPr>
          <w:rFonts w:ascii="GHEA Grapalat" w:hAnsi="GHEA Grapalat"/>
          <w:sz w:val="24"/>
          <w:szCs w:val="24"/>
          <w:lang w:val="hy-AM"/>
        </w:rPr>
        <w:t>-րդ տոնին հաշվարկվում է հետևյալ բանաձևով.</w:t>
      </w:r>
    </w:p>
    <w:p w14:paraId="6A238D78" w14:textId="77777777" w:rsidR="008D6B5F" w:rsidRPr="00327845" w:rsidRDefault="00000000" w:rsidP="008F4B3A">
      <w:pPr>
        <w:shd w:val="clear" w:color="auto" w:fill="FFFFFF"/>
        <w:tabs>
          <w:tab w:val="left" w:pos="1260"/>
          <w:tab w:val="left" w:pos="6660"/>
        </w:tabs>
        <w:spacing w:after="0" w:line="360" w:lineRule="auto"/>
        <w:ind w:firstLine="630"/>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i</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ε</m:t>
                </m:r>
              </m:e>
            </m:acc>
          </m:e>
          <m:sub>
            <m:r>
              <w:rPr>
                <w:rFonts w:ascii="Cambria Math" w:eastAsiaTheme="minorEastAsia" w:hAnsi="Cambria Math" w:cs="Arial"/>
                <w:sz w:val="24"/>
                <w:szCs w:val="24"/>
                <w:lang w:val="hy-AM"/>
              </w:rPr>
              <m:t>i</m:t>
            </m:r>
          </m:sub>
        </m:sSub>
        <m:r>
          <m:rPr>
            <m:sty m:val="p"/>
          </m:rPr>
          <w:rPr>
            <w:rFonts w:ascii="Cambria Math" w:eastAsiaTheme="minorEastAsia" w:hAnsi="Cambria Math" w:cs="Arial"/>
            <w:sz w:val="24"/>
            <w:szCs w:val="24"/>
            <w:lang w:val="hy-AM"/>
          </w:rPr>
          <m:t>⋅</m:t>
        </m:r>
        <m:r>
          <w:rPr>
            <w:rFonts w:ascii="Cambria Math" w:eastAsiaTheme="minorEastAsia" w:hAnsi="Cambria Math" w:cs="Arial"/>
            <w:sz w:val="24"/>
            <w:szCs w:val="24"/>
            <w:lang w:val="hy-AM"/>
          </w:rPr>
          <m:t>S</m:t>
        </m:r>
      </m:oMath>
      <w:r w:rsidR="008D6B5F" w:rsidRPr="00327845">
        <w:rPr>
          <w:rFonts w:ascii="GHEA Grapalat" w:eastAsiaTheme="minorEastAsia" w:hAnsi="GHEA Grapalat" w:cs="Arial"/>
          <w:sz w:val="24"/>
          <w:szCs w:val="24"/>
          <w:lang w:val="hy-AM"/>
        </w:rPr>
        <w:t xml:space="preserve"> (</w:t>
      </w:r>
      <m:oMath>
        <m:r>
          <w:rPr>
            <w:rFonts w:ascii="Cambria Math" w:hAnsi="Cambria Math"/>
            <w:sz w:val="24"/>
            <w:szCs w:val="24"/>
            <w:lang w:val="hy-AM"/>
          </w:rPr>
          <m:t>i</m:t>
        </m:r>
      </m:oMath>
      <w:r w:rsidR="008D6B5F" w:rsidRPr="00327845">
        <w:rPr>
          <w:rFonts w:ascii="GHEA Grapalat" w:eastAsiaTheme="minorEastAsia" w:hAnsi="GHEA Grapalat" w:cs="Arial"/>
          <w:sz w:val="24"/>
          <w:szCs w:val="24"/>
          <w:lang w:val="hy-AM"/>
        </w:rPr>
        <w:t xml:space="preserve"> = 1, 2, … , </w:t>
      </w:r>
      <m:oMath>
        <m:r>
          <w:rPr>
            <w:rFonts w:ascii="Cambria Math" w:hAnsi="Cambria Math"/>
            <w:sz w:val="24"/>
            <w:szCs w:val="24"/>
            <w:lang w:val="hy-AM"/>
          </w:rPr>
          <m:t>n</m:t>
        </m:r>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(101)</w:t>
      </w:r>
    </w:p>
    <w:p w14:paraId="70F729DB" w14:textId="77777777" w:rsidR="008D6B5F" w:rsidRPr="00327845" w:rsidRDefault="008D6B5F" w:rsidP="008F4B3A">
      <w:pPr>
        <w:shd w:val="clear" w:color="auto" w:fill="FFFFFF"/>
        <w:tabs>
          <w:tab w:val="left" w:pos="1260"/>
        </w:tabs>
        <w:spacing w:after="0" w:line="360" w:lineRule="auto"/>
        <w:ind w:firstLine="630"/>
        <w:jc w:val="both"/>
        <w:rPr>
          <w:rFonts w:ascii="GHEA Grapalat" w:eastAsiaTheme="minorEastAsia" w:hAnsi="GHEA Grapalat" w:cs="Calibri"/>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ε</m:t>
                </m:r>
              </m:e>
            </m:acc>
          </m:e>
          <m:sub>
            <m:r>
              <w:rPr>
                <w:rFonts w:ascii="Cambria Math" w:eastAsiaTheme="minorEastAsia" w:hAnsi="Cambria Math" w:cs="Arial"/>
                <w:sz w:val="24"/>
                <w:szCs w:val="24"/>
                <w:lang w:val="hy-AM"/>
              </w:rPr>
              <m:t>i</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 գործակից է  (</w:t>
      </w:r>
      <m:oMath>
        <m:sSub>
          <m:sSubPr>
            <m:ctrlPr>
              <w:rPr>
                <w:rFonts w:ascii="Cambria Math" w:eastAsiaTheme="minorEastAsia" w:hAnsi="Cambria Math" w:cs="Arial"/>
                <w:i/>
                <w:sz w:val="24"/>
                <w:szCs w:val="24"/>
              </w:rPr>
            </m:ctrlPr>
          </m:sSub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ε</m:t>
                </m:r>
              </m:e>
            </m:acc>
          </m:e>
          <m:sub>
            <m:r>
              <w:rPr>
                <w:rFonts w:ascii="Cambria Math" w:eastAsiaTheme="minorEastAsia" w:hAnsi="Cambria Math" w:cs="Arial"/>
                <w:sz w:val="24"/>
                <w:szCs w:val="24"/>
                <w:lang w:val="hy-AM"/>
              </w:rPr>
              <m:t>i</m:t>
            </m:r>
          </m:sub>
        </m:sSub>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1)</w:t>
      </w:r>
      <w:r w:rsidRPr="00327845">
        <w:rPr>
          <w:rFonts w:ascii="GHEA Grapalat" w:eastAsiaTheme="minorEastAsia" w:hAnsi="GHEA Grapalat" w:cs="Calibri"/>
          <w:sz w:val="24"/>
          <w:szCs w:val="24"/>
          <w:lang w:val="hy-AM"/>
        </w:rPr>
        <w:t xml:space="preserve">, որը կախված է </w:t>
      </w:r>
      <m:oMath>
        <m:r>
          <w:rPr>
            <w:rFonts w:ascii="Cambria Math" w:hAnsi="Cambria Math"/>
            <w:sz w:val="24"/>
            <w:szCs w:val="24"/>
            <w:lang w:val="hy-AM"/>
          </w:rPr>
          <m:t>i</m:t>
        </m:r>
      </m:oMath>
      <w:r w:rsidRPr="00327845">
        <w:rPr>
          <w:rFonts w:ascii="GHEA Grapalat" w:hAnsi="GHEA Grapalat"/>
          <w:sz w:val="24"/>
          <w:szCs w:val="24"/>
          <w:lang w:val="hy-AM"/>
        </w:rPr>
        <w:t>-րդ տոնով</w:t>
      </w:r>
      <w:r w:rsidRPr="00327845">
        <w:rPr>
          <w:rFonts w:ascii="GHEA Grapalat" w:eastAsiaTheme="minorEastAsia" w:hAnsi="GHEA Grapalat" w:cs="Calibri"/>
          <w:sz w:val="24"/>
          <w:szCs w:val="24"/>
          <w:lang w:val="hy-AM"/>
        </w:rPr>
        <w:t xml:space="preserve"> կարճատև իմպուլսի տևողության հարաբերությունից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i</m:t>
            </m:r>
          </m:sub>
        </m:sSub>
      </m:oMath>
      <w:r w:rsidRPr="00327845">
        <w:rPr>
          <w:rFonts w:ascii="GHEA Grapalat" w:eastAsiaTheme="minorEastAsia" w:hAnsi="GHEA Grapalat" w:cs="Calibri"/>
          <w:sz w:val="24"/>
          <w:szCs w:val="24"/>
          <w:lang w:val="hy-AM"/>
        </w:rPr>
        <w:t xml:space="preserve"> կոնստրուկցիաների սեփական տատանումներին՝ </w:t>
      </w:r>
      <m:oMath>
        <m:r>
          <w:rPr>
            <w:rFonts w:ascii="Cambria Math" w:hAnsi="Cambria Math"/>
            <w:sz w:val="24"/>
            <w:szCs w:val="24"/>
            <w:lang w:val="hy-AM"/>
          </w:rPr>
          <m:t>τ'</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r>
          <w:rPr>
            <w:rFonts w:ascii="Cambria Math" w:hAnsi="Cambria Math"/>
            <w:sz w:val="24"/>
            <w:szCs w:val="24"/>
            <w:lang w:val="hy-AM"/>
          </w:rPr>
          <m:t>τ</m:t>
        </m:r>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r w:rsidRPr="00327845">
        <w:rPr>
          <w:rFonts w:ascii="GHEA Grapalat" w:hAnsi="GHEA Grapalat"/>
          <w:sz w:val="24"/>
          <w:szCs w:val="24"/>
          <w:lang w:val="hy-AM"/>
        </w:rPr>
        <w:t xml:space="preserve">, ինչպես նաև ինպուլսի ձևից, որը որոշվում է ըստ աղյուսակ 53-ի, </w:t>
      </w:r>
      <m:oMath>
        <m:r>
          <w:rPr>
            <w:rFonts w:ascii="Cambria Math" w:eastAsiaTheme="minorEastAsia" w:hAnsi="Cambria Math" w:cs="Arial"/>
            <w:sz w:val="24"/>
            <w:szCs w:val="24"/>
            <w:lang w:val="hy-AM"/>
          </w:rPr>
          <m:t>S</m:t>
        </m:r>
      </m:oMath>
      <w:r w:rsidRPr="00327845">
        <w:rPr>
          <w:rFonts w:ascii="GHEA Grapalat" w:eastAsiaTheme="minorEastAsia" w:hAnsi="GHEA Grapalat" w:cs="Calibri"/>
          <w:sz w:val="24"/>
          <w:szCs w:val="24"/>
          <w:lang w:val="hy-AM"/>
        </w:rPr>
        <w:t>-ի փաստացի արժեքը, որը որոշվում է ըստ իմպուլսի ձևի, հաշվարկվում է (102) բանաձևով:</w:t>
      </w:r>
    </w:p>
    <w:p w14:paraId="550D9AA9" w14:textId="77777777" w:rsidR="008D6B5F" w:rsidRPr="00A5245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A5245A">
        <w:rPr>
          <w:rFonts w:ascii="GHEA Grapalat" w:hAnsi="GHEA Grapalat" w:cs="Sylfaen"/>
          <w:sz w:val="24"/>
          <w:szCs w:val="24"/>
          <w:lang w:val="hy-AM"/>
        </w:rPr>
        <w:t>Կոնստրուկցիային</w:t>
      </w:r>
      <w:r w:rsidRPr="00A5245A">
        <w:rPr>
          <w:rFonts w:ascii="GHEA Grapalat" w:hAnsi="GHEA Grapalat"/>
          <w:sz w:val="24"/>
          <w:szCs w:val="24"/>
          <w:lang w:val="hy-AM"/>
        </w:rPr>
        <w:t xml:space="preserve"> շարժվող կամ ընկնող մարմնով հարվածը հանդիսանում է կարճատև իմպուլսային բեռնվածքների առավել բարդ դեպքը, որի ժամանակ իմպուլսի մեծությունը, տևողությունը և ձևը կախված են հարվածող մարմնի և կոնստրուկցիայի բնութագրերից (իներցիոն, առաձգական, ոչ առաձգական և երկրաչափական): Անհրաժեշտ տվյալների բացակայության դեպքում կարճատև հարվածային իմպուլսի </w:t>
      </w:r>
      <m:oMath>
        <m:r>
          <w:rPr>
            <w:rFonts w:ascii="Cambria Math" w:eastAsiaTheme="minorEastAsia" w:hAnsi="Cambria Math" w:cs="Arial"/>
            <w:sz w:val="24"/>
            <w:szCs w:val="24"/>
            <w:lang w:val="hy-AM"/>
          </w:rPr>
          <m:t>S</m:t>
        </m:r>
      </m:oMath>
      <w:r w:rsidRPr="00A5245A">
        <w:rPr>
          <w:rFonts w:ascii="GHEA Grapalat" w:hAnsi="GHEA Grapalat"/>
          <w:sz w:val="24"/>
          <w:szCs w:val="24"/>
          <w:lang w:val="hy-AM"/>
        </w:rPr>
        <w:t xml:space="preserve"> արժեքը հաշվարկվում է (102) բանաձևով, ընդ որում, այդ բանաձևը՝ անհրաժեշտ ճշգրտումներով, պետք է կիրառել հարվածական գործողության մեքենաներից առաջացող նորմատիվ բեռնվածքները որոշելիս:</w:t>
      </w:r>
    </w:p>
    <w:p w14:paraId="05F33903" w14:textId="77777777" w:rsidR="008D6B5F" w:rsidRPr="00327845" w:rsidRDefault="008D6B5F" w:rsidP="008F4B3A">
      <w:pPr>
        <w:shd w:val="clear" w:color="auto" w:fill="FFFFFF"/>
        <w:tabs>
          <w:tab w:val="left" w:pos="1260"/>
          <w:tab w:val="left" w:pos="6750"/>
        </w:tabs>
        <w:spacing w:after="0" w:line="360" w:lineRule="auto"/>
        <w:ind w:firstLine="630"/>
        <w:jc w:val="center"/>
        <w:rPr>
          <w:rFonts w:ascii="GHEA Grapalat" w:hAnsi="GHEA Grapalat"/>
          <w:sz w:val="24"/>
          <w:szCs w:val="24"/>
          <w:lang w:val="hy-AM"/>
        </w:rPr>
      </w:pPr>
      <m:oMath>
        <m:r>
          <w:rPr>
            <w:rFonts w:ascii="Cambria Math" w:hAnsi="Cambria Math"/>
            <w:sz w:val="24"/>
            <w:szCs w:val="24"/>
            <w:lang w:val="hy-AM"/>
          </w:rPr>
          <m:t>S</m:t>
        </m:r>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m</m:t>
        </m:r>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m:rPr>
                <m:sty m:val="p"/>
              </m:rPr>
              <w:rPr>
                <w:rFonts w:ascii="Cambria Math" w:eastAsiaTheme="minorEastAsia" w:hAnsi="Cambria Math" w:cs="Arial"/>
                <w:sz w:val="24"/>
                <w:szCs w:val="24"/>
                <w:lang w:val="hy-AM"/>
              </w:rPr>
              <m:t>v</m:t>
            </m:r>
          </m:e>
          <m:sub>
            <m:r>
              <w:rPr>
                <w:rFonts w:ascii="Cambria Math" w:eastAsiaTheme="minorEastAsia" w:hAnsi="Cambria Math" w:cs="Arial"/>
                <w:sz w:val="24"/>
                <w:szCs w:val="24"/>
                <w:lang w:val="hy-AM"/>
              </w:rPr>
              <m:t>o</m:t>
            </m:r>
          </m:sub>
        </m:sSub>
      </m:oMath>
      <w:r w:rsidRPr="00327845">
        <w:rPr>
          <w:rFonts w:ascii="GHEA Grapalat" w:eastAsiaTheme="minorEastAsia" w:hAnsi="GHEA Grapalat" w:cs="Arial"/>
          <w:sz w:val="24"/>
          <w:szCs w:val="24"/>
          <w:lang w:val="hy-AM"/>
        </w:rPr>
        <w:t xml:space="preserve"> (1 + </w:t>
      </w:r>
      <m:oMath>
        <m:r>
          <w:rPr>
            <w:rFonts w:ascii="Cambria Math" w:hAnsi="Cambria Math"/>
            <w:sz w:val="24"/>
            <w:szCs w:val="24"/>
            <w:lang w:val="hy-AM"/>
          </w:rPr>
          <m:t>v</m:t>
        </m:r>
      </m:oMath>
      <w:r w:rsidRPr="00327845">
        <w:rPr>
          <w:rFonts w:ascii="GHEA Grapalat" w:eastAsiaTheme="minorEastAsia" w:hAnsi="GHEA Grapalat" w:cs="Arial"/>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(102)</w:t>
      </w:r>
    </w:p>
    <w:p w14:paraId="5EDEE5FB"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Arial"/>
            <w:sz w:val="24"/>
            <w:szCs w:val="24"/>
            <w:lang w:val="hy-AM"/>
          </w:rPr>
          <m:t>m</m:t>
        </m:r>
      </m:oMath>
      <w:r w:rsidRPr="00327845">
        <w:rPr>
          <w:rFonts w:ascii="Courier New" w:hAnsi="Courier New" w:cs="Courier New"/>
          <w:sz w:val="24"/>
          <w:szCs w:val="24"/>
          <w:lang w:val="hy-AM"/>
        </w:rPr>
        <w:t> </w:t>
      </w:r>
      <w:r w:rsidRPr="00327845">
        <w:rPr>
          <w:rFonts w:ascii="GHEA Grapalat" w:hAnsi="GHEA Grapalat"/>
          <w:sz w:val="24"/>
          <w:szCs w:val="24"/>
          <w:lang w:val="hy-AM"/>
        </w:rPr>
        <w:t>– հարվածող մարմնի զանգվածն է,</w:t>
      </w:r>
    </w:p>
    <w:p w14:paraId="2829A960" w14:textId="77777777" w:rsidR="008D6B5F" w:rsidRPr="00327845" w:rsidRDefault="00000000" w:rsidP="008F4B3A">
      <w:pPr>
        <w:shd w:val="clear" w:color="auto" w:fill="FFFFFF"/>
        <w:tabs>
          <w:tab w:val="left" w:pos="1260"/>
        </w:tabs>
        <w:spacing w:after="0" w:line="360" w:lineRule="auto"/>
        <w:ind w:firstLine="63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m:rPr>
                <m:sty m:val="p"/>
              </m:rPr>
              <w:rPr>
                <w:rFonts w:ascii="Cambria Math" w:eastAsiaTheme="minorEastAsia" w:hAnsi="Cambria Math" w:cs="Arial"/>
                <w:sz w:val="24"/>
                <w:szCs w:val="24"/>
                <w:lang w:val="hy-AM"/>
              </w:rPr>
              <m:t>v</m:t>
            </m:r>
          </m:e>
          <m:sub>
            <m:r>
              <w:rPr>
                <w:rFonts w:ascii="Cambria Math" w:eastAsiaTheme="minorEastAsia" w:hAnsi="Cambria Math" w:cs="Arial"/>
                <w:sz w:val="24"/>
                <w:szCs w:val="24"/>
                <w:lang w:val="hy-AM"/>
              </w:rPr>
              <m:t>o</m:t>
            </m:r>
          </m:sub>
        </m:sSub>
      </m:oMath>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 հարվածի սկզբում հարվածող մարմնի արագությունն է, որը նորմալ է կոնստրուկցիայի մակերևույթի նկատմամբ,</w:t>
      </w:r>
    </w:p>
    <w:p w14:paraId="61537D86"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m:oMath>
        <m:r>
          <w:rPr>
            <w:rFonts w:ascii="Cambria Math" w:hAnsi="Cambria Math"/>
            <w:sz w:val="24"/>
            <w:szCs w:val="24"/>
            <w:lang w:val="hy-AM"/>
          </w:rPr>
          <m:t>v</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հարվածի դեպքում վերականգնման գործակից է, որը հավասար է հարվածի վերջում և սկզբում հարվածող մարմնի արագության նորմալ բաղադրիչների հարաբերակցությանը: Երբ 0</w:t>
      </w:r>
      <w:r w:rsidRPr="00327845">
        <w:rPr>
          <w:rFonts w:ascii="Courier New"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m:oMath>
        <m:r>
          <w:rPr>
            <w:rFonts w:ascii="Cambria Math" w:hAnsi="Cambria Math"/>
            <w:sz w:val="24"/>
            <w:szCs w:val="24"/>
            <w:lang w:val="hy-AM"/>
          </w:rPr>
          <m:t>v</m:t>
        </m:r>
      </m:oMath>
      <w:r w:rsidRPr="00327845">
        <w:rPr>
          <w:rFonts w:ascii="Courier New" w:hAnsi="Courier New" w:cs="Courier New"/>
          <w:sz w:val="24"/>
          <w:szCs w:val="24"/>
          <w:lang w:val="hy-AM"/>
        </w:rPr>
        <w:t> </w:t>
      </w:r>
      <w:r w:rsidRPr="00327845">
        <w:rPr>
          <w:rFonts w:ascii="GHEA Grapalat" w:hAnsi="GHEA Grapalat"/>
          <w:sz w:val="24"/>
          <w:szCs w:val="24"/>
          <w:lang w:val="hy-AM"/>
        </w:rPr>
        <w:t>&lt;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1 հարվածը կոչվում է առաձգական, իսկ երբ </w:t>
      </w:r>
      <m:oMath>
        <m:r>
          <w:rPr>
            <w:rFonts w:ascii="Cambria Math" w:hAnsi="Cambria Math"/>
            <w:sz w:val="24"/>
            <w:szCs w:val="24"/>
            <w:lang w:val="hy-AM"/>
          </w:rPr>
          <m:t>v</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0՝ բացարձակ ոչ առաձգական (տես աղյուսակ 54-ը):</w:t>
      </w:r>
    </w:p>
    <w:p w14:paraId="5B03599E" w14:textId="77777777" w:rsidR="008D6B5F" w:rsidRPr="00A5245A" w:rsidRDefault="00000000"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d</m:t>
            </m:r>
          </m:sub>
        </m:sSub>
      </m:oMath>
      <w:r w:rsidR="008D6B5F" w:rsidRPr="00A5245A">
        <w:rPr>
          <w:rFonts w:ascii="GHEA Grapalat" w:eastAsiaTheme="minorEastAsia" w:hAnsi="GHEA Grapalat"/>
          <w:sz w:val="24"/>
          <w:szCs w:val="24"/>
          <w:lang w:val="hy-AM"/>
        </w:rPr>
        <w:t xml:space="preserve"> </w:t>
      </w:r>
      <w:r w:rsidR="008D6B5F" w:rsidRPr="00A5245A">
        <w:rPr>
          <w:rFonts w:ascii="GHEA Grapalat" w:hAnsi="GHEA Grapalat"/>
          <w:sz w:val="24"/>
          <w:szCs w:val="24"/>
          <w:lang w:val="hy-AM"/>
        </w:rPr>
        <w:t>բեռնվածքի հուսալիության գործակիցն անհրաժեշտ է ընդունել ըստ աղյուսակ</w:t>
      </w:r>
      <w:r w:rsidR="008D6B5F" w:rsidRPr="00A5245A">
        <w:rPr>
          <w:rFonts w:ascii="Courier New" w:hAnsi="Courier New" w:cs="Courier New"/>
          <w:sz w:val="24"/>
          <w:szCs w:val="24"/>
          <w:lang w:val="hy-AM"/>
        </w:rPr>
        <w:t> </w:t>
      </w:r>
      <w:r w:rsidR="008D6B5F" w:rsidRPr="00A5245A">
        <w:rPr>
          <w:rFonts w:ascii="GHEA Grapalat" w:hAnsi="GHEA Grapalat"/>
          <w:sz w:val="24"/>
          <w:szCs w:val="24"/>
          <w:lang w:val="hy-AM"/>
        </w:rPr>
        <w:t>55</w:t>
      </w:r>
      <w:r w:rsidR="008D6B5F" w:rsidRPr="00A5245A">
        <w:rPr>
          <w:rFonts w:ascii="GHEA Grapalat" w:hAnsi="GHEA Grapalat"/>
          <w:sz w:val="24"/>
          <w:szCs w:val="24"/>
          <w:lang w:val="hy-AM"/>
        </w:rPr>
        <w:noBreakHyphen/>
        <w:t>ի:</w:t>
      </w:r>
    </w:p>
    <w:p w14:paraId="2A91D75E" w14:textId="77777777" w:rsidR="00A5245A" w:rsidRPr="00A5245A" w:rsidRDefault="00A5245A" w:rsidP="005110B7">
      <w:pPr>
        <w:spacing w:after="0" w:line="360" w:lineRule="auto"/>
        <w:jc w:val="center"/>
        <w:rPr>
          <w:rFonts w:ascii="GHEA Grapalat" w:eastAsia="Calibri" w:hAnsi="GHEA Grapalat" w:cs="Times New Roman"/>
          <w:bCs/>
          <w:sz w:val="24"/>
          <w:szCs w:val="24"/>
          <w:lang w:val="en-US"/>
        </w:rPr>
      </w:pPr>
      <m:oMath>
        <m:r>
          <w:rPr>
            <w:rFonts w:ascii="Cambria Math" w:hAnsi="Cambria Math"/>
            <w:sz w:val="24"/>
            <w:szCs w:val="24"/>
          </w:rPr>
          <m:t>χ</m:t>
        </m:r>
      </m:oMath>
      <w:r w:rsidR="008D6B5F" w:rsidRPr="00A5245A">
        <w:rPr>
          <w:rFonts w:ascii="GHEA Grapalat" w:eastAsiaTheme="minorEastAsia" w:hAnsi="GHEA Grapalat"/>
          <w:sz w:val="24"/>
          <w:szCs w:val="24"/>
          <w:lang w:val="hy-AM"/>
        </w:rPr>
        <w:t xml:space="preserve"> </w:t>
      </w:r>
      <w:r w:rsidR="008D6B5F" w:rsidRPr="00A5245A">
        <w:rPr>
          <w:rFonts w:ascii="GHEA Grapalat" w:hAnsi="GHEA Grapalat"/>
          <w:bCs/>
          <w:sz w:val="24"/>
          <w:szCs w:val="24"/>
          <w:lang w:val="hy-AM"/>
        </w:rPr>
        <w:t>գործակցի արժեքները</w:t>
      </w:r>
    </w:p>
    <w:p w14:paraId="38000A3D" w14:textId="77777777" w:rsidR="008D6B5F" w:rsidRPr="00A5245A" w:rsidRDefault="00A5245A" w:rsidP="00050C02">
      <w:pPr>
        <w:shd w:val="clear" w:color="auto" w:fill="FFFFFF"/>
        <w:spacing w:after="0" w:line="360" w:lineRule="auto"/>
        <w:jc w:val="right"/>
        <w:rPr>
          <w:rFonts w:ascii="GHEA Grapalat" w:hAnsi="GHEA Grapalat"/>
          <w:bCs/>
          <w:sz w:val="24"/>
          <w:szCs w:val="24"/>
          <w:lang w:val="hy-AM"/>
        </w:rPr>
      </w:pPr>
      <w:r w:rsidRPr="00A5245A">
        <w:rPr>
          <w:rFonts w:ascii="GHEA Grapalat" w:eastAsia="Calibri" w:hAnsi="GHEA Grapalat" w:cs="Times New Roman"/>
          <w:bCs/>
          <w:sz w:val="24"/>
          <w:szCs w:val="24"/>
          <w:lang w:val="hy-AM"/>
        </w:rPr>
        <w:t>Աղյուսակ</w:t>
      </w:r>
      <w:r w:rsidRPr="00A5245A">
        <w:rPr>
          <w:rFonts w:ascii="GHEA Grapalat" w:hAnsi="GHEA Grapalat"/>
          <w:bCs/>
          <w:sz w:val="24"/>
          <w:szCs w:val="24"/>
        </w:rPr>
        <w:t xml:space="preserve"> 52</w:t>
      </w:r>
      <w:r w:rsidRPr="00A5245A">
        <w:rPr>
          <w:rFonts w:ascii="GHEA Grapalat" w:hAnsi="GHEA Grapalat"/>
          <w:bCs/>
          <w:sz w:val="24"/>
          <w:szCs w:val="24"/>
          <w:lang w:val="en-US"/>
        </w:rPr>
        <w:t>.</w:t>
      </w:r>
    </w:p>
    <w:tbl>
      <w:tblPr>
        <w:tblStyle w:val="TableGrid"/>
        <w:tblW w:w="10769" w:type="dxa"/>
        <w:tblInd w:w="-34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7"/>
        <w:gridCol w:w="1086"/>
        <w:gridCol w:w="1412"/>
        <w:gridCol w:w="1381"/>
        <w:gridCol w:w="1381"/>
        <w:gridCol w:w="1841"/>
        <w:gridCol w:w="1533"/>
        <w:gridCol w:w="1688"/>
      </w:tblGrid>
      <w:tr w:rsidR="00050C02" w:rsidRPr="00327845" w14:paraId="30A3886E" w14:textId="77777777" w:rsidTr="00050C02">
        <w:trPr>
          <w:trHeight w:val="501"/>
        </w:trPr>
        <w:tc>
          <w:tcPr>
            <w:tcW w:w="447" w:type="dxa"/>
            <w:vMerge w:val="restart"/>
            <w:tcBorders>
              <w:top w:val="single" w:sz="12" w:space="0" w:color="auto"/>
              <w:bottom w:val="single" w:sz="4" w:space="0" w:color="auto"/>
            </w:tcBorders>
            <w:shd w:val="clear" w:color="auto" w:fill="auto"/>
            <w:vAlign w:val="center"/>
          </w:tcPr>
          <w:p w14:paraId="74959EDF" w14:textId="77777777" w:rsidR="00050C02" w:rsidRPr="00050C02" w:rsidRDefault="00050C02" w:rsidP="00050C02">
            <w:pPr>
              <w:spacing w:line="360" w:lineRule="auto"/>
              <w:jc w:val="right"/>
              <w:rPr>
                <w:rFonts w:ascii="GHEA Grapalat" w:hAnsi="GHEA Grapalat"/>
                <w:b/>
                <w:bCs/>
                <w:sz w:val="24"/>
                <w:szCs w:val="24"/>
                <w:lang w:val="en-US"/>
              </w:rPr>
            </w:pPr>
            <w:r>
              <w:rPr>
                <w:rFonts w:ascii="GHEA Grapalat" w:hAnsi="GHEA Grapalat"/>
                <w:b/>
                <w:bCs/>
                <w:sz w:val="24"/>
                <w:szCs w:val="24"/>
                <w:lang w:val="en-US"/>
              </w:rPr>
              <w:t>N</w:t>
            </w:r>
          </w:p>
        </w:tc>
        <w:tc>
          <w:tcPr>
            <w:tcW w:w="1086" w:type="dxa"/>
            <w:vMerge w:val="restart"/>
            <w:tcBorders>
              <w:top w:val="single" w:sz="12" w:space="0" w:color="auto"/>
              <w:bottom w:val="single" w:sz="4" w:space="0" w:color="auto"/>
            </w:tcBorders>
            <w:shd w:val="clear" w:color="auto" w:fill="auto"/>
            <w:vAlign w:val="center"/>
          </w:tcPr>
          <w:p w14:paraId="2AFCD39D" w14:textId="77777777" w:rsidR="00050C02" w:rsidRPr="00327845" w:rsidRDefault="00050C02" w:rsidP="00050C02">
            <w:pPr>
              <w:spacing w:line="360" w:lineRule="auto"/>
              <w:jc w:val="center"/>
              <w:rPr>
                <w:rFonts w:ascii="GHEA Grapalat" w:hAnsi="GHEA Grapalat"/>
                <w:b/>
                <w:bCs/>
                <w:sz w:val="24"/>
                <w:szCs w:val="24"/>
              </w:rPr>
            </w:pPr>
            <m:oMath>
              <m:r>
                <w:rPr>
                  <w:rFonts w:ascii="Cambria Math" w:hAnsi="Cambria Math"/>
                  <w:sz w:val="24"/>
                  <w:szCs w:val="24"/>
                  <w:lang w:val="hy-AM"/>
                </w:rPr>
                <m:t>τ'</m:t>
              </m:r>
            </m:oMath>
            <w:r w:rsidRPr="00327845">
              <w:rPr>
                <w:rFonts w:ascii="GHEA Grapalat" w:hAnsi="GHEA Grapalat"/>
                <w:sz w:val="24"/>
                <w:szCs w:val="24"/>
              </w:rPr>
              <w:t>=</w:t>
            </w:r>
            <w:r w:rsidRPr="00327845">
              <w:rPr>
                <w:rFonts w:ascii="GHEA Grapalat" w:hAnsi="GHEA Grapalat"/>
                <w:sz w:val="24"/>
                <w:szCs w:val="24"/>
                <w:lang w:val="en-US"/>
              </w:rPr>
              <w:t xml:space="preserve"> </w:t>
            </w:r>
            <m:oMath>
              <m:r>
                <w:rPr>
                  <w:rFonts w:ascii="Cambria Math" w:hAnsi="Cambria Math"/>
                  <w:sz w:val="24"/>
                  <w:szCs w:val="24"/>
                  <w:lang w:val="hy-AM"/>
                </w:rPr>
                <m:t>τ</m:t>
              </m:r>
            </m:oMath>
            <w:r w:rsidRPr="00327845">
              <w:rPr>
                <w:rFonts w:ascii="GHEA Grapalat" w:hAnsi="GHEA Grapalat"/>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p>
        </w:tc>
        <w:tc>
          <w:tcPr>
            <w:tcW w:w="9236" w:type="dxa"/>
            <w:gridSpan w:val="6"/>
            <w:tcBorders>
              <w:top w:val="single" w:sz="12" w:space="0" w:color="auto"/>
              <w:bottom w:val="single" w:sz="4" w:space="0" w:color="auto"/>
            </w:tcBorders>
            <w:shd w:val="clear" w:color="auto" w:fill="auto"/>
          </w:tcPr>
          <w:p w14:paraId="404EF897" w14:textId="77777777" w:rsidR="00050C02" w:rsidRPr="00327845" w:rsidRDefault="00050C02" w:rsidP="00050C02">
            <w:pPr>
              <w:spacing w:line="360" w:lineRule="auto"/>
              <w:jc w:val="center"/>
              <w:rPr>
                <w:rFonts w:ascii="GHEA Grapalat" w:hAnsi="GHEA Grapalat"/>
                <w:sz w:val="24"/>
                <w:szCs w:val="24"/>
              </w:rPr>
            </w:pPr>
            <w:r w:rsidRPr="00327845">
              <w:rPr>
                <w:rFonts w:ascii="GHEA Grapalat" w:hAnsi="GHEA Grapalat"/>
                <w:sz w:val="24"/>
                <w:szCs w:val="24"/>
              </w:rPr>
              <w:t>Իմպուլսի ձևը</w:t>
            </w:r>
          </w:p>
        </w:tc>
      </w:tr>
      <w:tr w:rsidR="00050C02" w:rsidRPr="00327845" w14:paraId="54E888A9" w14:textId="77777777" w:rsidTr="00050C02">
        <w:trPr>
          <w:trHeight w:val="147"/>
        </w:trPr>
        <w:tc>
          <w:tcPr>
            <w:tcW w:w="447" w:type="dxa"/>
            <w:vMerge/>
            <w:tcBorders>
              <w:top w:val="single" w:sz="4" w:space="0" w:color="auto"/>
              <w:bottom w:val="single" w:sz="4" w:space="0" w:color="auto"/>
            </w:tcBorders>
            <w:shd w:val="clear" w:color="auto" w:fill="auto"/>
          </w:tcPr>
          <w:p w14:paraId="0CB5BA0F" w14:textId="77777777" w:rsidR="00050C02" w:rsidRPr="00327845" w:rsidRDefault="00050C02" w:rsidP="00050C02">
            <w:pPr>
              <w:spacing w:line="360" w:lineRule="auto"/>
              <w:jc w:val="right"/>
              <w:rPr>
                <w:rFonts w:ascii="GHEA Grapalat" w:hAnsi="GHEA Grapalat"/>
                <w:b/>
                <w:bCs/>
                <w:sz w:val="24"/>
                <w:szCs w:val="24"/>
              </w:rPr>
            </w:pPr>
          </w:p>
        </w:tc>
        <w:tc>
          <w:tcPr>
            <w:tcW w:w="1086" w:type="dxa"/>
            <w:vMerge/>
            <w:tcBorders>
              <w:top w:val="single" w:sz="4" w:space="0" w:color="auto"/>
              <w:bottom w:val="single" w:sz="4" w:space="0" w:color="auto"/>
            </w:tcBorders>
            <w:shd w:val="clear" w:color="auto" w:fill="auto"/>
          </w:tcPr>
          <w:p w14:paraId="32AF799D" w14:textId="77777777" w:rsidR="00050C02" w:rsidRPr="00327845" w:rsidRDefault="00050C02" w:rsidP="00050C02">
            <w:pPr>
              <w:spacing w:line="360" w:lineRule="auto"/>
              <w:jc w:val="center"/>
              <w:rPr>
                <w:rFonts w:ascii="GHEA Grapalat" w:hAnsi="GHEA Grapalat"/>
                <w:b/>
                <w:bCs/>
                <w:sz w:val="24"/>
                <w:szCs w:val="24"/>
              </w:rPr>
            </w:pPr>
          </w:p>
        </w:tc>
        <w:tc>
          <w:tcPr>
            <w:tcW w:w="1412" w:type="dxa"/>
            <w:tcBorders>
              <w:top w:val="single" w:sz="4" w:space="0" w:color="auto"/>
            </w:tcBorders>
          </w:tcPr>
          <w:p w14:paraId="10D93D4D"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59A3B241" wp14:editId="77FA524F">
                  <wp:extent cx="824405" cy="586596"/>
                  <wp:effectExtent l="19050" t="0" r="0" b="0"/>
                  <wp:docPr id="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782"/>
                          <a:stretch/>
                        </pic:blipFill>
                        <pic:spPr bwMode="auto">
                          <a:xfrm>
                            <a:off x="0" y="0"/>
                            <a:ext cx="828180" cy="5892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81" w:type="dxa"/>
            <w:tcBorders>
              <w:top w:val="single" w:sz="4" w:space="0" w:color="auto"/>
            </w:tcBorders>
          </w:tcPr>
          <w:p w14:paraId="79116E76"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593493B7" wp14:editId="5113A66D">
                  <wp:extent cx="828000" cy="673200"/>
                  <wp:effectExtent l="0" t="0" r="0" b="0"/>
                  <wp:docPr id="1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5489"/>
                          <a:stretch/>
                        </pic:blipFill>
                        <pic:spPr bwMode="auto">
                          <a:xfrm>
                            <a:off x="0" y="0"/>
                            <a:ext cx="828000" cy="673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81" w:type="dxa"/>
            <w:tcBorders>
              <w:top w:val="single" w:sz="4" w:space="0" w:color="auto"/>
            </w:tcBorders>
          </w:tcPr>
          <w:p w14:paraId="2CC7AD9D"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79E4805B" wp14:editId="4E1D1E51">
                  <wp:extent cx="874800" cy="655200"/>
                  <wp:effectExtent l="0" t="0" r="1905" b="0"/>
                  <wp:docPr id="2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971"/>
                          <a:stretch/>
                        </pic:blipFill>
                        <pic:spPr bwMode="auto">
                          <a:xfrm>
                            <a:off x="0" y="0"/>
                            <a:ext cx="874800" cy="65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1" w:type="dxa"/>
            <w:tcBorders>
              <w:top w:val="single" w:sz="4" w:space="0" w:color="auto"/>
            </w:tcBorders>
          </w:tcPr>
          <w:p w14:paraId="035C268C"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4E20DB9F" wp14:editId="5D964691">
                  <wp:extent cx="1054800" cy="709200"/>
                  <wp:effectExtent l="0" t="0" r="0" b="0"/>
                  <wp:docPr id="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54800" cy="709200"/>
                          </a:xfrm>
                          <a:prstGeom prst="rect">
                            <a:avLst/>
                          </a:prstGeom>
                          <a:noFill/>
                          <a:ln>
                            <a:noFill/>
                          </a:ln>
                        </pic:spPr>
                      </pic:pic>
                    </a:graphicData>
                  </a:graphic>
                </wp:inline>
              </w:drawing>
            </w:r>
          </w:p>
        </w:tc>
        <w:tc>
          <w:tcPr>
            <w:tcW w:w="1533" w:type="dxa"/>
            <w:tcBorders>
              <w:top w:val="single" w:sz="4" w:space="0" w:color="auto"/>
            </w:tcBorders>
          </w:tcPr>
          <w:p w14:paraId="013F796B"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691E006A" wp14:editId="3F02D73F">
                  <wp:extent cx="856800" cy="630000"/>
                  <wp:effectExtent l="0" t="0" r="635" b="0"/>
                  <wp:docPr id="2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829"/>
                          <a:stretch/>
                        </pic:blipFill>
                        <pic:spPr bwMode="auto">
                          <a:xfrm>
                            <a:off x="0" y="0"/>
                            <a:ext cx="856800" cy="63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88" w:type="dxa"/>
            <w:tcBorders>
              <w:top w:val="single" w:sz="4" w:space="0" w:color="auto"/>
            </w:tcBorders>
          </w:tcPr>
          <w:p w14:paraId="7B21A5F4"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6B086593" wp14:editId="3C2DA280">
                  <wp:extent cx="979200" cy="655200"/>
                  <wp:effectExtent l="0" t="0" r="0" b="0"/>
                  <wp:docPr id="2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79200" cy="655200"/>
                          </a:xfrm>
                          <a:prstGeom prst="rect">
                            <a:avLst/>
                          </a:prstGeom>
                          <a:noFill/>
                          <a:ln>
                            <a:noFill/>
                          </a:ln>
                        </pic:spPr>
                      </pic:pic>
                    </a:graphicData>
                  </a:graphic>
                </wp:inline>
              </w:drawing>
            </w:r>
          </w:p>
        </w:tc>
      </w:tr>
      <w:tr w:rsidR="00050C02" w:rsidRPr="00327845" w14:paraId="6499AA7C" w14:textId="77777777" w:rsidTr="00050C02">
        <w:trPr>
          <w:trHeight w:val="486"/>
        </w:trPr>
        <w:tc>
          <w:tcPr>
            <w:tcW w:w="447" w:type="dxa"/>
            <w:tcBorders>
              <w:top w:val="single" w:sz="4" w:space="0" w:color="auto"/>
              <w:bottom w:val="single" w:sz="4" w:space="0" w:color="auto"/>
            </w:tcBorders>
            <w:shd w:val="clear" w:color="auto" w:fill="auto"/>
          </w:tcPr>
          <w:p w14:paraId="77CFACE8"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4" w:space="0" w:color="auto"/>
            </w:tcBorders>
            <w:shd w:val="clear" w:color="auto" w:fill="auto"/>
          </w:tcPr>
          <w:p w14:paraId="75294799"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3,0</w:t>
            </w:r>
          </w:p>
        </w:tc>
        <w:tc>
          <w:tcPr>
            <w:tcW w:w="1412" w:type="dxa"/>
          </w:tcPr>
          <w:p w14:paraId="4BACBA95"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3C7EC5AA"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1,05</w:t>
            </w:r>
          </w:p>
        </w:tc>
        <w:tc>
          <w:tcPr>
            <w:tcW w:w="1381" w:type="dxa"/>
          </w:tcPr>
          <w:p w14:paraId="6671D4EF"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1,84</w:t>
            </w:r>
          </w:p>
        </w:tc>
        <w:tc>
          <w:tcPr>
            <w:tcW w:w="1841" w:type="dxa"/>
          </w:tcPr>
          <w:p w14:paraId="3802CE49"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1,2</w:t>
            </w:r>
          </w:p>
        </w:tc>
        <w:tc>
          <w:tcPr>
            <w:tcW w:w="1533" w:type="dxa"/>
          </w:tcPr>
          <w:p w14:paraId="5EB08ADA"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1,1</w:t>
            </w:r>
          </w:p>
        </w:tc>
        <w:tc>
          <w:tcPr>
            <w:tcW w:w="1688" w:type="dxa"/>
          </w:tcPr>
          <w:p w14:paraId="35CBC036"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1,12</w:t>
            </w:r>
          </w:p>
        </w:tc>
      </w:tr>
      <w:tr w:rsidR="00050C02" w:rsidRPr="00327845" w14:paraId="59B6D954" w14:textId="77777777" w:rsidTr="00050C02">
        <w:trPr>
          <w:trHeight w:val="486"/>
        </w:trPr>
        <w:tc>
          <w:tcPr>
            <w:tcW w:w="447" w:type="dxa"/>
            <w:tcBorders>
              <w:top w:val="single" w:sz="4" w:space="0" w:color="auto"/>
              <w:bottom w:val="single" w:sz="4" w:space="0" w:color="auto"/>
            </w:tcBorders>
            <w:shd w:val="clear" w:color="auto" w:fill="auto"/>
          </w:tcPr>
          <w:p w14:paraId="762E5333"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4" w:space="0" w:color="auto"/>
            </w:tcBorders>
            <w:shd w:val="clear" w:color="auto" w:fill="auto"/>
          </w:tcPr>
          <w:p w14:paraId="6A3ACAE7"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6,0</w:t>
            </w:r>
          </w:p>
        </w:tc>
        <w:tc>
          <w:tcPr>
            <w:tcW w:w="1412" w:type="dxa"/>
          </w:tcPr>
          <w:p w14:paraId="6C86F807"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10E604E7"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1,03</w:t>
            </w:r>
          </w:p>
        </w:tc>
        <w:tc>
          <w:tcPr>
            <w:tcW w:w="1381" w:type="dxa"/>
          </w:tcPr>
          <w:p w14:paraId="6356DC2C"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1,92</w:t>
            </w:r>
          </w:p>
        </w:tc>
        <w:tc>
          <w:tcPr>
            <w:tcW w:w="1841" w:type="dxa"/>
          </w:tcPr>
          <w:p w14:paraId="16495E0D"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1,09</w:t>
            </w:r>
          </w:p>
        </w:tc>
        <w:tc>
          <w:tcPr>
            <w:tcW w:w="1533" w:type="dxa"/>
          </w:tcPr>
          <w:p w14:paraId="17A9D8F0"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1,05</w:t>
            </w:r>
          </w:p>
        </w:tc>
        <w:tc>
          <w:tcPr>
            <w:tcW w:w="1688" w:type="dxa"/>
          </w:tcPr>
          <w:p w14:paraId="69F43C36"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1,03</w:t>
            </w:r>
          </w:p>
        </w:tc>
      </w:tr>
      <w:tr w:rsidR="00050C02" w:rsidRPr="00327845" w14:paraId="61026FA8" w14:textId="77777777" w:rsidTr="00050C02">
        <w:trPr>
          <w:trHeight w:val="501"/>
        </w:trPr>
        <w:tc>
          <w:tcPr>
            <w:tcW w:w="447" w:type="dxa"/>
            <w:tcBorders>
              <w:top w:val="single" w:sz="4" w:space="0" w:color="auto"/>
              <w:bottom w:val="single" w:sz="4" w:space="0" w:color="auto"/>
            </w:tcBorders>
            <w:shd w:val="clear" w:color="auto" w:fill="auto"/>
          </w:tcPr>
          <w:p w14:paraId="56BC5311"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4" w:space="0" w:color="auto"/>
            </w:tcBorders>
            <w:shd w:val="clear" w:color="auto" w:fill="auto"/>
          </w:tcPr>
          <w:p w14:paraId="11CB8E11"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9,0</w:t>
            </w:r>
          </w:p>
        </w:tc>
        <w:tc>
          <w:tcPr>
            <w:tcW w:w="1412" w:type="dxa"/>
          </w:tcPr>
          <w:p w14:paraId="4915E250"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6798037B"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1,02</w:t>
            </w:r>
          </w:p>
        </w:tc>
        <w:tc>
          <w:tcPr>
            <w:tcW w:w="1381" w:type="dxa"/>
          </w:tcPr>
          <w:p w14:paraId="4DCA7F84"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1,94</w:t>
            </w:r>
          </w:p>
        </w:tc>
        <w:tc>
          <w:tcPr>
            <w:tcW w:w="1841" w:type="dxa"/>
          </w:tcPr>
          <w:p w14:paraId="6C8AD221"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1,06</w:t>
            </w:r>
          </w:p>
        </w:tc>
        <w:tc>
          <w:tcPr>
            <w:tcW w:w="1533" w:type="dxa"/>
          </w:tcPr>
          <w:p w14:paraId="24AC1A66"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0,037</w:t>
            </w:r>
          </w:p>
        </w:tc>
        <w:tc>
          <w:tcPr>
            <w:tcW w:w="1688" w:type="dxa"/>
          </w:tcPr>
          <w:p w14:paraId="797D8FCC"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1,01</w:t>
            </w:r>
          </w:p>
        </w:tc>
      </w:tr>
      <w:tr w:rsidR="00050C02" w:rsidRPr="00327845" w14:paraId="4788E2F1" w14:textId="77777777" w:rsidTr="00050C02">
        <w:trPr>
          <w:trHeight w:val="486"/>
        </w:trPr>
        <w:tc>
          <w:tcPr>
            <w:tcW w:w="447" w:type="dxa"/>
            <w:tcBorders>
              <w:top w:val="single" w:sz="4" w:space="0" w:color="auto"/>
              <w:bottom w:val="single" w:sz="4" w:space="0" w:color="auto"/>
            </w:tcBorders>
            <w:shd w:val="clear" w:color="auto" w:fill="auto"/>
          </w:tcPr>
          <w:p w14:paraId="35826543"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4" w:space="0" w:color="auto"/>
            </w:tcBorders>
            <w:shd w:val="clear" w:color="auto" w:fill="auto"/>
          </w:tcPr>
          <w:p w14:paraId="66737E06"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10,0</w:t>
            </w:r>
          </w:p>
        </w:tc>
        <w:tc>
          <w:tcPr>
            <w:tcW w:w="1412" w:type="dxa"/>
          </w:tcPr>
          <w:p w14:paraId="77B69F57"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340BD3C7"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1,02</w:t>
            </w:r>
          </w:p>
        </w:tc>
        <w:tc>
          <w:tcPr>
            <w:tcW w:w="1381" w:type="dxa"/>
          </w:tcPr>
          <w:p w14:paraId="44C846D8"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1,95</w:t>
            </w:r>
          </w:p>
        </w:tc>
        <w:tc>
          <w:tcPr>
            <w:tcW w:w="1841" w:type="dxa"/>
          </w:tcPr>
          <w:p w14:paraId="5252A63B"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1,05</w:t>
            </w:r>
          </w:p>
        </w:tc>
        <w:tc>
          <w:tcPr>
            <w:tcW w:w="1533" w:type="dxa"/>
          </w:tcPr>
          <w:p w14:paraId="47C01680"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1,03</w:t>
            </w:r>
          </w:p>
        </w:tc>
        <w:tc>
          <w:tcPr>
            <w:tcW w:w="1688" w:type="dxa"/>
          </w:tcPr>
          <w:p w14:paraId="2F2C0A03"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1,01</w:t>
            </w:r>
          </w:p>
        </w:tc>
      </w:tr>
      <w:tr w:rsidR="00050C02" w:rsidRPr="00327845" w14:paraId="753282D1" w14:textId="77777777" w:rsidTr="00050C02">
        <w:trPr>
          <w:trHeight w:val="501"/>
        </w:trPr>
        <w:tc>
          <w:tcPr>
            <w:tcW w:w="447" w:type="dxa"/>
            <w:tcBorders>
              <w:top w:val="single" w:sz="4" w:space="0" w:color="auto"/>
              <w:bottom w:val="single" w:sz="4" w:space="0" w:color="auto"/>
            </w:tcBorders>
            <w:shd w:val="clear" w:color="auto" w:fill="auto"/>
          </w:tcPr>
          <w:p w14:paraId="697706D3"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4" w:space="0" w:color="auto"/>
            </w:tcBorders>
            <w:shd w:val="clear" w:color="auto" w:fill="auto"/>
          </w:tcPr>
          <w:p w14:paraId="164DAD3D"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15,0</w:t>
            </w:r>
          </w:p>
        </w:tc>
        <w:tc>
          <w:tcPr>
            <w:tcW w:w="1412" w:type="dxa"/>
          </w:tcPr>
          <w:p w14:paraId="3CFBB5CE"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1F7A85F7"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1,01</w:t>
            </w:r>
          </w:p>
        </w:tc>
        <w:tc>
          <w:tcPr>
            <w:tcW w:w="1381" w:type="dxa"/>
          </w:tcPr>
          <w:p w14:paraId="3A721E50"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1,97</w:t>
            </w:r>
          </w:p>
        </w:tc>
        <w:tc>
          <w:tcPr>
            <w:tcW w:w="1841" w:type="dxa"/>
          </w:tcPr>
          <w:p w14:paraId="4701A4C6"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0,04</w:t>
            </w:r>
          </w:p>
        </w:tc>
        <w:tc>
          <w:tcPr>
            <w:tcW w:w="1533" w:type="dxa"/>
          </w:tcPr>
          <w:p w14:paraId="251B253C"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1,02</w:t>
            </w:r>
          </w:p>
        </w:tc>
        <w:tc>
          <w:tcPr>
            <w:tcW w:w="1688" w:type="dxa"/>
          </w:tcPr>
          <w:p w14:paraId="1D703874"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w:t>
            </w:r>
          </w:p>
        </w:tc>
      </w:tr>
      <w:tr w:rsidR="00050C02" w:rsidRPr="00327845" w14:paraId="68C939A8" w14:textId="77777777" w:rsidTr="00050C02">
        <w:trPr>
          <w:trHeight w:val="501"/>
        </w:trPr>
        <w:tc>
          <w:tcPr>
            <w:tcW w:w="447" w:type="dxa"/>
            <w:tcBorders>
              <w:top w:val="single" w:sz="4" w:space="0" w:color="auto"/>
              <w:bottom w:val="single" w:sz="12" w:space="0" w:color="auto"/>
            </w:tcBorders>
            <w:shd w:val="clear" w:color="auto" w:fill="auto"/>
          </w:tcPr>
          <w:p w14:paraId="2DD19379" w14:textId="77777777" w:rsidR="00050C02" w:rsidRPr="00050C02" w:rsidRDefault="00050C02" w:rsidP="00481CEA">
            <w:pPr>
              <w:pStyle w:val="ListParagraph"/>
              <w:numPr>
                <w:ilvl w:val="0"/>
                <w:numId w:val="18"/>
              </w:numPr>
              <w:spacing w:line="360" w:lineRule="auto"/>
              <w:ind w:left="0" w:firstLine="0"/>
              <w:jc w:val="right"/>
              <w:rPr>
                <w:rFonts w:ascii="GHEA Grapalat" w:hAnsi="GHEA Grapalat"/>
                <w:b/>
                <w:bCs/>
                <w:sz w:val="24"/>
                <w:szCs w:val="24"/>
                <w:lang w:val="en-US"/>
              </w:rPr>
            </w:pPr>
          </w:p>
        </w:tc>
        <w:tc>
          <w:tcPr>
            <w:tcW w:w="1086" w:type="dxa"/>
            <w:tcBorders>
              <w:top w:val="single" w:sz="4" w:space="0" w:color="auto"/>
              <w:bottom w:val="single" w:sz="12" w:space="0" w:color="auto"/>
            </w:tcBorders>
            <w:shd w:val="clear" w:color="auto" w:fill="auto"/>
          </w:tcPr>
          <w:p w14:paraId="5C13530F"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20,0</w:t>
            </w:r>
          </w:p>
        </w:tc>
        <w:tc>
          <w:tcPr>
            <w:tcW w:w="1412" w:type="dxa"/>
          </w:tcPr>
          <w:p w14:paraId="6C6658F0" w14:textId="77777777" w:rsidR="00050C02" w:rsidRPr="00327845" w:rsidRDefault="00050C02" w:rsidP="00050C02">
            <w:pPr>
              <w:spacing w:line="360" w:lineRule="auto"/>
              <w:jc w:val="center"/>
              <w:rPr>
                <w:rFonts w:ascii="GHEA Grapalat" w:hAnsi="GHEA Grapalat"/>
                <w:b/>
                <w:bCs/>
                <w:sz w:val="24"/>
                <w:szCs w:val="24"/>
                <w:lang w:val="en-US"/>
              </w:rPr>
            </w:pPr>
            <w:r w:rsidRPr="00327845">
              <w:rPr>
                <w:rFonts w:ascii="GHEA Grapalat" w:hAnsi="GHEA Grapalat"/>
                <w:sz w:val="24"/>
                <w:szCs w:val="24"/>
              </w:rPr>
              <w:t>2</w:t>
            </w:r>
          </w:p>
        </w:tc>
        <w:tc>
          <w:tcPr>
            <w:tcW w:w="1381" w:type="dxa"/>
          </w:tcPr>
          <w:p w14:paraId="2D6EDE02"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0,01</w:t>
            </w:r>
          </w:p>
        </w:tc>
        <w:tc>
          <w:tcPr>
            <w:tcW w:w="1381" w:type="dxa"/>
          </w:tcPr>
          <w:p w14:paraId="1147BF15"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1,97</w:t>
            </w:r>
          </w:p>
        </w:tc>
        <w:tc>
          <w:tcPr>
            <w:tcW w:w="1841" w:type="dxa"/>
          </w:tcPr>
          <w:p w14:paraId="087A3FA1"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1,03</w:t>
            </w:r>
          </w:p>
        </w:tc>
        <w:tc>
          <w:tcPr>
            <w:tcW w:w="1533" w:type="dxa"/>
          </w:tcPr>
          <w:p w14:paraId="54E7C367"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1,02</w:t>
            </w:r>
          </w:p>
        </w:tc>
        <w:tc>
          <w:tcPr>
            <w:tcW w:w="1688" w:type="dxa"/>
          </w:tcPr>
          <w:p w14:paraId="5A401DEF" w14:textId="77777777" w:rsidR="00050C02" w:rsidRPr="00327845" w:rsidRDefault="00050C02" w:rsidP="00050C02">
            <w:pPr>
              <w:spacing w:line="360" w:lineRule="auto"/>
              <w:jc w:val="center"/>
              <w:rPr>
                <w:rFonts w:ascii="GHEA Grapalat" w:hAnsi="GHEA Grapalat"/>
                <w:b/>
                <w:bCs/>
                <w:sz w:val="24"/>
                <w:szCs w:val="24"/>
              </w:rPr>
            </w:pPr>
            <w:r w:rsidRPr="00327845">
              <w:rPr>
                <w:rFonts w:ascii="GHEA Grapalat" w:hAnsi="GHEA Grapalat"/>
                <w:sz w:val="24"/>
                <w:szCs w:val="24"/>
              </w:rPr>
              <w:t>1,0</w:t>
            </w:r>
          </w:p>
        </w:tc>
      </w:tr>
    </w:tbl>
    <w:p w14:paraId="0AB5C816" w14:textId="77777777" w:rsidR="00050C02" w:rsidRDefault="00050C02" w:rsidP="00050C02">
      <w:pPr>
        <w:shd w:val="clear" w:color="auto" w:fill="FFFFFF"/>
        <w:tabs>
          <w:tab w:val="left" w:pos="9990"/>
        </w:tabs>
        <w:spacing w:after="0" w:line="360" w:lineRule="auto"/>
        <w:jc w:val="center"/>
        <w:rPr>
          <w:rFonts w:ascii="GHEA Grapalat" w:eastAsiaTheme="minorEastAsia" w:hAnsi="GHEA Grapalat"/>
          <w:bCs/>
          <w:sz w:val="24"/>
          <w:szCs w:val="24"/>
          <w:lang w:val="en-US"/>
        </w:rPr>
      </w:pPr>
    </w:p>
    <w:p w14:paraId="7AC9B69A" w14:textId="77777777" w:rsidR="00050C02" w:rsidRPr="00050C02" w:rsidRDefault="00000000" w:rsidP="00050C02">
      <w:pPr>
        <w:shd w:val="clear" w:color="auto" w:fill="FFFFFF"/>
        <w:tabs>
          <w:tab w:val="left" w:pos="9990"/>
        </w:tabs>
        <w:spacing w:after="0" w:line="360" w:lineRule="auto"/>
        <w:jc w:val="center"/>
        <w:rPr>
          <w:rFonts w:ascii="GHEA Grapalat" w:hAnsi="GHEA Grapalat"/>
          <w:bCs/>
          <w:sz w:val="24"/>
          <w:szCs w:val="24"/>
          <w:lang w:val="en-US"/>
        </w:rPr>
      </w:pPr>
      <m:oMath>
        <m:sSub>
          <m:sSubPr>
            <m:ctrlPr>
              <w:rPr>
                <w:rFonts w:ascii="Cambria Math" w:eastAsiaTheme="minorEastAsia" w:hAnsi="Cambria Math" w:cs="Arial"/>
                <w:bCs/>
                <w:i/>
                <w:sz w:val="24"/>
                <w:szCs w:val="24"/>
              </w:rPr>
            </m:ctrlPr>
          </m:sSubPr>
          <m:e>
            <m:acc>
              <m:accPr>
                <m:chr m:val="̅"/>
                <m:ctrlPr>
                  <w:rPr>
                    <w:rFonts w:ascii="Cambria Math" w:eastAsiaTheme="minorEastAsia" w:hAnsi="Cambria Math" w:cs="Arial"/>
                    <w:bCs/>
                    <w:i/>
                    <w:sz w:val="24"/>
                    <w:szCs w:val="24"/>
                  </w:rPr>
                </m:ctrlPr>
              </m:accPr>
              <m:e>
                <m:r>
                  <w:rPr>
                    <w:rFonts w:ascii="Cambria Math" w:eastAsiaTheme="minorEastAsia" w:hAnsi="Cambria Math" w:cs="Arial"/>
                    <w:sz w:val="24"/>
                    <w:szCs w:val="24"/>
                  </w:rPr>
                  <m:t>ε</m:t>
                </m:r>
              </m:e>
            </m:acc>
          </m:e>
          <m:sub>
            <m:r>
              <w:rPr>
                <w:rFonts w:ascii="Cambria Math" w:eastAsiaTheme="minorEastAsia" w:hAnsi="Cambria Math" w:cs="Arial"/>
                <w:sz w:val="24"/>
                <w:szCs w:val="24"/>
              </w:rPr>
              <m:t>i</m:t>
            </m:r>
          </m:sub>
        </m:sSub>
      </m:oMath>
      <w:r w:rsidR="008D6B5F" w:rsidRPr="00050C02">
        <w:rPr>
          <w:rFonts w:ascii="GHEA Grapalat" w:eastAsiaTheme="minorEastAsia" w:hAnsi="GHEA Grapalat"/>
          <w:bCs/>
          <w:sz w:val="24"/>
          <w:szCs w:val="24"/>
          <w:lang w:val="hy-AM"/>
        </w:rPr>
        <w:t xml:space="preserve"> </w:t>
      </w:r>
      <w:r w:rsidR="008D6B5F" w:rsidRPr="00050C02">
        <w:rPr>
          <w:rFonts w:ascii="GHEA Grapalat" w:hAnsi="GHEA Grapalat"/>
          <w:bCs/>
          <w:sz w:val="24"/>
          <w:szCs w:val="24"/>
          <w:lang w:val="hy-AM"/>
        </w:rPr>
        <w:t>գործակցի արժեքները</w:t>
      </w:r>
    </w:p>
    <w:p w14:paraId="276F1E25" w14:textId="77777777" w:rsidR="008D6B5F" w:rsidRPr="00050C02" w:rsidRDefault="00050C02" w:rsidP="00050C02">
      <w:pPr>
        <w:shd w:val="clear" w:color="auto" w:fill="FFFFFF"/>
        <w:tabs>
          <w:tab w:val="left" w:pos="90"/>
          <w:tab w:val="left" w:pos="9990"/>
        </w:tabs>
        <w:spacing w:after="0" w:line="360" w:lineRule="auto"/>
        <w:jc w:val="right"/>
        <w:rPr>
          <w:rFonts w:ascii="GHEA Grapalat" w:hAnsi="GHEA Grapalat"/>
          <w:bCs/>
          <w:sz w:val="24"/>
          <w:szCs w:val="24"/>
          <w:lang w:val="en-US"/>
        </w:rPr>
      </w:pPr>
      <w:r w:rsidRPr="00050C02">
        <w:rPr>
          <w:rFonts w:ascii="GHEA Grapalat" w:eastAsia="Calibri" w:hAnsi="GHEA Grapalat" w:cs="Times New Roman"/>
          <w:bCs/>
          <w:sz w:val="24"/>
          <w:szCs w:val="24"/>
          <w:lang w:val="hy-AM"/>
        </w:rPr>
        <w:t xml:space="preserve"> Աղյուսակ</w:t>
      </w:r>
      <w:r>
        <w:rPr>
          <w:rFonts w:ascii="GHEA Grapalat" w:hAnsi="GHEA Grapalat"/>
          <w:bCs/>
          <w:sz w:val="24"/>
          <w:szCs w:val="24"/>
        </w:rPr>
        <w:t xml:space="preserve"> 53</w:t>
      </w:r>
    </w:p>
    <w:tbl>
      <w:tblPr>
        <w:tblStyle w:val="TableGrid"/>
        <w:tblW w:w="10800" w:type="dxa"/>
        <w:tblInd w:w="-34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0"/>
        <w:gridCol w:w="950"/>
        <w:gridCol w:w="1513"/>
        <w:gridCol w:w="1362"/>
        <w:gridCol w:w="1362"/>
        <w:gridCol w:w="1817"/>
        <w:gridCol w:w="1513"/>
        <w:gridCol w:w="1833"/>
      </w:tblGrid>
      <w:tr w:rsidR="00050C02" w:rsidRPr="00327845" w14:paraId="0D4EA9F2" w14:textId="77777777" w:rsidTr="00050C02">
        <w:trPr>
          <w:trHeight w:val="484"/>
        </w:trPr>
        <w:tc>
          <w:tcPr>
            <w:tcW w:w="450" w:type="dxa"/>
            <w:vMerge w:val="restart"/>
            <w:tcBorders>
              <w:top w:val="single" w:sz="12" w:space="0" w:color="auto"/>
              <w:bottom w:val="single" w:sz="4" w:space="0" w:color="auto"/>
            </w:tcBorders>
            <w:shd w:val="clear" w:color="auto" w:fill="auto"/>
            <w:vAlign w:val="center"/>
          </w:tcPr>
          <w:p w14:paraId="6CE43001" w14:textId="77777777" w:rsidR="00050C02" w:rsidRPr="00050C02" w:rsidRDefault="00050C02" w:rsidP="00050C02">
            <w:pPr>
              <w:tabs>
                <w:tab w:val="left" w:pos="90"/>
                <w:tab w:val="left" w:pos="9990"/>
              </w:tabs>
              <w:spacing w:line="360" w:lineRule="auto"/>
              <w:jc w:val="right"/>
              <w:rPr>
                <w:rFonts w:ascii="GHEA Grapalat" w:hAnsi="GHEA Grapalat"/>
                <w:b/>
                <w:bCs/>
                <w:sz w:val="24"/>
                <w:szCs w:val="24"/>
                <w:lang w:val="en-US"/>
              </w:rPr>
            </w:pPr>
            <w:r>
              <w:rPr>
                <w:rFonts w:ascii="GHEA Grapalat" w:hAnsi="GHEA Grapalat"/>
                <w:b/>
                <w:bCs/>
                <w:sz w:val="24"/>
                <w:szCs w:val="24"/>
                <w:lang w:val="en-US"/>
              </w:rPr>
              <w:t>N</w:t>
            </w:r>
          </w:p>
        </w:tc>
        <w:tc>
          <w:tcPr>
            <w:tcW w:w="950" w:type="dxa"/>
            <w:vMerge w:val="restart"/>
            <w:tcBorders>
              <w:top w:val="single" w:sz="12" w:space="0" w:color="auto"/>
              <w:bottom w:val="single" w:sz="4" w:space="0" w:color="auto"/>
            </w:tcBorders>
            <w:shd w:val="clear" w:color="auto" w:fill="auto"/>
            <w:vAlign w:val="center"/>
          </w:tcPr>
          <w:p w14:paraId="091289E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m:oMath>
              <m:r>
                <w:rPr>
                  <w:rFonts w:ascii="Cambria Math" w:hAnsi="Cambria Math"/>
                  <w:sz w:val="24"/>
                  <w:szCs w:val="24"/>
                  <w:lang w:val="hy-AM"/>
                </w:rPr>
                <m:t>τ'</m:t>
              </m:r>
            </m:oMath>
            <w:r w:rsidRPr="00327845">
              <w:rPr>
                <w:rFonts w:ascii="GHEA Grapalat" w:hAnsi="GHEA Grapalat"/>
                <w:sz w:val="24"/>
                <w:szCs w:val="24"/>
              </w:rPr>
              <w:t>=</w:t>
            </w:r>
            <w:r w:rsidRPr="00327845">
              <w:rPr>
                <w:rFonts w:ascii="GHEA Grapalat" w:hAnsi="GHEA Grapalat"/>
                <w:sz w:val="24"/>
                <w:szCs w:val="24"/>
                <w:lang w:val="en-US"/>
              </w:rPr>
              <w:t xml:space="preserve"> </w:t>
            </w:r>
            <m:oMath>
              <m:r>
                <w:rPr>
                  <w:rFonts w:ascii="Cambria Math" w:hAnsi="Cambria Math"/>
                  <w:sz w:val="24"/>
                  <w:szCs w:val="24"/>
                  <w:lang w:val="hy-AM"/>
                </w:rPr>
                <m:t>τ</m:t>
              </m:r>
            </m:oMath>
            <w:r w:rsidRPr="00327845">
              <w:rPr>
                <w:rFonts w:ascii="GHEA Grapalat" w:hAnsi="GHEA Grapalat"/>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T</m:t>
                  </m:r>
                </m:e>
                <m:sub>
                  <m:r>
                    <w:rPr>
                      <w:rFonts w:ascii="Cambria Math" w:hAnsi="Cambria Math"/>
                      <w:sz w:val="24"/>
                      <w:szCs w:val="24"/>
                      <w:lang w:val="hy-AM"/>
                    </w:rPr>
                    <m:t>1</m:t>
                  </m:r>
                </m:sub>
              </m:sSub>
            </m:oMath>
          </w:p>
        </w:tc>
        <w:tc>
          <w:tcPr>
            <w:tcW w:w="9400" w:type="dxa"/>
            <w:gridSpan w:val="6"/>
            <w:tcBorders>
              <w:top w:val="single" w:sz="12" w:space="0" w:color="auto"/>
              <w:bottom w:val="single" w:sz="4" w:space="0" w:color="auto"/>
            </w:tcBorders>
            <w:shd w:val="clear" w:color="auto" w:fill="auto"/>
          </w:tcPr>
          <w:p w14:paraId="2741405B" w14:textId="77777777" w:rsidR="00050C02" w:rsidRPr="00327845" w:rsidRDefault="00050C02" w:rsidP="00050C02">
            <w:pPr>
              <w:tabs>
                <w:tab w:val="left" w:pos="90"/>
                <w:tab w:val="left" w:pos="9990"/>
              </w:tabs>
              <w:spacing w:line="360" w:lineRule="auto"/>
              <w:jc w:val="center"/>
              <w:rPr>
                <w:rFonts w:ascii="GHEA Grapalat" w:hAnsi="GHEA Grapalat"/>
                <w:sz w:val="24"/>
                <w:szCs w:val="24"/>
                <w:lang w:val="hy-AM"/>
              </w:rPr>
            </w:pPr>
            <w:r w:rsidRPr="00327845">
              <w:rPr>
                <w:rFonts w:ascii="GHEA Grapalat" w:hAnsi="GHEA Grapalat"/>
                <w:sz w:val="24"/>
                <w:szCs w:val="24"/>
                <w:lang w:val="hy-AM"/>
              </w:rPr>
              <w:t>Իմպուլսի ձևը</w:t>
            </w:r>
          </w:p>
        </w:tc>
      </w:tr>
      <w:tr w:rsidR="00050C02" w:rsidRPr="00327845" w14:paraId="7DE20CB3" w14:textId="77777777" w:rsidTr="00050C02">
        <w:trPr>
          <w:trHeight w:val="142"/>
        </w:trPr>
        <w:tc>
          <w:tcPr>
            <w:tcW w:w="450" w:type="dxa"/>
            <w:vMerge/>
            <w:tcBorders>
              <w:top w:val="single" w:sz="4" w:space="0" w:color="auto"/>
              <w:bottom w:val="single" w:sz="4" w:space="0" w:color="auto"/>
            </w:tcBorders>
            <w:shd w:val="clear" w:color="auto" w:fill="auto"/>
          </w:tcPr>
          <w:p w14:paraId="1DDA55F3"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rPr>
            </w:pPr>
          </w:p>
        </w:tc>
        <w:tc>
          <w:tcPr>
            <w:tcW w:w="950" w:type="dxa"/>
            <w:vMerge/>
            <w:tcBorders>
              <w:top w:val="single" w:sz="4" w:space="0" w:color="auto"/>
              <w:bottom w:val="single" w:sz="4" w:space="0" w:color="auto"/>
            </w:tcBorders>
            <w:shd w:val="clear" w:color="auto" w:fill="auto"/>
          </w:tcPr>
          <w:p w14:paraId="5C20051F"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p>
        </w:tc>
        <w:tc>
          <w:tcPr>
            <w:tcW w:w="1513" w:type="dxa"/>
            <w:tcBorders>
              <w:top w:val="single" w:sz="4" w:space="0" w:color="auto"/>
            </w:tcBorders>
          </w:tcPr>
          <w:p w14:paraId="537158C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3DBFEA22" wp14:editId="0685E7D5">
                  <wp:extent cx="936000" cy="666000"/>
                  <wp:effectExtent l="0" t="0" r="0" b="1270"/>
                  <wp:docPr id="2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782"/>
                          <a:stretch/>
                        </pic:blipFill>
                        <pic:spPr bwMode="auto">
                          <a:xfrm>
                            <a:off x="0" y="0"/>
                            <a:ext cx="936000" cy="66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62" w:type="dxa"/>
            <w:tcBorders>
              <w:top w:val="single" w:sz="4" w:space="0" w:color="auto"/>
            </w:tcBorders>
          </w:tcPr>
          <w:p w14:paraId="3E68381E"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5A1B82CF" wp14:editId="6C763462">
                  <wp:extent cx="828000" cy="673200"/>
                  <wp:effectExtent l="0" t="0" r="0" b="0"/>
                  <wp:docPr id="2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5489"/>
                          <a:stretch/>
                        </pic:blipFill>
                        <pic:spPr bwMode="auto">
                          <a:xfrm>
                            <a:off x="0" y="0"/>
                            <a:ext cx="828000" cy="673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62" w:type="dxa"/>
            <w:tcBorders>
              <w:top w:val="single" w:sz="4" w:space="0" w:color="auto"/>
            </w:tcBorders>
          </w:tcPr>
          <w:p w14:paraId="3F3D9E9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0DC4971B" wp14:editId="49E591E4">
                  <wp:extent cx="874800" cy="655200"/>
                  <wp:effectExtent l="0" t="0" r="1905" b="0"/>
                  <wp:docPr id="2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971"/>
                          <a:stretch/>
                        </pic:blipFill>
                        <pic:spPr bwMode="auto">
                          <a:xfrm>
                            <a:off x="0" y="0"/>
                            <a:ext cx="874800" cy="65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17" w:type="dxa"/>
            <w:tcBorders>
              <w:top w:val="single" w:sz="4" w:space="0" w:color="auto"/>
            </w:tcBorders>
          </w:tcPr>
          <w:p w14:paraId="39FA73A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071AC2AE" wp14:editId="28AB4170">
                  <wp:extent cx="1054800" cy="709200"/>
                  <wp:effectExtent l="0" t="0" r="0" b="0"/>
                  <wp:docPr id="3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54800" cy="709200"/>
                          </a:xfrm>
                          <a:prstGeom prst="rect">
                            <a:avLst/>
                          </a:prstGeom>
                          <a:noFill/>
                          <a:ln>
                            <a:noFill/>
                          </a:ln>
                        </pic:spPr>
                      </pic:pic>
                    </a:graphicData>
                  </a:graphic>
                </wp:inline>
              </w:drawing>
            </w:r>
          </w:p>
        </w:tc>
        <w:tc>
          <w:tcPr>
            <w:tcW w:w="1513" w:type="dxa"/>
            <w:tcBorders>
              <w:top w:val="single" w:sz="4" w:space="0" w:color="auto"/>
            </w:tcBorders>
          </w:tcPr>
          <w:p w14:paraId="5832C0B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4CFA3051" wp14:editId="351C69F8">
                  <wp:extent cx="856800" cy="630000"/>
                  <wp:effectExtent l="0" t="0" r="635" b="0"/>
                  <wp:docPr id="3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829"/>
                          <a:stretch/>
                        </pic:blipFill>
                        <pic:spPr bwMode="auto">
                          <a:xfrm>
                            <a:off x="0" y="0"/>
                            <a:ext cx="856800" cy="63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3" w:type="dxa"/>
            <w:tcBorders>
              <w:top w:val="single" w:sz="4" w:space="0" w:color="auto"/>
            </w:tcBorders>
          </w:tcPr>
          <w:p w14:paraId="2E18863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noProof/>
                <w:sz w:val="24"/>
                <w:szCs w:val="24"/>
                <w:lang w:val="en-US"/>
              </w:rPr>
              <w:drawing>
                <wp:inline distT="0" distB="0" distL="0" distR="0" wp14:anchorId="1E1A2111" wp14:editId="6B735813">
                  <wp:extent cx="979200" cy="655200"/>
                  <wp:effectExtent l="0" t="0" r="0" b="0"/>
                  <wp:docPr id="34" name="Рисунок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79200" cy="655200"/>
                          </a:xfrm>
                          <a:prstGeom prst="rect">
                            <a:avLst/>
                          </a:prstGeom>
                          <a:noFill/>
                          <a:ln>
                            <a:noFill/>
                          </a:ln>
                        </pic:spPr>
                      </pic:pic>
                    </a:graphicData>
                  </a:graphic>
                </wp:inline>
              </w:drawing>
            </w:r>
          </w:p>
        </w:tc>
      </w:tr>
      <w:tr w:rsidR="00050C02" w:rsidRPr="00327845" w14:paraId="549035F4" w14:textId="77777777" w:rsidTr="00050C02">
        <w:trPr>
          <w:trHeight w:val="470"/>
        </w:trPr>
        <w:tc>
          <w:tcPr>
            <w:tcW w:w="450" w:type="dxa"/>
            <w:tcBorders>
              <w:top w:val="single" w:sz="4" w:space="0" w:color="auto"/>
              <w:bottom w:val="single" w:sz="4" w:space="0" w:color="auto"/>
            </w:tcBorders>
            <w:shd w:val="clear" w:color="auto" w:fill="auto"/>
          </w:tcPr>
          <w:p w14:paraId="640E209E"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0D06355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0,01</w:t>
            </w:r>
          </w:p>
        </w:tc>
        <w:tc>
          <w:tcPr>
            <w:tcW w:w="1513" w:type="dxa"/>
          </w:tcPr>
          <w:p w14:paraId="4238888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1,000</w:t>
            </w:r>
          </w:p>
        </w:tc>
        <w:tc>
          <w:tcPr>
            <w:tcW w:w="1362" w:type="dxa"/>
          </w:tcPr>
          <w:p w14:paraId="0DDA283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1,000</w:t>
            </w:r>
          </w:p>
        </w:tc>
        <w:tc>
          <w:tcPr>
            <w:tcW w:w="1362" w:type="dxa"/>
          </w:tcPr>
          <w:p w14:paraId="05458DE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1,000</w:t>
            </w:r>
          </w:p>
        </w:tc>
        <w:tc>
          <w:tcPr>
            <w:tcW w:w="1817" w:type="dxa"/>
          </w:tcPr>
          <w:p w14:paraId="58620BDE"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1,000</w:t>
            </w:r>
          </w:p>
        </w:tc>
        <w:tc>
          <w:tcPr>
            <w:tcW w:w="1513" w:type="dxa"/>
          </w:tcPr>
          <w:p w14:paraId="446E36E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1,000</w:t>
            </w:r>
          </w:p>
        </w:tc>
        <w:tc>
          <w:tcPr>
            <w:tcW w:w="1833" w:type="dxa"/>
          </w:tcPr>
          <w:p w14:paraId="533C8A3D"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1,000</w:t>
            </w:r>
          </w:p>
        </w:tc>
      </w:tr>
      <w:tr w:rsidR="00050C02" w:rsidRPr="00327845" w14:paraId="760EFBF8" w14:textId="77777777" w:rsidTr="00050C02">
        <w:trPr>
          <w:trHeight w:val="470"/>
        </w:trPr>
        <w:tc>
          <w:tcPr>
            <w:tcW w:w="450" w:type="dxa"/>
            <w:tcBorders>
              <w:top w:val="single" w:sz="4" w:space="0" w:color="auto"/>
              <w:bottom w:val="single" w:sz="4" w:space="0" w:color="auto"/>
            </w:tcBorders>
            <w:shd w:val="clear" w:color="auto" w:fill="auto"/>
          </w:tcPr>
          <w:p w14:paraId="3B72ABC8"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3934DED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0,10</w:t>
            </w:r>
          </w:p>
        </w:tc>
        <w:tc>
          <w:tcPr>
            <w:tcW w:w="1513" w:type="dxa"/>
          </w:tcPr>
          <w:p w14:paraId="3C55A70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0,983</w:t>
            </w:r>
          </w:p>
        </w:tc>
        <w:tc>
          <w:tcPr>
            <w:tcW w:w="1362" w:type="dxa"/>
          </w:tcPr>
          <w:p w14:paraId="3CF4EDD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0,990</w:t>
            </w:r>
          </w:p>
        </w:tc>
        <w:tc>
          <w:tcPr>
            <w:tcW w:w="1362" w:type="dxa"/>
          </w:tcPr>
          <w:p w14:paraId="1B54289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0,990</w:t>
            </w:r>
          </w:p>
        </w:tc>
        <w:tc>
          <w:tcPr>
            <w:tcW w:w="1817" w:type="dxa"/>
          </w:tcPr>
          <w:p w14:paraId="06A6158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0,991</w:t>
            </w:r>
          </w:p>
        </w:tc>
        <w:tc>
          <w:tcPr>
            <w:tcW w:w="1513" w:type="dxa"/>
          </w:tcPr>
          <w:p w14:paraId="2C93B7E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0,994</w:t>
            </w:r>
          </w:p>
        </w:tc>
        <w:tc>
          <w:tcPr>
            <w:tcW w:w="1833" w:type="dxa"/>
          </w:tcPr>
          <w:p w14:paraId="3A01E73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0,993</w:t>
            </w:r>
          </w:p>
        </w:tc>
      </w:tr>
      <w:tr w:rsidR="00050C02" w:rsidRPr="00327845" w14:paraId="21B8F18B" w14:textId="77777777" w:rsidTr="00050C02">
        <w:trPr>
          <w:trHeight w:val="484"/>
        </w:trPr>
        <w:tc>
          <w:tcPr>
            <w:tcW w:w="450" w:type="dxa"/>
            <w:tcBorders>
              <w:top w:val="single" w:sz="4" w:space="0" w:color="auto"/>
              <w:bottom w:val="single" w:sz="4" w:space="0" w:color="auto"/>
            </w:tcBorders>
            <w:shd w:val="clear" w:color="auto" w:fill="auto"/>
          </w:tcPr>
          <w:p w14:paraId="37E549A3"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7246C57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0,20</w:t>
            </w:r>
          </w:p>
        </w:tc>
        <w:tc>
          <w:tcPr>
            <w:tcW w:w="1513" w:type="dxa"/>
          </w:tcPr>
          <w:p w14:paraId="2012122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0,936</w:t>
            </w:r>
          </w:p>
        </w:tc>
        <w:tc>
          <w:tcPr>
            <w:tcW w:w="1362" w:type="dxa"/>
          </w:tcPr>
          <w:p w14:paraId="704EB3A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0,958</w:t>
            </w:r>
          </w:p>
        </w:tc>
        <w:tc>
          <w:tcPr>
            <w:tcW w:w="1362" w:type="dxa"/>
          </w:tcPr>
          <w:p w14:paraId="164E55C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0,958</w:t>
            </w:r>
          </w:p>
        </w:tc>
        <w:tc>
          <w:tcPr>
            <w:tcW w:w="1817" w:type="dxa"/>
          </w:tcPr>
          <w:p w14:paraId="563D539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0,963</w:t>
            </w:r>
          </w:p>
        </w:tc>
        <w:tc>
          <w:tcPr>
            <w:tcW w:w="1513" w:type="dxa"/>
          </w:tcPr>
          <w:p w14:paraId="09BC865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0,968</w:t>
            </w:r>
          </w:p>
        </w:tc>
        <w:tc>
          <w:tcPr>
            <w:tcW w:w="1833" w:type="dxa"/>
          </w:tcPr>
          <w:p w14:paraId="207ACA8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0,974</w:t>
            </w:r>
          </w:p>
        </w:tc>
      </w:tr>
      <w:tr w:rsidR="00050C02" w:rsidRPr="00327845" w14:paraId="0F7F1747" w14:textId="77777777" w:rsidTr="00050C02">
        <w:trPr>
          <w:trHeight w:val="470"/>
        </w:trPr>
        <w:tc>
          <w:tcPr>
            <w:tcW w:w="450" w:type="dxa"/>
            <w:tcBorders>
              <w:top w:val="single" w:sz="4" w:space="0" w:color="auto"/>
              <w:bottom w:val="single" w:sz="4" w:space="0" w:color="auto"/>
            </w:tcBorders>
            <w:shd w:val="clear" w:color="auto" w:fill="auto"/>
          </w:tcPr>
          <w:p w14:paraId="4F171A11"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444FDD5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0,30</w:t>
            </w:r>
          </w:p>
        </w:tc>
        <w:tc>
          <w:tcPr>
            <w:tcW w:w="1513" w:type="dxa"/>
          </w:tcPr>
          <w:p w14:paraId="46EAF9F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0,858</w:t>
            </w:r>
          </w:p>
        </w:tc>
        <w:tc>
          <w:tcPr>
            <w:tcW w:w="1362" w:type="dxa"/>
          </w:tcPr>
          <w:p w14:paraId="3F837A4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0,905</w:t>
            </w:r>
          </w:p>
        </w:tc>
        <w:tc>
          <w:tcPr>
            <w:tcW w:w="1362" w:type="dxa"/>
          </w:tcPr>
          <w:p w14:paraId="31F5D21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0,905</w:t>
            </w:r>
          </w:p>
        </w:tc>
        <w:tc>
          <w:tcPr>
            <w:tcW w:w="1817" w:type="dxa"/>
          </w:tcPr>
          <w:p w14:paraId="3E89012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0,917</w:t>
            </w:r>
          </w:p>
        </w:tc>
        <w:tc>
          <w:tcPr>
            <w:tcW w:w="1513" w:type="dxa"/>
          </w:tcPr>
          <w:p w14:paraId="28FE6F1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0,930</w:t>
            </w:r>
          </w:p>
        </w:tc>
        <w:tc>
          <w:tcPr>
            <w:tcW w:w="1833" w:type="dxa"/>
          </w:tcPr>
          <w:p w14:paraId="43F7AB9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0,943</w:t>
            </w:r>
          </w:p>
        </w:tc>
      </w:tr>
      <w:tr w:rsidR="00050C02" w:rsidRPr="00327845" w14:paraId="2F55BD74" w14:textId="77777777" w:rsidTr="00050C02">
        <w:trPr>
          <w:trHeight w:val="484"/>
        </w:trPr>
        <w:tc>
          <w:tcPr>
            <w:tcW w:w="450" w:type="dxa"/>
            <w:tcBorders>
              <w:top w:val="single" w:sz="4" w:space="0" w:color="auto"/>
              <w:bottom w:val="single" w:sz="4" w:space="0" w:color="auto"/>
            </w:tcBorders>
            <w:shd w:val="clear" w:color="auto" w:fill="auto"/>
          </w:tcPr>
          <w:p w14:paraId="19ACBA97"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127EE46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0,50</w:t>
            </w:r>
          </w:p>
        </w:tc>
        <w:tc>
          <w:tcPr>
            <w:tcW w:w="1513" w:type="dxa"/>
          </w:tcPr>
          <w:p w14:paraId="290C5FE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0,637</w:t>
            </w:r>
          </w:p>
        </w:tc>
        <w:tc>
          <w:tcPr>
            <w:tcW w:w="1362" w:type="dxa"/>
          </w:tcPr>
          <w:p w14:paraId="5AC8657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0,755</w:t>
            </w:r>
          </w:p>
        </w:tc>
        <w:tc>
          <w:tcPr>
            <w:tcW w:w="1362" w:type="dxa"/>
          </w:tcPr>
          <w:p w14:paraId="54E8FDFD"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0,761</w:t>
            </w:r>
          </w:p>
        </w:tc>
        <w:tc>
          <w:tcPr>
            <w:tcW w:w="1817" w:type="dxa"/>
          </w:tcPr>
          <w:p w14:paraId="0964AD8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0,785</w:t>
            </w:r>
          </w:p>
        </w:tc>
        <w:tc>
          <w:tcPr>
            <w:tcW w:w="1513" w:type="dxa"/>
          </w:tcPr>
          <w:p w14:paraId="7660D22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0,811</w:t>
            </w:r>
          </w:p>
        </w:tc>
        <w:tc>
          <w:tcPr>
            <w:tcW w:w="1833" w:type="dxa"/>
          </w:tcPr>
          <w:p w14:paraId="7B6A128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0,849</w:t>
            </w:r>
          </w:p>
        </w:tc>
      </w:tr>
      <w:tr w:rsidR="00050C02" w:rsidRPr="00327845" w14:paraId="778A23B2" w14:textId="77777777" w:rsidTr="00050C02">
        <w:trPr>
          <w:trHeight w:val="470"/>
        </w:trPr>
        <w:tc>
          <w:tcPr>
            <w:tcW w:w="450" w:type="dxa"/>
            <w:tcBorders>
              <w:top w:val="single" w:sz="4" w:space="0" w:color="auto"/>
              <w:bottom w:val="single" w:sz="4" w:space="0" w:color="auto"/>
            </w:tcBorders>
            <w:shd w:val="clear" w:color="auto" w:fill="auto"/>
          </w:tcPr>
          <w:p w14:paraId="0751E116"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6B34C99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0,70</w:t>
            </w:r>
          </w:p>
        </w:tc>
        <w:tc>
          <w:tcPr>
            <w:tcW w:w="1513" w:type="dxa"/>
          </w:tcPr>
          <w:p w14:paraId="632622A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0,455</w:t>
            </w:r>
          </w:p>
        </w:tc>
        <w:tc>
          <w:tcPr>
            <w:tcW w:w="1362" w:type="dxa"/>
          </w:tcPr>
          <w:p w14:paraId="490B820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0,569</w:t>
            </w:r>
          </w:p>
        </w:tc>
        <w:tc>
          <w:tcPr>
            <w:tcW w:w="1362" w:type="dxa"/>
          </w:tcPr>
          <w:p w14:paraId="59885D4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0,631</w:t>
            </w:r>
          </w:p>
        </w:tc>
        <w:tc>
          <w:tcPr>
            <w:tcW w:w="1817" w:type="dxa"/>
          </w:tcPr>
          <w:p w14:paraId="5F70182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0,625</w:t>
            </w:r>
          </w:p>
        </w:tc>
        <w:tc>
          <w:tcPr>
            <w:tcW w:w="1513" w:type="dxa"/>
          </w:tcPr>
          <w:p w14:paraId="6A5A9CED"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0,667</w:t>
            </w:r>
          </w:p>
        </w:tc>
        <w:tc>
          <w:tcPr>
            <w:tcW w:w="1833" w:type="dxa"/>
          </w:tcPr>
          <w:p w14:paraId="3143225D"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0,724</w:t>
            </w:r>
          </w:p>
        </w:tc>
      </w:tr>
      <w:tr w:rsidR="00050C02" w:rsidRPr="00327845" w14:paraId="67250A91" w14:textId="77777777" w:rsidTr="00050C02">
        <w:trPr>
          <w:trHeight w:val="470"/>
        </w:trPr>
        <w:tc>
          <w:tcPr>
            <w:tcW w:w="450" w:type="dxa"/>
            <w:tcBorders>
              <w:top w:val="single" w:sz="4" w:space="0" w:color="auto"/>
              <w:bottom w:val="single" w:sz="4" w:space="0" w:color="auto"/>
            </w:tcBorders>
            <w:shd w:val="clear" w:color="auto" w:fill="auto"/>
          </w:tcPr>
          <w:p w14:paraId="098862AC"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503E0F7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1,00</w:t>
            </w:r>
          </w:p>
        </w:tc>
        <w:tc>
          <w:tcPr>
            <w:tcW w:w="1513" w:type="dxa"/>
          </w:tcPr>
          <w:p w14:paraId="77E41DC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0,318</w:t>
            </w:r>
          </w:p>
        </w:tc>
        <w:tc>
          <w:tcPr>
            <w:tcW w:w="1362" w:type="dxa"/>
          </w:tcPr>
          <w:p w14:paraId="0558059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0,369</w:t>
            </w:r>
          </w:p>
        </w:tc>
        <w:tc>
          <w:tcPr>
            <w:tcW w:w="1362" w:type="dxa"/>
          </w:tcPr>
          <w:p w14:paraId="1CDB035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0,494</w:t>
            </w:r>
          </w:p>
        </w:tc>
        <w:tc>
          <w:tcPr>
            <w:tcW w:w="1817" w:type="dxa"/>
          </w:tcPr>
          <w:p w14:paraId="191AFA4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0,433</w:t>
            </w:r>
          </w:p>
        </w:tc>
        <w:tc>
          <w:tcPr>
            <w:tcW w:w="1513" w:type="dxa"/>
          </w:tcPr>
          <w:p w14:paraId="3AFFD34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0,480</w:t>
            </w:r>
          </w:p>
        </w:tc>
        <w:tc>
          <w:tcPr>
            <w:tcW w:w="1833" w:type="dxa"/>
          </w:tcPr>
          <w:p w14:paraId="0358223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0,543</w:t>
            </w:r>
          </w:p>
        </w:tc>
      </w:tr>
      <w:tr w:rsidR="00050C02" w:rsidRPr="00327845" w14:paraId="401F2D9D" w14:textId="77777777" w:rsidTr="00050C02">
        <w:trPr>
          <w:trHeight w:val="484"/>
        </w:trPr>
        <w:tc>
          <w:tcPr>
            <w:tcW w:w="450" w:type="dxa"/>
            <w:tcBorders>
              <w:top w:val="single" w:sz="4" w:space="0" w:color="auto"/>
              <w:bottom w:val="single" w:sz="4" w:space="0" w:color="auto"/>
            </w:tcBorders>
            <w:shd w:val="clear" w:color="auto" w:fill="auto"/>
          </w:tcPr>
          <w:p w14:paraId="1313492D"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65EAF76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1,40</w:t>
            </w:r>
          </w:p>
        </w:tc>
        <w:tc>
          <w:tcPr>
            <w:tcW w:w="1513" w:type="dxa"/>
          </w:tcPr>
          <w:p w14:paraId="0222CD4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0,227</w:t>
            </w:r>
          </w:p>
        </w:tc>
        <w:tc>
          <w:tcPr>
            <w:tcW w:w="1362" w:type="dxa"/>
          </w:tcPr>
          <w:p w14:paraId="0C2A6EA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0,253</w:t>
            </w:r>
          </w:p>
        </w:tc>
        <w:tc>
          <w:tcPr>
            <w:tcW w:w="1362" w:type="dxa"/>
          </w:tcPr>
          <w:p w14:paraId="52E4675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0,379</w:t>
            </w:r>
          </w:p>
        </w:tc>
        <w:tc>
          <w:tcPr>
            <w:tcW w:w="1817" w:type="dxa"/>
          </w:tcPr>
          <w:p w14:paraId="1F5D87E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0,277</w:t>
            </w:r>
          </w:p>
        </w:tc>
        <w:tc>
          <w:tcPr>
            <w:tcW w:w="1513" w:type="dxa"/>
          </w:tcPr>
          <w:p w14:paraId="62339DE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0,306</w:t>
            </w:r>
          </w:p>
        </w:tc>
        <w:tc>
          <w:tcPr>
            <w:tcW w:w="1833" w:type="dxa"/>
          </w:tcPr>
          <w:p w14:paraId="713CAF5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0,365</w:t>
            </w:r>
          </w:p>
        </w:tc>
      </w:tr>
      <w:tr w:rsidR="00050C02" w:rsidRPr="00327845" w14:paraId="489235D2" w14:textId="77777777" w:rsidTr="00050C02">
        <w:trPr>
          <w:trHeight w:val="470"/>
        </w:trPr>
        <w:tc>
          <w:tcPr>
            <w:tcW w:w="450" w:type="dxa"/>
            <w:tcBorders>
              <w:top w:val="single" w:sz="4" w:space="0" w:color="auto"/>
              <w:bottom w:val="single" w:sz="4" w:space="0" w:color="auto"/>
            </w:tcBorders>
            <w:shd w:val="clear" w:color="auto" w:fill="auto"/>
          </w:tcPr>
          <w:p w14:paraId="0725C2DF"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4EB1888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1,80</w:t>
            </w:r>
          </w:p>
        </w:tc>
        <w:tc>
          <w:tcPr>
            <w:tcW w:w="1513" w:type="dxa"/>
          </w:tcPr>
          <w:p w14:paraId="0BCF80A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0,177</w:t>
            </w:r>
          </w:p>
        </w:tc>
        <w:tc>
          <w:tcPr>
            <w:tcW w:w="1362" w:type="dxa"/>
          </w:tcPr>
          <w:p w14:paraId="3286754F"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0,192</w:t>
            </w:r>
          </w:p>
        </w:tc>
        <w:tc>
          <w:tcPr>
            <w:tcW w:w="1362" w:type="dxa"/>
          </w:tcPr>
          <w:p w14:paraId="6B4F22D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0,307</w:t>
            </w:r>
          </w:p>
        </w:tc>
        <w:tc>
          <w:tcPr>
            <w:tcW w:w="1817" w:type="dxa"/>
          </w:tcPr>
          <w:p w14:paraId="55F8E627"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0,192</w:t>
            </w:r>
          </w:p>
        </w:tc>
        <w:tc>
          <w:tcPr>
            <w:tcW w:w="1513" w:type="dxa"/>
          </w:tcPr>
          <w:p w14:paraId="48A241CE"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0,208</w:t>
            </w:r>
          </w:p>
        </w:tc>
        <w:tc>
          <w:tcPr>
            <w:tcW w:w="1833" w:type="dxa"/>
          </w:tcPr>
          <w:p w14:paraId="13C35B4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0,252</w:t>
            </w:r>
          </w:p>
        </w:tc>
      </w:tr>
      <w:tr w:rsidR="00050C02" w:rsidRPr="00327845" w14:paraId="67D7B941" w14:textId="77777777" w:rsidTr="00050C02">
        <w:trPr>
          <w:trHeight w:val="470"/>
        </w:trPr>
        <w:tc>
          <w:tcPr>
            <w:tcW w:w="450" w:type="dxa"/>
            <w:tcBorders>
              <w:top w:val="single" w:sz="4" w:space="0" w:color="auto"/>
              <w:bottom w:val="single" w:sz="4" w:space="0" w:color="auto"/>
            </w:tcBorders>
            <w:shd w:val="clear" w:color="auto" w:fill="auto"/>
          </w:tcPr>
          <w:p w14:paraId="2C279082"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04DF8F3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2,00</w:t>
            </w:r>
          </w:p>
        </w:tc>
        <w:tc>
          <w:tcPr>
            <w:tcW w:w="1513" w:type="dxa"/>
          </w:tcPr>
          <w:p w14:paraId="0F84F49D"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0,159</w:t>
            </w:r>
          </w:p>
        </w:tc>
        <w:tc>
          <w:tcPr>
            <w:tcW w:w="1362" w:type="dxa"/>
          </w:tcPr>
          <w:p w14:paraId="7AA8EC2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0,172</w:t>
            </w:r>
          </w:p>
        </w:tc>
        <w:tc>
          <w:tcPr>
            <w:tcW w:w="1362" w:type="dxa"/>
          </w:tcPr>
          <w:p w14:paraId="3D7841B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0,280</w:t>
            </w:r>
          </w:p>
        </w:tc>
        <w:tc>
          <w:tcPr>
            <w:tcW w:w="1817" w:type="dxa"/>
          </w:tcPr>
          <w:p w14:paraId="497E40D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0,167</w:t>
            </w:r>
          </w:p>
        </w:tc>
        <w:tc>
          <w:tcPr>
            <w:tcW w:w="1513" w:type="dxa"/>
          </w:tcPr>
          <w:p w14:paraId="0B89F11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0,184</w:t>
            </w:r>
          </w:p>
        </w:tc>
        <w:tc>
          <w:tcPr>
            <w:tcW w:w="1833" w:type="dxa"/>
          </w:tcPr>
          <w:p w14:paraId="45F1C9CE"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0,212</w:t>
            </w:r>
          </w:p>
        </w:tc>
      </w:tr>
      <w:tr w:rsidR="00050C02" w:rsidRPr="00327845" w14:paraId="27E7DA4E" w14:textId="77777777" w:rsidTr="00050C02">
        <w:trPr>
          <w:trHeight w:val="484"/>
        </w:trPr>
        <w:tc>
          <w:tcPr>
            <w:tcW w:w="450" w:type="dxa"/>
            <w:tcBorders>
              <w:top w:val="single" w:sz="4" w:space="0" w:color="auto"/>
              <w:bottom w:val="single" w:sz="4" w:space="0" w:color="auto"/>
            </w:tcBorders>
            <w:shd w:val="clear" w:color="auto" w:fill="auto"/>
          </w:tcPr>
          <w:p w14:paraId="59EACF26"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2019CB2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3,0</w:t>
            </w:r>
          </w:p>
        </w:tc>
        <w:tc>
          <w:tcPr>
            <w:tcW w:w="1513" w:type="dxa"/>
          </w:tcPr>
          <w:p w14:paraId="18939C0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0,106</w:t>
            </w:r>
          </w:p>
        </w:tc>
        <w:tc>
          <w:tcPr>
            <w:tcW w:w="1362" w:type="dxa"/>
          </w:tcPr>
          <w:p w14:paraId="71D5212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0,112</w:t>
            </w:r>
          </w:p>
        </w:tc>
        <w:tc>
          <w:tcPr>
            <w:tcW w:w="1362" w:type="dxa"/>
          </w:tcPr>
          <w:p w14:paraId="18662EB0"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0,195</w:t>
            </w:r>
          </w:p>
        </w:tc>
        <w:tc>
          <w:tcPr>
            <w:tcW w:w="1817" w:type="dxa"/>
          </w:tcPr>
          <w:p w14:paraId="2319D51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0,104</w:t>
            </w:r>
          </w:p>
        </w:tc>
        <w:tc>
          <w:tcPr>
            <w:tcW w:w="1513" w:type="dxa"/>
          </w:tcPr>
          <w:p w14:paraId="3111250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0,117</w:t>
            </w:r>
          </w:p>
        </w:tc>
        <w:tc>
          <w:tcPr>
            <w:tcW w:w="1833" w:type="dxa"/>
          </w:tcPr>
          <w:p w14:paraId="79C57A0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0,119</w:t>
            </w:r>
          </w:p>
        </w:tc>
      </w:tr>
      <w:tr w:rsidR="00050C02" w:rsidRPr="00327845" w14:paraId="0A2AEFD3" w14:textId="77777777" w:rsidTr="00050C02">
        <w:trPr>
          <w:trHeight w:val="484"/>
        </w:trPr>
        <w:tc>
          <w:tcPr>
            <w:tcW w:w="450" w:type="dxa"/>
            <w:tcBorders>
              <w:top w:val="single" w:sz="4" w:space="0" w:color="auto"/>
              <w:bottom w:val="single" w:sz="4" w:space="0" w:color="auto"/>
            </w:tcBorders>
            <w:shd w:val="clear" w:color="auto" w:fill="auto"/>
          </w:tcPr>
          <w:p w14:paraId="04AEA1CE"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3A82098B"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lang w:val="en-US"/>
              </w:rPr>
            </w:pPr>
            <w:r w:rsidRPr="00327845">
              <w:rPr>
                <w:rFonts w:ascii="GHEA Grapalat" w:hAnsi="GHEA Grapalat"/>
                <w:sz w:val="24"/>
                <w:szCs w:val="24"/>
              </w:rPr>
              <w:t>6,0</w:t>
            </w:r>
          </w:p>
        </w:tc>
        <w:tc>
          <w:tcPr>
            <w:tcW w:w="1513" w:type="dxa"/>
          </w:tcPr>
          <w:p w14:paraId="29B4EBB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0,053</w:t>
            </w:r>
          </w:p>
        </w:tc>
        <w:tc>
          <w:tcPr>
            <w:tcW w:w="1362" w:type="dxa"/>
          </w:tcPr>
          <w:p w14:paraId="1CC2C91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0,054</w:t>
            </w:r>
          </w:p>
        </w:tc>
        <w:tc>
          <w:tcPr>
            <w:tcW w:w="1362" w:type="dxa"/>
          </w:tcPr>
          <w:p w14:paraId="77A9E88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0,102</w:t>
            </w:r>
          </w:p>
        </w:tc>
        <w:tc>
          <w:tcPr>
            <w:tcW w:w="1817" w:type="dxa"/>
          </w:tcPr>
          <w:p w14:paraId="4C4B379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0,045</w:t>
            </w:r>
          </w:p>
        </w:tc>
        <w:tc>
          <w:tcPr>
            <w:tcW w:w="1513" w:type="dxa"/>
          </w:tcPr>
          <w:p w14:paraId="7CA0C26B"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0,056</w:t>
            </w:r>
          </w:p>
        </w:tc>
        <w:tc>
          <w:tcPr>
            <w:tcW w:w="1833" w:type="dxa"/>
          </w:tcPr>
          <w:p w14:paraId="3E4F7AE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0,055</w:t>
            </w:r>
          </w:p>
        </w:tc>
      </w:tr>
      <w:tr w:rsidR="00050C02" w:rsidRPr="00327845" w14:paraId="63CDC9E9" w14:textId="77777777" w:rsidTr="00050C02">
        <w:trPr>
          <w:trHeight w:val="470"/>
        </w:trPr>
        <w:tc>
          <w:tcPr>
            <w:tcW w:w="450" w:type="dxa"/>
            <w:tcBorders>
              <w:top w:val="single" w:sz="4" w:space="0" w:color="auto"/>
              <w:bottom w:val="single" w:sz="4" w:space="0" w:color="auto"/>
            </w:tcBorders>
            <w:shd w:val="clear" w:color="auto" w:fill="auto"/>
          </w:tcPr>
          <w:p w14:paraId="2C3F2774"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0DD950A8"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lang w:val="en-US"/>
              </w:rPr>
            </w:pPr>
            <w:r w:rsidRPr="00327845">
              <w:rPr>
                <w:rFonts w:ascii="GHEA Grapalat" w:hAnsi="GHEA Grapalat"/>
                <w:sz w:val="24"/>
                <w:szCs w:val="24"/>
              </w:rPr>
              <w:t>9,0</w:t>
            </w:r>
          </w:p>
        </w:tc>
        <w:tc>
          <w:tcPr>
            <w:tcW w:w="1513" w:type="dxa"/>
          </w:tcPr>
          <w:p w14:paraId="64F7E365"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0,035</w:t>
            </w:r>
          </w:p>
        </w:tc>
        <w:tc>
          <w:tcPr>
            <w:tcW w:w="1362" w:type="dxa"/>
          </w:tcPr>
          <w:p w14:paraId="14DB738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0,036</w:t>
            </w:r>
          </w:p>
        </w:tc>
        <w:tc>
          <w:tcPr>
            <w:tcW w:w="1362" w:type="dxa"/>
          </w:tcPr>
          <w:p w14:paraId="41EBFA1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0,069</w:t>
            </w:r>
          </w:p>
        </w:tc>
        <w:tc>
          <w:tcPr>
            <w:tcW w:w="1817" w:type="dxa"/>
          </w:tcPr>
          <w:p w14:paraId="14E5AAA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0,029</w:t>
            </w:r>
          </w:p>
        </w:tc>
        <w:tc>
          <w:tcPr>
            <w:tcW w:w="1513" w:type="dxa"/>
          </w:tcPr>
          <w:p w14:paraId="49D0BD4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0,037</w:t>
            </w:r>
          </w:p>
        </w:tc>
        <w:tc>
          <w:tcPr>
            <w:tcW w:w="1833" w:type="dxa"/>
          </w:tcPr>
          <w:p w14:paraId="67F958BA"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0,035</w:t>
            </w:r>
          </w:p>
        </w:tc>
      </w:tr>
      <w:tr w:rsidR="00050C02" w:rsidRPr="00327845" w14:paraId="67E97C67" w14:textId="77777777" w:rsidTr="00050C02">
        <w:trPr>
          <w:trHeight w:val="484"/>
        </w:trPr>
        <w:tc>
          <w:tcPr>
            <w:tcW w:w="450" w:type="dxa"/>
            <w:tcBorders>
              <w:top w:val="single" w:sz="4" w:space="0" w:color="auto"/>
              <w:bottom w:val="single" w:sz="4" w:space="0" w:color="auto"/>
            </w:tcBorders>
            <w:shd w:val="clear" w:color="auto" w:fill="auto"/>
          </w:tcPr>
          <w:p w14:paraId="68C7D086"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54979F90"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lang w:val="en-US"/>
              </w:rPr>
            </w:pPr>
            <w:r w:rsidRPr="00327845">
              <w:rPr>
                <w:rFonts w:ascii="GHEA Grapalat" w:hAnsi="GHEA Grapalat"/>
                <w:sz w:val="24"/>
                <w:szCs w:val="24"/>
              </w:rPr>
              <w:t>10,0</w:t>
            </w:r>
          </w:p>
        </w:tc>
        <w:tc>
          <w:tcPr>
            <w:tcW w:w="1513" w:type="dxa"/>
          </w:tcPr>
          <w:p w14:paraId="57D12CF4"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0,032</w:t>
            </w:r>
          </w:p>
        </w:tc>
        <w:tc>
          <w:tcPr>
            <w:tcW w:w="1362" w:type="dxa"/>
          </w:tcPr>
          <w:p w14:paraId="0EB67E1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0,032</w:t>
            </w:r>
          </w:p>
        </w:tc>
        <w:tc>
          <w:tcPr>
            <w:tcW w:w="1362" w:type="dxa"/>
          </w:tcPr>
          <w:p w14:paraId="0A0FC59F"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0,062</w:t>
            </w:r>
          </w:p>
        </w:tc>
        <w:tc>
          <w:tcPr>
            <w:tcW w:w="1817" w:type="dxa"/>
          </w:tcPr>
          <w:p w14:paraId="1A1D1E02"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0,026</w:t>
            </w:r>
          </w:p>
        </w:tc>
        <w:tc>
          <w:tcPr>
            <w:tcW w:w="1513" w:type="dxa"/>
          </w:tcPr>
          <w:p w14:paraId="6A1503DF"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0,033</w:t>
            </w:r>
          </w:p>
        </w:tc>
        <w:tc>
          <w:tcPr>
            <w:tcW w:w="1833" w:type="dxa"/>
          </w:tcPr>
          <w:p w14:paraId="4342775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0,032</w:t>
            </w:r>
          </w:p>
        </w:tc>
      </w:tr>
      <w:tr w:rsidR="00050C02" w:rsidRPr="00327845" w14:paraId="02177E95" w14:textId="77777777" w:rsidTr="00050C02">
        <w:trPr>
          <w:trHeight w:val="470"/>
        </w:trPr>
        <w:tc>
          <w:tcPr>
            <w:tcW w:w="450" w:type="dxa"/>
            <w:tcBorders>
              <w:top w:val="single" w:sz="4" w:space="0" w:color="auto"/>
              <w:bottom w:val="single" w:sz="4" w:space="0" w:color="auto"/>
            </w:tcBorders>
            <w:shd w:val="clear" w:color="auto" w:fill="auto"/>
          </w:tcPr>
          <w:p w14:paraId="03566AEA"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4" w:space="0" w:color="auto"/>
            </w:tcBorders>
            <w:shd w:val="clear" w:color="auto" w:fill="auto"/>
          </w:tcPr>
          <w:p w14:paraId="25505146"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lang w:val="en-US"/>
              </w:rPr>
            </w:pPr>
            <w:r w:rsidRPr="00327845">
              <w:rPr>
                <w:rFonts w:ascii="GHEA Grapalat" w:hAnsi="GHEA Grapalat"/>
                <w:sz w:val="24"/>
                <w:szCs w:val="24"/>
              </w:rPr>
              <w:t>15,0</w:t>
            </w:r>
          </w:p>
        </w:tc>
        <w:tc>
          <w:tcPr>
            <w:tcW w:w="1513" w:type="dxa"/>
            <w:tcBorders>
              <w:bottom w:val="single" w:sz="4" w:space="0" w:color="auto"/>
            </w:tcBorders>
          </w:tcPr>
          <w:p w14:paraId="154AC21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0,021</w:t>
            </w:r>
          </w:p>
        </w:tc>
        <w:tc>
          <w:tcPr>
            <w:tcW w:w="1362" w:type="dxa"/>
            <w:tcBorders>
              <w:bottom w:val="single" w:sz="4" w:space="0" w:color="auto"/>
            </w:tcBorders>
          </w:tcPr>
          <w:p w14:paraId="7005007C"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0,021</w:t>
            </w:r>
          </w:p>
        </w:tc>
        <w:tc>
          <w:tcPr>
            <w:tcW w:w="1362" w:type="dxa"/>
            <w:tcBorders>
              <w:bottom w:val="single" w:sz="4" w:space="0" w:color="auto"/>
            </w:tcBorders>
          </w:tcPr>
          <w:p w14:paraId="0AF0993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0,042</w:t>
            </w:r>
          </w:p>
        </w:tc>
        <w:tc>
          <w:tcPr>
            <w:tcW w:w="1817" w:type="dxa"/>
            <w:tcBorders>
              <w:bottom w:val="single" w:sz="4" w:space="0" w:color="auto"/>
            </w:tcBorders>
          </w:tcPr>
          <w:p w14:paraId="4B32E31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0,017</w:t>
            </w:r>
          </w:p>
        </w:tc>
        <w:tc>
          <w:tcPr>
            <w:tcW w:w="1513" w:type="dxa"/>
            <w:tcBorders>
              <w:bottom w:val="single" w:sz="4" w:space="0" w:color="auto"/>
            </w:tcBorders>
          </w:tcPr>
          <w:p w14:paraId="7A3DE853"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0,021</w:t>
            </w:r>
          </w:p>
        </w:tc>
        <w:tc>
          <w:tcPr>
            <w:tcW w:w="1833" w:type="dxa"/>
            <w:tcBorders>
              <w:bottom w:val="single" w:sz="4" w:space="0" w:color="auto"/>
            </w:tcBorders>
          </w:tcPr>
          <w:p w14:paraId="3406C09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0,021</w:t>
            </w:r>
          </w:p>
        </w:tc>
      </w:tr>
      <w:tr w:rsidR="00050C02" w:rsidRPr="00327845" w14:paraId="09C69784" w14:textId="77777777" w:rsidTr="00050C02">
        <w:trPr>
          <w:trHeight w:val="484"/>
        </w:trPr>
        <w:tc>
          <w:tcPr>
            <w:tcW w:w="450" w:type="dxa"/>
            <w:tcBorders>
              <w:top w:val="single" w:sz="4" w:space="0" w:color="auto"/>
              <w:bottom w:val="single" w:sz="12" w:space="0" w:color="auto"/>
            </w:tcBorders>
            <w:shd w:val="clear" w:color="auto" w:fill="auto"/>
          </w:tcPr>
          <w:p w14:paraId="5A5FDB2A" w14:textId="77777777" w:rsidR="00050C02" w:rsidRPr="00050C02" w:rsidRDefault="00050C02" w:rsidP="00481CEA">
            <w:pPr>
              <w:pStyle w:val="ListParagraph"/>
              <w:numPr>
                <w:ilvl w:val="0"/>
                <w:numId w:val="19"/>
              </w:numPr>
              <w:tabs>
                <w:tab w:val="left" w:pos="90"/>
                <w:tab w:val="left" w:pos="9990"/>
              </w:tabs>
              <w:spacing w:line="360" w:lineRule="auto"/>
              <w:ind w:left="0" w:firstLine="0"/>
              <w:jc w:val="right"/>
              <w:rPr>
                <w:rFonts w:ascii="GHEA Grapalat" w:hAnsi="GHEA Grapalat"/>
                <w:b/>
                <w:bCs/>
                <w:sz w:val="24"/>
                <w:szCs w:val="24"/>
                <w:lang w:val="en-US"/>
              </w:rPr>
            </w:pPr>
          </w:p>
        </w:tc>
        <w:tc>
          <w:tcPr>
            <w:tcW w:w="950" w:type="dxa"/>
            <w:tcBorders>
              <w:top w:val="single" w:sz="4" w:space="0" w:color="auto"/>
              <w:bottom w:val="single" w:sz="12" w:space="0" w:color="auto"/>
            </w:tcBorders>
            <w:shd w:val="clear" w:color="auto" w:fill="auto"/>
          </w:tcPr>
          <w:p w14:paraId="2A67CD94" w14:textId="77777777" w:rsidR="00050C02" w:rsidRPr="00327845" w:rsidRDefault="00050C02" w:rsidP="00050C02">
            <w:pPr>
              <w:tabs>
                <w:tab w:val="left" w:pos="90"/>
                <w:tab w:val="left" w:pos="9990"/>
              </w:tabs>
              <w:spacing w:line="360" w:lineRule="auto"/>
              <w:jc w:val="right"/>
              <w:rPr>
                <w:rFonts w:ascii="GHEA Grapalat" w:hAnsi="GHEA Grapalat"/>
                <w:b/>
                <w:bCs/>
                <w:sz w:val="24"/>
                <w:szCs w:val="24"/>
                <w:lang w:val="en-US"/>
              </w:rPr>
            </w:pPr>
            <w:r w:rsidRPr="00327845">
              <w:rPr>
                <w:rFonts w:ascii="GHEA Grapalat" w:hAnsi="GHEA Grapalat"/>
                <w:sz w:val="24"/>
                <w:szCs w:val="24"/>
              </w:rPr>
              <w:t>20,0</w:t>
            </w:r>
          </w:p>
        </w:tc>
        <w:tc>
          <w:tcPr>
            <w:tcW w:w="1513" w:type="dxa"/>
            <w:tcBorders>
              <w:top w:val="single" w:sz="4" w:space="0" w:color="auto"/>
              <w:bottom w:val="single" w:sz="12" w:space="0" w:color="auto"/>
            </w:tcBorders>
          </w:tcPr>
          <w:p w14:paraId="6B465FC9"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lang w:val="en-US"/>
              </w:rPr>
            </w:pPr>
            <w:r w:rsidRPr="00327845">
              <w:rPr>
                <w:rFonts w:ascii="GHEA Grapalat" w:hAnsi="GHEA Grapalat"/>
                <w:sz w:val="24"/>
                <w:szCs w:val="24"/>
              </w:rPr>
              <w:t>0,016</w:t>
            </w:r>
          </w:p>
        </w:tc>
        <w:tc>
          <w:tcPr>
            <w:tcW w:w="1362" w:type="dxa"/>
            <w:tcBorders>
              <w:top w:val="single" w:sz="4" w:space="0" w:color="auto"/>
              <w:bottom w:val="single" w:sz="12" w:space="0" w:color="auto"/>
            </w:tcBorders>
          </w:tcPr>
          <w:p w14:paraId="05D584A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0,016</w:t>
            </w:r>
          </w:p>
        </w:tc>
        <w:tc>
          <w:tcPr>
            <w:tcW w:w="1362" w:type="dxa"/>
            <w:tcBorders>
              <w:top w:val="single" w:sz="4" w:space="0" w:color="auto"/>
              <w:bottom w:val="single" w:sz="12" w:space="0" w:color="auto"/>
            </w:tcBorders>
          </w:tcPr>
          <w:p w14:paraId="6B4DC97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0,031</w:t>
            </w:r>
          </w:p>
        </w:tc>
        <w:tc>
          <w:tcPr>
            <w:tcW w:w="1817" w:type="dxa"/>
            <w:tcBorders>
              <w:top w:val="single" w:sz="4" w:space="0" w:color="auto"/>
              <w:bottom w:val="single" w:sz="12" w:space="0" w:color="auto"/>
            </w:tcBorders>
          </w:tcPr>
          <w:p w14:paraId="22369DD1"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0,013</w:t>
            </w:r>
          </w:p>
        </w:tc>
        <w:tc>
          <w:tcPr>
            <w:tcW w:w="1513" w:type="dxa"/>
            <w:tcBorders>
              <w:top w:val="single" w:sz="4" w:space="0" w:color="auto"/>
              <w:bottom w:val="single" w:sz="12" w:space="0" w:color="auto"/>
            </w:tcBorders>
          </w:tcPr>
          <w:p w14:paraId="24512EC6"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0,016</w:t>
            </w:r>
          </w:p>
        </w:tc>
        <w:tc>
          <w:tcPr>
            <w:tcW w:w="1833" w:type="dxa"/>
            <w:tcBorders>
              <w:top w:val="single" w:sz="4" w:space="0" w:color="auto"/>
              <w:bottom w:val="single" w:sz="12" w:space="0" w:color="auto"/>
            </w:tcBorders>
          </w:tcPr>
          <w:p w14:paraId="597C1F38" w14:textId="77777777" w:rsidR="00050C02" w:rsidRPr="00327845" w:rsidRDefault="00050C02" w:rsidP="00050C02">
            <w:pPr>
              <w:tabs>
                <w:tab w:val="left" w:pos="90"/>
                <w:tab w:val="left" w:pos="9990"/>
              </w:tabs>
              <w:spacing w:line="360" w:lineRule="auto"/>
              <w:jc w:val="center"/>
              <w:rPr>
                <w:rFonts w:ascii="GHEA Grapalat" w:hAnsi="GHEA Grapalat"/>
                <w:b/>
                <w:bCs/>
                <w:sz w:val="24"/>
                <w:szCs w:val="24"/>
              </w:rPr>
            </w:pPr>
            <w:r w:rsidRPr="00327845">
              <w:rPr>
                <w:rFonts w:ascii="GHEA Grapalat" w:hAnsi="GHEA Grapalat"/>
                <w:sz w:val="24"/>
                <w:szCs w:val="24"/>
              </w:rPr>
              <w:t>0,016</w:t>
            </w:r>
          </w:p>
        </w:tc>
      </w:tr>
    </w:tbl>
    <w:p w14:paraId="22AF5336" w14:textId="77777777" w:rsidR="008D6B5F" w:rsidRPr="00327845" w:rsidRDefault="008D6B5F" w:rsidP="00050C02">
      <w:pPr>
        <w:shd w:val="clear" w:color="auto" w:fill="FFFFFF"/>
        <w:tabs>
          <w:tab w:val="left" w:pos="90"/>
          <w:tab w:val="left" w:pos="9990"/>
        </w:tabs>
        <w:spacing w:after="0" w:line="360" w:lineRule="auto"/>
        <w:jc w:val="both"/>
        <w:rPr>
          <w:rFonts w:ascii="GHEA Grapalat" w:hAnsi="GHEA Grapalat"/>
          <w:b/>
          <w:bCs/>
          <w:sz w:val="24"/>
          <w:szCs w:val="24"/>
        </w:rPr>
      </w:pPr>
    </w:p>
    <w:p w14:paraId="3B17F132" w14:textId="77777777" w:rsidR="00050C02" w:rsidRDefault="008D6B5F" w:rsidP="00050C02">
      <w:pPr>
        <w:shd w:val="clear" w:color="auto" w:fill="FFFFFF"/>
        <w:spacing w:after="0" w:line="360" w:lineRule="auto"/>
        <w:jc w:val="center"/>
        <w:rPr>
          <w:rFonts w:ascii="GHEA Grapalat" w:eastAsia="Calibri" w:hAnsi="GHEA Grapalat" w:cs="Times New Roman"/>
          <w:b/>
          <w:bCs/>
          <w:sz w:val="24"/>
          <w:szCs w:val="24"/>
          <w:lang w:val="en-US"/>
        </w:rPr>
      </w:pPr>
      <w:r w:rsidRPr="00327845">
        <w:rPr>
          <w:rFonts w:ascii="GHEA Grapalat" w:hAnsi="GHEA Grapalat"/>
          <w:b/>
          <w:bCs/>
          <w:sz w:val="24"/>
          <w:szCs w:val="24"/>
        </w:rPr>
        <w:t xml:space="preserve">Հարվածի դեպքում վերականգնման </w:t>
      </w:r>
      <m:oMath>
        <m:r>
          <m:rPr>
            <m:sty m:val="bi"/>
          </m:rPr>
          <w:rPr>
            <w:rFonts w:ascii="Cambria Math" w:hAnsi="Cambria Math"/>
            <w:sz w:val="24"/>
            <w:szCs w:val="24"/>
            <w:lang w:val="hy-AM"/>
          </w:rPr>
          <m:t>v</m:t>
        </m:r>
      </m:oMath>
      <w:r w:rsidRPr="00327845">
        <w:rPr>
          <w:rFonts w:ascii="GHEA Grapalat" w:hAnsi="GHEA Grapalat"/>
          <w:b/>
          <w:bCs/>
          <w:sz w:val="24"/>
          <w:szCs w:val="24"/>
          <w:vertAlign w:val="subscript"/>
        </w:rPr>
        <w:t xml:space="preserve">  </w:t>
      </w:r>
      <w:r w:rsidRPr="00327845">
        <w:rPr>
          <w:rFonts w:ascii="GHEA Grapalat" w:hAnsi="GHEA Grapalat"/>
          <w:b/>
          <w:bCs/>
          <w:sz w:val="24"/>
          <w:szCs w:val="24"/>
        </w:rPr>
        <w:t>գործակցի կողմնորոշիչ արժեքները</w:t>
      </w:r>
    </w:p>
    <w:p w14:paraId="208CD5F2" w14:textId="77777777" w:rsidR="008D6B5F" w:rsidRPr="00050C02" w:rsidRDefault="00050C02" w:rsidP="00050C02">
      <w:pPr>
        <w:shd w:val="clear" w:color="auto" w:fill="FFFFFF"/>
        <w:spacing w:after="0" w:line="360" w:lineRule="auto"/>
        <w:jc w:val="right"/>
        <w:rPr>
          <w:rFonts w:ascii="GHEA Grapalat" w:hAnsi="GHEA Grapalat"/>
          <w:b/>
          <w:bCs/>
          <w:sz w:val="24"/>
          <w:szCs w:val="24"/>
          <w:lang w:val="en-US"/>
        </w:rPr>
      </w:pPr>
      <w:r w:rsidRPr="00327845">
        <w:rPr>
          <w:rFonts w:ascii="GHEA Grapalat" w:eastAsia="Calibri" w:hAnsi="GHEA Grapalat" w:cs="Times New Roman"/>
          <w:b/>
          <w:bCs/>
          <w:sz w:val="24"/>
          <w:szCs w:val="24"/>
          <w:lang w:val="hy-AM"/>
        </w:rPr>
        <w:t>Աղյուսակ</w:t>
      </w:r>
      <w:r>
        <w:rPr>
          <w:rFonts w:ascii="GHEA Grapalat" w:hAnsi="GHEA Grapalat"/>
          <w:b/>
          <w:bCs/>
          <w:sz w:val="24"/>
          <w:szCs w:val="24"/>
        </w:rPr>
        <w:t xml:space="preserve"> 54</w:t>
      </w:r>
    </w:p>
    <w:tbl>
      <w:tblPr>
        <w:tblStyle w:val="TableGrid"/>
        <w:tblW w:w="1022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37"/>
        <w:gridCol w:w="2409"/>
        <w:gridCol w:w="1204"/>
        <w:gridCol w:w="1355"/>
        <w:gridCol w:w="1356"/>
        <w:gridCol w:w="1506"/>
        <w:gridCol w:w="1957"/>
      </w:tblGrid>
      <w:tr w:rsidR="008D6B5F" w:rsidRPr="00327845" w14:paraId="67D59258" w14:textId="77777777" w:rsidTr="00050C02">
        <w:trPr>
          <w:trHeight w:val="453"/>
          <w:jc w:val="center"/>
        </w:trPr>
        <w:tc>
          <w:tcPr>
            <w:tcW w:w="437" w:type="dxa"/>
            <w:vMerge w:val="restart"/>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55F8630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2409" w:type="dxa"/>
            <w:vMerge w:val="restart"/>
            <w:tcBorders>
              <w:top w:val="single" w:sz="12" w:space="0" w:color="auto"/>
            </w:tcBorders>
            <w:shd w:val="clear" w:color="auto" w:fill="EAF1DD" w:themeFill="accent3" w:themeFillTint="33"/>
            <w:vAlign w:val="center"/>
          </w:tcPr>
          <w:p w14:paraId="34FBF3A3"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Կոնստրուկցիայի հպումային մակերևույթի նյութը</w:t>
            </w:r>
          </w:p>
        </w:tc>
        <w:tc>
          <w:tcPr>
            <w:tcW w:w="7378" w:type="dxa"/>
            <w:gridSpan w:val="5"/>
            <w:tcBorders>
              <w:top w:val="single" w:sz="12" w:space="0" w:color="auto"/>
              <w:bottom w:val="single" w:sz="4" w:space="0" w:color="auto"/>
            </w:tcBorders>
            <w:shd w:val="clear" w:color="auto" w:fill="EAF1DD" w:themeFill="accent3" w:themeFillTint="33"/>
            <w:vAlign w:val="center"/>
          </w:tcPr>
          <w:p w14:paraId="40BE83D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Հարվածող մարմնի նյութը և ձևը</w:t>
            </w:r>
          </w:p>
        </w:tc>
      </w:tr>
      <w:tr w:rsidR="008D6B5F" w:rsidRPr="00327845" w14:paraId="4A5AB2E7" w14:textId="77777777" w:rsidTr="00050C02">
        <w:trPr>
          <w:trHeight w:val="453"/>
          <w:jc w:val="center"/>
        </w:trPr>
        <w:tc>
          <w:tcPr>
            <w:tcW w:w="437" w:type="dxa"/>
            <w:vMerge/>
            <w:shd w:val="clear" w:color="auto" w:fill="EAF1DD" w:themeFill="accent3" w:themeFillTint="33"/>
            <w:vAlign w:val="center"/>
          </w:tcPr>
          <w:p w14:paraId="075C2ABD"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409" w:type="dxa"/>
            <w:vMerge/>
            <w:shd w:val="clear" w:color="auto" w:fill="EAF1DD" w:themeFill="accent3" w:themeFillTint="33"/>
            <w:vAlign w:val="center"/>
          </w:tcPr>
          <w:p w14:paraId="75E0564B"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2559" w:type="dxa"/>
            <w:gridSpan w:val="2"/>
            <w:tcBorders>
              <w:top w:val="single" w:sz="4" w:space="0" w:color="auto"/>
              <w:bottom w:val="single" w:sz="4" w:space="0" w:color="auto"/>
            </w:tcBorders>
            <w:shd w:val="clear" w:color="auto" w:fill="EAF1DD" w:themeFill="accent3" w:themeFillTint="33"/>
            <w:vAlign w:val="center"/>
          </w:tcPr>
          <w:p w14:paraId="3A5B7FF2"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կարծր</w:t>
            </w:r>
            <w:r w:rsidRPr="00327845">
              <w:rPr>
                <w:rFonts w:ascii="GHEA Grapalat" w:eastAsia="Calibri" w:hAnsi="GHEA Grapalat" w:cs="Times New Roman"/>
                <w:sz w:val="24"/>
                <w:szCs w:val="24"/>
              </w:rPr>
              <w:t xml:space="preserve"> մետաղներ</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պողպատներ, համաձուլվածքներ</w:t>
            </w:r>
            <w:r w:rsidRPr="00327845">
              <w:rPr>
                <w:rFonts w:ascii="GHEA Grapalat" w:eastAsia="Calibri" w:hAnsi="GHEA Grapalat" w:cs="Times New Roman"/>
                <w:sz w:val="24"/>
                <w:szCs w:val="24"/>
              </w:rPr>
              <w:t>)</w:t>
            </w:r>
          </w:p>
        </w:tc>
        <w:tc>
          <w:tcPr>
            <w:tcW w:w="2862" w:type="dxa"/>
            <w:gridSpan w:val="2"/>
            <w:tcBorders>
              <w:top w:val="single" w:sz="4" w:space="0" w:color="auto"/>
              <w:bottom w:val="single" w:sz="4" w:space="0" w:color="auto"/>
            </w:tcBorders>
            <w:shd w:val="clear" w:color="auto" w:fill="EAF1DD" w:themeFill="accent3" w:themeFillTint="33"/>
            <w:vAlign w:val="center"/>
          </w:tcPr>
          <w:p w14:paraId="634834C3"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պղինձ, ալյումինիում, փայտ, բետոն, քար, կարծր պլաստմասսաներ</w:t>
            </w:r>
          </w:p>
        </w:tc>
        <w:tc>
          <w:tcPr>
            <w:tcW w:w="1957" w:type="dxa"/>
            <w:vMerge w:val="restart"/>
            <w:tcBorders>
              <w:top w:val="single" w:sz="4" w:space="0" w:color="auto"/>
            </w:tcBorders>
            <w:shd w:val="clear" w:color="auto" w:fill="EAF1DD" w:themeFill="accent3" w:themeFillTint="33"/>
            <w:vAlign w:val="center"/>
          </w:tcPr>
          <w:p w14:paraId="641D127A"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 xml:space="preserve">փափուկ պլաստիկ նյութեր </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en-US"/>
              </w:rPr>
              <w:t>ասֆալտ</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կավեր</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խեժեր</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յուղեր</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և</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այլ</w:t>
            </w:r>
            <w:r w:rsidRPr="00327845">
              <w:rPr>
                <w:rFonts w:ascii="GHEA Grapalat" w:eastAsia="Calibri" w:hAnsi="GHEA Grapalat" w:cs="Times New Roman"/>
                <w:sz w:val="24"/>
                <w:szCs w:val="24"/>
              </w:rPr>
              <w:t>)</w:t>
            </w:r>
          </w:p>
        </w:tc>
      </w:tr>
      <w:tr w:rsidR="008D6B5F" w:rsidRPr="00327845" w14:paraId="143D6C2B" w14:textId="77777777" w:rsidTr="00050C02">
        <w:trPr>
          <w:trHeight w:val="453"/>
          <w:jc w:val="center"/>
        </w:trPr>
        <w:tc>
          <w:tcPr>
            <w:tcW w:w="437" w:type="dxa"/>
            <w:vMerge/>
            <w:tcBorders>
              <w:bottom w:val="single" w:sz="4" w:space="0" w:color="auto"/>
            </w:tcBorders>
            <w:shd w:val="clear" w:color="auto" w:fill="EAF1DD" w:themeFill="accent3" w:themeFillTint="33"/>
            <w:vAlign w:val="center"/>
          </w:tcPr>
          <w:p w14:paraId="148E26EE"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409" w:type="dxa"/>
            <w:vMerge/>
            <w:tcBorders>
              <w:bottom w:val="single" w:sz="4" w:space="0" w:color="auto"/>
            </w:tcBorders>
            <w:shd w:val="clear" w:color="auto" w:fill="EAF1DD" w:themeFill="accent3" w:themeFillTint="33"/>
            <w:vAlign w:val="center"/>
          </w:tcPr>
          <w:p w14:paraId="2C78383A"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204" w:type="dxa"/>
            <w:tcBorders>
              <w:top w:val="single" w:sz="4" w:space="0" w:color="auto"/>
              <w:bottom w:val="single" w:sz="4" w:space="0" w:color="auto"/>
            </w:tcBorders>
            <w:shd w:val="clear" w:color="auto" w:fill="EAF1DD" w:themeFill="accent3" w:themeFillTint="33"/>
            <w:vAlign w:val="center"/>
          </w:tcPr>
          <w:p w14:paraId="1B11D2A7"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գունդ</w:t>
            </w:r>
          </w:p>
        </w:tc>
        <w:tc>
          <w:tcPr>
            <w:tcW w:w="1355" w:type="dxa"/>
            <w:tcBorders>
              <w:top w:val="single" w:sz="4" w:space="0" w:color="auto"/>
              <w:bottom w:val="single" w:sz="4" w:space="0" w:color="auto"/>
            </w:tcBorders>
            <w:shd w:val="clear" w:color="auto" w:fill="EAF1DD" w:themeFill="accent3" w:themeFillTint="33"/>
            <w:vAlign w:val="center"/>
          </w:tcPr>
          <w:p w14:paraId="15CB1262"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զուգա-հեռանիստ</w:t>
            </w:r>
          </w:p>
        </w:tc>
        <w:tc>
          <w:tcPr>
            <w:tcW w:w="1356" w:type="dxa"/>
            <w:tcBorders>
              <w:top w:val="single" w:sz="4" w:space="0" w:color="auto"/>
              <w:bottom w:val="single" w:sz="4" w:space="0" w:color="auto"/>
            </w:tcBorders>
            <w:shd w:val="clear" w:color="auto" w:fill="EAF1DD" w:themeFill="accent3" w:themeFillTint="33"/>
            <w:vAlign w:val="center"/>
          </w:tcPr>
          <w:p w14:paraId="2A8CF88B"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գունդ</w:t>
            </w:r>
          </w:p>
        </w:tc>
        <w:tc>
          <w:tcPr>
            <w:tcW w:w="1506" w:type="dxa"/>
            <w:tcBorders>
              <w:top w:val="single" w:sz="4" w:space="0" w:color="auto"/>
              <w:bottom w:val="single" w:sz="4" w:space="0" w:color="auto"/>
            </w:tcBorders>
            <w:shd w:val="clear" w:color="auto" w:fill="EAF1DD" w:themeFill="accent3" w:themeFillTint="33"/>
            <w:vAlign w:val="center"/>
          </w:tcPr>
          <w:p w14:paraId="7D27B626"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զուգա-հեռանիստ</w:t>
            </w:r>
          </w:p>
        </w:tc>
        <w:tc>
          <w:tcPr>
            <w:tcW w:w="1957" w:type="dxa"/>
            <w:vMerge/>
            <w:tcBorders>
              <w:bottom w:val="single" w:sz="4" w:space="0" w:color="auto"/>
            </w:tcBorders>
            <w:shd w:val="clear" w:color="auto" w:fill="EAF1DD" w:themeFill="accent3" w:themeFillTint="33"/>
            <w:vAlign w:val="center"/>
          </w:tcPr>
          <w:p w14:paraId="7783BED8" w14:textId="77777777" w:rsidR="008D6B5F" w:rsidRPr="00327845" w:rsidRDefault="008D6B5F" w:rsidP="00F20503">
            <w:pPr>
              <w:spacing w:line="360" w:lineRule="auto"/>
              <w:jc w:val="center"/>
              <w:rPr>
                <w:rFonts w:ascii="GHEA Grapalat" w:eastAsia="Calibri" w:hAnsi="GHEA Grapalat" w:cs="Times New Roman"/>
                <w:sz w:val="24"/>
                <w:szCs w:val="24"/>
              </w:rPr>
            </w:pPr>
          </w:p>
        </w:tc>
      </w:tr>
      <w:tr w:rsidR="008D6B5F" w:rsidRPr="00327845" w14:paraId="07040F32" w14:textId="77777777" w:rsidTr="00050C02">
        <w:trPr>
          <w:trHeight w:val="279"/>
          <w:jc w:val="center"/>
        </w:trPr>
        <w:tc>
          <w:tcPr>
            <w:tcW w:w="437" w:type="dxa"/>
            <w:tcBorders>
              <w:top w:val="single" w:sz="4" w:space="0" w:color="auto"/>
              <w:bottom w:val="single" w:sz="4" w:space="0" w:color="auto"/>
            </w:tcBorders>
            <w:shd w:val="clear" w:color="auto" w:fill="auto"/>
          </w:tcPr>
          <w:p w14:paraId="136B5F4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2409" w:type="dxa"/>
            <w:tcBorders>
              <w:top w:val="single" w:sz="4" w:space="0" w:color="auto"/>
              <w:bottom w:val="single" w:sz="4" w:space="0" w:color="auto"/>
            </w:tcBorders>
            <w:shd w:val="clear" w:color="auto" w:fill="auto"/>
          </w:tcPr>
          <w:p w14:paraId="1933D0DC"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Պողպատ</w:t>
            </w:r>
          </w:p>
        </w:tc>
        <w:tc>
          <w:tcPr>
            <w:tcW w:w="1204" w:type="dxa"/>
            <w:tcBorders>
              <w:top w:val="single" w:sz="4" w:space="0" w:color="auto"/>
            </w:tcBorders>
          </w:tcPr>
          <w:p w14:paraId="73E0512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0,6</w:t>
            </w:r>
          </w:p>
        </w:tc>
        <w:tc>
          <w:tcPr>
            <w:tcW w:w="1355" w:type="dxa"/>
            <w:tcBorders>
              <w:top w:val="single" w:sz="4" w:space="0" w:color="auto"/>
            </w:tcBorders>
          </w:tcPr>
          <w:p w14:paraId="7F95243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0,35</w:t>
            </w:r>
          </w:p>
        </w:tc>
        <w:tc>
          <w:tcPr>
            <w:tcW w:w="1356" w:type="dxa"/>
            <w:tcBorders>
              <w:top w:val="single" w:sz="4" w:space="0" w:color="auto"/>
            </w:tcBorders>
          </w:tcPr>
          <w:p w14:paraId="179B724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0,4</w:t>
            </w:r>
          </w:p>
        </w:tc>
        <w:tc>
          <w:tcPr>
            <w:tcW w:w="1506" w:type="dxa"/>
            <w:tcBorders>
              <w:top w:val="single" w:sz="4" w:space="0" w:color="auto"/>
            </w:tcBorders>
          </w:tcPr>
          <w:p w14:paraId="417AEF7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0,25</w:t>
            </w:r>
          </w:p>
        </w:tc>
        <w:tc>
          <w:tcPr>
            <w:tcW w:w="1957" w:type="dxa"/>
            <w:tcBorders>
              <w:top w:val="single" w:sz="4" w:space="0" w:color="auto"/>
            </w:tcBorders>
            <w:vAlign w:val="center"/>
          </w:tcPr>
          <w:p w14:paraId="2441AFD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r w:rsidR="008D6B5F" w:rsidRPr="00327845" w14:paraId="03348DF2" w14:textId="77777777" w:rsidTr="00050C02">
        <w:trPr>
          <w:trHeight w:val="279"/>
          <w:jc w:val="center"/>
        </w:trPr>
        <w:tc>
          <w:tcPr>
            <w:tcW w:w="437" w:type="dxa"/>
            <w:tcBorders>
              <w:top w:val="single" w:sz="4" w:space="0" w:color="auto"/>
              <w:bottom w:val="single" w:sz="4" w:space="0" w:color="auto"/>
            </w:tcBorders>
            <w:shd w:val="clear" w:color="auto" w:fill="auto"/>
          </w:tcPr>
          <w:p w14:paraId="41C7B23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2409" w:type="dxa"/>
            <w:tcBorders>
              <w:top w:val="single" w:sz="4" w:space="0" w:color="auto"/>
              <w:bottom w:val="single" w:sz="4" w:space="0" w:color="auto"/>
            </w:tcBorders>
            <w:shd w:val="clear" w:color="auto" w:fill="auto"/>
          </w:tcPr>
          <w:p w14:paraId="250C41D8"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Բետոն</w:t>
            </w:r>
          </w:p>
        </w:tc>
        <w:tc>
          <w:tcPr>
            <w:tcW w:w="1204" w:type="dxa"/>
          </w:tcPr>
          <w:p w14:paraId="6246C3D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0,35</w:t>
            </w:r>
          </w:p>
        </w:tc>
        <w:tc>
          <w:tcPr>
            <w:tcW w:w="1355" w:type="dxa"/>
          </w:tcPr>
          <w:p w14:paraId="4FD4478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0,15</w:t>
            </w:r>
          </w:p>
        </w:tc>
        <w:tc>
          <w:tcPr>
            <w:tcW w:w="1356" w:type="dxa"/>
          </w:tcPr>
          <w:p w14:paraId="1DC7FA6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0,25</w:t>
            </w:r>
          </w:p>
        </w:tc>
        <w:tc>
          <w:tcPr>
            <w:tcW w:w="1506" w:type="dxa"/>
          </w:tcPr>
          <w:p w14:paraId="1BDD1EE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w:t>
            </w:r>
          </w:p>
        </w:tc>
        <w:tc>
          <w:tcPr>
            <w:tcW w:w="1957" w:type="dxa"/>
            <w:vAlign w:val="center"/>
          </w:tcPr>
          <w:p w14:paraId="0CF7383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r w:rsidR="008D6B5F" w:rsidRPr="00327845" w14:paraId="12E35E81" w14:textId="77777777" w:rsidTr="00050C02">
        <w:trPr>
          <w:trHeight w:val="279"/>
          <w:jc w:val="center"/>
        </w:trPr>
        <w:tc>
          <w:tcPr>
            <w:tcW w:w="437" w:type="dxa"/>
            <w:tcBorders>
              <w:top w:val="single" w:sz="4" w:space="0" w:color="auto"/>
              <w:bottom w:val="single" w:sz="4" w:space="0" w:color="auto"/>
            </w:tcBorders>
            <w:shd w:val="clear" w:color="auto" w:fill="auto"/>
          </w:tcPr>
          <w:p w14:paraId="123628F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2409" w:type="dxa"/>
            <w:tcBorders>
              <w:top w:val="single" w:sz="4" w:space="0" w:color="auto"/>
              <w:bottom w:val="single" w:sz="4" w:space="0" w:color="auto"/>
            </w:tcBorders>
            <w:shd w:val="clear" w:color="auto" w:fill="auto"/>
          </w:tcPr>
          <w:p w14:paraId="42CEAACE"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Քար</w:t>
            </w:r>
          </w:p>
        </w:tc>
        <w:tc>
          <w:tcPr>
            <w:tcW w:w="1204" w:type="dxa"/>
          </w:tcPr>
          <w:p w14:paraId="0D7B833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0,4</w:t>
            </w:r>
          </w:p>
        </w:tc>
        <w:tc>
          <w:tcPr>
            <w:tcW w:w="1355" w:type="dxa"/>
          </w:tcPr>
          <w:p w14:paraId="5665C1C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w:t>
            </w:r>
          </w:p>
        </w:tc>
        <w:tc>
          <w:tcPr>
            <w:tcW w:w="1356" w:type="dxa"/>
          </w:tcPr>
          <w:p w14:paraId="18C7BF3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0,3</w:t>
            </w:r>
          </w:p>
        </w:tc>
        <w:tc>
          <w:tcPr>
            <w:tcW w:w="1506" w:type="dxa"/>
          </w:tcPr>
          <w:p w14:paraId="4200801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0,15</w:t>
            </w:r>
          </w:p>
        </w:tc>
        <w:tc>
          <w:tcPr>
            <w:tcW w:w="1957" w:type="dxa"/>
            <w:vAlign w:val="center"/>
          </w:tcPr>
          <w:p w14:paraId="283EF90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r w:rsidR="008D6B5F" w:rsidRPr="00327845" w14:paraId="6F1B5D75" w14:textId="77777777" w:rsidTr="00050C02">
        <w:trPr>
          <w:trHeight w:val="279"/>
          <w:jc w:val="center"/>
        </w:trPr>
        <w:tc>
          <w:tcPr>
            <w:tcW w:w="437" w:type="dxa"/>
            <w:tcBorders>
              <w:top w:val="single" w:sz="4" w:space="0" w:color="auto"/>
              <w:bottom w:val="single" w:sz="4" w:space="0" w:color="auto"/>
            </w:tcBorders>
            <w:shd w:val="clear" w:color="auto" w:fill="auto"/>
          </w:tcPr>
          <w:p w14:paraId="37AD24C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w:t>
            </w:r>
          </w:p>
        </w:tc>
        <w:tc>
          <w:tcPr>
            <w:tcW w:w="2409" w:type="dxa"/>
            <w:tcBorders>
              <w:top w:val="single" w:sz="4" w:space="0" w:color="auto"/>
              <w:bottom w:val="single" w:sz="4" w:space="0" w:color="auto"/>
            </w:tcBorders>
            <w:shd w:val="clear" w:color="auto" w:fill="auto"/>
          </w:tcPr>
          <w:p w14:paraId="0867A1D6"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Փայտ</w:t>
            </w:r>
          </w:p>
        </w:tc>
        <w:tc>
          <w:tcPr>
            <w:tcW w:w="1204" w:type="dxa"/>
          </w:tcPr>
          <w:p w14:paraId="0AB8382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0,55</w:t>
            </w:r>
          </w:p>
        </w:tc>
        <w:tc>
          <w:tcPr>
            <w:tcW w:w="1355" w:type="dxa"/>
          </w:tcPr>
          <w:p w14:paraId="5850015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0,3</w:t>
            </w:r>
          </w:p>
        </w:tc>
        <w:tc>
          <w:tcPr>
            <w:tcW w:w="1356" w:type="dxa"/>
          </w:tcPr>
          <w:p w14:paraId="1050757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0,4</w:t>
            </w:r>
          </w:p>
        </w:tc>
        <w:tc>
          <w:tcPr>
            <w:tcW w:w="1506" w:type="dxa"/>
          </w:tcPr>
          <w:p w14:paraId="79B84B8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w:t>
            </w:r>
          </w:p>
        </w:tc>
        <w:tc>
          <w:tcPr>
            <w:tcW w:w="1957" w:type="dxa"/>
            <w:vAlign w:val="center"/>
          </w:tcPr>
          <w:p w14:paraId="2E362AF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r w:rsidR="008D6B5F" w:rsidRPr="00327845" w14:paraId="743C4466" w14:textId="77777777" w:rsidTr="00050C02">
        <w:trPr>
          <w:trHeight w:val="279"/>
          <w:jc w:val="center"/>
        </w:trPr>
        <w:tc>
          <w:tcPr>
            <w:tcW w:w="437" w:type="dxa"/>
            <w:tcBorders>
              <w:top w:val="single" w:sz="4" w:space="0" w:color="auto"/>
              <w:bottom w:val="single" w:sz="4" w:space="0" w:color="auto"/>
            </w:tcBorders>
            <w:shd w:val="clear" w:color="auto" w:fill="auto"/>
          </w:tcPr>
          <w:p w14:paraId="07DD4AE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w:t>
            </w:r>
          </w:p>
        </w:tc>
        <w:tc>
          <w:tcPr>
            <w:tcW w:w="2409" w:type="dxa"/>
            <w:tcBorders>
              <w:top w:val="single" w:sz="4" w:space="0" w:color="auto"/>
              <w:bottom w:val="single" w:sz="4" w:space="0" w:color="auto"/>
            </w:tcBorders>
            <w:shd w:val="clear" w:color="auto" w:fill="auto"/>
          </w:tcPr>
          <w:p w14:paraId="4F8ECA32"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Քսիլոլիթ</w:t>
            </w:r>
          </w:p>
        </w:tc>
        <w:tc>
          <w:tcPr>
            <w:tcW w:w="1204" w:type="dxa"/>
          </w:tcPr>
          <w:p w14:paraId="33EFB0F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w:t>
            </w:r>
          </w:p>
        </w:tc>
        <w:tc>
          <w:tcPr>
            <w:tcW w:w="1355" w:type="dxa"/>
          </w:tcPr>
          <w:p w14:paraId="0D63B9B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w:t>
            </w:r>
          </w:p>
        </w:tc>
        <w:tc>
          <w:tcPr>
            <w:tcW w:w="1356" w:type="dxa"/>
          </w:tcPr>
          <w:p w14:paraId="45D747E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w:t>
            </w:r>
          </w:p>
        </w:tc>
        <w:tc>
          <w:tcPr>
            <w:tcW w:w="1506" w:type="dxa"/>
          </w:tcPr>
          <w:p w14:paraId="6EEDBD1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0,05</w:t>
            </w:r>
          </w:p>
        </w:tc>
        <w:tc>
          <w:tcPr>
            <w:tcW w:w="1957" w:type="dxa"/>
            <w:vAlign w:val="center"/>
          </w:tcPr>
          <w:p w14:paraId="317BC4D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r w:rsidR="008D6B5F" w:rsidRPr="00327845" w14:paraId="4FFCBB3A" w14:textId="77777777" w:rsidTr="00050C02">
        <w:trPr>
          <w:trHeight w:val="279"/>
          <w:jc w:val="center"/>
        </w:trPr>
        <w:tc>
          <w:tcPr>
            <w:tcW w:w="437" w:type="dxa"/>
            <w:tcBorders>
              <w:top w:val="single" w:sz="4" w:space="0" w:color="auto"/>
              <w:bottom w:val="single" w:sz="12" w:space="0" w:color="auto"/>
            </w:tcBorders>
            <w:shd w:val="clear" w:color="auto" w:fill="auto"/>
          </w:tcPr>
          <w:p w14:paraId="4718EF6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lastRenderedPageBreak/>
              <w:t>6.</w:t>
            </w:r>
          </w:p>
        </w:tc>
        <w:tc>
          <w:tcPr>
            <w:tcW w:w="2409" w:type="dxa"/>
            <w:tcBorders>
              <w:top w:val="single" w:sz="4" w:space="0" w:color="auto"/>
              <w:bottom w:val="single" w:sz="12" w:space="0" w:color="auto"/>
            </w:tcBorders>
            <w:shd w:val="clear" w:color="auto" w:fill="auto"/>
          </w:tcPr>
          <w:p w14:paraId="22A4D6BA"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hAnsi="GHEA Grapalat"/>
                <w:sz w:val="24"/>
                <w:szCs w:val="24"/>
                <w:lang w:val="hy-AM"/>
              </w:rPr>
              <w:t>Ասֆալտ</w:t>
            </w:r>
          </w:p>
        </w:tc>
        <w:tc>
          <w:tcPr>
            <w:tcW w:w="1204" w:type="dxa"/>
          </w:tcPr>
          <w:p w14:paraId="28CE59AA"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0</w:t>
            </w:r>
          </w:p>
        </w:tc>
        <w:tc>
          <w:tcPr>
            <w:tcW w:w="1355" w:type="dxa"/>
          </w:tcPr>
          <w:p w14:paraId="0F529C2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0</w:t>
            </w:r>
          </w:p>
        </w:tc>
        <w:tc>
          <w:tcPr>
            <w:tcW w:w="1356" w:type="dxa"/>
          </w:tcPr>
          <w:p w14:paraId="6F3D9CB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0</w:t>
            </w:r>
          </w:p>
        </w:tc>
        <w:tc>
          <w:tcPr>
            <w:tcW w:w="1506" w:type="dxa"/>
          </w:tcPr>
          <w:p w14:paraId="29B23828"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0</w:t>
            </w:r>
          </w:p>
        </w:tc>
        <w:tc>
          <w:tcPr>
            <w:tcW w:w="1957" w:type="dxa"/>
            <w:vAlign w:val="center"/>
          </w:tcPr>
          <w:p w14:paraId="35210D0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w:t>
            </w:r>
          </w:p>
        </w:tc>
      </w:tr>
    </w:tbl>
    <w:p w14:paraId="2DA76E12" w14:textId="77777777" w:rsidR="008D6B5F" w:rsidRPr="00327845" w:rsidRDefault="008D6B5F" w:rsidP="008D6B5F">
      <w:pPr>
        <w:shd w:val="clear" w:color="auto" w:fill="FFFFFF"/>
        <w:spacing w:after="0" w:line="360" w:lineRule="auto"/>
        <w:jc w:val="both"/>
        <w:rPr>
          <w:rFonts w:ascii="GHEA Grapalat" w:hAnsi="GHEA Grapalat"/>
          <w:sz w:val="24"/>
          <w:szCs w:val="24"/>
        </w:rPr>
      </w:pPr>
    </w:p>
    <w:p w14:paraId="0B3685C1" w14:textId="77777777" w:rsidR="00050C02" w:rsidRPr="00050C02" w:rsidRDefault="00000000" w:rsidP="00050C02">
      <w:pPr>
        <w:shd w:val="clear" w:color="auto" w:fill="FFFFFF"/>
        <w:spacing w:after="0" w:line="360" w:lineRule="auto"/>
        <w:jc w:val="center"/>
        <w:rPr>
          <w:rFonts w:ascii="GHEA Grapalat" w:eastAsia="Calibri" w:hAnsi="GHEA Grapalat" w:cs="Times New Roman"/>
          <w:bCs/>
          <w:sz w:val="24"/>
          <w:szCs w:val="24"/>
          <w:lang w:val="en-US"/>
        </w:rPr>
      </w:pPr>
      <m:oMath>
        <m:sSub>
          <m:sSubPr>
            <m:ctrlPr>
              <w:rPr>
                <w:rFonts w:ascii="Cambria Math" w:eastAsiaTheme="minorEastAsia" w:hAnsi="Cambria Math" w:cs="Arial"/>
                <w:bCs/>
                <w:i/>
                <w:sz w:val="24"/>
                <w:szCs w:val="24"/>
              </w:rPr>
            </m:ctrlPr>
          </m:sSubPr>
          <m:e>
            <m:r>
              <w:rPr>
                <w:rFonts w:ascii="Cambria Math" w:eastAsiaTheme="minorEastAsia" w:hAnsi="Cambria Math" w:cs="Arial"/>
                <w:sz w:val="24"/>
                <w:szCs w:val="24"/>
              </w:rPr>
              <m:t>k</m:t>
            </m:r>
          </m:e>
          <m:sub>
            <m:r>
              <w:rPr>
                <w:rFonts w:ascii="Cambria Math" w:eastAsiaTheme="minorEastAsia" w:hAnsi="Cambria Math" w:cs="Arial"/>
                <w:sz w:val="24"/>
                <w:szCs w:val="24"/>
              </w:rPr>
              <m:t>d</m:t>
            </m:r>
          </m:sub>
        </m:sSub>
      </m:oMath>
      <w:r w:rsidR="008D6B5F" w:rsidRPr="00050C02">
        <w:rPr>
          <w:rFonts w:ascii="GHEA Grapalat" w:eastAsiaTheme="minorEastAsia" w:hAnsi="GHEA Grapalat"/>
          <w:bCs/>
          <w:sz w:val="24"/>
          <w:szCs w:val="24"/>
        </w:rPr>
        <w:t xml:space="preserve"> </w:t>
      </w:r>
      <w:r w:rsidR="008D6B5F" w:rsidRPr="00050C02">
        <w:rPr>
          <w:rFonts w:ascii="GHEA Grapalat" w:hAnsi="GHEA Grapalat"/>
          <w:bCs/>
          <w:sz w:val="24"/>
          <w:szCs w:val="24"/>
          <w:lang w:val="en-US"/>
        </w:rPr>
        <w:t>բեռնվածքի</w:t>
      </w:r>
      <w:r w:rsidR="008D6B5F" w:rsidRPr="00050C02">
        <w:rPr>
          <w:rFonts w:ascii="GHEA Grapalat" w:hAnsi="GHEA Grapalat"/>
          <w:bCs/>
          <w:sz w:val="24"/>
          <w:szCs w:val="24"/>
        </w:rPr>
        <w:t xml:space="preserve"> </w:t>
      </w:r>
      <w:r w:rsidR="008D6B5F" w:rsidRPr="00050C02">
        <w:rPr>
          <w:rFonts w:ascii="GHEA Grapalat" w:hAnsi="GHEA Grapalat"/>
          <w:bCs/>
          <w:sz w:val="24"/>
          <w:szCs w:val="24"/>
          <w:lang w:val="en-US"/>
        </w:rPr>
        <w:t>հուսալիության</w:t>
      </w:r>
      <w:r w:rsidR="008D6B5F" w:rsidRPr="00050C02">
        <w:rPr>
          <w:rFonts w:ascii="GHEA Grapalat" w:hAnsi="GHEA Grapalat"/>
          <w:bCs/>
          <w:sz w:val="24"/>
          <w:szCs w:val="24"/>
        </w:rPr>
        <w:t xml:space="preserve"> </w:t>
      </w:r>
      <w:r w:rsidR="008D6B5F" w:rsidRPr="00050C02">
        <w:rPr>
          <w:rFonts w:ascii="GHEA Grapalat" w:hAnsi="GHEA Grapalat"/>
          <w:bCs/>
          <w:sz w:val="24"/>
          <w:szCs w:val="24"/>
          <w:lang w:val="en-US"/>
        </w:rPr>
        <w:t>գործակցի</w:t>
      </w:r>
      <w:r w:rsidR="008D6B5F" w:rsidRPr="00050C02">
        <w:rPr>
          <w:rFonts w:ascii="GHEA Grapalat" w:hAnsi="GHEA Grapalat"/>
          <w:bCs/>
          <w:sz w:val="24"/>
          <w:szCs w:val="24"/>
        </w:rPr>
        <w:t xml:space="preserve"> </w:t>
      </w:r>
      <w:r w:rsidR="008D6B5F" w:rsidRPr="00050C02">
        <w:rPr>
          <w:rFonts w:ascii="GHEA Grapalat" w:hAnsi="GHEA Grapalat"/>
          <w:bCs/>
          <w:sz w:val="24"/>
          <w:szCs w:val="24"/>
          <w:lang w:val="en-US"/>
        </w:rPr>
        <w:t>արժեքները</w:t>
      </w:r>
    </w:p>
    <w:p w14:paraId="45B5EF17" w14:textId="77777777" w:rsidR="008D6B5F" w:rsidRPr="00050C02" w:rsidRDefault="00050C02" w:rsidP="00050C02">
      <w:pPr>
        <w:shd w:val="clear" w:color="auto" w:fill="FFFFFF"/>
        <w:spacing w:after="0" w:line="360" w:lineRule="auto"/>
        <w:jc w:val="right"/>
        <w:rPr>
          <w:rFonts w:ascii="GHEA Grapalat" w:hAnsi="GHEA Grapalat"/>
          <w:bCs/>
          <w:sz w:val="24"/>
          <w:szCs w:val="24"/>
          <w:lang w:val="en-US"/>
        </w:rPr>
      </w:pPr>
      <w:r w:rsidRPr="00050C02">
        <w:rPr>
          <w:rFonts w:ascii="GHEA Grapalat" w:eastAsia="Calibri" w:hAnsi="GHEA Grapalat" w:cs="Times New Roman"/>
          <w:bCs/>
          <w:sz w:val="24"/>
          <w:szCs w:val="24"/>
          <w:lang w:val="hy-AM"/>
        </w:rPr>
        <w:t>Աղյուսակ</w:t>
      </w:r>
      <w:r w:rsidRPr="00050C02">
        <w:rPr>
          <w:rFonts w:ascii="GHEA Grapalat" w:hAnsi="GHEA Grapalat"/>
          <w:bCs/>
          <w:sz w:val="24"/>
          <w:szCs w:val="24"/>
        </w:rPr>
        <w:t xml:space="preserve"> 55</w:t>
      </w:r>
    </w:p>
    <w:tbl>
      <w:tblPr>
        <w:tblStyle w:val="TableGrid"/>
        <w:tblW w:w="1024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4"/>
        <w:gridCol w:w="7814"/>
        <w:gridCol w:w="1988"/>
      </w:tblGrid>
      <w:tr w:rsidR="008D6B5F" w:rsidRPr="00327845" w14:paraId="3F7C8777" w14:textId="77777777" w:rsidTr="004855C4">
        <w:trPr>
          <w:trHeight w:val="1104"/>
          <w:jc w:val="center"/>
        </w:trPr>
        <w:tc>
          <w:tcPr>
            <w:tcW w:w="444" w:type="dxa"/>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6FA2251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7814" w:type="dxa"/>
            <w:tcBorders>
              <w:bottom w:val="single" w:sz="4" w:space="0" w:color="auto"/>
            </w:tcBorders>
            <w:shd w:val="clear" w:color="auto" w:fill="EAF1DD" w:themeFill="accent3" w:themeFillTint="33"/>
            <w:vAlign w:val="center"/>
          </w:tcPr>
          <w:p w14:paraId="3A76A89F"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Մեքենայի տեսակը</w:t>
            </w:r>
          </w:p>
        </w:tc>
        <w:tc>
          <w:tcPr>
            <w:tcW w:w="1988" w:type="dxa"/>
            <w:shd w:val="clear" w:color="auto" w:fill="EAF1DD" w:themeFill="accent3" w:themeFillTint="33"/>
            <w:vAlign w:val="center"/>
          </w:tcPr>
          <w:p w14:paraId="752FA291"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eastAsiaTheme="minorEastAsia" w:hAnsi="Cambria Math" w:cs="Arial"/>
                      <w:bCs/>
                      <w:i/>
                      <w:sz w:val="24"/>
                      <w:szCs w:val="24"/>
                    </w:rPr>
                  </m:ctrlPr>
                </m:sSubPr>
                <m:e>
                  <m:r>
                    <w:rPr>
                      <w:rFonts w:ascii="Cambria Math" w:eastAsiaTheme="minorEastAsia" w:hAnsi="Cambria Math" w:cs="Arial"/>
                      <w:sz w:val="24"/>
                      <w:szCs w:val="24"/>
                    </w:rPr>
                    <m:t>k</m:t>
                  </m:r>
                </m:e>
                <m:sub>
                  <m:r>
                    <w:rPr>
                      <w:rFonts w:ascii="Cambria Math" w:eastAsiaTheme="minorEastAsia" w:hAnsi="Cambria Math" w:cs="Arial"/>
                      <w:sz w:val="24"/>
                      <w:szCs w:val="24"/>
                    </w:rPr>
                    <m:t>d</m:t>
                  </m:r>
                </m:sub>
              </m:sSub>
            </m:oMath>
            <w:r w:rsidR="008D6B5F" w:rsidRPr="00327845">
              <w:rPr>
                <w:rFonts w:ascii="GHEA Grapalat" w:eastAsiaTheme="minorEastAsia" w:hAnsi="GHEA Grapalat"/>
                <w:bCs/>
                <w:sz w:val="24"/>
                <w:szCs w:val="24"/>
              </w:rPr>
              <w:t xml:space="preserve"> </w:t>
            </w:r>
            <w:r w:rsidR="008D6B5F" w:rsidRPr="00327845">
              <w:rPr>
                <w:rFonts w:ascii="GHEA Grapalat" w:hAnsi="GHEA Grapalat"/>
                <w:bCs/>
                <w:sz w:val="24"/>
                <w:szCs w:val="24"/>
                <w:lang w:val="en-US"/>
              </w:rPr>
              <w:t>բեռնվածքի</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en-US"/>
              </w:rPr>
              <w:t>հուսալիության</w:t>
            </w:r>
            <w:r w:rsidR="008D6B5F" w:rsidRPr="00327845">
              <w:rPr>
                <w:rFonts w:ascii="GHEA Grapalat" w:hAnsi="GHEA Grapalat"/>
                <w:bCs/>
                <w:sz w:val="24"/>
                <w:szCs w:val="24"/>
              </w:rPr>
              <w:t xml:space="preserve"> </w:t>
            </w:r>
            <w:r w:rsidR="008D6B5F" w:rsidRPr="00327845">
              <w:rPr>
                <w:rFonts w:ascii="GHEA Grapalat" w:hAnsi="GHEA Grapalat"/>
                <w:bCs/>
                <w:sz w:val="24"/>
                <w:szCs w:val="24"/>
                <w:lang w:val="en-US"/>
              </w:rPr>
              <w:t>գործակիցը</w:t>
            </w:r>
          </w:p>
        </w:tc>
      </w:tr>
      <w:tr w:rsidR="008D6B5F" w:rsidRPr="00327845" w14:paraId="1719CA58" w14:textId="77777777" w:rsidTr="004855C4">
        <w:trPr>
          <w:trHeight w:val="391"/>
          <w:jc w:val="center"/>
        </w:trPr>
        <w:tc>
          <w:tcPr>
            <w:tcW w:w="444" w:type="dxa"/>
            <w:tcBorders>
              <w:top w:val="single" w:sz="4" w:space="0" w:color="auto"/>
              <w:bottom w:val="single" w:sz="4" w:space="0" w:color="auto"/>
            </w:tcBorders>
            <w:shd w:val="clear" w:color="auto" w:fill="auto"/>
            <w:vAlign w:val="center"/>
          </w:tcPr>
          <w:p w14:paraId="2765C49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7814" w:type="dxa"/>
            <w:tcBorders>
              <w:top w:val="single" w:sz="4" w:space="0" w:color="auto"/>
              <w:bottom w:val="single" w:sz="4" w:space="0" w:color="auto"/>
            </w:tcBorders>
            <w:shd w:val="clear" w:color="auto" w:fill="auto"/>
            <w:vAlign w:val="center"/>
          </w:tcPr>
          <w:p w14:paraId="0632841C"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sz w:val="24"/>
                <w:szCs w:val="24"/>
                <w:lang w:val="en-US"/>
              </w:rPr>
              <w:t>Կոնստրուկտիվ</w:t>
            </w:r>
            <w:r w:rsidRPr="00327845">
              <w:rPr>
                <w:rFonts w:ascii="GHEA Grapalat" w:hAnsi="GHEA Grapalat"/>
                <w:sz w:val="24"/>
                <w:szCs w:val="24"/>
              </w:rPr>
              <w:t xml:space="preserve"> </w:t>
            </w:r>
            <w:r w:rsidRPr="00327845">
              <w:rPr>
                <w:rFonts w:ascii="GHEA Grapalat" w:hAnsi="GHEA Grapalat"/>
                <w:sz w:val="24"/>
                <w:szCs w:val="24"/>
                <w:lang w:val="en-US"/>
              </w:rPr>
              <w:t>անհավասարակշռված</w:t>
            </w:r>
            <w:r w:rsidRPr="00327845">
              <w:rPr>
                <w:rFonts w:ascii="GHEA Grapalat" w:hAnsi="GHEA Grapalat"/>
                <w:sz w:val="24"/>
                <w:szCs w:val="24"/>
              </w:rPr>
              <w:t xml:space="preserve">, </w:t>
            </w:r>
            <w:r w:rsidRPr="00327845">
              <w:rPr>
                <w:rFonts w:ascii="GHEA Grapalat" w:hAnsi="GHEA Grapalat"/>
                <w:sz w:val="24"/>
                <w:szCs w:val="24"/>
                <w:lang w:val="en-US"/>
              </w:rPr>
              <w:t>շարժվող</w:t>
            </w:r>
            <w:r w:rsidRPr="00327845">
              <w:rPr>
                <w:rFonts w:ascii="GHEA Grapalat" w:hAnsi="GHEA Grapalat"/>
                <w:sz w:val="24"/>
                <w:szCs w:val="24"/>
              </w:rPr>
              <w:t xml:space="preserve"> </w:t>
            </w:r>
            <w:r w:rsidRPr="00327845">
              <w:rPr>
                <w:rFonts w:ascii="GHEA Grapalat" w:hAnsi="GHEA Grapalat"/>
                <w:sz w:val="24"/>
                <w:szCs w:val="24"/>
                <w:lang w:val="en-US"/>
              </w:rPr>
              <w:t>մասերով</w:t>
            </w:r>
            <w:r w:rsidRPr="00327845">
              <w:rPr>
                <w:rFonts w:ascii="GHEA Grapalat" w:hAnsi="GHEA Grapalat"/>
                <w:sz w:val="24"/>
                <w:szCs w:val="24"/>
              </w:rPr>
              <w:t xml:space="preserve"> </w:t>
            </w:r>
            <w:r w:rsidRPr="00327845">
              <w:rPr>
                <w:rFonts w:ascii="GHEA Grapalat" w:hAnsi="GHEA Grapalat"/>
                <w:sz w:val="24"/>
                <w:szCs w:val="24"/>
                <w:lang w:val="en-US"/>
              </w:rPr>
              <w:t>մեքենաներ</w:t>
            </w:r>
          </w:p>
        </w:tc>
        <w:tc>
          <w:tcPr>
            <w:tcW w:w="1988" w:type="dxa"/>
            <w:vAlign w:val="center"/>
          </w:tcPr>
          <w:p w14:paraId="5B02D7B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1,3</w:t>
            </w:r>
          </w:p>
        </w:tc>
      </w:tr>
      <w:tr w:rsidR="008D6B5F" w:rsidRPr="00327845" w14:paraId="7146901D" w14:textId="77777777" w:rsidTr="004855C4">
        <w:trPr>
          <w:trHeight w:val="514"/>
          <w:jc w:val="center"/>
        </w:trPr>
        <w:tc>
          <w:tcPr>
            <w:tcW w:w="444" w:type="dxa"/>
            <w:tcBorders>
              <w:top w:val="single" w:sz="4" w:space="0" w:color="auto"/>
              <w:bottom w:val="single" w:sz="4" w:space="0" w:color="auto"/>
            </w:tcBorders>
            <w:shd w:val="clear" w:color="auto" w:fill="auto"/>
            <w:vAlign w:val="center"/>
          </w:tcPr>
          <w:p w14:paraId="53743D0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7814" w:type="dxa"/>
            <w:tcBorders>
              <w:top w:val="single" w:sz="4" w:space="0" w:color="auto"/>
              <w:bottom w:val="single" w:sz="4" w:space="0" w:color="auto"/>
            </w:tcBorders>
            <w:shd w:val="clear" w:color="auto" w:fill="auto"/>
            <w:vAlign w:val="center"/>
          </w:tcPr>
          <w:p w14:paraId="2D570692"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sz w:val="24"/>
                <w:szCs w:val="24"/>
                <w:lang w:val="en-US"/>
              </w:rPr>
              <w:t>Անվանական</w:t>
            </w:r>
            <w:r w:rsidRPr="00327845">
              <w:rPr>
                <w:rFonts w:ascii="GHEA Grapalat" w:hAnsi="GHEA Grapalat"/>
                <w:sz w:val="24"/>
                <w:szCs w:val="24"/>
              </w:rPr>
              <w:t xml:space="preserve"> </w:t>
            </w:r>
            <w:r w:rsidRPr="00327845">
              <w:rPr>
                <w:rFonts w:ascii="GHEA Grapalat" w:hAnsi="GHEA Grapalat"/>
                <w:sz w:val="24"/>
                <w:szCs w:val="24"/>
                <w:lang w:val="en-US"/>
              </w:rPr>
              <w:t>հավասարակշռված</w:t>
            </w:r>
            <w:r w:rsidRPr="00327845">
              <w:rPr>
                <w:rFonts w:ascii="GHEA Grapalat" w:hAnsi="GHEA Grapalat"/>
                <w:sz w:val="24"/>
                <w:szCs w:val="24"/>
              </w:rPr>
              <w:t xml:space="preserve">, </w:t>
            </w:r>
            <w:r w:rsidRPr="00327845">
              <w:rPr>
                <w:rFonts w:ascii="GHEA Grapalat" w:hAnsi="GHEA Grapalat"/>
                <w:sz w:val="24"/>
                <w:szCs w:val="24"/>
                <w:lang w:val="en-US"/>
              </w:rPr>
              <w:t>իսկ</w:t>
            </w:r>
            <w:r w:rsidRPr="00327845">
              <w:rPr>
                <w:rFonts w:ascii="GHEA Grapalat" w:hAnsi="GHEA Grapalat"/>
                <w:sz w:val="24"/>
                <w:szCs w:val="24"/>
              </w:rPr>
              <w:t xml:space="preserve"> </w:t>
            </w:r>
            <w:r w:rsidRPr="00327845">
              <w:rPr>
                <w:rFonts w:ascii="GHEA Grapalat" w:hAnsi="GHEA Grapalat"/>
                <w:sz w:val="24"/>
                <w:szCs w:val="24"/>
                <w:lang w:val="en-US"/>
              </w:rPr>
              <w:t>փաստացիում</w:t>
            </w:r>
            <w:r w:rsidRPr="00327845">
              <w:rPr>
                <w:rFonts w:ascii="GHEA Grapalat" w:hAnsi="GHEA Grapalat"/>
                <w:sz w:val="24"/>
                <w:szCs w:val="24"/>
              </w:rPr>
              <w:t xml:space="preserve"> </w:t>
            </w:r>
            <w:r w:rsidRPr="00327845">
              <w:rPr>
                <w:rFonts w:ascii="GHEA Grapalat" w:hAnsi="GHEA Grapalat"/>
                <w:sz w:val="24"/>
                <w:szCs w:val="24"/>
                <w:lang w:val="en-US"/>
              </w:rPr>
              <w:t>անհավասարակշռված</w:t>
            </w:r>
            <w:r w:rsidRPr="00327845">
              <w:rPr>
                <w:rFonts w:ascii="GHEA Grapalat" w:hAnsi="GHEA Grapalat"/>
                <w:sz w:val="24"/>
                <w:szCs w:val="24"/>
              </w:rPr>
              <w:t xml:space="preserve">, </w:t>
            </w:r>
            <w:r w:rsidRPr="00327845">
              <w:rPr>
                <w:rFonts w:ascii="GHEA Grapalat" w:hAnsi="GHEA Grapalat"/>
                <w:sz w:val="24"/>
                <w:szCs w:val="24"/>
                <w:lang w:val="en-US"/>
              </w:rPr>
              <w:t>շարժվող</w:t>
            </w:r>
            <w:r w:rsidRPr="00327845">
              <w:rPr>
                <w:rFonts w:ascii="GHEA Grapalat" w:hAnsi="GHEA Grapalat"/>
                <w:sz w:val="24"/>
                <w:szCs w:val="24"/>
              </w:rPr>
              <w:t xml:space="preserve"> </w:t>
            </w:r>
            <w:r w:rsidRPr="00327845">
              <w:rPr>
                <w:rFonts w:ascii="GHEA Grapalat" w:hAnsi="GHEA Grapalat"/>
                <w:sz w:val="24"/>
                <w:szCs w:val="24"/>
                <w:lang w:val="en-US"/>
              </w:rPr>
              <w:t>մասերով</w:t>
            </w:r>
            <w:r w:rsidRPr="00327845">
              <w:rPr>
                <w:rFonts w:ascii="GHEA Grapalat" w:hAnsi="GHEA Grapalat"/>
                <w:sz w:val="24"/>
                <w:szCs w:val="24"/>
              </w:rPr>
              <w:t xml:space="preserve"> </w:t>
            </w:r>
            <w:r w:rsidRPr="00327845">
              <w:rPr>
                <w:rFonts w:ascii="GHEA Grapalat" w:hAnsi="GHEA Grapalat"/>
                <w:sz w:val="24"/>
                <w:szCs w:val="24"/>
                <w:lang w:val="en-US"/>
              </w:rPr>
              <w:t>մեքենաներ</w:t>
            </w:r>
          </w:p>
        </w:tc>
        <w:tc>
          <w:tcPr>
            <w:tcW w:w="1988" w:type="dxa"/>
            <w:vAlign w:val="center"/>
          </w:tcPr>
          <w:p w14:paraId="7EA3E9A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w:t>
            </w:r>
          </w:p>
        </w:tc>
      </w:tr>
      <w:tr w:rsidR="008D6B5F" w:rsidRPr="00327845" w14:paraId="2652D06A" w14:textId="77777777" w:rsidTr="004855C4">
        <w:trPr>
          <w:trHeight w:val="365"/>
          <w:jc w:val="center"/>
        </w:trPr>
        <w:tc>
          <w:tcPr>
            <w:tcW w:w="444" w:type="dxa"/>
            <w:tcBorders>
              <w:top w:val="single" w:sz="4" w:space="0" w:color="auto"/>
              <w:bottom w:val="single" w:sz="12" w:space="0" w:color="auto"/>
            </w:tcBorders>
            <w:shd w:val="clear" w:color="auto" w:fill="auto"/>
            <w:vAlign w:val="center"/>
          </w:tcPr>
          <w:p w14:paraId="3B13A57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7814" w:type="dxa"/>
            <w:tcBorders>
              <w:top w:val="single" w:sz="4" w:space="0" w:color="auto"/>
              <w:bottom w:val="single" w:sz="12" w:space="0" w:color="auto"/>
            </w:tcBorders>
            <w:shd w:val="clear" w:color="auto" w:fill="auto"/>
            <w:vAlign w:val="center"/>
          </w:tcPr>
          <w:p w14:paraId="7BBEB218"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hAnsi="GHEA Grapalat"/>
                <w:sz w:val="24"/>
                <w:szCs w:val="24"/>
                <w:lang w:val="en-US"/>
              </w:rPr>
              <w:t>Հարվածական</w:t>
            </w:r>
            <w:r w:rsidRPr="00327845">
              <w:rPr>
                <w:rFonts w:ascii="GHEA Grapalat" w:hAnsi="GHEA Grapalat"/>
                <w:sz w:val="24"/>
                <w:szCs w:val="24"/>
              </w:rPr>
              <w:t xml:space="preserve"> </w:t>
            </w:r>
            <w:r w:rsidRPr="00327845">
              <w:rPr>
                <w:rFonts w:ascii="GHEA Grapalat" w:hAnsi="GHEA Grapalat"/>
                <w:sz w:val="24"/>
                <w:szCs w:val="24"/>
                <w:lang w:val="en-US"/>
              </w:rPr>
              <w:t>և</w:t>
            </w:r>
            <w:r w:rsidRPr="00327845">
              <w:rPr>
                <w:rFonts w:ascii="GHEA Grapalat" w:hAnsi="GHEA Grapalat"/>
                <w:sz w:val="24"/>
                <w:szCs w:val="24"/>
              </w:rPr>
              <w:t xml:space="preserve"> </w:t>
            </w:r>
            <w:r w:rsidRPr="00327845">
              <w:rPr>
                <w:rFonts w:ascii="GHEA Grapalat" w:hAnsi="GHEA Grapalat"/>
                <w:sz w:val="24"/>
                <w:szCs w:val="24"/>
                <w:lang w:val="en-US"/>
              </w:rPr>
              <w:t>իմպուլսային</w:t>
            </w:r>
            <w:r w:rsidRPr="00327845">
              <w:rPr>
                <w:rFonts w:ascii="GHEA Grapalat" w:hAnsi="GHEA Grapalat"/>
                <w:sz w:val="24"/>
                <w:szCs w:val="24"/>
              </w:rPr>
              <w:t xml:space="preserve"> </w:t>
            </w:r>
            <w:r w:rsidRPr="00327845">
              <w:rPr>
                <w:rFonts w:ascii="GHEA Grapalat" w:hAnsi="GHEA Grapalat"/>
                <w:sz w:val="24"/>
                <w:szCs w:val="24"/>
                <w:lang w:val="en-US"/>
              </w:rPr>
              <w:t>գործողության</w:t>
            </w:r>
            <w:r w:rsidRPr="00327845">
              <w:rPr>
                <w:rFonts w:ascii="GHEA Grapalat" w:hAnsi="GHEA Grapalat"/>
                <w:sz w:val="24"/>
                <w:szCs w:val="24"/>
              </w:rPr>
              <w:t xml:space="preserve"> </w:t>
            </w:r>
            <w:r w:rsidRPr="00327845">
              <w:rPr>
                <w:rFonts w:ascii="GHEA Grapalat" w:hAnsi="GHEA Grapalat"/>
                <w:sz w:val="24"/>
                <w:szCs w:val="24"/>
                <w:lang w:val="en-US"/>
              </w:rPr>
              <w:t>մեքենաներ</w:t>
            </w:r>
          </w:p>
        </w:tc>
        <w:tc>
          <w:tcPr>
            <w:tcW w:w="1988" w:type="dxa"/>
            <w:vAlign w:val="center"/>
          </w:tcPr>
          <w:p w14:paraId="5DC33EF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r>
    </w:tbl>
    <w:p w14:paraId="521227B5" w14:textId="77777777" w:rsidR="008D6B5F" w:rsidRPr="00327845" w:rsidRDefault="008D6B5F" w:rsidP="008D6B5F">
      <w:pPr>
        <w:shd w:val="clear" w:color="auto" w:fill="FFFFFF"/>
        <w:spacing w:after="0" w:line="360" w:lineRule="auto"/>
        <w:jc w:val="both"/>
        <w:rPr>
          <w:rFonts w:ascii="GHEA Grapalat" w:hAnsi="GHEA Grapalat"/>
          <w:sz w:val="24"/>
          <w:szCs w:val="24"/>
        </w:rPr>
      </w:pPr>
    </w:p>
    <w:p w14:paraId="1D8A233F" w14:textId="77777777" w:rsidR="008D6B5F" w:rsidRPr="00050C02"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050C02">
        <w:rPr>
          <w:rFonts w:ascii="GHEA Grapalat" w:hAnsi="GHEA Grapalat" w:cs="Sylfaen"/>
          <w:sz w:val="24"/>
          <w:szCs w:val="24"/>
          <w:lang w:val="en-US"/>
        </w:rPr>
        <w:t>Ծածկի</w:t>
      </w:r>
      <w:r w:rsidRPr="00050C02">
        <w:rPr>
          <w:rFonts w:ascii="GHEA Grapalat" w:hAnsi="GHEA Grapalat"/>
          <w:sz w:val="24"/>
          <w:szCs w:val="24"/>
        </w:rPr>
        <w:t xml:space="preserve"> </w:t>
      </w:r>
      <w:r w:rsidRPr="00050C02">
        <w:rPr>
          <w:rFonts w:ascii="GHEA Grapalat" w:hAnsi="GHEA Grapalat"/>
          <w:sz w:val="24"/>
          <w:szCs w:val="24"/>
          <w:lang w:val="en-US"/>
        </w:rPr>
        <w:t>վրա</w:t>
      </w:r>
      <w:r w:rsidRPr="00050C02">
        <w:rPr>
          <w:rFonts w:ascii="GHEA Grapalat" w:hAnsi="GHEA Grapalat"/>
          <w:sz w:val="24"/>
          <w:szCs w:val="24"/>
        </w:rPr>
        <w:t xml:space="preserve"> մեքենա</w:t>
      </w:r>
      <w:r w:rsidRPr="00050C02">
        <w:rPr>
          <w:rFonts w:ascii="GHEA Grapalat" w:hAnsi="GHEA Grapalat"/>
          <w:sz w:val="24"/>
          <w:szCs w:val="24"/>
          <w:lang w:val="en-US"/>
        </w:rPr>
        <w:t>յի</w:t>
      </w:r>
      <w:r w:rsidRPr="00050C02">
        <w:rPr>
          <w:rFonts w:ascii="GHEA Grapalat" w:hAnsi="GHEA Grapalat"/>
          <w:sz w:val="24"/>
          <w:szCs w:val="24"/>
        </w:rPr>
        <w:t xml:space="preserve"> կենտրոնացված </w:t>
      </w:r>
      <w:r w:rsidRPr="00050C02">
        <w:rPr>
          <w:rFonts w:ascii="GHEA Grapalat" w:hAnsi="GHEA Grapalat"/>
          <w:sz w:val="24"/>
          <w:szCs w:val="24"/>
          <w:lang w:val="en-US"/>
        </w:rPr>
        <w:t>ձևով</w:t>
      </w:r>
      <w:r w:rsidRPr="00050C02">
        <w:rPr>
          <w:rFonts w:ascii="GHEA Grapalat" w:hAnsi="GHEA Grapalat"/>
          <w:sz w:val="24"/>
          <w:szCs w:val="24"/>
        </w:rPr>
        <w:t xml:space="preserve"> հենված </w:t>
      </w:r>
      <w:r w:rsidRPr="00050C02">
        <w:rPr>
          <w:rFonts w:ascii="GHEA Grapalat" w:hAnsi="GHEA Grapalat"/>
          <w:sz w:val="24"/>
          <w:szCs w:val="24"/>
          <w:lang w:val="en-US"/>
        </w:rPr>
        <w:t>լինելու</w:t>
      </w:r>
      <w:r w:rsidRPr="00050C02">
        <w:rPr>
          <w:rFonts w:ascii="GHEA Grapalat" w:hAnsi="GHEA Grapalat"/>
          <w:sz w:val="24"/>
          <w:szCs w:val="24"/>
        </w:rPr>
        <w:t xml:space="preserve"> </w:t>
      </w:r>
      <w:r w:rsidRPr="00050C02">
        <w:rPr>
          <w:rFonts w:ascii="GHEA Grapalat" w:hAnsi="GHEA Grapalat"/>
          <w:sz w:val="24"/>
          <w:szCs w:val="24"/>
          <w:lang w:val="en-US"/>
        </w:rPr>
        <w:t>դեպքում</w:t>
      </w:r>
      <w:r w:rsidRPr="00050C02">
        <w:rPr>
          <w:rFonts w:ascii="GHEA Grapalat" w:hAnsi="GHEA Grapalat"/>
          <w:sz w:val="24"/>
          <w:szCs w:val="24"/>
        </w:rPr>
        <w:t xml:space="preserve">, </w:t>
      </w:r>
      <w:r w:rsidRPr="00050C02">
        <w:rPr>
          <w:rFonts w:ascii="GHEA Grapalat" w:hAnsi="GHEA Grapalat"/>
          <w:sz w:val="24"/>
          <w:szCs w:val="24"/>
          <w:lang w:val="en-US"/>
        </w:rPr>
        <w:t>թույլատրվում</w:t>
      </w:r>
      <w:r w:rsidRPr="00050C02">
        <w:rPr>
          <w:rFonts w:ascii="GHEA Grapalat" w:hAnsi="GHEA Grapalat"/>
          <w:sz w:val="24"/>
          <w:szCs w:val="24"/>
        </w:rPr>
        <w:t xml:space="preserve"> է </w:t>
      </w:r>
      <w:r w:rsidRPr="00050C02">
        <w:rPr>
          <w:rFonts w:ascii="GHEA Grapalat" w:hAnsi="GHEA Grapalat"/>
          <w:sz w:val="24"/>
          <w:szCs w:val="24"/>
          <w:lang w:val="en-US"/>
        </w:rPr>
        <w:t>ընդունել</w:t>
      </w:r>
      <w:r w:rsidRPr="00050C02">
        <w:rPr>
          <w:rFonts w:ascii="GHEA Grapalat" w:hAnsi="GHEA Grapalat"/>
          <w:sz w:val="24"/>
          <w:szCs w:val="24"/>
        </w:rPr>
        <w:t>, որ դինամիկ ուժեր</w:t>
      </w:r>
      <w:r w:rsidRPr="00050C02">
        <w:rPr>
          <w:rFonts w:ascii="GHEA Grapalat" w:hAnsi="GHEA Grapalat"/>
          <w:sz w:val="24"/>
          <w:szCs w:val="24"/>
          <w:lang w:val="en-US"/>
        </w:rPr>
        <w:t>ը</w:t>
      </w:r>
      <w:r w:rsidRPr="00050C02">
        <w:rPr>
          <w:rFonts w:ascii="GHEA Grapalat" w:hAnsi="GHEA Grapalat"/>
          <w:sz w:val="24"/>
          <w:szCs w:val="24"/>
        </w:rPr>
        <w:t xml:space="preserve"> կիրառվ</w:t>
      </w:r>
      <w:r w:rsidRPr="00050C02">
        <w:rPr>
          <w:rFonts w:ascii="GHEA Grapalat" w:hAnsi="GHEA Grapalat"/>
          <w:sz w:val="24"/>
          <w:szCs w:val="24"/>
          <w:lang w:val="en-US"/>
        </w:rPr>
        <w:t>ած</w:t>
      </w:r>
      <w:r w:rsidRPr="00050C02">
        <w:rPr>
          <w:rFonts w:ascii="GHEA Grapalat" w:hAnsi="GHEA Grapalat"/>
          <w:sz w:val="24"/>
          <w:szCs w:val="24"/>
        </w:rPr>
        <w:t xml:space="preserve"> </w:t>
      </w:r>
      <w:r w:rsidRPr="00050C02">
        <w:rPr>
          <w:rFonts w:ascii="GHEA Grapalat" w:hAnsi="GHEA Grapalat"/>
          <w:sz w:val="24"/>
          <w:szCs w:val="24"/>
          <w:lang w:val="en-US"/>
        </w:rPr>
        <w:t>են</w:t>
      </w:r>
      <w:r w:rsidRPr="00050C02">
        <w:rPr>
          <w:rFonts w:ascii="GHEA Grapalat" w:hAnsi="GHEA Grapalat"/>
          <w:sz w:val="24"/>
          <w:szCs w:val="24"/>
        </w:rPr>
        <w:t xml:space="preserve"> հենման կետերում, </w:t>
      </w:r>
      <w:r w:rsidRPr="00050C02">
        <w:rPr>
          <w:rFonts w:ascii="GHEA Grapalat" w:hAnsi="GHEA Grapalat"/>
          <w:sz w:val="24"/>
          <w:szCs w:val="24"/>
          <w:lang w:val="en-US"/>
        </w:rPr>
        <w:t>ընդ</w:t>
      </w:r>
      <w:r w:rsidRPr="00050C02">
        <w:rPr>
          <w:rFonts w:ascii="GHEA Grapalat" w:hAnsi="GHEA Grapalat"/>
          <w:sz w:val="24"/>
          <w:szCs w:val="24"/>
        </w:rPr>
        <w:t xml:space="preserve"> </w:t>
      </w:r>
      <w:r w:rsidRPr="00050C02">
        <w:rPr>
          <w:rFonts w:ascii="GHEA Grapalat" w:hAnsi="GHEA Grapalat"/>
          <w:sz w:val="24"/>
          <w:szCs w:val="24"/>
          <w:lang w:val="en-US"/>
        </w:rPr>
        <w:t>որում</w:t>
      </w:r>
      <w:r w:rsidRPr="00050C02">
        <w:rPr>
          <w:rFonts w:ascii="GHEA Grapalat" w:hAnsi="GHEA Grapalat"/>
          <w:sz w:val="24"/>
          <w:szCs w:val="24"/>
        </w:rPr>
        <w:t xml:space="preserve">, </w:t>
      </w:r>
      <w:r w:rsidRPr="00050C02">
        <w:rPr>
          <w:rFonts w:ascii="GHEA Grapalat" w:hAnsi="GHEA Grapalat"/>
          <w:sz w:val="24"/>
          <w:szCs w:val="24"/>
          <w:lang w:val="en-US"/>
        </w:rPr>
        <w:t>եթե</w:t>
      </w:r>
      <w:r w:rsidRPr="00050C02">
        <w:rPr>
          <w:rFonts w:ascii="GHEA Grapalat" w:hAnsi="GHEA Grapalat"/>
          <w:sz w:val="24"/>
          <w:szCs w:val="24"/>
        </w:rPr>
        <w:t xml:space="preserve"> մեքենայի</w:t>
      </w:r>
      <w:r w:rsidRPr="00050C02">
        <w:rPr>
          <w:rFonts w:ascii="GHEA Grapalat" w:hAnsi="GHEA Grapalat"/>
          <w:sz w:val="24"/>
          <w:szCs w:val="24"/>
          <w:lang w:val="hy-AM"/>
        </w:rPr>
        <w:t>,</w:t>
      </w:r>
      <w:r w:rsidRPr="00050C02">
        <w:rPr>
          <w:rFonts w:ascii="GHEA Grapalat" w:hAnsi="GHEA Grapalat"/>
          <w:sz w:val="24"/>
          <w:szCs w:val="24"/>
        </w:rPr>
        <w:t xml:space="preserve"> </w:t>
      </w:r>
      <w:r w:rsidRPr="00050C02">
        <w:rPr>
          <w:rFonts w:ascii="GHEA Grapalat" w:hAnsi="GHEA Grapalat"/>
          <w:sz w:val="24"/>
          <w:szCs w:val="24"/>
          <w:lang w:val="en-US"/>
        </w:rPr>
        <w:t>ըստ</w:t>
      </w:r>
      <w:r w:rsidRPr="00050C02">
        <w:rPr>
          <w:rFonts w:ascii="GHEA Grapalat" w:hAnsi="GHEA Grapalat"/>
          <w:sz w:val="24"/>
          <w:szCs w:val="24"/>
        </w:rPr>
        <w:t xml:space="preserve"> </w:t>
      </w:r>
      <w:r w:rsidRPr="00050C02">
        <w:rPr>
          <w:rFonts w:ascii="GHEA Grapalat" w:hAnsi="GHEA Grapalat"/>
          <w:sz w:val="24"/>
          <w:szCs w:val="24"/>
          <w:lang w:val="en-US"/>
        </w:rPr>
        <w:t>ծածկի</w:t>
      </w:r>
      <w:r w:rsidRPr="00050C02">
        <w:rPr>
          <w:rFonts w:ascii="GHEA Grapalat" w:hAnsi="GHEA Grapalat"/>
          <w:sz w:val="24"/>
          <w:szCs w:val="24"/>
        </w:rPr>
        <w:t xml:space="preserve"> տարրի երկարության</w:t>
      </w:r>
      <w:r w:rsidRPr="00050C02">
        <w:rPr>
          <w:rFonts w:ascii="GHEA Grapalat" w:hAnsi="GHEA Grapalat"/>
          <w:sz w:val="24"/>
          <w:szCs w:val="24"/>
          <w:lang w:val="hy-AM"/>
        </w:rPr>
        <w:t>,</w:t>
      </w:r>
      <w:r w:rsidRPr="00050C02">
        <w:rPr>
          <w:rFonts w:ascii="GHEA Grapalat" w:hAnsi="GHEA Grapalat"/>
          <w:sz w:val="24"/>
          <w:szCs w:val="24"/>
        </w:rPr>
        <w:t xml:space="preserve"> </w:t>
      </w:r>
      <w:r w:rsidRPr="00050C02">
        <w:rPr>
          <w:rFonts w:ascii="GHEA Grapalat" w:hAnsi="GHEA Grapalat"/>
          <w:sz w:val="24"/>
          <w:szCs w:val="24"/>
          <w:lang w:val="en-US"/>
        </w:rPr>
        <w:t>հենարանների</w:t>
      </w:r>
      <w:r w:rsidRPr="00050C02">
        <w:rPr>
          <w:rFonts w:ascii="GHEA Grapalat" w:hAnsi="GHEA Grapalat"/>
          <w:sz w:val="24"/>
          <w:szCs w:val="24"/>
        </w:rPr>
        <w:t xml:space="preserve"> միջև a հեռավորության հարաբերակցությունը դրա </w:t>
      </w:r>
      <m:oMath>
        <m:r>
          <w:rPr>
            <w:rFonts w:ascii="Cambria Math" w:hAnsi="Cambria Math"/>
            <w:sz w:val="24"/>
            <w:szCs w:val="24"/>
            <w:lang w:val="hy-AM"/>
          </w:rPr>
          <m:t>l</m:t>
        </m:r>
      </m:oMath>
      <w:r w:rsidRPr="00050C02">
        <w:rPr>
          <w:rFonts w:ascii="GHEA Grapalat" w:hAnsi="GHEA Grapalat"/>
          <w:sz w:val="24"/>
          <w:szCs w:val="24"/>
        </w:rPr>
        <w:t xml:space="preserve"> </w:t>
      </w:r>
      <w:r w:rsidRPr="00050C02">
        <w:rPr>
          <w:rFonts w:ascii="GHEA Grapalat" w:hAnsi="GHEA Grapalat"/>
          <w:sz w:val="24"/>
          <w:szCs w:val="24"/>
          <w:lang w:val="en-US"/>
        </w:rPr>
        <w:t>թռիչքի</w:t>
      </w:r>
      <w:r w:rsidRPr="00050C02">
        <w:rPr>
          <w:rFonts w:ascii="GHEA Grapalat" w:hAnsi="GHEA Grapalat"/>
          <w:sz w:val="24"/>
          <w:szCs w:val="24"/>
        </w:rPr>
        <w:t xml:space="preserve"> </w:t>
      </w:r>
      <w:r w:rsidRPr="00050C02">
        <w:rPr>
          <w:rFonts w:ascii="GHEA Grapalat" w:hAnsi="GHEA Grapalat"/>
          <w:sz w:val="24"/>
          <w:szCs w:val="24"/>
          <w:lang w:val="en-US"/>
        </w:rPr>
        <w:t>նկատմամբ</w:t>
      </w:r>
      <w:r w:rsidRPr="00050C02">
        <w:rPr>
          <w:rFonts w:ascii="GHEA Grapalat" w:hAnsi="GHEA Grapalat"/>
          <w:sz w:val="24"/>
          <w:szCs w:val="24"/>
        </w:rPr>
        <w:t xml:space="preserve"> 0,2-ից փոքր է, </w:t>
      </w:r>
      <w:r w:rsidRPr="00050C02">
        <w:rPr>
          <w:rFonts w:ascii="GHEA Grapalat" w:hAnsi="GHEA Grapalat"/>
          <w:sz w:val="24"/>
          <w:szCs w:val="24"/>
          <w:lang w:val="en-US"/>
        </w:rPr>
        <w:t>ապա</w:t>
      </w:r>
      <w:r w:rsidRPr="00050C02">
        <w:rPr>
          <w:rFonts w:ascii="GHEA Grapalat" w:hAnsi="GHEA Grapalat"/>
          <w:sz w:val="24"/>
          <w:szCs w:val="24"/>
        </w:rPr>
        <w:t xml:space="preserve"> </w:t>
      </w:r>
      <w:r w:rsidRPr="00050C02">
        <w:rPr>
          <w:rFonts w:ascii="GHEA Grapalat" w:hAnsi="GHEA Grapalat"/>
          <w:sz w:val="24"/>
          <w:szCs w:val="24"/>
          <w:lang w:val="en-US"/>
        </w:rPr>
        <w:t>մեքենայի</w:t>
      </w:r>
      <w:r w:rsidRPr="00050C02">
        <w:rPr>
          <w:rFonts w:ascii="GHEA Grapalat" w:hAnsi="GHEA Grapalat"/>
          <w:sz w:val="24"/>
          <w:szCs w:val="24"/>
        </w:rPr>
        <w:t xml:space="preserve"> </w:t>
      </w:r>
      <w:r w:rsidRPr="00050C02">
        <w:rPr>
          <w:rFonts w:ascii="GHEA Grapalat" w:hAnsi="GHEA Grapalat"/>
          <w:sz w:val="24"/>
          <w:szCs w:val="24"/>
          <w:lang w:val="en-US"/>
        </w:rPr>
        <w:t>հենման</w:t>
      </w:r>
      <w:r w:rsidRPr="00050C02">
        <w:rPr>
          <w:rFonts w:ascii="GHEA Grapalat" w:hAnsi="GHEA Grapalat"/>
          <w:sz w:val="24"/>
          <w:szCs w:val="24"/>
        </w:rPr>
        <w:t xml:space="preserve"> </w:t>
      </w:r>
      <w:r w:rsidRPr="00050C02">
        <w:rPr>
          <w:rFonts w:ascii="GHEA Grapalat" w:hAnsi="GHEA Grapalat"/>
          <w:sz w:val="24"/>
          <w:szCs w:val="24"/>
          <w:lang w:val="en-US"/>
        </w:rPr>
        <w:t>տեղերում</w:t>
      </w:r>
      <w:r w:rsidRPr="00050C02">
        <w:rPr>
          <w:rFonts w:ascii="GHEA Grapalat" w:hAnsi="GHEA Grapalat"/>
          <w:sz w:val="24"/>
          <w:szCs w:val="24"/>
        </w:rPr>
        <w:t xml:space="preserve"> կենտրոնացված ուժերը </w:t>
      </w:r>
      <w:r w:rsidRPr="00050C02">
        <w:rPr>
          <w:rFonts w:ascii="GHEA Grapalat" w:hAnsi="GHEA Grapalat"/>
          <w:sz w:val="24"/>
          <w:szCs w:val="24"/>
          <w:lang w:val="en-US"/>
        </w:rPr>
        <w:t>թույլատրվում</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փոխարինել ուժ</w:t>
      </w:r>
      <w:r w:rsidRPr="00050C02">
        <w:rPr>
          <w:rFonts w:ascii="GHEA Grapalat" w:hAnsi="GHEA Grapalat"/>
          <w:sz w:val="24"/>
          <w:szCs w:val="24"/>
          <w:lang w:val="en-US"/>
        </w:rPr>
        <w:t>ով</w:t>
      </w:r>
      <w:r w:rsidRPr="00050C02">
        <w:rPr>
          <w:rFonts w:ascii="GHEA Grapalat" w:hAnsi="GHEA Grapalat"/>
          <w:sz w:val="24"/>
          <w:szCs w:val="24"/>
        </w:rPr>
        <w:t xml:space="preserve"> և մոմենտ</w:t>
      </w:r>
      <w:r w:rsidRPr="00050C02">
        <w:rPr>
          <w:rFonts w:ascii="GHEA Grapalat" w:hAnsi="GHEA Grapalat"/>
          <w:sz w:val="24"/>
          <w:szCs w:val="24"/>
          <w:lang w:val="en-US"/>
        </w:rPr>
        <w:t>ով</w:t>
      </w:r>
      <w:r w:rsidRPr="00050C02">
        <w:rPr>
          <w:rFonts w:ascii="GHEA Grapalat" w:hAnsi="GHEA Grapalat"/>
          <w:sz w:val="24"/>
          <w:szCs w:val="24"/>
        </w:rPr>
        <w:t xml:space="preserve">, </w:t>
      </w:r>
      <w:r w:rsidRPr="00050C02">
        <w:rPr>
          <w:rFonts w:ascii="GHEA Grapalat" w:hAnsi="GHEA Grapalat"/>
          <w:sz w:val="24"/>
          <w:szCs w:val="24"/>
          <w:lang w:val="en-US"/>
        </w:rPr>
        <w:t>որոնք</w:t>
      </w:r>
      <w:r w:rsidRPr="00050C02">
        <w:rPr>
          <w:rFonts w:ascii="GHEA Grapalat" w:hAnsi="GHEA Grapalat"/>
          <w:sz w:val="24"/>
          <w:szCs w:val="24"/>
        </w:rPr>
        <w:t xml:space="preserve"> կիրառվ</w:t>
      </w:r>
      <w:r w:rsidRPr="00050C02">
        <w:rPr>
          <w:rFonts w:ascii="GHEA Grapalat" w:hAnsi="GHEA Grapalat"/>
          <w:sz w:val="24"/>
          <w:szCs w:val="24"/>
          <w:lang w:val="en-US"/>
        </w:rPr>
        <w:t>ած</w:t>
      </w:r>
      <w:r w:rsidRPr="00050C02">
        <w:rPr>
          <w:rFonts w:ascii="GHEA Grapalat" w:hAnsi="GHEA Grapalat"/>
          <w:sz w:val="24"/>
          <w:szCs w:val="24"/>
        </w:rPr>
        <w:t xml:space="preserve"> </w:t>
      </w:r>
      <w:r w:rsidRPr="00050C02">
        <w:rPr>
          <w:rFonts w:ascii="GHEA Grapalat" w:hAnsi="GHEA Grapalat"/>
          <w:sz w:val="24"/>
          <w:szCs w:val="24"/>
          <w:lang w:val="en-US"/>
        </w:rPr>
        <w:t>կլինեն</w:t>
      </w:r>
      <w:r w:rsidRPr="00050C02">
        <w:rPr>
          <w:rFonts w:ascii="GHEA Grapalat" w:hAnsi="GHEA Grapalat"/>
          <w:sz w:val="24"/>
          <w:szCs w:val="24"/>
        </w:rPr>
        <w:t xml:space="preserve"> </w:t>
      </w:r>
      <w:r w:rsidRPr="00050C02">
        <w:rPr>
          <w:rFonts w:ascii="GHEA Grapalat" w:hAnsi="GHEA Grapalat"/>
          <w:sz w:val="24"/>
          <w:szCs w:val="24"/>
          <w:lang w:val="en-US"/>
        </w:rPr>
        <w:t>այն</w:t>
      </w:r>
      <w:r w:rsidRPr="00050C02">
        <w:rPr>
          <w:rFonts w:ascii="GHEA Grapalat" w:hAnsi="GHEA Grapalat"/>
          <w:sz w:val="24"/>
          <w:szCs w:val="24"/>
        </w:rPr>
        <w:t xml:space="preserve"> կետում, որը </w:t>
      </w:r>
      <w:r w:rsidRPr="00050C02">
        <w:rPr>
          <w:rFonts w:ascii="GHEA Grapalat" w:hAnsi="GHEA Grapalat"/>
          <w:sz w:val="24"/>
          <w:szCs w:val="24"/>
          <w:lang w:val="en-US"/>
        </w:rPr>
        <w:t>հանդիսանում</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ծածկի</w:t>
      </w:r>
      <w:r w:rsidRPr="00050C02">
        <w:rPr>
          <w:rFonts w:ascii="GHEA Grapalat" w:hAnsi="GHEA Grapalat"/>
          <w:sz w:val="24"/>
          <w:szCs w:val="24"/>
        </w:rPr>
        <w:t xml:space="preserve"> հարթության վրա զանգված</w:t>
      </w:r>
      <w:r w:rsidRPr="00050C02">
        <w:rPr>
          <w:rFonts w:ascii="GHEA Grapalat" w:hAnsi="GHEA Grapalat"/>
          <w:sz w:val="24"/>
          <w:szCs w:val="24"/>
          <w:lang w:val="en-US"/>
        </w:rPr>
        <w:t>ների</w:t>
      </w:r>
      <w:r w:rsidRPr="00050C02">
        <w:rPr>
          <w:rFonts w:ascii="GHEA Grapalat" w:hAnsi="GHEA Grapalat"/>
          <w:sz w:val="24"/>
          <w:szCs w:val="24"/>
        </w:rPr>
        <w:t xml:space="preserve"> կենտրոն</w:t>
      </w:r>
      <w:r w:rsidRPr="00050C02">
        <w:rPr>
          <w:rFonts w:ascii="GHEA Grapalat" w:hAnsi="GHEA Grapalat"/>
          <w:sz w:val="24"/>
          <w:szCs w:val="24"/>
          <w:lang w:val="en-US"/>
        </w:rPr>
        <w:t>ի</w:t>
      </w:r>
      <w:r w:rsidRPr="00050C02">
        <w:rPr>
          <w:rFonts w:ascii="GHEA Grapalat" w:hAnsi="GHEA Grapalat"/>
          <w:sz w:val="24"/>
          <w:szCs w:val="24"/>
        </w:rPr>
        <w:t xml:space="preserve"> </w:t>
      </w:r>
      <w:r w:rsidRPr="00050C02">
        <w:rPr>
          <w:rFonts w:ascii="GHEA Grapalat" w:hAnsi="GHEA Grapalat"/>
          <w:sz w:val="24"/>
          <w:szCs w:val="24"/>
          <w:lang w:val="en-US"/>
        </w:rPr>
        <w:t>պրոյեկցիան</w:t>
      </w:r>
      <w:r w:rsidRPr="00050C02">
        <w:rPr>
          <w:rFonts w:ascii="GHEA Grapalat" w:hAnsi="GHEA Grapalat"/>
          <w:sz w:val="24"/>
          <w:szCs w:val="24"/>
        </w:rPr>
        <w:t xml:space="preserve">: </w:t>
      </w:r>
      <w:r w:rsidRPr="00050C02">
        <w:rPr>
          <w:rFonts w:ascii="GHEA Grapalat" w:hAnsi="GHEA Grapalat"/>
          <w:sz w:val="24"/>
          <w:szCs w:val="24"/>
          <w:lang w:val="en-US"/>
        </w:rPr>
        <w:t>Ծածկի</w:t>
      </w:r>
      <w:r w:rsidRPr="00050C02">
        <w:rPr>
          <w:rFonts w:ascii="GHEA Grapalat" w:hAnsi="GHEA Grapalat"/>
          <w:sz w:val="24"/>
          <w:szCs w:val="24"/>
        </w:rPr>
        <w:t xml:space="preserve"> </w:t>
      </w:r>
      <w:r w:rsidRPr="00050C02">
        <w:rPr>
          <w:rFonts w:ascii="GHEA Grapalat" w:hAnsi="GHEA Grapalat"/>
          <w:sz w:val="24"/>
          <w:szCs w:val="24"/>
          <w:lang w:val="en-US"/>
        </w:rPr>
        <w:t>վրա</w:t>
      </w:r>
      <w:r w:rsidRPr="00050C02">
        <w:rPr>
          <w:rFonts w:ascii="GHEA Grapalat" w:hAnsi="GHEA Grapalat"/>
          <w:sz w:val="24"/>
          <w:szCs w:val="24"/>
        </w:rPr>
        <w:t xml:space="preserve"> </w:t>
      </w:r>
      <w:r w:rsidRPr="00050C02">
        <w:rPr>
          <w:rFonts w:ascii="GHEA Grapalat" w:hAnsi="GHEA Grapalat"/>
          <w:sz w:val="24"/>
          <w:szCs w:val="24"/>
          <w:lang w:val="en-US"/>
        </w:rPr>
        <w:t>մեքենայի</w:t>
      </w:r>
      <w:r w:rsidRPr="00050C02">
        <w:rPr>
          <w:rFonts w:ascii="GHEA Grapalat" w:hAnsi="GHEA Grapalat"/>
          <w:sz w:val="24"/>
          <w:szCs w:val="24"/>
        </w:rPr>
        <w:t xml:space="preserve"> </w:t>
      </w:r>
      <w:r w:rsidRPr="00050C02">
        <w:rPr>
          <w:rFonts w:ascii="GHEA Grapalat" w:hAnsi="GHEA Grapalat"/>
          <w:sz w:val="24"/>
          <w:szCs w:val="24"/>
          <w:lang w:val="en-US"/>
        </w:rPr>
        <w:t>համատարած</w:t>
      </w:r>
      <w:r w:rsidRPr="00050C02">
        <w:rPr>
          <w:rFonts w:ascii="GHEA Grapalat" w:hAnsi="GHEA Grapalat"/>
          <w:sz w:val="24"/>
          <w:szCs w:val="24"/>
        </w:rPr>
        <w:t xml:space="preserve"> </w:t>
      </w:r>
      <w:r w:rsidRPr="00050C02">
        <w:rPr>
          <w:rFonts w:ascii="GHEA Grapalat" w:hAnsi="GHEA Grapalat"/>
          <w:sz w:val="24"/>
          <w:szCs w:val="24"/>
          <w:lang w:val="en-US"/>
        </w:rPr>
        <w:t>հենման</w:t>
      </w:r>
      <w:r w:rsidRPr="00050C02">
        <w:rPr>
          <w:rFonts w:ascii="GHEA Grapalat" w:hAnsi="GHEA Grapalat"/>
          <w:sz w:val="24"/>
          <w:szCs w:val="24"/>
        </w:rPr>
        <w:t xml:space="preserve"> </w:t>
      </w:r>
      <w:r w:rsidRPr="00050C02">
        <w:rPr>
          <w:rFonts w:ascii="GHEA Grapalat" w:hAnsi="GHEA Grapalat"/>
          <w:sz w:val="24"/>
          <w:szCs w:val="24"/>
          <w:lang w:val="en-US"/>
        </w:rPr>
        <w:t>դեպքում</w:t>
      </w:r>
      <w:r w:rsidRPr="00050C02">
        <w:rPr>
          <w:rFonts w:ascii="GHEA Grapalat" w:hAnsi="GHEA Grapalat"/>
          <w:sz w:val="24"/>
          <w:szCs w:val="24"/>
        </w:rPr>
        <w:t xml:space="preserve">, </w:t>
      </w:r>
      <w:r w:rsidRPr="00050C02">
        <w:rPr>
          <w:rFonts w:ascii="GHEA Grapalat" w:hAnsi="GHEA Grapalat"/>
          <w:sz w:val="24"/>
          <w:szCs w:val="24"/>
          <w:lang w:val="en-US"/>
        </w:rPr>
        <w:t>ինչպես</w:t>
      </w:r>
      <w:r w:rsidRPr="00050C02">
        <w:rPr>
          <w:rFonts w:ascii="GHEA Grapalat" w:hAnsi="GHEA Grapalat"/>
          <w:sz w:val="24"/>
          <w:szCs w:val="24"/>
        </w:rPr>
        <w:t xml:space="preserve"> </w:t>
      </w:r>
      <w:r w:rsidRPr="00050C02">
        <w:rPr>
          <w:rFonts w:ascii="GHEA Grapalat" w:hAnsi="GHEA Grapalat"/>
          <w:sz w:val="24"/>
          <w:szCs w:val="24"/>
          <w:lang w:val="en-US"/>
        </w:rPr>
        <w:t>նաև</w:t>
      </w:r>
      <w:r w:rsidRPr="00050C02">
        <w:rPr>
          <w:rFonts w:ascii="GHEA Grapalat" w:hAnsi="GHEA Grapalat"/>
          <w:sz w:val="24"/>
          <w:szCs w:val="24"/>
        </w:rPr>
        <w:t xml:space="preserve"> </w:t>
      </w:r>
      <w:r w:rsidRPr="00050C02">
        <w:rPr>
          <w:rFonts w:ascii="GHEA Grapalat" w:hAnsi="GHEA Grapalat"/>
          <w:sz w:val="24"/>
          <w:szCs w:val="24"/>
          <w:lang w:val="en-US"/>
        </w:rPr>
        <w:t>պատվանդանի</w:t>
      </w:r>
      <w:r w:rsidRPr="00050C02">
        <w:rPr>
          <w:rFonts w:ascii="GHEA Grapalat" w:hAnsi="GHEA Grapalat"/>
          <w:sz w:val="24"/>
          <w:szCs w:val="24"/>
        </w:rPr>
        <w:t xml:space="preserve"> </w:t>
      </w:r>
      <w:r w:rsidRPr="00050C02">
        <w:rPr>
          <w:rFonts w:ascii="GHEA Grapalat" w:hAnsi="GHEA Grapalat"/>
          <w:sz w:val="24"/>
          <w:szCs w:val="24"/>
          <w:lang w:val="en-US"/>
        </w:rPr>
        <w:t>վրա</w:t>
      </w:r>
      <w:r w:rsidRPr="00050C02">
        <w:rPr>
          <w:rFonts w:ascii="GHEA Grapalat" w:hAnsi="GHEA Grapalat"/>
          <w:sz w:val="24"/>
          <w:szCs w:val="24"/>
        </w:rPr>
        <w:t xml:space="preserve"> </w:t>
      </w:r>
      <w:r w:rsidRPr="00050C02">
        <w:rPr>
          <w:rFonts w:ascii="GHEA Grapalat" w:hAnsi="GHEA Grapalat"/>
          <w:sz w:val="24"/>
          <w:szCs w:val="24"/>
          <w:lang w:val="en-US"/>
        </w:rPr>
        <w:t>մեքենայի</w:t>
      </w:r>
      <w:r w:rsidRPr="00050C02">
        <w:rPr>
          <w:rFonts w:ascii="GHEA Grapalat" w:hAnsi="GHEA Grapalat"/>
          <w:sz w:val="24"/>
          <w:szCs w:val="24"/>
        </w:rPr>
        <w:t xml:space="preserve"> </w:t>
      </w:r>
      <w:r w:rsidRPr="00050C02">
        <w:rPr>
          <w:rFonts w:ascii="GHEA Grapalat" w:hAnsi="GHEA Grapalat"/>
          <w:sz w:val="24"/>
          <w:szCs w:val="24"/>
          <w:lang w:val="en-US"/>
        </w:rPr>
        <w:t>ցանկացած</w:t>
      </w:r>
      <w:r w:rsidRPr="00050C02">
        <w:rPr>
          <w:rFonts w:ascii="GHEA Grapalat" w:hAnsi="GHEA Grapalat"/>
          <w:sz w:val="24"/>
          <w:szCs w:val="24"/>
        </w:rPr>
        <w:t xml:space="preserve"> </w:t>
      </w:r>
      <w:r w:rsidRPr="00050C02">
        <w:rPr>
          <w:rFonts w:ascii="GHEA Grapalat" w:hAnsi="GHEA Grapalat"/>
          <w:sz w:val="24"/>
          <w:szCs w:val="24"/>
          <w:lang w:val="en-US"/>
        </w:rPr>
        <w:t>ձևի</w:t>
      </w:r>
      <w:r w:rsidRPr="00050C02">
        <w:rPr>
          <w:rFonts w:ascii="GHEA Grapalat" w:hAnsi="GHEA Grapalat"/>
          <w:sz w:val="24"/>
          <w:szCs w:val="24"/>
        </w:rPr>
        <w:t xml:space="preserve"> </w:t>
      </w:r>
      <w:r w:rsidRPr="00050C02">
        <w:rPr>
          <w:rFonts w:ascii="GHEA Grapalat" w:hAnsi="GHEA Grapalat"/>
          <w:sz w:val="24"/>
          <w:szCs w:val="24"/>
          <w:lang w:val="en-US"/>
        </w:rPr>
        <w:t>հենման</w:t>
      </w:r>
      <w:r w:rsidRPr="00050C02">
        <w:rPr>
          <w:rFonts w:ascii="GHEA Grapalat" w:hAnsi="GHEA Grapalat"/>
          <w:sz w:val="24"/>
          <w:szCs w:val="24"/>
        </w:rPr>
        <w:t xml:space="preserve"> </w:t>
      </w:r>
      <w:r w:rsidRPr="00050C02">
        <w:rPr>
          <w:rFonts w:ascii="GHEA Grapalat" w:hAnsi="GHEA Grapalat"/>
          <w:sz w:val="24"/>
          <w:szCs w:val="24"/>
          <w:lang w:val="en-US"/>
        </w:rPr>
        <w:t>դեպքում</w:t>
      </w:r>
      <w:r w:rsidRPr="00050C02">
        <w:rPr>
          <w:rFonts w:ascii="GHEA Grapalat" w:hAnsi="GHEA Grapalat"/>
          <w:sz w:val="24"/>
          <w:szCs w:val="24"/>
        </w:rPr>
        <w:t xml:space="preserve">, </w:t>
      </w:r>
      <w:r w:rsidRPr="00050C02">
        <w:rPr>
          <w:rFonts w:ascii="GHEA Grapalat" w:hAnsi="GHEA Grapalat"/>
          <w:sz w:val="24"/>
          <w:szCs w:val="24"/>
          <w:lang w:val="en-US"/>
        </w:rPr>
        <w:t>դինամիկ</w:t>
      </w:r>
      <w:r w:rsidRPr="00050C02">
        <w:rPr>
          <w:rFonts w:ascii="GHEA Grapalat" w:hAnsi="GHEA Grapalat"/>
          <w:sz w:val="24"/>
          <w:szCs w:val="24"/>
        </w:rPr>
        <w:t xml:space="preserve"> </w:t>
      </w:r>
      <w:r w:rsidRPr="00050C02">
        <w:rPr>
          <w:rFonts w:ascii="GHEA Grapalat" w:hAnsi="GHEA Grapalat"/>
          <w:sz w:val="24"/>
          <w:szCs w:val="24"/>
          <w:lang w:val="en-US"/>
        </w:rPr>
        <w:t>ուժերը</w:t>
      </w:r>
      <w:r w:rsidRPr="00050C02">
        <w:rPr>
          <w:rFonts w:ascii="GHEA Grapalat" w:hAnsi="GHEA Grapalat"/>
          <w:sz w:val="24"/>
          <w:szCs w:val="24"/>
        </w:rPr>
        <w:t xml:space="preserve"> </w:t>
      </w:r>
      <w:r w:rsidRPr="00050C02">
        <w:rPr>
          <w:rFonts w:ascii="GHEA Grapalat" w:hAnsi="GHEA Grapalat"/>
          <w:sz w:val="24"/>
          <w:szCs w:val="24"/>
          <w:lang w:val="en-US"/>
        </w:rPr>
        <w:t>և</w:t>
      </w:r>
      <w:r w:rsidRPr="00050C02">
        <w:rPr>
          <w:rFonts w:ascii="GHEA Grapalat" w:hAnsi="GHEA Grapalat"/>
          <w:sz w:val="24"/>
          <w:szCs w:val="24"/>
        </w:rPr>
        <w:t xml:space="preserve"> </w:t>
      </w:r>
      <w:r w:rsidRPr="00050C02">
        <w:rPr>
          <w:rFonts w:ascii="GHEA Grapalat" w:hAnsi="GHEA Grapalat"/>
          <w:sz w:val="24"/>
          <w:szCs w:val="24"/>
          <w:lang w:val="en-US"/>
        </w:rPr>
        <w:t>մոմենտներն</w:t>
      </w:r>
      <w:r w:rsidRPr="00050C02">
        <w:rPr>
          <w:rFonts w:ascii="GHEA Grapalat" w:hAnsi="GHEA Grapalat"/>
          <w:sz w:val="24"/>
          <w:szCs w:val="24"/>
        </w:rPr>
        <w:t xml:space="preserve"> </w:t>
      </w:r>
      <w:r w:rsidRPr="00050C02">
        <w:rPr>
          <w:rFonts w:ascii="GHEA Grapalat" w:hAnsi="GHEA Grapalat"/>
          <w:sz w:val="24"/>
          <w:szCs w:val="24"/>
          <w:lang w:val="en-US"/>
        </w:rPr>
        <w:t>անհրաժեշտ</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ընդունել</w:t>
      </w:r>
      <w:r w:rsidRPr="00050C02">
        <w:rPr>
          <w:rFonts w:ascii="GHEA Grapalat" w:hAnsi="GHEA Grapalat"/>
          <w:sz w:val="24"/>
          <w:szCs w:val="24"/>
        </w:rPr>
        <w:t xml:space="preserve"> </w:t>
      </w:r>
      <w:r w:rsidRPr="00050C02">
        <w:rPr>
          <w:rFonts w:ascii="GHEA Grapalat" w:hAnsi="GHEA Grapalat"/>
          <w:sz w:val="24"/>
          <w:szCs w:val="24"/>
          <w:lang w:val="en-US"/>
        </w:rPr>
        <w:t>ծածկի</w:t>
      </w:r>
      <w:r w:rsidRPr="00050C02">
        <w:rPr>
          <w:rFonts w:ascii="GHEA Grapalat" w:hAnsi="GHEA Grapalat"/>
          <w:sz w:val="24"/>
          <w:szCs w:val="24"/>
        </w:rPr>
        <w:t xml:space="preserve"> </w:t>
      </w:r>
      <w:r w:rsidRPr="00050C02">
        <w:rPr>
          <w:rFonts w:ascii="GHEA Grapalat" w:hAnsi="GHEA Grapalat"/>
          <w:sz w:val="24"/>
          <w:szCs w:val="24"/>
          <w:lang w:val="en-US"/>
        </w:rPr>
        <w:t>վրա</w:t>
      </w:r>
      <w:r w:rsidRPr="00050C02">
        <w:rPr>
          <w:rFonts w:ascii="GHEA Grapalat" w:hAnsi="GHEA Grapalat"/>
          <w:sz w:val="24"/>
          <w:szCs w:val="24"/>
        </w:rPr>
        <w:t xml:space="preserve"> մեկ կետում, որը հանդիսանում է </w:t>
      </w:r>
      <m:oMath>
        <m:r>
          <w:rPr>
            <w:rFonts w:ascii="Cambria Math" w:hAnsi="Cambria Math"/>
            <w:sz w:val="24"/>
            <w:szCs w:val="24"/>
            <w:lang w:val="hy-AM"/>
          </w:rPr>
          <m:t>R</m:t>
        </m:r>
      </m:oMath>
      <w:r w:rsidRPr="00050C02">
        <w:rPr>
          <w:rFonts w:ascii="GHEA Grapalat" w:hAnsi="GHEA Grapalat"/>
          <w:sz w:val="24"/>
          <w:szCs w:val="24"/>
        </w:rPr>
        <w:t xml:space="preserve"> իներցիոն ուժի կամ </w:t>
      </w:r>
      <m:oMath>
        <m:r>
          <w:rPr>
            <w:rFonts w:ascii="Cambria Math" w:hAnsi="Cambria Math"/>
            <w:sz w:val="24"/>
            <w:szCs w:val="24"/>
            <w:lang w:val="hy-AM"/>
          </w:rPr>
          <m:t>S</m:t>
        </m:r>
      </m:oMath>
      <w:r w:rsidRPr="00050C02">
        <w:rPr>
          <w:rFonts w:ascii="GHEA Grapalat" w:hAnsi="GHEA Grapalat"/>
          <w:sz w:val="24"/>
          <w:szCs w:val="24"/>
        </w:rPr>
        <w:t xml:space="preserve"> իմպուլսի կիրառման կետի պրոյեկցիան </w:t>
      </w:r>
      <w:r w:rsidRPr="00050C02">
        <w:rPr>
          <w:rFonts w:ascii="GHEA Grapalat" w:hAnsi="GHEA Grapalat"/>
          <w:sz w:val="24"/>
          <w:szCs w:val="24"/>
          <w:lang w:val="en-US"/>
        </w:rPr>
        <w:t>ծածկի</w:t>
      </w:r>
      <w:r w:rsidRPr="00050C02">
        <w:rPr>
          <w:rFonts w:ascii="GHEA Grapalat" w:hAnsi="GHEA Grapalat"/>
          <w:sz w:val="24"/>
          <w:szCs w:val="24"/>
        </w:rPr>
        <w:t xml:space="preserve"> հարթության վրա, կենտրոնացված կիրառվ</w:t>
      </w:r>
      <w:r w:rsidRPr="00050C02">
        <w:rPr>
          <w:rFonts w:ascii="GHEA Grapalat" w:hAnsi="GHEA Grapalat"/>
          <w:sz w:val="24"/>
          <w:szCs w:val="24"/>
          <w:lang w:val="en-US"/>
        </w:rPr>
        <w:t>ած</w:t>
      </w:r>
      <w:r w:rsidRPr="00050C02">
        <w:rPr>
          <w:rFonts w:ascii="GHEA Grapalat" w:hAnsi="GHEA Grapalat"/>
          <w:sz w:val="24"/>
          <w:szCs w:val="24"/>
        </w:rPr>
        <w:t>: Թրթռ</w:t>
      </w:r>
      <w:r w:rsidRPr="00050C02">
        <w:rPr>
          <w:rFonts w:ascii="GHEA Grapalat" w:hAnsi="GHEA Grapalat"/>
          <w:sz w:val="24"/>
          <w:szCs w:val="24"/>
          <w:lang w:val="en-US"/>
        </w:rPr>
        <w:t>ա</w:t>
      </w:r>
      <w:r w:rsidRPr="00050C02">
        <w:rPr>
          <w:rFonts w:ascii="GHEA Grapalat" w:hAnsi="GHEA Grapalat"/>
          <w:sz w:val="24"/>
          <w:szCs w:val="24"/>
        </w:rPr>
        <w:t>մեկուսացված մեքենաների համար դինամիկ ուժեր</w:t>
      </w:r>
      <w:r w:rsidRPr="00050C02">
        <w:rPr>
          <w:rFonts w:ascii="GHEA Grapalat" w:hAnsi="GHEA Grapalat"/>
          <w:sz w:val="24"/>
          <w:szCs w:val="24"/>
          <w:lang w:val="en-US"/>
        </w:rPr>
        <w:t>ն</w:t>
      </w:r>
      <w:r w:rsidRPr="00050C02">
        <w:rPr>
          <w:rFonts w:ascii="GHEA Grapalat" w:hAnsi="GHEA Grapalat"/>
          <w:sz w:val="24"/>
          <w:szCs w:val="24"/>
        </w:rPr>
        <w:t xml:space="preserve"> </w:t>
      </w:r>
      <w:r w:rsidRPr="00050C02">
        <w:rPr>
          <w:rFonts w:ascii="GHEA Grapalat" w:hAnsi="GHEA Grapalat"/>
          <w:sz w:val="24"/>
          <w:szCs w:val="24"/>
          <w:lang w:val="en-US"/>
        </w:rPr>
        <w:t>անհրաժեշտ</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ընդունել</w:t>
      </w:r>
      <w:r w:rsidRPr="00050C02">
        <w:rPr>
          <w:rFonts w:ascii="GHEA Grapalat" w:hAnsi="GHEA Grapalat"/>
          <w:sz w:val="24"/>
          <w:szCs w:val="24"/>
        </w:rPr>
        <w:t xml:space="preserve"> </w:t>
      </w:r>
      <w:r w:rsidRPr="00050C02">
        <w:rPr>
          <w:rFonts w:ascii="GHEA Grapalat" w:hAnsi="GHEA Grapalat"/>
          <w:sz w:val="24"/>
          <w:szCs w:val="24"/>
          <w:lang w:val="en-US"/>
        </w:rPr>
        <w:t>ծածկի</w:t>
      </w:r>
      <w:r w:rsidRPr="00050C02">
        <w:rPr>
          <w:rFonts w:ascii="GHEA Grapalat" w:hAnsi="GHEA Grapalat"/>
          <w:sz w:val="24"/>
          <w:szCs w:val="24"/>
        </w:rPr>
        <w:t xml:space="preserve"> </w:t>
      </w:r>
      <w:r w:rsidRPr="00050C02">
        <w:rPr>
          <w:rFonts w:ascii="GHEA Grapalat" w:hAnsi="GHEA Grapalat"/>
          <w:sz w:val="24"/>
          <w:szCs w:val="24"/>
          <w:lang w:val="en-US"/>
        </w:rPr>
        <w:t>վրա</w:t>
      </w:r>
      <w:r w:rsidRPr="00050C02">
        <w:rPr>
          <w:rFonts w:ascii="GHEA Grapalat" w:hAnsi="GHEA Grapalat"/>
          <w:sz w:val="24"/>
          <w:szCs w:val="24"/>
        </w:rPr>
        <w:t xml:space="preserve"> կիրառվ</w:t>
      </w:r>
      <w:r w:rsidRPr="00050C02">
        <w:rPr>
          <w:rFonts w:ascii="GHEA Grapalat" w:hAnsi="GHEA Grapalat"/>
          <w:sz w:val="24"/>
          <w:szCs w:val="24"/>
          <w:lang w:val="en-US"/>
        </w:rPr>
        <w:t>ած</w:t>
      </w:r>
      <w:r w:rsidRPr="00050C02">
        <w:rPr>
          <w:rFonts w:ascii="GHEA Grapalat" w:hAnsi="GHEA Grapalat"/>
          <w:sz w:val="24"/>
          <w:szCs w:val="24"/>
        </w:rPr>
        <w:t xml:space="preserve">, </w:t>
      </w:r>
      <w:r w:rsidRPr="00050C02">
        <w:rPr>
          <w:rFonts w:ascii="GHEA Grapalat" w:hAnsi="GHEA Grapalat"/>
          <w:sz w:val="24"/>
          <w:szCs w:val="24"/>
          <w:lang w:val="en-US"/>
        </w:rPr>
        <w:t>ընդ</w:t>
      </w:r>
      <w:r w:rsidRPr="00050C02">
        <w:rPr>
          <w:rFonts w:ascii="GHEA Grapalat" w:hAnsi="GHEA Grapalat"/>
          <w:sz w:val="24"/>
          <w:szCs w:val="24"/>
        </w:rPr>
        <w:t xml:space="preserve"> </w:t>
      </w:r>
      <w:r w:rsidRPr="00050C02">
        <w:rPr>
          <w:rFonts w:ascii="GHEA Grapalat" w:hAnsi="GHEA Grapalat"/>
          <w:sz w:val="24"/>
          <w:szCs w:val="24"/>
          <w:lang w:val="en-US"/>
        </w:rPr>
        <w:t>որում</w:t>
      </w:r>
      <w:r w:rsidRPr="00050C02">
        <w:rPr>
          <w:rFonts w:ascii="GHEA Grapalat" w:hAnsi="GHEA Grapalat"/>
          <w:sz w:val="24"/>
          <w:szCs w:val="24"/>
        </w:rPr>
        <w:t>, մեքենա</w:t>
      </w:r>
      <w:r w:rsidRPr="00050C02">
        <w:rPr>
          <w:rFonts w:ascii="GHEA Grapalat" w:hAnsi="GHEA Grapalat"/>
          <w:sz w:val="24"/>
          <w:szCs w:val="24"/>
          <w:lang w:val="en-US"/>
        </w:rPr>
        <w:t>ների</w:t>
      </w:r>
      <w:r w:rsidRPr="00050C02">
        <w:rPr>
          <w:rFonts w:ascii="GHEA Grapalat" w:hAnsi="GHEA Grapalat"/>
          <w:sz w:val="24"/>
          <w:szCs w:val="24"/>
        </w:rPr>
        <w:t xml:space="preserve"> հենարանների տակ թրթռ</w:t>
      </w:r>
      <w:r w:rsidRPr="00050C02">
        <w:rPr>
          <w:rFonts w:ascii="GHEA Grapalat" w:hAnsi="GHEA Grapalat"/>
          <w:sz w:val="24"/>
          <w:szCs w:val="24"/>
          <w:lang w:val="en-US"/>
        </w:rPr>
        <w:t>ա</w:t>
      </w:r>
      <w:r w:rsidRPr="00050C02">
        <w:rPr>
          <w:rFonts w:ascii="GHEA Grapalat" w:hAnsi="GHEA Grapalat"/>
          <w:sz w:val="24"/>
          <w:szCs w:val="24"/>
        </w:rPr>
        <w:t>մեկուսիչներ տեղադրվ</w:t>
      </w:r>
      <w:r w:rsidRPr="00050C02">
        <w:rPr>
          <w:rFonts w:ascii="GHEA Grapalat" w:hAnsi="GHEA Grapalat"/>
          <w:sz w:val="24"/>
          <w:szCs w:val="24"/>
          <w:lang w:val="en-US"/>
        </w:rPr>
        <w:t>ած</w:t>
      </w:r>
      <w:r w:rsidRPr="00050C02">
        <w:rPr>
          <w:rFonts w:ascii="GHEA Grapalat" w:hAnsi="GHEA Grapalat"/>
          <w:sz w:val="24"/>
          <w:szCs w:val="24"/>
        </w:rPr>
        <w:t xml:space="preserve">: Ուժի ամպլիտուդը, </w:t>
      </w:r>
      <w:r w:rsidRPr="00050C02">
        <w:rPr>
          <w:rFonts w:ascii="GHEA Grapalat" w:hAnsi="GHEA Grapalat"/>
          <w:sz w:val="24"/>
          <w:szCs w:val="24"/>
          <w:lang w:val="en-US"/>
        </w:rPr>
        <w:t>որը</w:t>
      </w:r>
      <w:r w:rsidRPr="00050C02">
        <w:rPr>
          <w:rFonts w:ascii="GHEA Grapalat" w:hAnsi="GHEA Grapalat"/>
          <w:sz w:val="24"/>
          <w:szCs w:val="24"/>
        </w:rPr>
        <w:t xml:space="preserve"> </w:t>
      </w:r>
      <w:r w:rsidRPr="00050C02">
        <w:rPr>
          <w:rFonts w:ascii="GHEA Grapalat" w:hAnsi="GHEA Grapalat"/>
          <w:sz w:val="24"/>
          <w:szCs w:val="24"/>
          <w:lang w:val="en-US"/>
        </w:rPr>
        <w:t>յ</w:t>
      </w:r>
      <w:r w:rsidRPr="00050C02">
        <w:rPr>
          <w:rFonts w:ascii="GHEA Grapalat" w:hAnsi="GHEA Grapalat"/>
          <w:sz w:val="24"/>
          <w:szCs w:val="24"/>
        </w:rPr>
        <w:t>ուրաքանչյուր թրթռ</w:t>
      </w:r>
      <w:r w:rsidRPr="00050C02">
        <w:rPr>
          <w:rFonts w:ascii="GHEA Grapalat" w:hAnsi="GHEA Grapalat"/>
          <w:sz w:val="24"/>
          <w:szCs w:val="24"/>
          <w:lang w:val="en-US"/>
        </w:rPr>
        <w:t>ա</w:t>
      </w:r>
      <w:r w:rsidRPr="00050C02">
        <w:rPr>
          <w:rFonts w:ascii="GHEA Grapalat" w:hAnsi="GHEA Grapalat"/>
          <w:sz w:val="24"/>
          <w:szCs w:val="24"/>
        </w:rPr>
        <w:t>մեկուսիչով փոխանցվ</w:t>
      </w:r>
      <w:r w:rsidRPr="00050C02">
        <w:rPr>
          <w:rFonts w:ascii="GHEA Grapalat" w:hAnsi="GHEA Grapalat"/>
          <w:sz w:val="24"/>
          <w:szCs w:val="24"/>
          <w:lang w:val="en-US"/>
        </w:rPr>
        <w:t>ում</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կ</w:t>
      </w:r>
      <w:r w:rsidRPr="00050C02">
        <w:rPr>
          <w:rFonts w:ascii="GHEA Grapalat" w:hAnsi="GHEA Grapalat"/>
          <w:sz w:val="24"/>
          <w:szCs w:val="24"/>
          <w:lang w:val="en-US"/>
        </w:rPr>
        <w:t>ոնստրուկցիային</w:t>
      </w:r>
      <w:r w:rsidRPr="00050C02">
        <w:rPr>
          <w:rFonts w:ascii="GHEA Grapalat" w:hAnsi="GHEA Grapalat"/>
          <w:sz w:val="24"/>
          <w:szCs w:val="24"/>
        </w:rPr>
        <w:t xml:space="preserve">, հավասար է </w:t>
      </w:r>
      <w:r w:rsidRPr="00050C02">
        <w:rPr>
          <w:rFonts w:ascii="GHEA Grapalat" w:hAnsi="GHEA Grapalat"/>
          <w:sz w:val="24"/>
          <w:szCs w:val="24"/>
          <w:lang w:val="en-US"/>
        </w:rPr>
        <w:t>հենոցի</w:t>
      </w:r>
      <w:r w:rsidRPr="00050C02">
        <w:rPr>
          <w:rFonts w:ascii="GHEA Grapalat" w:hAnsi="GHEA Grapalat"/>
          <w:sz w:val="24"/>
          <w:szCs w:val="24"/>
        </w:rPr>
        <w:t xml:space="preserve"> </w:t>
      </w:r>
      <w:r w:rsidRPr="00050C02">
        <w:rPr>
          <w:rFonts w:ascii="GHEA Grapalat" w:hAnsi="GHEA Grapalat"/>
          <w:sz w:val="24"/>
          <w:szCs w:val="24"/>
          <w:lang w:val="en-US"/>
        </w:rPr>
        <w:t>տատանման</w:t>
      </w:r>
      <w:r w:rsidRPr="00050C02">
        <w:rPr>
          <w:rFonts w:ascii="GHEA Grapalat" w:hAnsi="GHEA Grapalat"/>
          <w:sz w:val="24"/>
          <w:szCs w:val="24"/>
        </w:rPr>
        <w:t xml:space="preserve"> ամպլիտուդի արտադրյալին, որը որոշվում է այ</w:t>
      </w:r>
      <w:r w:rsidRPr="00050C02">
        <w:rPr>
          <w:rFonts w:ascii="GHEA Grapalat" w:hAnsi="GHEA Grapalat"/>
          <w:sz w:val="24"/>
          <w:szCs w:val="24"/>
          <w:lang w:val="en-US"/>
        </w:rPr>
        <w:t>դ</w:t>
      </w:r>
      <w:r w:rsidRPr="00050C02">
        <w:rPr>
          <w:rFonts w:ascii="GHEA Grapalat" w:hAnsi="GHEA Grapalat"/>
          <w:sz w:val="24"/>
          <w:szCs w:val="24"/>
        </w:rPr>
        <w:t xml:space="preserve"> հենարանի </w:t>
      </w:r>
      <w:r w:rsidRPr="00050C02">
        <w:rPr>
          <w:rFonts w:ascii="GHEA Grapalat" w:hAnsi="GHEA Grapalat"/>
          <w:sz w:val="24"/>
          <w:szCs w:val="24"/>
          <w:lang w:val="en-US"/>
        </w:rPr>
        <w:t>տեղակայման</w:t>
      </w:r>
      <w:r w:rsidRPr="00050C02">
        <w:rPr>
          <w:rFonts w:ascii="GHEA Grapalat" w:hAnsi="GHEA Grapalat"/>
          <w:sz w:val="24"/>
          <w:szCs w:val="24"/>
        </w:rPr>
        <w:t xml:space="preserve"> </w:t>
      </w:r>
      <w:r w:rsidRPr="00050C02">
        <w:rPr>
          <w:rFonts w:ascii="GHEA Grapalat" w:hAnsi="GHEA Grapalat"/>
          <w:sz w:val="24"/>
          <w:szCs w:val="24"/>
          <w:lang w:val="en-US"/>
        </w:rPr>
        <w:t>վայրում՝</w:t>
      </w:r>
      <w:r w:rsidRPr="00050C02">
        <w:rPr>
          <w:rFonts w:ascii="GHEA Grapalat" w:hAnsi="GHEA Grapalat"/>
          <w:sz w:val="24"/>
          <w:szCs w:val="24"/>
        </w:rPr>
        <w:t xml:space="preserve"> </w:t>
      </w:r>
      <w:r w:rsidRPr="00050C02">
        <w:rPr>
          <w:rFonts w:ascii="GHEA Grapalat" w:hAnsi="GHEA Grapalat"/>
          <w:sz w:val="24"/>
          <w:szCs w:val="24"/>
          <w:lang w:val="en-US"/>
        </w:rPr>
        <w:t>կախված</w:t>
      </w:r>
      <w:r w:rsidRPr="00050C02">
        <w:rPr>
          <w:rFonts w:ascii="GHEA Grapalat" w:hAnsi="GHEA Grapalat"/>
          <w:sz w:val="24"/>
          <w:szCs w:val="24"/>
        </w:rPr>
        <w:t xml:space="preserve"> թրթռ</w:t>
      </w:r>
      <w:r w:rsidRPr="00050C02">
        <w:rPr>
          <w:rFonts w:ascii="GHEA Grapalat" w:hAnsi="GHEA Grapalat"/>
          <w:sz w:val="24"/>
          <w:szCs w:val="24"/>
          <w:lang w:val="en-US"/>
        </w:rPr>
        <w:t>ա</w:t>
      </w:r>
      <w:r w:rsidRPr="00050C02">
        <w:rPr>
          <w:rFonts w:ascii="GHEA Grapalat" w:hAnsi="GHEA Grapalat"/>
          <w:sz w:val="24"/>
          <w:szCs w:val="24"/>
        </w:rPr>
        <w:t>մեկուսիչների համապատասխան ուղղությամբ կոշտությ</w:t>
      </w:r>
      <w:r w:rsidRPr="00050C02">
        <w:rPr>
          <w:rFonts w:ascii="GHEA Grapalat" w:hAnsi="GHEA Grapalat"/>
          <w:sz w:val="24"/>
          <w:szCs w:val="24"/>
          <w:lang w:val="en-US"/>
        </w:rPr>
        <w:t>ունից</w:t>
      </w:r>
      <w:r w:rsidRPr="00050C02">
        <w:rPr>
          <w:rFonts w:ascii="GHEA Grapalat" w:hAnsi="GHEA Grapalat"/>
          <w:sz w:val="24"/>
          <w:szCs w:val="24"/>
        </w:rPr>
        <w:t>:</w:t>
      </w:r>
    </w:p>
    <w:p w14:paraId="5776EF38" w14:textId="77777777" w:rsidR="008D6B5F" w:rsidRPr="00050C02"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050C02">
        <w:rPr>
          <w:rFonts w:ascii="GHEA Grapalat" w:hAnsi="GHEA Grapalat" w:cs="Sylfaen"/>
          <w:sz w:val="24"/>
          <w:szCs w:val="24"/>
        </w:rPr>
        <w:lastRenderedPageBreak/>
        <w:t>Եթե</w:t>
      </w:r>
      <w:r w:rsidRPr="00050C02">
        <w:rPr>
          <w:rFonts w:ascii="GHEA Grapalat" w:hAnsi="GHEA Grapalat"/>
          <w:sz w:val="24"/>
          <w:szCs w:val="24"/>
        </w:rPr>
        <w:t xml:space="preserve"> </w:t>
      </w:r>
      <w:r w:rsidRPr="00050C02">
        <w:rPr>
          <w:rFonts w:ascii="Cambria Math" w:hAnsi="Cambria Math" w:cs="Cambria Math"/>
          <w:sz w:val="24"/>
          <w:szCs w:val="24"/>
        </w:rPr>
        <w:t>​​</w:t>
      </w:r>
      <w:r w:rsidRPr="00050C02">
        <w:rPr>
          <w:rFonts w:ascii="GHEA Grapalat" w:hAnsi="GHEA Grapalat"/>
          <w:sz w:val="24"/>
          <w:szCs w:val="24"/>
        </w:rPr>
        <w:t xml:space="preserve">մեքենայի </w:t>
      </w:r>
      <w:r w:rsidRPr="00050C02">
        <w:rPr>
          <w:rFonts w:ascii="GHEA Grapalat" w:hAnsi="GHEA Grapalat"/>
          <w:sz w:val="24"/>
          <w:szCs w:val="24"/>
          <w:lang w:val="en-US"/>
        </w:rPr>
        <w:t>գլխավոր</w:t>
      </w:r>
      <w:r w:rsidRPr="00050C02">
        <w:rPr>
          <w:rFonts w:ascii="GHEA Grapalat" w:hAnsi="GHEA Grapalat"/>
          <w:sz w:val="24"/>
          <w:szCs w:val="24"/>
        </w:rPr>
        <w:t xml:space="preserve"> լիսեռի աշխատանքային </w:t>
      </w:r>
      <w:r w:rsidRPr="00050C02">
        <w:rPr>
          <w:rFonts w:ascii="GHEA Grapalat" w:hAnsi="GHEA Grapalat"/>
          <w:sz w:val="24"/>
          <w:szCs w:val="24"/>
          <w:lang w:val="en-US"/>
        </w:rPr>
        <w:t>պտույտների</w:t>
      </w:r>
      <w:r w:rsidRPr="00050C02">
        <w:rPr>
          <w:rFonts w:ascii="GHEA Grapalat" w:hAnsi="GHEA Grapalat"/>
          <w:sz w:val="24"/>
          <w:szCs w:val="24"/>
        </w:rPr>
        <w:t xml:space="preserve"> </w:t>
      </w:r>
      <w:r w:rsidRPr="00050C02">
        <w:rPr>
          <w:rFonts w:ascii="GHEA Grapalat" w:hAnsi="GHEA Grapalat"/>
          <w:sz w:val="24"/>
          <w:szCs w:val="24"/>
          <w:lang w:val="en-US"/>
        </w:rPr>
        <w:t>թիվը</w:t>
      </w:r>
      <w:r w:rsidRPr="00050C02">
        <w:rPr>
          <w:rFonts w:ascii="GHEA Grapalat" w:hAnsi="GHEA Grapalat"/>
          <w:sz w:val="24"/>
          <w:szCs w:val="24"/>
        </w:rPr>
        <w:t xml:space="preserve"> կարող է </w:t>
      </w:r>
      <w:r w:rsidRPr="00050C02">
        <w:rPr>
          <w:rFonts w:ascii="GHEA Grapalat" w:hAnsi="GHEA Grapalat"/>
          <w:sz w:val="24"/>
          <w:szCs w:val="24"/>
          <w:lang w:val="en-US"/>
        </w:rPr>
        <w:t>փոփոխվել</w:t>
      </w:r>
      <w:r w:rsidRPr="00050C02">
        <w:rPr>
          <w:rFonts w:ascii="GHEA Grapalat" w:hAnsi="GHEA Grapalat"/>
          <w:sz w:val="24"/>
          <w:szCs w:val="24"/>
        </w:rPr>
        <w:t xml:space="preserve"> որոշակի սահմաններում, ապա դինամիկ բեռն</w:t>
      </w:r>
      <w:r w:rsidRPr="00050C02">
        <w:rPr>
          <w:rFonts w:ascii="GHEA Grapalat" w:hAnsi="GHEA Grapalat"/>
          <w:sz w:val="24"/>
          <w:szCs w:val="24"/>
          <w:lang w:val="en-US"/>
        </w:rPr>
        <w:t>վածքների</w:t>
      </w:r>
      <w:r w:rsidRPr="00050C02">
        <w:rPr>
          <w:rFonts w:ascii="GHEA Grapalat" w:hAnsi="GHEA Grapalat"/>
          <w:sz w:val="24"/>
          <w:szCs w:val="24"/>
        </w:rPr>
        <w:t xml:space="preserve"> ամպլիտուդները հաշվարկելիս անհրաժեշտ է </w:t>
      </w:r>
      <w:r w:rsidRPr="00050C02">
        <w:rPr>
          <w:rFonts w:ascii="GHEA Grapalat" w:hAnsi="GHEA Grapalat"/>
          <w:sz w:val="24"/>
          <w:szCs w:val="24"/>
          <w:lang w:val="en-US"/>
        </w:rPr>
        <w:t>ընդունել</w:t>
      </w:r>
      <w:r w:rsidRPr="00050C02">
        <w:rPr>
          <w:rFonts w:ascii="GHEA Grapalat" w:hAnsi="GHEA Grapalat"/>
          <w:sz w:val="24"/>
          <w:szCs w:val="24"/>
        </w:rPr>
        <w:t xml:space="preserve"> </w:t>
      </w:r>
      <w:r w:rsidRPr="00050C02">
        <w:rPr>
          <w:rFonts w:ascii="GHEA Grapalat" w:hAnsi="GHEA Grapalat"/>
          <w:sz w:val="24"/>
          <w:szCs w:val="24"/>
          <w:lang w:val="en-US"/>
        </w:rPr>
        <w:t>գլխավոր</w:t>
      </w:r>
      <w:r w:rsidRPr="00050C02">
        <w:rPr>
          <w:rFonts w:ascii="GHEA Grapalat" w:hAnsi="GHEA Grapalat"/>
          <w:sz w:val="24"/>
          <w:szCs w:val="24"/>
        </w:rPr>
        <w:t xml:space="preserve"> լիսեռի պտույտների առավելագույն քանակը, իսկ ռեզոնանսային ռեժիմներում շինարարական կ</w:t>
      </w:r>
      <w:r w:rsidRPr="00050C02">
        <w:rPr>
          <w:rFonts w:ascii="GHEA Grapalat" w:hAnsi="GHEA Grapalat"/>
          <w:sz w:val="24"/>
          <w:szCs w:val="24"/>
          <w:lang w:val="en-US"/>
        </w:rPr>
        <w:t>ոնստրուկցիաներ</w:t>
      </w:r>
      <w:r w:rsidRPr="00050C02">
        <w:rPr>
          <w:rFonts w:ascii="GHEA Grapalat" w:hAnsi="GHEA Grapalat"/>
          <w:sz w:val="24"/>
          <w:szCs w:val="24"/>
        </w:rPr>
        <w:t>ը ստուգելիս՝ անհրաժեշտ է հաշվի առնել դինամիկ բեռն</w:t>
      </w:r>
      <w:r w:rsidRPr="00050C02">
        <w:rPr>
          <w:rFonts w:ascii="GHEA Grapalat" w:hAnsi="GHEA Grapalat"/>
          <w:sz w:val="24"/>
          <w:szCs w:val="24"/>
          <w:lang w:val="en-US"/>
        </w:rPr>
        <w:t>վածքների</w:t>
      </w:r>
      <w:r w:rsidRPr="00050C02">
        <w:rPr>
          <w:rFonts w:ascii="GHEA Grapalat" w:hAnsi="GHEA Grapalat"/>
          <w:sz w:val="24"/>
          <w:szCs w:val="24"/>
        </w:rPr>
        <w:t xml:space="preserve"> փոփոխությունը </w:t>
      </w:r>
      <w:r w:rsidRPr="00050C02">
        <w:rPr>
          <w:rFonts w:ascii="GHEA Grapalat" w:hAnsi="GHEA Grapalat"/>
          <w:sz w:val="24"/>
          <w:szCs w:val="24"/>
          <w:lang w:val="en-US"/>
        </w:rPr>
        <w:t>հաճախությունների</w:t>
      </w:r>
      <w:r w:rsidRPr="00050C02">
        <w:rPr>
          <w:rFonts w:ascii="GHEA Grapalat" w:hAnsi="GHEA Grapalat"/>
          <w:sz w:val="24"/>
          <w:szCs w:val="24"/>
        </w:rPr>
        <w:t xml:space="preserve"> </w:t>
      </w:r>
      <w:r w:rsidRPr="00050C02">
        <w:rPr>
          <w:rFonts w:ascii="GHEA Grapalat" w:hAnsi="GHEA Grapalat"/>
          <w:sz w:val="24"/>
          <w:szCs w:val="24"/>
          <w:lang w:val="en-US"/>
        </w:rPr>
        <w:t>շերտում՝</w:t>
      </w:r>
      <w:r w:rsidRPr="00050C02">
        <w:rPr>
          <w:rFonts w:ascii="GHEA Grapalat" w:hAnsi="GHEA Grapalat"/>
          <w:sz w:val="24"/>
          <w:szCs w:val="24"/>
        </w:rPr>
        <w:t xml:space="preserve"> նվազագույնից մինչև առավելագույն արժեքները, որոնք համապատասխանում են </w:t>
      </w:r>
      <w:r w:rsidRPr="00050C02">
        <w:rPr>
          <w:rFonts w:ascii="GHEA Grapalat" w:hAnsi="GHEA Grapalat"/>
          <w:sz w:val="24"/>
          <w:szCs w:val="24"/>
          <w:lang w:val="en-US"/>
        </w:rPr>
        <w:t>գլխավոր</w:t>
      </w:r>
      <w:r w:rsidRPr="00050C02">
        <w:rPr>
          <w:rFonts w:ascii="GHEA Grapalat" w:hAnsi="GHEA Grapalat"/>
          <w:sz w:val="24"/>
          <w:szCs w:val="24"/>
        </w:rPr>
        <w:t xml:space="preserve"> լիսեռի պտույտների նվազագույն և առավելագույն </w:t>
      </w:r>
      <w:r w:rsidRPr="00050C02">
        <w:rPr>
          <w:rFonts w:ascii="GHEA Grapalat" w:hAnsi="GHEA Grapalat"/>
          <w:sz w:val="24"/>
          <w:szCs w:val="24"/>
          <w:lang w:val="hy-AM"/>
        </w:rPr>
        <w:t>թվին</w:t>
      </w:r>
      <w:r w:rsidRPr="00050C02">
        <w:rPr>
          <w:rFonts w:ascii="GHEA Grapalat" w:hAnsi="GHEA Grapalat"/>
          <w:sz w:val="24"/>
          <w:szCs w:val="24"/>
        </w:rPr>
        <w:t>:</w:t>
      </w:r>
    </w:p>
    <w:p w14:paraId="08C40E30" w14:textId="77777777" w:rsidR="008D6B5F" w:rsidRPr="00050C02"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050C02">
        <w:rPr>
          <w:rFonts w:ascii="GHEA Grapalat" w:hAnsi="GHEA Grapalat" w:cs="Sylfaen"/>
          <w:sz w:val="24"/>
          <w:szCs w:val="24"/>
          <w:lang w:val="en-US"/>
        </w:rPr>
        <w:t>Բեռնվածքների</w:t>
      </w:r>
      <w:r w:rsidRPr="00050C02">
        <w:rPr>
          <w:rFonts w:ascii="GHEA Grapalat" w:hAnsi="GHEA Grapalat"/>
          <w:sz w:val="24"/>
          <w:szCs w:val="24"/>
        </w:rPr>
        <w:t xml:space="preserve"> </w:t>
      </w:r>
      <w:r w:rsidRPr="00050C02">
        <w:rPr>
          <w:rFonts w:ascii="GHEA Grapalat" w:hAnsi="GHEA Grapalat"/>
          <w:sz w:val="24"/>
          <w:szCs w:val="24"/>
          <w:lang w:val="en-US"/>
        </w:rPr>
        <w:t>հաշվարկային</w:t>
      </w:r>
      <w:r w:rsidRPr="00050C02">
        <w:rPr>
          <w:rFonts w:ascii="GHEA Grapalat" w:hAnsi="GHEA Grapalat"/>
          <w:sz w:val="24"/>
          <w:szCs w:val="24"/>
        </w:rPr>
        <w:t xml:space="preserve"> </w:t>
      </w:r>
      <w:r w:rsidRPr="00050C02">
        <w:rPr>
          <w:rFonts w:ascii="GHEA Grapalat" w:hAnsi="GHEA Grapalat"/>
          <w:sz w:val="24"/>
          <w:szCs w:val="24"/>
          <w:lang w:val="en-US"/>
        </w:rPr>
        <w:t>արժեքները</w:t>
      </w:r>
      <w:r w:rsidRPr="00050C02">
        <w:rPr>
          <w:rFonts w:ascii="GHEA Grapalat" w:hAnsi="GHEA Grapalat"/>
          <w:sz w:val="24"/>
          <w:szCs w:val="24"/>
        </w:rPr>
        <w:t xml:space="preserve">, </w:t>
      </w:r>
      <w:r w:rsidRPr="00050C02">
        <w:rPr>
          <w:rFonts w:ascii="GHEA Grapalat" w:hAnsi="GHEA Grapalat"/>
          <w:sz w:val="24"/>
          <w:szCs w:val="24"/>
          <w:lang w:val="en-US"/>
        </w:rPr>
        <w:t>որոնք</w:t>
      </w:r>
      <w:r w:rsidRPr="00050C02">
        <w:rPr>
          <w:rFonts w:ascii="GHEA Grapalat" w:hAnsi="GHEA Grapalat"/>
          <w:sz w:val="24"/>
          <w:szCs w:val="24"/>
        </w:rPr>
        <w:t xml:space="preserve"> </w:t>
      </w:r>
      <w:r w:rsidRPr="00050C02">
        <w:rPr>
          <w:rFonts w:ascii="GHEA Grapalat" w:hAnsi="GHEA Grapalat"/>
          <w:sz w:val="24"/>
          <w:szCs w:val="24"/>
          <w:lang w:val="en-US"/>
        </w:rPr>
        <w:t>հաշվի</w:t>
      </w:r>
      <w:r w:rsidRPr="00050C02">
        <w:rPr>
          <w:rFonts w:ascii="GHEA Grapalat" w:hAnsi="GHEA Grapalat"/>
          <w:sz w:val="24"/>
          <w:szCs w:val="24"/>
        </w:rPr>
        <w:t xml:space="preserve"> </w:t>
      </w:r>
      <w:r w:rsidRPr="00050C02">
        <w:rPr>
          <w:rFonts w:ascii="GHEA Grapalat" w:hAnsi="GHEA Grapalat"/>
          <w:sz w:val="24"/>
          <w:szCs w:val="24"/>
          <w:lang w:val="en-US"/>
        </w:rPr>
        <w:t>են</w:t>
      </w:r>
      <w:r w:rsidRPr="00050C02">
        <w:rPr>
          <w:rFonts w:ascii="GHEA Grapalat" w:hAnsi="GHEA Grapalat"/>
          <w:sz w:val="24"/>
          <w:szCs w:val="24"/>
        </w:rPr>
        <w:t xml:space="preserve"> </w:t>
      </w:r>
      <w:r w:rsidRPr="00050C02">
        <w:rPr>
          <w:rFonts w:ascii="GHEA Grapalat" w:hAnsi="GHEA Grapalat"/>
          <w:sz w:val="24"/>
          <w:szCs w:val="24"/>
          <w:lang w:val="en-US"/>
        </w:rPr>
        <w:t>առնվում</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k</m:t>
            </m:r>
          </m:e>
          <m:sub>
            <m:r>
              <w:rPr>
                <w:rFonts w:ascii="Cambria Math" w:eastAsiaTheme="minorEastAsia" w:hAnsi="Cambria Math" w:cs="Arial"/>
                <w:sz w:val="24"/>
                <w:szCs w:val="24"/>
              </w:rPr>
              <m:t>d</m:t>
            </m:r>
          </m:sub>
        </m:sSub>
      </m:oMath>
      <w:r w:rsidRPr="00050C02">
        <w:rPr>
          <w:rFonts w:ascii="GHEA Grapalat" w:hAnsi="GHEA Grapalat"/>
          <w:sz w:val="24"/>
          <w:szCs w:val="24"/>
        </w:rPr>
        <w:t xml:space="preserve"> </w:t>
      </w:r>
      <w:r w:rsidRPr="00050C02">
        <w:rPr>
          <w:rFonts w:ascii="GHEA Grapalat" w:hAnsi="GHEA Grapalat"/>
          <w:sz w:val="24"/>
          <w:szCs w:val="24"/>
          <w:lang w:val="en-US"/>
        </w:rPr>
        <w:t>հուսալիության</w:t>
      </w:r>
      <w:r w:rsidRPr="00050C02">
        <w:rPr>
          <w:rFonts w:ascii="GHEA Grapalat" w:hAnsi="GHEA Grapalat"/>
          <w:sz w:val="24"/>
          <w:szCs w:val="24"/>
        </w:rPr>
        <w:t xml:space="preserve"> </w:t>
      </w:r>
      <w:r w:rsidRPr="00050C02">
        <w:rPr>
          <w:rFonts w:ascii="GHEA Grapalat" w:hAnsi="GHEA Grapalat"/>
          <w:sz w:val="24"/>
          <w:szCs w:val="24"/>
          <w:lang w:val="en-US"/>
        </w:rPr>
        <w:t>գործակցի</w:t>
      </w:r>
      <w:r w:rsidRPr="00050C02">
        <w:rPr>
          <w:rFonts w:ascii="GHEA Grapalat" w:hAnsi="GHEA Grapalat"/>
          <w:sz w:val="24"/>
          <w:szCs w:val="24"/>
        </w:rPr>
        <w:t xml:space="preserve"> (</w:t>
      </w:r>
      <w:r w:rsidRPr="00050C02">
        <w:rPr>
          <w:rFonts w:ascii="GHEA Grapalat" w:hAnsi="GHEA Grapalat"/>
          <w:sz w:val="24"/>
          <w:szCs w:val="24"/>
          <w:lang w:val="en-US"/>
        </w:rPr>
        <w:t>տես</w:t>
      </w:r>
      <w:r w:rsidRPr="00050C02">
        <w:rPr>
          <w:rFonts w:ascii="GHEA Grapalat" w:hAnsi="GHEA Grapalat"/>
          <w:sz w:val="24"/>
          <w:szCs w:val="24"/>
        </w:rPr>
        <w:t xml:space="preserve"> </w:t>
      </w:r>
      <w:r w:rsidRPr="00050C02">
        <w:rPr>
          <w:rFonts w:ascii="GHEA Grapalat" w:hAnsi="GHEA Grapalat"/>
          <w:sz w:val="24"/>
          <w:szCs w:val="24"/>
          <w:lang w:val="en-US"/>
        </w:rPr>
        <w:t>աղյուսակ</w:t>
      </w:r>
      <w:r w:rsidRPr="00050C02">
        <w:rPr>
          <w:rFonts w:ascii="Courier New" w:hAnsi="Courier New" w:cs="Courier New"/>
          <w:sz w:val="24"/>
          <w:szCs w:val="24"/>
          <w:lang w:val="hy-AM"/>
        </w:rPr>
        <w:t> </w:t>
      </w:r>
      <w:r w:rsidRPr="00050C02">
        <w:rPr>
          <w:rFonts w:ascii="GHEA Grapalat" w:hAnsi="GHEA Grapalat"/>
          <w:sz w:val="24"/>
          <w:szCs w:val="24"/>
        </w:rPr>
        <w:t>55</w:t>
      </w:r>
      <w:r w:rsidRPr="00050C02">
        <w:rPr>
          <w:rFonts w:ascii="GHEA Grapalat" w:hAnsi="GHEA Grapalat"/>
          <w:sz w:val="24"/>
          <w:szCs w:val="24"/>
          <w:lang w:val="hy-AM"/>
        </w:rPr>
        <w:t>-ը</w:t>
      </w:r>
      <w:r w:rsidRPr="00050C02">
        <w:rPr>
          <w:rFonts w:ascii="GHEA Grapalat" w:hAnsi="GHEA Grapalat"/>
          <w:sz w:val="24"/>
          <w:szCs w:val="24"/>
        </w:rPr>
        <w:t xml:space="preserve">) </w:t>
      </w:r>
      <w:r w:rsidRPr="00050C02">
        <w:rPr>
          <w:rFonts w:ascii="GHEA Grapalat" w:hAnsi="GHEA Grapalat"/>
          <w:sz w:val="24"/>
          <w:szCs w:val="24"/>
          <w:lang w:val="en-US"/>
        </w:rPr>
        <w:t>ներմուծմանբ</w:t>
      </w:r>
      <w:r w:rsidRPr="00050C02">
        <w:rPr>
          <w:rFonts w:ascii="GHEA Grapalat" w:hAnsi="GHEA Grapalat"/>
          <w:sz w:val="24"/>
          <w:szCs w:val="24"/>
        </w:rPr>
        <w:t xml:space="preserve">, </w:t>
      </w:r>
      <w:r w:rsidRPr="00050C02">
        <w:rPr>
          <w:rFonts w:ascii="GHEA Grapalat" w:hAnsi="GHEA Grapalat"/>
          <w:sz w:val="24"/>
          <w:szCs w:val="24"/>
          <w:lang w:val="en-US"/>
        </w:rPr>
        <w:t>ճնշող</w:t>
      </w:r>
      <w:r w:rsidRPr="00050C02">
        <w:rPr>
          <w:rFonts w:ascii="GHEA Grapalat" w:hAnsi="GHEA Grapalat"/>
          <w:sz w:val="24"/>
          <w:szCs w:val="24"/>
        </w:rPr>
        <w:t xml:space="preserve"> </w:t>
      </w:r>
      <w:r w:rsidRPr="00050C02">
        <w:rPr>
          <w:rFonts w:ascii="GHEA Grapalat" w:hAnsi="GHEA Grapalat"/>
          <w:sz w:val="24"/>
          <w:szCs w:val="24"/>
          <w:lang w:val="en-US"/>
        </w:rPr>
        <w:t>մեծամասնությա</w:t>
      </w:r>
      <w:r w:rsidRPr="00050C02">
        <w:rPr>
          <w:rFonts w:ascii="GHEA Grapalat" w:hAnsi="GHEA Grapalat"/>
          <w:sz w:val="24"/>
          <w:szCs w:val="24"/>
          <w:lang w:val="hy-AM"/>
        </w:rPr>
        <w:t>ն</w:t>
      </w:r>
      <w:r w:rsidRPr="00050C02">
        <w:rPr>
          <w:rFonts w:ascii="GHEA Grapalat" w:hAnsi="GHEA Grapalat"/>
          <w:sz w:val="24"/>
          <w:szCs w:val="24"/>
        </w:rPr>
        <w:t xml:space="preserve"> </w:t>
      </w:r>
      <w:r w:rsidRPr="00050C02">
        <w:rPr>
          <w:rFonts w:ascii="GHEA Grapalat" w:hAnsi="GHEA Grapalat"/>
          <w:sz w:val="24"/>
          <w:szCs w:val="24"/>
          <w:lang w:val="en-US"/>
        </w:rPr>
        <w:t>դեպքերում</w:t>
      </w:r>
      <w:r w:rsidRPr="00050C02">
        <w:rPr>
          <w:rFonts w:ascii="GHEA Grapalat" w:hAnsi="GHEA Grapalat"/>
          <w:sz w:val="24"/>
          <w:szCs w:val="24"/>
        </w:rPr>
        <w:t xml:space="preserve"> </w:t>
      </w:r>
      <w:r w:rsidRPr="00050C02">
        <w:rPr>
          <w:rFonts w:ascii="GHEA Grapalat" w:hAnsi="GHEA Grapalat"/>
          <w:sz w:val="24"/>
          <w:szCs w:val="24"/>
          <w:lang w:val="en-US"/>
        </w:rPr>
        <w:t>ունեն</w:t>
      </w:r>
      <w:r w:rsidRPr="00050C02">
        <w:rPr>
          <w:rFonts w:ascii="GHEA Grapalat" w:hAnsi="GHEA Grapalat"/>
          <w:sz w:val="24"/>
          <w:szCs w:val="24"/>
        </w:rPr>
        <w:t xml:space="preserve"> </w:t>
      </w:r>
      <w:r w:rsidRPr="00050C02">
        <w:rPr>
          <w:rFonts w:ascii="GHEA Grapalat" w:hAnsi="GHEA Grapalat"/>
          <w:sz w:val="24"/>
          <w:szCs w:val="24"/>
          <w:lang w:val="en-US"/>
        </w:rPr>
        <w:t>երկարատև</w:t>
      </w:r>
      <w:r w:rsidRPr="00050C02">
        <w:rPr>
          <w:rFonts w:ascii="GHEA Grapalat" w:hAnsi="GHEA Grapalat"/>
          <w:sz w:val="24"/>
          <w:szCs w:val="24"/>
        </w:rPr>
        <w:t xml:space="preserve"> </w:t>
      </w:r>
      <w:r w:rsidRPr="00050C02">
        <w:rPr>
          <w:rFonts w:ascii="GHEA Grapalat" w:hAnsi="GHEA Grapalat"/>
          <w:sz w:val="24"/>
          <w:szCs w:val="24"/>
          <w:lang w:val="en-US"/>
        </w:rPr>
        <w:t>բնույթ</w:t>
      </w:r>
      <w:r w:rsidRPr="00050C02">
        <w:rPr>
          <w:rFonts w:ascii="GHEA Grapalat" w:hAnsi="GHEA Grapalat"/>
          <w:sz w:val="24"/>
          <w:szCs w:val="24"/>
        </w:rPr>
        <w:t xml:space="preserve">, </w:t>
      </w:r>
      <w:r w:rsidRPr="00050C02">
        <w:rPr>
          <w:rFonts w:ascii="GHEA Grapalat" w:hAnsi="GHEA Grapalat"/>
          <w:sz w:val="24"/>
          <w:szCs w:val="24"/>
          <w:lang w:val="en-US"/>
        </w:rPr>
        <w:t>ուստի</w:t>
      </w:r>
      <w:r w:rsidRPr="00050C02">
        <w:rPr>
          <w:rFonts w:ascii="GHEA Grapalat" w:hAnsi="GHEA Grapalat"/>
          <w:sz w:val="24"/>
          <w:szCs w:val="24"/>
          <w:lang w:val="hy-AM"/>
        </w:rPr>
        <w:t>,</w:t>
      </w:r>
      <w:r w:rsidRPr="00050C02">
        <w:rPr>
          <w:rFonts w:ascii="GHEA Grapalat" w:hAnsi="GHEA Grapalat"/>
          <w:sz w:val="24"/>
          <w:szCs w:val="24"/>
        </w:rPr>
        <w:t xml:space="preserve"> </w:t>
      </w:r>
      <w:r w:rsidRPr="00050C02">
        <w:rPr>
          <w:rFonts w:ascii="GHEA Grapalat" w:hAnsi="GHEA Grapalat"/>
          <w:sz w:val="24"/>
          <w:szCs w:val="24"/>
          <w:lang w:val="en-US"/>
        </w:rPr>
        <w:t>պետք</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հաշվի</w:t>
      </w:r>
      <w:r w:rsidRPr="00050C02">
        <w:rPr>
          <w:rFonts w:ascii="GHEA Grapalat" w:hAnsi="GHEA Grapalat"/>
          <w:sz w:val="24"/>
          <w:szCs w:val="24"/>
        </w:rPr>
        <w:t xml:space="preserve"> </w:t>
      </w:r>
      <w:r w:rsidRPr="00050C02">
        <w:rPr>
          <w:rFonts w:ascii="GHEA Grapalat" w:hAnsi="GHEA Grapalat"/>
          <w:sz w:val="24"/>
          <w:szCs w:val="24"/>
          <w:lang w:val="en-US"/>
        </w:rPr>
        <w:t>առնվեն</w:t>
      </w:r>
      <w:r w:rsidRPr="00050C02">
        <w:rPr>
          <w:rFonts w:ascii="GHEA Grapalat" w:hAnsi="GHEA Grapalat"/>
          <w:sz w:val="24"/>
          <w:szCs w:val="24"/>
        </w:rPr>
        <w:t xml:space="preserve"> </w:t>
      </w:r>
      <w:r w:rsidRPr="00050C02">
        <w:rPr>
          <w:rFonts w:ascii="GHEA Grapalat" w:hAnsi="GHEA Grapalat"/>
          <w:sz w:val="24"/>
          <w:szCs w:val="24"/>
          <w:lang w:val="en-US"/>
        </w:rPr>
        <w:t>դիմացկունության</w:t>
      </w:r>
      <w:r w:rsidRPr="00050C02">
        <w:rPr>
          <w:rFonts w:ascii="GHEA Grapalat" w:hAnsi="GHEA Grapalat"/>
          <w:sz w:val="24"/>
          <w:szCs w:val="24"/>
        </w:rPr>
        <w:t xml:space="preserve"> </w:t>
      </w:r>
      <w:r w:rsidRPr="00050C02">
        <w:rPr>
          <w:rFonts w:ascii="GHEA Grapalat" w:hAnsi="GHEA Grapalat"/>
          <w:sz w:val="24"/>
          <w:szCs w:val="24"/>
          <w:lang w:val="en-US"/>
        </w:rPr>
        <w:t>հաշվարկի</w:t>
      </w:r>
      <w:r w:rsidRPr="00050C02">
        <w:rPr>
          <w:rFonts w:ascii="GHEA Grapalat" w:hAnsi="GHEA Grapalat"/>
          <w:sz w:val="24"/>
          <w:szCs w:val="24"/>
        </w:rPr>
        <w:t xml:space="preserve"> </w:t>
      </w:r>
      <w:r w:rsidRPr="00050C02">
        <w:rPr>
          <w:rFonts w:ascii="GHEA Grapalat" w:hAnsi="GHEA Grapalat"/>
          <w:sz w:val="24"/>
          <w:szCs w:val="24"/>
          <w:lang w:val="en-US"/>
        </w:rPr>
        <w:t>ժամանակ</w:t>
      </w:r>
      <w:r w:rsidRPr="00050C02">
        <w:rPr>
          <w:rFonts w:ascii="GHEA Grapalat" w:hAnsi="GHEA Grapalat"/>
          <w:sz w:val="24"/>
          <w:szCs w:val="24"/>
        </w:rPr>
        <w:t xml:space="preserve">: </w:t>
      </w:r>
      <w:r w:rsidRPr="00050C02">
        <w:rPr>
          <w:rFonts w:ascii="GHEA Grapalat" w:hAnsi="GHEA Grapalat"/>
          <w:sz w:val="24"/>
          <w:szCs w:val="24"/>
          <w:lang w:val="en-US"/>
        </w:rPr>
        <w:t>Մեքենաների</w:t>
      </w:r>
      <w:r w:rsidRPr="00050C02">
        <w:rPr>
          <w:rFonts w:ascii="GHEA Grapalat" w:hAnsi="GHEA Grapalat"/>
          <w:sz w:val="24"/>
          <w:szCs w:val="24"/>
        </w:rPr>
        <w:t xml:space="preserve"> </w:t>
      </w:r>
      <w:r w:rsidRPr="00050C02">
        <w:rPr>
          <w:rFonts w:ascii="GHEA Grapalat" w:hAnsi="GHEA Grapalat"/>
          <w:sz w:val="24"/>
          <w:szCs w:val="24"/>
          <w:lang w:val="en-US"/>
        </w:rPr>
        <w:t>կամ</w:t>
      </w:r>
      <w:r w:rsidRPr="00050C02">
        <w:rPr>
          <w:rFonts w:ascii="GHEA Grapalat" w:hAnsi="GHEA Grapalat"/>
          <w:sz w:val="24"/>
          <w:szCs w:val="24"/>
        </w:rPr>
        <w:t xml:space="preserve"> </w:t>
      </w:r>
      <w:r w:rsidRPr="00050C02">
        <w:rPr>
          <w:rFonts w:ascii="GHEA Grapalat" w:hAnsi="GHEA Grapalat"/>
          <w:sz w:val="24"/>
          <w:szCs w:val="24"/>
          <w:lang w:val="en-US"/>
        </w:rPr>
        <w:t>կայանքների</w:t>
      </w:r>
      <w:r w:rsidRPr="00050C02">
        <w:rPr>
          <w:rFonts w:ascii="GHEA Grapalat" w:hAnsi="GHEA Grapalat"/>
          <w:sz w:val="24"/>
          <w:szCs w:val="24"/>
        </w:rPr>
        <w:t xml:space="preserve"> </w:t>
      </w:r>
      <w:r w:rsidRPr="00050C02">
        <w:rPr>
          <w:rFonts w:ascii="GHEA Grapalat" w:hAnsi="GHEA Grapalat"/>
          <w:sz w:val="24"/>
          <w:szCs w:val="24"/>
          <w:lang w:val="en-US"/>
        </w:rPr>
        <w:t>աշխատանքի</w:t>
      </w:r>
      <w:r w:rsidRPr="00050C02">
        <w:rPr>
          <w:rFonts w:ascii="GHEA Grapalat" w:hAnsi="GHEA Grapalat"/>
          <w:sz w:val="24"/>
          <w:szCs w:val="24"/>
        </w:rPr>
        <w:t xml:space="preserve"> </w:t>
      </w:r>
      <w:r w:rsidRPr="00050C02">
        <w:rPr>
          <w:rFonts w:ascii="GHEA Grapalat" w:hAnsi="GHEA Grapalat"/>
          <w:sz w:val="24"/>
          <w:szCs w:val="24"/>
          <w:lang w:val="en-US"/>
        </w:rPr>
        <w:t>արտակարգ</w:t>
      </w:r>
      <w:r w:rsidRPr="00050C02">
        <w:rPr>
          <w:rFonts w:ascii="GHEA Grapalat" w:hAnsi="GHEA Grapalat"/>
          <w:sz w:val="24"/>
          <w:szCs w:val="24"/>
        </w:rPr>
        <w:t xml:space="preserve"> </w:t>
      </w:r>
      <w:r w:rsidRPr="00050C02">
        <w:rPr>
          <w:rFonts w:ascii="GHEA Grapalat" w:hAnsi="GHEA Grapalat"/>
          <w:sz w:val="24"/>
          <w:szCs w:val="24"/>
          <w:lang w:val="en-US"/>
        </w:rPr>
        <w:t>ռեժիմների</w:t>
      </w:r>
      <w:r w:rsidRPr="00050C02">
        <w:rPr>
          <w:rFonts w:ascii="GHEA Grapalat" w:hAnsi="GHEA Grapalat"/>
          <w:sz w:val="24"/>
          <w:szCs w:val="24"/>
        </w:rPr>
        <w:t xml:space="preserve"> (</w:t>
      </w:r>
      <w:r w:rsidRPr="00050C02">
        <w:rPr>
          <w:rFonts w:ascii="GHEA Grapalat" w:hAnsi="GHEA Grapalat"/>
          <w:sz w:val="24"/>
          <w:szCs w:val="24"/>
          <w:lang w:val="en-US"/>
        </w:rPr>
        <w:t>օրինակ՝</w:t>
      </w:r>
      <w:r w:rsidRPr="00050C02">
        <w:rPr>
          <w:rFonts w:ascii="GHEA Grapalat" w:hAnsi="GHEA Grapalat"/>
          <w:sz w:val="24"/>
          <w:szCs w:val="24"/>
        </w:rPr>
        <w:t xml:space="preserve"> մուրճային ջարդիչներում մուրճի կոտրվածք</w:t>
      </w:r>
      <w:r w:rsidRPr="00050C02">
        <w:rPr>
          <w:rFonts w:ascii="GHEA Grapalat" w:hAnsi="GHEA Grapalat"/>
          <w:sz w:val="24"/>
          <w:szCs w:val="24"/>
          <w:lang w:val="hy-AM"/>
        </w:rPr>
        <w:t>ի</w:t>
      </w:r>
      <w:r w:rsidRPr="00050C02">
        <w:rPr>
          <w:rFonts w:ascii="GHEA Grapalat" w:hAnsi="GHEA Grapalat"/>
          <w:sz w:val="24"/>
          <w:szCs w:val="24"/>
        </w:rPr>
        <w:t xml:space="preserve">, </w:t>
      </w:r>
      <w:r w:rsidRPr="00050C02">
        <w:rPr>
          <w:rFonts w:ascii="GHEA Grapalat" w:hAnsi="GHEA Grapalat"/>
          <w:sz w:val="24"/>
          <w:szCs w:val="24"/>
          <w:lang w:val="en-US"/>
        </w:rPr>
        <w:t>որոշակի</w:t>
      </w:r>
      <w:r w:rsidRPr="00050C02">
        <w:rPr>
          <w:rFonts w:ascii="GHEA Grapalat" w:hAnsi="GHEA Grapalat"/>
          <w:sz w:val="24"/>
          <w:szCs w:val="24"/>
        </w:rPr>
        <w:t xml:space="preserve"> </w:t>
      </w:r>
      <w:r w:rsidRPr="00050C02">
        <w:rPr>
          <w:rFonts w:ascii="GHEA Grapalat" w:hAnsi="GHEA Grapalat"/>
          <w:sz w:val="24"/>
          <w:szCs w:val="24"/>
          <w:lang w:val="en-US"/>
        </w:rPr>
        <w:t>տեսակի</w:t>
      </w:r>
      <w:r w:rsidRPr="00050C02">
        <w:rPr>
          <w:rFonts w:ascii="GHEA Grapalat" w:hAnsi="GHEA Grapalat"/>
          <w:sz w:val="24"/>
          <w:szCs w:val="24"/>
        </w:rPr>
        <w:t xml:space="preserve"> </w:t>
      </w:r>
      <w:r w:rsidRPr="00050C02">
        <w:rPr>
          <w:rFonts w:ascii="GHEA Grapalat" w:hAnsi="GHEA Grapalat"/>
          <w:sz w:val="24"/>
          <w:szCs w:val="24"/>
          <w:lang w:val="en-US"/>
        </w:rPr>
        <w:t>ցենտրիֆուգներում</w:t>
      </w:r>
      <w:r w:rsidRPr="00050C02">
        <w:rPr>
          <w:rFonts w:ascii="GHEA Grapalat" w:hAnsi="GHEA Grapalat"/>
          <w:sz w:val="24"/>
          <w:szCs w:val="24"/>
        </w:rPr>
        <w:t xml:space="preserve"> </w:t>
      </w:r>
      <w:r w:rsidRPr="00050C02">
        <w:rPr>
          <w:rFonts w:ascii="GHEA Grapalat" w:hAnsi="GHEA Grapalat"/>
          <w:sz w:val="24"/>
          <w:szCs w:val="24"/>
          <w:lang w:val="en-US"/>
        </w:rPr>
        <w:t>նստվածքներ</w:t>
      </w:r>
      <w:r w:rsidRPr="00050C02">
        <w:rPr>
          <w:rFonts w:ascii="GHEA Grapalat" w:hAnsi="GHEA Grapalat"/>
          <w:sz w:val="24"/>
          <w:szCs w:val="24"/>
          <w:lang w:val="hy-AM"/>
        </w:rPr>
        <w:t>ի</w:t>
      </w:r>
      <w:r w:rsidRPr="00050C02">
        <w:rPr>
          <w:rFonts w:ascii="GHEA Grapalat" w:hAnsi="GHEA Grapalat"/>
          <w:sz w:val="24"/>
          <w:szCs w:val="24"/>
        </w:rPr>
        <w:t xml:space="preserve"> </w:t>
      </w:r>
      <w:r w:rsidRPr="00050C02">
        <w:rPr>
          <w:rFonts w:ascii="GHEA Grapalat" w:hAnsi="GHEA Grapalat"/>
          <w:sz w:val="24"/>
          <w:szCs w:val="24"/>
          <w:lang w:val="en-US"/>
        </w:rPr>
        <w:t>և</w:t>
      </w:r>
      <w:r w:rsidRPr="00050C02">
        <w:rPr>
          <w:rFonts w:ascii="GHEA Grapalat" w:hAnsi="GHEA Grapalat"/>
          <w:sz w:val="24"/>
          <w:szCs w:val="24"/>
        </w:rPr>
        <w:t xml:space="preserve"> </w:t>
      </w:r>
      <w:r w:rsidRPr="00050C02">
        <w:rPr>
          <w:rFonts w:ascii="GHEA Grapalat" w:hAnsi="GHEA Grapalat"/>
          <w:sz w:val="24"/>
          <w:szCs w:val="24"/>
          <w:lang w:val="en-US"/>
        </w:rPr>
        <w:t>այլն</w:t>
      </w:r>
      <w:r w:rsidRPr="00050C02">
        <w:rPr>
          <w:rFonts w:ascii="GHEA Grapalat" w:hAnsi="GHEA Grapalat"/>
          <w:sz w:val="24"/>
          <w:szCs w:val="24"/>
          <w:lang w:val="hy-AM"/>
        </w:rPr>
        <w:t>ի</w:t>
      </w:r>
      <w:r w:rsidRPr="00050C02">
        <w:rPr>
          <w:rFonts w:ascii="GHEA Grapalat" w:hAnsi="GHEA Grapalat"/>
          <w:sz w:val="24"/>
          <w:szCs w:val="24"/>
        </w:rPr>
        <w:t xml:space="preserve">) </w:t>
      </w:r>
      <w:r w:rsidRPr="00050C02">
        <w:rPr>
          <w:rFonts w:ascii="GHEA Grapalat" w:hAnsi="GHEA Grapalat"/>
          <w:sz w:val="24"/>
          <w:szCs w:val="24"/>
          <w:lang w:val="en-US"/>
        </w:rPr>
        <w:t>հետ</w:t>
      </w:r>
      <w:r w:rsidRPr="00050C02">
        <w:rPr>
          <w:rFonts w:ascii="GHEA Grapalat" w:hAnsi="GHEA Grapalat"/>
          <w:sz w:val="24"/>
          <w:szCs w:val="24"/>
        </w:rPr>
        <w:t xml:space="preserve"> </w:t>
      </w:r>
      <w:r w:rsidRPr="00050C02">
        <w:rPr>
          <w:rFonts w:ascii="GHEA Grapalat" w:hAnsi="GHEA Grapalat"/>
          <w:sz w:val="24"/>
          <w:szCs w:val="24"/>
          <w:lang w:val="en-US"/>
        </w:rPr>
        <w:t>կապված</w:t>
      </w:r>
      <w:r w:rsidRPr="00050C02">
        <w:rPr>
          <w:rFonts w:ascii="GHEA Grapalat" w:hAnsi="GHEA Grapalat"/>
          <w:sz w:val="24"/>
          <w:szCs w:val="24"/>
        </w:rPr>
        <w:t xml:space="preserve"> </w:t>
      </w:r>
      <w:r w:rsidRPr="00050C02">
        <w:rPr>
          <w:rFonts w:ascii="GHEA Grapalat" w:hAnsi="GHEA Grapalat"/>
          <w:sz w:val="24"/>
          <w:szCs w:val="24"/>
          <w:lang w:val="en-US"/>
        </w:rPr>
        <w:t>հաշվարկային</w:t>
      </w:r>
      <w:r w:rsidRPr="00050C02">
        <w:rPr>
          <w:rFonts w:ascii="GHEA Grapalat" w:hAnsi="GHEA Grapalat"/>
          <w:sz w:val="24"/>
          <w:szCs w:val="24"/>
        </w:rPr>
        <w:t xml:space="preserve"> </w:t>
      </w:r>
      <w:r w:rsidRPr="00050C02">
        <w:rPr>
          <w:rFonts w:ascii="GHEA Grapalat" w:hAnsi="GHEA Grapalat"/>
          <w:sz w:val="24"/>
          <w:szCs w:val="24"/>
          <w:lang w:val="en-US"/>
        </w:rPr>
        <w:t>բեռնվածքները</w:t>
      </w:r>
      <w:r w:rsidRPr="00050C02">
        <w:rPr>
          <w:rFonts w:ascii="GHEA Grapalat" w:hAnsi="GHEA Grapalat"/>
          <w:sz w:val="24"/>
          <w:szCs w:val="24"/>
        </w:rPr>
        <w:t xml:space="preserve">, </w:t>
      </w:r>
      <w:r w:rsidRPr="00050C02">
        <w:rPr>
          <w:rFonts w:ascii="GHEA Grapalat" w:hAnsi="GHEA Grapalat"/>
          <w:sz w:val="24"/>
          <w:szCs w:val="24"/>
          <w:lang w:val="en-US"/>
        </w:rPr>
        <w:t>կրում</w:t>
      </w:r>
      <w:r w:rsidRPr="00050C02">
        <w:rPr>
          <w:rFonts w:ascii="GHEA Grapalat" w:hAnsi="GHEA Grapalat"/>
          <w:sz w:val="24"/>
          <w:szCs w:val="24"/>
        </w:rPr>
        <w:t xml:space="preserve"> </w:t>
      </w:r>
      <w:r w:rsidRPr="00050C02">
        <w:rPr>
          <w:rFonts w:ascii="GHEA Grapalat" w:hAnsi="GHEA Grapalat"/>
          <w:sz w:val="24"/>
          <w:szCs w:val="24"/>
          <w:lang w:val="en-US"/>
        </w:rPr>
        <w:t>են</w:t>
      </w:r>
      <w:r w:rsidRPr="00050C02">
        <w:rPr>
          <w:rFonts w:ascii="GHEA Grapalat" w:hAnsi="GHEA Grapalat"/>
          <w:sz w:val="24"/>
          <w:szCs w:val="24"/>
        </w:rPr>
        <w:t xml:space="preserve"> </w:t>
      </w:r>
      <w:r w:rsidRPr="00050C02">
        <w:rPr>
          <w:rFonts w:ascii="GHEA Grapalat" w:hAnsi="GHEA Grapalat"/>
          <w:sz w:val="24"/>
          <w:szCs w:val="24"/>
          <w:lang w:val="en-US"/>
        </w:rPr>
        <w:t>եզակի</w:t>
      </w:r>
      <w:r w:rsidRPr="00050C02">
        <w:rPr>
          <w:rFonts w:ascii="GHEA Grapalat" w:hAnsi="GHEA Grapalat"/>
          <w:sz w:val="24"/>
          <w:szCs w:val="24"/>
        </w:rPr>
        <w:t xml:space="preserve"> </w:t>
      </w:r>
      <w:r w:rsidRPr="00050C02">
        <w:rPr>
          <w:rFonts w:ascii="GHEA Grapalat" w:hAnsi="GHEA Grapalat"/>
          <w:sz w:val="24"/>
          <w:szCs w:val="24"/>
          <w:lang w:val="en-US"/>
        </w:rPr>
        <w:t>բնույթ</w:t>
      </w:r>
      <w:r w:rsidRPr="00050C02">
        <w:rPr>
          <w:rFonts w:ascii="GHEA Grapalat" w:hAnsi="GHEA Grapalat"/>
          <w:sz w:val="24"/>
          <w:szCs w:val="24"/>
        </w:rPr>
        <w:t xml:space="preserve"> </w:t>
      </w:r>
      <w:r w:rsidRPr="00050C02">
        <w:rPr>
          <w:rFonts w:ascii="GHEA Grapalat" w:hAnsi="GHEA Grapalat"/>
          <w:sz w:val="24"/>
          <w:szCs w:val="24"/>
          <w:lang w:val="en-US"/>
        </w:rPr>
        <w:t>և</w:t>
      </w:r>
      <w:r w:rsidRPr="00050C02">
        <w:rPr>
          <w:rFonts w:ascii="GHEA Grapalat" w:hAnsi="GHEA Grapalat"/>
          <w:sz w:val="24"/>
          <w:szCs w:val="24"/>
        </w:rPr>
        <w:t xml:space="preserve"> </w:t>
      </w:r>
      <w:r w:rsidRPr="00050C02">
        <w:rPr>
          <w:rFonts w:ascii="GHEA Grapalat" w:hAnsi="GHEA Grapalat"/>
          <w:sz w:val="24"/>
          <w:szCs w:val="24"/>
          <w:lang w:val="en-US"/>
        </w:rPr>
        <w:t>պետք</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հաշվի</w:t>
      </w:r>
      <w:r w:rsidRPr="00050C02">
        <w:rPr>
          <w:rFonts w:ascii="GHEA Grapalat" w:hAnsi="GHEA Grapalat"/>
          <w:sz w:val="24"/>
          <w:szCs w:val="24"/>
        </w:rPr>
        <w:t xml:space="preserve"> </w:t>
      </w:r>
      <w:r w:rsidRPr="00050C02">
        <w:rPr>
          <w:rFonts w:ascii="GHEA Grapalat" w:hAnsi="GHEA Grapalat"/>
          <w:sz w:val="24"/>
          <w:szCs w:val="24"/>
          <w:lang w:val="en-US"/>
        </w:rPr>
        <w:t>առնվեն</w:t>
      </w:r>
      <w:r w:rsidRPr="00050C02">
        <w:rPr>
          <w:rFonts w:ascii="GHEA Grapalat" w:hAnsi="GHEA Grapalat"/>
          <w:sz w:val="24"/>
          <w:szCs w:val="24"/>
        </w:rPr>
        <w:t xml:space="preserve"> </w:t>
      </w:r>
      <w:r w:rsidRPr="00050C02">
        <w:rPr>
          <w:rFonts w:ascii="GHEA Grapalat" w:hAnsi="GHEA Grapalat"/>
          <w:sz w:val="24"/>
          <w:szCs w:val="24"/>
          <w:lang w:val="en-US"/>
        </w:rPr>
        <w:t>միայն</w:t>
      </w:r>
      <w:r w:rsidRPr="00050C02">
        <w:rPr>
          <w:rFonts w:ascii="GHEA Grapalat" w:hAnsi="GHEA Grapalat"/>
          <w:sz w:val="24"/>
          <w:szCs w:val="24"/>
        </w:rPr>
        <w:t xml:space="preserve"> </w:t>
      </w:r>
      <w:r w:rsidRPr="00050C02">
        <w:rPr>
          <w:rFonts w:ascii="GHEA Grapalat" w:hAnsi="GHEA Grapalat"/>
          <w:sz w:val="24"/>
          <w:szCs w:val="24"/>
          <w:lang w:val="en-US"/>
        </w:rPr>
        <w:t>հենարան</w:t>
      </w:r>
      <w:r w:rsidRPr="00050C02">
        <w:rPr>
          <w:rFonts w:ascii="GHEA Grapalat" w:hAnsi="GHEA Grapalat"/>
          <w:sz w:val="24"/>
          <w:szCs w:val="24"/>
        </w:rPr>
        <w:t xml:space="preserve"> </w:t>
      </w:r>
      <w:r w:rsidRPr="00050C02">
        <w:rPr>
          <w:rFonts w:ascii="GHEA Grapalat" w:hAnsi="GHEA Grapalat"/>
          <w:sz w:val="24"/>
          <w:szCs w:val="24"/>
          <w:lang w:val="en-US"/>
        </w:rPr>
        <w:t>հանդիսացող</w:t>
      </w:r>
      <w:r w:rsidRPr="00050C02">
        <w:rPr>
          <w:rFonts w:ascii="GHEA Grapalat" w:hAnsi="GHEA Grapalat"/>
          <w:sz w:val="24"/>
          <w:szCs w:val="24"/>
        </w:rPr>
        <w:t xml:space="preserve"> </w:t>
      </w:r>
      <w:r w:rsidRPr="00050C02">
        <w:rPr>
          <w:rFonts w:ascii="GHEA Grapalat" w:hAnsi="GHEA Grapalat"/>
          <w:sz w:val="24"/>
          <w:szCs w:val="24"/>
          <w:lang w:val="en-US"/>
        </w:rPr>
        <w:t>կոնստրուկցիաների</w:t>
      </w:r>
      <w:r w:rsidRPr="00050C02">
        <w:rPr>
          <w:rFonts w:ascii="GHEA Grapalat" w:hAnsi="GHEA Grapalat"/>
          <w:sz w:val="24"/>
          <w:szCs w:val="24"/>
        </w:rPr>
        <w:t xml:space="preserve"> </w:t>
      </w:r>
      <w:r w:rsidRPr="00050C02">
        <w:rPr>
          <w:rFonts w:ascii="GHEA Grapalat" w:hAnsi="GHEA Grapalat"/>
          <w:sz w:val="24"/>
          <w:szCs w:val="24"/>
          <w:lang w:val="en-US"/>
        </w:rPr>
        <w:t>ամրության</w:t>
      </w:r>
      <w:r w:rsidRPr="00050C02">
        <w:rPr>
          <w:rFonts w:ascii="GHEA Grapalat" w:hAnsi="GHEA Grapalat"/>
          <w:sz w:val="24"/>
          <w:szCs w:val="24"/>
        </w:rPr>
        <w:t xml:space="preserve"> </w:t>
      </w:r>
      <w:r w:rsidRPr="00050C02">
        <w:rPr>
          <w:rFonts w:ascii="GHEA Grapalat" w:hAnsi="GHEA Grapalat"/>
          <w:sz w:val="24"/>
          <w:szCs w:val="24"/>
          <w:lang w:val="en-US"/>
        </w:rPr>
        <w:t>ստուգման</w:t>
      </w:r>
      <w:r w:rsidRPr="00050C02">
        <w:rPr>
          <w:rFonts w:ascii="GHEA Grapalat" w:hAnsi="GHEA Grapalat"/>
          <w:sz w:val="24"/>
          <w:szCs w:val="24"/>
        </w:rPr>
        <w:t xml:space="preserve"> </w:t>
      </w:r>
      <w:r w:rsidRPr="00050C02">
        <w:rPr>
          <w:rFonts w:ascii="GHEA Grapalat" w:hAnsi="GHEA Grapalat"/>
          <w:sz w:val="24"/>
          <w:szCs w:val="24"/>
          <w:lang w:val="en-US"/>
        </w:rPr>
        <w:t>ժամանակ</w:t>
      </w:r>
      <w:r w:rsidRPr="00050C02">
        <w:rPr>
          <w:rFonts w:ascii="GHEA Grapalat" w:hAnsi="GHEA Grapalat"/>
          <w:sz w:val="24"/>
          <w:szCs w:val="24"/>
        </w:rPr>
        <w:t xml:space="preserve">: </w:t>
      </w:r>
      <w:r w:rsidRPr="00050C02">
        <w:rPr>
          <w:rFonts w:ascii="GHEA Grapalat" w:hAnsi="GHEA Grapalat"/>
          <w:sz w:val="24"/>
          <w:szCs w:val="24"/>
          <w:lang w:val="en-US"/>
        </w:rPr>
        <w:t>Մի</w:t>
      </w:r>
      <w:r w:rsidRPr="00050C02">
        <w:rPr>
          <w:rFonts w:ascii="GHEA Grapalat" w:hAnsi="GHEA Grapalat"/>
          <w:sz w:val="24"/>
          <w:szCs w:val="24"/>
        </w:rPr>
        <w:t xml:space="preserve"> </w:t>
      </w:r>
      <w:r w:rsidRPr="00050C02">
        <w:rPr>
          <w:rFonts w:ascii="GHEA Grapalat" w:hAnsi="GHEA Grapalat"/>
          <w:sz w:val="24"/>
          <w:szCs w:val="24"/>
          <w:lang w:val="en-US"/>
        </w:rPr>
        <w:t>քանի</w:t>
      </w:r>
      <w:r w:rsidRPr="00050C02">
        <w:rPr>
          <w:rFonts w:ascii="GHEA Grapalat" w:hAnsi="GHEA Grapalat"/>
          <w:sz w:val="24"/>
          <w:szCs w:val="24"/>
        </w:rPr>
        <w:t xml:space="preserve"> </w:t>
      </w:r>
      <w:r w:rsidRPr="00050C02">
        <w:rPr>
          <w:rFonts w:ascii="GHEA Grapalat" w:hAnsi="GHEA Grapalat"/>
          <w:sz w:val="24"/>
          <w:szCs w:val="24"/>
          <w:lang w:val="en-US"/>
        </w:rPr>
        <w:t>մեքենաների</w:t>
      </w:r>
      <w:r w:rsidRPr="00050C02">
        <w:rPr>
          <w:rFonts w:ascii="GHEA Grapalat" w:hAnsi="GHEA Grapalat"/>
          <w:sz w:val="24"/>
          <w:szCs w:val="24"/>
        </w:rPr>
        <w:t xml:space="preserve"> </w:t>
      </w:r>
      <w:r w:rsidRPr="00050C02">
        <w:rPr>
          <w:rFonts w:ascii="GHEA Grapalat" w:hAnsi="GHEA Grapalat"/>
          <w:sz w:val="24"/>
          <w:szCs w:val="24"/>
          <w:lang w:val="en-US"/>
        </w:rPr>
        <w:t>արտակարգ</w:t>
      </w:r>
      <w:r w:rsidRPr="00050C02">
        <w:rPr>
          <w:rFonts w:ascii="GHEA Grapalat" w:hAnsi="GHEA Grapalat"/>
          <w:sz w:val="24"/>
          <w:szCs w:val="24"/>
        </w:rPr>
        <w:t xml:space="preserve"> </w:t>
      </w:r>
      <w:r w:rsidRPr="00050C02">
        <w:rPr>
          <w:rFonts w:ascii="GHEA Grapalat" w:hAnsi="GHEA Grapalat"/>
          <w:sz w:val="24"/>
          <w:szCs w:val="24"/>
          <w:lang w:val="en-US"/>
        </w:rPr>
        <w:t>ռեժիմներով</w:t>
      </w:r>
      <w:r w:rsidRPr="00050C02">
        <w:rPr>
          <w:rFonts w:ascii="GHEA Grapalat" w:hAnsi="GHEA Grapalat"/>
          <w:sz w:val="24"/>
          <w:szCs w:val="24"/>
        </w:rPr>
        <w:t xml:space="preserve"> </w:t>
      </w:r>
      <w:r w:rsidRPr="00050C02">
        <w:rPr>
          <w:rFonts w:ascii="GHEA Grapalat" w:hAnsi="GHEA Grapalat"/>
          <w:sz w:val="24"/>
          <w:szCs w:val="24"/>
          <w:lang w:val="en-US"/>
        </w:rPr>
        <w:t>միաժամանակյա</w:t>
      </w:r>
      <w:r w:rsidRPr="00050C02">
        <w:rPr>
          <w:rFonts w:ascii="GHEA Grapalat" w:hAnsi="GHEA Grapalat"/>
          <w:sz w:val="24"/>
          <w:szCs w:val="24"/>
        </w:rPr>
        <w:t xml:space="preserve"> </w:t>
      </w:r>
      <w:r w:rsidRPr="00050C02">
        <w:rPr>
          <w:rFonts w:ascii="GHEA Grapalat" w:hAnsi="GHEA Grapalat"/>
          <w:sz w:val="24"/>
          <w:szCs w:val="24"/>
          <w:lang w:val="en-US"/>
        </w:rPr>
        <w:t>աշխատանքի</w:t>
      </w:r>
      <w:r w:rsidRPr="00050C02">
        <w:rPr>
          <w:rFonts w:ascii="GHEA Grapalat" w:hAnsi="GHEA Grapalat"/>
          <w:sz w:val="24"/>
          <w:szCs w:val="24"/>
        </w:rPr>
        <w:t xml:space="preserve"> </w:t>
      </w:r>
      <w:r w:rsidRPr="00050C02">
        <w:rPr>
          <w:rFonts w:ascii="GHEA Grapalat" w:hAnsi="GHEA Grapalat"/>
          <w:sz w:val="24"/>
          <w:szCs w:val="24"/>
          <w:lang w:val="en-US"/>
        </w:rPr>
        <w:t>պարագայում</w:t>
      </w:r>
      <w:r w:rsidRPr="00050C02">
        <w:rPr>
          <w:rFonts w:ascii="GHEA Grapalat" w:hAnsi="GHEA Grapalat"/>
          <w:sz w:val="24"/>
          <w:szCs w:val="24"/>
        </w:rPr>
        <w:t xml:space="preserve"> </w:t>
      </w:r>
      <w:r w:rsidRPr="00050C02">
        <w:rPr>
          <w:rFonts w:ascii="GHEA Grapalat" w:hAnsi="GHEA Grapalat"/>
          <w:sz w:val="24"/>
          <w:szCs w:val="24"/>
          <w:lang w:val="en-US"/>
        </w:rPr>
        <w:t>հաշվարկային</w:t>
      </w:r>
      <w:r w:rsidRPr="00050C02">
        <w:rPr>
          <w:rFonts w:ascii="GHEA Grapalat" w:hAnsi="GHEA Grapalat"/>
          <w:sz w:val="24"/>
          <w:szCs w:val="24"/>
        </w:rPr>
        <w:t xml:space="preserve"> </w:t>
      </w:r>
      <w:r w:rsidRPr="00050C02">
        <w:rPr>
          <w:rFonts w:ascii="GHEA Grapalat" w:hAnsi="GHEA Grapalat"/>
          <w:sz w:val="24"/>
          <w:szCs w:val="24"/>
          <w:lang w:val="en-US"/>
        </w:rPr>
        <w:t>բեռնվածքներն</w:t>
      </w:r>
      <w:r w:rsidRPr="00050C02">
        <w:rPr>
          <w:rFonts w:ascii="GHEA Grapalat" w:hAnsi="GHEA Grapalat"/>
          <w:sz w:val="24"/>
          <w:szCs w:val="24"/>
        </w:rPr>
        <w:t xml:space="preserve"> </w:t>
      </w:r>
      <w:r w:rsidRPr="00050C02">
        <w:rPr>
          <w:rFonts w:ascii="GHEA Grapalat" w:hAnsi="GHEA Grapalat"/>
          <w:sz w:val="24"/>
          <w:szCs w:val="24"/>
          <w:lang w:val="en-US"/>
        </w:rPr>
        <w:t>անհրաժեշտ</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որոշել</w:t>
      </w:r>
      <w:r w:rsidRPr="00050C02">
        <w:rPr>
          <w:rFonts w:ascii="GHEA Grapalat" w:hAnsi="GHEA Grapalat"/>
          <w:sz w:val="24"/>
          <w:szCs w:val="24"/>
        </w:rPr>
        <w:t xml:space="preserve"> </w:t>
      </w:r>
      <w:r w:rsidRPr="00050C02">
        <w:rPr>
          <w:rFonts w:ascii="GHEA Grapalat" w:hAnsi="GHEA Grapalat"/>
          <w:sz w:val="24"/>
          <w:szCs w:val="24"/>
          <w:lang w:val="en-US"/>
        </w:rPr>
        <w:t>հետևյալ</w:t>
      </w:r>
      <w:r w:rsidRPr="00050C02">
        <w:rPr>
          <w:rFonts w:ascii="GHEA Grapalat" w:hAnsi="GHEA Grapalat"/>
          <w:sz w:val="24"/>
          <w:szCs w:val="24"/>
        </w:rPr>
        <w:t xml:space="preserve"> </w:t>
      </w:r>
      <w:r w:rsidRPr="00050C02">
        <w:rPr>
          <w:rFonts w:ascii="GHEA Grapalat" w:hAnsi="GHEA Grapalat"/>
          <w:sz w:val="24"/>
          <w:szCs w:val="24"/>
          <w:lang w:val="en-US"/>
        </w:rPr>
        <w:t>ձևով</w:t>
      </w:r>
      <w:r w:rsidRPr="00050C02">
        <w:rPr>
          <w:rFonts w:ascii="GHEA Grapalat" w:hAnsi="GHEA Grapalat"/>
          <w:sz w:val="24"/>
          <w:szCs w:val="24"/>
        </w:rPr>
        <w:t xml:space="preserve">. </w:t>
      </w:r>
      <w:r w:rsidRPr="00050C02">
        <w:rPr>
          <w:rFonts w:ascii="GHEA Grapalat" w:hAnsi="GHEA Grapalat"/>
          <w:sz w:val="24"/>
          <w:szCs w:val="24"/>
          <w:lang w:val="en-US"/>
        </w:rPr>
        <w:t>եթե</w:t>
      </w:r>
      <w:r w:rsidRPr="00050C02">
        <w:rPr>
          <w:rFonts w:ascii="GHEA Grapalat" w:hAnsi="GHEA Grapalat"/>
          <w:sz w:val="24"/>
          <w:szCs w:val="24"/>
        </w:rPr>
        <w:t xml:space="preserve"> </w:t>
      </w:r>
      <m:oMath>
        <m:r>
          <w:rPr>
            <w:rFonts w:ascii="Cambria Math" w:eastAsiaTheme="minorEastAsia" w:hAnsi="Cambria Math" w:cs="Arial"/>
            <w:sz w:val="24"/>
            <w:szCs w:val="24"/>
          </w:rPr>
          <m:t>j</m:t>
        </m:r>
      </m:oMath>
      <w:r w:rsidRPr="00050C02">
        <w:rPr>
          <w:rFonts w:ascii="GHEA Grapalat" w:hAnsi="GHEA Grapalat"/>
          <w:sz w:val="24"/>
          <w:szCs w:val="24"/>
          <w:lang w:val="hy-AM"/>
        </w:rPr>
        <w:t>-ն</w:t>
      </w:r>
      <w:r w:rsidRPr="00050C02">
        <w:rPr>
          <w:rFonts w:ascii="GHEA Grapalat" w:hAnsi="GHEA Grapalat"/>
          <w:sz w:val="24"/>
          <w:szCs w:val="24"/>
        </w:rPr>
        <w:t xml:space="preserve"> </w:t>
      </w:r>
      <w:r w:rsidRPr="00050C02">
        <w:rPr>
          <w:rFonts w:ascii="GHEA Grapalat" w:hAnsi="GHEA Grapalat"/>
          <w:sz w:val="24"/>
          <w:szCs w:val="24"/>
          <w:lang w:val="en-US"/>
        </w:rPr>
        <w:t>մեքենաների</w:t>
      </w:r>
      <w:r w:rsidRPr="00050C02">
        <w:rPr>
          <w:rFonts w:ascii="GHEA Grapalat" w:hAnsi="GHEA Grapalat"/>
          <w:sz w:val="24"/>
          <w:szCs w:val="24"/>
        </w:rPr>
        <w:t xml:space="preserve"> </w:t>
      </w:r>
      <w:r w:rsidRPr="00050C02">
        <w:rPr>
          <w:rFonts w:ascii="GHEA Grapalat" w:hAnsi="GHEA Grapalat"/>
          <w:sz w:val="24"/>
          <w:szCs w:val="24"/>
          <w:lang w:val="en-US"/>
        </w:rPr>
        <w:t>ընդհանուր</w:t>
      </w:r>
      <w:r w:rsidRPr="00050C02">
        <w:rPr>
          <w:rFonts w:ascii="GHEA Grapalat" w:hAnsi="GHEA Grapalat"/>
          <w:sz w:val="24"/>
          <w:szCs w:val="24"/>
        </w:rPr>
        <w:t xml:space="preserve"> </w:t>
      </w:r>
      <w:r w:rsidRPr="00050C02">
        <w:rPr>
          <w:rFonts w:ascii="GHEA Grapalat" w:hAnsi="GHEA Grapalat"/>
          <w:sz w:val="24"/>
          <w:szCs w:val="24"/>
          <w:lang w:val="en-US"/>
        </w:rPr>
        <w:t>քանակն</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և</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j</m:t>
            </m:r>
          </m:e>
          <m:sub>
            <m:r>
              <w:rPr>
                <w:rFonts w:ascii="Cambria Math" w:eastAsiaTheme="minorEastAsia" w:hAnsi="Cambria Math" w:cs="Arial"/>
                <w:sz w:val="24"/>
                <w:szCs w:val="24"/>
              </w:rPr>
              <m:t>1</m:t>
            </m:r>
          </m:sub>
        </m:sSub>
      </m:oMath>
      <w:r w:rsidRPr="00050C02">
        <w:rPr>
          <w:rFonts w:ascii="GHEA Grapalat" w:hAnsi="GHEA Grapalat"/>
          <w:sz w:val="24"/>
          <w:szCs w:val="24"/>
          <w:lang w:val="hy-AM"/>
        </w:rPr>
        <w:t>-ն</w:t>
      </w:r>
      <w:r w:rsidRPr="00050C02">
        <w:rPr>
          <w:rFonts w:ascii="GHEA Grapalat" w:hAnsi="GHEA Grapalat"/>
          <w:sz w:val="24"/>
          <w:szCs w:val="24"/>
        </w:rPr>
        <w:t xml:space="preserve"> </w:t>
      </w:r>
      <w:r w:rsidRPr="00050C02">
        <w:rPr>
          <w:rFonts w:ascii="GHEA Grapalat" w:hAnsi="GHEA Grapalat"/>
          <w:sz w:val="24"/>
          <w:szCs w:val="24"/>
          <w:lang w:val="en-US"/>
        </w:rPr>
        <w:t>արտակարգ</w:t>
      </w:r>
      <w:r w:rsidRPr="00050C02">
        <w:rPr>
          <w:rFonts w:ascii="GHEA Grapalat" w:hAnsi="GHEA Grapalat"/>
          <w:sz w:val="24"/>
          <w:szCs w:val="24"/>
        </w:rPr>
        <w:t xml:space="preserve"> </w:t>
      </w:r>
      <w:r w:rsidRPr="00050C02">
        <w:rPr>
          <w:rFonts w:ascii="GHEA Grapalat" w:hAnsi="GHEA Grapalat"/>
          <w:sz w:val="24"/>
          <w:szCs w:val="24"/>
          <w:lang w:val="en-US"/>
        </w:rPr>
        <w:t>ռեժիմներում</w:t>
      </w:r>
      <w:r w:rsidRPr="00050C02">
        <w:rPr>
          <w:rFonts w:ascii="GHEA Grapalat" w:hAnsi="GHEA Grapalat"/>
          <w:sz w:val="24"/>
          <w:szCs w:val="24"/>
        </w:rPr>
        <w:t xml:space="preserve"> </w:t>
      </w:r>
      <w:r w:rsidRPr="00050C02">
        <w:rPr>
          <w:rFonts w:ascii="GHEA Grapalat" w:hAnsi="GHEA Grapalat"/>
          <w:sz w:val="24"/>
          <w:szCs w:val="24"/>
          <w:lang w:val="en-US"/>
        </w:rPr>
        <w:t>աշխատող</w:t>
      </w:r>
      <w:r w:rsidRPr="00050C02">
        <w:rPr>
          <w:rFonts w:ascii="GHEA Grapalat" w:hAnsi="GHEA Grapalat"/>
          <w:sz w:val="24"/>
          <w:szCs w:val="24"/>
        </w:rPr>
        <w:t xml:space="preserve"> </w:t>
      </w:r>
      <w:r w:rsidRPr="00050C02">
        <w:rPr>
          <w:rFonts w:ascii="GHEA Grapalat" w:hAnsi="GHEA Grapalat"/>
          <w:sz w:val="24"/>
          <w:szCs w:val="24"/>
          <w:lang w:val="en-US"/>
        </w:rPr>
        <w:t>մեքենաների</w:t>
      </w:r>
      <w:r w:rsidRPr="00050C02">
        <w:rPr>
          <w:rFonts w:ascii="GHEA Grapalat" w:hAnsi="GHEA Grapalat"/>
          <w:sz w:val="24"/>
          <w:szCs w:val="24"/>
        </w:rPr>
        <w:t xml:space="preserve"> </w:t>
      </w:r>
      <w:r w:rsidRPr="00050C02">
        <w:rPr>
          <w:rFonts w:ascii="GHEA Grapalat" w:hAnsi="GHEA Grapalat"/>
          <w:sz w:val="24"/>
          <w:szCs w:val="24"/>
          <w:lang w:val="en-US"/>
        </w:rPr>
        <w:t>քանակն</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ապա</w:t>
      </w:r>
      <w:r w:rsidRPr="00050C02">
        <w:rPr>
          <w:rFonts w:ascii="GHEA Grapalat" w:hAnsi="GHEA Grapalat"/>
          <w:sz w:val="24"/>
          <w:szCs w:val="24"/>
        </w:rPr>
        <w:t xml:space="preserve"> </w:t>
      </w:r>
      <w:r w:rsidRPr="00050C02">
        <w:rPr>
          <w:rFonts w:ascii="GHEA Grapalat" w:hAnsi="GHEA Grapalat"/>
          <w:sz w:val="24"/>
          <w:szCs w:val="24"/>
          <w:lang w:val="en-US"/>
        </w:rPr>
        <w:t>հաշվարկն</w:t>
      </w:r>
      <w:r w:rsidRPr="00050C02">
        <w:rPr>
          <w:rFonts w:ascii="GHEA Grapalat" w:hAnsi="GHEA Grapalat"/>
          <w:sz w:val="24"/>
          <w:szCs w:val="24"/>
        </w:rPr>
        <w:t xml:space="preserve"> </w:t>
      </w:r>
      <w:r w:rsidRPr="00050C02">
        <w:rPr>
          <w:rFonts w:ascii="GHEA Grapalat" w:hAnsi="GHEA Grapalat"/>
          <w:sz w:val="24"/>
          <w:szCs w:val="24"/>
          <w:lang w:val="en-US"/>
        </w:rPr>
        <w:t>անհրաժեշտ</w:t>
      </w:r>
      <w:r w:rsidRPr="00050C02">
        <w:rPr>
          <w:rFonts w:ascii="GHEA Grapalat" w:hAnsi="GHEA Grapalat"/>
          <w:sz w:val="24"/>
          <w:szCs w:val="24"/>
        </w:rPr>
        <w:t xml:space="preserve"> </w:t>
      </w:r>
      <w:r w:rsidRPr="00050C02">
        <w:rPr>
          <w:rFonts w:ascii="GHEA Grapalat" w:hAnsi="GHEA Grapalat"/>
          <w:sz w:val="24"/>
          <w:szCs w:val="24"/>
          <w:lang w:val="en-US"/>
        </w:rPr>
        <w:t>է</w:t>
      </w:r>
      <w:r w:rsidRPr="00050C02">
        <w:rPr>
          <w:rFonts w:ascii="GHEA Grapalat" w:hAnsi="GHEA Grapalat"/>
          <w:sz w:val="24"/>
          <w:szCs w:val="24"/>
        </w:rPr>
        <w:t xml:space="preserve"> </w:t>
      </w:r>
      <w:r w:rsidRPr="00050C02">
        <w:rPr>
          <w:rFonts w:ascii="GHEA Grapalat" w:hAnsi="GHEA Grapalat"/>
          <w:sz w:val="24"/>
          <w:szCs w:val="24"/>
          <w:lang w:val="en-US"/>
        </w:rPr>
        <w:t>իրականացնել</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j</m:t>
            </m:r>
          </m:e>
          <m:sub>
            <m:r>
              <w:rPr>
                <w:rFonts w:ascii="Cambria Math" w:eastAsiaTheme="minorEastAsia" w:hAnsi="Cambria Math" w:cs="Arial"/>
                <w:sz w:val="24"/>
                <w:szCs w:val="24"/>
              </w:rPr>
              <m:t>1</m:t>
            </m:r>
          </m:sub>
        </m:sSub>
      </m:oMath>
      <w:r w:rsidRPr="00050C02">
        <w:rPr>
          <w:rFonts w:ascii="Courier New" w:hAnsi="Courier New" w:cs="Courier New"/>
          <w:sz w:val="24"/>
          <w:szCs w:val="24"/>
          <w:lang w:val="hy-AM"/>
        </w:rPr>
        <w:t> </w:t>
      </w:r>
      <w:r w:rsidRPr="00050C02">
        <w:rPr>
          <w:rFonts w:ascii="GHEA Grapalat" w:hAnsi="GHEA Grapalat"/>
          <w:sz w:val="24"/>
          <w:szCs w:val="24"/>
        </w:rPr>
        <w:t>–</w:t>
      </w:r>
      <w:r w:rsidRPr="00050C02">
        <w:rPr>
          <w:rFonts w:ascii="Courier New" w:hAnsi="Courier New" w:cs="Courier New"/>
          <w:sz w:val="24"/>
          <w:szCs w:val="24"/>
          <w:lang w:val="hy-AM"/>
        </w:rPr>
        <w:t> </w:t>
      </w:r>
      <m:oMath>
        <m:r>
          <w:rPr>
            <w:rFonts w:ascii="Cambria Math" w:eastAsiaTheme="minorEastAsia" w:hAnsi="Cambria Math" w:cs="Arial"/>
            <w:sz w:val="24"/>
            <w:szCs w:val="24"/>
          </w:rPr>
          <m:t>j</m:t>
        </m:r>
      </m:oMath>
      <w:r w:rsidRPr="00050C02">
        <w:rPr>
          <w:rFonts w:ascii="GHEA Grapalat" w:hAnsi="GHEA Grapalat"/>
          <w:sz w:val="24"/>
          <w:szCs w:val="24"/>
        </w:rPr>
        <w:t xml:space="preserve"> </w:t>
      </w:r>
      <w:r w:rsidRPr="00050C02">
        <w:rPr>
          <w:rFonts w:ascii="GHEA Grapalat" w:hAnsi="GHEA Grapalat"/>
          <w:sz w:val="24"/>
          <w:szCs w:val="24"/>
          <w:lang w:val="en-US"/>
        </w:rPr>
        <w:t>մեքենաներից</w:t>
      </w:r>
      <w:r w:rsidRPr="00050C02">
        <w:rPr>
          <w:rFonts w:ascii="GHEA Grapalat" w:hAnsi="GHEA Grapalat"/>
          <w:sz w:val="24"/>
          <w:szCs w:val="24"/>
        </w:rPr>
        <w:t xml:space="preserve"> </w:t>
      </w:r>
      <w:r w:rsidRPr="00050C02">
        <w:rPr>
          <w:rFonts w:ascii="GHEA Grapalat" w:hAnsi="GHEA Grapalat"/>
          <w:sz w:val="24"/>
          <w:szCs w:val="24"/>
          <w:lang w:val="en-US"/>
        </w:rPr>
        <w:t>առաջացող</w:t>
      </w:r>
      <w:r w:rsidRPr="00050C02">
        <w:rPr>
          <w:rFonts w:ascii="GHEA Grapalat" w:hAnsi="GHEA Grapalat"/>
          <w:sz w:val="24"/>
          <w:szCs w:val="24"/>
        </w:rPr>
        <w:t xml:space="preserve"> </w:t>
      </w:r>
      <w:r w:rsidRPr="00050C02">
        <w:rPr>
          <w:rFonts w:ascii="GHEA Grapalat" w:hAnsi="GHEA Grapalat"/>
          <w:sz w:val="24"/>
          <w:szCs w:val="24"/>
          <w:lang w:val="en-US"/>
        </w:rPr>
        <w:t>նորմատիվ</w:t>
      </w:r>
      <w:r w:rsidRPr="00050C02">
        <w:rPr>
          <w:rFonts w:ascii="GHEA Grapalat" w:hAnsi="GHEA Grapalat"/>
          <w:sz w:val="24"/>
          <w:szCs w:val="24"/>
        </w:rPr>
        <w:t xml:space="preserve"> </w:t>
      </w:r>
      <w:r w:rsidRPr="00050C02">
        <w:rPr>
          <w:rFonts w:ascii="GHEA Grapalat" w:hAnsi="GHEA Grapalat"/>
          <w:sz w:val="24"/>
          <w:szCs w:val="24"/>
          <w:lang w:val="en-US"/>
        </w:rPr>
        <w:t>բեռնվածքով</w:t>
      </w:r>
      <w:r w:rsidRPr="00050C02">
        <w:rPr>
          <w:rFonts w:ascii="GHEA Grapalat" w:hAnsi="GHEA Grapalat"/>
          <w:sz w:val="24"/>
          <w:szCs w:val="24"/>
        </w:rPr>
        <w:t xml:space="preserve"> </w:t>
      </w:r>
      <w:r w:rsidRPr="00050C02">
        <w:rPr>
          <w:rFonts w:ascii="GHEA Grapalat" w:hAnsi="GHEA Grapalat"/>
          <w:sz w:val="24"/>
          <w:szCs w:val="24"/>
          <w:lang w:val="en-US"/>
        </w:rPr>
        <w:t>և</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j</m:t>
            </m:r>
          </m:e>
          <m:sub>
            <m:r>
              <w:rPr>
                <w:rFonts w:ascii="Cambria Math" w:eastAsiaTheme="minorEastAsia" w:hAnsi="Cambria Math" w:cs="Arial"/>
                <w:sz w:val="24"/>
                <w:szCs w:val="24"/>
              </w:rPr>
              <m:t>1</m:t>
            </m:r>
          </m:sub>
        </m:sSub>
      </m:oMath>
      <w:r w:rsidRPr="00050C02">
        <w:rPr>
          <w:rFonts w:ascii="GHEA Grapalat" w:hAnsi="GHEA Grapalat"/>
          <w:sz w:val="24"/>
          <w:szCs w:val="24"/>
        </w:rPr>
        <w:t xml:space="preserve"> </w:t>
      </w:r>
      <w:r w:rsidRPr="00050C02">
        <w:rPr>
          <w:rFonts w:ascii="GHEA Grapalat" w:hAnsi="GHEA Grapalat"/>
          <w:sz w:val="24"/>
          <w:szCs w:val="24"/>
          <w:lang w:val="en-US"/>
        </w:rPr>
        <w:t>մեքենաներից</w:t>
      </w:r>
      <w:r w:rsidRPr="00050C02">
        <w:rPr>
          <w:rFonts w:ascii="GHEA Grapalat" w:hAnsi="GHEA Grapalat"/>
          <w:sz w:val="24"/>
          <w:szCs w:val="24"/>
        </w:rPr>
        <w:t xml:space="preserve"> </w:t>
      </w:r>
      <w:r w:rsidRPr="00050C02">
        <w:rPr>
          <w:rFonts w:ascii="GHEA Grapalat" w:hAnsi="GHEA Grapalat"/>
          <w:sz w:val="24"/>
          <w:szCs w:val="24"/>
          <w:lang w:val="en-US"/>
        </w:rPr>
        <w:t>առաջացող</w:t>
      </w:r>
      <w:r w:rsidRPr="00050C02">
        <w:rPr>
          <w:rFonts w:ascii="GHEA Grapalat" w:hAnsi="GHEA Grapalat"/>
          <w:sz w:val="24"/>
          <w:szCs w:val="24"/>
        </w:rPr>
        <w:t xml:space="preserve"> </w:t>
      </w:r>
      <w:r w:rsidRPr="00050C02">
        <w:rPr>
          <w:rFonts w:ascii="GHEA Grapalat" w:hAnsi="GHEA Grapalat"/>
          <w:sz w:val="24"/>
          <w:szCs w:val="24"/>
          <w:lang w:val="en-US"/>
        </w:rPr>
        <w:t>հաշվարկային</w:t>
      </w:r>
      <w:r w:rsidRPr="00050C02">
        <w:rPr>
          <w:rFonts w:ascii="GHEA Grapalat" w:hAnsi="GHEA Grapalat"/>
          <w:sz w:val="24"/>
          <w:szCs w:val="24"/>
        </w:rPr>
        <w:t xml:space="preserve"> </w:t>
      </w:r>
      <w:r w:rsidRPr="00050C02">
        <w:rPr>
          <w:rFonts w:ascii="GHEA Grapalat" w:hAnsi="GHEA Grapalat"/>
          <w:sz w:val="24"/>
          <w:szCs w:val="24"/>
          <w:lang w:val="en-US"/>
        </w:rPr>
        <w:t>բեռնվածքով</w:t>
      </w:r>
      <w:r w:rsidRPr="00050C02">
        <w:rPr>
          <w:rFonts w:ascii="GHEA Grapalat" w:hAnsi="GHEA Grapalat"/>
          <w:sz w:val="24"/>
          <w:szCs w:val="24"/>
        </w:rPr>
        <w:t xml:space="preserve">, </w:t>
      </w:r>
      <w:r w:rsidRPr="00050C02">
        <w:rPr>
          <w:rFonts w:ascii="GHEA Grapalat" w:hAnsi="GHEA Grapalat"/>
          <w:sz w:val="24"/>
          <w:szCs w:val="24"/>
          <w:lang w:val="en-US"/>
        </w:rPr>
        <w:t>որտեղ</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j</m:t>
            </m:r>
          </m:e>
          <m:sub>
            <m:r>
              <w:rPr>
                <w:rFonts w:ascii="Cambria Math" w:eastAsiaTheme="minorEastAsia" w:hAnsi="Cambria Math" w:cs="Arial"/>
                <w:sz w:val="24"/>
                <w:szCs w:val="24"/>
              </w:rPr>
              <m:t>1</m:t>
            </m:r>
          </m:sub>
        </m:sSub>
      </m:oMath>
      <w:r w:rsidRPr="00050C02">
        <w:rPr>
          <w:rFonts w:ascii="Courier New" w:hAnsi="Courier New" w:cs="Courier New"/>
          <w:sz w:val="24"/>
          <w:szCs w:val="24"/>
          <w:lang w:val="en-US"/>
        </w:rPr>
        <w:t> </w:t>
      </w:r>
      <w:r w:rsidRPr="00050C02">
        <w:rPr>
          <w:rFonts w:ascii="GHEA Grapalat" w:hAnsi="GHEA Grapalat"/>
          <w:sz w:val="24"/>
          <w:szCs w:val="24"/>
        </w:rPr>
        <w:t>=</w:t>
      </w:r>
      <w:r w:rsidRPr="00050C02">
        <w:rPr>
          <w:rFonts w:ascii="Courier New" w:hAnsi="Courier New" w:cs="Courier New"/>
          <w:sz w:val="24"/>
          <w:szCs w:val="24"/>
          <w:lang w:val="en-US"/>
        </w:rPr>
        <w:t> </w:t>
      </w:r>
      <w:r w:rsidRPr="00050C02">
        <w:rPr>
          <w:rFonts w:ascii="GHEA Grapalat" w:hAnsi="GHEA Grapalat"/>
          <w:sz w:val="24"/>
          <w:szCs w:val="24"/>
        </w:rPr>
        <w:t xml:space="preserve">1, </w:t>
      </w:r>
      <w:r w:rsidRPr="00050C02">
        <w:rPr>
          <w:rFonts w:ascii="GHEA Grapalat" w:hAnsi="GHEA Grapalat"/>
          <w:sz w:val="24"/>
          <w:szCs w:val="24"/>
          <w:lang w:val="en-US"/>
        </w:rPr>
        <w:t>երբ</w:t>
      </w:r>
      <w:r w:rsidRPr="00050C02">
        <w:rPr>
          <w:rFonts w:ascii="GHEA Grapalat" w:hAnsi="GHEA Grapalat"/>
          <w:sz w:val="24"/>
          <w:szCs w:val="24"/>
        </w:rPr>
        <w:t xml:space="preserve"> </w:t>
      </w:r>
      <m:oMath>
        <m:r>
          <w:rPr>
            <w:rFonts w:ascii="Cambria Math" w:eastAsiaTheme="minorEastAsia" w:hAnsi="Cambria Math" w:cs="Arial"/>
            <w:sz w:val="24"/>
            <w:szCs w:val="24"/>
          </w:rPr>
          <m:t>j</m:t>
        </m:r>
      </m:oMath>
      <w:r w:rsidRPr="00050C02">
        <w:rPr>
          <w:rFonts w:ascii="Courier New" w:hAnsi="Courier New" w:cs="Courier New"/>
          <w:sz w:val="24"/>
          <w:szCs w:val="24"/>
          <w:lang w:val="hy-AM"/>
        </w:rPr>
        <w:t> </w:t>
      </w:r>
      <w:r w:rsidRPr="00050C02">
        <w:rPr>
          <w:rFonts w:ascii="GHEA Grapalat" w:hAnsi="GHEA Grapalat"/>
          <w:sz w:val="24"/>
          <w:szCs w:val="24"/>
        </w:rPr>
        <w:t>=</w:t>
      </w:r>
      <w:r w:rsidRPr="00050C02">
        <w:rPr>
          <w:rFonts w:ascii="Courier New" w:hAnsi="Courier New" w:cs="Courier New"/>
          <w:sz w:val="24"/>
          <w:szCs w:val="24"/>
          <w:lang w:val="hy-AM"/>
        </w:rPr>
        <w:t> </w:t>
      </w:r>
      <w:r w:rsidRPr="00050C02">
        <w:rPr>
          <w:rFonts w:ascii="GHEA Grapalat" w:hAnsi="GHEA Grapalat"/>
          <w:sz w:val="24"/>
          <w:szCs w:val="24"/>
        </w:rPr>
        <w:t>1</w:t>
      </w:r>
      <w:r w:rsidRPr="00050C02">
        <w:rPr>
          <w:rFonts w:ascii="Courier New" w:hAnsi="Courier New" w:cs="Courier New"/>
          <w:sz w:val="24"/>
          <w:szCs w:val="24"/>
          <w:lang w:val="hy-AM"/>
        </w:rPr>
        <w:t> </w:t>
      </w:r>
      <w:r w:rsidRPr="00050C02">
        <w:rPr>
          <w:rFonts w:ascii="GHEA Grapalat" w:eastAsia="Calibri" w:hAnsi="GHEA Grapalat" w:cs="Times New Roman"/>
          <w:sz w:val="24"/>
          <w:szCs w:val="24"/>
        </w:rPr>
        <w:t>–</w:t>
      </w:r>
      <w:r w:rsidRPr="00050C02">
        <w:rPr>
          <w:rFonts w:ascii="Courier New" w:hAnsi="Courier New" w:cs="Courier New"/>
          <w:sz w:val="24"/>
          <w:szCs w:val="24"/>
          <w:lang w:val="hy-AM"/>
        </w:rPr>
        <w:t> </w:t>
      </w:r>
      <w:r w:rsidRPr="00050C02">
        <w:rPr>
          <w:rFonts w:ascii="GHEA Grapalat" w:hAnsi="GHEA Grapalat"/>
          <w:sz w:val="24"/>
          <w:szCs w:val="24"/>
        </w:rPr>
        <w:t>10</w:t>
      </w:r>
      <w:r w:rsidRPr="00050C02">
        <w:rPr>
          <w:rFonts w:ascii="GHEA Grapalat" w:hAnsi="GHEA Grapalat"/>
          <w:sz w:val="24"/>
          <w:szCs w:val="24"/>
          <w:lang w:val="hy-AM"/>
        </w:rPr>
        <w:t>,</w:t>
      </w:r>
      <w:r w:rsidRPr="00050C02">
        <w:rPr>
          <w:rFonts w:ascii="GHEA Grapalat" w:hAnsi="GHEA Grapalat"/>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j</m:t>
            </m:r>
          </m:e>
          <m:sub>
            <m:r>
              <w:rPr>
                <w:rFonts w:ascii="Cambria Math" w:eastAsiaTheme="minorEastAsia" w:hAnsi="Cambria Math" w:cs="Arial"/>
                <w:sz w:val="24"/>
                <w:szCs w:val="24"/>
              </w:rPr>
              <m:t>1</m:t>
            </m:r>
          </m:sub>
        </m:sSub>
      </m:oMath>
      <w:r w:rsidRPr="00050C02">
        <w:rPr>
          <w:rFonts w:ascii="Courier New" w:hAnsi="Courier New" w:cs="Courier New"/>
          <w:sz w:val="24"/>
          <w:szCs w:val="24"/>
          <w:lang w:val="en-US"/>
        </w:rPr>
        <w:t> </w:t>
      </w:r>
      <w:r w:rsidRPr="00050C02">
        <w:rPr>
          <w:rFonts w:ascii="GHEA Grapalat" w:hAnsi="GHEA Grapalat"/>
          <w:sz w:val="24"/>
          <w:szCs w:val="24"/>
        </w:rPr>
        <w:t>=</w:t>
      </w:r>
      <w:r w:rsidRPr="00050C02">
        <w:rPr>
          <w:rFonts w:ascii="Courier New" w:hAnsi="Courier New" w:cs="Courier New"/>
          <w:sz w:val="24"/>
          <w:szCs w:val="24"/>
          <w:lang w:val="en-US"/>
        </w:rPr>
        <w:t> </w:t>
      </w:r>
      <w:r w:rsidRPr="00050C02">
        <w:rPr>
          <w:rFonts w:ascii="GHEA Grapalat" w:hAnsi="GHEA Grapalat"/>
          <w:sz w:val="24"/>
          <w:szCs w:val="24"/>
        </w:rPr>
        <w:t xml:space="preserve">2, </w:t>
      </w:r>
      <w:r w:rsidRPr="00050C02">
        <w:rPr>
          <w:rFonts w:ascii="GHEA Grapalat" w:hAnsi="GHEA Grapalat"/>
          <w:sz w:val="24"/>
          <w:szCs w:val="24"/>
          <w:lang w:val="en-US"/>
        </w:rPr>
        <w:t>երբ</w:t>
      </w:r>
      <w:r w:rsidRPr="00050C02">
        <w:rPr>
          <w:rFonts w:ascii="GHEA Grapalat" w:hAnsi="GHEA Grapalat"/>
          <w:sz w:val="24"/>
          <w:szCs w:val="24"/>
        </w:rPr>
        <w:t xml:space="preserve"> </w:t>
      </w:r>
      <m:oMath>
        <m:r>
          <w:rPr>
            <w:rFonts w:ascii="Cambria Math" w:eastAsiaTheme="minorEastAsia" w:hAnsi="Cambria Math" w:cs="Arial"/>
            <w:sz w:val="24"/>
            <w:szCs w:val="24"/>
          </w:rPr>
          <m:t>j</m:t>
        </m:r>
      </m:oMath>
      <w:r w:rsidRPr="00050C02">
        <w:rPr>
          <w:rFonts w:ascii="Courier New" w:hAnsi="Courier New" w:cs="Courier New"/>
          <w:sz w:val="24"/>
          <w:szCs w:val="24"/>
          <w:lang w:val="hy-AM"/>
        </w:rPr>
        <w:t> </w:t>
      </w:r>
      <w:r w:rsidRPr="00050C02">
        <w:rPr>
          <w:rFonts w:ascii="GHEA Grapalat" w:hAnsi="GHEA Grapalat"/>
          <w:sz w:val="24"/>
          <w:szCs w:val="24"/>
        </w:rPr>
        <w:t>=</w:t>
      </w:r>
      <w:r w:rsidRPr="00050C02">
        <w:rPr>
          <w:rFonts w:ascii="Courier New" w:hAnsi="Courier New" w:cs="Courier New"/>
          <w:sz w:val="24"/>
          <w:szCs w:val="24"/>
          <w:lang w:val="hy-AM"/>
        </w:rPr>
        <w:t> </w:t>
      </w:r>
      <w:r w:rsidRPr="00050C02">
        <w:rPr>
          <w:rFonts w:ascii="GHEA Grapalat" w:hAnsi="GHEA Grapalat"/>
          <w:sz w:val="24"/>
          <w:szCs w:val="24"/>
        </w:rPr>
        <w:t>11</w:t>
      </w:r>
      <w:r w:rsidRPr="00050C02">
        <w:rPr>
          <w:rFonts w:ascii="Courier New" w:hAnsi="Courier New" w:cs="Courier New"/>
          <w:sz w:val="24"/>
          <w:szCs w:val="24"/>
          <w:lang w:val="hy-AM"/>
        </w:rPr>
        <w:t> </w:t>
      </w:r>
      <w:r w:rsidRPr="00050C02">
        <w:rPr>
          <w:rFonts w:ascii="GHEA Grapalat" w:eastAsia="Calibri" w:hAnsi="GHEA Grapalat" w:cs="Times New Roman"/>
          <w:sz w:val="24"/>
          <w:szCs w:val="24"/>
        </w:rPr>
        <w:t>–</w:t>
      </w:r>
      <w:r w:rsidRPr="00050C02">
        <w:rPr>
          <w:rFonts w:ascii="Courier New" w:hAnsi="Courier New" w:cs="Courier New"/>
          <w:sz w:val="24"/>
          <w:szCs w:val="24"/>
          <w:lang w:val="hy-AM"/>
        </w:rPr>
        <w:t> </w:t>
      </w:r>
      <w:r w:rsidRPr="00050C02">
        <w:rPr>
          <w:rFonts w:ascii="GHEA Grapalat" w:hAnsi="GHEA Grapalat"/>
          <w:sz w:val="24"/>
          <w:szCs w:val="24"/>
        </w:rPr>
        <w:t xml:space="preserve">20 </w:t>
      </w:r>
      <w:r w:rsidRPr="00050C02">
        <w:rPr>
          <w:rFonts w:ascii="GHEA Grapalat" w:hAnsi="GHEA Grapalat"/>
          <w:sz w:val="24"/>
          <w:szCs w:val="24"/>
          <w:lang w:val="en-US"/>
        </w:rPr>
        <w:t>և</w:t>
      </w:r>
      <w:r w:rsidRPr="00050C02">
        <w:rPr>
          <w:rFonts w:ascii="GHEA Grapalat" w:hAnsi="GHEA Grapalat"/>
          <w:sz w:val="24"/>
          <w:szCs w:val="24"/>
        </w:rPr>
        <w:t xml:space="preserve"> </w:t>
      </w:r>
      <w:r w:rsidRPr="00050C02">
        <w:rPr>
          <w:rFonts w:ascii="GHEA Grapalat" w:hAnsi="GHEA Grapalat"/>
          <w:sz w:val="24"/>
          <w:szCs w:val="24"/>
          <w:lang w:val="en-US"/>
        </w:rPr>
        <w:t>այլն</w:t>
      </w:r>
      <w:r w:rsidRPr="00050C02">
        <w:rPr>
          <w:rFonts w:ascii="GHEA Grapalat" w:hAnsi="GHEA Grapalat"/>
          <w:sz w:val="24"/>
          <w:szCs w:val="24"/>
        </w:rPr>
        <w:t>:</w:t>
      </w:r>
    </w:p>
    <w:p w14:paraId="64610EEB" w14:textId="77777777" w:rsidR="008D6B5F" w:rsidRPr="005110B7"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5110B7">
        <w:rPr>
          <w:rFonts w:ascii="GHEA Grapalat" w:hAnsi="GHEA Grapalat" w:cs="Sylfaen"/>
          <w:sz w:val="24"/>
          <w:szCs w:val="24"/>
          <w:lang w:val="en-US"/>
        </w:rPr>
        <w:t>Դինամիկ</w:t>
      </w:r>
      <w:r w:rsidRPr="005110B7">
        <w:rPr>
          <w:rFonts w:ascii="GHEA Grapalat" w:hAnsi="GHEA Grapalat"/>
          <w:sz w:val="24"/>
          <w:szCs w:val="24"/>
        </w:rPr>
        <w:t xml:space="preserve"> </w:t>
      </w:r>
      <w:r w:rsidRPr="005110B7">
        <w:rPr>
          <w:rFonts w:ascii="GHEA Grapalat" w:hAnsi="GHEA Grapalat"/>
          <w:sz w:val="24"/>
          <w:szCs w:val="24"/>
          <w:lang w:val="en-US"/>
        </w:rPr>
        <w:t>բեռնվածքներ</w:t>
      </w:r>
      <w:r w:rsidRPr="005110B7">
        <w:rPr>
          <w:rFonts w:ascii="GHEA Grapalat" w:hAnsi="GHEA Grapalat"/>
          <w:sz w:val="24"/>
          <w:szCs w:val="24"/>
        </w:rPr>
        <w:t xml:space="preserve"> </w:t>
      </w:r>
      <w:r w:rsidRPr="005110B7">
        <w:rPr>
          <w:rFonts w:ascii="GHEA Grapalat" w:hAnsi="GHEA Grapalat"/>
          <w:sz w:val="24"/>
          <w:szCs w:val="24"/>
          <w:lang w:val="en-US"/>
        </w:rPr>
        <w:t>առաջացնող</w:t>
      </w:r>
      <w:r w:rsidRPr="005110B7">
        <w:rPr>
          <w:rFonts w:ascii="GHEA Grapalat" w:hAnsi="GHEA Grapalat"/>
          <w:sz w:val="24"/>
          <w:szCs w:val="24"/>
        </w:rPr>
        <w:t xml:space="preserve"> </w:t>
      </w:r>
      <w:r w:rsidRPr="005110B7">
        <w:rPr>
          <w:rFonts w:ascii="GHEA Grapalat" w:hAnsi="GHEA Grapalat"/>
          <w:sz w:val="24"/>
          <w:szCs w:val="24"/>
          <w:lang w:val="en-US"/>
        </w:rPr>
        <w:t>մեքենաները</w:t>
      </w:r>
      <w:r w:rsidRPr="005110B7">
        <w:rPr>
          <w:rFonts w:ascii="GHEA Grapalat" w:hAnsi="GHEA Grapalat"/>
          <w:sz w:val="24"/>
          <w:szCs w:val="24"/>
        </w:rPr>
        <w:t xml:space="preserve"> </w:t>
      </w:r>
      <w:r w:rsidRPr="005110B7">
        <w:rPr>
          <w:rFonts w:ascii="GHEA Grapalat" w:hAnsi="GHEA Grapalat"/>
          <w:sz w:val="24"/>
          <w:szCs w:val="24"/>
          <w:lang w:val="en-US"/>
        </w:rPr>
        <w:t>և</w:t>
      </w:r>
      <w:r w:rsidRPr="005110B7">
        <w:rPr>
          <w:rFonts w:ascii="GHEA Grapalat" w:hAnsi="GHEA Grapalat"/>
          <w:sz w:val="24"/>
          <w:szCs w:val="24"/>
        </w:rPr>
        <w:t xml:space="preserve"> </w:t>
      </w:r>
      <w:r w:rsidRPr="005110B7">
        <w:rPr>
          <w:rFonts w:ascii="GHEA Grapalat" w:hAnsi="GHEA Grapalat"/>
          <w:sz w:val="24"/>
          <w:szCs w:val="24"/>
          <w:lang w:val="en-US"/>
        </w:rPr>
        <w:t>կայաքները</w:t>
      </w:r>
      <w:r w:rsidRPr="005110B7">
        <w:rPr>
          <w:rFonts w:ascii="GHEA Grapalat" w:hAnsi="GHEA Grapalat"/>
          <w:sz w:val="24"/>
          <w:szCs w:val="24"/>
        </w:rPr>
        <w:t xml:space="preserve">, </w:t>
      </w:r>
      <w:r w:rsidRPr="005110B7">
        <w:rPr>
          <w:rFonts w:ascii="GHEA Grapalat" w:hAnsi="GHEA Grapalat"/>
          <w:sz w:val="24"/>
          <w:szCs w:val="24"/>
          <w:lang w:val="en-US"/>
        </w:rPr>
        <w:t>կախված</w:t>
      </w:r>
      <w:r w:rsidRPr="005110B7">
        <w:rPr>
          <w:rFonts w:ascii="GHEA Grapalat" w:hAnsi="GHEA Grapalat"/>
          <w:sz w:val="24"/>
          <w:szCs w:val="24"/>
        </w:rPr>
        <w:t xml:space="preserve"> </w:t>
      </w:r>
      <w:r w:rsidRPr="005110B7">
        <w:rPr>
          <w:rFonts w:ascii="GHEA Grapalat" w:hAnsi="GHEA Grapalat"/>
          <w:sz w:val="24"/>
          <w:szCs w:val="24"/>
          <w:lang w:val="en-US"/>
        </w:rPr>
        <w:t>բեռնվածքի</w:t>
      </w:r>
      <w:r w:rsidRPr="005110B7">
        <w:rPr>
          <w:rFonts w:ascii="GHEA Grapalat" w:hAnsi="GHEA Grapalat"/>
          <w:sz w:val="24"/>
          <w:szCs w:val="24"/>
        </w:rPr>
        <w:t xml:space="preserve"> </w:t>
      </w:r>
      <w:r w:rsidRPr="005110B7">
        <w:rPr>
          <w:rFonts w:ascii="GHEA Grapalat" w:hAnsi="GHEA Grapalat"/>
          <w:sz w:val="24"/>
          <w:szCs w:val="24"/>
          <w:lang w:val="en-US"/>
        </w:rPr>
        <w:t>ազդեցության</w:t>
      </w:r>
      <w:r w:rsidRPr="005110B7">
        <w:rPr>
          <w:rFonts w:ascii="GHEA Grapalat" w:hAnsi="GHEA Grapalat"/>
          <w:sz w:val="24"/>
          <w:szCs w:val="24"/>
        </w:rPr>
        <w:t xml:space="preserve"> </w:t>
      </w:r>
      <w:r w:rsidRPr="005110B7">
        <w:rPr>
          <w:rFonts w:ascii="GHEA Grapalat" w:hAnsi="GHEA Grapalat"/>
          <w:sz w:val="24"/>
          <w:szCs w:val="24"/>
          <w:lang w:val="en-US"/>
        </w:rPr>
        <w:t>հաճախությունից</w:t>
      </w:r>
      <w:r w:rsidRPr="005110B7">
        <w:rPr>
          <w:rFonts w:ascii="GHEA Grapalat" w:hAnsi="GHEA Grapalat"/>
          <w:sz w:val="24"/>
          <w:szCs w:val="24"/>
        </w:rPr>
        <w:t xml:space="preserve">, այսինքն հարմոնիկ և պարբերական ազդեցությունների </w:t>
      </w:r>
      <w:r w:rsidRPr="005110B7">
        <w:rPr>
          <w:rFonts w:ascii="GHEA Grapalat" w:hAnsi="GHEA Grapalat"/>
          <w:sz w:val="24"/>
          <w:szCs w:val="24"/>
          <w:lang w:val="hy-AM"/>
        </w:rPr>
        <w:t>(</w:t>
      </w:r>
      <w:r w:rsidRPr="005110B7">
        <w:rPr>
          <w:rFonts w:ascii="GHEA Grapalat" w:hAnsi="GHEA Grapalat"/>
          <w:sz w:val="24"/>
          <w:szCs w:val="24"/>
        </w:rPr>
        <w:t>ըստ հաճախականության</w:t>
      </w:r>
      <w:r w:rsidRPr="005110B7">
        <w:rPr>
          <w:rFonts w:ascii="GHEA Grapalat" w:hAnsi="GHEA Grapalat"/>
          <w:sz w:val="24"/>
          <w:szCs w:val="24"/>
          <w:lang w:val="hy-AM"/>
        </w:rPr>
        <w:t>) պարբերությունից</w:t>
      </w:r>
      <w:r w:rsidRPr="005110B7">
        <w:rPr>
          <w:rFonts w:ascii="GHEA Grapalat" w:hAnsi="GHEA Grapalat"/>
          <w:sz w:val="24"/>
          <w:szCs w:val="24"/>
        </w:rPr>
        <w:t xml:space="preserve"> և իմպուլսային </w:t>
      </w:r>
      <w:r w:rsidRPr="005110B7">
        <w:rPr>
          <w:rFonts w:ascii="GHEA Grapalat" w:hAnsi="GHEA Grapalat"/>
          <w:sz w:val="24"/>
          <w:szCs w:val="24"/>
          <w:lang w:val="hy-AM"/>
        </w:rPr>
        <w:t>ու</w:t>
      </w:r>
      <w:r w:rsidRPr="005110B7">
        <w:rPr>
          <w:rFonts w:ascii="GHEA Grapalat" w:hAnsi="GHEA Grapalat"/>
          <w:sz w:val="24"/>
          <w:szCs w:val="24"/>
        </w:rPr>
        <w:t xml:space="preserve"> հարվածային ազդեցությունների</w:t>
      </w:r>
      <w:r w:rsidRPr="005110B7">
        <w:rPr>
          <w:rFonts w:ascii="GHEA Grapalat" w:hAnsi="GHEA Grapalat"/>
          <w:sz w:val="24"/>
          <w:szCs w:val="24"/>
          <w:lang w:val="hy-AM"/>
        </w:rPr>
        <w:t xml:space="preserve"> </w:t>
      </w:r>
      <w:r w:rsidRPr="005110B7">
        <w:rPr>
          <w:rFonts w:ascii="GHEA Grapalat" w:hAnsi="GHEA Grapalat"/>
          <w:sz w:val="24"/>
          <w:szCs w:val="24"/>
        </w:rPr>
        <w:t>(</w:t>
      </w:r>
      <w:r w:rsidRPr="005110B7">
        <w:rPr>
          <w:rFonts w:ascii="GHEA Grapalat" w:hAnsi="GHEA Grapalat"/>
          <w:sz w:val="24"/>
          <w:szCs w:val="24"/>
          <w:lang w:val="hy-AM"/>
        </w:rPr>
        <w:t xml:space="preserve">տես </w:t>
      </w:r>
      <w:r w:rsidR="005110B7">
        <w:rPr>
          <w:rFonts w:ascii="GHEA Grapalat" w:hAnsi="GHEA Grapalat"/>
          <w:sz w:val="24"/>
          <w:szCs w:val="24"/>
          <w:lang w:val="en-US"/>
        </w:rPr>
        <w:t>Ա</w:t>
      </w:r>
      <w:r w:rsidRPr="005110B7">
        <w:rPr>
          <w:rFonts w:ascii="GHEA Grapalat" w:hAnsi="GHEA Grapalat"/>
          <w:sz w:val="24"/>
          <w:szCs w:val="24"/>
          <w:lang w:val="hy-AM"/>
        </w:rPr>
        <w:t>ղյուսակ</w:t>
      </w:r>
      <w:r w:rsidRPr="005110B7">
        <w:rPr>
          <w:rFonts w:ascii="GHEA Grapalat" w:hAnsi="GHEA Grapalat"/>
          <w:sz w:val="24"/>
          <w:szCs w:val="24"/>
        </w:rPr>
        <w:t xml:space="preserve"> 56</w:t>
      </w:r>
      <w:r w:rsidRPr="005110B7">
        <w:rPr>
          <w:rFonts w:ascii="GHEA Grapalat" w:hAnsi="GHEA Grapalat"/>
          <w:sz w:val="24"/>
          <w:szCs w:val="24"/>
          <w:lang w:val="hy-AM"/>
        </w:rPr>
        <w:t>-ը</w:t>
      </w:r>
      <w:r w:rsidRPr="005110B7">
        <w:rPr>
          <w:rFonts w:ascii="GHEA Grapalat" w:hAnsi="GHEA Grapalat"/>
          <w:sz w:val="24"/>
          <w:szCs w:val="24"/>
        </w:rPr>
        <w:t xml:space="preserve">, </w:t>
      </w:r>
      <w:r w:rsidRPr="005110B7">
        <w:rPr>
          <w:rFonts w:ascii="GHEA Grapalat" w:hAnsi="GHEA Grapalat"/>
          <w:sz w:val="24"/>
          <w:szCs w:val="24"/>
          <w:lang w:val="hy-AM"/>
        </w:rPr>
        <w:t xml:space="preserve">որտեղ պարբերական ազդեցությության տակ պետք է հասկանալ </w:t>
      </w:r>
      <w:r w:rsidRPr="005110B7">
        <w:rPr>
          <w:rFonts w:ascii="GHEA Grapalat" w:hAnsi="GHEA Grapalat"/>
          <w:sz w:val="24"/>
          <w:szCs w:val="24"/>
        </w:rPr>
        <w:t>"</w:t>
      </w:r>
      <w:r w:rsidRPr="005110B7">
        <w:rPr>
          <w:rFonts w:ascii="GHEA Grapalat" w:hAnsi="GHEA Grapalat"/>
          <w:sz w:val="24"/>
          <w:szCs w:val="24"/>
          <w:lang w:val="hy-AM"/>
        </w:rPr>
        <w:t>հանդարտ</w:t>
      </w:r>
      <w:r w:rsidRPr="005110B7">
        <w:rPr>
          <w:rFonts w:ascii="GHEA Grapalat" w:hAnsi="GHEA Grapalat"/>
          <w:sz w:val="24"/>
          <w:szCs w:val="24"/>
        </w:rPr>
        <w:t xml:space="preserve">" </w:t>
      </w:r>
      <w:r w:rsidRPr="005110B7">
        <w:rPr>
          <w:rFonts w:ascii="GHEA Grapalat" w:hAnsi="GHEA Grapalat"/>
          <w:sz w:val="24"/>
          <w:szCs w:val="24"/>
          <w:lang w:val="hy-AM"/>
        </w:rPr>
        <w:t>պարբերական բեռնվածքները</w:t>
      </w:r>
      <w:r w:rsidRPr="005110B7">
        <w:rPr>
          <w:rFonts w:ascii="GHEA Grapalat" w:hAnsi="GHEA Grapalat"/>
          <w:sz w:val="24"/>
          <w:szCs w:val="24"/>
        </w:rPr>
        <w:t xml:space="preserve">, </w:t>
      </w:r>
      <w:r w:rsidRPr="005110B7">
        <w:rPr>
          <w:rFonts w:ascii="GHEA Grapalat" w:hAnsi="GHEA Grapalat"/>
          <w:sz w:val="24"/>
          <w:szCs w:val="24"/>
          <w:lang w:val="hy-AM"/>
        </w:rPr>
        <w:t>իսկ րոպեում</w:t>
      </w:r>
      <w:r w:rsidRPr="005110B7">
        <w:rPr>
          <w:rFonts w:ascii="GHEA Grapalat" w:hAnsi="GHEA Grapalat"/>
          <w:sz w:val="24"/>
          <w:szCs w:val="24"/>
        </w:rPr>
        <w:t xml:space="preserve"> </w:t>
      </w:r>
      <w:r w:rsidRPr="005110B7">
        <w:rPr>
          <w:rFonts w:ascii="GHEA Grapalat" w:hAnsi="GHEA Grapalat"/>
          <w:sz w:val="24"/>
          <w:szCs w:val="24"/>
          <w:lang w:val="hy-AM"/>
        </w:rPr>
        <w:t>ցիկլների քանակի հասկացողության տակ պետք է հասկանալ րոպեում պտույտների, կրկնակի երթերի, հարվածների և այլնի թիվը</w:t>
      </w:r>
      <w:r w:rsidRPr="005110B7">
        <w:rPr>
          <w:rFonts w:ascii="GHEA Grapalat" w:hAnsi="GHEA Grapalat"/>
          <w:sz w:val="24"/>
          <w:szCs w:val="24"/>
        </w:rPr>
        <w:t>)</w:t>
      </w:r>
      <w:r w:rsidRPr="005110B7">
        <w:rPr>
          <w:rFonts w:ascii="GHEA Grapalat" w:hAnsi="GHEA Grapalat"/>
          <w:sz w:val="24"/>
          <w:szCs w:val="24"/>
          <w:lang w:val="hy-AM"/>
        </w:rPr>
        <w:t xml:space="preserve"> իմպուլսի տևողությունից</w:t>
      </w:r>
      <w:r w:rsidRPr="005110B7">
        <w:rPr>
          <w:rFonts w:ascii="GHEA Grapalat" w:hAnsi="GHEA Grapalat"/>
          <w:sz w:val="24"/>
          <w:szCs w:val="24"/>
        </w:rPr>
        <w:t xml:space="preserve">, </w:t>
      </w:r>
      <w:r w:rsidRPr="005110B7">
        <w:rPr>
          <w:rFonts w:ascii="GHEA Grapalat" w:hAnsi="GHEA Grapalat"/>
          <w:sz w:val="24"/>
          <w:szCs w:val="24"/>
          <w:lang w:val="en-US"/>
        </w:rPr>
        <w:t>բաժանվում</w:t>
      </w:r>
      <w:r w:rsidRPr="005110B7">
        <w:rPr>
          <w:rFonts w:ascii="GHEA Grapalat" w:hAnsi="GHEA Grapalat"/>
          <w:sz w:val="24"/>
          <w:szCs w:val="24"/>
        </w:rPr>
        <w:t xml:space="preserve"> </w:t>
      </w:r>
      <w:r w:rsidRPr="005110B7">
        <w:rPr>
          <w:rFonts w:ascii="GHEA Grapalat" w:hAnsi="GHEA Grapalat"/>
          <w:sz w:val="24"/>
          <w:szCs w:val="24"/>
          <w:lang w:val="en-US"/>
        </w:rPr>
        <w:t>են</w:t>
      </w:r>
      <w:r w:rsidRPr="005110B7">
        <w:rPr>
          <w:rFonts w:ascii="GHEA Grapalat" w:hAnsi="GHEA Grapalat"/>
          <w:sz w:val="24"/>
          <w:szCs w:val="24"/>
        </w:rPr>
        <w:t xml:space="preserve"> </w:t>
      </w:r>
      <w:r w:rsidRPr="005110B7">
        <w:rPr>
          <w:rFonts w:ascii="GHEA Grapalat" w:hAnsi="GHEA Grapalat"/>
          <w:sz w:val="24"/>
          <w:szCs w:val="24"/>
          <w:lang w:val="en-US"/>
        </w:rPr>
        <w:t>երեք</w:t>
      </w:r>
      <w:r w:rsidRPr="005110B7">
        <w:rPr>
          <w:rFonts w:ascii="GHEA Grapalat" w:hAnsi="GHEA Grapalat"/>
          <w:sz w:val="24"/>
          <w:szCs w:val="24"/>
        </w:rPr>
        <w:t xml:space="preserve"> </w:t>
      </w:r>
      <w:r w:rsidRPr="005110B7">
        <w:rPr>
          <w:rFonts w:ascii="GHEA Grapalat" w:hAnsi="GHEA Grapalat"/>
          <w:sz w:val="24"/>
          <w:szCs w:val="24"/>
          <w:lang w:val="en-US"/>
        </w:rPr>
        <w:t>խմբի</w:t>
      </w:r>
      <w:r w:rsidRPr="005110B7">
        <w:rPr>
          <w:rFonts w:ascii="GHEA Grapalat" w:hAnsi="GHEA Grapalat"/>
          <w:sz w:val="24"/>
          <w:szCs w:val="24"/>
        </w:rPr>
        <w:t xml:space="preserve">, </w:t>
      </w:r>
      <w:r w:rsidRPr="005110B7">
        <w:rPr>
          <w:rFonts w:ascii="GHEA Grapalat" w:hAnsi="GHEA Grapalat"/>
          <w:sz w:val="24"/>
          <w:szCs w:val="24"/>
          <w:lang w:val="hy-AM"/>
        </w:rPr>
        <w:t>և չորս դինամիկության կա</w:t>
      </w:r>
      <w:r w:rsidRPr="005110B7">
        <w:rPr>
          <w:rFonts w:ascii="GHEA Grapalat" w:hAnsi="GHEA Grapalat"/>
          <w:sz w:val="24"/>
          <w:szCs w:val="24"/>
          <w:lang w:val="en-US"/>
        </w:rPr>
        <w:t>րգերի</w:t>
      </w:r>
      <w:r w:rsidRPr="005110B7">
        <w:rPr>
          <w:rFonts w:ascii="GHEA Grapalat" w:hAnsi="GHEA Grapalat"/>
          <w:sz w:val="24"/>
          <w:szCs w:val="24"/>
          <w:lang w:val="hy-AM"/>
        </w:rPr>
        <w:t xml:space="preserve">՝ կախված դինամիկ ազդեցության բնույթից և մակարդակից </w:t>
      </w:r>
      <w:r w:rsidRPr="005110B7">
        <w:rPr>
          <w:rFonts w:ascii="GHEA Grapalat" w:hAnsi="GHEA Grapalat"/>
          <w:sz w:val="24"/>
          <w:szCs w:val="24"/>
        </w:rPr>
        <w:t>(</w:t>
      </w:r>
      <w:r w:rsidRPr="005110B7">
        <w:rPr>
          <w:rFonts w:ascii="GHEA Grapalat" w:hAnsi="GHEA Grapalat"/>
          <w:sz w:val="24"/>
          <w:szCs w:val="24"/>
          <w:lang w:val="en-US"/>
        </w:rPr>
        <w:t>տես</w:t>
      </w:r>
      <w:r w:rsidRPr="005110B7">
        <w:rPr>
          <w:rFonts w:ascii="GHEA Grapalat" w:hAnsi="GHEA Grapalat"/>
          <w:sz w:val="24"/>
          <w:szCs w:val="24"/>
        </w:rPr>
        <w:t xml:space="preserve"> </w:t>
      </w:r>
      <w:r w:rsidRPr="005110B7">
        <w:rPr>
          <w:rFonts w:ascii="GHEA Grapalat" w:hAnsi="GHEA Grapalat"/>
          <w:sz w:val="24"/>
          <w:szCs w:val="24"/>
          <w:lang w:val="en-US"/>
        </w:rPr>
        <w:t>աղյուսակ</w:t>
      </w:r>
      <w:r w:rsidRPr="005110B7">
        <w:rPr>
          <w:rFonts w:ascii="GHEA Grapalat" w:hAnsi="GHEA Grapalat"/>
          <w:sz w:val="24"/>
          <w:szCs w:val="24"/>
        </w:rPr>
        <w:t xml:space="preserve"> 57</w:t>
      </w:r>
      <w:r w:rsidRPr="005110B7">
        <w:rPr>
          <w:rFonts w:ascii="GHEA Grapalat" w:hAnsi="GHEA Grapalat"/>
          <w:sz w:val="24"/>
          <w:szCs w:val="24"/>
          <w:lang w:val="hy-AM"/>
        </w:rPr>
        <w:t>-ը</w:t>
      </w:r>
      <w:r w:rsidRPr="005110B7">
        <w:rPr>
          <w:rFonts w:ascii="GHEA Grapalat" w:hAnsi="GHEA Grapalat"/>
          <w:sz w:val="24"/>
          <w:szCs w:val="24"/>
        </w:rPr>
        <w:t>).</w:t>
      </w:r>
    </w:p>
    <w:p w14:paraId="7A863225" w14:textId="77777777" w:rsidR="008D6B5F" w:rsidRPr="005110B7" w:rsidRDefault="008D6B5F" w:rsidP="008F4B3A">
      <w:pPr>
        <w:shd w:val="clear" w:color="auto" w:fill="FFFFFF"/>
        <w:tabs>
          <w:tab w:val="left" w:pos="135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rPr>
        <w:lastRenderedPageBreak/>
        <w:t>1)</w:t>
      </w:r>
      <w:r w:rsidRPr="00327845">
        <w:rPr>
          <w:rFonts w:ascii="Courier New" w:hAnsi="Courier New" w:cs="Courier New"/>
          <w:sz w:val="24"/>
          <w:szCs w:val="24"/>
          <w:lang w:val="hy-AM"/>
        </w:rPr>
        <w:t> </w:t>
      </w:r>
      <w:r w:rsidR="005110B7">
        <w:rPr>
          <w:rFonts w:ascii="GHEA Grapalat" w:hAnsi="GHEA Grapalat"/>
          <w:sz w:val="24"/>
          <w:szCs w:val="24"/>
          <w:lang w:val="en-US"/>
        </w:rPr>
        <w:t>հ</w:t>
      </w:r>
      <w:r w:rsidRPr="00327845">
        <w:rPr>
          <w:rFonts w:ascii="GHEA Grapalat" w:hAnsi="GHEA Grapalat"/>
          <w:sz w:val="24"/>
          <w:szCs w:val="24"/>
          <w:lang w:val="en-US"/>
        </w:rPr>
        <w:t>ամարժեք</w:t>
      </w:r>
      <w:r w:rsidRPr="00327845">
        <w:rPr>
          <w:rFonts w:ascii="GHEA Grapalat" w:hAnsi="GHEA Grapalat"/>
          <w:sz w:val="24"/>
          <w:szCs w:val="24"/>
        </w:rPr>
        <w:t xml:space="preserve"> </w:t>
      </w:r>
      <w:r w:rsidRPr="00327845">
        <w:rPr>
          <w:rFonts w:ascii="GHEA Grapalat" w:hAnsi="GHEA Grapalat"/>
          <w:sz w:val="24"/>
          <w:szCs w:val="24"/>
          <w:lang w:val="en-US"/>
        </w:rPr>
        <w:t>ակնթարթային</w:t>
      </w:r>
      <w:r w:rsidRPr="00327845">
        <w:rPr>
          <w:rFonts w:ascii="GHEA Grapalat" w:hAnsi="GHEA Grapalat"/>
          <w:sz w:val="24"/>
          <w:szCs w:val="24"/>
        </w:rPr>
        <w:t xml:space="preserve"> </w:t>
      </w:r>
      <w:r w:rsidRPr="00327845">
        <w:rPr>
          <w:rFonts w:ascii="GHEA Grapalat" w:hAnsi="GHEA Grapalat"/>
          <w:sz w:val="24"/>
          <w:szCs w:val="24"/>
          <w:lang w:val="en-US"/>
        </w:rPr>
        <w:t>իմպուլսի</w:t>
      </w:r>
      <w:r w:rsidRPr="00327845">
        <w:rPr>
          <w:rFonts w:ascii="GHEA Grapalat" w:hAnsi="GHEA Grapalat"/>
          <w:sz w:val="24"/>
          <w:szCs w:val="24"/>
        </w:rPr>
        <w:t xml:space="preserve"> </w:t>
      </w:r>
      <w:r w:rsidRPr="00327845">
        <w:rPr>
          <w:rFonts w:ascii="GHEA Grapalat" w:hAnsi="GHEA Grapalat"/>
          <w:sz w:val="24"/>
          <w:szCs w:val="24"/>
          <w:lang w:val="en-US"/>
        </w:rPr>
        <w:t>արժեքն</w:t>
      </w:r>
      <w:r w:rsidRPr="00327845">
        <w:rPr>
          <w:rFonts w:ascii="GHEA Grapalat" w:hAnsi="GHEA Grapalat"/>
          <w:sz w:val="24"/>
          <w:szCs w:val="24"/>
        </w:rPr>
        <w:t xml:space="preserve"> </w:t>
      </w:r>
      <w:r w:rsidRPr="00327845">
        <w:rPr>
          <w:rFonts w:ascii="GHEA Grapalat" w:hAnsi="GHEA Grapalat"/>
          <w:sz w:val="24"/>
          <w:szCs w:val="24"/>
          <w:lang w:val="en-US"/>
        </w:rPr>
        <w:t>անհրաժեշտ</w:t>
      </w:r>
      <w:r w:rsidRPr="00327845">
        <w:rPr>
          <w:rFonts w:ascii="GHEA Grapalat" w:hAnsi="GHEA Grapalat"/>
          <w:sz w:val="24"/>
          <w:szCs w:val="24"/>
        </w:rPr>
        <w:t xml:space="preserve"> </w:t>
      </w:r>
      <w:r w:rsidRPr="00327845">
        <w:rPr>
          <w:rFonts w:ascii="GHEA Grapalat" w:hAnsi="GHEA Grapalat"/>
          <w:sz w:val="24"/>
          <w:szCs w:val="24"/>
          <w:lang w:val="en-US"/>
        </w:rPr>
        <w:t>է</w:t>
      </w:r>
      <w:r w:rsidRPr="00327845">
        <w:rPr>
          <w:rFonts w:ascii="GHEA Grapalat" w:hAnsi="GHEA Grapalat"/>
          <w:sz w:val="24"/>
          <w:szCs w:val="24"/>
        </w:rPr>
        <w:t xml:space="preserve"> </w:t>
      </w:r>
      <w:r w:rsidRPr="00327845">
        <w:rPr>
          <w:rFonts w:ascii="GHEA Grapalat" w:hAnsi="GHEA Grapalat"/>
          <w:sz w:val="24"/>
          <w:szCs w:val="24"/>
          <w:lang w:val="en-US"/>
        </w:rPr>
        <w:t>որոշել</w:t>
      </w:r>
      <w:r w:rsidRPr="00327845">
        <w:rPr>
          <w:rFonts w:ascii="GHEA Grapalat" w:hAnsi="GHEA Grapalat"/>
          <w:sz w:val="24"/>
          <w:szCs w:val="24"/>
        </w:rPr>
        <w:t xml:space="preserve"> </w:t>
      </w:r>
      <w:r w:rsidRPr="00327845">
        <w:rPr>
          <w:rFonts w:ascii="GHEA Grapalat" w:hAnsi="GHEA Grapalat"/>
          <w:sz w:val="24"/>
          <w:szCs w:val="24"/>
          <w:lang w:val="en-US"/>
        </w:rPr>
        <w:t>կոնստրուկցիայի</w:t>
      </w:r>
      <w:r w:rsidRPr="00327845">
        <w:rPr>
          <w:rFonts w:ascii="GHEA Grapalat" w:hAnsi="GHEA Grapalat"/>
          <w:sz w:val="24"/>
          <w:szCs w:val="24"/>
        </w:rPr>
        <w:t xml:space="preserve"> </w:t>
      </w:r>
      <w:r w:rsidRPr="00327845">
        <w:rPr>
          <w:rFonts w:ascii="GHEA Grapalat" w:hAnsi="GHEA Grapalat"/>
          <w:sz w:val="24"/>
          <w:szCs w:val="24"/>
          <w:lang w:val="en-US"/>
        </w:rPr>
        <w:t>հիմնական</w:t>
      </w:r>
      <w:r w:rsidRPr="00327845">
        <w:rPr>
          <w:rFonts w:ascii="GHEA Grapalat" w:hAnsi="GHEA Grapalat"/>
          <w:sz w:val="24"/>
          <w:szCs w:val="24"/>
        </w:rPr>
        <w:t xml:space="preserve"> </w:t>
      </w:r>
      <w:r w:rsidRPr="00327845">
        <w:rPr>
          <w:rFonts w:ascii="GHEA Grapalat" w:hAnsi="GHEA Grapalat"/>
          <w:sz w:val="24"/>
          <w:szCs w:val="24"/>
          <w:lang w:val="en-US"/>
        </w:rPr>
        <w:t>տոնի</w:t>
      </w:r>
      <w:r w:rsidRPr="00327845">
        <w:rPr>
          <w:rFonts w:ascii="GHEA Grapalat" w:hAnsi="GHEA Grapalat"/>
          <w:sz w:val="24"/>
          <w:szCs w:val="24"/>
        </w:rPr>
        <w:t xml:space="preserve"> </w:t>
      </w:r>
      <w:r w:rsidRPr="00327845">
        <w:rPr>
          <w:rFonts w:ascii="GHEA Grapalat" w:hAnsi="GHEA Grapalat"/>
          <w:sz w:val="24"/>
          <w:szCs w:val="24"/>
          <w:lang w:val="en-US"/>
        </w:rPr>
        <w:t>համար՝</w:t>
      </w:r>
      <w:r w:rsidRPr="00327845">
        <w:rPr>
          <w:rFonts w:ascii="GHEA Grapalat" w:hAnsi="GHEA Grapalat"/>
          <w:sz w:val="24"/>
          <w:szCs w:val="24"/>
        </w:rPr>
        <w:t xml:space="preserve"> </w:t>
      </w:r>
      <w:r w:rsidRPr="00327845">
        <w:rPr>
          <w:rFonts w:ascii="GHEA Grapalat" w:hAnsi="GHEA Grapalat"/>
          <w:sz w:val="24"/>
          <w:szCs w:val="24"/>
          <w:lang w:val="en-US"/>
        </w:rPr>
        <w:t>իմպուլսի</w:t>
      </w:r>
      <w:r w:rsidRPr="00327845">
        <w:rPr>
          <w:rFonts w:ascii="GHEA Grapalat" w:hAnsi="GHEA Grapalat"/>
          <w:sz w:val="24"/>
          <w:szCs w:val="24"/>
        </w:rPr>
        <w:t xml:space="preserve"> </w:t>
      </w:r>
      <w:r w:rsidRPr="00327845">
        <w:rPr>
          <w:rFonts w:ascii="GHEA Grapalat" w:hAnsi="GHEA Grapalat"/>
          <w:sz w:val="24"/>
          <w:szCs w:val="24"/>
          <w:lang w:val="en-US"/>
        </w:rPr>
        <w:t>նորմատիվ</w:t>
      </w:r>
      <w:r w:rsidRPr="00327845">
        <w:rPr>
          <w:rFonts w:ascii="GHEA Grapalat" w:hAnsi="GHEA Grapalat"/>
          <w:sz w:val="24"/>
          <w:szCs w:val="24"/>
        </w:rPr>
        <w:t xml:space="preserve"> </w:t>
      </w:r>
      <w:r w:rsidRPr="00327845">
        <w:rPr>
          <w:rFonts w:ascii="GHEA Grapalat" w:hAnsi="GHEA Grapalat"/>
          <w:sz w:val="24"/>
          <w:szCs w:val="24"/>
          <w:lang w:val="en-US"/>
        </w:rPr>
        <w:t>արժեքը</w:t>
      </w:r>
      <w:r w:rsidRPr="00327845">
        <w:rPr>
          <w:rFonts w:ascii="GHEA Grapalat" w:hAnsi="GHEA Grapalat"/>
          <w:sz w:val="24"/>
          <w:szCs w:val="24"/>
        </w:rPr>
        <w:t xml:space="preserve"> </w:t>
      </w:r>
      <w:r w:rsidRPr="00327845">
        <w:rPr>
          <w:rFonts w:ascii="GHEA Grapalat" w:hAnsi="GHEA Grapalat"/>
          <w:sz w:val="24"/>
          <w:szCs w:val="24"/>
          <w:lang w:val="en-US"/>
        </w:rPr>
        <w:t>բազմապատկելով</w:t>
      </w:r>
      <w:r w:rsidRPr="00327845">
        <w:rPr>
          <w:rFonts w:ascii="GHEA Grapalat" w:hAnsi="GHEA Grapalat"/>
          <w:sz w:val="24"/>
          <w:szCs w:val="24"/>
        </w:rPr>
        <w:t xml:space="preserve"> </w:t>
      </w:r>
      <m:oMath>
        <m:sSub>
          <m:sSubPr>
            <m:ctrlPr>
              <w:rPr>
                <w:rFonts w:ascii="Cambria Math" w:eastAsiaTheme="minorEastAsia" w:hAnsi="Cambria Math" w:cs="Arial"/>
                <w:i/>
                <w:sz w:val="24"/>
                <w:szCs w:val="24"/>
              </w:rPr>
            </m:ctrlPr>
          </m:sSub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ε</m:t>
                </m:r>
              </m:e>
            </m:acc>
          </m:e>
          <m:sub>
            <m:r>
              <w:rPr>
                <w:rFonts w:ascii="Cambria Math" w:eastAsiaTheme="minorEastAsia" w:hAnsi="Cambria Math" w:cs="Arial"/>
                <w:sz w:val="24"/>
                <w:szCs w:val="24"/>
              </w:rPr>
              <m:t>i</m:t>
            </m:r>
          </m:sub>
        </m:sSub>
      </m:oMath>
      <w:r w:rsidRPr="00327845">
        <w:rPr>
          <w:rFonts w:ascii="GHEA Grapalat" w:hAnsi="GHEA Grapalat"/>
          <w:sz w:val="24"/>
          <w:szCs w:val="24"/>
        </w:rPr>
        <w:t xml:space="preserve"> </w:t>
      </w:r>
      <w:r w:rsidRPr="00327845">
        <w:rPr>
          <w:rFonts w:ascii="GHEA Grapalat" w:hAnsi="GHEA Grapalat"/>
          <w:sz w:val="24"/>
          <w:szCs w:val="24"/>
          <w:lang w:val="en-US"/>
        </w:rPr>
        <w:t>գործակցով</w:t>
      </w:r>
      <w:r w:rsidRPr="00327845">
        <w:rPr>
          <w:rFonts w:ascii="GHEA Grapalat" w:hAnsi="GHEA Grapalat"/>
          <w:sz w:val="24"/>
          <w:szCs w:val="24"/>
        </w:rPr>
        <w:t xml:space="preserve">, </w:t>
      </w:r>
      <w:r w:rsidRPr="00327845">
        <w:rPr>
          <w:rFonts w:ascii="GHEA Grapalat" w:hAnsi="GHEA Grapalat"/>
          <w:sz w:val="24"/>
          <w:szCs w:val="24"/>
          <w:lang w:val="en-US"/>
        </w:rPr>
        <w:t>որը</w:t>
      </w:r>
      <w:r w:rsidRPr="00327845">
        <w:rPr>
          <w:rFonts w:ascii="GHEA Grapalat" w:hAnsi="GHEA Grapalat"/>
          <w:sz w:val="24"/>
          <w:szCs w:val="24"/>
        </w:rPr>
        <w:t xml:space="preserve"> </w:t>
      </w:r>
      <w:r w:rsidRPr="00327845">
        <w:rPr>
          <w:rFonts w:ascii="GHEA Grapalat" w:hAnsi="GHEA Grapalat"/>
          <w:sz w:val="24"/>
          <w:szCs w:val="24"/>
          <w:lang w:val="en-US"/>
        </w:rPr>
        <w:t>որոշվում</w:t>
      </w:r>
      <w:r w:rsidRPr="00327845">
        <w:rPr>
          <w:rFonts w:ascii="GHEA Grapalat" w:hAnsi="GHEA Grapalat"/>
          <w:sz w:val="24"/>
          <w:szCs w:val="24"/>
        </w:rPr>
        <w:t xml:space="preserve"> </w:t>
      </w:r>
      <w:r w:rsidRPr="00327845">
        <w:rPr>
          <w:rFonts w:ascii="GHEA Grapalat" w:hAnsi="GHEA Grapalat"/>
          <w:sz w:val="24"/>
          <w:szCs w:val="24"/>
          <w:lang w:val="en-US"/>
        </w:rPr>
        <w:t>է</w:t>
      </w:r>
      <w:r w:rsidRPr="00327845">
        <w:rPr>
          <w:rFonts w:ascii="GHEA Grapalat" w:hAnsi="GHEA Grapalat"/>
          <w:sz w:val="24"/>
          <w:szCs w:val="24"/>
        </w:rPr>
        <w:t xml:space="preserve"> </w:t>
      </w:r>
      <w:r w:rsidRPr="00327845">
        <w:rPr>
          <w:rFonts w:ascii="GHEA Grapalat" w:hAnsi="GHEA Grapalat"/>
          <w:sz w:val="24"/>
          <w:szCs w:val="24"/>
          <w:lang w:val="en-US"/>
        </w:rPr>
        <w:t>ըստ</w:t>
      </w:r>
      <w:r w:rsidRPr="00327845">
        <w:rPr>
          <w:rFonts w:ascii="GHEA Grapalat" w:hAnsi="GHEA Grapalat"/>
          <w:sz w:val="24"/>
          <w:szCs w:val="24"/>
        </w:rPr>
        <w:t xml:space="preserve"> </w:t>
      </w:r>
      <w:r w:rsidRPr="00327845">
        <w:rPr>
          <w:rFonts w:ascii="GHEA Grapalat" w:hAnsi="GHEA Grapalat"/>
          <w:sz w:val="24"/>
          <w:szCs w:val="24"/>
          <w:lang w:val="en-US"/>
        </w:rPr>
        <w:t>աղյուսակ</w:t>
      </w:r>
      <w:r w:rsidRPr="00327845">
        <w:rPr>
          <w:rFonts w:ascii="GHEA Grapalat" w:hAnsi="GHEA Grapalat"/>
          <w:sz w:val="24"/>
          <w:szCs w:val="24"/>
        </w:rPr>
        <w:t xml:space="preserve"> 52-</w:t>
      </w:r>
      <w:r w:rsidRPr="00327845">
        <w:rPr>
          <w:rFonts w:ascii="GHEA Grapalat" w:hAnsi="GHEA Grapalat"/>
          <w:sz w:val="24"/>
          <w:szCs w:val="24"/>
          <w:lang w:val="en-US"/>
        </w:rPr>
        <w:t>ի՝</w:t>
      </w:r>
      <w:r w:rsidRPr="00327845">
        <w:rPr>
          <w:rFonts w:ascii="GHEA Grapalat" w:hAnsi="GHEA Grapalat"/>
          <w:sz w:val="24"/>
          <w:szCs w:val="24"/>
        </w:rPr>
        <w:t xml:space="preserve"> </w:t>
      </w:r>
      <w:r w:rsidRPr="00327845">
        <w:rPr>
          <w:rFonts w:ascii="GHEA Grapalat" w:hAnsi="GHEA Grapalat"/>
          <w:sz w:val="24"/>
          <w:szCs w:val="24"/>
          <w:lang w:val="en-US"/>
        </w:rPr>
        <w:t>կախված</w:t>
      </w:r>
      <w:r w:rsidRPr="00327845">
        <w:rPr>
          <w:rFonts w:ascii="GHEA Grapalat" w:hAnsi="GHEA Grapalat"/>
          <w:sz w:val="24"/>
          <w:szCs w:val="24"/>
        </w:rPr>
        <w:t xml:space="preserve"> </w:t>
      </w:r>
      <m:oMath>
        <m:r>
          <w:rPr>
            <w:rFonts w:ascii="Cambria Math" w:hAnsi="Cambria Math"/>
            <w:sz w:val="24"/>
            <w:szCs w:val="24"/>
            <w:lang w:val="hy-AM"/>
          </w:rPr>
          <m:t>τ</m:t>
        </m:r>
      </m:oMath>
      <w:r w:rsidRPr="00327845">
        <w:rPr>
          <w:rFonts w:ascii="GHEA Grapalat" w:hAnsi="GHEA Grapalat"/>
          <w:sz w:val="24"/>
          <w:szCs w:val="24"/>
        </w:rPr>
        <w:t xml:space="preserve"> </w:t>
      </w:r>
      <w:r w:rsidRPr="00327845">
        <w:rPr>
          <w:rFonts w:ascii="GHEA Grapalat" w:hAnsi="GHEA Grapalat"/>
          <w:sz w:val="24"/>
          <w:szCs w:val="24"/>
          <w:lang w:val="en-US"/>
        </w:rPr>
        <w:t>իմպուլսի</w:t>
      </w:r>
      <w:r w:rsidRPr="00327845">
        <w:rPr>
          <w:rFonts w:ascii="GHEA Grapalat" w:hAnsi="GHEA Grapalat"/>
          <w:sz w:val="24"/>
          <w:szCs w:val="24"/>
        </w:rPr>
        <w:t xml:space="preserve"> </w:t>
      </w:r>
      <w:r w:rsidRPr="00327845">
        <w:rPr>
          <w:rFonts w:ascii="GHEA Grapalat" w:hAnsi="GHEA Grapalat"/>
          <w:sz w:val="24"/>
          <w:szCs w:val="24"/>
          <w:lang w:val="en-US"/>
        </w:rPr>
        <w:t>տևողության</w:t>
      </w:r>
      <w:r w:rsidRPr="00327845">
        <w:rPr>
          <w:rFonts w:ascii="GHEA Grapalat" w:hAnsi="GHEA Grapalat"/>
          <w:sz w:val="24"/>
          <w:szCs w:val="24"/>
        </w:rPr>
        <w:t xml:space="preserve"> </w:t>
      </w:r>
      <w:r w:rsidRPr="00327845">
        <w:rPr>
          <w:rFonts w:ascii="GHEA Grapalat" w:hAnsi="GHEA Grapalat"/>
          <w:sz w:val="24"/>
          <w:szCs w:val="24"/>
          <w:lang w:val="en-US"/>
        </w:rPr>
        <w:t>և</w:t>
      </w:r>
      <w:r w:rsidRPr="00327845">
        <w:rPr>
          <w:rFonts w:ascii="GHEA Grapalat" w:hAnsi="GHEA Grapalat"/>
          <w:sz w:val="24"/>
          <w:szCs w:val="24"/>
        </w:rPr>
        <w:t xml:space="preserve"> </w:t>
      </w:r>
      <w:r w:rsidRPr="00327845">
        <w:rPr>
          <w:rFonts w:ascii="GHEA Grapalat" w:hAnsi="GHEA Grapalat"/>
          <w:sz w:val="24"/>
          <w:szCs w:val="24"/>
          <w:lang w:val="en-US"/>
        </w:rPr>
        <w:t>կոնստրուկցիայի</w:t>
      </w:r>
      <w:r w:rsidRPr="00327845">
        <w:rPr>
          <w:rFonts w:ascii="GHEA Grapalat" w:hAnsi="GHEA Grapalat"/>
          <w:sz w:val="24"/>
          <w:szCs w:val="24"/>
        </w:rPr>
        <w:t xml:space="preserve"> </w:t>
      </w:r>
      <w:r w:rsidRPr="00327845">
        <w:rPr>
          <w:rFonts w:ascii="GHEA Grapalat" w:hAnsi="GHEA Grapalat"/>
          <w:sz w:val="24"/>
          <w:szCs w:val="24"/>
          <w:lang w:val="en-US"/>
        </w:rPr>
        <w:t>հիմնական</w:t>
      </w:r>
      <w:r w:rsidRPr="00327845">
        <w:rPr>
          <w:rFonts w:ascii="GHEA Grapalat" w:hAnsi="GHEA Grapalat"/>
          <w:sz w:val="24"/>
          <w:szCs w:val="24"/>
        </w:rPr>
        <w:t xml:space="preserve"> </w:t>
      </w:r>
      <w:r w:rsidRPr="00327845">
        <w:rPr>
          <w:rFonts w:ascii="GHEA Grapalat" w:hAnsi="GHEA Grapalat"/>
          <w:sz w:val="24"/>
          <w:szCs w:val="24"/>
          <w:lang w:val="en-US"/>
        </w:rPr>
        <w:t>տոնի</w:t>
      </w:r>
      <w:r w:rsidRPr="00327845">
        <w:rPr>
          <w:rFonts w:ascii="GHEA Grapalat" w:hAnsi="GHEA Grapalat"/>
          <w:sz w:val="24"/>
          <w:szCs w:val="24"/>
        </w:rPr>
        <w:t xml:space="preserve"> </w:t>
      </w:r>
      <m:oMath>
        <m:r>
          <w:rPr>
            <w:rFonts w:ascii="Cambria Math" w:hAnsi="Cambria Math"/>
            <w:sz w:val="24"/>
            <w:szCs w:val="24"/>
            <w:lang w:val="hy-AM"/>
          </w:rPr>
          <m:t>T</m:t>
        </m:r>
      </m:oMath>
      <w:r w:rsidRPr="00327845">
        <w:rPr>
          <w:rFonts w:ascii="GHEA Grapalat" w:hAnsi="GHEA Grapalat"/>
          <w:sz w:val="24"/>
          <w:szCs w:val="24"/>
        </w:rPr>
        <w:t xml:space="preserve"> </w:t>
      </w:r>
      <w:r w:rsidRPr="00327845">
        <w:rPr>
          <w:rFonts w:ascii="GHEA Grapalat" w:hAnsi="GHEA Grapalat"/>
          <w:sz w:val="24"/>
          <w:szCs w:val="24"/>
          <w:lang w:val="en-US"/>
        </w:rPr>
        <w:t>պարբերության</w:t>
      </w:r>
      <w:r w:rsidRPr="00327845">
        <w:rPr>
          <w:rFonts w:ascii="GHEA Grapalat" w:hAnsi="GHEA Grapalat"/>
          <w:sz w:val="24"/>
          <w:szCs w:val="24"/>
        </w:rPr>
        <w:t xml:space="preserve"> </w:t>
      </w:r>
      <w:r w:rsidRPr="00327845">
        <w:rPr>
          <w:rFonts w:ascii="GHEA Grapalat" w:hAnsi="GHEA Grapalat"/>
          <w:sz w:val="24"/>
          <w:szCs w:val="24"/>
          <w:lang w:val="en-US"/>
        </w:rPr>
        <w:t>հարաբերությունից</w:t>
      </w:r>
      <w:r w:rsidR="005110B7">
        <w:rPr>
          <w:rFonts w:ascii="GHEA Grapalat" w:hAnsi="GHEA Grapalat"/>
          <w:sz w:val="24"/>
          <w:szCs w:val="24"/>
          <w:lang w:val="en-US"/>
        </w:rPr>
        <w:t>,</w:t>
      </w:r>
    </w:p>
    <w:p w14:paraId="093EC169" w14:textId="77777777" w:rsidR="008D6B5F" w:rsidRPr="005110B7" w:rsidRDefault="008D6B5F" w:rsidP="008F4B3A">
      <w:pPr>
        <w:shd w:val="clear" w:color="auto" w:fill="FFFFFF"/>
        <w:tabs>
          <w:tab w:val="left" w:pos="135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rPr>
        <w:t>2)</w:t>
      </w:r>
      <w:r w:rsidRPr="00327845">
        <w:rPr>
          <w:rFonts w:ascii="Courier New" w:hAnsi="Courier New" w:cs="Courier New"/>
          <w:sz w:val="24"/>
          <w:szCs w:val="24"/>
          <w:lang w:val="hy-AM"/>
        </w:rPr>
        <w:t> </w:t>
      </w:r>
      <w:r w:rsidR="005110B7">
        <w:rPr>
          <w:rFonts w:ascii="GHEA Grapalat" w:hAnsi="GHEA Grapalat"/>
          <w:sz w:val="24"/>
          <w:szCs w:val="24"/>
          <w:lang w:val="en-US"/>
        </w:rPr>
        <w:t>պ</w:t>
      </w:r>
      <w:r w:rsidRPr="00327845">
        <w:rPr>
          <w:rFonts w:ascii="GHEA Grapalat" w:hAnsi="GHEA Grapalat"/>
          <w:sz w:val="24"/>
          <w:szCs w:val="24"/>
          <w:lang w:val="en-US"/>
        </w:rPr>
        <w:t>արբերական</w:t>
      </w:r>
      <w:r w:rsidRPr="00327845">
        <w:rPr>
          <w:rFonts w:ascii="GHEA Grapalat" w:hAnsi="GHEA Grapalat"/>
          <w:sz w:val="24"/>
          <w:szCs w:val="24"/>
        </w:rPr>
        <w:t xml:space="preserve"> </w:t>
      </w:r>
      <w:r w:rsidRPr="00327845">
        <w:rPr>
          <w:rFonts w:ascii="GHEA Grapalat" w:hAnsi="GHEA Grapalat"/>
          <w:sz w:val="24"/>
          <w:szCs w:val="24"/>
          <w:lang w:val="en-US"/>
        </w:rPr>
        <w:t>բեռնվածքի</w:t>
      </w:r>
      <w:r w:rsidRPr="00327845">
        <w:rPr>
          <w:rFonts w:ascii="GHEA Grapalat" w:hAnsi="GHEA Grapalat"/>
          <w:sz w:val="24"/>
          <w:szCs w:val="24"/>
        </w:rPr>
        <w:t xml:space="preserve"> </w:t>
      </w:r>
      <w:r w:rsidRPr="00327845">
        <w:rPr>
          <w:rFonts w:ascii="GHEA Grapalat" w:hAnsi="GHEA Grapalat"/>
          <w:sz w:val="24"/>
          <w:szCs w:val="24"/>
          <w:lang w:val="en-US"/>
        </w:rPr>
        <w:t>ժամանակ</w:t>
      </w:r>
      <w:r w:rsidRPr="00327845">
        <w:rPr>
          <w:rFonts w:ascii="GHEA Grapalat" w:hAnsi="GHEA Grapalat"/>
          <w:sz w:val="24"/>
          <w:szCs w:val="24"/>
        </w:rPr>
        <w:t xml:space="preserve"> </w:t>
      </w:r>
      <w:r w:rsidRPr="00327845">
        <w:rPr>
          <w:rFonts w:ascii="GHEA Grapalat" w:hAnsi="GHEA Grapalat"/>
          <w:sz w:val="24"/>
          <w:szCs w:val="24"/>
          <w:lang w:val="en-US"/>
        </w:rPr>
        <w:t>աղյուսակում</w:t>
      </w:r>
      <w:r w:rsidRPr="00327845">
        <w:rPr>
          <w:rFonts w:ascii="GHEA Grapalat" w:hAnsi="GHEA Grapalat"/>
          <w:sz w:val="24"/>
          <w:szCs w:val="24"/>
        </w:rPr>
        <w:t xml:space="preserve"> </w:t>
      </w:r>
      <w:r w:rsidRPr="00327845">
        <w:rPr>
          <w:rFonts w:ascii="GHEA Grapalat" w:hAnsi="GHEA Grapalat"/>
          <w:sz w:val="24"/>
          <w:szCs w:val="24"/>
          <w:lang w:val="en-US"/>
        </w:rPr>
        <w:t>որպես</w:t>
      </w:r>
      <w:r w:rsidRPr="00327845">
        <w:rPr>
          <w:rFonts w:ascii="GHEA Grapalat" w:hAnsi="GHEA Grapalat"/>
          <w:sz w:val="24"/>
          <w:szCs w:val="24"/>
        </w:rPr>
        <w:t xml:space="preserve"> </w:t>
      </w:r>
      <w:r w:rsidRPr="00327845">
        <w:rPr>
          <w:rFonts w:ascii="GHEA Grapalat" w:hAnsi="GHEA Grapalat"/>
          <w:sz w:val="24"/>
          <w:szCs w:val="24"/>
          <w:lang w:val="en-US"/>
        </w:rPr>
        <w:t>նորմատիվ</w:t>
      </w:r>
      <w:r w:rsidRPr="00327845">
        <w:rPr>
          <w:rFonts w:ascii="GHEA Grapalat" w:hAnsi="GHEA Grapalat"/>
          <w:sz w:val="24"/>
          <w:szCs w:val="24"/>
        </w:rPr>
        <w:t xml:space="preserve"> </w:t>
      </w:r>
      <w:r w:rsidRPr="00327845">
        <w:rPr>
          <w:rFonts w:ascii="GHEA Grapalat" w:hAnsi="GHEA Grapalat"/>
          <w:sz w:val="24"/>
          <w:szCs w:val="24"/>
          <w:lang w:val="en-US"/>
        </w:rPr>
        <w:t>բեռնվածքի</w:t>
      </w:r>
      <w:r w:rsidRPr="00327845">
        <w:rPr>
          <w:rFonts w:ascii="GHEA Grapalat" w:hAnsi="GHEA Grapalat"/>
          <w:sz w:val="24"/>
          <w:szCs w:val="24"/>
        </w:rPr>
        <w:t xml:space="preserve"> </w:t>
      </w:r>
      <w:r w:rsidRPr="00327845">
        <w:rPr>
          <w:rFonts w:ascii="GHEA Grapalat" w:hAnsi="GHEA Grapalat"/>
          <w:sz w:val="24"/>
          <w:szCs w:val="24"/>
          <w:lang w:val="en-US"/>
        </w:rPr>
        <w:t>արժեք</w:t>
      </w:r>
      <w:r w:rsidRPr="00327845">
        <w:rPr>
          <w:rFonts w:ascii="GHEA Grapalat" w:hAnsi="GHEA Grapalat"/>
          <w:sz w:val="24"/>
          <w:szCs w:val="24"/>
        </w:rPr>
        <w:t xml:space="preserve"> </w:t>
      </w:r>
      <w:r w:rsidRPr="00327845">
        <w:rPr>
          <w:rFonts w:ascii="GHEA Grapalat" w:hAnsi="GHEA Grapalat"/>
          <w:sz w:val="24"/>
          <w:szCs w:val="24"/>
          <w:lang w:val="en-US"/>
        </w:rPr>
        <w:t>անհրաժեշտ</w:t>
      </w:r>
      <w:r w:rsidRPr="00327845">
        <w:rPr>
          <w:rFonts w:ascii="GHEA Grapalat" w:hAnsi="GHEA Grapalat"/>
          <w:sz w:val="24"/>
          <w:szCs w:val="24"/>
        </w:rPr>
        <w:t xml:space="preserve"> </w:t>
      </w:r>
      <w:r w:rsidRPr="00327845">
        <w:rPr>
          <w:rFonts w:ascii="GHEA Grapalat" w:hAnsi="GHEA Grapalat"/>
          <w:sz w:val="24"/>
          <w:szCs w:val="24"/>
          <w:lang w:val="en-US"/>
        </w:rPr>
        <w:t>է</w:t>
      </w:r>
      <w:r w:rsidRPr="00327845">
        <w:rPr>
          <w:rFonts w:ascii="GHEA Grapalat" w:hAnsi="GHEA Grapalat"/>
          <w:sz w:val="24"/>
          <w:szCs w:val="24"/>
        </w:rPr>
        <w:t xml:space="preserve"> </w:t>
      </w:r>
      <w:r w:rsidRPr="00327845">
        <w:rPr>
          <w:rFonts w:ascii="GHEA Grapalat" w:hAnsi="GHEA Grapalat"/>
          <w:sz w:val="24"/>
          <w:szCs w:val="24"/>
          <w:lang w:val="en-US"/>
        </w:rPr>
        <w:t>ընդունել</w:t>
      </w:r>
      <w:r w:rsidRPr="00327845">
        <w:rPr>
          <w:rFonts w:ascii="GHEA Grapalat" w:hAnsi="GHEA Grapalat"/>
          <w:sz w:val="24"/>
          <w:szCs w:val="24"/>
        </w:rPr>
        <w:t xml:space="preserve"> </w:t>
      </w:r>
      <w:r w:rsidRPr="00327845">
        <w:rPr>
          <w:rFonts w:ascii="GHEA Grapalat" w:hAnsi="GHEA Grapalat"/>
          <w:sz w:val="24"/>
          <w:szCs w:val="24"/>
          <w:lang w:val="en-US"/>
        </w:rPr>
        <w:t>հարմոնիկների</w:t>
      </w:r>
      <w:r w:rsidRPr="00327845">
        <w:rPr>
          <w:rFonts w:ascii="GHEA Grapalat" w:hAnsi="GHEA Grapalat"/>
          <w:sz w:val="24"/>
          <w:szCs w:val="24"/>
        </w:rPr>
        <w:t xml:space="preserve"> </w:t>
      </w:r>
      <w:r w:rsidRPr="00327845">
        <w:rPr>
          <w:rFonts w:ascii="GHEA Grapalat" w:hAnsi="GHEA Grapalat"/>
          <w:sz w:val="24"/>
          <w:szCs w:val="24"/>
          <w:lang w:val="en-US"/>
        </w:rPr>
        <w:t>ամպլիտուդից</w:t>
      </w:r>
      <w:r w:rsidRPr="00327845">
        <w:rPr>
          <w:rFonts w:ascii="GHEA Grapalat" w:hAnsi="GHEA Grapalat"/>
          <w:sz w:val="24"/>
          <w:szCs w:val="24"/>
        </w:rPr>
        <w:t xml:space="preserve"> </w:t>
      </w:r>
      <w:r w:rsidRPr="00327845">
        <w:rPr>
          <w:rFonts w:ascii="GHEA Grapalat" w:hAnsi="GHEA Grapalat"/>
          <w:sz w:val="24"/>
          <w:szCs w:val="24"/>
          <w:lang w:val="en-US"/>
        </w:rPr>
        <w:t>առավելագույնը</w:t>
      </w:r>
      <w:r w:rsidR="005110B7">
        <w:rPr>
          <w:rFonts w:ascii="GHEA Grapalat" w:hAnsi="GHEA Grapalat"/>
          <w:sz w:val="24"/>
          <w:szCs w:val="24"/>
          <w:lang w:val="en-US"/>
        </w:rPr>
        <w:t>,</w:t>
      </w:r>
    </w:p>
    <w:p w14:paraId="478E984F" w14:textId="77777777" w:rsidR="008D6B5F" w:rsidRPr="00327845" w:rsidRDefault="008D6B5F" w:rsidP="008F4B3A">
      <w:pPr>
        <w:shd w:val="clear" w:color="auto" w:fill="FFFFFF"/>
        <w:tabs>
          <w:tab w:val="left" w:pos="1350"/>
        </w:tabs>
        <w:spacing w:after="0" w:line="360" w:lineRule="auto"/>
        <w:ind w:firstLine="630"/>
        <w:jc w:val="both"/>
        <w:rPr>
          <w:rFonts w:ascii="GHEA Grapalat" w:hAnsi="GHEA Grapalat"/>
          <w:sz w:val="24"/>
          <w:szCs w:val="24"/>
        </w:rPr>
      </w:pPr>
      <w:r w:rsidRPr="00327845">
        <w:rPr>
          <w:rFonts w:ascii="GHEA Grapalat" w:hAnsi="GHEA Grapalat"/>
          <w:sz w:val="24"/>
          <w:szCs w:val="24"/>
        </w:rPr>
        <w:t xml:space="preserve">3) </w:t>
      </w:r>
      <w:r w:rsidRPr="00327845">
        <w:rPr>
          <w:rFonts w:ascii="GHEA Grapalat" w:hAnsi="GHEA Grapalat"/>
          <w:sz w:val="24"/>
          <w:szCs w:val="24"/>
          <w:lang w:val="hy-AM"/>
        </w:rPr>
        <w:t>Ե</w:t>
      </w:r>
      <w:r w:rsidRPr="00327845">
        <w:rPr>
          <w:rFonts w:ascii="GHEA Grapalat" w:hAnsi="GHEA Grapalat"/>
          <w:sz w:val="24"/>
          <w:szCs w:val="24"/>
        </w:rPr>
        <w:t>թե ծածկի հարակից թռիչքներից մեկում տեղա</w:t>
      </w:r>
      <w:r w:rsidRPr="00327845">
        <w:rPr>
          <w:rFonts w:ascii="GHEA Grapalat" w:hAnsi="GHEA Grapalat"/>
          <w:sz w:val="24"/>
          <w:szCs w:val="24"/>
          <w:lang w:val="en-US"/>
        </w:rPr>
        <w:t>կայված</w:t>
      </w:r>
      <w:r w:rsidRPr="00327845">
        <w:rPr>
          <w:rFonts w:ascii="GHEA Grapalat" w:hAnsi="GHEA Grapalat"/>
          <w:sz w:val="24"/>
          <w:szCs w:val="24"/>
        </w:rPr>
        <w:t xml:space="preserve"> են մի քանի մեքենաներ, ապա մեքենաների կա</w:t>
      </w:r>
      <w:r w:rsidRPr="00327845">
        <w:rPr>
          <w:rFonts w:ascii="GHEA Grapalat" w:hAnsi="GHEA Grapalat"/>
          <w:sz w:val="24"/>
          <w:szCs w:val="24"/>
          <w:lang w:val="en-US"/>
        </w:rPr>
        <w:t>րգն</w:t>
      </w:r>
      <w:r w:rsidRPr="00327845">
        <w:rPr>
          <w:rFonts w:ascii="GHEA Grapalat" w:hAnsi="GHEA Grapalat"/>
          <w:sz w:val="24"/>
          <w:szCs w:val="24"/>
        </w:rPr>
        <w:t xml:space="preserve"> </w:t>
      </w:r>
      <w:r w:rsidRPr="00327845">
        <w:rPr>
          <w:rFonts w:ascii="GHEA Grapalat" w:hAnsi="GHEA Grapalat"/>
          <w:sz w:val="24"/>
          <w:szCs w:val="24"/>
          <w:lang w:val="en-US"/>
        </w:rPr>
        <w:t>անհրաժեշտ</w:t>
      </w:r>
      <w:r w:rsidRPr="00327845">
        <w:rPr>
          <w:rFonts w:ascii="GHEA Grapalat" w:hAnsi="GHEA Grapalat"/>
          <w:sz w:val="24"/>
          <w:szCs w:val="24"/>
        </w:rPr>
        <w:t xml:space="preserve"> է որոշ</w:t>
      </w:r>
      <w:r w:rsidRPr="00327845">
        <w:rPr>
          <w:rFonts w:ascii="GHEA Grapalat" w:hAnsi="GHEA Grapalat"/>
          <w:sz w:val="24"/>
          <w:szCs w:val="24"/>
          <w:lang w:val="en-US"/>
        </w:rPr>
        <w:t>ել</w:t>
      </w:r>
      <w:r w:rsidRPr="00327845">
        <w:rPr>
          <w:rFonts w:ascii="GHEA Grapalat" w:hAnsi="GHEA Grapalat"/>
          <w:sz w:val="24"/>
          <w:szCs w:val="24"/>
        </w:rPr>
        <w:t xml:space="preserve"> </w:t>
      </w:r>
      <w:r w:rsidRPr="00327845">
        <w:rPr>
          <w:rFonts w:ascii="GHEA Grapalat" w:hAnsi="GHEA Grapalat"/>
          <w:sz w:val="24"/>
          <w:szCs w:val="24"/>
          <w:lang w:val="en-US"/>
        </w:rPr>
        <w:t>ըստ</w:t>
      </w:r>
      <w:r w:rsidRPr="00327845">
        <w:rPr>
          <w:rFonts w:ascii="GHEA Grapalat" w:hAnsi="GHEA Grapalat"/>
          <w:sz w:val="24"/>
          <w:szCs w:val="24"/>
        </w:rPr>
        <w:t xml:space="preserve"> աղյուսակի համապատասխան սյունակ</w:t>
      </w:r>
      <w:r w:rsidRPr="00327845">
        <w:rPr>
          <w:rFonts w:ascii="GHEA Grapalat" w:hAnsi="GHEA Grapalat"/>
          <w:sz w:val="24"/>
          <w:szCs w:val="24"/>
          <w:lang w:val="en-US"/>
        </w:rPr>
        <w:t>ի</w:t>
      </w:r>
      <w:r w:rsidRPr="00327845">
        <w:rPr>
          <w:rFonts w:ascii="GHEA Grapalat" w:hAnsi="GHEA Grapalat"/>
          <w:sz w:val="24"/>
          <w:szCs w:val="24"/>
        </w:rPr>
        <w:t xml:space="preserve"> </w:t>
      </w:r>
      <w:r w:rsidRPr="00327845">
        <w:rPr>
          <w:rFonts w:ascii="GHEA Grapalat" w:hAnsi="GHEA Grapalat"/>
          <w:sz w:val="24"/>
          <w:szCs w:val="24"/>
          <w:lang w:val="en-US"/>
        </w:rPr>
        <w:t>նորմատիվ</w:t>
      </w:r>
      <w:r w:rsidRPr="00327845">
        <w:rPr>
          <w:rFonts w:ascii="GHEA Grapalat" w:hAnsi="GHEA Grapalat"/>
          <w:sz w:val="24"/>
          <w:szCs w:val="24"/>
        </w:rPr>
        <w:t xml:space="preserve"> </w:t>
      </w:r>
      <w:r w:rsidRPr="00327845">
        <w:rPr>
          <w:rFonts w:ascii="GHEA Grapalat" w:hAnsi="GHEA Grapalat"/>
          <w:sz w:val="24"/>
          <w:szCs w:val="24"/>
          <w:lang w:val="en-US"/>
        </w:rPr>
        <w:t>բեռնվածքի</w:t>
      </w:r>
      <w:r w:rsidRPr="00327845">
        <w:rPr>
          <w:rFonts w:ascii="GHEA Grapalat" w:hAnsi="GHEA Grapalat"/>
          <w:sz w:val="24"/>
          <w:szCs w:val="24"/>
        </w:rPr>
        <w:t xml:space="preserve"> </w:t>
      </w:r>
      <w:r w:rsidRPr="00327845">
        <w:rPr>
          <w:rFonts w:ascii="GHEA Grapalat" w:hAnsi="GHEA Grapalat"/>
          <w:sz w:val="24"/>
          <w:szCs w:val="24"/>
          <w:lang w:val="en-US"/>
        </w:rPr>
        <w:t>գումարային</w:t>
      </w:r>
      <w:r w:rsidRPr="00327845">
        <w:rPr>
          <w:rFonts w:ascii="GHEA Grapalat" w:hAnsi="GHEA Grapalat"/>
          <w:sz w:val="24"/>
          <w:szCs w:val="24"/>
        </w:rPr>
        <w:t xml:space="preserve"> արժեքի համար:</w:t>
      </w:r>
    </w:p>
    <w:p w14:paraId="4475ED42" w14:textId="77777777" w:rsidR="008D6B5F" w:rsidRPr="005110B7"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5110B7">
        <w:rPr>
          <w:rFonts w:ascii="GHEA Grapalat" w:hAnsi="GHEA Grapalat" w:cs="Sylfaen"/>
          <w:sz w:val="24"/>
          <w:szCs w:val="24"/>
        </w:rPr>
        <w:t>Աղյուսակ</w:t>
      </w:r>
      <w:r w:rsidRPr="005110B7">
        <w:rPr>
          <w:rFonts w:ascii="Courier New" w:hAnsi="Courier New" w:cs="Courier New"/>
          <w:sz w:val="24"/>
          <w:szCs w:val="24"/>
          <w:lang w:val="hy-AM"/>
        </w:rPr>
        <w:t> </w:t>
      </w:r>
      <w:r w:rsidRPr="005110B7">
        <w:rPr>
          <w:rFonts w:ascii="GHEA Grapalat" w:hAnsi="GHEA Grapalat"/>
          <w:sz w:val="24"/>
          <w:szCs w:val="24"/>
        </w:rPr>
        <w:t>57-</w:t>
      </w:r>
      <w:r w:rsidRPr="005110B7">
        <w:rPr>
          <w:rFonts w:ascii="GHEA Grapalat" w:hAnsi="GHEA Grapalat"/>
          <w:sz w:val="24"/>
          <w:szCs w:val="24"/>
          <w:lang w:val="en-US"/>
        </w:rPr>
        <w:t>ում</w:t>
      </w:r>
      <w:r w:rsidRPr="005110B7">
        <w:rPr>
          <w:rFonts w:ascii="GHEA Grapalat" w:hAnsi="GHEA Grapalat"/>
          <w:sz w:val="24"/>
          <w:szCs w:val="24"/>
        </w:rPr>
        <w:t xml:space="preserve"> </w:t>
      </w:r>
      <w:r w:rsidRPr="005110B7">
        <w:rPr>
          <w:rFonts w:ascii="GHEA Grapalat" w:hAnsi="GHEA Grapalat"/>
          <w:sz w:val="24"/>
          <w:szCs w:val="24"/>
          <w:lang w:val="en-US"/>
        </w:rPr>
        <w:t>ներկայացված</w:t>
      </w:r>
      <w:r w:rsidRPr="005110B7">
        <w:rPr>
          <w:rFonts w:ascii="GHEA Grapalat" w:hAnsi="GHEA Grapalat"/>
          <w:sz w:val="24"/>
          <w:szCs w:val="24"/>
        </w:rPr>
        <w:t xml:space="preserve"> </w:t>
      </w:r>
      <w:r w:rsidRPr="005110B7">
        <w:rPr>
          <w:rFonts w:ascii="GHEA Grapalat" w:hAnsi="GHEA Grapalat"/>
          <w:sz w:val="24"/>
          <w:szCs w:val="24"/>
          <w:lang w:val="en-US"/>
        </w:rPr>
        <w:t>են</w:t>
      </w:r>
      <w:r w:rsidRPr="005110B7">
        <w:rPr>
          <w:rFonts w:ascii="GHEA Grapalat" w:hAnsi="GHEA Grapalat"/>
          <w:sz w:val="24"/>
          <w:szCs w:val="24"/>
        </w:rPr>
        <w:t xml:space="preserve"> </w:t>
      </w:r>
      <w:r w:rsidRPr="005110B7">
        <w:rPr>
          <w:rFonts w:ascii="GHEA Grapalat" w:hAnsi="GHEA Grapalat"/>
          <w:sz w:val="24"/>
          <w:szCs w:val="24"/>
          <w:lang w:val="en-US"/>
        </w:rPr>
        <w:t>դինամիկության</w:t>
      </w:r>
      <w:r w:rsidRPr="005110B7">
        <w:rPr>
          <w:rFonts w:ascii="GHEA Grapalat" w:hAnsi="GHEA Grapalat"/>
          <w:sz w:val="24"/>
          <w:szCs w:val="24"/>
        </w:rPr>
        <w:t xml:space="preserve"> </w:t>
      </w:r>
      <w:r w:rsidRPr="005110B7">
        <w:rPr>
          <w:rFonts w:ascii="GHEA Grapalat" w:hAnsi="GHEA Grapalat"/>
          <w:sz w:val="24"/>
          <w:szCs w:val="24"/>
          <w:lang w:val="en-US"/>
        </w:rPr>
        <w:t>տարբեր</w:t>
      </w:r>
      <w:r w:rsidRPr="005110B7">
        <w:rPr>
          <w:rFonts w:ascii="GHEA Grapalat" w:hAnsi="GHEA Grapalat"/>
          <w:sz w:val="24"/>
          <w:szCs w:val="24"/>
        </w:rPr>
        <w:t xml:space="preserve"> </w:t>
      </w:r>
      <w:r w:rsidRPr="005110B7">
        <w:rPr>
          <w:rFonts w:ascii="GHEA Grapalat" w:hAnsi="GHEA Grapalat"/>
          <w:sz w:val="24"/>
          <w:szCs w:val="24"/>
          <w:lang w:val="en-US"/>
        </w:rPr>
        <w:t>կարգերի</w:t>
      </w:r>
      <w:r w:rsidRPr="005110B7">
        <w:rPr>
          <w:rFonts w:ascii="GHEA Grapalat" w:hAnsi="GHEA Grapalat"/>
          <w:sz w:val="24"/>
          <w:szCs w:val="24"/>
        </w:rPr>
        <w:t xml:space="preserve"> </w:t>
      </w:r>
      <w:r w:rsidRPr="005110B7">
        <w:rPr>
          <w:rFonts w:ascii="GHEA Grapalat" w:hAnsi="GHEA Grapalat"/>
          <w:sz w:val="24"/>
          <w:szCs w:val="24"/>
          <w:lang w:val="en-US"/>
        </w:rPr>
        <w:t>մեքենաներից</w:t>
      </w:r>
      <w:r w:rsidRPr="005110B7">
        <w:rPr>
          <w:rFonts w:ascii="GHEA Grapalat" w:hAnsi="GHEA Grapalat"/>
          <w:sz w:val="24"/>
          <w:szCs w:val="24"/>
        </w:rPr>
        <w:t xml:space="preserve"> </w:t>
      </w:r>
      <w:r w:rsidRPr="005110B7">
        <w:rPr>
          <w:rFonts w:ascii="GHEA Grapalat" w:hAnsi="GHEA Grapalat"/>
          <w:sz w:val="24"/>
          <w:szCs w:val="24"/>
          <w:lang w:val="en-US"/>
        </w:rPr>
        <w:t>և</w:t>
      </w:r>
      <w:r w:rsidRPr="005110B7">
        <w:rPr>
          <w:rFonts w:ascii="GHEA Grapalat" w:hAnsi="GHEA Grapalat"/>
          <w:sz w:val="24"/>
          <w:szCs w:val="24"/>
        </w:rPr>
        <w:t xml:space="preserve"> </w:t>
      </w:r>
      <w:r w:rsidRPr="005110B7">
        <w:rPr>
          <w:rFonts w:ascii="GHEA Grapalat" w:hAnsi="GHEA Grapalat"/>
          <w:sz w:val="24"/>
          <w:szCs w:val="24"/>
          <w:lang w:val="en-US"/>
        </w:rPr>
        <w:t>կայանքներից</w:t>
      </w:r>
      <w:r w:rsidRPr="005110B7">
        <w:rPr>
          <w:rFonts w:ascii="GHEA Grapalat" w:hAnsi="GHEA Grapalat"/>
          <w:sz w:val="24"/>
          <w:szCs w:val="24"/>
        </w:rPr>
        <w:t xml:space="preserve"> </w:t>
      </w:r>
      <w:r w:rsidRPr="005110B7">
        <w:rPr>
          <w:rFonts w:ascii="GHEA Grapalat" w:hAnsi="GHEA Grapalat"/>
          <w:sz w:val="24"/>
          <w:szCs w:val="24"/>
          <w:lang w:val="en-US"/>
        </w:rPr>
        <w:t>շենքի</w:t>
      </w:r>
      <w:r w:rsidRPr="005110B7">
        <w:rPr>
          <w:rFonts w:ascii="GHEA Grapalat" w:hAnsi="GHEA Grapalat"/>
          <w:sz w:val="24"/>
          <w:szCs w:val="24"/>
        </w:rPr>
        <w:t xml:space="preserve"> </w:t>
      </w:r>
      <w:r w:rsidRPr="005110B7">
        <w:rPr>
          <w:rFonts w:ascii="GHEA Grapalat" w:hAnsi="GHEA Grapalat"/>
          <w:sz w:val="24"/>
          <w:szCs w:val="24"/>
          <w:lang w:val="en-US"/>
        </w:rPr>
        <w:t>կոնստրուկցիաների</w:t>
      </w:r>
      <w:r w:rsidRPr="005110B7">
        <w:rPr>
          <w:rFonts w:ascii="GHEA Grapalat" w:hAnsi="GHEA Grapalat"/>
          <w:sz w:val="24"/>
          <w:szCs w:val="24"/>
        </w:rPr>
        <w:t xml:space="preserve"> </w:t>
      </w:r>
      <w:r w:rsidRPr="005110B7">
        <w:rPr>
          <w:rFonts w:ascii="GHEA Grapalat" w:hAnsi="GHEA Grapalat"/>
          <w:sz w:val="24"/>
          <w:szCs w:val="24"/>
          <w:lang w:val="en-US"/>
        </w:rPr>
        <w:t>ուղղաձիգ</w:t>
      </w:r>
      <w:r w:rsidRPr="005110B7">
        <w:rPr>
          <w:rFonts w:ascii="GHEA Grapalat" w:hAnsi="GHEA Grapalat"/>
          <w:sz w:val="24"/>
          <w:szCs w:val="24"/>
        </w:rPr>
        <w:t xml:space="preserve"> </w:t>
      </w:r>
      <w:r w:rsidRPr="005110B7">
        <w:rPr>
          <w:rFonts w:ascii="GHEA Grapalat" w:hAnsi="GHEA Grapalat"/>
          <w:sz w:val="24"/>
          <w:szCs w:val="24"/>
          <w:lang w:val="en-US"/>
        </w:rPr>
        <w:t>տատանումներ</w:t>
      </w:r>
      <w:r w:rsidRPr="005110B7">
        <w:rPr>
          <w:rFonts w:ascii="GHEA Grapalat" w:hAnsi="GHEA Grapalat"/>
          <w:sz w:val="24"/>
          <w:szCs w:val="24"/>
        </w:rPr>
        <w:t xml:space="preserve"> </w:t>
      </w:r>
      <w:r w:rsidRPr="005110B7">
        <w:rPr>
          <w:rFonts w:ascii="GHEA Grapalat" w:hAnsi="GHEA Grapalat"/>
          <w:sz w:val="24"/>
          <w:szCs w:val="24"/>
          <w:lang w:val="en-US"/>
        </w:rPr>
        <w:t>առաջացնող</w:t>
      </w:r>
      <w:r w:rsidRPr="005110B7">
        <w:rPr>
          <w:rFonts w:ascii="GHEA Grapalat" w:hAnsi="GHEA Grapalat"/>
          <w:sz w:val="24"/>
          <w:szCs w:val="24"/>
        </w:rPr>
        <w:t xml:space="preserve"> դինամիկ բեռն</w:t>
      </w:r>
      <w:r w:rsidRPr="005110B7">
        <w:rPr>
          <w:rFonts w:ascii="GHEA Grapalat" w:hAnsi="GHEA Grapalat"/>
          <w:sz w:val="24"/>
          <w:szCs w:val="24"/>
          <w:lang w:val="en-US"/>
        </w:rPr>
        <w:t>վածքների</w:t>
      </w:r>
      <w:r w:rsidRPr="005110B7">
        <w:rPr>
          <w:rFonts w:ascii="GHEA Grapalat" w:hAnsi="GHEA Grapalat"/>
          <w:sz w:val="24"/>
          <w:szCs w:val="24"/>
        </w:rPr>
        <w:t xml:space="preserve"> </w:t>
      </w:r>
      <w:r w:rsidRPr="005110B7">
        <w:rPr>
          <w:rFonts w:ascii="GHEA Grapalat" w:hAnsi="GHEA Grapalat"/>
          <w:sz w:val="24"/>
          <w:szCs w:val="24"/>
          <w:lang w:val="en-US"/>
        </w:rPr>
        <w:t>նորմատիվ</w:t>
      </w:r>
      <w:r w:rsidRPr="005110B7">
        <w:rPr>
          <w:rFonts w:ascii="GHEA Grapalat" w:hAnsi="GHEA Grapalat"/>
          <w:sz w:val="24"/>
          <w:szCs w:val="24"/>
        </w:rPr>
        <w:t xml:space="preserve"> արժեքները: Հորիզոնական </w:t>
      </w:r>
      <w:r w:rsidRPr="005110B7">
        <w:rPr>
          <w:rFonts w:ascii="GHEA Grapalat" w:hAnsi="GHEA Grapalat"/>
          <w:sz w:val="24"/>
          <w:szCs w:val="24"/>
          <w:lang w:val="en-US"/>
        </w:rPr>
        <w:t>հարուցող</w:t>
      </w:r>
      <w:r w:rsidRPr="005110B7">
        <w:rPr>
          <w:rFonts w:ascii="GHEA Grapalat" w:hAnsi="GHEA Grapalat"/>
          <w:sz w:val="24"/>
          <w:szCs w:val="24"/>
        </w:rPr>
        <w:t xml:space="preserve"> բեռն</w:t>
      </w:r>
      <w:r w:rsidRPr="005110B7">
        <w:rPr>
          <w:rFonts w:ascii="GHEA Grapalat" w:hAnsi="GHEA Grapalat"/>
          <w:sz w:val="24"/>
          <w:szCs w:val="24"/>
          <w:lang w:val="en-US"/>
        </w:rPr>
        <w:t>վածքների</w:t>
      </w:r>
      <w:r w:rsidRPr="005110B7">
        <w:rPr>
          <w:rFonts w:ascii="GHEA Grapalat" w:hAnsi="GHEA Grapalat"/>
          <w:sz w:val="24"/>
          <w:szCs w:val="24"/>
        </w:rPr>
        <w:t xml:space="preserve"> ազդեցությ</w:t>
      </w:r>
      <w:r w:rsidRPr="005110B7">
        <w:rPr>
          <w:rFonts w:ascii="GHEA Grapalat" w:hAnsi="GHEA Grapalat"/>
          <w:sz w:val="24"/>
          <w:szCs w:val="24"/>
          <w:lang w:val="en-US"/>
        </w:rPr>
        <w:t>ունից</w:t>
      </w:r>
      <w:r w:rsidRPr="005110B7">
        <w:rPr>
          <w:rFonts w:ascii="GHEA Grapalat" w:hAnsi="GHEA Grapalat"/>
          <w:sz w:val="24"/>
          <w:szCs w:val="24"/>
        </w:rPr>
        <w:t xml:space="preserve"> շենքեր</w:t>
      </w:r>
      <w:r w:rsidRPr="005110B7">
        <w:rPr>
          <w:rFonts w:ascii="GHEA Grapalat" w:hAnsi="GHEA Grapalat"/>
          <w:sz w:val="24"/>
          <w:szCs w:val="24"/>
          <w:lang w:val="en-US"/>
        </w:rPr>
        <w:t>ը</w:t>
      </w:r>
      <w:r w:rsidRPr="005110B7">
        <w:rPr>
          <w:rFonts w:ascii="GHEA Grapalat" w:hAnsi="GHEA Grapalat"/>
          <w:sz w:val="24"/>
          <w:szCs w:val="24"/>
        </w:rPr>
        <w:t xml:space="preserve"> հաշվարկելիս (այսինքն՝ շենքերի հորիզոնական </w:t>
      </w:r>
      <w:r w:rsidRPr="005110B7">
        <w:rPr>
          <w:rFonts w:ascii="GHEA Grapalat" w:hAnsi="GHEA Grapalat"/>
          <w:sz w:val="24"/>
          <w:szCs w:val="24"/>
          <w:lang w:val="en-US"/>
        </w:rPr>
        <w:t>տատանումները</w:t>
      </w:r>
      <w:r w:rsidRPr="005110B7">
        <w:rPr>
          <w:rFonts w:ascii="GHEA Grapalat" w:hAnsi="GHEA Grapalat"/>
          <w:sz w:val="24"/>
          <w:szCs w:val="24"/>
        </w:rPr>
        <w:t xml:space="preserve"> դիտարկելիս), ինչպես նաև այլ դեպքերում, երբ դժվար է </w:t>
      </w:r>
      <w:r w:rsidRPr="005110B7">
        <w:rPr>
          <w:rFonts w:ascii="GHEA Grapalat" w:hAnsi="GHEA Grapalat"/>
          <w:sz w:val="24"/>
          <w:szCs w:val="24"/>
          <w:lang w:val="en-US"/>
        </w:rPr>
        <w:t>սահմանել</w:t>
      </w:r>
      <w:r w:rsidRPr="005110B7">
        <w:rPr>
          <w:rFonts w:ascii="GHEA Grapalat" w:hAnsi="GHEA Grapalat"/>
          <w:sz w:val="24"/>
          <w:szCs w:val="24"/>
        </w:rPr>
        <w:t xml:space="preserve"> </w:t>
      </w:r>
      <w:r w:rsidRPr="005110B7">
        <w:rPr>
          <w:rFonts w:ascii="GHEA Grapalat" w:hAnsi="GHEA Grapalat"/>
          <w:sz w:val="24"/>
          <w:szCs w:val="24"/>
          <w:lang w:val="en-US"/>
        </w:rPr>
        <w:t>բեռնվածքի</w:t>
      </w:r>
      <w:r w:rsidRPr="005110B7">
        <w:rPr>
          <w:rFonts w:ascii="GHEA Grapalat" w:hAnsi="GHEA Grapalat"/>
          <w:sz w:val="24"/>
          <w:szCs w:val="24"/>
        </w:rPr>
        <w:t xml:space="preserve"> դինամիկ</w:t>
      </w:r>
      <w:r w:rsidRPr="005110B7">
        <w:rPr>
          <w:rFonts w:ascii="GHEA Grapalat" w:hAnsi="GHEA Grapalat"/>
          <w:sz w:val="24"/>
          <w:szCs w:val="24"/>
          <w:lang w:val="en-US"/>
        </w:rPr>
        <w:t>ության</w:t>
      </w:r>
      <w:r w:rsidRPr="005110B7">
        <w:rPr>
          <w:rFonts w:ascii="GHEA Grapalat" w:hAnsi="GHEA Grapalat"/>
          <w:sz w:val="24"/>
          <w:szCs w:val="24"/>
        </w:rPr>
        <w:t xml:space="preserve"> կա</w:t>
      </w:r>
      <w:r w:rsidRPr="005110B7">
        <w:rPr>
          <w:rFonts w:ascii="GHEA Grapalat" w:hAnsi="GHEA Grapalat"/>
          <w:sz w:val="24"/>
          <w:szCs w:val="24"/>
          <w:lang w:val="en-US"/>
        </w:rPr>
        <w:t>րգը</w:t>
      </w:r>
      <w:r w:rsidRPr="005110B7">
        <w:rPr>
          <w:rFonts w:ascii="GHEA Grapalat" w:hAnsi="GHEA Grapalat"/>
          <w:sz w:val="24"/>
          <w:szCs w:val="24"/>
        </w:rPr>
        <w:t xml:space="preserve">, </w:t>
      </w:r>
      <w:r w:rsidRPr="005110B7">
        <w:rPr>
          <w:rFonts w:ascii="GHEA Grapalat" w:hAnsi="GHEA Grapalat"/>
          <w:sz w:val="24"/>
          <w:szCs w:val="24"/>
          <w:lang w:val="en-US"/>
        </w:rPr>
        <w:t>ըստ</w:t>
      </w:r>
      <w:r w:rsidRPr="005110B7">
        <w:rPr>
          <w:rFonts w:ascii="GHEA Grapalat" w:hAnsi="GHEA Grapalat"/>
          <w:sz w:val="24"/>
          <w:szCs w:val="24"/>
        </w:rPr>
        <w:t xml:space="preserve"> </w:t>
      </w:r>
      <w:r w:rsidRPr="005110B7">
        <w:rPr>
          <w:rFonts w:ascii="GHEA Grapalat" w:hAnsi="GHEA Grapalat"/>
          <w:sz w:val="24"/>
          <w:szCs w:val="24"/>
          <w:lang w:val="en-US"/>
        </w:rPr>
        <w:t>աղյուսակ</w:t>
      </w:r>
      <w:r w:rsidRPr="005110B7">
        <w:rPr>
          <w:rFonts w:ascii="GHEA Grapalat" w:hAnsi="GHEA Grapalat"/>
          <w:sz w:val="24"/>
          <w:szCs w:val="24"/>
        </w:rPr>
        <w:t xml:space="preserve"> 51-</w:t>
      </w:r>
      <w:r w:rsidRPr="005110B7">
        <w:rPr>
          <w:rFonts w:ascii="GHEA Grapalat" w:hAnsi="GHEA Grapalat"/>
          <w:sz w:val="24"/>
          <w:szCs w:val="24"/>
          <w:lang w:val="en-US"/>
        </w:rPr>
        <w:t>ի</w:t>
      </w:r>
      <w:r w:rsidRPr="005110B7">
        <w:rPr>
          <w:rFonts w:ascii="GHEA Grapalat" w:hAnsi="GHEA Grapalat"/>
          <w:sz w:val="24"/>
          <w:szCs w:val="24"/>
          <w:lang w:val="hy-AM"/>
        </w:rPr>
        <w:t>,</w:t>
      </w:r>
      <w:r w:rsidRPr="005110B7">
        <w:rPr>
          <w:rFonts w:ascii="GHEA Grapalat" w:hAnsi="GHEA Grapalat"/>
          <w:sz w:val="24"/>
          <w:szCs w:val="24"/>
        </w:rPr>
        <w:t xml:space="preserve"> </w:t>
      </w:r>
      <m:oMath>
        <m:r>
          <m:rPr>
            <m:sty m:val="p"/>
          </m:rPr>
          <w:rPr>
            <w:rFonts w:ascii="Cambria Math" w:eastAsiaTheme="minorEastAsia" w:hAnsi="Cambria Math" w:cs="Arial"/>
            <w:sz w:val="24"/>
            <w:szCs w:val="24"/>
          </w:rPr>
          <m:t>γ</m:t>
        </m:r>
      </m:oMath>
      <w:r w:rsidRPr="005110B7">
        <w:rPr>
          <w:rFonts w:ascii="GHEA Grapalat" w:hAnsi="GHEA Grapalat"/>
          <w:sz w:val="24"/>
          <w:szCs w:val="24"/>
        </w:rPr>
        <w:t xml:space="preserve"> </w:t>
      </w:r>
      <w:r w:rsidRPr="005110B7">
        <w:rPr>
          <w:rFonts w:ascii="GHEA Grapalat" w:hAnsi="GHEA Grapalat"/>
          <w:sz w:val="24"/>
          <w:szCs w:val="24"/>
          <w:lang w:val="en-US"/>
        </w:rPr>
        <w:t>գործակցի</w:t>
      </w:r>
      <w:r w:rsidRPr="005110B7">
        <w:rPr>
          <w:rFonts w:ascii="GHEA Grapalat" w:hAnsi="GHEA Grapalat"/>
          <w:sz w:val="24"/>
          <w:szCs w:val="24"/>
        </w:rPr>
        <w:t xml:space="preserve"> </w:t>
      </w:r>
      <w:r w:rsidRPr="005110B7">
        <w:rPr>
          <w:rFonts w:ascii="GHEA Grapalat" w:hAnsi="GHEA Grapalat"/>
          <w:sz w:val="24"/>
          <w:szCs w:val="24"/>
          <w:lang w:val="en-US"/>
        </w:rPr>
        <w:t>արժեքը</w:t>
      </w:r>
      <w:r w:rsidRPr="005110B7">
        <w:rPr>
          <w:rFonts w:ascii="GHEA Grapalat" w:hAnsi="GHEA Grapalat"/>
          <w:sz w:val="24"/>
          <w:szCs w:val="24"/>
        </w:rPr>
        <w:t xml:space="preserve"> </w:t>
      </w:r>
      <w:r w:rsidRPr="005110B7">
        <w:rPr>
          <w:rFonts w:ascii="GHEA Grapalat" w:hAnsi="GHEA Grapalat"/>
          <w:sz w:val="24"/>
          <w:szCs w:val="24"/>
          <w:lang w:val="en-US"/>
        </w:rPr>
        <w:t>որոշելու</w:t>
      </w:r>
      <w:r w:rsidRPr="005110B7">
        <w:rPr>
          <w:rFonts w:ascii="GHEA Grapalat" w:hAnsi="GHEA Grapalat"/>
          <w:sz w:val="24"/>
          <w:szCs w:val="24"/>
        </w:rPr>
        <w:t xml:space="preserve"> </w:t>
      </w:r>
      <w:r w:rsidRPr="005110B7">
        <w:rPr>
          <w:rFonts w:ascii="GHEA Grapalat" w:hAnsi="GHEA Grapalat"/>
          <w:sz w:val="24"/>
          <w:szCs w:val="24"/>
          <w:lang w:val="en-US"/>
        </w:rPr>
        <w:t>համար</w:t>
      </w:r>
      <w:r w:rsidRPr="005110B7">
        <w:rPr>
          <w:rFonts w:ascii="GHEA Grapalat" w:hAnsi="GHEA Grapalat"/>
          <w:sz w:val="24"/>
          <w:szCs w:val="24"/>
        </w:rPr>
        <w:t xml:space="preserve">  նախնական հաշվարկներում </w:t>
      </w:r>
      <w:r w:rsidRPr="005110B7">
        <w:rPr>
          <w:rFonts w:ascii="GHEA Grapalat" w:hAnsi="GHEA Grapalat"/>
          <w:sz w:val="24"/>
          <w:szCs w:val="24"/>
          <w:lang w:val="en-US"/>
        </w:rPr>
        <w:t>անհրաժեշտ</w:t>
      </w:r>
      <w:r w:rsidRPr="005110B7">
        <w:rPr>
          <w:rFonts w:ascii="GHEA Grapalat" w:hAnsi="GHEA Grapalat"/>
          <w:sz w:val="24"/>
          <w:szCs w:val="24"/>
        </w:rPr>
        <w:t xml:space="preserve"> </w:t>
      </w:r>
      <w:r w:rsidRPr="005110B7">
        <w:rPr>
          <w:rFonts w:ascii="GHEA Grapalat" w:hAnsi="GHEA Grapalat"/>
          <w:sz w:val="24"/>
          <w:szCs w:val="24"/>
          <w:lang w:val="en-US"/>
        </w:rPr>
        <w:t>է</w:t>
      </w:r>
      <w:r w:rsidRPr="005110B7">
        <w:rPr>
          <w:rFonts w:ascii="GHEA Grapalat" w:hAnsi="GHEA Grapalat"/>
          <w:sz w:val="24"/>
          <w:szCs w:val="24"/>
        </w:rPr>
        <w:t xml:space="preserve"> </w:t>
      </w:r>
      <w:r w:rsidRPr="005110B7">
        <w:rPr>
          <w:rFonts w:ascii="GHEA Grapalat" w:hAnsi="GHEA Grapalat"/>
          <w:sz w:val="24"/>
          <w:szCs w:val="24"/>
          <w:lang w:val="en-US"/>
        </w:rPr>
        <w:t>ընդունել</w:t>
      </w:r>
      <w:r w:rsidRPr="005110B7">
        <w:rPr>
          <w:rFonts w:ascii="GHEA Grapalat" w:hAnsi="GHEA Grapalat"/>
          <w:sz w:val="24"/>
          <w:szCs w:val="24"/>
        </w:rPr>
        <w:t xml:space="preserve"> դինա</w:t>
      </w:r>
      <w:r w:rsidRPr="005110B7">
        <w:rPr>
          <w:rFonts w:ascii="GHEA Grapalat" w:hAnsi="GHEA Grapalat"/>
          <w:sz w:val="24"/>
          <w:szCs w:val="24"/>
          <w:lang w:val="en-US"/>
        </w:rPr>
        <w:t>միկության</w:t>
      </w:r>
      <w:r w:rsidRPr="005110B7">
        <w:rPr>
          <w:rFonts w:ascii="GHEA Grapalat" w:hAnsi="GHEA Grapalat"/>
          <w:sz w:val="24"/>
          <w:szCs w:val="24"/>
        </w:rPr>
        <w:t xml:space="preserve"> </w:t>
      </w:r>
      <w:r w:rsidRPr="005110B7">
        <w:rPr>
          <w:rFonts w:ascii="GHEA Grapalat" w:hAnsi="GHEA Grapalat"/>
          <w:sz w:val="24"/>
          <w:szCs w:val="24"/>
          <w:lang w:val="en-US"/>
        </w:rPr>
        <w:t>հետևյալ</w:t>
      </w:r>
      <w:r w:rsidRPr="005110B7">
        <w:rPr>
          <w:rFonts w:ascii="GHEA Grapalat" w:hAnsi="GHEA Grapalat"/>
          <w:sz w:val="24"/>
          <w:szCs w:val="24"/>
        </w:rPr>
        <w:t xml:space="preserve"> </w:t>
      </w:r>
      <w:r w:rsidRPr="005110B7">
        <w:rPr>
          <w:rFonts w:ascii="GHEA Grapalat" w:hAnsi="GHEA Grapalat"/>
          <w:sz w:val="24"/>
          <w:szCs w:val="24"/>
          <w:lang w:val="en-US"/>
        </w:rPr>
        <w:t>կարգերը</w:t>
      </w:r>
      <w:r w:rsidRPr="005110B7">
        <w:rPr>
          <w:rFonts w:ascii="GHEA Grapalat" w:hAnsi="GHEA Grapalat"/>
          <w:sz w:val="24"/>
          <w:szCs w:val="24"/>
        </w:rPr>
        <w:t>.</w:t>
      </w:r>
    </w:p>
    <w:p w14:paraId="7B1BDFA7" w14:textId="77777777" w:rsidR="008D6B5F" w:rsidRPr="00327845" w:rsidRDefault="008D6B5F" w:rsidP="008F4B3A">
      <w:pPr>
        <w:shd w:val="clear" w:color="auto" w:fill="FFFFFF"/>
        <w:tabs>
          <w:tab w:val="left" w:pos="1350"/>
        </w:tabs>
        <w:spacing w:after="0" w:line="360" w:lineRule="auto"/>
        <w:ind w:firstLine="630"/>
        <w:jc w:val="both"/>
        <w:rPr>
          <w:rFonts w:ascii="GHEA Grapalat" w:hAnsi="GHEA Grapalat"/>
          <w:sz w:val="24"/>
          <w:szCs w:val="24"/>
        </w:rPr>
      </w:pPr>
      <w:r w:rsidRPr="00327845">
        <w:rPr>
          <w:rFonts w:ascii="GHEA Grapalat" w:hAnsi="GHEA Grapalat"/>
          <w:sz w:val="24"/>
          <w:szCs w:val="24"/>
        </w:rPr>
        <w:t xml:space="preserve">1) </w:t>
      </w:r>
      <w:r w:rsidRPr="00327845">
        <w:rPr>
          <w:rFonts w:ascii="GHEA Grapalat" w:hAnsi="GHEA Grapalat"/>
          <w:sz w:val="24"/>
          <w:szCs w:val="24"/>
          <w:lang w:val="en-US"/>
        </w:rPr>
        <w:t>դինամիկ</w:t>
      </w:r>
      <w:r w:rsidRPr="00327845">
        <w:rPr>
          <w:rFonts w:ascii="GHEA Grapalat" w:hAnsi="GHEA Grapalat"/>
          <w:sz w:val="24"/>
          <w:szCs w:val="24"/>
        </w:rPr>
        <w:t xml:space="preserve"> </w:t>
      </w:r>
      <w:r w:rsidRPr="00327845">
        <w:rPr>
          <w:rFonts w:ascii="GHEA Grapalat" w:hAnsi="GHEA Grapalat"/>
          <w:sz w:val="24"/>
          <w:szCs w:val="24"/>
          <w:lang w:val="en-US"/>
        </w:rPr>
        <w:t>տեղափոխությունների</w:t>
      </w:r>
      <w:r w:rsidRPr="00327845">
        <w:rPr>
          <w:rFonts w:ascii="GHEA Grapalat" w:hAnsi="GHEA Grapalat"/>
          <w:sz w:val="24"/>
          <w:szCs w:val="24"/>
        </w:rPr>
        <w:t xml:space="preserve"> </w:t>
      </w:r>
      <w:r w:rsidRPr="00327845">
        <w:rPr>
          <w:rFonts w:ascii="GHEA Grapalat" w:hAnsi="GHEA Grapalat"/>
          <w:sz w:val="24"/>
          <w:szCs w:val="24"/>
          <w:lang w:val="en-US"/>
        </w:rPr>
        <w:t>որոշման</w:t>
      </w:r>
      <w:r w:rsidRPr="00327845">
        <w:rPr>
          <w:rFonts w:ascii="GHEA Grapalat" w:hAnsi="GHEA Grapalat"/>
          <w:sz w:val="24"/>
          <w:szCs w:val="24"/>
        </w:rPr>
        <w:t xml:space="preserve"> </w:t>
      </w:r>
      <w:r w:rsidRPr="00327845">
        <w:rPr>
          <w:rFonts w:ascii="GHEA Grapalat" w:hAnsi="GHEA Grapalat"/>
          <w:sz w:val="24"/>
          <w:szCs w:val="24"/>
          <w:lang w:val="en-US"/>
        </w:rPr>
        <w:t>ժամանակ</w:t>
      </w:r>
      <w:r w:rsidRPr="00327845">
        <w:rPr>
          <w:rFonts w:ascii="GHEA Grapalat" w:hAnsi="GHEA Grapalat"/>
          <w:sz w:val="24"/>
          <w:szCs w:val="24"/>
          <w:lang w:val="hy-AM"/>
        </w:rPr>
        <w:t>՝</w:t>
      </w:r>
      <w:r w:rsidRPr="00327845">
        <w:rPr>
          <w:rFonts w:ascii="GHEA Grapalat" w:hAnsi="GHEA Grapalat"/>
          <w:sz w:val="24"/>
          <w:szCs w:val="24"/>
        </w:rPr>
        <w:t xml:space="preserve"> I, II,</w:t>
      </w:r>
    </w:p>
    <w:p w14:paraId="77601256" w14:textId="77777777" w:rsidR="008D6B5F" w:rsidRPr="00327845" w:rsidRDefault="008D6B5F" w:rsidP="008F4B3A">
      <w:pPr>
        <w:shd w:val="clear" w:color="auto" w:fill="FFFFFF"/>
        <w:tabs>
          <w:tab w:val="left" w:pos="1350"/>
        </w:tabs>
        <w:spacing w:after="0" w:line="360" w:lineRule="auto"/>
        <w:ind w:firstLine="630"/>
        <w:jc w:val="both"/>
        <w:rPr>
          <w:rFonts w:ascii="GHEA Grapalat" w:hAnsi="GHEA Grapalat"/>
          <w:sz w:val="24"/>
          <w:szCs w:val="24"/>
        </w:rPr>
      </w:pPr>
      <w:r w:rsidRPr="00327845">
        <w:rPr>
          <w:rFonts w:ascii="GHEA Grapalat" w:hAnsi="GHEA Grapalat"/>
          <w:sz w:val="24"/>
          <w:szCs w:val="24"/>
        </w:rPr>
        <w:t xml:space="preserve">2) </w:t>
      </w:r>
      <w:r w:rsidRPr="00327845">
        <w:rPr>
          <w:rFonts w:ascii="GHEA Grapalat" w:hAnsi="GHEA Grapalat"/>
          <w:sz w:val="24"/>
          <w:szCs w:val="24"/>
          <w:lang w:val="en-US"/>
        </w:rPr>
        <w:t>դինամիկ</w:t>
      </w:r>
      <w:r w:rsidRPr="00327845">
        <w:rPr>
          <w:rFonts w:ascii="GHEA Grapalat" w:hAnsi="GHEA Grapalat"/>
          <w:sz w:val="24"/>
          <w:szCs w:val="24"/>
        </w:rPr>
        <w:t xml:space="preserve"> </w:t>
      </w:r>
      <w:r w:rsidRPr="00327845">
        <w:rPr>
          <w:rFonts w:ascii="GHEA Grapalat" w:hAnsi="GHEA Grapalat"/>
          <w:sz w:val="24"/>
          <w:szCs w:val="24"/>
          <w:lang w:val="en-US"/>
        </w:rPr>
        <w:t>լարումների</w:t>
      </w:r>
      <w:r w:rsidRPr="00327845">
        <w:rPr>
          <w:rFonts w:ascii="GHEA Grapalat" w:hAnsi="GHEA Grapalat"/>
          <w:sz w:val="24"/>
          <w:szCs w:val="24"/>
        </w:rPr>
        <w:t xml:space="preserve"> </w:t>
      </w:r>
      <w:r w:rsidRPr="00327845">
        <w:rPr>
          <w:rFonts w:ascii="GHEA Grapalat" w:hAnsi="GHEA Grapalat"/>
          <w:sz w:val="24"/>
          <w:szCs w:val="24"/>
          <w:lang w:val="en-US"/>
        </w:rPr>
        <w:t>որոշման</w:t>
      </w:r>
      <w:r w:rsidRPr="00327845">
        <w:rPr>
          <w:rFonts w:ascii="GHEA Grapalat" w:hAnsi="GHEA Grapalat"/>
          <w:sz w:val="24"/>
          <w:szCs w:val="24"/>
        </w:rPr>
        <w:t xml:space="preserve"> </w:t>
      </w:r>
      <w:r w:rsidRPr="00327845">
        <w:rPr>
          <w:rFonts w:ascii="GHEA Grapalat" w:hAnsi="GHEA Grapalat"/>
          <w:sz w:val="24"/>
          <w:szCs w:val="24"/>
          <w:lang w:val="en-US"/>
        </w:rPr>
        <w:t>ժամանակ</w:t>
      </w:r>
      <w:r w:rsidRPr="00327845">
        <w:rPr>
          <w:rFonts w:ascii="GHEA Grapalat" w:hAnsi="GHEA Grapalat"/>
          <w:sz w:val="24"/>
          <w:szCs w:val="24"/>
          <w:lang w:val="hy-AM"/>
        </w:rPr>
        <w:t>՝</w:t>
      </w:r>
      <w:r w:rsidRPr="00327845">
        <w:rPr>
          <w:rFonts w:ascii="GHEA Grapalat" w:hAnsi="GHEA Grapalat"/>
          <w:sz w:val="24"/>
          <w:szCs w:val="24"/>
        </w:rPr>
        <w:t xml:space="preserve"> III, IV:</w:t>
      </w:r>
    </w:p>
    <w:p w14:paraId="3BAC5312" w14:textId="77777777" w:rsidR="008D6B5F" w:rsidRPr="008F4B3A"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5110B7">
        <w:rPr>
          <w:rFonts w:ascii="GHEA Grapalat" w:hAnsi="GHEA Grapalat" w:cs="Sylfaen"/>
          <w:sz w:val="24"/>
          <w:szCs w:val="24"/>
          <w:lang w:val="en-US"/>
        </w:rPr>
        <w:t>Միևնույն</w:t>
      </w:r>
      <w:r w:rsidRPr="005110B7">
        <w:rPr>
          <w:rFonts w:ascii="GHEA Grapalat" w:hAnsi="GHEA Grapalat"/>
          <w:sz w:val="24"/>
          <w:szCs w:val="24"/>
        </w:rPr>
        <w:t xml:space="preserve"> </w:t>
      </w:r>
      <w:r w:rsidRPr="005110B7">
        <w:rPr>
          <w:rFonts w:ascii="GHEA Grapalat" w:hAnsi="GHEA Grapalat"/>
          <w:sz w:val="24"/>
          <w:szCs w:val="24"/>
          <w:lang w:val="en-US"/>
        </w:rPr>
        <w:t>հաճախության</w:t>
      </w:r>
      <w:r w:rsidRPr="005110B7">
        <w:rPr>
          <w:rFonts w:ascii="GHEA Grapalat" w:hAnsi="GHEA Grapalat"/>
          <w:sz w:val="24"/>
          <w:szCs w:val="24"/>
        </w:rPr>
        <w:t xml:space="preserve"> </w:t>
      </w:r>
      <w:r w:rsidRPr="005110B7">
        <w:rPr>
          <w:rFonts w:ascii="GHEA Grapalat" w:hAnsi="GHEA Grapalat"/>
          <w:sz w:val="24"/>
          <w:szCs w:val="24"/>
          <w:lang w:val="en-US"/>
        </w:rPr>
        <w:t>կամ</w:t>
      </w:r>
      <w:r w:rsidRPr="005110B7">
        <w:rPr>
          <w:rFonts w:ascii="GHEA Grapalat" w:hAnsi="GHEA Grapalat"/>
          <w:sz w:val="24"/>
          <w:szCs w:val="24"/>
        </w:rPr>
        <w:t xml:space="preserve"> շատ մոտ </w:t>
      </w:r>
      <w:r w:rsidRPr="005110B7">
        <w:rPr>
          <w:rFonts w:ascii="GHEA Grapalat" w:hAnsi="GHEA Grapalat"/>
          <w:sz w:val="24"/>
          <w:szCs w:val="24"/>
          <w:lang w:val="en-US"/>
        </w:rPr>
        <w:t>հաճախություններով</w:t>
      </w:r>
      <w:r w:rsidRPr="005110B7">
        <w:rPr>
          <w:rFonts w:ascii="GHEA Grapalat" w:hAnsi="GHEA Grapalat"/>
          <w:sz w:val="24"/>
          <w:szCs w:val="24"/>
        </w:rPr>
        <w:t xml:space="preserve"> </w:t>
      </w:r>
      <w:r w:rsidRPr="005110B7">
        <w:rPr>
          <w:rFonts w:ascii="GHEA Grapalat" w:hAnsi="GHEA Grapalat"/>
          <w:sz w:val="24"/>
          <w:szCs w:val="24"/>
          <w:lang w:val="en-US"/>
        </w:rPr>
        <w:t>պարբերական</w:t>
      </w:r>
      <w:r w:rsidRPr="005110B7">
        <w:rPr>
          <w:rFonts w:ascii="GHEA Grapalat" w:hAnsi="GHEA Grapalat"/>
          <w:sz w:val="24"/>
          <w:szCs w:val="24"/>
        </w:rPr>
        <w:t xml:space="preserve"> </w:t>
      </w:r>
      <w:r w:rsidRPr="005110B7">
        <w:rPr>
          <w:rFonts w:ascii="GHEA Grapalat" w:hAnsi="GHEA Grapalat"/>
          <w:sz w:val="24"/>
          <w:szCs w:val="24"/>
          <w:lang w:val="en-US"/>
        </w:rPr>
        <w:t>բեռնվածքներ</w:t>
      </w:r>
      <w:r w:rsidRPr="005110B7">
        <w:rPr>
          <w:rFonts w:ascii="GHEA Grapalat" w:hAnsi="GHEA Grapalat"/>
          <w:sz w:val="24"/>
          <w:szCs w:val="24"/>
        </w:rPr>
        <w:t xml:space="preserve"> </w:t>
      </w:r>
      <w:r w:rsidRPr="005110B7">
        <w:rPr>
          <w:rFonts w:ascii="GHEA Grapalat" w:hAnsi="GHEA Grapalat"/>
          <w:sz w:val="24"/>
          <w:szCs w:val="24"/>
          <w:lang w:val="en-US"/>
        </w:rPr>
        <w:t>առաջացնող</w:t>
      </w:r>
      <w:r w:rsidRPr="005110B7">
        <w:rPr>
          <w:rFonts w:ascii="GHEA Grapalat" w:hAnsi="GHEA Grapalat"/>
          <w:sz w:val="24"/>
          <w:szCs w:val="24"/>
        </w:rPr>
        <w:t xml:space="preserve">, </w:t>
      </w:r>
      <w:r w:rsidRPr="005110B7">
        <w:rPr>
          <w:rFonts w:ascii="GHEA Grapalat" w:hAnsi="GHEA Grapalat"/>
          <w:sz w:val="24"/>
          <w:szCs w:val="24"/>
          <w:lang w:val="en-US"/>
        </w:rPr>
        <w:t>ն</w:t>
      </w:r>
      <w:r w:rsidRPr="005110B7">
        <w:rPr>
          <w:rFonts w:ascii="GHEA Grapalat" w:hAnsi="GHEA Grapalat"/>
          <w:sz w:val="24"/>
          <w:szCs w:val="24"/>
        </w:rPr>
        <w:t xml:space="preserve">ույն տիպի մի քանի մեքենաների կամ կայանքների </w:t>
      </w:r>
      <w:r w:rsidRPr="005110B7">
        <w:rPr>
          <w:rFonts w:ascii="GHEA Grapalat" w:hAnsi="GHEA Grapalat"/>
          <w:sz w:val="24"/>
          <w:szCs w:val="24"/>
          <w:lang w:val="en-US"/>
        </w:rPr>
        <w:t>գումարային</w:t>
      </w:r>
      <w:r w:rsidRPr="005110B7">
        <w:rPr>
          <w:rFonts w:ascii="GHEA Grapalat" w:hAnsi="GHEA Grapalat"/>
          <w:sz w:val="24"/>
          <w:szCs w:val="24"/>
        </w:rPr>
        <w:t xml:space="preserve"> ազդեցությունը որոշելիս, բոլոր բեռն</w:t>
      </w:r>
      <w:r w:rsidRPr="005110B7">
        <w:rPr>
          <w:rFonts w:ascii="GHEA Grapalat" w:hAnsi="GHEA Grapalat"/>
          <w:sz w:val="24"/>
          <w:szCs w:val="24"/>
          <w:lang w:val="en-US"/>
        </w:rPr>
        <w:t>վածքների</w:t>
      </w:r>
      <w:r w:rsidRPr="005110B7">
        <w:rPr>
          <w:rFonts w:ascii="GHEA Grapalat" w:hAnsi="GHEA Grapalat"/>
          <w:sz w:val="24"/>
          <w:szCs w:val="24"/>
        </w:rPr>
        <w:t xml:space="preserve"> </w:t>
      </w:r>
      <w:r w:rsidRPr="005110B7">
        <w:rPr>
          <w:rFonts w:ascii="GHEA Grapalat" w:hAnsi="GHEA Grapalat"/>
          <w:sz w:val="24"/>
          <w:szCs w:val="24"/>
          <w:lang w:val="en-US"/>
        </w:rPr>
        <w:t>համազորը</w:t>
      </w:r>
      <w:r w:rsidRPr="005110B7">
        <w:rPr>
          <w:rFonts w:ascii="GHEA Grapalat" w:hAnsi="GHEA Grapalat"/>
          <w:sz w:val="24"/>
          <w:szCs w:val="24"/>
        </w:rPr>
        <w:t xml:space="preserve"> (</w:t>
      </w:r>
      <w:r w:rsidRPr="005110B7">
        <w:rPr>
          <w:rFonts w:ascii="GHEA Grapalat" w:hAnsi="GHEA Grapalat"/>
          <w:sz w:val="24"/>
          <w:szCs w:val="24"/>
          <w:lang w:val="en-US"/>
        </w:rPr>
        <w:t>գումարային</w:t>
      </w:r>
      <w:r w:rsidRPr="005110B7">
        <w:rPr>
          <w:rFonts w:ascii="GHEA Grapalat" w:hAnsi="GHEA Grapalat"/>
          <w:sz w:val="24"/>
          <w:szCs w:val="24"/>
        </w:rPr>
        <w:t xml:space="preserve"> ամպլիտուդը) </w:t>
      </w:r>
      <w:r w:rsidRPr="005110B7">
        <w:rPr>
          <w:rFonts w:ascii="GHEA Grapalat" w:hAnsi="GHEA Grapalat"/>
          <w:sz w:val="24"/>
          <w:szCs w:val="24"/>
          <w:lang w:val="en-US"/>
        </w:rPr>
        <w:t>անհրաժեշտ</w:t>
      </w:r>
      <w:r w:rsidRPr="005110B7">
        <w:rPr>
          <w:rFonts w:ascii="GHEA Grapalat" w:hAnsi="GHEA Grapalat"/>
          <w:sz w:val="24"/>
          <w:szCs w:val="24"/>
        </w:rPr>
        <w:t xml:space="preserve"> է բազմապատկ</w:t>
      </w:r>
      <w:r w:rsidRPr="005110B7">
        <w:rPr>
          <w:rFonts w:ascii="GHEA Grapalat" w:hAnsi="GHEA Grapalat"/>
          <w:sz w:val="24"/>
          <w:szCs w:val="24"/>
          <w:lang w:val="en-US"/>
        </w:rPr>
        <w:t>ել</w:t>
      </w:r>
      <w:r w:rsidRPr="005110B7">
        <w:rPr>
          <w:rFonts w:ascii="GHEA Grapalat" w:hAnsi="GHEA Grapalat"/>
          <w:sz w:val="24"/>
          <w:szCs w:val="24"/>
        </w:rPr>
        <w:t xml:space="preserve"> </w:t>
      </w:r>
      <m:oMath>
        <m:r>
          <w:rPr>
            <w:rFonts w:ascii="Cambria Math" w:hAnsi="Cambria Math"/>
            <w:sz w:val="24"/>
            <w:szCs w:val="24"/>
            <w:lang w:val="hy-AM"/>
          </w:rPr>
          <m:t>λ</m:t>
        </m:r>
      </m:oMath>
      <w:r w:rsidRPr="005110B7">
        <w:rPr>
          <w:rFonts w:ascii="GHEA Grapalat" w:hAnsi="GHEA Grapalat"/>
          <w:sz w:val="24"/>
          <w:szCs w:val="24"/>
        </w:rPr>
        <w:t xml:space="preserve"> </w:t>
      </w:r>
      <w:r w:rsidRPr="005110B7">
        <w:rPr>
          <w:rFonts w:ascii="GHEA Grapalat" w:hAnsi="GHEA Grapalat"/>
          <w:sz w:val="24"/>
          <w:szCs w:val="24"/>
          <w:lang w:val="en-US"/>
        </w:rPr>
        <w:t>համափուլության</w:t>
      </w:r>
      <w:r w:rsidRPr="005110B7">
        <w:rPr>
          <w:rFonts w:ascii="GHEA Grapalat" w:hAnsi="GHEA Grapalat"/>
          <w:sz w:val="24"/>
          <w:szCs w:val="24"/>
        </w:rPr>
        <w:t xml:space="preserve"> </w:t>
      </w:r>
      <w:r w:rsidRPr="005110B7">
        <w:rPr>
          <w:rFonts w:ascii="GHEA Grapalat" w:hAnsi="GHEA Grapalat"/>
          <w:sz w:val="24"/>
          <w:szCs w:val="24"/>
          <w:lang w:val="en-US"/>
        </w:rPr>
        <w:t>գործակցի</w:t>
      </w:r>
      <w:r w:rsidRPr="005110B7">
        <w:rPr>
          <w:rFonts w:ascii="GHEA Grapalat" w:hAnsi="GHEA Grapalat"/>
          <w:sz w:val="24"/>
          <w:szCs w:val="24"/>
        </w:rPr>
        <w:t xml:space="preserve"> </w:t>
      </w:r>
      <w:r w:rsidRPr="005110B7">
        <w:rPr>
          <w:rFonts w:ascii="GHEA Grapalat" w:hAnsi="GHEA Grapalat"/>
          <w:sz w:val="24"/>
          <w:szCs w:val="24"/>
          <w:lang w:val="en-US"/>
        </w:rPr>
        <w:t>վրա</w:t>
      </w:r>
      <w:r w:rsidRPr="005110B7">
        <w:rPr>
          <w:rFonts w:ascii="GHEA Grapalat" w:hAnsi="GHEA Grapalat"/>
          <w:sz w:val="24"/>
          <w:szCs w:val="24"/>
        </w:rPr>
        <w:t xml:space="preserve">, </w:t>
      </w:r>
      <w:r w:rsidRPr="005110B7">
        <w:rPr>
          <w:rFonts w:ascii="GHEA Grapalat" w:hAnsi="GHEA Grapalat"/>
          <w:sz w:val="24"/>
          <w:szCs w:val="24"/>
          <w:lang w:val="en-US"/>
        </w:rPr>
        <w:t>որը</w:t>
      </w:r>
      <w:r w:rsidRPr="005110B7">
        <w:rPr>
          <w:rFonts w:ascii="GHEA Grapalat" w:hAnsi="GHEA Grapalat"/>
          <w:sz w:val="24"/>
          <w:szCs w:val="24"/>
        </w:rPr>
        <w:t xml:space="preserve"> առանձին բեռն</w:t>
      </w:r>
      <w:r w:rsidRPr="005110B7">
        <w:rPr>
          <w:rFonts w:ascii="GHEA Grapalat" w:hAnsi="GHEA Grapalat"/>
          <w:sz w:val="24"/>
          <w:szCs w:val="24"/>
          <w:lang w:val="en-US"/>
        </w:rPr>
        <w:t>վածքների</w:t>
      </w:r>
      <w:r w:rsidRPr="005110B7">
        <w:rPr>
          <w:rFonts w:ascii="GHEA Grapalat" w:hAnsi="GHEA Grapalat"/>
          <w:sz w:val="24"/>
          <w:szCs w:val="24"/>
        </w:rPr>
        <w:t xml:space="preserve"> միջև </w:t>
      </w:r>
      <w:r w:rsidRPr="005110B7">
        <w:rPr>
          <w:rFonts w:ascii="GHEA Grapalat" w:hAnsi="GHEA Grapalat"/>
          <w:sz w:val="24"/>
          <w:szCs w:val="24"/>
          <w:lang w:val="en-US"/>
        </w:rPr>
        <w:t>հաշվի</w:t>
      </w:r>
      <w:r w:rsidRPr="005110B7">
        <w:rPr>
          <w:rFonts w:ascii="GHEA Grapalat" w:hAnsi="GHEA Grapalat"/>
          <w:sz w:val="24"/>
          <w:szCs w:val="24"/>
        </w:rPr>
        <w:t xml:space="preserve"> </w:t>
      </w:r>
      <w:r w:rsidRPr="005110B7">
        <w:rPr>
          <w:rFonts w:ascii="GHEA Grapalat" w:hAnsi="GHEA Grapalat"/>
          <w:sz w:val="24"/>
          <w:szCs w:val="24"/>
          <w:lang w:val="en-US"/>
        </w:rPr>
        <w:t>է</w:t>
      </w:r>
      <w:r w:rsidRPr="005110B7">
        <w:rPr>
          <w:rFonts w:ascii="GHEA Grapalat" w:hAnsi="GHEA Grapalat"/>
          <w:sz w:val="24"/>
          <w:szCs w:val="24"/>
        </w:rPr>
        <w:t xml:space="preserve"> </w:t>
      </w:r>
      <w:r w:rsidRPr="005110B7">
        <w:rPr>
          <w:rFonts w:ascii="GHEA Grapalat" w:hAnsi="GHEA Grapalat"/>
          <w:sz w:val="24"/>
          <w:szCs w:val="24"/>
          <w:lang w:val="en-US"/>
        </w:rPr>
        <w:t>առնում</w:t>
      </w:r>
      <w:r w:rsidRPr="005110B7">
        <w:rPr>
          <w:rFonts w:ascii="GHEA Grapalat" w:hAnsi="GHEA Grapalat"/>
          <w:sz w:val="24"/>
          <w:szCs w:val="24"/>
        </w:rPr>
        <w:t xml:space="preserve"> </w:t>
      </w:r>
      <w:r w:rsidRPr="005110B7">
        <w:rPr>
          <w:rFonts w:ascii="GHEA Grapalat" w:hAnsi="GHEA Grapalat"/>
          <w:sz w:val="24"/>
          <w:szCs w:val="24"/>
          <w:lang w:val="en-US"/>
        </w:rPr>
        <w:t>փուլերի</w:t>
      </w:r>
      <w:r w:rsidRPr="005110B7">
        <w:rPr>
          <w:rFonts w:ascii="GHEA Grapalat" w:hAnsi="GHEA Grapalat"/>
          <w:sz w:val="24"/>
          <w:szCs w:val="24"/>
        </w:rPr>
        <w:t xml:space="preserve"> </w:t>
      </w:r>
      <w:r w:rsidRPr="005110B7">
        <w:rPr>
          <w:rFonts w:ascii="GHEA Grapalat" w:hAnsi="GHEA Grapalat"/>
          <w:sz w:val="24"/>
          <w:szCs w:val="24"/>
          <w:lang w:val="en-US"/>
        </w:rPr>
        <w:t>շեղումը</w:t>
      </w:r>
      <w:r w:rsidRPr="005110B7">
        <w:rPr>
          <w:rFonts w:ascii="GHEA Grapalat" w:hAnsi="GHEA Grapalat"/>
          <w:sz w:val="24"/>
          <w:szCs w:val="24"/>
        </w:rPr>
        <w:t xml:space="preserve">: </w:t>
      </w:r>
      <m:oMath>
        <m:r>
          <w:rPr>
            <w:rFonts w:ascii="Cambria Math" w:hAnsi="Cambria Math"/>
            <w:sz w:val="24"/>
            <w:szCs w:val="24"/>
            <w:lang w:val="hy-AM"/>
          </w:rPr>
          <m:t>λ</m:t>
        </m:r>
      </m:oMath>
      <w:r w:rsidRPr="005110B7">
        <w:rPr>
          <w:rFonts w:ascii="GHEA Grapalat" w:hAnsi="GHEA Grapalat"/>
          <w:sz w:val="24"/>
          <w:szCs w:val="24"/>
        </w:rPr>
        <w:t xml:space="preserve"> գործակիցն </w:t>
      </w:r>
      <w:r w:rsidRPr="005110B7">
        <w:rPr>
          <w:rFonts w:ascii="GHEA Grapalat" w:hAnsi="GHEA Grapalat"/>
          <w:sz w:val="24"/>
          <w:szCs w:val="24"/>
          <w:lang w:val="en-US"/>
        </w:rPr>
        <w:t>անհրաժեշտ</w:t>
      </w:r>
      <w:r w:rsidRPr="005110B7">
        <w:rPr>
          <w:rFonts w:ascii="GHEA Grapalat" w:hAnsi="GHEA Grapalat"/>
          <w:sz w:val="24"/>
          <w:szCs w:val="24"/>
        </w:rPr>
        <w:t xml:space="preserve"> է որոշ</w:t>
      </w:r>
      <w:r w:rsidRPr="005110B7">
        <w:rPr>
          <w:rFonts w:ascii="GHEA Grapalat" w:hAnsi="GHEA Grapalat"/>
          <w:sz w:val="24"/>
          <w:szCs w:val="24"/>
          <w:lang w:val="en-US"/>
        </w:rPr>
        <w:t>ել</w:t>
      </w:r>
      <w:r w:rsidRPr="005110B7">
        <w:rPr>
          <w:rFonts w:ascii="GHEA Grapalat" w:hAnsi="GHEA Grapalat"/>
          <w:sz w:val="24"/>
          <w:szCs w:val="24"/>
        </w:rPr>
        <w:t xml:space="preserve"> ըստ </w:t>
      </w:r>
      <w:r w:rsidRPr="005110B7">
        <w:rPr>
          <w:rFonts w:ascii="GHEA Grapalat" w:hAnsi="GHEA Grapalat"/>
          <w:sz w:val="24"/>
          <w:szCs w:val="24"/>
          <w:lang w:val="en-US"/>
        </w:rPr>
        <w:t>ն</w:t>
      </w:r>
      <w:r w:rsidRPr="005110B7">
        <w:rPr>
          <w:rFonts w:ascii="GHEA Grapalat" w:hAnsi="GHEA Grapalat"/>
          <w:sz w:val="24"/>
          <w:szCs w:val="24"/>
        </w:rPr>
        <w:t>կար 52-ի գրաֆիկի՝ ասին</w:t>
      </w:r>
      <w:r w:rsidRPr="005110B7">
        <w:rPr>
          <w:rFonts w:ascii="GHEA Grapalat" w:hAnsi="GHEA Grapalat"/>
          <w:sz w:val="24"/>
          <w:szCs w:val="24"/>
          <w:lang w:val="en-US"/>
        </w:rPr>
        <w:t>ք</w:t>
      </w:r>
      <w:r w:rsidRPr="005110B7">
        <w:rPr>
          <w:rFonts w:ascii="GHEA Grapalat" w:hAnsi="GHEA Grapalat"/>
          <w:sz w:val="24"/>
          <w:szCs w:val="24"/>
        </w:rPr>
        <w:t xml:space="preserve">րոն շարժիչներով մեքենաների և կայանքների համար և ըստ </w:t>
      </w:r>
      <w:r w:rsidRPr="005110B7">
        <w:rPr>
          <w:rFonts w:ascii="GHEA Grapalat" w:hAnsi="GHEA Grapalat"/>
          <w:sz w:val="24"/>
          <w:szCs w:val="24"/>
          <w:lang w:val="en-US"/>
        </w:rPr>
        <w:t>ն</w:t>
      </w:r>
      <w:r w:rsidRPr="005110B7">
        <w:rPr>
          <w:rFonts w:ascii="GHEA Grapalat" w:hAnsi="GHEA Grapalat"/>
          <w:sz w:val="24"/>
          <w:szCs w:val="24"/>
        </w:rPr>
        <w:t xml:space="preserve">կար 53-ի գրաֆիկի՝ համաժամանակյա </w:t>
      </w:r>
      <w:r w:rsidRPr="005110B7">
        <w:rPr>
          <w:rFonts w:ascii="GHEA Grapalat" w:hAnsi="GHEA Grapalat"/>
          <w:sz w:val="24"/>
          <w:szCs w:val="24"/>
          <w:lang w:val="hy-AM"/>
        </w:rPr>
        <w:t>(</w:t>
      </w:r>
      <w:r w:rsidRPr="005110B7">
        <w:rPr>
          <w:rFonts w:ascii="GHEA Grapalat" w:hAnsi="GHEA Grapalat"/>
          <w:sz w:val="24"/>
          <w:szCs w:val="24"/>
        </w:rPr>
        <w:t>սինքրոն</w:t>
      </w:r>
      <w:r w:rsidRPr="005110B7">
        <w:rPr>
          <w:rFonts w:ascii="GHEA Grapalat" w:hAnsi="GHEA Grapalat"/>
          <w:sz w:val="24"/>
          <w:szCs w:val="24"/>
          <w:lang w:val="hy-AM"/>
        </w:rPr>
        <w:t>)</w:t>
      </w:r>
      <w:r w:rsidRPr="005110B7">
        <w:rPr>
          <w:rFonts w:ascii="GHEA Grapalat" w:hAnsi="GHEA Grapalat"/>
          <w:sz w:val="24"/>
          <w:szCs w:val="24"/>
        </w:rPr>
        <w:t xml:space="preserve"> շարժիչներով մեքենաների և կայանքների համար:</w:t>
      </w:r>
    </w:p>
    <w:p w14:paraId="5CFBADAF" w14:textId="77777777" w:rsidR="008F4B3A" w:rsidRDefault="008F4B3A" w:rsidP="008F4B3A">
      <w:pPr>
        <w:pStyle w:val="ListParagraph"/>
        <w:shd w:val="clear" w:color="auto" w:fill="FFFFFF"/>
        <w:tabs>
          <w:tab w:val="left" w:pos="1350"/>
        </w:tabs>
        <w:spacing w:after="0" w:line="360" w:lineRule="auto"/>
        <w:ind w:left="630"/>
        <w:jc w:val="both"/>
        <w:rPr>
          <w:rFonts w:ascii="GHEA Grapalat" w:hAnsi="GHEA Grapalat"/>
          <w:sz w:val="24"/>
          <w:szCs w:val="24"/>
          <w:lang w:val="en-US"/>
        </w:rPr>
      </w:pPr>
    </w:p>
    <w:p w14:paraId="3E42EBBD" w14:textId="77777777" w:rsidR="008F4B3A" w:rsidRDefault="008F4B3A" w:rsidP="008F4B3A">
      <w:pPr>
        <w:pStyle w:val="ListParagraph"/>
        <w:shd w:val="clear" w:color="auto" w:fill="FFFFFF"/>
        <w:tabs>
          <w:tab w:val="left" w:pos="1350"/>
        </w:tabs>
        <w:spacing w:after="0" w:line="360" w:lineRule="auto"/>
        <w:ind w:left="630"/>
        <w:jc w:val="both"/>
        <w:rPr>
          <w:rFonts w:ascii="GHEA Grapalat" w:hAnsi="GHEA Grapalat"/>
          <w:sz w:val="24"/>
          <w:szCs w:val="24"/>
          <w:lang w:val="en-US"/>
        </w:rPr>
      </w:pPr>
    </w:p>
    <w:p w14:paraId="285A9158" w14:textId="77777777" w:rsidR="008F4B3A" w:rsidRPr="005110B7" w:rsidRDefault="008F4B3A" w:rsidP="008F4B3A">
      <w:pPr>
        <w:pStyle w:val="ListParagraph"/>
        <w:shd w:val="clear" w:color="auto" w:fill="FFFFFF"/>
        <w:tabs>
          <w:tab w:val="left" w:pos="1350"/>
        </w:tabs>
        <w:spacing w:after="0" w:line="360" w:lineRule="auto"/>
        <w:ind w:left="630"/>
        <w:jc w:val="both"/>
        <w:rPr>
          <w:rFonts w:ascii="GHEA Grapalat" w:hAnsi="GHEA Grapalat"/>
          <w:sz w:val="24"/>
          <w:szCs w:val="24"/>
        </w:rPr>
      </w:pPr>
    </w:p>
    <w:p w14:paraId="3586B516" w14:textId="77777777" w:rsidR="005110B7" w:rsidRDefault="008D6B5F" w:rsidP="005110B7">
      <w:pPr>
        <w:shd w:val="clear" w:color="auto" w:fill="FFFFFF"/>
        <w:spacing w:after="0" w:line="360" w:lineRule="auto"/>
        <w:jc w:val="center"/>
        <w:rPr>
          <w:rFonts w:ascii="GHEA Grapalat" w:hAnsi="GHEA Grapalat"/>
          <w:bCs/>
          <w:sz w:val="24"/>
          <w:szCs w:val="24"/>
          <w:lang w:val="en-US"/>
        </w:rPr>
      </w:pPr>
      <w:r w:rsidRPr="005110B7">
        <w:rPr>
          <w:rFonts w:ascii="GHEA Grapalat" w:hAnsi="GHEA Grapalat"/>
          <w:bCs/>
          <w:sz w:val="24"/>
          <w:szCs w:val="24"/>
          <w:lang w:val="en-US"/>
        </w:rPr>
        <w:lastRenderedPageBreak/>
        <w:t>Մեքենաների</w:t>
      </w:r>
      <w:r w:rsidRPr="005110B7">
        <w:rPr>
          <w:rFonts w:ascii="GHEA Grapalat" w:hAnsi="GHEA Grapalat"/>
          <w:bCs/>
          <w:sz w:val="24"/>
          <w:szCs w:val="24"/>
        </w:rPr>
        <w:t xml:space="preserve"> </w:t>
      </w:r>
      <w:r w:rsidRPr="005110B7">
        <w:rPr>
          <w:rFonts w:ascii="GHEA Grapalat" w:hAnsi="GHEA Grapalat"/>
          <w:bCs/>
          <w:sz w:val="24"/>
          <w:szCs w:val="24"/>
          <w:lang w:val="en-US"/>
        </w:rPr>
        <w:t>և</w:t>
      </w:r>
      <w:r w:rsidRPr="005110B7">
        <w:rPr>
          <w:rFonts w:ascii="GHEA Grapalat" w:hAnsi="GHEA Grapalat"/>
          <w:bCs/>
          <w:sz w:val="24"/>
          <w:szCs w:val="24"/>
        </w:rPr>
        <w:t xml:space="preserve"> </w:t>
      </w:r>
      <w:r w:rsidRPr="005110B7">
        <w:rPr>
          <w:rFonts w:ascii="GHEA Grapalat" w:hAnsi="GHEA Grapalat"/>
          <w:bCs/>
          <w:sz w:val="24"/>
          <w:szCs w:val="24"/>
          <w:lang w:val="en-US"/>
        </w:rPr>
        <w:t>կայանքների</w:t>
      </w:r>
      <w:r w:rsidRPr="005110B7">
        <w:rPr>
          <w:rFonts w:ascii="GHEA Grapalat" w:hAnsi="GHEA Grapalat"/>
          <w:bCs/>
          <w:sz w:val="24"/>
          <w:szCs w:val="24"/>
        </w:rPr>
        <w:t xml:space="preserve"> </w:t>
      </w:r>
      <w:r w:rsidRPr="005110B7">
        <w:rPr>
          <w:rFonts w:ascii="GHEA Grapalat" w:hAnsi="GHEA Grapalat"/>
          <w:bCs/>
          <w:sz w:val="24"/>
          <w:szCs w:val="24"/>
          <w:lang w:val="en-US"/>
        </w:rPr>
        <w:t>խմբերն</w:t>
      </w:r>
      <w:r w:rsidRPr="005110B7">
        <w:rPr>
          <w:rFonts w:ascii="GHEA Grapalat" w:hAnsi="GHEA Grapalat"/>
          <w:bCs/>
          <w:sz w:val="24"/>
          <w:szCs w:val="24"/>
        </w:rPr>
        <w:t xml:space="preserve"> </w:t>
      </w:r>
      <w:r w:rsidRPr="005110B7">
        <w:rPr>
          <w:rFonts w:ascii="GHEA Grapalat" w:hAnsi="GHEA Grapalat"/>
          <w:bCs/>
          <w:sz w:val="24"/>
          <w:szCs w:val="24"/>
          <w:lang w:val="en-US"/>
        </w:rPr>
        <w:t>ըստ</w:t>
      </w:r>
      <w:r w:rsidRPr="005110B7">
        <w:rPr>
          <w:rFonts w:ascii="GHEA Grapalat" w:hAnsi="GHEA Grapalat"/>
          <w:bCs/>
          <w:sz w:val="24"/>
          <w:szCs w:val="24"/>
        </w:rPr>
        <w:t xml:space="preserve"> </w:t>
      </w:r>
      <w:r w:rsidRPr="005110B7">
        <w:rPr>
          <w:rFonts w:ascii="GHEA Grapalat" w:hAnsi="GHEA Grapalat"/>
          <w:bCs/>
          <w:sz w:val="24"/>
          <w:szCs w:val="24"/>
          <w:lang w:val="en-US"/>
        </w:rPr>
        <w:t>հաճախականության</w:t>
      </w:r>
    </w:p>
    <w:p w14:paraId="0BDDD7D9" w14:textId="77777777" w:rsidR="005110B7" w:rsidRPr="005110B7" w:rsidRDefault="005110B7" w:rsidP="005110B7">
      <w:pPr>
        <w:shd w:val="clear" w:color="auto" w:fill="FFFFFF"/>
        <w:spacing w:after="0" w:line="360" w:lineRule="auto"/>
        <w:jc w:val="right"/>
        <w:rPr>
          <w:rFonts w:ascii="GHEA Grapalat" w:hAnsi="GHEA Grapalat"/>
          <w:bCs/>
          <w:sz w:val="24"/>
          <w:szCs w:val="24"/>
          <w:lang w:val="en-US"/>
        </w:rPr>
      </w:pPr>
      <w:r w:rsidRPr="005110B7">
        <w:rPr>
          <w:rFonts w:ascii="GHEA Grapalat" w:eastAsia="Calibri" w:hAnsi="GHEA Grapalat" w:cs="Times New Roman"/>
          <w:bCs/>
          <w:sz w:val="24"/>
          <w:szCs w:val="24"/>
          <w:lang w:val="hy-AM"/>
        </w:rPr>
        <w:t>Աղյուսակ</w:t>
      </w:r>
      <w:r w:rsidRPr="005110B7">
        <w:rPr>
          <w:rFonts w:ascii="GHEA Grapalat" w:hAnsi="GHEA Grapalat"/>
          <w:bCs/>
          <w:sz w:val="24"/>
          <w:szCs w:val="24"/>
        </w:rPr>
        <w:t xml:space="preserve"> 56</w:t>
      </w:r>
    </w:p>
    <w:tbl>
      <w:tblPr>
        <w:tblStyle w:val="TableGrid"/>
        <w:tblW w:w="984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02"/>
        <w:gridCol w:w="1260"/>
        <w:gridCol w:w="2610"/>
        <w:gridCol w:w="2700"/>
        <w:gridCol w:w="2671"/>
      </w:tblGrid>
      <w:tr w:rsidR="005110B7" w:rsidRPr="00327845" w14:paraId="27D533CC" w14:textId="77777777" w:rsidTr="005110B7">
        <w:trPr>
          <w:trHeight w:val="625"/>
          <w:jc w:val="center"/>
        </w:trPr>
        <w:tc>
          <w:tcPr>
            <w:tcW w:w="602" w:type="dxa"/>
            <w:vMerge w:val="restart"/>
            <w:tcBorders>
              <w:top w:val="single" w:sz="12" w:space="0" w:color="auto"/>
            </w:tcBorders>
            <w:shd w:val="clear" w:color="auto" w:fill="EAF1DD" w:themeFill="accent3" w:themeFillTint="33"/>
            <w:vAlign w:val="center"/>
          </w:tcPr>
          <w:p w14:paraId="58AE64EA" w14:textId="77777777" w:rsidR="005110B7" w:rsidRPr="005110B7" w:rsidRDefault="005110B7" w:rsidP="005110B7">
            <w:pPr>
              <w:spacing w:line="276"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1260" w:type="dxa"/>
            <w:vMerge w:val="restart"/>
            <w:tcBorders>
              <w:top w:val="single" w:sz="12" w:space="0" w:color="auto"/>
            </w:tcBorders>
            <w:shd w:val="clear" w:color="auto" w:fill="EAF1DD" w:themeFill="accent3" w:themeFillTint="33"/>
            <w:vAlign w:val="center"/>
          </w:tcPr>
          <w:p w14:paraId="356250FB" w14:textId="77777777" w:rsidR="005110B7" w:rsidRPr="00327845" w:rsidRDefault="005110B7" w:rsidP="005110B7">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Խումբ</w:t>
            </w:r>
          </w:p>
        </w:tc>
        <w:tc>
          <w:tcPr>
            <w:tcW w:w="7981" w:type="dxa"/>
            <w:gridSpan w:val="3"/>
            <w:tcBorders>
              <w:top w:val="single" w:sz="12" w:space="0" w:color="auto"/>
              <w:bottom w:val="single" w:sz="4" w:space="0" w:color="auto"/>
            </w:tcBorders>
            <w:shd w:val="clear" w:color="auto" w:fill="EAF1DD" w:themeFill="accent3" w:themeFillTint="33"/>
            <w:vAlign w:val="center"/>
          </w:tcPr>
          <w:p w14:paraId="17C97D36" w14:textId="77777777" w:rsidR="005110B7" w:rsidRPr="00327845" w:rsidRDefault="005110B7" w:rsidP="005110B7">
            <w:pPr>
              <w:spacing w:line="276" w:lineRule="auto"/>
              <w:jc w:val="center"/>
              <w:rPr>
                <w:rFonts w:ascii="GHEA Grapalat" w:eastAsia="Calibri" w:hAnsi="GHEA Grapalat" w:cs="Times New Roman"/>
                <w:sz w:val="24"/>
                <w:szCs w:val="24"/>
              </w:rPr>
            </w:pPr>
            <w:r w:rsidRPr="00327845">
              <w:rPr>
                <w:rFonts w:ascii="GHEA Grapalat" w:hAnsi="GHEA Grapalat"/>
                <w:bCs/>
                <w:sz w:val="24"/>
                <w:szCs w:val="24"/>
                <w:lang w:val="en-US"/>
              </w:rPr>
              <w:t>Մեքենաների և կայանքների տեսակը</w:t>
            </w:r>
          </w:p>
        </w:tc>
      </w:tr>
      <w:tr w:rsidR="005110B7" w:rsidRPr="00327845" w14:paraId="0E1D9DFA" w14:textId="77777777" w:rsidTr="005110B7">
        <w:trPr>
          <w:trHeight w:val="1070"/>
          <w:jc w:val="center"/>
        </w:trPr>
        <w:tc>
          <w:tcPr>
            <w:tcW w:w="602" w:type="dxa"/>
            <w:vMerge/>
            <w:tcBorders>
              <w:bottom w:val="single" w:sz="4" w:space="0" w:color="auto"/>
            </w:tcBorders>
            <w:shd w:val="clear" w:color="auto" w:fill="EAF1DD" w:themeFill="accent3" w:themeFillTint="33"/>
            <w:vAlign w:val="center"/>
          </w:tcPr>
          <w:p w14:paraId="3930CEE9" w14:textId="77777777" w:rsidR="005110B7" w:rsidRPr="00327845" w:rsidRDefault="005110B7" w:rsidP="005110B7">
            <w:pPr>
              <w:spacing w:line="276" w:lineRule="auto"/>
              <w:jc w:val="center"/>
              <w:rPr>
                <w:rFonts w:ascii="GHEA Grapalat" w:eastAsia="Calibri" w:hAnsi="GHEA Grapalat" w:cs="Times New Roman"/>
                <w:sz w:val="24"/>
                <w:szCs w:val="24"/>
              </w:rPr>
            </w:pPr>
          </w:p>
        </w:tc>
        <w:tc>
          <w:tcPr>
            <w:tcW w:w="1260" w:type="dxa"/>
            <w:vMerge/>
            <w:tcBorders>
              <w:bottom w:val="single" w:sz="4" w:space="0" w:color="auto"/>
            </w:tcBorders>
            <w:shd w:val="clear" w:color="auto" w:fill="EAF1DD" w:themeFill="accent3" w:themeFillTint="33"/>
            <w:vAlign w:val="center"/>
          </w:tcPr>
          <w:p w14:paraId="207E8428" w14:textId="77777777" w:rsidR="005110B7" w:rsidRPr="00327845" w:rsidRDefault="005110B7" w:rsidP="005110B7">
            <w:pPr>
              <w:spacing w:line="276" w:lineRule="auto"/>
              <w:jc w:val="center"/>
              <w:rPr>
                <w:rFonts w:ascii="GHEA Grapalat" w:eastAsia="Calibri" w:hAnsi="GHEA Grapalat" w:cs="Times New Roman"/>
                <w:sz w:val="24"/>
                <w:szCs w:val="24"/>
              </w:rPr>
            </w:pPr>
          </w:p>
        </w:tc>
        <w:tc>
          <w:tcPr>
            <w:tcW w:w="2610" w:type="dxa"/>
            <w:tcBorders>
              <w:top w:val="single" w:sz="4" w:space="0" w:color="auto"/>
              <w:right w:val="single" w:sz="4" w:space="0" w:color="auto"/>
            </w:tcBorders>
            <w:shd w:val="clear" w:color="auto" w:fill="EAF1DD" w:themeFill="accent3" w:themeFillTint="33"/>
            <w:vAlign w:val="center"/>
          </w:tcPr>
          <w:p w14:paraId="30A0BF42" w14:textId="77777777" w:rsidR="005110B7" w:rsidRPr="00327845" w:rsidRDefault="005110B7" w:rsidP="005110B7">
            <w:pPr>
              <w:spacing w:line="276" w:lineRule="auto"/>
              <w:jc w:val="center"/>
              <w:rPr>
                <w:rFonts w:ascii="GHEA Grapalat" w:eastAsia="Calibri" w:hAnsi="GHEA Grapalat" w:cs="Times New Roman"/>
                <w:sz w:val="24"/>
                <w:szCs w:val="24"/>
              </w:rPr>
            </w:pPr>
            <w:r w:rsidRPr="00327845">
              <w:rPr>
                <w:rFonts w:ascii="GHEA Grapalat" w:hAnsi="GHEA Grapalat"/>
                <w:sz w:val="24"/>
                <w:szCs w:val="24"/>
                <w:lang w:val="en-US"/>
              </w:rPr>
              <w:t>Բեռնվածքի</w:t>
            </w:r>
            <w:r w:rsidRPr="00327845">
              <w:rPr>
                <w:rFonts w:ascii="GHEA Grapalat" w:hAnsi="GHEA Grapalat"/>
                <w:sz w:val="24"/>
                <w:szCs w:val="24"/>
              </w:rPr>
              <w:t xml:space="preserve"> </w:t>
            </w:r>
            <w:r w:rsidRPr="00327845">
              <w:rPr>
                <w:rFonts w:ascii="GHEA Grapalat" w:hAnsi="GHEA Grapalat"/>
                <w:sz w:val="24"/>
                <w:szCs w:val="24"/>
                <w:lang w:val="en-US"/>
              </w:rPr>
              <w:t>հաճախությունը</w:t>
            </w:r>
            <w:r w:rsidRPr="00327845">
              <w:rPr>
                <w:rFonts w:ascii="GHEA Grapalat" w:hAnsi="GHEA Grapalat"/>
                <w:sz w:val="24"/>
                <w:szCs w:val="24"/>
              </w:rPr>
              <w:t xml:space="preserve"> </w:t>
            </w:r>
            <w:r w:rsidRPr="00327845">
              <w:rPr>
                <w:rFonts w:ascii="GHEA Grapalat" w:hAnsi="GHEA Grapalat"/>
                <w:sz w:val="24"/>
                <w:szCs w:val="24"/>
                <w:lang w:val="en-US"/>
              </w:rPr>
              <w:t>կամ</w:t>
            </w:r>
            <w:r w:rsidRPr="00327845">
              <w:rPr>
                <w:rFonts w:ascii="GHEA Grapalat" w:hAnsi="GHEA Grapalat"/>
                <w:sz w:val="24"/>
                <w:szCs w:val="24"/>
              </w:rPr>
              <w:t xml:space="preserve"> </w:t>
            </w:r>
            <w:r w:rsidRPr="00327845">
              <w:rPr>
                <w:rFonts w:ascii="GHEA Grapalat" w:hAnsi="GHEA Grapalat"/>
                <w:sz w:val="24"/>
                <w:szCs w:val="24"/>
                <w:lang w:val="en-US"/>
              </w:rPr>
              <w:t>հարմոնիկի</w:t>
            </w:r>
            <w:r w:rsidRPr="00327845">
              <w:rPr>
                <w:rFonts w:ascii="GHEA Grapalat" w:hAnsi="GHEA Grapalat"/>
                <w:sz w:val="24"/>
                <w:szCs w:val="24"/>
              </w:rPr>
              <w:t xml:space="preserve"> </w:t>
            </w:r>
            <w:r w:rsidRPr="00327845">
              <w:rPr>
                <w:rFonts w:ascii="GHEA Grapalat" w:hAnsi="GHEA Grapalat"/>
                <w:sz w:val="24"/>
                <w:szCs w:val="24"/>
                <w:lang w:val="en-US"/>
              </w:rPr>
              <w:t>գերիշխող</w:t>
            </w:r>
            <w:r w:rsidRPr="00327845">
              <w:rPr>
                <w:rFonts w:ascii="GHEA Grapalat" w:hAnsi="GHEA Grapalat"/>
                <w:sz w:val="24"/>
                <w:szCs w:val="24"/>
                <w:lang w:val="hy-AM"/>
              </w:rPr>
              <w:t>ը</w:t>
            </w:r>
            <w:r w:rsidRPr="00327845">
              <w:rPr>
                <w:rFonts w:ascii="GHEA Grapalat" w:hAnsi="GHEA Grapalat"/>
                <w:sz w:val="24"/>
                <w:szCs w:val="24"/>
              </w:rPr>
              <w:t xml:space="preserve">, </w:t>
            </w:r>
            <w:r w:rsidRPr="00327845">
              <w:rPr>
                <w:rFonts w:ascii="GHEA Grapalat" w:hAnsi="GHEA Grapalat"/>
                <w:sz w:val="24"/>
                <w:szCs w:val="24"/>
                <w:lang w:val="en-US"/>
              </w:rPr>
              <w:t>ցիկլ</w:t>
            </w:r>
            <w:r w:rsidRPr="00327845">
              <w:rPr>
                <w:rFonts w:ascii="GHEA Grapalat" w:hAnsi="GHEA Grapalat"/>
                <w:sz w:val="24"/>
                <w:szCs w:val="24"/>
              </w:rPr>
              <w:t>/</w:t>
            </w:r>
            <w:r w:rsidRPr="00327845">
              <w:rPr>
                <w:rFonts w:ascii="GHEA Grapalat" w:hAnsi="GHEA Grapalat"/>
                <w:sz w:val="24"/>
                <w:szCs w:val="24"/>
                <w:lang w:val="en-US"/>
              </w:rPr>
              <w:t>ր</w:t>
            </w:r>
          </w:p>
        </w:tc>
        <w:tc>
          <w:tcPr>
            <w:tcW w:w="2700" w:type="dxa"/>
            <w:tcBorders>
              <w:top w:val="single" w:sz="4" w:space="0" w:color="auto"/>
              <w:left w:val="single" w:sz="4" w:space="0" w:color="auto"/>
            </w:tcBorders>
            <w:shd w:val="clear" w:color="auto" w:fill="EAF1DD" w:themeFill="accent3" w:themeFillTint="33"/>
            <w:vAlign w:val="center"/>
          </w:tcPr>
          <w:p w14:paraId="21D620D1" w14:textId="77777777" w:rsidR="005110B7" w:rsidRPr="00327845" w:rsidRDefault="005110B7" w:rsidP="005110B7">
            <w:pPr>
              <w:spacing w:line="276" w:lineRule="auto"/>
              <w:jc w:val="center"/>
              <w:rPr>
                <w:rFonts w:ascii="GHEA Grapalat" w:eastAsia="Calibri" w:hAnsi="GHEA Grapalat" w:cs="Times New Roman"/>
                <w:sz w:val="24"/>
                <w:szCs w:val="24"/>
                <w:lang w:val="hy-AM"/>
              </w:rPr>
            </w:pPr>
            <w:r w:rsidRPr="00327845">
              <w:rPr>
                <w:rFonts w:ascii="GHEA Grapalat" w:hAnsi="GHEA Grapalat"/>
                <w:sz w:val="24"/>
                <w:szCs w:val="24"/>
                <w:lang w:val="en-US"/>
              </w:rPr>
              <w:t>Հաճախականության</w:t>
            </w:r>
            <w:r w:rsidRPr="00327845">
              <w:rPr>
                <w:rFonts w:ascii="GHEA Grapalat" w:hAnsi="GHEA Grapalat"/>
                <w:sz w:val="24"/>
                <w:szCs w:val="24"/>
              </w:rPr>
              <w:t xml:space="preserve"> </w:t>
            </w:r>
            <w:r w:rsidRPr="00327845">
              <w:rPr>
                <w:rFonts w:ascii="GHEA Grapalat" w:hAnsi="GHEA Grapalat"/>
                <w:sz w:val="24"/>
                <w:szCs w:val="24"/>
                <w:lang w:val="en-US"/>
              </w:rPr>
              <w:t>բնութագիր</w:t>
            </w:r>
            <w:r w:rsidRPr="00327845">
              <w:rPr>
                <w:rFonts w:ascii="GHEA Grapalat" w:hAnsi="GHEA Grapalat"/>
                <w:sz w:val="24"/>
                <w:szCs w:val="24"/>
                <w:lang w:val="hy-AM"/>
              </w:rPr>
              <w:t>ը</w:t>
            </w:r>
          </w:p>
        </w:tc>
        <w:tc>
          <w:tcPr>
            <w:tcW w:w="2671" w:type="dxa"/>
            <w:tcBorders>
              <w:top w:val="single" w:sz="4" w:space="0" w:color="auto"/>
            </w:tcBorders>
            <w:shd w:val="clear" w:color="auto" w:fill="EAF1DD" w:themeFill="accent3" w:themeFillTint="33"/>
            <w:vAlign w:val="center"/>
          </w:tcPr>
          <w:p w14:paraId="2EB5C399" w14:textId="77777777" w:rsidR="005110B7" w:rsidRPr="00327845" w:rsidRDefault="005110B7" w:rsidP="005110B7">
            <w:pPr>
              <w:spacing w:line="276" w:lineRule="auto"/>
              <w:jc w:val="center"/>
              <w:rPr>
                <w:rFonts w:ascii="GHEA Grapalat" w:eastAsia="Calibri" w:hAnsi="GHEA Grapalat" w:cs="Times New Roman"/>
                <w:sz w:val="24"/>
                <w:szCs w:val="24"/>
              </w:rPr>
            </w:pPr>
            <w:r w:rsidRPr="00327845">
              <w:rPr>
                <w:rFonts w:ascii="GHEA Grapalat" w:hAnsi="GHEA Grapalat"/>
                <w:sz w:val="24"/>
                <w:szCs w:val="24"/>
                <w:lang w:val="en-US"/>
              </w:rPr>
              <w:t>Իմպուլսի</w:t>
            </w:r>
            <w:r w:rsidRPr="00327845">
              <w:rPr>
                <w:rFonts w:ascii="GHEA Grapalat" w:hAnsi="GHEA Grapalat"/>
                <w:sz w:val="24"/>
                <w:szCs w:val="24"/>
              </w:rPr>
              <w:t xml:space="preserve"> </w:t>
            </w:r>
            <w:r w:rsidRPr="00327845">
              <w:rPr>
                <w:rFonts w:ascii="GHEA Grapalat" w:hAnsi="GHEA Grapalat"/>
                <w:sz w:val="24"/>
                <w:szCs w:val="24"/>
                <w:lang w:val="en-US"/>
              </w:rPr>
              <w:t>տևողություն</w:t>
            </w:r>
            <w:r w:rsidRPr="00327845">
              <w:rPr>
                <w:rFonts w:ascii="GHEA Grapalat" w:hAnsi="GHEA Grapalat"/>
                <w:sz w:val="24"/>
                <w:szCs w:val="24"/>
                <w:lang w:val="hy-AM"/>
              </w:rPr>
              <w:t>ը</w:t>
            </w:r>
            <w:r w:rsidRPr="00327845">
              <w:rPr>
                <w:rFonts w:ascii="GHEA Grapalat" w:hAnsi="GHEA Grapalat"/>
                <w:sz w:val="24"/>
                <w:szCs w:val="24"/>
              </w:rPr>
              <w:t xml:space="preserve">, </w:t>
            </w:r>
            <w:r w:rsidRPr="00327845">
              <w:rPr>
                <w:rFonts w:ascii="GHEA Grapalat" w:hAnsi="GHEA Grapalat"/>
                <w:sz w:val="24"/>
                <w:szCs w:val="24"/>
                <w:lang w:val="en-US"/>
              </w:rPr>
              <w:t>վրկ</w:t>
            </w:r>
          </w:p>
        </w:tc>
      </w:tr>
      <w:tr w:rsidR="005110B7" w:rsidRPr="00327845" w14:paraId="1C81382A" w14:textId="77777777" w:rsidTr="005110B7">
        <w:trPr>
          <w:trHeight w:val="280"/>
          <w:jc w:val="center"/>
        </w:trPr>
        <w:tc>
          <w:tcPr>
            <w:tcW w:w="602" w:type="dxa"/>
            <w:tcBorders>
              <w:top w:val="single" w:sz="4" w:space="0" w:color="auto"/>
              <w:bottom w:val="single" w:sz="4" w:space="0" w:color="auto"/>
            </w:tcBorders>
            <w:shd w:val="clear" w:color="auto" w:fill="auto"/>
            <w:vAlign w:val="center"/>
          </w:tcPr>
          <w:p w14:paraId="214227AF" w14:textId="77777777" w:rsidR="005110B7" w:rsidRPr="005110B7" w:rsidRDefault="005110B7" w:rsidP="005110B7">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1260" w:type="dxa"/>
            <w:tcBorders>
              <w:top w:val="single" w:sz="4" w:space="0" w:color="auto"/>
              <w:bottom w:val="single" w:sz="4" w:space="0" w:color="auto"/>
            </w:tcBorders>
            <w:shd w:val="clear" w:color="auto" w:fill="auto"/>
            <w:vAlign w:val="center"/>
          </w:tcPr>
          <w:p w14:paraId="01F93055"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2610" w:type="dxa"/>
            <w:tcBorders>
              <w:top w:val="single" w:sz="4" w:space="0" w:color="auto"/>
            </w:tcBorders>
          </w:tcPr>
          <w:p w14:paraId="4FBFD27E"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400</w:t>
            </w:r>
          </w:p>
        </w:tc>
        <w:tc>
          <w:tcPr>
            <w:tcW w:w="2700" w:type="dxa"/>
            <w:tcBorders>
              <w:top w:val="single" w:sz="4" w:space="0" w:color="auto"/>
            </w:tcBorders>
          </w:tcPr>
          <w:p w14:paraId="0CFB0CA9"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lang w:val="en-US"/>
              </w:rPr>
              <w:t>ցածրահաճախական</w:t>
            </w:r>
          </w:p>
        </w:tc>
        <w:tc>
          <w:tcPr>
            <w:tcW w:w="2671" w:type="dxa"/>
            <w:tcBorders>
              <w:top w:val="single" w:sz="4" w:space="0" w:color="auto"/>
            </w:tcBorders>
            <w:vAlign w:val="center"/>
          </w:tcPr>
          <w:p w14:paraId="1621748E" w14:textId="77777777" w:rsidR="005110B7" w:rsidRPr="00327845" w:rsidRDefault="005110B7"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0,1</w:t>
            </w:r>
            <w:r w:rsidRPr="00327845">
              <w:rPr>
                <w:rFonts w:ascii="GHEA Grapalat" w:eastAsia="Calibri" w:hAnsi="GHEA Grapalat" w:cs="Times New Roman"/>
                <w:iCs/>
                <w:sz w:val="24"/>
                <w:szCs w:val="24"/>
                <w:lang w:val="hy-AM"/>
              </w:rPr>
              <w:t>-ից ավել</w:t>
            </w:r>
          </w:p>
        </w:tc>
      </w:tr>
      <w:tr w:rsidR="005110B7" w:rsidRPr="00327845" w14:paraId="5129445E" w14:textId="77777777" w:rsidTr="005110B7">
        <w:trPr>
          <w:trHeight w:val="280"/>
          <w:jc w:val="center"/>
        </w:trPr>
        <w:tc>
          <w:tcPr>
            <w:tcW w:w="602" w:type="dxa"/>
            <w:tcBorders>
              <w:top w:val="single" w:sz="4" w:space="0" w:color="auto"/>
              <w:bottom w:val="single" w:sz="4" w:space="0" w:color="auto"/>
            </w:tcBorders>
            <w:shd w:val="clear" w:color="auto" w:fill="auto"/>
            <w:vAlign w:val="center"/>
          </w:tcPr>
          <w:p w14:paraId="24546F2A" w14:textId="77777777" w:rsidR="005110B7" w:rsidRPr="005110B7" w:rsidRDefault="005110B7" w:rsidP="005110B7">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2.</w:t>
            </w:r>
          </w:p>
        </w:tc>
        <w:tc>
          <w:tcPr>
            <w:tcW w:w="1260" w:type="dxa"/>
            <w:tcBorders>
              <w:top w:val="single" w:sz="4" w:space="0" w:color="auto"/>
              <w:bottom w:val="single" w:sz="4" w:space="0" w:color="auto"/>
            </w:tcBorders>
            <w:shd w:val="clear" w:color="auto" w:fill="auto"/>
            <w:vAlign w:val="center"/>
          </w:tcPr>
          <w:p w14:paraId="563951CF"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2610" w:type="dxa"/>
          </w:tcPr>
          <w:p w14:paraId="70044AD6"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400</w:t>
            </w:r>
            <w:r w:rsidRPr="00327845">
              <w:rPr>
                <w:rFonts w:ascii="GHEA Grapalat" w:eastAsia="Calibri" w:hAnsi="GHEA Grapalat" w:cs="Times New Roman"/>
                <w:iCs/>
                <w:sz w:val="24"/>
                <w:szCs w:val="24"/>
                <w:lang w:val="hy-AM"/>
              </w:rPr>
              <w:t>-ից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2000</w:t>
            </w:r>
          </w:p>
        </w:tc>
        <w:tc>
          <w:tcPr>
            <w:tcW w:w="2700" w:type="dxa"/>
          </w:tcPr>
          <w:p w14:paraId="6FB7EF5F"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lang w:val="en-US"/>
              </w:rPr>
              <w:t>միջինհաճախական</w:t>
            </w:r>
          </w:p>
        </w:tc>
        <w:tc>
          <w:tcPr>
            <w:tcW w:w="2671" w:type="dxa"/>
            <w:vAlign w:val="center"/>
          </w:tcPr>
          <w:p w14:paraId="7E67049F"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0,1</w:t>
            </w:r>
            <w:r w:rsidRPr="00327845">
              <w:rPr>
                <w:rFonts w:ascii="GHEA Grapalat" w:eastAsia="Calibri" w:hAnsi="GHEA Grapalat" w:cs="Times New Roman"/>
                <w:iCs/>
                <w:sz w:val="24"/>
                <w:szCs w:val="24"/>
                <w:lang w:val="hy-AM"/>
              </w:rPr>
              <w:t>-ից մինչև</w:t>
            </w:r>
            <w:r w:rsidRPr="00327845">
              <w:rPr>
                <w:rFonts w:ascii="GHEA Grapalat" w:eastAsia="Calibri" w:hAnsi="GHEA Grapalat" w:cs="Times New Roman"/>
                <w:iCs/>
                <w:sz w:val="24"/>
                <w:szCs w:val="24"/>
              </w:rPr>
              <w:t xml:space="preserve"> 0,005</w:t>
            </w:r>
          </w:p>
        </w:tc>
      </w:tr>
      <w:tr w:rsidR="005110B7" w:rsidRPr="00327845" w14:paraId="0F28FADD" w14:textId="77777777" w:rsidTr="005110B7">
        <w:trPr>
          <w:trHeight w:val="280"/>
          <w:jc w:val="center"/>
        </w:trPr>
        <w:tc>
          <w:tcPr>
            <w:tcW w:w="602" w:type="dxa"/>
            <w:tcBorders>
              <w:top w:val="single" w:sz="4" w:space="0" w:color="auto"/>
              <w:bottom w:val="single" w:sz="12" w:space="0" w:color="auto"/>
            </w:tcBorders>
            <w:shd w:val="clear" w:color="auto" w:fill="auto"/>
            <w:vAlign w:val="center"/>
          </w:tcPr>
          <w:p w14:paraId="3730A6B0" w14:textId="77777777" w:rsidR="005110B7" w:rsidRPr="005110B7" w:rsidRDefault="005110B7" w:rsidP="005110B7">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3.</w:t>
            </w:r>
          </w:p>
        </w:tc>
        <w:tc>
          <w:tcPr>
            <w:tcW w:w="1260" w:type="dxa"/>
            <w:tcBorders>
              <w:top w:val="single" w:sz="4" w:space="0" w:color="auto"/>
              <w:bottom w:val="single" w:sz="12" w:space="0" w:color="auto"/>
            </w:tcBorders>
            <w:shd w:val="clear" w:color="auto" w:fill="auto"/>
            <w:vAlign w:val="center"/>
          </w:tcPr>
          <w:p w14:paraId="60776DED"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2610" w:type="dxa"/>
          </w:tcPr>
          <w:p w14:paraId="60C0FB95" w14:textId="77777777" w:rsidR="005110B7" w:rsidRPr="00327845" w:rsidRDefault="005110B7"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2000</w:t>
            </w:r>
            <w:r w:rsidRPr="00327845">
              <w:rPr>
                <w:rFonts w:ascii="GHEA Grapalat" w:eastAsia="Calibri" w:hAnsi="GHEA Grapalat" w:cs="Times New Roman"/>
                <w:iCs/>
                <w:sz w:val="24"/>
                <w:szCs w:val="24"/>
                <w:lang w:val="en-US"/>
              </w:rPr>
              <w:t>-ից ավել</w:t>
            </w:r>
          </w:p>
        </w:tc>
        <w:tc>
          <w:tcPr>
            <w:tcW w:w="2700" w:type="dxa"/>
          </w:tcPr>
          <w:p w14:paraId="66805ED7" w14:textId="77777777" w:rsidR="005110B7" w:rsidRPr="00327845" w:rsidRDefault="005110B7"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բարձրահաճախական</w:t>
            </w:r>
          </w:p>
        </w:tc>
        <w:tc>
          <w:tcPr>
            <w:tcW w:w="2671" w:type="dxa"/>
            <w:vAlign w:val="center"/>
          </w:tcPr>
          <w:p w14:paraId="65C34488" w14:textId="77777777" w:rsidR="005110B7" w:rsidRPr="00327845" w:rsidRDefault="005110B7"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0,005</w:t>
            </w:r>
            <w:r w:rsidRPr="00327845">
              <w:rPr>
                <w:rFonts w:ascii="GHEA Grapalat" w:eastAsia="Calibri" w:hAnsi="GHEA Grapalat" w:cs="Times New Roman"/>
                <w:iCs/>
                <w:sz w:val="24"/>
                <w:szCs w:val="24"/>
                <w:lang w:val="hy-AM"/>
              </w:rPr>
              <w:t>-ից պակաս</w:t>
            </w:r>
          </w:p>
        </w:tc>
      </w:tr>
    </w:tbl>
    <w:p w14:paraId="322CA184" w14:textId="77777777" w:rsidR="008D6B5F" w:rsidRPr="00327845" w:rsidRDefault="008D6B5F" w:rsidP="008D6B5F">
      <w:pPr>
        <w:shd w:val="clear" w:color="auto" w:fill="FFFFFF"/>
        <w:spacing w:after="0" w:line="360" w:lineRule="auto"/>
        <w:jc w:val="both"/>
        <w:rPr>
          <w:rFonts w:ascii="GHEA Grapalat" w:hAnsi="GHEA Grapalat"/>
          <w:sz w:val="24"/>
          <w:szCs w:val="24"/>
        </w:rPr>
      </w:pPr>
    </w:p>
    <w:p w14:paraId="753D0563" w14:textId="77777777" w:rsidR="005110B7" w:rsidRDefault="008D6B5F" w:rsidP="005110B7">
      <w:pPr>
        <w:shd w:val="clear" w:color="auto" w:fill="FFFFFF"/>
        <w:spacing w:after="0" w:line="360" w:lineRule="auto"/>
        <w:jc w:val="center"/>
        <w:rPr>
          <w:rFonts w:ascii="GHEA Grapalat" w:hAnsi="GHEA Grapalat"/>
          <w:bCs/>
          <w:sz w:val="24"/>
          <w:szCs w:val="24"/>
          <w:lang w:val="en-US"/>
        </w:rPr>
      </w:pPr>
      <w:r w:rsidRPr="005110B7">
        <w:rPr>
          <w:rFonts w:ascii="GHEA Grapalat" w:hAnsi="GHEA Grapalat"/>
          <w:bCs/>
          <w:sz w:val="24"/>
          <w:szCs w:val="24"/>
        </w:rPr>
        <w:t>Արդյունաբերական շենքերում ըստ դինամիկության կարգերի տեղակայվող</w:t>
      </w:r>
    </w:p>
    <w:p w14:paraId="4104AF42" w14:textId="77777777" w:rsidR="005110B7" w:rsidRPr="005110B7" w:rsidRDefault="008D6B5F" w:rsidP="005110B7">
      <w:pPr>
        <w:shd w:val="clear" w:color="auto" w:fill="FFFFFF"/>
        <w:spacing w:after="0" w:line="360" w:lineRule="auto"/>
        <w:jc w:val="center"/>
        <w:rPr>
          <w:rFonts w:ascii="GHEA Grapalat" w:eastAsia="Calibri" w:hAnsi="GHEA Grapalat" w:cs="Times New Roman"/>
          <w:bCs/>
          <w:sz w:val="24"/>
          <w:szCs w:val="24"/>
          <w:lang w:val="en-US"/>
        </w:rPr>
      </w:pPr>
      <w:r w:rsidRPr="005110B7">
        <w:rPr>
          <w:rFonts w:ascii="GHEA Grapalat" w:hAnsi="GHEA Grapalat"/>
          <w:bCs/>
          <w:sz w:val="24"/>
          <w:szCs w:val="24"/>
        </w:rPr>
        <w:t xml:space="preserve"> մեքենաների դասակարգումը</w:t>
      </w:r>
    </w:p>
    <w:p w14:paraId="6BC46066" w14:textId="77777777" w:rsidR="008D6B5F" w:rsidRPr="005110B7" w:rsidRDefault="005110B7" w:rsidP="005110B7">
      <w:pPr>
        <w:shd w:val="clear" w:color="auto" w:fill="FFFFFF"/>
        <w:spacing w:after="0" w:line="360" w:lineRule="auto"/>
        <w:jc w:val="right"/>
        <w:rPr>
          <w:rFonts w:ascii="GHEA Grapalat" w:hAnsi="GHEA Grapalat"/>
          <w:bCs/>
          <w:sz w:val="24"/>
          <w:szCs w:val="24"/>
          <w:lang w:val="en-US"/>
        </w:rPr>
      </w:pPr>
      <w:r w:rsidRPr="005110B7">
        <w:rPr>
          <w:rFonts w:ascii="GHEA Grapalat" w:eastAsia="Calibri" w:hAnsi="GHEA Grapalat" w:cs="Times New Roman"/>
          <w:bCs/>
          <w:sz w:val="24"/>
          <w:szCs w:val="24"/>
          <w:lang w:val="hy-AM"/>
        </w:rPr>
        <w:t>Աղյուսակ</w:t>
      </w:r>
      <w:r w:rsidRPr="005110B7">
        <w:rPr>
          <w:rFonts w:ascii="Courier New" w:hAnsi="Courier New" w:cs="Courier New"/>
          <w:bCs/>
          <w:sz w:val="24"/>
          <w:szCs w:val="24"/>
          <w:lang w:val="hy-AM"/>
        </w:rPr>
        <w:t> </w:t>
      </w:r>
      <w:r w:rsidRPr="005110B7">
        <w:rPr>
          <w:rFonts w:ascii="GHEA Grapalat" w:hAnsi="GHEA Grapalat"/>
          <w:bCs/>
          <w:sz w:val="24"/>
          <w:szCs w:val="24"/>
        </w:rPr>
        <w:t>57</w:t>
      </w:r>
    </w:p>
    <w:tbl>
      <w:tblPr>
        <w:tblStyle w:val="TableGrid"/>
        <w:tblW w:w="993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24"/>
        <w:gridCol w:w="2050"/>
        <w:gridCol w:w="2051"/>
        <w:gridCol w:w="2637"/>
        <w:gridCol w:w="2670"/>
      </w:tblGrid>
      <w:tr w:rsidR="008D6B5F" w:rsidRPr="00327845" w14:paraId="26313F71" w14:textId="77777777" w:rsidTr="005110B7">
        <w:trPr>
          <w:trHeight w:val="561"/>
          <w:jc w:val="center"/>
        </w:trPr>
        <w:tc>
          <w:tcPr>
            <w:tcW w:w="524" w:type="dxa"/>
            <w:vMerge w:val="restart"/>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67B318B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2050" w:type="dxa"/>
            <w:vMerge w:val="restart"/>
            <w:tcBorders>
              <w:top w:val="single" w:sz="12" w:space="0" w:color="auto"/>
            </w:tcBorders>
            <w:shd w:val="clear" w:color="auto" w:fill="EAF1DD" w:themeFill="accent3" w:themeFillTint="33"/>
            <w:vAlign w:val="center"/>
          </w:tcPr>
          <w:p w14:paraId="5CC75761"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Դինամիկության կարգը</w:t>
            </w:r>
          </w:p>
        </w:tc>
        <w:tc>
          <w:tcPr>
            <w:tcW w:w="2051" w:type="dxa"/>
            <w:vMerge w:val="restart"/>
            <w:tcBorders>
              <w:top w:val="single" w:sz="12" w:space="0" w:color="auto"/>
            </w:tcBorders>
            <w:shd w:val="clear" w:color="auto" w:fill="EAF1DD" w:themeFill="accent3" w:themeFillTint="33"/>
            <w:vAlign w:val="center"/>
          </w:tcPr>
          <w:p w14:paraId="66700199"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Դինամիկության բնութագիրը</w:t>
            </w:r>
          </w:p>
        </w:tc>
        <w:tc>
          <w:tcPr>
            <w:tcW w:w="5307" w:type="dxa"/>
            <w:gridSpan w:val="2"/>
            <w:tcBorders>
              <w:top w:val="single" w:sz="12" w:space="0" w:color="auto"/>
            </w:tcBorders>
            <w:shd w:val="clear" w:color="auto" w:fill="EAF1DD" w:themeFill="accent3" w:themeFillTint="33"/>
            <w:vAlign w:val="center"/>
          </w:tcPr>
          <w:p w14:paraId="71FA30DB"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Նորմատիվ բեռնվածքի արժեքը</w:t>
            </w:r>
          </w:p>
        </w:tc>
      </w:tr>
      <w:tr w:rsidR="008D6B5F" w:rsidRPr="00327845" w14:paraId="12DCB682" w14:textId="77777777" w:rsidTr="005110B7">
        <w:trPr>
          <w:trHeight w:val="1499"/>
          <w:jc w:val="center"/>
        </w:trPr>
        <w:tc>
          <w:tcPr>
            <w:tcW w:w="524" w:type="dxa"/>
            <w:vMerge/>
            <w:tcBorders>
              <w:bottom w:val="single" w:sz="4" w:space="0" w:color="auto"/>
            </w:tcBorders>
            <w:shd w:val="clear" w:color="auto" w:fill="EAF1DD" w:themeFill="accent3" w:themeFillTint="33"/>
            <w:vAlign w:val="center"/>
          </w:tcPr>
          <w:p w14:paraId="4A5B8B85"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2050" w:type="dxa"/>
            <w:vMerge/>
            <w:tcBorders>
              <w:bottom w:val="single" w:sz="4" w:space="0" w:color="auto"/>
            </w:tcBorders>
            <w:shd w:val="clear" w:color="auto" w:fill="EAF1DD" w:themeFill="accent3" w:themeFillTint="33"/>
            <w:vAlign w:val="center"/>
          </w:tcPr>
          <w:p w14:paraId="3504535F"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2051" w:type="dxa"/>
            <w:vMerge/>
            <w:shd w:val="clear" w:color="auto" w:fill="EAF1DD" w:themeFill="accent3" w:themeFillTint="33"/>
            <w:vAlign w:val="center"/>
          </w:tcPr>
          <w:p w14:paraId="01FF2621"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2637" w:type="dxa"/>
            <w:shd w:val="clear" w:color="auto" w:fill="EAF1DD" w:themeFill="accent3" w:themeFillTint="33"/>
            <w:vAlign w:val="center"/>
          </w:tcPr>
          <w:p w14:paraId="34665F76"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Իներցիոն ուժի ամպլիտուդն է (</w:t>
            </w:r>
            <w:r w:rsidRPr="00327845">
              <w:rPr>
                <w:rFonts w:ascii="GHEA Grapalat" w:eastAsia="Calibri" w:hAnsi="GHEA Grapalat" w:cs="Times New Roman"/>
                <w:sz w:val="24"/>
                <w:szCs w:val="24"/>
                <w:lang w:val="hy-AM"/>
              </w:rPr>
              <w:t>հարմոնիկ բեռնվածքի դեպքում</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 կՆ</w:t>
            </w:r>
          </w:p>
        </w:tc>
        <w:tc>
          <w:tcPr>
            <w:tcW w:w="2670" w:type="dxa"/>
            <w:tcBorders>
              <w:top w:val="single" w:sz="4" w:space="0" w:color="auto"/>
              <w:bottom w:val="single" w:sz="4" w:space="0" w:color="auto"/>
            </w:tcBorders>
            <w:shd w:val="clear" w:color="auto" w:fill="EAF1DD" w:themeFill="accent3" w:themeFillTint="33"/>
            <w:vAlign w:val="center"/>
          </w:tcPr>
          <w:p w14:paraId="5668F06F"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Համարժեք</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ակնթարթային իմպուլսն է</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իմպուլսային բեռնվածքի դեպքում</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 կՆ</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վրկ</w:t>
            </w:r>
          </w:p>
        </w:tc>
      </w:tr>
      <w:tr w:rsidR="008D6B5F" w:rsidRPr="00327845" w14:paraId="12438DAA" w14:textId="77777777" w:rsidTr="005110B7">
        <w:trPr>
          <w:trHeight w:val="276"/>
          <w:jc w:val="center"/>
        </w:trPr>
        <w:tc>
          <w:tcPr>
            <w:tcW w:w="524" w:type="dxa"/>
            <w:tcBorders>
              <w:top w:val="single" w:sz="4" w:space="0" w:color="auto"/>
              <w:bottom w:val="single" w:sz="4" w:space="0" w:color="auto"/>
            </w:tcBorders>
            <w:shd w:val="clear" w:color="auto" w:fill="auto"/>
            <w:vAlign w:val="center"/>
          </w:tcPr>
          <w:p w14:paraId="3852471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2050" w:type="dxa"/>
            <w:tcBorders>
              <w:top w:val="single" w:sz="4" w:space="0" w:color="auto"/>
              <w:bottom w:val="single" w:sz="4" w:space="0" w:color="auto"/>
            </w:tcBorders>
            <w:shd w:val="clear" w:color="auto" w:fill="auto"/>
          </w:tcPr>
          <w:p w14:paraId="477DD0C3"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I</w:t>
            </w:r>
          </w:p>
        </w:tc>
        <w:tc>
          <w:tcPr>
            <w:tcW w:w="2051" w:type="dxa"/>
            <w:vAlign w:val="center"/>
          </w:tcPr>
          <w:p w14:paraId="40BEA46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ցածր</w:t>
            </w:r>
          </w:p>
        </w:tc>
        <w:tc>
          <w:tcPr>
            <w:tcW w:w="2637" w:type="dxa"/>
          </w:tcPr>
          <w:p w14:paraId="6CB5DBE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0,1</w:t>
            </w:r>
          </w:p>
        </w:tc>
        <w:tc>
          <w:tcPr>
            <w:tcW w:w="2670" w:type="dxa"/>
            <w:tcBorders>
              <w:top w:val="single" w:sz="4" w:space="0" w:color="auto"/>
            </w:tcBorders>
          </w:tcPr>
          <w:p w14:paraId="17C240F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0,01</w:t>
            </w:r>
          </w:p>
        </w:tc>
      </w:tr>
      <w:tr w:rsidR="008D6B5F" w:rsidRPr="00327845" w14:paraId="728472B8" w14:textId="77777777" w:rsidTr="005110B7">
        <w:trPr>
          <w:trHeight w:val="276"/>
          <w:jc w:val="center"/>
        </w:trPr>
        <w:tc>
          <w:tcPr>
            <w:tcW w:w="524" w:type="dxa"/>
            <w:tcBorders>
              <w:top w:val="single" w:sz="4" w:space="0" w:color="auto"/>
              <w:bottom w:val="single" w:sz="4" w:space="0" w:color="auto"/>
            </w:tcBorders>
            <w:shd w:val="clear" w:color="auto" w:fill="auto"/>
            <w:vAlign w:val="center"/>
          </w:tcPr>
          <w:p w14:paraId="449E7A3D"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2050" w:type="dxa"/>
            <w:tcBorders>
              <w:top w:val="single" w:sz="4" w:space="0" w:color="auto"/>
              <w:bottom w:val="single" w:sz="4" w:space="0" w:color="auto"/>
            </w:tcBorders>
            <w:shd w:val="clear" w:color="auto" w:fill="auto"/>
          </w:tcPr>
          <w:p w14:paraId="0EC45AF1"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II</w:t>
            </w:r>
          </w:p>
        </w:tc>
        <w:tc>
          <w:tcPr>
            <w:tcW w:w="2051" w:type="dxa"/>
          </w:tcPr>
          <w:p w14:paraId="1DE18EC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միջին</w:t>
            </w:r>
          </w:p>
        </w:tc>
        <w:tc>
          <w:tcPr>
            <w:tcW w:w="2637" w:type="dxa"/>
          </w:tcPr>
          <w:p w14:paraId="712FC0E8"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0,1</w:t>
            </w:r>
            <w:r w:rsidRPr="00327845">
              <w:rPr>
                <w:rFonts w:ascii="GHEA Grapalat" w:eastAsia="Calibri" w:hAnsi="GHEA Grapalat" w:cs="Times New Roman"/>
                <w:iCs/>
                <w:sz w:val="24"/>
                <w:szCs w:val="24"/>
                <w:lang w:val="hy-AM"/>
              </w:rPr>
              <w:t>-ից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1</w:t>
            </w:r>
            <w:r w:rsidRPr="00327845">
              <w:rPr>
                <w:rFonts w:ascii="GHEA Grapalat" w:eastAsia="Calibri" w:hAnsi="GHEA Grapalat" w:cs="Times New Roman"/>
                <w:iCs/>
                <w:sz w:val="24"/>
                <w:szCs w:val="24"/>
                <w:lang w:val="hy-AM"/>
              </w:rPr>
              <w:t>,0</w:t>
            </w:r>
          </w:p>
        </w:tc>
        <w:tc>
          <w:tcPr>
            <w:tcW w:w="2670" w:type="dxa"/>
          </w:tcPr>
          <w:p w14:paraId="50088934"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0,01</w:t>
            </w:r>
            <w:r w:rsidRPr="00327845">
              <w:rPr>
                <w:rFonts w:ascii="GHEA Grapalat" w:eastAsia="Calibri" w:hAnsi="GHEA Grapalat" w:cs="Times New Roman"/>
                <w:iCs/>
                <w:sz w:val="24"/>
                <w:szCs w:val="24"/>
                <w:lang w:val="hy-AM"/>
              </w:rPr>
              <w:t>-ից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0,1</w:t>
            </w:r>
          </w:p>
        </w:tc>
      </w:tr>
      <w:tr w:rsidR="008D6B5F" w:rsidRPr="00327845" w14:paraId="21CEECBA" w14:textId="77777777" w:rsidTr="005110B7">
        <w:trPr>
          <w:trHeight w:val="276"/>
          <w:jc w:val="center"/>
        </w:trPr>
        <w:tc>
          <w:tcPr>
            <w:tcW w:w="524" w:type="dxa"/>
            <w:tcBorders>
              <w:top w:val="single" w:sz="4" w:space="0" w:color="auto"/>
              <w:bottom w:val="single" w:sz="4" w:space="0" w:color="auto"/>
            </w:tcBorders>
            <w:shd w:val="clear" w:color="auto" w:fill="auto"/>
            <w:vAlign w:val="center"/>
          </w:tcPr>
          <w:p w14:paraId="5E31ED1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3</w:t>
            </w:r>
            <w:r w:rsidRPr="00327845">
              <w:rPr>
                <w:rFonts w:ascii="GHEA Grapalat" w:eastAsia="Calibri" w:hAnsi="GHEA Grapalat" w:cs="Times New Roman"/>
                <w:iCs/>
                <w:sz w:val="24"/>
                <w:szCs w:val="24"/>
              </w:rPr>
              <w:t>.</w:t>
            </w:r>
          </w:p>
        </w:tc>
        <w:tc>
          <w:tcPr>
            <w:tcW w:w="2050" w:type="dxa"/>
            <w:tcBorders>
              <w:top w:val="single" w:sz="4" w:space="0" w:color="auto"/>
              <w:bottom w:val="single" w:sz="4" w:space="0" w:color="auto"/>
            </w:tcBorders>
            <w:shd w:val="clear" w:color="auto" w:fill="auto"/>
          </w:tcPr>
          <w:p w14:paraId="3C6142B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w:t>
            </w:r>
          </w:p>
        </w:tc>
        <w:tc>
          <w:tcPr>
            <w:tcW w:w="2051" w:type="dxa"/>
          </w:tcPr>
          <w:p w14:paraId="7A49BC5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բարձր</w:t>
            </w:r>
          </w:p>
        </w:tc>
        <w:tc>
          <w:tcPr>
            <w:tcW w:w="2637" w:type="dxa"/>
          </w:tcPr>
          <w:p w14:paraId="79CAA56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hy-AM"/>
              </w:rPr>
              <w:t>,0-ից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10</w:t>
            </w:r>
          </w:p>
        </w:tc>
        <w:tc>
          <w:tcPr>
            <w:tcW w:w="2670" w:type="dxa"/>
          </w:tcPr>
          <w:p w14:paraId="6E392860" w14:textId="77777777" w:rsidR="008D6B5F" w:rsidRPr="00327845" w:rsidRDefault="008D6B5F" w:rsidP="00F20503">
            <w:pPr>
              <w:spacing w:line="360" w:lineRule="auto"/>
              <w:jc w:val="center"/>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0,1</w:t>
            </w:r>
            <w:r w:rsidRPr="00327845">
              <w:rPr>
                <w:rFonts w:ascii="GHEA Grapalat" w:eastAsia="Calibri" w:hAnsi="GHEA Grapalat" w:cs="Times New Roman"/>
                <w:iCs/>
                <w:sz w:val="24"/>
                <w:szCs w:val="24"/>
                <w:lang w:val="hy-AM"/>
              </w:rPr>
              <w:t>-ից</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մինչև</w:t>
            </w:r>
            <w:r w:rsidRPr="00327845">
              <w:rPr>
                <w:rFonts w:ascii="GHEA Grapalat" w:eastAsia="Calibri" w:hAnsi="GHEA Grapalat" w:cs="Times New Roman"/>
                <w:iCs/>
                <w:sz w:val="24"/>
                <w:szCs w:val="24"/>
              </w:rPr>
              <w:t xml:space="preserve"> 1</w:t>
            </w:r>
            <w:r w:rsidRPr="00327845">
              <w:rPr>
                <w:rFonts w:ascii="GHEA Grapalat" w:eastAsia="Calibri" w:hAnsi="GHEA Grapalat" w:cs="Times New Roman"/>
                <w:iCs/>
                <w:sz w:val="24"/>
                <w:szCs w:val="24"/>
                <w:lang w:val="hy-AM"/>
              </w:rPr>
              <w:t>,0</w:t>
            </w:r>
          </w:p>
        </w:tc>
      </w:tr>
      <w:tr w:rsidR="008D6B5F" w:rsidRPr="00327845" w14:paraId="059B0382" w14:textId="77777777" w:rsidTr="005110B7">
        <w:trPr>
          <w:trHeight w:val="276"/>
          <w:jc w:val="center"/>
        </w:trPr>
        <w:tc>
          <w:tcPr>
            <w:tcW w:w="524" w:type="dxa"/>
            <w:tcBorders>
              <w:top w:val="single" w:sz="4" w:space="0" w:color="auto"/>
              <w:bottom w:val="single" w:sz="12" w:space="0" w:color="auto"/>
            </w:tcBorders>
            <w:shd w:val="clear" w:color="auto" w:fill="auto"/>
            <w:vAlign w:val="center"/>
          </w:tcPr>
          <w:p w14:paraId="1A5C6D2B"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4</w:t>
            </w:r>
            <w:r w:rsidRPr="00327845">
              <w:rPr>
                <w:rFonts w:ascii="GHEA Grapalat" w:eastAsia="Calibri" w:hAnsi="GHEA Grapalat" w:cs="Times New Roman"/>
                <w:iCs/>
                <w:sz w:val="24"/>
                <w:szCs w:val="24"/>
              </w:rPr>
              <w:t>.</w:t>
            </w:r>
          </w:p>
        </w:tc>
        <w:tc>
          <w:tcPr>
            <w:tcW w:w="2050" w:type="dxa"/>
            <w:tcBorders>
              <w:top w:val="single" w:sz="4" w:space="0" w:color="auto"/>
              <w:bottom w:val="single" w:sz="12" w:space="0" w:color="auto"/>
            </w:tcBorders>
            <w:shd w:val="clear" w:color="auto" w:fill="auto"/>
          </w:tcPr>
          <w:p w14:paraId="66D4DD0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w:t>
            </w:r>
          </w:p>
        </w:tc>
        <w:tc>
          <w:tcPr>
            <w:tcW w:w="2051" w:type="dxa"/>
          </w:tcPr>
          <w:p w14:paraId="0F30C15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շատ բարձր</w:t>
            </w:r>
          </w:p>
        </w:tc>
        <w:tc>
          <w:tcPr>
            <w:tcW w:w="2637" w:type="dxa"/>
          </w:tcPr>
          <w:p w14:paraId="5C761858"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10</w:t>
            </w:r>
            <w:r w:rsidRPr="00327845">
              <w:rPr>
                <w:rFonts w:ascii="GHEA Grapalat" w:eastAsia="Calibri" w:hAnsi="GHEA Grapalat" w:cs="Times New Roman"/>
                <w:iCs/>
                <w:sz w:val="24"/>
                <w:szCs w:val="24"/>
                <w:lang w:val="en-US"/>
              </w:rPr>
              <w:t>-ից ավել</w:t>
            </w:r>
          </w:p>
        </w:tc>
        <w:tc>
          <w:tcPr>
            <w:tcW w:w="2670" w:type="dxa"/>
          </w:tcPr>
          <w:p w14:paraId="3990DDD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hy-AM"/>
              </w:rPr>
              <w:t>,0</w:t>
            </w:r>
            <w:r w:rsidRPr="00327845">
              <w:rPr>
                <w:rFonts w:ascii="GHEA Grapalat" w:eastAsia="Calibri" w:hAnsi="GHEA Grapalat" w:cs="Times New Roman"/>
                <w:iCs/>
                <w:sz w:val="24"/>
                <w:szCs w:val="24"/>
                <w:lang w:val="en-US"/>
              </w:rPr>
              <w:t>-ից ավել</w:t>
            </w:r>
          </w:p>
        </w:tc>
      </w:tr>
    </w:tbl>
    <w:p w14:paraId="26E23E83" w14:textId="77777777" w:rsidR="008D6B5F" w:rsidRPr="005110B7" w:rsidRDefault="008D6B5F" w:rsidP="005110B7">
      <w:pPr>
        <w:spacing w:after="0" w:line="360" w:lineRule="auto"/>
        <w:rPr>
          <w:rFonts w:ascii="GHEA Grapalat" w:hAnsi="GHEA Grapalat"/>
          <w:sz w:val="24"/>
          <w:szCs w:val="24"/>
          <w:lang w:val="en-US"/>
        </w:rPr>
      </w:pPr>
    </w:p>
    <w:p w14:paraId="5084E87A" w14:textId="77777777" w:rsidR="008D6B5F" w:rsidRPr="00327845" w:rsidRDefault="008D6B5F" w:rsidP="008D6B5F">
      <w:pPr>
        <w:shd w:val="clear" w:color="auto" w:fill="FFFFFF"/>
        <w:spacing w:after="0" w:line="360" w:lineRule="auto"/>
        <w:jc w:val="center"/>
        <w:rPr>
          <w:rFonts w:ascii="GHEA Grapalat" w:hAnsi="GHEA Grapalat"/>
          <w:sz w:val="24"/>
          <w:szCs w:val="24"/>
        </w:rPr>
      </w:pPr>
      <w:r w:rsidRPr="00327845">
        <w:rPr>
          <w:rFonts w:ascii="GHEA Grapalat" w:eastAsia="Times New Roman" w:hAnsi="GHEA Grapalat" w:cs="Times New Roman"/>
          <w:noProof/>
          <w:sz w:val="24"/>
          <w:szCs w:val="24"/>
          <w:lang w:val="en-US"/>
        </w:rPr>
        <w:lastRenderedPageBreak/>
        <w:drawing>
          <wp:inline distT="0" distB="0" distL="0" distR="0" wp14:anchorId="4306B502" wp14:editId="735ADAFA">
            <wp:extent cx="4989600" cy="2664000"/>
            <wp:effectExtent l="0" t="0" r="1905" b="317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89600" cy="2664000"/>
                    </a:xfrm>
                    <a:prstGeom prst="rect">
                      <a:avLst/>
                    </a:prstGeom>
                    <a:noFill/>
                    <a:ln>
                      <a:noFill/>
                    </a:ln>
                  </pic:spPr>
                </pic:pic>
              </a:graphicData>
            </a:graphic>
          </wp:inline>
        </w:drawing>
      </w:r>
    </w:p>
    <w:p w14:paraId="15D775B4" w14:textId="77777777" w:rsidR="008D6B5F" w:rsidRPr="005110B7" w:rsidRDefault="008D6B5F" w:rsidP="008D6B5F">
      <w:pPr>
        <w:spacing w:after="0" w:line="360" w:lineRule="auto"/>
        <w:jc w:val="center"/>
        <w:rPr>
          <w:rFonts w:ascii="GHEA Grapalat" w:hAnsi="GHEA Grapalat"/>
          <w:sz w:val="24"/>
          <w:szCs w:val="24"/>
          <w:lang w:val="en-US"/>
        </w:rPr>
      </w:pPr>
      <w:r w:rsidRPr="00327845">
        <w:rPr>
          <w:rFonts w:ascii="GHEA Grapalat" w:hAnsi="GHEA Grapalat"/>
          <w:sz w:val="24"/>
          <w:szCs w:val="24"/>
          <w:lang w:val="hy-AM"/>
        </w:rPr>
        <w:t xml:space="preserve">1 – </w:t>
      </w:r>
      <w:r w:rsidRPr="00327845">
        <w:rPr>
          <w:rFonts w:ascii="GHEA Grapalat" w:hAnsi="GHEA Grapalat"/>
          <w:sz w:val="24"/>
          <w:szCs w:val="24"/>
          <w:lang w:val="en-US"/>
        </w:rPr>
        <w:t>հարուցող</w:t>
      </w:r>
      <w:r w:rsidRPr="00327845">
        <w:rPr>
          <w:rFonts w:ascii="GHEA Grapalat" w:hAnsi="GHEA Grapalat"/>
          <w:sz w:val="24"/>
          <w:szCs w:val="24"/>
        </w:rPr>
        <w:t xml:space="preserve"> </w:t>
      </w:r>
      <w:r w:rsidRPr="00327845">
        <w:rPr>
          <w:rFonts w:ascii="GHEA Grapalat" w:hAnsi="GHEA Grapalat"/>
          <w:sz w:val="24"/>
          <w:szCs w:val="24"/>
          <w:lang w:val="en-US"/>
        </w:rPr>
        <w:t>բեռնվածքի</w:t>
      </w:r>
      <w:r w:rsidRPr="00327845">
        <w:rPr>
          <w:rFonts w:ascii="GHEA Grapalat" w:hAnsi="GHEA Grapalat"/>
          <w:sz w:val="24"/>
          <w:szCs w:val="24"/>
        </w:rPr>
        <w:t xml:space="preserve"> </w:t>
      </w:r>
      <w:r w:rsidRPr="00327845">
        <w:rPr>
          <w:rFonts w:ascii="GHEA Grapalat" w:hAnsi="GHEA Grapalat"/>
          <w:sz w:val="24"/>
          <w:szCs w:val="24"/>
          <w:lang w:val="en-US"/>
        </w:rPr>
        <w:t>անվանական</w:t>
      </w:r>
      <w:r w:rsidRPr="00327845">
        <w:rPr>
          <w:rFonts w:ascii="GHEA Grapalat" w:hAnsi="GHEA Grapalat"/>
          <w:sz w:val="24"/>
          <w:szCs w:val="24"/>
        </w:rPr>
        <w:t xml:space="preserve"> </w:t>
      </w:r>
      <w:r w:rsidRPr="00327845">
        <w:rPr>
          <w:rFonts w:ascii="GHEA Grapalat" w:hAnsi="GHEA Grapalat"/>
          <w:sz w:val="24"/>
          <w:szCs w:val="24"/>
          <w:lang w:val="en-US"/>
        </w:rPr>
        <w:t>հաճախությունն</w:t>
      </w:r>
      <w:r w:rsidRPr="00327845">
        <w:rPr>
          <w:rFonts w:ascii="GHEA Grapalat" w:hAnsi="GHEA Grapalat"/>
          <w:sz w:val="24"/>
          <w:szCs w:val="24"/>
          <w:lang w:val="hy-AM"/>
        </w:rPr>
        <w:t xml:space="preserve"> </w:t>
      </w:r>
      <w:r w:rsidRPr="00327845">
        <w:rPr>
          <w:rFonts w:ascii="GHEA Grapalat" w:hAnsi="GHEA Grapalat"/>
          <w:sz w:val="24"/>
          <w:szCs w:val="24"/>
          <w:lang w:val="en-US"/>
        </w:rPr>
        <w:t>ընկնում</w:t>
      </w:r>
      <w:r w:rsidRPr="00327845">
        <w:rPr>
          <w:rFonts w:ascii="GHEA Grapalat" w:hAnsi="GHEA Grapalat"/>
          <w:sz w:val="24"/>
          <w:szCs w:val="24"/>
        </w:rPr>
        <w:t xml:space="preserve"> </w:t>
      </w:r>
      <w:r w:rsidRPr="00327845">
        <w:rPr>
          <w:rFonts w:ascii="GHEA Grapalat" w:hAnsi="GHEA Grapalat"/>
          <w:sz w:val="24"/>
          <w:szCs w:val="24"/>
          <w:lang w:val="en-US"/>
        </w:rPr>
        <w:t>է</w:t>
      </w:r>
      <w:r w:rsidRPr="00327845">
        <w:rPr>
          <w:rFonts w:ascii="GHEA Grapalat" w:hAnsi="GHEA Grapalat"/>
          <w:sz w:val="24"/>
          <w:szCs w:val="24"/>
        </w:rPr>
        <w:t xml:space="preserve"> </w:t>
      </w:r>
      <w:r w:rsidRPr="00327845">
        <w:rPr>
          <w:rFonts w:ascii="GHEA Grapalat" w:hAnsi="GHEA Grapalat"/>
          <w:sz w:val="24"/>
          <w:szCs w:val="24"/>
          <w:lang w:val="en-US"/>
        </w:rPr>
        <w:t>ռեզոնանսային</w:t>
      </w:r>
      <w:r w:rsidRPr="00327845">
        <w:rPr>
          <w:rFonts w:ascii="GHEA Grapalat" w:hAnsi="GHEA Grapalat"/>
          <w:sz w:val="24"/>
          <w:szCs w:val="24"/>
        </w:rPr>
        <w:t xml:space="preserve"> </w:t>
      </w:r>
      <w:r w:rsidRPr="00327845">
        <w:rPr>
          <w:rFonts w:ascii="GHEA Grapalat" w:hAnsi="GHEA Grapalat"/>
          <w:sz w:val="24"/>
          <w:szCs w:val="24"/>
          <w:lang w:val="en-US"/>
        </w:rPr>
        <w:t>շերտերից</w:t>
      </w:r>
      <w:r w:rsidRPr="00327845">
        <w:rPr>
          <w:rFonts w:ascii="GHEA Grapalat" w:hAnsi="GHEA Grapalat"/>
          <w:sz w:val="24"/>
          <w:szCs w:val="24"/>
        </w:rPr>
        <w:t xml:space="preserve"> </w:t>
      </w:r>
      <w:r w:rsidRPr="00327845">
        <w:rPr>
          <w:rFonts w:ascii="GHEA Grapalat" w:hAnsi="GHEA Grapalat"/>
          <w:sz w:val="24"/>
          <w:szCs w:val="24"/>
          <w:lang w:val="en-US"/>
        </w:rPr>
        <w:t>մեկի</w:t>
      </w:r>
      <w:r w:rsidRPr="00327845">
        <w:rPr>
          <w:rFonts w:ascii="GHEA Grapalat" w:hAnsi="GHEA Grapalat"/>
          <w:sz w:val="24"/>
          <w:szCs w:val="24"/>
        </w:rPr>
        <w:t xml:space="preserve"> </w:t>
      </w:r>
      <w:r w:rsidRPr="00327845">
        <w:rPr>
          <w:rFonts w:ascii="GHEA Grapalat" w:hAnsi="GHEA Grapalat"/>
          <w:sz w:val="24"/>
          <w:szCs w:val="24"/>
          <w:lang w:val="en-US"/>
        </w:rPr>
        <w:t>մեջ</w:t>
      </w:r>
      <w:r w:rsidRPr="00327845">
        <w:rPr>
          <w:rFonts w:ascii="GHEA Grapalat" w:hAnsi="GHEA Grapalat"/>
          <w:sz w:val="24"/>
          <w:szCs w:val="24"/>
          <w:lang w:val="hy-AM"/>
        </w:rPr>
        <w:t>,</w:t>
      </w:r>
      <w:r w:rsidRPr="00327845">
        <w:rPr>
          <w:rFonts w:ascii="GHEA Grapalat" w:hAnsi="GHEA Grapalat"/>
          <w:sz w:val="24"/>
          <w:szCs w:val="24"/>
        </w:rPr>
        <w:t xml:space="preserve"> </w:t>
      </w:r>
      <w:r w:rsidRPr="00327845">
        <w:rPr>
          <w:rFonts w:ascii="GHEA Grapalat" w:hAnsi="GHEA Grapalat"/>
          <w:sz w:val="24"/>
          <w:szCs w:val="24"/>
          <w:lang w:val="hy-AM"/>
        </w:rPr>
        <w:t>2 – հարուցող բեռնվածքի անվանական հաճախությունը չի ընկնում ռեզոնանսային շերտերից ոչ մեկի մեջ,</w:t>
      </w:r>
      <w:r w:rsidRPr="00327845">
        <w:rPr>
          <w:rFonts w:ascii="GHEA Grapalat" w:hAnsi="GHEA Grapalat"/>
          <w:sz w:val="24"/>
          <w:szCs w:val="24"/>
        </w:rPr>
        <w:t xml:space="preserve"> </w:t>
      </w:r>
      <m:oMath>
        <m:r>
          <w:rPr>
            <w:rFonts w:ascii="Cambria Math" w:eastAsiaTheme="minorEastAsia" w:hAnsi="Cambria Math" w:cs="Arial"/>
            <w:sz w:val="24"/>
            <w:szCs w:val="24"/>
          </w:rPr>
          <m:t>j</m:t>
        </m:r>
      </m:oMath>
      <w:r w:rsidRPr="00327845">
        <w:rPr>
          <w:rFonts w:ascii="GHEA Grapalat" w:hAnsi="GHEA Grapalat"/>
          <w:sz w:val="24"/>
          <w:szCs w:val="24"/>
          <w:lang w:val="hy-AM"/>
        </w:rPr>
        <w:t xml:space="preserve"> – մեքենաների թիվն է</w:t>
      </w:r>
    </w:p>
    <w:p w14:paraId="05CB24A7" w14:textId="77777777" w:rsidR="008D6B5F" w:rsidRPr="005110B7" w:rsidRDefault="008D6B5F" w:rsidP="008D6B5F">
      <w:pPr>
        <w:spacing w:after="0" w:line="360" w:lineRule="auto"/>
        <w:jc w:val="center"/>
        <w:rPr>
          <w:rFonts w:ascii="GHEA Grapalat" w:hAnsi="GHEA Grapalat"/>
          <w:bCs/>
          <w:sz w:val="24"/>
          <w:szCs w:val="24"/>
          <w:lang w:val="hy-AM"/>
        </w:rPr>
      </w:pPr>
      <w:r w:rsidRPr="005110B7">
        <w:rPr>
          <w:rFonts w:ascii="GHEA Grapalat" w:hAnsi="GHEA Grapalat"/>
          <w:bCs/>
          <w:sz w:val="24"/>
          <w:szCs w:val="24"/>
          <w:lang w:val="hy-AM"/>
        </w:rPr>
        <w:t xml:space="preserve">Նկար </w:t>
      </w:r>
      <w:r w:rsidRPr="005110B7">
        <w:rPr>
          <w:rFonts w:ascii="GHEA Grapalat" w:hAnsi="GHEA Grapalat"/>
          <w:bCs/>
          <w:sz w:val="24"/>
          <w:szCs w:val="24"/>
        </w:rPr>
        <w:t>52.</w:t>
      </w:r>
      <w:r w:rsidRPr="005110B7">
        <w:rPr>
          <w:rFonts w:ascii="GHEA Grapalat" w:hAnsi="GHEA Grapalat"/>
          <w:bCs/>
          <w:sz w:val="24"/>
          <w:szCs w:val="24"/>
          <w:lang w:val="hy-AM"/>
        </w:rPr>
        <w:t xml:space="preserve"> Ասինքրոն շարժիչներով մեքենաների և կայանքների համար </w:t>
      </w:r>
      <m:oMath>
        <m:r>
          <w:rPr>
            <w:rFonts w:ascii="Cambria Math" w:hAnsi="Cambria Math"/>
            <w:sz w:val="24"/>
            <w:szCs w:val="24"/>
            <w:lang w:val="hy-AM"/>
          </w:rPr>
          <m:t>λ</m:t>
        </m:r>
      </m:oMath>
      <w:r w:rsidRPr="005110B7">
        <w:rPr>
          <w:rFonts w:ascii="GHEA Grapalat" w:hAnsi="GHEA Grapalat"/>
          <w:bCs/>
          <w:sz w:val="24"/>
          <w:szCs w:val="24"/>
          <w:lang w:val="hy-AM"/>
        </w:rPr>
        <w:t xml:space="preserve"> համափուլության գործակիցը որոշելու գրաֆիկ</w:t>
      </w:r>
    </w:p>
    <w:p w14:paraId="5D49DF3A" w14:textId="77777777" w:rsidR="008D6B5F" w:rsidRPr="00327845" w:rsidRDefault="008D6B5F" w:rsidP="008D6B5F">
      <w:pPr>
        <w:shd w:val="clear" w:color="auto" w:fill="FFFFFF"/>
        <w:spacing w:after="0" w:line="360" w:lineRule="auto"/>
        <w:jc w:val="center"/>
        <w:rPr>
          <w:rFonts w:ascii="GHEA Grapalat" w:hAnsi="GHEA Grapalat"/>
          <w:sz w:val="24"/>
          <w:szCs w:val="24"/>
        </w:rPr>
      </w:pPr>
      <w:r w:rsidRPr="00327845">
        <w:rPr>
          <w:rFonts w:ascii="GHEA Grapalat" w:eastAsia="Times New Roman" w:hAnsi="GHEA Grapalat" w:cs="Times New Roman"/>
          <w:noProof/>
          <w:sz w:val="24"/>
          <w:szCs w:val="24"/>
          <w:lang w:val="en-US"/>
        </w:rPr>
        <w:drawing>
          <wp:inline distT="0" distB="0" distL="0" distR="0" wp14:anchorId="7F8F8D12" wp14:editId="4123ED3D">
            <wp:extent cx="4687200" cy="2455200"/>
            <wp:effectExtent l="0" t="0" r="0" b="254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87200" cy="2455200"/>
                    </a:xfrm>
                    <a:prstGeom prst="rect">
                      <a:avLst/>
                    </a:prstGeom>
                    <a:noFill/>
                    <a:ln>
                      <a:noFill/>
                    </a:ln>
                  </pic:spPr>
                </pic:pic>
              </a:graphicData>
            </a:graphic>
          </wp:inline>
        </w:drawing>
      </w:r>
    </w:p>
    <w:p w14:paraId="760595A0" w14:textId="77777777" w:rsidR="008D6B5F" w:rsidRPr="00327845" w:rsidRDefault="008D6B5F" w:rsidP="008D6B5F">
      <w:pPr>
        <w:spacing w:after="0" w:line="360" w:lineRule="auto"/>
        <w:jc w:val="center"/>
        <w:rPr>
          <w:rFonts w:ascii="GHEA Grapalat" w:hAnsi="GHEA Grapalat"/>
          <w:sz w:val="24"/>
          <w:szCs w:val="24"/>
        </w:rPr>
      </w:pPr>
      <m:oMath>
        <m:r>
          <w:rPr>
            <w:rFonts w:ascii="Cambria Math" w:eastAsiaTheme="minorEastAsia" w:hAnsi="Cambria Math" w:cs="Arial"/>
            <w:sz w:val="24"/>
            <w:szCs w:val="24"/>
          </w:rPr>
          <m:t>n</m:t>
        </m:r>
      </m:oMath>
      <w:r w:rsidRPr="00327845">
        <w:rPr>
          <w:rFonts w:ascii="GHEA Grapalat" w:hAnsi="GHEA Grapalat"/>
          <w:sz w:val="24"/>
          <w:szCs w:val="24"/>
          <w:lang w:val="hy-AM"/>
        </w:rPr>
        <w:t xml:space="preserve"> – օրվա ընթացքում միացումների միջին թիվն է,</w:t>
      </w:r>
      <w:r w:rsidRPr="00327845">
        <w:rPr>
          <w:rFonts w:ascii="GHEA Grapalat" w:hAnsi="GHEA Grapalat"/>
          <w:sz w:val="24"/>
          <w:szCs w:val="24"/>
        </w:rPr>
        <w:t xml:space="preserve"> </w:t>
      </w:r>
      <m:oMath>
        <m:r>
          <w:rPr>
            <w:rFonts w:ascii="Cambria Math" w:eastAsiaTheme="minorEastAsia" w:hAnsi="Cambria Math" w:cs="Arial"/>
            <w:sz w:val="24"/>
            <w:szCs w:val="24"/>
          </w:rPr>
          <m:t>j</m:t>
        </m:r>
      </m:oMath>
      <w:r w:rsidRPr="00327845">
        <w:rPr>
          <w:rFonts w:ascii="GHEA Grapalat" w:hAnsi="GHEA Grapalat"/>
          <w:sz w:val="24"/>
          <w:szCs w:val="24"/>
          <w:lang w:val="hy-AM"/>
        </w:rPr>
        <w:t xml:space="preserve"> – մեքենաների թիվն է</w:t>
      </w:r>
    </w:p>
    <w:p w14:paraId="4F4A07FF" w14:textId="77777777" w:rsidR="008D6B5F" w:rsidRDefault="008D6B5F" w:rsidP="008D6B5F">
      <w:pPr>
        <w:spacing w:after="0" w:line="360" w:lineRule="auto"/>
        <w:jc w:val="center"/>
        <w:rPr>
          <w:rFonts w:ascii="GHEA Grapalat" w:hAnsi="GHEA Grapalat"/>
          <w:bCs/>
          <w:sz w:val="24"/>
          <w:szCs w:val="24"/>
          <w:lang w:val="en-US"/>
        </w:rPr>
      </w:pPr>
      <w:r w:rsidRPr="005110B7">
        <w:rPr>
          <w:rFonts w:ascii="GHEA Grapalat" w:hAnsi="GHEA Grapalat"/>
          <w:bCs/>
          <w:sz w:val="24"/>
          <w:szCs w:val="24"/>
          <w:lang w:val="hy-AM"/>
        </w:rPr>
        <w:t xml:space="preserve">Նկար </w:t>
      </w:r>
      <w:r w:rsidRPr="005110B7">
        <w:rPr>
          <w:rFonts w:ascii="GHEA Grapalat" w:hAnsi="GHEA Grapalat"/>
          <w:bCs/>
          <w:sz w:val="24"/>
          <w:szCs w:val="24"/>
        </w:rPr>
        <w:t>53.</w:t>
      </w:r>
      <w:r w:rsidRPr="005110B7">
        <w:rPr>
          <w:rFonts w:ascii="GHEA Grapalat" w:hAnsi="GHEA Grapalat"/>
          <w:bCs/>
          <w:sz w:val="24"/>
          <w:szCs w:val="24"/>
          <w:lang w:val="hy-AM"/>
        </w:rPr>
        <w:t xml:space="preserve"> Սինքրոն շարժիչներով մեքենաների և կայանքների համար </w:t>
      </w:r>
      <m:oMath>
        <m:r>
          <w:rPr>
            <w:rFonts w:ascii="Cambria Math" w:hAnsi="Cambria Math"/>
            <w:sz w:val="24"/>
            <w:szCs w:val="24"/>
            <w:lang w:val="hy-AM"/>
          </w:rPr>
          <m:t>λ</m:t>
        </m:r>
      </m:oMath>
      <w:r w:rsidRPr="005110B7">
        <w:rPr>
          <w:rFonts w:ascii="GHEA Grapalat" w:hAnsi="GHEA Grapalat"/>
          <w:bCs/>
          <w:sz w:val="24"/>
          <w:szCs w:val="24"/>
          <w:lang w:val="hy-AM"/>
        </w:rPr>
        <w:t xml:space="preserve"> համափուլության գործակիցը որոշելու գրաֆիկ</w:t>
      </w:r>
    </w:p>
    <w:p w14:paraId="662198A0" w14:textId="77777777" w:rsidR="005110B7" w:rsidRDefault="005110B7" w:rsidP="008D6B5F">
      <w:pPr>
        <w:spacing w:after="0" w:line="360" w:lineRule="auto"/>
        <w:jc w:val="center"/>
        <w:rPr>
          <w:rFonts w:ascii="GHEA Grapalat" w:hAnsi="GHEA Grapalat"/>
          <w:bCs/>
          <w:sz w:val="24"/>
          <w:szCs w:val="24"/>
          <w:lang w:val="en-US"/>
        </w:rPr>
      </w:pPr>
    </w:p>
    <w:p w14:paraId="31E92DE8" w14:textId="77777777" w:rsidR="008F4B3A" w:rsidRDefault="008F4B3A" w:rsidP="008D6B5F">
      <w:pPr>
        <w:spacing w:after="0" w:line="360" w:lineRule="auto"/>
        <w:jc w:val="center"/>
        <w:rPr>
          <w:rFonts w:ascii="GHEA Grapalat" w:hAnsi="GHEA Grapalat"/>
          <w:bCs/>
          <w:sz w:val="24"/>
          <w:szCs w:val="24"/>
          <w:lang w:val="en-US"/>
        </w:rPr>
      </w:pPr>
    </w:p>
    <w:p w14:paraId="5992F9D1" w14:textId="77777777" w:rsidR="008F4B3A" w:rsidRDefault="008F4B3A" w:rsidP="008D6B5F">
      <w:pPr>
        <w:spacing w:after="0" w:line="360" w:lineRule="auto"/>
        <w:jc w:val="center"/>
        <w:rPr>
          <w:rFonts w:ascii="GHEA Grapalat" w:hAnsi="GHEA Grapalat"/>
          <w:bCs/>
          <w:sz w:val="24"/>
          <w:szCs w:val="24"/>
          <w:lang w:val="en-US"/>
        </w:rPr>
      </w:pPr>
    </w:p>
    <w:p w14:paraId="7686AD46" w14:textId="77777777" w:rsidR="008F4B3A" w:rsidRDefault="008F4B3A" w:rsidP="008D6B5F">
      <w:pPr>
        <w:spacing w:after="0" w:line="360" w:lineRule="auto"/>
        <w:jc w:val="center"/>
        <w:rPr>
          <w:rFonts w:ascii="GHEA Grapalat" w:hAnsi="GHEA Grapalat"/>
          <w:bCs/>
          <w:sz w:val="24"/>
          <w:szCs w:val="24"/>
          <w:lang w:val="en-US"/>
        </w:rPr>
      </w:pPr>
    </w:p>
    <w:p w14:paraId="27B25B48" w14:textId="77777777" w:rsidR="008F4B3A" w:rsidRPr="005110B7" w:rsidRDefault="008F4B3A" w:rsidP="008D6B5F">
      <w:pPr>
        <w:spacing w:after="0" w:line="360" w:lineRule="auto"/>
        <w:jc w:val="center"/>
        <w:rPr>
          <w:rFonts w:ascii="GHEA Grapalat" w:hAnsi="GHEA Grapalat"/>
          <w:bCs/>
          <w:sz w:val="24"/>
          <w:szCs w:val="24"/>
          <w:lang w:val="en-US"/>
        </w:rPr>
      </w:pPr>
    </w:p>
    <w:p w14:paraId="00648E96" w14:textId="77777777" w:rsidR="008D6B5F" w:rsidRPr="005110B7" w:rsidRDefault="008D6B5F" w:rsidP="00481CEA">
      <w:pPr>
        <w:pStyle w:val="ListParagraph"/>
        <w:numPr>
          <w:ilvl w:val="1"/>
          <w:numId w:val="17"/>
        </w:numPr>
        <w:spacing w:after="0" w:line="360" w:lineRule="auto"/>
        <w:jc w:val="center"/>
        <w:rPr>
          <w:rFonts w:ascii="GHEA Grapalat" w:hAnsi="GHEA Grapalat"/>
          <w:b/>
          <w:bCs/>
          <w:sz w:val="24"/>
          <w:szCs w:val="24"/>
          <w:lang w:val="en-US"/>
        </w:rPr>
      </w:pPr>
      <w:r w:rsidRPr="005110B7">
        <w:rPr>
          <w:rFonts w:ascii="GHEA Grapalat" w:hAnsi="GHEA Grapalat"/>
          <w:b/>
          <w:bCs/>
          <w:sz w:val="24"/>
          <w:szCs w:val="24"/>
        </w:rPr>
        <w:lastRenderedPageBreak/>
        <w:t>Թ</w:t>
      </w:r>
      <w:r w:rsidRPr="005110B7">
        <w:rPr>
          <w:rFonts w:ascii="GHEA Grapalat" w:hAnsi="GHEA Grapalat"/>
          <w:b/>
          <w:bCs/>
          <w:sz w:val="24"/>
          <w:szCs w:val="24"/>
          <w:lang w:val="hy-AM"/>
        </w:rPr>
        <w:t>ր</w:t>
      </w:r>
      <w:r w:rsidRPr="005110B7">
        <w:rPr>
          <w:rFonts w:ascii="GHEA Grapalat" w:hAnsi="GHEA Grapalat"/>
          <w:b/>
          <w:bCs/>
          <w:sz w:val="24"/>
          <w:szCs w:val="24"/>
        </w:rPr>
        <w:t>թռամեկուսիչների միջոցով փոխանցվող բեռնվածքները</w:t>
      </w:r>
    </w:p>
    <w:p w14:paraId="2CBEB12A" w14:textId="77777777" w:rsidR="005110B7" w:rsidRPr="005110B7" w:rsidRDefault="005110B7" w:rsidP="008F4B3A">
      <w:pPr>
        <w:pStyle w:val="ListParagraph"/>
        <w:tabs>
          <w:tab w:val="left" w:pos="1350"/>
        </w:tabs>
        <w:spacing w:after="0" w:line="360" w:lineRule="auto"/>
        <w:ind w:left="0" w:firstLine="630"/>
        <w:rPr>
          <w:rFonts w:ascii="GHEA Grapalat" w:hAnsi="GHEA Grapalat"/>
          <w:b/>
          <w:bCs/>
          <w:sz w:val="24"/>
          <w:szCs w:val="24"/>
          <w:lang w:val="en-US"/>
        </w:rPr>
      </w:pPr>
    </w:p>
    <w:p w14:paraId="2A9F533B" w14:textId="77777777" w:rsidR="008D6B5F" w:rsidRPr="005110B7"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5110B7">
        <w:rPr>
          <w:rFonts w:ascii="GHEA Grapalat" w:hAnsi="GHEA Grapalat" w:cs="Sylfaen"/>
          <w:sz w:val="24"/>
          <w:szCs w:val="24"/>
          <w:lang w:val="en-US"/>
        </w:rPr>
        <w:t>Թրթռամեկուսացված</w:t>
      </w:r>
      <w:r w:rsidRPr="005110B7">
        <w:rPr>
          <w:rFonts w:ascii="GHEA Grapalat" w:hAnsi="GHEA Grapalat"/>
          <w:sz w:val="24"/>
          <w:szCs w:val="24"/>
        </w:rPr>
        <w:t xml:space="preserve"> </w:t>
      </w:r>
      <w:r w:rsidRPr="005110B7">
        <w:rPr>
          <w:rFonts w:ascii="GHEA Grapalat" w:hAnsi="GHEA Grapalat"/>
          <w:sz w:val="24"/>
          <w:szCs w:val="24"/>
          <w:lang w:val="en-US"/>
        </w:rPr>
        <w:t>մեքենայի</w:t>
      </w:r>
      <w:r w:rsidRPr="005110B7">
        <w:rPr>
          <w:rFonts w:ascii="GHEA Grapalat" w:hAnsi="GHEA Grapalat"/>
          <w:sz w:val="24"/>
          <w:szCs w:val="24"/>
        </w:rPr>
        <w:t xml:space="preserve"> </w:t>
      </w:r>
      <w:r w:rsidRPr="005110B7">
        <w:rPr>
          <w:rFonts w:ascii="GHEA Grapalat" w:hAnsi="GHEA Grapalat"/>
          <w:sz w:val="24"/>
          <w:szCs w:val="24"/>
          <w:lang w:val="en-US"/>
        </w:rPr>
        <w:t>միջոցով</w:t>
      </w:r>
      <w:r w:rsidRPr="005110B7">
        <w:rPr>
          <w:rFonts w:ascii="GHEA Grapalat" w:hAnsi="GHEA Grapalat"/>
          <w:sz w:val="24"/>
          <w:szCs w:val="24"/>
        </w:rPr>
        <w:t xml:space="preserve"> </w:t>
      </w:r>
      <w:r w:rsidRPr="005110B7">
        <w:rPr>
          <w:rFonts w:ascii="GHEA Grapalat" w:hAnsi="GHEA Grapalat"/>
          <w:sz w:val="24"/>
          <w:szCs w:val="24"/>
          <w:lang w:val="en-US"/>
        </w:rPr>
        <w:t>հենարանային</w:t>
      </w:r>
      <w:r w:rsidRPr="005110B7">
        <w:rPr>
          <w:rFonts w:ascii="GHEA Grapalat" w:hAnsi="GHEA Grapalat"/>
          <w:sz w:val="24"/>
          <w:szCs w:val="24"/>
        </w:rPr>
        <w:t xml:space="preserve"> </w:t>
      </w:r>
      <w:r w:rsidRPr="005110B7">
        <w:rPr>
          <w:rFonts w:ascii="GHEA Grapalat" w:hAnsi="GHEA Grapalat"/>
          <w:sz w:val="24"/>
          <w:szCs w:val="24"/>
          <w:lang w:val="en-US"/>
        </w:rPr>
        <w:t>կոնստրուկցիային</w:t>
      </w:r>
      <w:r w:rsidRPr="005110B7">
        <w:rPr>
          <w:rFonts w:ascii="GHEA Grapalat" w:hAnsi="GHEA Grapalat"/>
          <w:sz w:val="24"/>
          <w:szCs w:val="24"/>
        </w:rPr>
        <w:t xml:space="preserve"> </w:t>
      </w:r>
      <w:r w:rsidRPr="005110B7">
        <w:rPr>
          <w:rFonts w:ascii="GHEA Grapalat" w:hAnsi="GHEA Grapalat"/>
          <w:sz w:val="24"/>
          <w:szCs w:val="24"/>
          <w:lang w:val="en-US"/>
        </w:rPr>
        <w:t>փոխանցվող</w:t>
      </w:r>
      <w:r w:rsidRPr="005110B7">
        <w:rPr>
          <w:rFonts w:ascii="GHEA Grapalat" w:hAnsi="GHEA Grapalat"/>
          <w:sz w:val="24"/>
          <w:szCs w:val="24"/>
        </w:rPr>
        <w:t xml:space="preserve"> </w:t>
      </w:r>
      <w:r w:rsidRPr="005110B7">
        <w:rPr>
          <w:rFonts w:ascii="GHEA Grapalat" w:hAnsi="GHEA Grapalat"/>
          <w:sz w:val="24"/>
          <w:szCs w:val="24"/>
          <w:lang w:val="en-US"/>
        </w:rPr>
        <w:t>պարբերական</w:t>
      </w:r>
      <w:r w:rsidRPr="005110B7">
        <w:rPr>
          <w:rFonts w:ascii="GHEA Grapalat" w:hAnsi="GHEA Grapalat"/>
          <w:sz w:val="24"/>
          <w:szCs w:val="24"/>
        </w:rPr>
        <w:t xml:space="preserve"> </w:t>
      </w:r>
      <w:r w:rsidRPr="005110B7">
        <w:rPr>
          <w:rFonts w:ascii="GHEA Grapalat" w:hAnsi="GHEA Grapalat"/>
          <w:sz w:val="24"/>
          <w:szCs w:val="24"/>
          <w:lang w:val="en-US"/>
        </w:rPr>
        <w:t>հարուցող</w:t>
      </w:r>
      <w:r w:rsidRPr="005110B7">
        <w:rPr>
          <w:rFonts w:ascii="GHEA Grapalat" w:hAnsi="GHEA Grapalat"/>
          <w:sz w:val="24"/>
          <w:szCs w:val="24"/>
        </w:rPr>
        <w:t xml:space="preserve"> բեռն</w:t>
      </w:r>
      <w:r w:rsidRPr="005110B7">
        <w:rPr>
          <w:rFonts w:ascii="GHEA Grapalat" w:hAnsi="GHEA Grapalat"/>
          <w:sz w:val="24"/>
          <w:szCs w:val="24"/>
          <w:lang w:val="en-US"/>
        </w:rPr>
        <w:t>վածքներն</w:t>
      </w:r>
      <w:r w:rsidRPr="005110B7">
        <w:rPr>
          <w:rFonts w:ascii="GHEA Grapalat" w:hAnsi="GHEA Grapalat"/>
          <w:sz w:val="24"/>
          <w:szCs w:val="24"/>
        </w:rPr>
        <w:t xml:space="preserve"> </w:t>
      </w:r>
      <w:r w:rsidRPr="005110B7">
        <w:rPr>
          <w:rFonts w:ascii="GHEA Grapalat" w:hAnsi="GHEA Grapalat"/>
          <w:sz w:val="24"/>
          <w:szCs w:val="24"/>
          <w:lang w:val="en-US"/>
        </w:rPr>
        <w:t>անհրաժեշտ</w:t>
      </w:r>
      <w:r w:rsidRPr="005110B7">
        <w:rPr>
          <w:rFonts w:ascii="GHEA Grapalat" w:hAnsi="GHEA Grapalat"/>
          <w:sz w:val="24"/>
          <w:szCs w:val="24"/>
        </w:rPr>
        <w:t xml:space="preserve"> </w:t>
      </w:r>
      <w:r w:rsidRPr="005110B7">
        <w:rPr>
          <w:rFonts w:ascii="GHEA Grapalat" w:hAnsi="GHEA Grapalat"/>
          <w:sz w:val="24"/>
          <w:szCs w:val="24"/>
          <w:lang w:val="en-US"/>
        </w:rPr>
        <w:t>է</w:t>
      </w:r>
      <w:r w:rsidRPr="005110B7">
        <w:rPr>
          <w:rFonts w:ascii="GHEA Grapalat" w:hAnsi="GHEA Grapalat"/>
          <w:sz w:val="24"/>
          <w:szCs w:val="24"/>
        </w:rPr>
        <w:t xml:space="preserve"> </w:t>
      </w:r>
      <w:r w:rsidRPr="005110B7">
        <w:rPr>
          <w:rFonts w:ascii="GHEA Grapalat" w:hAnsi="GHEA Grapalat"/>
          <w:sz w:val="24"/>
          <w:szCs w:val="24"/>
          <w:lang w:val="en-US"/>
        </w:rPr>
        <w:t>որոշել</w:t>
      </w:r>
      <w:r w:rsidRPr="005110B7">
        <w:rPr>
          <w:rFonts w:ascii="GHEA Grapalat" w:hAnsi="GHEA Grapalat"/>
          <w:sz w:val="24"/>
          <w:szCs w:val="24"/>
        </w:rPr>
        <w:t xml:space="preserve"> </w:t>
      </w:r>
      <w:r w:rsidRPr="005110B7">
        <w:rPr>
          <w:rFonts w:ascii="GHEA Grapalat" w:hAnsi="GHEA Grapalat"/>
          <w:sz w:val="24"/>
          <w:szCs w:val="24"/>
          <w:lang w:val="en-US"/>
        </w:rPr>
        <w:t>հետևյալ</w:t>
      </w:r>
      <w:r w:rsidRPr="005110B7">
        <w:rPr>
          <w:rFonts w:ascii="GHEA Grapalat" w:hAnsi="GHEA Grapalat"/>
          <w:sz w:val="24"/>
          <w:szCs w:val="24"/>
        </w:rPr>
        <w:t xml:space="preserve"> </w:t>
      </w:r>
      <w:r w:rsidRPr="005110B7">
        <w:rPr>
          <w:rFonts w:ascii="GHEA Grapalat" w:hAnsi="GHEA Grapalat"/>
          <w:sz w:val="24"/>
          <w:szCs w:val="24"/>
          <w:lang w:val="en-US"/>
        </w:rPr>
        <w:t>ռեժիմների</w:t>
      </w:r>
      <w:r w:rsidRPr="005110B7">
        <w:rPr>
          <w:rFonts w:ascii="GHEA Grapalat" w:hAnsi="GHEA Grapalat"/>
          <w:sz w:val="24"/>
          <w:szCs w:val="24"/>
        </w:rPr>
        <w:t xml:space="preserve"> </w:t>
      </w:r>
      <w:r w:rsidRPr="005110B7">
        <w:rPr>
          <w:rFonts w:ascii="GHEA Grapalat" w:hAnsi="GHEA Grapalat"/>
          <w:sz w:val="24"/>
          <w:szCs w:val="24"/>
          <w:lang w:val="en-US"/>
        </w:rPr>
        <w:t>դեպքում</w:t>
      </w:r>
      <w:r w:rsidRPr="005110B7">
        <w:rPr>
          <w:rFonts w:ascii="GHEA Grapalat" w:hAnsi="GHEA Grapalat"/>
          <w:sz w:val="24"/>
          <w:szCs w:val="24"/>
        </w:rPr>
        <w:t>.</w:t>
      </w:r>
    </w:p>
    <w:p w14:paraId="3D48BE6C" w14:textId="77777777" w:rsidR="008D6B5F" w:rsidRPr="00327845" w:rsidRDefault="008D6B5F" w:rsidP="008F4B3A">
      <w:pPr>
        <w:shd w:val="clear" w:color="auto" w:fill="FFFFFF"/>
        <w:tabs>
          <w:tab w:val="left" w:pos="1350"/>
        </w:tabs>
        <w:spacing w:after="0" w:line="360" w:lineRule="auto"/>
        <w:ind w:firstLine="630"/>
        <w:jc w:val="both"/>
        <w:rPr>
          <w:rFonts w:ascii="GHEA Grapalat" w:hAnsi="GHEA Grapalat"/>
          <w:sz w:val="24"/>
          <w:szCs w:val="24"/>
        </w:rPr>
      </w:pPr>
      <w:r w:rsidRPr="00327845">
        <w:rPr>
          <w:rFonts w:ascii="GHEA Grapalat" w:hAnsi="GHEA Grapalat"/>
          <w:sz w:val="24"/>
          <w:szCs w:val="24"/>
        </w:rPr>
        <w:t>1)</w:t>
      </w:r>
      <w:r w:rsidRPr="00327845">
        <w:rPr>
          <w:rFonts w:ascii="Courier New" w:hAnsi="Courier New" w:cs="Courier New"/>
          <w:sz w:val="24"/>
          <w:szCs w:val="24"/>
        </w:rPr>
        <w:t> </w:t>
      </w:r>
      <w:r w:rsidRPr="00327845">
        <w:rPr>
          <w:rFonts w:ascii="GHEA Grapalat" w:hAnsi="GHEA Grapalat"/>
          <w:sz w:val="24"/>
          <w:szCs w:val="24"/>
        </w:rPr>
        <w:t>մեքենայի աշխատանքային ռեժիմի դեպքում,</w:t>
      </w:r>
    </w:p>
    <w:p w14:paraId="2ABE13B8" w14:textId="77777777" w:rsidR="008D6B5F" w:rsidRPr="00327845" w:rsidRDefault="008D6B5F" w:rsidP="008F4B3A">
      <w:pPr>
        <w:shd w:val="clear" w:color="auto" w:fill="FFFFFF"/>
        <w:tabs>
          <w:tab w:val="left" w:pos="1350"/>
        </w:tabs>
        <w:spacing w:after="0" w:line="360" w:lineRule="auto"/>
        <w:ind w:firstLine="630"/>
        <w:jc w:val="both"/>
        <w:rPr>
          <w:rFonts w:ascii="GHEA Grapalat" w:hAnsi="GHEA Grapalat"/>
          <w:sz w:val="24"/>
          <w:szCs w:val="24"/>
        </w:rPr>
      </w:pPr>
      <w:r w:rsidRPr="00327845">
        <w:rPr>
          <w:rFonts w:ascii="GHEA Grapalat" w:hAnsi="GHEA Grapalat"/>
          <w:sz w:val="24"/>
          <w:szCs w:val="24"/>
        </w:rPr>
        <w:t>2)</w:t>
      </w:r>
      <w:r w:rsidRPr="00327845">
        <w:rPr>
          <w:rFonts w:ascii="Courier New" w:hAnsi="Courier New" w:cs="Courier New"/>
          <w:sz w:val="24"/>
          <w:szCs w:val="24"/>
        </w:rPr>
        <w:t> </w:t>
      </w:r>
      <w:r w:rsidRPr="00327845">
        <w:rPr>
          <w:rFonts w:ascii="GHEA Grapalat" w:hAnsi="GHEA Grapalat"/>
          <w:sz w:val="24"/>
          <w:szCs w:val="24"/>
        </w:rPr>
        <w:t>մեքենայի գործարկման կամ կանգառի ռեժիմներում թրթռամեկուսացված կայանքի ռեզոնանսի միջով անցնելու դեպքում։</w:t>
      </w:r>
    </w:p>
    <w:p w14:paraId="5907558E" w14:textId="77777777" w:rsidR="008D6B5F" w:rsidRPr="005110B7" w:rsidRDefault="008D6B5F" w:rsidP="008F4B3A">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rPr>
      </w:pPr>
      <w:r w:rsidRPr="005110B7">
        <w:rPr>
          <w:rFonts w:ascii="GHEA Grapalat" w:hAnsi="GHEA Grapalat" w:cs="Sylfaen"/>
          <w:sz w:val="24"/>
          <w:szCs w:val="24"/>
          <w:lang w:val="en-US"/>
        </w:rPr>
        <w:t>Թրթռամեկուսացված</w:t>
      </w:r>
      <w:r w:rsidRPr="005110B7">
        <w:rPr>
          <w:rFonts w:ascii="GHEA Grapalat" w:hAnsi="GHEA Grapalat"/>
          <w:sz w:val="24"/>
          <w:szCs w:val="24"/>
        </w:rPr>
        <w:t xml:space="preserve"> </w:t>
      </w:r>
      <w:r w:rsidRPr="005110B7">
        <w:rPr>
          <w:rFonts w:ascii="GHEA Grapalat" w:hAnsi="GHEA Grapalat"/>
          <w:sz w:val="24"/>
          <w:szCs w:val="24"/>
          <w:lang w:val="en-US"/>
        </w:rPr>
        <w:t>մեքենայի</w:t>
      </w:r>
      <w:r w:rsidRPr="005110B7">
        <w:rPr>
          <w:rFonts w:ascii="GHEA Grapalat" w:hAnsi="GHEA Grapalat"/>
          <w:sz w:val="24"/>
          <w:szCs w:val="24"/>
          <w:lang w:val="hy-AM"/>
        </w:rPr>
        <w:t xml:space="preserve"> աշխատանքային ռեժիմի դեպքում</w:t>
      </w:r>
      <w:r w:rsidRPr="005110B7">
        <w:rPr>
          <w:rFonts w:ascii="GHEA Grapalat" w:hAnsi="GHEA Grapalat"/>
          <w:sz w:val="24"/>
          <w:szCs w:val="24"/>
        </w:rPr>
        <w:t xml:space="preserve"> </w:t>
      </w:r>
      <w:r w:rsidRPr="005110B7">
        <w:rPr>
          <w:rFonts w:ascii="GHEA Grapalat" w:hAnsi="GHEA Grapalat"/>
          <w:sz w:val="24"/>
          <w:szCs w:val="24"/>
          <w:lang w:val="hy-AM"/>
        </w:rPr>
        <w:t>հարմոնիկ</w:t>
      </w:r>
      <w:r w:rsidRPr="005110B7">
        <w:rPr>
          <w:rFonts w:ascii="GHEA Grapalat" w:hAnsi="GHEA Grapalat"/>
          <w:sz w:val="24"/>
          <w:szCs w:val="24"/>
        </w:rPr>
        <w:t xml:space="preserve"> </w:t>
      </w:r>
      <w:bookmarkStart w:id="22" w:name="_Hlk149208389"/>
      <w:r w:rsidRPr="005110B7">
        <w:rPr>
          <w:rFonts w:ascii="GHEA Grapalat" w:hAnsi="GHEA Grapalat"/>
          <w:sz w:val="24"/>
          <w:szCs w:val="24"/>
          <w:lang w:val="en-US"/>
        </w:rPr>
        <w:t>հարուցող</w:t>
      </w:r>
      <w:r w:rsidRPr="005110B7">
        <w:rPr>
          <w:rFonts w:ascii="GHEA Grapalat" w:hAnsi="GHEA Grapalat"/>
          <w:sz w:val="24"/>
          <w:szCs w:val="24"/>
        </w:rPr>
        <w:t xml:space="preserve"> բեռն</w:t>
      </w:r>
      <w:r w:rsidRPr="005110B7">
        <w:rPr>
          <w:rFonts w:ascii="GHEA Grapalat" w:hAnsi="GHEA Grapalat"/>
          <w:sz w:val="24"/>
          <w:szCs w:val="24"/>
          <w:lang w:val="en-US"/>
        </w:rPr>
        <w:t>վածք</w:t>
      </w:r>
      <w:r w:rsidRPr="005110B7">
        <w:rPr>
          <w:rFonts w:ascii="GHEA Grapalat" w:hAnsi="GHEA Grapalat"/>
          <w:sz w:val="24"/>
          <w:szCs w:val="24"/>
          <w:lang w:val="hy-AM"/>
        </w:rPr>
        <w:t>ը</w:t>
      </w:r>
      <w:bookmarkEnd w:id="22"/>
      <w:r w:rsidRPr="005110B7">
        <w:rPr>
          <w:rFonts w:ascii="GHEA Grapalat" w:hAnsi="GHEA Grapalat"/>
          <w:sz w:val="24"/>
          <w:szCs w:val="24"/>
          <w:lang w:val="hy-AM"/>
        </w:rPr>
        <w:t xml:space="preserve">, որն ազդում է </w:t>
      </w:r>
      <w:r w:rsidRPr="005110B7">
        <w:rPr>
          <w:rFonts w:ascii="GHEA Grapalat" w:hAnsi="GHEA Grapalat"/>
          <w:sz w:val="24"/>
          <w:szCs w:val="24"/>
          <w:lang w:val="en-US"/>
        </w:rPr>
        <w:t>հենարանային</w:t>
      </w:r>
      <w:r w:rsidRPr="005110B7">
        <w:rPr>
          <w:rFonts w:ascii="GHEA Grapalat" w:hAnsi="GHEA Grapalat"/>
          <w:sz w:val="24"/>
          <w:szCs w:val="24"/>
        </w:rPr>
        <w:t xml:space="preserve"> </w:t>
      </w:r>
      <w:r w:rsidRPr="005110B7">
        <w:rPr>
          <w:rFonts w:ascii="GHEA Grapalat" w:hAnsi="GHEA Grapalat"/>
          <w:sz w:val="24"/>
          <w:szCs w:val="24"/>
          <w:lang w:val="en-US"/>
        </w:rPr>
        <w:t>կոնստրուկցիայի</w:t>
      </w:r>
      <w:r w:rsidRPr="005110B7">
        <w:rPr>
          <w:rFonts w:ascii="GHEA Grapalat" w:hAnsi="GHEA Grapalat"/>
          <w:sz w:val="24"/>
          <w:szCs w:val="24"/>
          <w:lang w:val="hy-AM"/>
        </w:rPr>
        <w:t xml:space="preserve"> վրա, </w:t>
      </w:r>
      <w:r w:rsidRPr="005110B7">
        <w:rPr>
          <w:rFonts w:ascii="GHEA Grapalat" w:hAnsi="GHEA Grapalat"/>
          <w:sz w:val="24"/>
          <w:szCs w:val="24"/>
        </w:rPr>
        <w:t>ընդհանուր դեպքում</w:t>
      </w:r>
      <w:r w:rsidRPr="005110B7">
        <w:rPr>
          <w:rFonts w:ascii="GHEA Grapalat" w:hAnsi="GHEA Grapalat"/>
          <w:sz w:val="24"/>
          <w:szCs w:val="24"/>
          <w:lang w:val="hy-AM"/>
        </w:rPr>
        <w:t xml:space="preserve"> անհրաժեշտ է որոշել</w:t>
      </w:r>
      <w:r w:rsidRPr="005110B7">
        <w:rPr>
          <w:rFonts w:ascii="GHEA Grapalat" w:hAnsi="GHEA Grapalat"/>
          <w:sz w:val="24"/>
          <w:szCs w:val="24"/>
        </w:rPr>
        <w:t xml:space="preserve"> որպես բոլոր թրթռմամեկուսիչների միջոցով փոխանցվող ուժերի </w:t>
      </w:r>
      <w:r w:rsidRPr="005110B7">
        <w:rPr>
          <w:rFonts w:ascii="GHEA Grapalat" w:hAnsi="GHEA Grapalat"/>
          <w:sz w:val="24"/>
          <w:szCs w:val="24"/>
          <w:lang w:val="hy-AM"/>
        </w:rPr>
        <w:t>գումար։</w:t>
      </w:r>
    </w:p>
    <w:p w14:paraId="096A0F04" w14:textId="77777777" w:rsidR="008D6B5F" w:rsidRPr="00327845" w:rsidRDefault="008D6B5F" w:rsidP="008F4B3A">
      <w:pPr>
        <w:shd w:val="clear" w:color="auto" w:fill="FFFFFF"/>
        <w:tabs>
          <w:tab w:val="left" w:pos="900"/>
          <w:tab w:val="left" w:pos="990"/>
          <w:tab w:val="left" w:pos="1350"/>
        </w:tabs>
        <w:spacing w:after="0" w:line="360" w:lineRule="auto"/>
        <w:ind w:firstLine="540"/>
        <w:jc w:val="center"/>
        <w:rPr>
          <w:rFonts w:ascii="GHEA Grapalat" w:hAnsi="GHEA Grapalat"/>
          <w:sz w:val="24"/>
          <w:szCs w:val="24"/>
        </w:rPr>
      </w:pPr>
      <w:r w:rsidRPr="00327845">
        <w:rPr>
          <w:rFonts w:ascii="GHEA Grapalat" w:hAnsi="GHEA Grapalat"/>
          <w:sz w:val="24"/>
          <w:szCs w:val="24"/>
        </w:rPr>
        <w:t>1)</w:t>
      </w:r>
      <w:r w:rsidRPr="00327845">
        <w:rPr>
          <w:rFonts w:ascii="Courier New" w:hAnsi="Courier New" w:cs="Courier New"/>
          <w:sz w:val="24"/>
          <w:szCs w:val="24"/>
        </w:rPr>
        <w:t>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i</m:t>
            </m:r>
          </m:sub>
        </m:sSub>
      </m:oMath>
      <w:r w:rsidRPr="00327845">
        <w:rPr>
          <w:rFonts w:ascii="GHEA Grapalat" w:hAnsi="GHEA Grapalat"/>
          <w:sz w:val="24"/>
          <w:szCs w:val="24"/>
          <w:lang w:val="hy-AM"/>
        </w:rPr>
        <w:t xml:space="preserve"> </w:t>
      </w:r>
      <w:r w:rsidRPr="00327845">
        <w:rPr>
          <w:rFonts w:ascii="GHEA Grapalat" w:hAnsi="GHEA Grapalat"/>
          <w:sz w:val="24"/>
          <w:szCs w:val="24"/>
        </w:rPr>
        <w:t>հարուցող բեռնվածք</w:t>
      </w:r>
      <w:r w:rsidRPr="00327845">
        <w:rPr>
          <w:rFonts w:ascii="GHEA Grapalat" w:hAnsi="GHEA Grapalat"/>
          <w:sz w:val="24"/>
          <w:szCs w:val="24"/>
          <w:lang w:val="hy-AM"/>
        </w:rPr>
        <w:t>ի</w:t>
      </w:r>
      <w:r w:rsidRPr="00327845">
        <w:rPr>
          <w:rFonts w:ascii="GHEA Grapalat" w:hAnsi="GHEA Grapalat"/>
          <w:sz w:val="24"/>
          <w:szCs w:val="24"/>
        </w:rPr>
        <w:t xml:space="preserve"> ամպլիտուդի բաղադրիչները</w:t>
      </w:r>
      <w:r w:rsidRPr="00327845">
        <w:rPr>
          <w:rFonts w:ascii="GHEA Grapalat" w:hAnsi="GHEA Grapalat"/>
          <w:sz w:val="24"/>
          <w:szCs w:val="24"/>
          <w:lang w:val="hy-AM"/>
        </w:rPr>
        <w:t>, որոնք փոխանցվում են</w:t>
      </w:r>
      <w:r w:rsidRPr="00327845">
        <w:rPr>
          <w:rFonts w:ascii="GHEA Grapalat" w:hAnsi="GHEA Grapalat"/>
          <w:i/>
          <w:sz w:val="24"/>
          <w:szCs w:val="24"/>
          <w:lang w:val="hy-AM"/>
        </w:rPr>
        <w:t xml:space="preserve"> </w:t>
      </w:r>
      <m:oMath>
        <m:r>
          <w:rPr>
            <w:rFonts w:ascii="Cambria Math" w:hAnsi="Cambria Math"/>
            <w:sz w:val="24"/>
            <w:szCs w:val="24"/>
            <w:lang w:val="hy-AM"/>
          </w:rPr>
          <m:t>i</m:t>
        </m:r>
      </m:oMath>
      <w:r w:rsidRPr="00327845">
        <w:rPr>
          <w:rFonts w:ascii="GHEA Grapalat" w:hAnsi="GHEA Grapalat"/>
          <w:sz w:val="24"/>
          <w:szCs w:val="24"/>
        </w:rPr>
        <w:t>-րդ թրթռմամեկուսիչ</w:t>
      </w:r>
      <w:r w:rsidRPr="00327845">
        <w:rPr>
          <w:rFonts w:ascii="GHEA Grapalat" w:hAnsi="GHEA Grapalat"/>
          <w:sz w:val="24"/>
          <w:szCs w:val="24"/>
          <w:lang w:val="hy-AM"/>
        </w:rPr>
        <w:t>ի միջոցով,</w:t>
      </w:r>
      <w:r w:rsidRPr="00327845">
        <w:rPr>
          <w:rFonts w:ascii="GHEA Grapalat" w:hAnsi="GHEA Grapalat"/>
          <w:sz w:val="24"/>
          <w:szCs w:val="24"/>
        </w:rPr>
        <w:t xml:space="preserve"> որոշվում են </w:t>
      </w:r>
      <w:r w:rsidRPr="00327845">
        <w:rPr>
          <w:rFonts w:ascii="GHEA Grapalat" w:hAnsi="GHEA Grapalat"/>
          <w:sz w:val="24"/>
          <w:szCs w:val="24"/>
          <w:lang w:val="hy-AM"/>
        </w:rPr>
        <w:t xml:space="preserve">հետևյալ </w:t>
      </w:r>
      <w:r w:rsidRPr="00327845">
        <w:rPr>
          <w:rFonts w:ascii="GHEA Grapalat" w:hAnsi="GHEA Grapalat"/>
          <w:sz w:val="24"/>
          <w:szCs w:val="24"/>
        </w:rPr>
        <w:t>բանաձևերով.</w:t>
      </w:r>
    </w:p>
    <w:p w14:paraId="44CECB8B" w14:textId="77777777" w:rsidR="008D6B5F" w:rsidRPr="00327845" w:rsidRDefault="00000000" w:rsidP="00993121">
      <w:pPr>
        <w:shd w:val="clear" w:color="auto" w:fill="FFFFFF"/>
        <w:tabs>
          <w:tab w:val="left" w:pos="6570"/>
        </w:tabs>
        <w:spacing w:after="0" w:line="360" w:lineRule="auto"/>
        <w:ind w:firstLine="2520"/>
        <w:rPr>
          <w:rFonts w:ascii="GHEA Grapalat" w:hAnsi="GHEA Grapalat"/>
          <w:sz w:val="24"/>
          <w:szCs w:val="24"/>
          <w:lang w:val="hy-AM"/>
        </w:rPr>
      </w:pPr>
      <m:oMath>
        <m:r>
          <m:rPr>
            <m:sty m:val="p"/>
          </m:rPr>
          <w:rPr>
            <w:rFonts w:ascii="Cambria Math" w:hAnsi="Cambria Math"/>
            <w:noProof/>
            <w:sz w:val="24"/>
            <w:szCs w:val="24"/>
          </w:rPr>
          <w:pict w14:anchorId="1A512730">
            <v:shape id="Правая фигурная скобка 1405" o:spid="_x0000_s1030" type="#_x0000_t88" style="position:absolute;left:0;text-align:left;margin-left:210.25pt;margin-top:3.55pt;width:27.1pt;height:60.5pt;z-index:2516674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xcrQIAAIwFAAAOAAAAZHJzL2Uyb0RvYy54bWysVM1uEzEQviPxDpbvdLNR2kLUTRVSFSFV&#10;bUWLena8dtaS1za2k004geDOI/AKBS4ICZ5h80aMvbtJoBUSiIvt+ffMfDNHx8tSogWzTmiV4XSv&#10;hxFTVOdCzTL88vr00WOMnCcqJ1IrluEVc/h49PDBUWWGrK8LLXNmEThRbliZDBfem2GSOFqwkrg9&#10;bZgCIde2JB5IO0tySyrwXsqk3+sdJJW2ubGaMueAe9II8Sj655xRf8G5Yx7JDMPffDxtPKfhTEZH&#10;ZDizxBSCtt8g//CLkggFQTeuTognaG7FHVeloFY7zf0e1WWiOReUxRwgm7T3WzZXBTEs5gLFcWZT&#10;Jvf/3NLzxaVFIofeDXr7GClSQpfqj+s39W39ub5df0Dr9/XX+sv6HbC+N4y39bf6R/0JzlsUzaCK&#10;lXFDcHZlLm1LOXiGkiy5LcMNyaJlrPxqU3m29IgCs3/YH6QQnoLoIIXGxs4kW2NjnX/GdInCI8NW&#10;zAr/1BIaykOGZHHmPIQFg04xsKVCFSTWPwR3gXZaivxUSBmJADE2kRYtCIDDL9MABvCwowWUVMAM&#10;yTXpxJdfSdb4f8E4FA8SSJsAv/oklDLlO79SgXYw4/CDjWH7sz8ZtvrBlEVI/43xxiJG1spvjEuh&#10;tL3v29tS8Ea/q0CTdyjBVOcrwI3VzUA5Q08FNOaMOH9JLEwQzBpsBX8BB5cauqDbF0aFtq/v4wd9&#10;ADZIMapgIjPsXs2JZRjJ5wog/yQdDMIIR2Kwf9gHwu5KprsSNS8nGvqawv4xND6Dvpfdk1td3sDy&#10;GIeoICKKQuwMU287YuKbTQHrh7LxOKrB2Briz9SVoV3XA+SulzfEmhadHmB9rrvpvQPPRjf0Q+nx&#10;3GsuIna3dW3rDSMfAdmup7BTdumotV2io58AAAD//wMAUEsDBBQABgAIAAAAIQCYkYu/4gAAAAsB&#10;AAAPAAAAZHJzL2Rvd25yZXYueG1sTI/BTsMwDIbvk3iHyEjctnRl7brSdEKDCRAnBhLi5jWhrWic&#10;qsm2jqfHnOBo/59+fy7Wo+3E0Qy+daRgPotAGKqcbqlW8Pa6nWYgfEDS2DkyCs7Gw7q8mBSYa3ei&#10;F3PchVpwCfkcFTQh9LmUvmqMRT9zvSHOPt1gMfA41FIPeOJy28k4ilJpsSW+0GBvNo2pvnYHq0A/&#10;pOS2+Jh05+fN4u7+/ek7jT+Uurocb29ABDOGPxh+9VkdSnbauwNpLzoFyfVqySgH0XwBgokki1MQ&#10;e96slhnIspD/fyh/AAAA//8DAFBLAQItABQABgAIAAAAIQC2gziS/gAAAOEBAAATAAAAAAAAAAAA&#10;AAAAAAAAAABbQ29udGVudF9UeXBlc10ueG1sUEsBAi0AFAAGAAgAAAAhADj9If/WAAAAlAEAAAsA&#10;AAAAAAAAAAAAAAAALwEAAF9yZWxzLy5yZWxzUEsBAi0AFAAGAAgAAAAhAEmBnFytAgAAjAUAAA4A&#10;AAAAAAAAAAAAAAAALgIAAGRycy9lMm9Eb2MueG1sUEsBAi0AFAAGAAgAAAAhAJiRi7/iAAAACwEA&#10;AA8AAAAAAAAAAAAAAAAABwUAAGRycy9kb3ducmV2LnhtbFBLBQYAAAAABAAEAPMAAAAWBgAAAAA=&#10;" adj="801" strokecolor="black [3213]" strokeweight="1pt"/>
          </w:pict>
        </m:r>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xi</m:t>
            </m:r>
          </m:sub>
        </m:sSub>
      </m:oMath>
      <w:r w:rsidR="008D6B5F" w:rsidRPr="00327845">
        <w:rPr>
          <w:rFonts w:ascii="GHEA Grapalat" w:eastAsiaTheme="minorEastAsia" w:hAnsi="GHEA Grapalat" w:cs="Arial"/>
          <w:sz w:val="24"/>
          <w:szCs w:val="24"/>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xi</m:t>
            </m:r>
          </m:sub>
        </m:sSub>
        <m:r>
          <m:rPr>
            <m:sty m:val="p"/>
          </m:rP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k</m:t>
            </m:r>
          </m:e>
          <m:sub>
            <m:r>
              <w:rPr>
                <w:rFonts w:ascii="Cambria Math" w:eastAsiaTheme="minorEastAsia" w:hAnsi="Cambria Math" w:cs="Arial"/>
                <w:sz w:val="24"/>
                <w:szCs w:val="24"/>
              </w:rPr>
              <m:t>xi</m:t>
            </m:r>
          </m:sub>
        </m:sSub>
      </m:oMath>
    </w:p>
    <w:p w14:paraId="4C636B16" w14:textId="77777777" w:rsidR="008D6B5F" w:rsidRPr="00327845" w:rsidRDefault="00000000" w:rsidP="00993121">
      <w:pPr>
        <w:shd w:val="clear" w:color="auto" w:fill="FFFFFF"/>
        <w:tabs>
          <w:tab w:val="left" w:pos="4140"/>
          <w:tab w:val="left" w:pos="4320"/>
          <w:tab w:val="left" w:pos="6210"/>
          <w:tab w:val="left" w:pos="7290"/>
          <w:tab w:val="left" w:pos="9360"/>
        </w:tabs>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yi</m:t>
            </m:r>
          </m:sub>
        </m:sSub>
      </m:oMath>
      <w:r w:rsidR="008D6B5F" w:rsidRPr="00327845">
        <w:rPr>
          <w:rFonts w:ascii="GHEA Grapalat" w:eastAsiaTheme="minorEastAsia" w:hAnsi="GHEA Grapalat" w:cs="Arial"/>
          <w:sz w:val="24"/>
          <w:szCs w:val="24"/>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yi</m:t>
            </m:r>
          </m:sub>
        </m:sSub>
        <m:r>
          <m:rPr>
            <m:sty m:val="p"/>
          </m:rP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k</m:t>
            </m:r>
          </m:e>
          <m:sub>
            <m:r>
              <w:rPr>
                <w:rFonts w:ascii="Cambria Math" w:eastAsiaTheme="minorEastAsia" w:hAnsi="Cambria Math" w:cs="Arial"/>
                <w:sz w:val="24"/>
                <w:szCs w:val="24"/>
              </w:rPr>
              <m:t>yi</m:t>
            </m:r>
          </m:sub>
        </m:sSub>
      </m:oMath>
      <w:r w:rsidR="008D6B5F" w:rsidRPr="00327845">
        <w:rPr>
          <w:rFonts w:ascii="GHEA Grapalat" w:eastAsiaTheme="minorEastAsia" w:hAnsi="GHEA Grapalat" w:cs="Arial"/>
          <w:sz w:val="24"/>
          <w:szCs w:val="24"/>
        </w:rPr>
        <w:tab/>
        <w:t>,</w:t>
      </w:r>
      <w:r w:rsidR="008D6B5F" w:rsidRPr="00327845">
        <w:rPr>
          <w:rFonts w:ascii="GHEA Grapalat" w:hAnsi="GHEA Grapalat"/>
          <w:noProof/>
          <w:sz w:val="24"/>
          <w:szCs w:val="24"/>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w:t>
      </w:r>
      <w:r w:rsidR="008D6B5F" w:rsidRPr="00327845">
        <w:rPr>
          <w:rFonts w:ascii="GHEA Grapalat" w:hAnsi="GHEA Grapalat"/>
          <w:sz w:val="24"/>
          <w:szCs w:val="24"/>
        </w:rPr>
        <w:t>1</w:t>
      </w:r>
      <w:r w:rsidR="008D6B5F" w:rsidRPr="00327845">
        <w:rPr>
          <w:rFonts w:ascii="GHEA Grapalat" w:hAnsi="GHEA Grapalat"/>
          <w:sz w:val="24"/>
          <w:szCs w:val="24"/>
          <w:lang w:val="hy-AM"/>
        </w:rPr>
        <w:t>03)</w:t>
      </w:r>
    </w:p>
    <w:p w14:paraId="1D1011CC" w14:textId="77777777" w:rsidR="008D6B5F" w:rsidRPr="00327845" w:rsidRDefault="00000000" w:rsidP="00993121">
      <w:pPr>
        <w:shd w:val="clear" w:color="auto" w:fill="FFFFFF"/>
        <w:tabs>
          <w:tab w:val="left" w:pos="8931"/>
        </w:tabs>
        <w:spacing w:after="0" w:line="360" w:lineRule="auto"/>
        <w:ind w:firstLine="2610"/>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zi</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zi</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zi</m:t>
            </m:r>
          </m:sub>
        </m:sSub>
      </m:oMath>
    </w:p>
    <w:p w14:paraId="0C877AAE"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xi</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yi</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zi</m:t>
            </m:r>
          </m:sub>
        </m:sSub>
      </m:oMath>
      <w:r w:rsidRPr="00327845">
        <w:rPr>
          <w:rFonts w:ascii="GHEA Grapalat" w:hAnsi="GHEA Grapalat"/>
          <w:sz w:val="24"/>
          <w:szCs w:val="24"/>
          <w:lang w:val="hy-AM"/>
        </w:rPr>
        <w:t xml:space="preserve"> – </w:t>
      </w:r>
      <m:oMath>
        <m:r>
          <w:rPr>
            <w:rFonts w:ascii="Cambria Math" w:hAnsi="Cambria Math"/>
            <w:sz w:val="24"/>
            <w:szCs w:val="24"/>
            <w:lang w:val="hy-AM"/>
          </w:rPr>
          <m:t>i</m:t>
        </m:r>
      </m:oMath>
      <w:r w:rsidRPr="00327845">
        <w:rPr>
          <w:rFonts w:ascii="GHEA Grapalat" w:hAnsi="GHEA Grapalat"/>
          <w:sz w:val="24"/>
          <w:szCs w:val="24"/>
          <w:lang w:val="hy-AM"/>
        </w:rPr>
        <w:t>-րդ թրթռմամեկուսիչի հարկադրական տատանումների ամպլիտուդներն են</w:t>
      </w:r>
      <w:r w:rsidRPr="00327845">
        <w:rPr>
          <w:rFonts w:ascii="GHEA Grapalat" w:eastAsiaTheme="minorEastAsia" w:hAnsi="GHEA Grapalat" w:cs="Arial"/>
          <w:i/>
          <w:sz w:val="24"/>
          <w:szCs w:val="24"/>
          <w:lang w:val="hy-AM"/>
        </w:rPr>
        <w:t xml:space="preserve"> </w:t>
      </w:r>
      <m:oMath>
        <m:r>
          <w:rPr>
            <w:rFonts w:ascii="Cambria Math" w:eastAsiaTheme="minorEastAsia" w:hAnsi="Cambria Math" w:cs="Arial"/>
            <w:sz w:val="24"/>
            <w:szCs w:val="24"/>
            <w:lang w:val="hy-AM"/>
          </w:rPr>
          <m:t>x</m:t>
        </m:r>
      </m:oMath>
      <w:r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y</m:t>
        </m:r>
      </m:oMath>
      <w:r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z</m:t>
        </m:r>
      </m:oMath>
      <w:r w:rsidRPr="00327845">
        <w:rPr>
          <w:rFonts w:ascii="GHEA Grapalat" w:hAnsi="GHEA Grapalat"/>
          <w:sz w:val="24"/>
          <w:szCs w:val="24"/>
          <w:lang w:val="hy-AM"/>
        </w:rPr>
        <w:t xml:space="preserve"> առանցքների ուղղությամբ,</w:t>
      </w:r>
    </w:p>
    <w:p w14:paraId="447A2832"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xi</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yi</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zi</m:t>
            </m:r>
          </m:sub>
        </m:sSub>
      </m:oMath>
      <w:r w:rsidR="008D6B5F" w:rsidRPr="00327845">
        <w:rPr>
          <w:rFonts w:ascii="GHEA Grapalat" w:hAnsi="GHEA Grapalat"/>
          <w:sz w:val="24"/>
          <w:szCs w:val="24"/>
          <w:lang w:val="hy-AM"/>
        </w:rPr>
        <w:t xml:space="preserve"> –</w:t>
      </w:r>
      <w:bookmarkStart w:id="23" w:name="_Hlk149209318"/>
      <w:r w:rsidR="008D6B5F" w:rsidRPr="00327845">
        <w:rPr>
          <w:rFonts w:ascii="GHEA Grapalat" w:hAnsi="GHEA Grapalat"/>
          <w:sz w:val="24"/>
          <w:szCs w:val="24"/>
          <w:lang w:val="hy-AM"/>
        </w:rPr>
        <w:t xml:space="preserve"> </w:t>
      </w:r>
      <m:oMath>
        <m:r>
          <w:rPr>
            <w:rFonts w:ascii="Cambria Math" w:hAnsi="Cambria Math"/>
            <w:sz w:val="24"/>
            <w:szCs w:val="24"/>
            <w:lang w:val="hy-AM"/>
          </w:rPr>
          <m:t>i</m:t>
        </m:r>
      </m:oMath>
      <w:r w:rsidR="008D6B5F" w:rsidRPr="00327845">
        <w:rPr>
          <w:rFonts w:ascii="GHEA Grapalat" w:hAnsi="GHEA Grapalat"/>
          <w:sz w:val="24"/>
          <w:szCs w:val="24"/>
          <w:lang w:val="hy-AM"/>
        </w:rPr>
        <w:t xml:space="preserve">-րդ թրթռմամեկուսիչի </w:t>
      </w:r>
      <w:bookmarkEnd w:id="23"/>
      <w:r w:rsidR="008D6B5F" w:rsidRPr="00327845">
        <w:rPr>
          <w:rFonts w:ascii="GHEA Grapalat" w:hAnsi="GHEA Grapalat"/>
          <w:sz w:val="24"/>
          <w:szCs w:val="24"/>
          <w:lang w:val="hy-AM"/>
        </w:rPr>
        <w:t>կոշտություն է</w:t>
      </w:r>
      <w:bookmarkStart w:id="24" w:name="_Hlk149210625"/>
      <w:r w:rsidR="008D6B5F" w:rsidRPr="00327845">
        <w:rPr>
          <w:rFonts w:ascii="GHEA Grapalat" w:eastAsiaTheme="minorEastAsia" w:hAnsi="GHEA Grapalat" w:cs="Arial"/>
          <w:i/>
          <w:sz w:val="24"/>
          <w:szCs w:val="24"/>
          <w:lang w:val="hy-AM"/>
        </w:rPr>
        <w:t xml:space="preserve"> </w:t>
      </w:r>
      <m:oMath>
        <m:r>
          <w:rPr>
            <w:rFonts w:ascii="Cambria Math" w:eastAsiaTheme="minorEastAsia" w:hAnsi="Cambria Math" w:cs="Arial"/>
            <w:sz w:val="24"/>
            <w:szCs w:val="24"/>
            <w:lang w:val="hy-AM"/>
          </w:rPr>
          <m:t>x</m:t>
        </m:r>
      </m:oMath>
      <w:r w:rsidR="008D6B5F"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y</m:t>
        </m:r>
      </m:oMath>
      <w:r w:rsidR="008D6B5F"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z</m:t>
        </m:r>
      </m:oMath>
      <w:r w:rsidR="008D6B5F" w:rsidRPr="00327845">
        <w:rPr>
          <w:rFonts w:ascii="GHEA Grapalat" w:hAnsi="GHEA Grapalat"/>
          <w:sz w:val="24"/>
          <w:szCs w:val="24"/>
          <w:lang w:val="hy-AM"/>
        </w:rPr>
        <w:t xml:space="preserve"> առանցքների ուղղությամբ։</w:t>
      </w:r>
      <w:bookmarkEnd w:id="24"/>
    </w:p>
    <w:p w14:paraId="1D64EED7" w14:textId="77777777" w:rsidR="008D6B5F" w:rsidRPr="00327845" w:rsidRDefault="008D6B5F" w:rsidP="008F4B3A">
      <w:pPr>
        <w:shd w:val="clear" w:color="auto" w:fill="FFFFFF"/>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i</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xi</m:t>
            </m:r>
          </m:sub>
        </m:sSub>
      </m:oMath>
      <w:r w:rsidRPr="00327845">
        <w:rPr>
          <w:rFonts w:ascii="GHEA Grapalat" w:hAnsi="GHEA Grapalat"/>
          <w:sz w:val="24"/>
          <w:szCs w:val="24"/>
          <w:lang w:val="hy-AM"/>
        </w:rPr>
        <w:t xml:space="preserve"> և այլնի պարբերական ազդեցությունների դեպքում անհրաժեշտ է համապատասխանաբար նշել հարուցող ուժի ամպլիտուդները և </w:t>
      </w:r>
      <m:oMath>
        <m:r>
          <w:rPr>
            <w:rFonts w:ascii="Cambria Math" w:hAnsi="Cambria Math"/>
            <w:sz w:val="24"/>
            <w:szCs w:val="24"/>
            <w:lang w:val="hy-AM"/>
          </w:rPr>
          <m:t>i</m:t>
        </m:r>
      </m:oMath>
      <w:r w:rsidRPr="00327845">
        <w:rPr>
          <w:rFonts w:ascii="GHEA Grapalat" w:hAnsi="GHEA Grapalat"/>
          <w:sz w:val="24"/>
          <w:szCs w:val="24"/>
          <w:lang w:val="hy-AM"/>
        </w:rPr>
        <w:t>-րդ թրթռմամեկուսիչի տատանման ամպլիտուդները՝ ըստ յուրաքանչուր հաշվի առնվող հարմոնիկի համար:</w:t>
      </w:r>
    </w:p>
    <w:p w14:paraId="442B7E6E" w14:textId="77777777" w:rsidR="008D6B5F" w:rsidRPr="00993121"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993121">
        <w:rPr>
          <w:rFonts w:ascii="GHEA Grapalat" w:hAnsi="GHEA Grapalat" w:cs="Sylfaen"/>
          <w:sz w:val="24"/>
          <w:szCs w:val="24"/>
          <w:lang w:val="hy-AM"/>
        </w:rPr>
        <w:t>Եթե</w:t>
      </w:r>
      <w:r w:rsidR="008F4B3A">
        <w:rPr>
          <w:rFonts w:ascii="Cambria Math" w:hAnsi="Cambria Math" w:cs="Cambria Math"/>
          <w:sz w:val="24"/>
          <w:szCs w:val="24"/>
          <w:lang w:val="en-US"/>
        </w:rPr>
        <w:t xml:space="preserve"> </w:t>
      </w:r>
      <w:r w:rsidRPr="00993121">
        <w:rPr>
          <w:rFonts w:ascii="GHEA Grapalat" w:hAnsi="GHEA Grapalat"/>
          <w:sz w:val="24"/>
          <w:szCs w:val="24"/>
          <w:lang w:val="hy-AM"/>
        </w:rPr>
        <w:t xml:space="preserve">եզրային թրթռմամեկուսիչների միջև եղած հեռավորությունը պակաս է կրող կոնստրուկցիայի թռիչքի 1/5-ից, որի վրա հենվում է թրթռամեկուսացված մեքենան, ապա թրթռամեկուսիչների միջոցով փոխանցվող հարուցող ուժերի գումարը մոտավոր անհրաժեշտ է փոխարինել </w:t>
      </w:r>
      <m:oMath>
        <m:r>
          <w:rPr>
            <w:rFonts w:ascii="Cambria Math" w:hAnsi="Cambria Math"/>
            <w:sz w:val="24"/>
            <w:szCs w:val="24"/>
            <w:lang w:val="hy-AM"/>
          </w:rPr>
          <m:t>P</m:t>
        </m:r>
      </m:oMath>
      <w:r w:rsidRPr="00993121">
        <w:rPr>
          <w:rFonts w:ascii="GHEA Grapalat" w:hAnsi="GHEA Grapalat"/>
          <w:sz w:val="24"/>
          <w:szCs w:val="24"/>
          <w:lang w:val="hy-AM"/>
        </w:rPr>
        <w:t xml:space="preserve"> կենտրոնացված ազդող հարուցող ուժով և </w:t>
      </w:r>
      <m:oMath>
        <m:r>
          <w:rPr>
            <w:rFonts w:ascii="Cambria Math" w:hAnsi="Cambria Math"/>
            <w:sz w:val="24"/>
            <w:szCs w:val="24"/>
            <w:lang w:val="hy-AM"/>
          </w:rPr>
          <m:t>M</m:t>
        </m:r>
      </m:oMath>
      <w:r w:rsidRPr="00993121">
        <w:rPr>
          <w:rFonts w:ascii="GHEA Grapalat" w:hAnsi="GHEA Grapalat"/>
          <w:sz w:val="24"/>
          <w:szCs w:val="24"/>
          <w:lang w:val="hy-AM"/>
        </w:rPr>
        <w:t xml:space="preserve"> հարուցող մոմենտով, որոնք կիրառված են թրթռամեկուսիչների կոշտության կենտրոնին համապատասխանող կոնստրուկցիայի կետում։</w:t>
      </w:r>
    </w:p>
    <w:p w14:paraId="539E1102" w14:textId="77777777" w:rsidR="008D6B5F" w:rsidRDefault="008D6B5F" w:rsidP="008F4B3A">
      <w:pPr>
        <w:shd w:val="clear" w:color="auto" w:fill="FFFFFF"/>
        <w:tabs>
          <w:tab w:val="left" w:pos="126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lastRenderedPageBreak/>
        <w:t xml:space="preserve">1) </w:t>
      </w:r>
      <m:oMath>
        <m:r>
          <w:rPr>
            <w:rFonts w:ascii="Cambria Math" w:hAnsi="Cambria Math"/>
            <w:sz w:val="24"/>
            <w:szCs w:val="24"/>
            <w:lang w:val="hy-AM"/>
          </w:rPr>
          <m:t>P</m:t>
        </m:r>
      </m:oMath>
      <w:r w:rsidRPr="00327845">
        <w:rPr>
          <w:rFonts w:ascii="GHEA Grapalat" w:hAnsi="GHEA Grapalat"/>
          <w:sz w:val="24"/>
          <w:szCs w:val="24"/>
          <w:lang w:val="hy-AM"/>
        </w:rPr>
        <w:t xml:space="preserve"> կենտրոնացված ազդող հարուցող ուժի, կոորդինատային առանցքների ուղղությամբ, բաղադրիչները որոշվում են հետևյալ բանաձևերով.</w:t>
      </w:r>
    </w:p>
    <w:p w14:paraId="71FF6BC4" w14:textId="77777777" w:rsidR="00993121" w:rsidRDefault="00993121" w:rsidP="008D6B5F">
      <w:pPr>
        <w:shd w:val="clear" w:color="auto" w:fill="FFFFFF"/>
        <w:spacing w:after="0" w:line="360" w:lineRule="auto"/>
        <w:jc w:val="both"/>
        <w:rPr>
          <w:rFonts w:ascii="GHEA Grapalat" w:hAnsi="GHEA Grapalat"/>
          <w:sz w:val="24"/>
          <w:szCs w:val="24"/>
          <w:lang w:val="en-US"/>
        </w:rPr>
      </w:pPr>
    </w:p>
    <w:p w14:paraId="6ED62993" w14:textId="77777777" w:rsidR="00993121" w:rsidRPr="00993121" w:rsidRDefault="00993121" w:rsidP="008D6B5F">
      <w:pPr>
        <w:shd w:val="clear" w:color="auto" w:fill="FFFFFF"/>
        <w:spacing w:after="0" w:line="360" w:lineRule="auto"/>
        <w:jc w:val="both"/>
        <w:rPr>
          <w:rFonts w:ascii="GHEA Grapalat" w:hAnsi="GHEA Grapalat"/>
          <w:sz w:val="24"/>
          <w:szCs w:val="24"/>
          <w:lang w:val="en-US"/>
        </w:rPr>
      </w:pPr>
    </w:p>
    <w:p w14:paraId="2905D17B" w14:textId="77777777" w:rsidR="008D6B5F" w:rsidRPr="00327845" w:rsidRDefault="00000000" w:rsidP="008F4B3A">
      <w:pPr>
        <w:shd w:val="clear" w:color="auto" w:fill="FFFFFF"/>
        <w:tabs>
          <w:tab w:val="left" w:pos="8931"/>
        </w:tabs>
        <w:spacing w:after="0" w:line="360" w:lineRule="auto"/>
        <w:ind w:firstLine="3150"/>
        <w:jc w:val="both"/>
        <w:rPr>
          <w:rFonts w:ascii="GHEA Grapalat" w:hAnsi="GHEA Grapalat"/>
          <w:sz w:val="24"/>
          <w:szCs w:val="24"/>
          <w:lang w:val="hy-AM"/>
        </w:rPr>
      </w:pPr>
      <w:r>
        <w:rPr>
          <w:rFonts w:ascii="GHEA Grapalat" w:hAnsi="GHEA Grapalat"/>
          <w:noProof/>
          <w:sz w:val="24"/>
          <w:szCs w:val="24"/>
        </w:rPr>
        <w:pict w14:anchorId="365910BD">
          <v:shape id="Правая фигурная скобка 1406" o:spid="_x0000_s1031" type="#_x0000_t88" style="position:absolute;left:0;text-align:left;margin-left:271.35pt;margin-top:10.4pt;width:21.45pt;height:48.2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KrgIAAIwFAAAOAAAAZHJzL2Uyb0RvYy54bWysVM1uEzEQviPxDpbvdLNR2kLUTRVSFSFV&#10;bUWLena8dtaS1za2k004geDOI/AKBS4ICZ5h80aMvbtJoBUSiMuu59eeb76Zo+NlKdGCWSe0ynC6&#10;18OIKapzoWYZfnl9+ugxRs4TlROpFcvwijl8PHr44KgyQ9bXhZY5swiSKDesTIYL780wSRwtWEnc&#10;njZMgZFrWxIPop0luSUVZC9l0u/1DpJK29xYTZlzoD1pjHgU83POqL/g3DGPZIbhbT5+bfxOwzcZ&#10;HZHhzBJTCNo+g/zDK0oiFFy6SXVCPEFzK+6kKgW12mnu96guE825oCzWANWkvd+quSqIYbEWAMeZ&#10;DUzu/6Wl54tLi0QOvRv0DjBSpIQu1R/Xb+rb+nN9u/6A1u/rr/WX9TtQfW8Ub+tv9Y/6E3xvUQwD&#10;FCvjhpDsylzaVnJwDJAsuS3DH4pFy4j8aoM8W3pEQdk/7A/SfYwomA5SaGzsTLINNtb5Z0yXKBwy&#10;bMWs8E8toQEeMiSLM+fhWgjoHINaKlRBYf1DSBdkp6XIT4WUUQgUYxNp0YIAOfwyDWSADDteIEkF&#10;ylBcU048+ZVkTf4XjAN4UEDaXPBrTkIpU77LKxV4hzAOL9gEti/7U2DrH0JZpPTfBG8i4s1a+U1w&#10;KZS29z17CwVv/DsEmroDBFOdr4A3VjcD5Qw9FdCYM+L8JbEwQTBrsBX8BXy41NAF3Z4wKrR9fZ8+&#10;+AOxwYpRBROZYfdqTizDSD5XQPkn6WAQRjgKg/3DPgh21zLdtah5OdHQ1xT2j6HxGPy97I7c6vIG&#10;lsc43AomoijcnWHqbSdMfLMpYP1QNh5HNxhbQ/yZujK063qg3PXyhljTstMDrc91N7136Nn4hn4o&#10;PZ57zUXk7hbXFm8Y+UjIdj2FnbIrR6/tEh39BAAA//8DAFBLAwQUAAYACAAAACEA1XR0keEAAAAK&#10;AQAADwAAAGRycy9kb3ducmV2LnhtbEyPwU7DMBBE70j8g7VI3KiT0FhNiFOhQgWIU1skxM2NTRJh&#10;r6PYbVO+nuUEx9U8zbytlpOz7GjG0HuUkM4SYAYbr3tsJbzt1jcLYCEq1Mp6NBLOJsCyvryoVKn9&#10;CTfmuI0toxIMpZLQxTiUnIemM06FmR8MUvbpR6cinWPL9ahOVO4sz5JEcKd6pIVODWbVmeZre3AS&#10;9JNAv1bPuT2/ruYPj+8v3yL7kPL6arq/AxbNFP9g+NUndajJae8PqAOzEvJ0MSdUQlFkwAjIRXoL&#10;bE9kkQvgdcX/v1D/AAAA//8DAFBLAQItABQABgAIAAAAIQC2gziS/gAAAOEBAAATAAAAAAAAAAAA&#10;AAAAAAAAAABbQ29udGVudF9UeXBlc10ueG1sUEsBAi0AFAAGAAgAAAAhADj9If/WAAAAlAEAAAsA&#10;AAAAAAAAAAAAAAAALwEAAF9yZWxzLy5yZWxzUEsBAi0AFAAGAAgAAAAhAOZ36QquAgAAjAUAAA4A&#10;AAAAAAAAAAAAAAAALgIAAGRycy9lMm9Eb2MueG1sUEsBAi0AFAAGAAgAAAAhANV0dJHhAAAACgEA&#10;AA8AAAAAAAAAAAAAAAAACAUAAGRycy9kb3ducmV2LnhtbFBLBQYAAAAABAAEAPMAAAAWBgAAAAA=&#10;" adj="801" strokecolor="black [3213]" strokeweight="1pt"/>
        </w:pic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x</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x</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x</m:t>
            </m:r>
          </m:sub>
        </m:sSub>
      </m:oMath>
    </w:p>
    <w:p w14:paraId="5F4236DF" w14:textId="77777777" w:rsidR="008D6B5F" w:rsidRPr="00327845" w:rsidRDefault="00000000" w:rsidP="008F4B3A">
      <w:pPr>
        <w:shd w:val="clear" w:color="auto" w:fill="FFFFFF"/>
        <w:tabs>
          <w:tab w:val="left" w:pos="5812"/>
          <w:tab w:val="left" w:pos="8931"/>
        </w:tabs>
        <w:spacing w:after="0" w:line="360" w:lineRule="auto"/>
        <w:ind w:firstLine="315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y</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y</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y</m:t>
            </m:r>
          </m:sub>
        </m:sSub>
      </m:oMath>
      <w:r w:rsidR="008D6B5F" w:rsidRPr="00327845">
        <w:rPr>
          <w:rFonts w:ascii="GHEA Grapalat" w:eastAsiaTheme="minorEastAsia" w:hAnsi="GHEA Grapalat" w:cs="Arial"/>
          <w:sz w:val="24"/>
          <w:szCs w:val="24"/>
          <w:lang w:val="hy-AM"/>
        </w:rPr>
        <w:tab/>
        <w:t>,</w:t>
      </w:r>
      <w:r w:rsidR="008D6B5F" w:rsidRPr="00327845">
        <w:rPr>
          <w:rFonts w:ascii="GHEA Grapalat" w:hAnsi="GHEA Grapalat"/>
          <w:noProof/>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(104)</w:t>
      </w:r>
    </w:p>
    <w:p w14:paraId="0A3FE507" w14:textId="77777777" w:rsidR="008D6B5F" w:rsidRPr="00327845" w:rsidRDefault="00000000" w:rsidP="008F4B3A">
      <w:pPr>
        <w:shd w:val="clear" w:color="auto" w:fill="FFFFFF"/>
        <w:tabs>
          <w:tab w:val="left" w:pos="8931"/>
        </w:tabs>
        <w:spacing w:after="0" w:line="360" w:lineRule="auto"/>
        <w:ind w:firstLine="315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z</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z</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z</m:t>
            </m:r>
          </m:sub>
        </m:sSub>
      </m:oMath>
    </w:p>
    <w:p w14:paraId="5041F31E"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x</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y</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a</m:t>
            </m:r>
          </m:e>
          <m:sub>
            <m:r>
              <w:rPr>
                <w:rFonts w:ascii="Cambria Math" w:eastAsiaTheme="minorEastAsia" w:hAnsi="Cambria Math" w:cs="Arial"/>
                <w:sz w:val="24"/>
                <w:szCs w:val="24"/>
                <w:lang w:val="hy-AM"/>
              </w:rPr>
              <m:t>z</m:t>
            </m:r>
          </m:sub>
        </m:sSub>
      </m:oMath>
      <w:r w:rsidRPr="00327845">
        <w:rPr>
          <w:rFonts w:ascii="GHEA Grapalat" w:hAnsi="GHEA Grapalat"/>
          <w:sz w:val="24"/>
          <w:szCs w:val="24"/>
          <w:lang w:val="hy-AM"/>
        </w:rPr>
        <w:t xml:space="preserve"> – թրթռամեկուսացված մեքենայի կոշտության կենտրոնի տատանումների ամպլիտուդներն են կոորդինատային առանցքների ուղղությամբ,</w:t>
      </w:r>
    </w:p>
    <w:p w14:paraId="0D189ADF"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x</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y</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z</m:t>
            </m:r>
          </m:sub>
        </m:sSub>
      </m:oMath>
      <w:r w:rsidR="008D6B5F" w:rsidRPr="00327845">
        <w:rPr>
          <w:rFonts w:ascii="GHEA Grapalat" w:hAnsi="GHEA Grapalat"/>
          <w:sz w:val="24"/>
          <w:szCs w:val="24"/>
          <w:lang w:val="hy-AM"/>
        </w:rPr>
        <w:t xml:space="preserve"> – թրթռամեկուսիչների գումարային կոշտություններն են</w:t>
      </w:r>
      <w:r w:rsidR="008D6B5F" w:rsidRPr="00327845">
        <w:rPr>
          <w:rFonts w:ascii="GHEA Grapalat" w:eastAsiaTheme="minorEastAsia" w:hAnsi="GHEA Grapalat" w:cs="Arial"/>
          <w:i/>
          <w:sz w:val="24"/>
          <w:szCs w:val="24"/>
          <w:lang w:val="hy-AM"/>
        </w:rPr>
        <w:t xml:space="preserve"> </w:t>
      </w:r>
      <m:oMath>
        <m:r>
          <w:rPr>
            <w:rFonts w:ascii="Cambria Math" w:eastAsiaTheme="minorEastAsia" w:hAnsi="Cambria Math" w:cs="Arial"/>
            <w:sz w:val="24"/>
            <w:szCs w:val="24"/>
            <w:lang w:val="hy-AM"/>
          </w:rPr>
          <m:t>x</m:t>
        </m:r>
      </m:oMath>
      <w:r w:rsidR="008D6B5F"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y</m:t>
        </m:r>
      </m:oMath>
      <w:r w:rsidR="008D6B5F"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z</m:t>
        </m:r>
      </m:oMath>
      <w:r w:rsidR="008D6B5F" w:rsidRPr="00327845">
        <w:rPr>
          <w:rFonts w:ascii="GHEA Grapalat" w:hAnsi="GHEA Grapalat"/>
          <w:sz w:val="24"/>
          <w:szCs w:val="24"/>
          <w:lang w:val="hy-AM"/>
        </w:rPr>
        <w:t xml:space="preserve"> առանցքների ուղղությամբ։</w:t>
      </w:r>
    </w:p>
    <w:p w14:paraId="03FA0FBE" w14:textId="77777777" w:rsidR="008D6B5F" w:rsidRPr="00327845" w:rsidRDefault="008D6B5F" w:rsidP="008F4B3A">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noProof/>
          <w:sz w:val="24"/>
          <w:szCs w:val="24"/>
          <w:lang w:val="hy-AM"/>
        </w:rPr>
        <w:t>2)</w:t>
      </w:r>
      <w:r w:rsidRPr="00327845">
        <w:rPr>
          <w:rFonts w:ascii="Courier New" w:hAnsi="Courier New" w:cs="Courier New"/>
          <w:sz w:val="24"/>
          <w:szCs w:val="24"/>
          <w:lang w:val="hy-AM"/>
        </w:rPr>
        <w:t> </w:t>
      </w:r>
      <m:oMath>
        <m:r>
          <w:rPr>
            <w:rFonts w:ascii="Cambria Math" w:hAnsi="Cambria Math"/>
            <w:sz w:val="24"/>
            <w:szCs w:val="24"/>
            <w:lang w:val="hy-AM"/>
          </w:rPr>
          <m:t>M</m:t>
        </m:r>
      </m:oMath>
      <w:r w:rsidRPr="00327845">
        <w:rPr>
          <w:rFonts w:ascii="GHEA Grapalat" w:hAnsi="GHEA Grapalat"/>
          <w:sz w:val="24"/>
          <w:szCs w:val="24"/>
          <w:lang w:val="hy-AM"/>
        </w:rPr>
        <w:t xml:space="preserve"> հարուցող մոմենտի, թրթռամեկուսիչների կոշտության կենտրոնով անցնող կոորդինատային առանցքների նկատմամբ, բաղադրիչները որոշվում են հետևյալ բանաձևերով.</w:t>
      </w:r>
    </w:p>
    <w:p w14:paraId="2B3A9E60" w14:textId="77777777" w:rsidR="008D6B5F" w:rsidRPr="00327845" w:rsidRDefault="00000000" w:rsidP="00993121">
      <w:pPr>
        <w:shd w:val="clear" w:color="auto" w:fill="FFFFFF"/>
        <w:tabs>
          <w:tab w:val="left" w:pos="8931"/>
        </w:tabs>
        <w:spacing w:after="0" w:line="360" w:lineRule="auto"/>
        <w:ind w:firstLine="3240"/>
        <w:jc w:val="both"/>
        <w:rPr>
          <w:rFonts w:ascii="GHEA Grapalat" w:hAnsi="GHEA Grapalat"/>
          <w:sz w:val="24"/>
          <w:szCs w:val="24"/>
          <w:lang w:val="hy-AM"/>
        </w:rPr>
      </w:pPr>
      <w:r>
        <w:rPr>
          <w:rFonts w:ascii="GHEA Grapalat" w:hAnsi="GHEA Grapalat"/>
          <w:noProof/>
          <w:sz w:val="24"/>
          <w:szCs w:val="24"/>
        </w:rPr>
        <w:pict w14:anchorId="11E3F443">
          <v:shape id="Правая фигурная скобка 65" o:spid="_x0000_s1032" type="#_x0000_t88" style="position:absolute;left:0;text-align:left;margin-left:285.45pt;margin-top:13.95pt;width:21.45pt;height:51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5JsqwIAAIgFAAAOAAAAZHJzL2Uyb0RvYy54bWysVE1uEzEU3iNxB8t7OpkobSDqpAqtipCq&#10;NqJFXbseO2PJYxvbySSsQLDnCFyhwAYhwRkmN+LZM5MEWiGB2Nh+/37f+zk8WpYSLZh1QqsMp3s9&#10;jJiiOhdqluGXV6ePHmPkPFE5kVqxDK+Yw0fjhw8OKzNifV1omTOLwIlyo8pkuPDejJLE0YKVxO1p&#10;wxQIubYl8UDaWZJbUoH3Uib9Xu8gqbTNjdWUOQfck0aIx9E/54z6C84d80hmGP7m42njeRPOZHxI&#10;RjNLTCFo+w3yD78oiVAQdOPqhHiC5lbccVUKarXT3O9RXSaac0FZzAGySXu/ZXNZEMNiLgCOMxuY&#10;3P9zS88XU4tEnuGDfYwUKaFG9cf1m/q2/lzfrj+g9fv6a/1l/Q5Y3xvG2/pb/aP+BOctAiNAsDJu&#10;BI4uzdS2lINngGPJbRluSBQtI+qrDeps6REFZn/YH6QQnILoYDAc9mJVkq2xsc4/Y7pE4ZFhK2aF&#10;f2oJDdCQEVmcOQ9hwaBTDGypUAUN2Q/uAu20FPmpkDISob3YsbRoQaAx/DINaYCHHS2gpAJmSK5J&#10;J778SrLG/wvGAThIIG0C/OqTUMqU7/xKBdrBjMMPNobtz/5k2OoHUxbb+W+MNxYxslZ+Y1wKpe19&#10;395CwRv9DoEm7wDBjc5X0DNWN8PkDD0VUJgz4vyUWJgemDPYCP4CDi41VEG3L4wKbV/fxw/60NQg&#10;xaiCacywezUnlmEknyto9yfpYBDGNxKD/WEfCLsrudmVqHl5rKGuKeweQ+Mz6HvZPbnV5TUsjkmI&#10;CiKiKMTOMPW2I459syVg9VA2mUQ1GFlD/Jm6NLSremi5q+U1sabtTg9tfa67yb3Tno1uqIfSk7nX&#10;XMTe3eLa4g3jHhuyXU1hn+zSUWu7QMc/AQAA//8DAFBLAwQUAAYACAAAACEAq/Qnw98AAAALAQAA&#10;DwAAAGRycy9kb3ducmV2LnhtbEyPwUrDQBCG74LvsIzgze4mkFBjNkUs9SIItlGvm+w2CWZnQ3ba&#10;xrd3POlthv/jn2/KzeJHcXZzHAJqSFYKhMM22AE7DfVhd7cGEcmgNWNAp+HbRdhU11elKWy44Js7&#10;76kTXIKxMBp6oqmQMra98yauwuSQs2OYvSFe507a2Vy43I8yVSqX3gzIF3ozuafetV/7k9fw+U5E&#10;u7z29es2Pn/El2Z79I3WtzfL4wMIcgv9wfCrz+pQsVMTTmijGDVkWZoyyoHKExBMZPcZD42GVK0T&#10;kFUp//9Q/QAAAP//AwBQSwECLQAUAAYACAAAACEAtoM4kv4AAADhAQAAEwAAAAAAAAAAAAAAAAAA&#10;AAAAW0NvbnRlbnRfVHlwZXNdLnhtbFBLAQItABQABgAIAAAAIQA4/SH/1gAAAJQBAAALAAAAAAAA&#10;AAAAAAAAAC8BAABfcmVscy8ucmVsc1BLAQItABQABgAIAAAAIQBy65JsqwIAAIgFAAAOAAAAAAAA&#10;AAAAAAAAAC4CAABkcnMvZTJvRG9jLnhtbFBLAQItABQABgAIAAAAIQCr9CfD3wAAAAsBAAAPAAAA&#10;AAAAAAAAAAAAAAUFAABkcnMvZG93bnJldi54bWxQSwUGAAAAAAQABADzAAAAEQYAAAAA&#10;" adj="757" strokecolor="black [3213]" strokeweight="1pt"/>
        </w:pic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x</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0x</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φx</m:t>
            </m:r>
          </m:sub>
        </m:sSub>
      </m:oMath>
    </w:p>
    <w:p w14:paraId="02DAA51E" w14:textId="77777777" w:rsidR="008D6B5F" w:rsidRPr="00327845" w:rsidRDefault="00000000" w:rsidP="00993121">
      <w:pPr>
        <w:shd w:val="clear" w:color="auto" w:fill="FFFFFF"/>
        <w:tabs>
          <w:tab w:val="left" w:pos="6096"/>
          <w:tab w:val="left" w:pos="8931"/>
        </w:tabs>
        <w:spacing w:after="0" w:line="360" w:lineRule="auto"/>
        <w:ind w:firstLine="32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y</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0y</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φy</m:t>
            </m:r>
          </m:sub>
        </m:sSub>
      </m:oMath>
      <w:r w:rsidR="008D6B5F" w:rsidRPr="00327845">
        <w:rPr>
          <w:rFonts w:ascii="GHEA Grapalat" w:eastAsiaTheme="minorEastAsia" w:hAnsi="GHEA Grapalat" w:cs="Arial"/>
          <w:sz w:val="24"/>
          <w:szCs w:val="24"/>
          <w:lang w:val="hy-AM"/>
        </w:rPr>
        <w:tab/>
        <w:t>,</w:t>
      </w:r>
      <w:r w:rsidR="008D6B5F" w:rsidRPr="00327845">
        <w:rPr>
          <w:rFonts w:ascii="GHEA Grapalat" w:hAnsi="GHEA Grapalat"/>
          <w:noProof/>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(105)</w:t>
      </w:r>
    </w:p>
    <w:p w14:paraId="18FD1404" w14:textId="77777777" w:rsidR="008D6B5F" w:rsidRPr="00327845" w:rsidRDefault="00000000" w:rsidP="00993121">
      <w:pPr>
        <w:shd w:val="clear" w:color="auto" w:fill="FFFFFF"/>
        <w:tabs>
          <w:tab w:val="left" w:pos="8931"/>
        </w:tabs>
        <w:spacing w:after="0" w:line="360" w:lineRule="auto"/>
        <w:ind w:firstLine="32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z</m:t>
            </m:r>
          </m:sub>
        </m:sSub>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0z</m:t>
            </m:r>
          </m:sub>
        </m:sSub>
        <m:r>
          <m:rPr>
            <m:sty m:val="p"/>
          </m:rPr>
          <w:rPr>
            <w:rFonts w:ascii="Cambria Math" w:eastAsiaTheme="minorEastAsia" w:hAnsi="Cambria Math" w:cs="Arial"/>
            <w:sz w:val="24"/>
            <w:szCs w:val="24"/>
            <w:lang w:val="hy-AM"/>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φz</m:t>
            </m:r>
          </m:sub>
        </m:sSub>
      </m:oMath>
    </w:p>
    <w:p w14:paraId="3FF5A610"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0x</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0y</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φ</m:t>
            </m:r>
          </m:e>
          <m:sub>
            <m:r>
              <w:rPr>
                <w:rFonts w:ascii="Cambria Math" w:eastAsiaTheme="minorEastAsia" w:hAnsi="Cambria Math" w:cs="Arial"/>
                <w:sz w:val="24"/>
                <w:szCs w:val="24"/>
                <w:lang w:val="hy-AM"/>
              </w:rPr>
              <m:t>0z</m:t>
            </m:r>
          </m:sub>
        </m:sSub>
      </m:oMath>
      <w:r w:rsidRPr="00327845">
        <w:rPr>
          <w:rFonts w:ascii="GHEA Grapalat" w:hAnsi="GHEA Grapalat"/>
          <w:sz w:val="24"/>
          <w:szCs w:val="24"/>
          <w:lang w:val="hy-AM"/>
        </w:rPr>
        <w:t xml:space="preserve"> – կայանքի պտտական տատանումների ամպլիտուդներն են կոորդինատային առանցքների նկատմամբ,</w:t>
      </w:r>
    </w:p>
    <w:p w14:paraId="4DF07EAA"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φx</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φy</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K</m:t>
            </m:r>
          </m:e>
          <m:sub>
            <m:r>
              <w:rPr>
                <w:rFonts w:ascii="Cambria Math" w:eastAsiaTheme="minorEastAsia" w:hAnsi="Cambria Math" w:cs="Arial"/>
                <w:sz w:val="24"/>
                <w:szCs w:val="24"/>
                <w:lang w:val="hy-AM"/>
              </w:rPr>
              <m:t>φz</m:t>
            </m:r>
          </m:sub>
        </m:sSub>
      </m:oMath>
      <w:r w:rsidR="008D6B5F" w:rsidRPr="00327845">
        <w:rPr>
          <w:rFonts w:ascii="GHEA Grapalat" w:hAnsi="GHEA Grapalat"/>
          <w:sz w:val="24"/>
          <w:szCs w:val="24"/>
          <w:lang w:val="hy-AM"/>
        </w:rPr>
        <w:t xml:space="preserve"> – բոլոր թրթռամեկուսիչների անկյունային կոշտություններն են նույն առանցքների նկատմամբ:</w:t>
      </w:r>
    </w:p>
    <w:p w14:paraId="1E382B35" w14:textId="77777777" w:rsidR="008D6B5F" w:rsidRDefault="008D6B5F" w:rsidP="008F4B3A">
      <w:pPr>
        <w:shd w:val="clear" w:color="auto" w:fill="FFFFFF"/>
        <w:spacing w:after="0" w:line="360" w:lineRule="auto"/>
        <w:ind w:firstLine="630"/>
        <w:jc w:val="both"/>
        <w:rPr>
          <w:rFonts w:ascii="GHEA Grapalat" w:hAnsi="GHEA Grapalat"/>
          <w:sz w:val="24"/>
          <w:szCs w:val="24"/>
          <w:lang w:val="en-US"/>
        </w:rPr>
      </w:pPr>
      <w:r w:rsidRPr="00327845">
        <w:rPr>
          <w:rFonts w:ascii="GHEA Grapalat" w:hAnsi="GHEA Grapalat"/>
          <w:noProof/>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Ընդ որում, եթե թրթռամեկուսացված համակարգը հարուցում է միայն ուղղաձիգ տատանումներ, ապա </w:t>
      </w:r>
      <m:oMath>
        <m:r>
          <w:rPr>
            <w:rFonts w:ascii="Cambria Math" w:hAnsi="Cambria Math"/>
            <w:sz w:val="24"/>
            <w:szCs w:val="24"/>
            <w:lang w:val="hy-AM"/>
          </w:rPr>
          <m:t>P</m:t>
        </m:r>
      </m:oMath>
      <w:r w:rsidRPr="00327845">
        <w:rPr>
          <w:rFonts w:ascii="GHEA Grapalat" w:hAnsi="GHEA Grapalat"/>
          <w:sz w:val="24"/>
          <w:szCs w:val="24"/>
          <w:lang w:val="hy-AM"/>
        </w:rPr>
        <w:t xml:space="preserve"> հարմոնիկ բեռնվածքի ամպլիտուդը (կամ էլ առանձին հարմոնիկը՝ պարբերական բեռնվածքի դեպքում), որը կոնստրուկցիային է փոխանցվում թրթռամեկուսիչների միջոցով, որոշվում է հետևյալ բանաձևով.</w:t>
      </w:r>
    </w:p>
    <w:p w14:paraId="6BDE55DC" w14:textId="77777777" w:rsidR="008F4B3A" w:rsidRPr="008F4B3A" w:rsidRDefault="008F4B3A" w:rsidP="008D6B5F">
      <w:pPr>
        <w:shd w:val="clear" w:color="auto" w:fill="FFFFFF"/>
        <w:spacing w:after="0" w:line="360" w:lineRule="auto"/>
        <w:jc w:val="both"/>
        <w:rPr>
          <w:rFonts w:ascii="GHEA Grapalat" w:hAnsi="GHEA Grapalat"/>
          <w:sz w:val="24"/>
          <w:szCs w:val="24"/>
          <w:lang w:val="en-US"/>
        </w:rPr>
      </w:pPr>
    </w:p>
    <w:p w14:paraId="4B90CF4F" w14:textId="77777777" w:rsidR="008D6B5F" w:rsidRDefault="008D6B5F" w:rsidP="00993121">
      <w:pPr>
        <w:shd w:val="clear" w:color="auto" w:fill="FFFFFF"/>
        <w:tabs>
          <w:tab w:val="left" w:pos="8931"/>
        </w:tabs>
        <w:spacing w:after="0" w:line="360" w:lineRule="auto"/>
        <w:ind w:firstLine="3330"/>
        <w:jc w:val="both"/>
        <w:rPr>
          <w:rFonts w:ascii="GHEA Grapalat" w:hAnsi="GHEA Grapalat"/>
          <w:sz w:val="24"/>
          <w:szCs w:val="24"/>
          <w:lang w:val="en-US"/>
        </w:rPr>
      </w:pPr>
      <m:oMath>
        <m:r>
          <w:rPr>
            <w:rFonts w:ascii="Cambria Math" w:hAnsi="Cambria Math"/>
            <w:sz w:val="24"/>
            <w:szCs w:val="24"/>
            <w:lang w:val="hy-AM"/>
          </w:rPr>
          <m:t>P</m:t>
        </m:r>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Q</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α</m:t>
            </m:r>
          </m:e>
          <m:sup>
            <m:r>
              <w:rPr>
                <w:rFonts w:ascii="Cambria Math" w:eastAsiaTheme="minorEastAsia" w:hAnsi="Cambria Math" w:cs="Arial"/>
                <w:sz w:val="24"/>
                <w:szCs w:val="24"/>
                <w:lang w:val="hy-AM"/>
              </w:rPr>
              <m:t>2</m:t>
            </m:r>
          </m:sup>
        </m:sSup>
      </m:oMath>
      <w:r w:rsidRPr="00327845">
        <w:rPr>
          <w:rFonts w:ascii="GHEA Grapalat" w:hAnsi="GHEA Grapalat"/>
          <w:sz w:val="24"/>
          <w:szCs w:val="24"/>
          <w:lang w:val="hy-AM"/>
        </w:rPr>
        <w:t>– 1</w:t>
      </w:r>
      <w:r w:rsidRPr="00327845">
        <w:rPr>
          <w:rFonts w:ascii="GHEA Grapalat" w:eastAsiaTheme="minorEastAsia" w:hAnsi="GHEA Grapalat" w:cs="Arial"/>
          <w:sz w:val="24"/>
          <w:szCs w:val="24"/>
          <w:lang w:val="hy-AM"/>
        </w:rPr>
        <w:t>) ,</w:t>
      </w:r>
      <w:r w:rsidRPr="00327845">
        <w:rPr>
          <w:rFonts w:ascii="GHEA Grapalat" w:hAnsi="GHEA Grapalat" w:cs="Courier New"/>
          <w:i/>
          <w:iCs/>
          <w:sz w:val="24"/>
          <w:szCs w:val="24"/>
          <w:lang w:val="hy-AM"/>
        </w:rPr>
        <w:tab/>
      </w:r>
      <w:r w:rsidRPr="00327845">
        <w:rPr>
          <w:rFonts w:ascii="GHEA Grapalat" w:hAnsi="GHEA Grapalat"/>
          <w:sz w:val="24"/>
          <w:szCs w:val="24"/>
          <w:lang w:val="hy-AM"/>
        </w:rPr>
        <w:t>(106)</w:t>
      </w:r>
    </w:p>
    <w:p w14:paraId="0D6DE33E" w14:textId="77777777" w:rsidR="008F4B3A" w:rsidRPr="008F4B3A" w:rsidRDefault="008F4B3A" w:rsidP="00993121">
      <w:pPr>
        <w:shd w:val="clear" w:color="auto" w:fill="FFFFFF"/>
        <w:tabs>
          <w:tab w:val="left" w:pos="8931"/>
        </w:tabs>
        <w:spacing w:after="0" w:line="360" w:lineRule="auto"/>
        <w:ind w:firstLine="3330"/>
        <w:jc w:val="both"/>
        <w:rPr>
          <w:rFonts w:ascii="GHEA Grapalat" w:hAnsi="GHEA Grapalat"/>
          <w:sz w:val="24"/>
          <w:szCs w:val="24"/>
          <w:lang w:val="en-US"/>
        </w:rPr>
      </w:pPr>
    </w:p>
    <w:p w14:paraId="4BB37752"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eastAsiaTheme="minorEastAsia" w:hAnsi="Cambria Math" w:cs="Arial"/>
            <w:sz w:val="24"/>
            <w:szCs w:val="24"/>
            <w:lang w:val="hy-AM"/>
          </w:rPr>
          <m:t>Q</m:t>
        </m:r>
      </m:oMath>
      <w:r w:rsidRPr="00327845">
        <w:rPr>
          <w:rFonts w:ascii="GHEA Grapalat" w:hAnsi="GHEA Grapalat"/>
          <w:sz w:val="24"/>
          <w:szCs w:val="24"/>
          <w:lang w:val="hy-AM"/>
        </w:rPr>
        <w:t xml:space="preserve"> – հարմոնիկ ուժի (կամ առանձին հարմոնիկի) ամպլիտուդն է, որը հարուցվում է մեքենայի կողմից և ազդում է թրթռամեկուսացված կայանքի վրա,</w:t>
      </w:r>
    </w:p>
    <w:p w14:paraId="3EF56EAA"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m:oMath>
        <m:r>
          <w:rPr>
            <w:rFonts w:ascii="Cambria Math" w:eastAsiaTheme="minorEastAsia" w:hAnsi="Cambria Math" w:cs="Arial"/>
            <w:sz w:val="24"/>
            <w:szCs w:val="24"/>
            <w:lang w:val="hy-AM"/>
          </w:rPr>
          <w:lastRenderedPageBreak/>
          <m:t>α</m:t>
        </m:r>
      </m:oMath>
      <w:r w:rsidRPr="00327845">
        <w:rPr>
          <w:rFonts w:ascii="GHEA Grapalat" w:hAnsi="GHEA Grapalat"/>
          <w:sz w:val="24"/>
          <w:szCs w:val="24"/>
          <w:lang w:val="hy-AM"/>
        </w:rPr>
        <w:t xml:space="preserve"> – հարկադրական տատանումների (հարուցող բեռնվածքի) շրջանային հաճախության հարաբերությունն է թրթռամեկուսացված կայանքի սեփական տատանումների շրջանային հաճախությանը (</w:t>
      </w:r>
      <m:oMath>
        <m:r>
          <w:rPr>
            <w:rFonts w:ascii="Cambria Math" w:eastAsiaTheme="minorEastAsia" w:hAnsi="Cambria Math" w:cs="Arial"/>
            <w:sz w:val="24"/>
            <w:szCs w:val="24"/>
            <w:lang w:val="hy-AM"/>
          </w:rPr>
          <m:t>α</m:t>
        </m:r>
      </m:oMath>
      <w:r w:rsidRPr="00327845">
        <w:rPr>
          <w:rFonts w:ascii="GHEA Grapalat" w:hAnsi="GHEA Grapalat"/>
          <w:sz w:val="24"/>
          <w:szCs w:val="24"/>
          <w:lang w:val="hy-AM"/>
        </w:rPr>
        <w:t xml:space="preserve"> = </w:t>
      </w:r>
      <m:oMath>
        <m:r>
          <w:rPr>
            <w:rFonts w:ascii="Cambria Math" w:eastAsiaTheme="minorEastAsia" w:hAnsi="Cambria Math" w:cs="Arial"/>
            <w:sz w:val="24"/>
            <w:szCs w:val="24"/>
            <w:lang w:val="hy-AM"/>
          </w:rPr>
          <m:t>ω</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Courier New" w:eastAsiaTheme="minorEastAsia" w:hAnsi="Courier New" w:cs="Courier New"/>
          <w:sz w:val="24"/>
          <w:szCs w:val="24"/>
          <w:lang w:val="hy-AM"/>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y</m:t>
            </m:r>
          </m:sub>
        </m:sSub>
      </m:oMath>
      <w:r w:rsidRPr="00327845">
        <w:rPr>
          <w:rFonts w:ascii="GHEA Grapalat" w:hAnsi="GHEA Grapalat"/>
          <w:sz w:val="24"/>
          <w:szCs w:val="24"/>
          <w:lang w:val="hy-AM"/>
        </w:rPr>
        <w:t>):</w:t>
      </w:r>
    </w:p>
    <w:p w14:paraId="68A33C7B" w14:textId="77777777" w:rsidR="008D6B5F" w:rsidRPr="00327845" w:rsidRDefault="008D6B5F" w:rsidP="008F4B3A">
      <w:pPr>
        <w:shd w:val="clear" w:color="auto" w:fill="FFFFFF"/>
        <w:spacing w:after="0" w:line="360" w:lineRule="auto"/>
        <w:ind w:firstLine="810"/>
        <w:jc w:val="both"/>
        <w:rPr>
          <w:rFonts w:ascii="GHEA Grapalat" w:hAnsi="GHEA Grapalat"/>
          <w:sz w:val="24"/>
          <w:szCs w:val="24"/>
          <w:lang w:val="hy-AM"/>
        </w:rPr>
      </w:pPr>
      <w:r w:rsidRPr="00327845">
        <w:rPr>
          <w:rFonts w:ascii="GHEA Grapalat" w:hAnsi="GHEA Grapalat"/>
          <w:noProof/>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Եթե պարբերական բեռնվածքի հիմնական հարմոնիկը, որը ազդում է թրթռամեկուսացված կայանքի վրա, հանդիսանում է գերակշռող, ապա բարձր հարմոնիկները թույլատրվում է հաշվի չառնել՝ հաշվելով, որ թրթռամեկուսիչների միջոցով փոխանցվում է միայն հիմնական հարմոնիկի հաճախությամբ և ամպլիլտուդով հարմոնիկ բեռնվածքը:</w:t>
      </w:r>
    </w:p>
    <w:p w14:paraId="59543AE2" w14:textId="77777777" w:rsidR="008D6B5F" w:rsidRPr="00993121" w:rsidRDefault="008D6B5F" w:rsidP="008F4B3A">
      <w:pPr>
        <w:pStyle w:val="ListParagraph"/>
        <w:numPr>
          <w:ilvl w:val="0"/>
          <w:numId w:val="4"/>
        </w:numPr>
        <w:shd w:val="clear" w:color="auto" w:fill="FFFFFF"/>
        <w:tabs>
          <w:tab w:val="left" w:pos="1440"/>
        </w:tabs>
        <w:spacing w:after="0" w:line="360" w:lineRule="auto"/>
        <w:ind w:left="0" w:firstLine="720"/>
        <w:jc w:val="both"/>
        <w:rPr>
          <w:rFonts w:ascii="GHEA Grapalat" w:hAnsi="GHEA Grapalat"/>
          <w:sz w:val="24"/>
          <w:szCs w:val="24"/>
          <w:lang w:val="hy-AM"/>
        </w:rPr>
      </w:pPr>
      <w:r w:rsidRPr="00993121">
        <w:rPr>
          <w:rFonts w:ascii="GHEA Grapalat" w:hAnsi="GHEA Grapalat" w:cs="Sylfaen"/>
          <w:sz w:val="24"/>
          <w:szCs w:val="24"/>
          <w:lang w:val="hy-AM"/>
        </w:rPr>
        <w:t>Աշխատանքային</w:t>
      </w:r>
      <w:r w:rsidRPr="00993121">
        <w:rPr>
          <w:rFonts w:ascii="GHEA Grapalat" w:hAnsi="GHEA Grapalat"/>
          <w:sz w:val="24"/>
          <w:szCs w:val="24"/>
          <w:lang w:val="hy-AM"/>
        </w:rPr>
        <w:t xml:space="preserve"> ռեժիմում հարմոնիկ բեռնվածք զարգացնող թրթռամեկուսացված մեքենայի գործարկման կամ կանգառի դեպքում ռեզոնանսի միջով անցնելու ժամանակ հենարանային կոնստրուկցիային կարող է փոխանցվել, աշխատանքային ռեժիմի հետ համեմատ, ավելի մեծ բեռնվածք: Ռեզոնանսի միջով անցնելու դեպքում </w:t>
      </w:r>
      <m:oMath>
        <m:r>
          <w:rPr>
            <w:rFonts w:ascii="Cambria Math" w:hAnsi="Cambria Math"/>
            <w:sz w:val="24"/>
            <w:szCs w:val="24"/>
            <w:lang w:val="hy-AM"/>
          </w:rPr>
          <m:t>P</m:t>
        </m:r>
      </m:oMath>
      <w:r w:rsidRPr="00993121">
        <w:rPr>
          <w:rFonts w:ascii="GHEA Grapalat" w:hAnsi="GHEA Grapalat"/>
          <w:sz w:val="24"/>
          <w:szCs w:val="24"/>
          <w:lang w:val="hy-AM"/>
        </w:rPr>
        <w:t xml:space="preserve"> բեռնվածքը թույլատրվում է ընդունել հետևյալ հարմոնիկ ամպլիտուդով.</w:t>
      </w:r>
    </w:p>
    <w:p w14:paraId="0F63E824" w14:textId="77777777" w:rsidR="008D6B5F" w:rsidRPr="00327845" w:rsidRDefault="008D6B5F" w:rsidP="00993121">
      <w:pPr>
        <w:shd w:val="clear" w:color="auto" w:fill="FFFFFF"/>
        <w:tabs>
          <w:tab w:val="left" w:pos="8931"/>
        </w:tabs>
        <w:spacing w:after="0" w:line="360" w:lineRule="auto"/>
        <w:ind w:firstLine="3600"/>
        <w:jc w:val="both"/>
        <w:rPr>
          <w:rFonts w:ascii="GHEA Grapalat" w:hAnsi="GHEA Grapalat"/>
          <w:sz w:val="24"/>
          <w:szCs w:val="24"/>
          <w:lang w:val="hy-AM"/>
        </w:rPr>
      </w:pPr>
      <m:oMath>
        <m:r>
          <w:rPr>
            <w:rFonts w:ascii="Cambria Math" w:hAnsi="Cambria Math"/>
            <w:sz w:val="24"/>
            <w:szCs w:val="24"/>
            <w:lang w:val="hy-AM"/>
          </w:rPr>
          <m:t>P</m:t>
        </m:r>
      </m:oMath>
      <w:r w:rsidRPr="00327845">
        <w:rPr>
          <w:rFonts w:ascii="GHEA Grapalat" w:eastAsiaTheme="minorEastAsia" w:hAnsi="GHEA Grapalat" w:cs="Arial"/>
          <w:sz w:val="24"/>
          <w:szCs w:val="24"/>
          <w:lang w:val="hy-AM"/>
        </w:rPr>
        <w:t xml:space="preserve">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r>
          <w:rPr>
            <w:rFonts w:ascii="Cambria Math" w:eastAsiaTheme="minorEastAsia" w:hAnsi="Cambria Math" w:cs="Arial"/>
            <w:sz w:val="24"/>
            <w:szCs w:val="24"/>
            <w:lang w:val="hy-AM"/>
          </w:rPr>
          <m:t xml:space="preserve"> R</m:t>
        </m:r>
      </m:oMath>
      <w:r w:rsidRPr="00327845">
        <w:rPr>
          <w:rFonts w:ascii="GHEA Grapalat" w:eastAsiaTheme="minorEastAsia" w:hAnsi="GHEA Grapalat" w:cs="Arial"/>
          <w:sz w:val="24"/>
          <w:szCs w:val="24"/>
          <w:lang w:val="hy-AM"/>
        </w:rPr>
        <w:t xml:space="preserve"> </w:t>
      </w:r>
      <m:oMath>
        <m:f>
          <m:fPr>
            <m:ctrlPr>
              <w:rPr>
                <w:rFonts w:ascii="Cambria Math" w:eastAsiaTheme="minorEastAsia" w:hAnsi="Cambria Math" w:cs="Arial"/>
                <w:i/>
                <w:sz w:val="24"/>
                <w:szCs w:val="24"/>
              </w:rPr>
            </m:ctrlPr>
          </m:fPr>
          <m:num>
            <m:sSup>
              <m:sSupPr>
                <m:ctrlPr>
                  <w:rPr>
                    <w:rFonts w:ascii="Cambria Math" w:eastAsiaTheme="minorEastAsia" w:hAnsi="Cambria Math" w:cs="Arial"/>
                    <w:i/>
                    <w:sz w:val="24"/>
                    <w:szCs w:val="24"/>
                  </w:rPr>
                </m:ctrlPr>
              </m:sSup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ω</m:t>
                    </m:r>
                  </m:e>
                </m:acc>
              </m:e>
              <m:sup>
                <m:r>
                  <w:rPr>
                    <w:rFonts w:ascii="Cambria Math" w:eastAsiaTheme="minorEastAsia" w:hAnsi="Cambria Math" w:cs="Arial"/>
                    <w:sz w:val="24"/>
                    <w:szCs w:val="24"/>
                    <w:lang w:val="hy-AM"/>
                  </w:rPr>
                  <m:t>2</m:t>
                </m:r>
              </m:sup>
            </m:sSup>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2</m:t>
                </m:r>
              </m:sup>
            </m:sSup>
          </m:den>
        </m:f>
      </m:oMath>
      <w:r w:rsidRPr="00327845">
        <w:rPr>
          <w:rFonts w:ascii="GHEA Grapalat" w:hAnsi="GHEA Grapalat" w:cs="Courier New"/>
          <w:i/>
          <w:iCs/>
          <w:sz w:val="24"/>
          <w:szCs w:val="24"/>
          <w:lang w:val="hy-AM"/>
        </w:rPr>
        <w:tab/>
      </w:r>
      <w:r w:rsidRPr="00327845">
        <w:rPr>
          <w:rFonts w:ascii="GHEA Grapalat" w:hAnsi="GHEA Grapalat"/>
          <w:sz w:val="24"/>
          <w:szCs w:val="24"/>
          <w:lang w:val="hy-AM"/>
        </w:rPr>
        <w:t>(107)</w:t>
      </w:r>
    </w:p>
    <w:p w14:paraId="06CD601C"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w:r>
        <w:rPr>
          <w:rFonts w:ascii="GHEA Grapalat" w:hAnsi="GHEA Grapalat"/>
          <w:noProof/>
          <w:sz w:val="24"/>
          <w:szCs w:val="24"/>
        </w:rPr>
        <w:pict w14:anchorId="711E5A65">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99" o:spid="_x0000_s1034" type="#_x0000_t85" style="position:absolute;left:0;text-align:left;margin-left:245pt;margin-top:19.5pt;width:4.75pt;height:31.2pt;flip:x;z-index:25167155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BNnAIAAEkFAAAOAAAAZHJzL2Uyb0RvYy54bWysVE1uEzEU3iNxB8t7OpP0j0SdVKFVAalq&#10;I1rUteuxG6v+w3YySVcgDsABuEQBsSkSZ5jciGfPJI1KkRBiY73n9//5e97bnymJpsx5YXSBOxs5&#10;RkxTUwp9VeC350fPnmPkA9ElkUazAs+Zx/uDp0/2KttnXTM2smQOQRLt+5Ut8DgE288yT8dMEb9h&#10;LNNg5MYpEkB1V1npSAXZlcy6eb6TVcaV1hnKvIfbw8aIByk/54yGU849C0gWGHoL6XTpvIxnNtgj&#10;/StH7FjQtg3yD10oIjQUXaU6JIGgiRO/pVKCOuMNDxvUqMxwLihLM8A0nfzBNGdjYlmaBcDxdgWT&#10;/39p6cl05JAoC9zrYaSJgjeqP9ff66/17eITqu8W7xcf62/1j6QuPtR39c/6C5y3CAIAvcr6PiQ5&#10;syPXah7ECMWMO4W4FPYVECOBA+OiWcJ+vsKezQKicLmTb3a3MaJg2ezt5Hl6mqzJErNZ58NLZhSK&#10;QoEl4+GFI/SahZSaTI99gAYgYukZo6RGFVTv7rb5YrdNf0kKc8katzeMAwrQR9Np4h87kA5NCTCn&#10;vO7EWSG51OAZQ7iQchWUpx7+GNT6xjCWOPm3gSvvVNHosApUQhv3WNUwW7bKG39oe23WKF6acg6P&#10;7kyzDd7SIwGgHhMfRsQB/WFRYKXDKRxcGgDQtBJGY+NuHruP/sBKsGJUwToV2L+bEMcwkq818LXX&#10;2dqK+5eUre3dLihu3XK5btETdWAA9w58HpYmMfoHuRS5M+oCNn8Yq4KJaAq1C0yDWyoHoVlz+Dso&#10;Gw6TG+ycJeFYn1m6fOnIlvPZBXG2ZVYARp6Y5eqR/gNmNb7xPbQZToLhItHuHtcWb9jXRJj2b4kf&#10;wrqevO5/wMEvAAAA//8DAFBLAwQUAAYACAAAACEAD0NkjuEAAAAKAQAADwAAAGRycy9kb3ducmV2&#10;LnhtbEyPwU7DMBBE70j8g7VI3KhdQmkd4lQVCCEuFbQIiZsTmzhqvE5jtw18PcsJjqt9mnlTLEff&#10;saMdYhtQwXQigFmsg2mxUfC2fbxaAItJo9FdQKvgy0ZYludnhc5NOOGrPW5SwygEY64VuJT6nPNY&#10;O+t1nITeIv0+w+B1onNouBn0icJ9x6+FuOVet0gNTvf23tl6tzl4BR9jtX5/aLLdi3t6bsO33M9X&#10;9V6py4txdQcs2TH9wfCrT+pQklMVDmgi6xTcSDkjVEG2kMAImAlJ4yoixTQDXhb8/4TyBwAA//8D&#10;AFBLAQItABQABgAIAAAAIQC2gziS/gAAAOEBAAATAAAAAAAAAAAAAAAAAAAAAABbQ29udGVudF9U&#10;eXBlc10ueG1sUEsBAi0AFAAGAAgAAAAhADj9If/WAAAAlAEAAAsAAAAAAAAAAAAAAAAALwEAAF9y&#10;ZWxzLy5yZWxzUEsBAi0AFAAGAAgAAAAhAAVPYE2cAgAASQUAAA4AAAAAAAAAAAAAAAAALgIAAGRy&#10;cy9lMm9Eb2MueG1sUEsBAi0AFAAGAAgAAAAhAA9DZI7hAAAACgEAAA8AAAAAAAAAAAAAAAAA9gQA&#10;AGRycy9kb3ducmV2LnhtbFBLBQYAAAAABAAEAPMAAAAEBgAAAAA=&#10;" adj="274" strokecolor="black [3040]" strokeweight="1pt">
            <w10:wrap anchorx="page"/>
          </v:shape>
        </w:pict>
      </w:r>
      <w:r>
        <w:rPr>
          <w:rFonts w:ascii="GHEA Grapalat" w:hAnsi="GHEA Grapalat"/>
          <w:noProof/>
          <w:sz w:val="24"/>
          <w:szCs w:val="24"/>
        </w:rPr>
        <w:pict w14:anchorId="347ECD67">
          <v:shape id="Левая круглая скобка 97" o:spid="_x0000_s1033" type="#_x0000_t85" style="position:absolute;left:0;text-align:left;margin-left:95.4pt;margin-top:19.5pt;width:4.75pt;height:31.2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yrlAIAAD8FAAAOAAAAZHJzL2Uyb0RvYy54bWysVE1uEzEU3iNxB8t7OpP0j0aZVKFVEVLV&#10;RrSoa8djN6N6/IztZBJWIA7AAbhEAbEpEmeY3IhnzySNSoUQYuN5b97/5++5fzgvFZkJ6wrQGe1s&#10;pZQIzSEv9HVG31yePHtOifNM50yBFhldCEcPB0+f9CvTE12YgMqFJZhEu15lMjrx3vSSxPGJKJnb&#10;AiM0GiXYknlU7XWSW1Zh9lIl3TTdSyqwubHAhXP497gx0kHML6Xg/lxKJzxRGcXefDxtPMfhTAZ9&#10;1ru2zEwK3rbB/qGLkhUai65THTPPyNQWv6UqC27BgfRbHMoEpCy4iDPgNJ30wTQXE2ZEnAXBcWYN&#10;k/t/afnZbGRJkWf0YJ8SzUq8o/pz/b3+Wt8uP5H6bvl++bH+Vv+I6vJDfVf/rL/geUswANGrjOth&#10;kgszsq3mUAxQzKUtwxeHJPOI+GKNuJh7wvHnXrrd3aWEo2X7YC9N44Uk97HGOv9SQEmCkFElpH9h&#10;Gb8RPqLNZqfOY1mMWHmGikqTCsnY3W/zhR6brqLkF0o0bq+FxNmxj05MF1knjpQlM4Z8yW86YUJM&#10;rjR6hhBZKLUOSv8c1PqGMBGZ+LeBa+9YEbRfB5aFBvtYVT9ftSobf2x7Y9YgjiFf4FVbaHbAGX5S&#10;IKinzPkRs0h6XA9cZH+Oh1SAAEIrUTIB++6x/8EfuYhWSipcooy6t1NmBSXqlUaWHnR2dsLWRWVn&#10;d7+Lit20jDcteloeAeLewSfD8CgGf69WorRQXuG+D0NVNDHNsXZGubcr5cg3y40vBhfDYXTDTTPM&#10;n+oLw1c3HdhyOb9i1rTM8sjIM1gtHOs9YFbjG+5Dw3DqQRaRdve4tnjjlkbCtC9KeAY29eh1/+4N&#10;fgEAAP//AwBQSwMEFAAGAAgAAAAhADw5JsjeAAAACgEAAA8AAABkcnMvZG93bnJldi54bWxMj0FL&#10;w0AUhO+C/2F5gje7qS3axmyKKEWFgrR68PiSfU1Csm9DdtPGf+/zpMdhhplvss3kOnWiITSeDcxn&#10;CSji0tuGKwOfH9ubFagQkS12nsnANwXY5JcXGabWn3lPp0OslJRwSNFAHWOfah3KmhyGme+JxTv6&#10;wWEUOVTaDniWctfp2yS50w4bloUae3qqqWwPozOwe25f3/dvq+Oy3b748n4skL8KY66vpscHUJGm&#10;+BeGX3xBh1yYCj+yDaoTvU4EPRpYrOWTBGRuAaoQJ5kvQeeZ/n8h/wEAAP//AwBQSwECLQAUAAYA&#10;CAAAACEAtoM4kv4AAADhAQAAEwAAAAAAAAAAAAAAAAAAAAAAW0NvbnRlbnRfVHlwZXNdLnhtbFBL&#10;AQItABQABgAIAAAAIQA4/SH/1gAAAJQBAAALAAAAAAAAAAAAAAAAAC8BAABfcmVscy8ucmVsc1BL&#10;AQItABQABgAIAAAAIQDur1yrlAIAAD8FAAAOAAAAAAAAAAAAAAAAAC4CAABkcnMvZTJvRG9jLnht&#10;bFBLAQItABQABgAIAAAAIQA8OSbI3gAAAAoBAAAPAAAAAAAAAAAAAAAAAO4EAABkcnMvZG93bnJl&#10;di54bWxQSwUGAAAAAAQABADzAAAA+QUAAAAA&#10;" adj="274" strokecolor="black [3040]" strokeweight="1pt"/>
        </w:pict>
      </w:r>
      <w:r w:rsidR="008D6B5F" w:rsidRPr="00327845">
        <w:rPr>
          <w:rFonts w:ascii="GHEA Grapalat" w:hAnsi="GHEA Grapalat"/>
          <w:sz w:val="24"/>
          <w:szCs w:val="24"/>
          <w:lang w:val="hy-AM"/>
        </w:rPr>
        <w:t>և շրջանային հաճախությամբ</w:t>
      </w:r>
    </w:p>
    <w:p w14:paraId="0FECBA09" w14:textId="77777777" w:rsidR="008D6B5F" w:rsidRPr="00327845" w:rsidRDefault="00000000" w:rsidP="00993121">
      <w:pPr>
        <w:shd w:val="clear" w:color="auto" w:fill="FFFFFF"/>
        <w:tabs>
          <w:tab w:val="left" w:pos="4820"/>
          <w:tab w:val="left" w:pos="6237"/>
          <w:tab w:val="left" w:pos="8931"/>
        </w:tabs>
        <w:spacing w:after="0" w:line="360" w:lineRule="auto"/>
        <w:ind w:firstLine="1080"/>
        <w:jc w:val="both"/>
        <w:rPr>
          <w:rFonts w:ascii="GHEA Grapalat" w:hAnsi="GHEA Grapalat"/>
          <w:sz w:val="24"/>
          <w:szCs w:val="24"/>
          <w:lang w:val="hy-AM"/>
        </w:rPr>
      </w:pP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008D6B5F"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y</m:t>
            </m:r>
          </m:sub>
        </m:sSub>
      </m:oMath>
      <w:r w:rsidR="008D6B5F" w:rsidRPr="00327845">
        <w:rPr>
          <w:rFonts w:ascii="GHEA Grapalat" w:eastAsiaTheme="minorEastAsia" w:hAnsi="GHEA Grapalat" w:cs="Arial"/>
          <w:sz w:val="24"/>
          <w:szCs w:val="24"/>
          <w:lang w:val="hy-AM"/>
        </w:rPr>
        <w:t xml:space="preserve">  1 ±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2,171</m:t>
            </m:r>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 xml:space="preserve">(1+0,14 </m:t>
                </m:r>
                <m:sSub>
                  <m:sSubPr>
                    <m:ctrlPr>
                      <w:rPr>
                        <w:rFonts w:ascii="Cambria Math" w:eastAsiaTheme="minorEastAsia" w:hAnsi="Cambria Math" w:cs="Arial"/>
                        <w:i/>
                        <w:sz w:val="24"/>
                        <w:szCs w:val="24"/>
                      </w:rPr>
                    </m:ctrlPr>
                  </m:sSubPr>
                  <m:e>
                    <m:r>
                      <m:rPr>
                        <m:sty m:val="p"/>
                      </m:rPr>
                      <w:rPr>
                        <w:rFonts w:ascii="Cambria Math" w:eastAsiaTheme="minorEastAsia" w:hAnsi="Cambria Math" w:cs="Arial"/>
                        <w:sz w:val="24"/>
                        <w:szCs w:val="24"/>
                      </w:rPr>
                      <m:t>γ</m:t>
                    </m:r>
                  </m:e>
                  <m:sub>
                    <m:r>
                      <w:rPr>
                        <w:rFonts w:ascii="Cambria Math" w:eastAsiaTheme="minorEastAsia" w:hAnsi="Cambria Math" w:cs="Arial"/>
                        <w:sz w:val="24"/>
                        <w:szCs w:val="24"/>
                        <w:lang w:val="hy-AM"/>
                      </w:rPr>
                      <m:t>y</m:t>
                    </m:r>
                  </m:sub>
                </m:sSub>
                <m:r>
                  <w:rPr>
                    <w:rFonts w:ascii="Cambria Math" w:eastAsiaTheme="minorEastAsia" w:hAnsi="Cambria Math" w:cs="Arial"/>
                    <w:sz w:val="24"/>
                    <w:szCs w:val="24"/>
                    <w:lang w:val="hy-AM"/>
                  </w:rPr>
                  <m:t xml:space="preserve"> q)</m:t>
                </m:r>
              </m:e>
              <m:sup>
                <m:r>
                  <w:rPr>
                    <w:rFonts w:ascii="Cambria Math" w:eastAsiaTheme="minorEastAsia" w:hAnsi="Cambria Math" w:cs="Arial"/>
                    <w:sz w:val="24"/>
                    <w:szCs w:val="24"/>
                    <w:lang w:val="hy-AM"/>
                  </w:rPr>
                  <m:t>2</m:t>
                </m:r>
              </m:sup>
            </m:sSup>
            <m:r>
              <w:rPr>
                <w:rFonts w:ascii="Cambria Math" w:eastAsiaTheme="minorEastAsia" w:hAnsi="Cambria Math" w:cs="Arial"/>
                <w:sz w:val="24"/>
                <w:szCs w:val="24"/>
                <w:lang w:val="hy-AM"/>
              </w:rPr>
              <m:t>q</m:t>
            </m:r>
          </m:den>
        </m:f>
      </m:oMath>
      <w:r w:rsidR="008D6B5F" w:rsidRPr="00327845">
        <w:rPr>
          <w:rFonts w:ascii="GHEA Grapalat" w:eastAsiaTheme="minorEastAsia" w:hAnsi="GHEA Grapalat" w:cs="Arial"/>
          <w:sz w:val="24"/>
          <w:szCs w:val="24"/>
          <w:lang w:val="hy-AM"/>
        </w:rPr>
        <w:t xml:space="preserve">  , </w:t>
      </w:r>
      <w:r w:rsidR="008D6B5F" w:rsidRPr="00327845">
        <w:rPr>
          <w:rFonts w:ascii="GHEA Grapalat" w:eastAsiaTheme="minorEastAsia" w:hAnsi="GHEA Grapalat" w:cs="Arial"/>
          <w:sz w:val="24"/>
          <w:szCs w:val="24"/>
          <w:lang w:val="hy-AM"/>
        </w:rPr>
        <w:tab/>
      </w:r>
      <m:oMath>
        <m:r>
          <w:rPr>
            <w:rFonts w:ascii="Cambria Math" w:hAnsi="Cambria Math"/>
            <w:sz w:val="24"/>
            <w:szCs w:val="24"/>
            <w:lang w:val="hy-AM"/>
          </w:rPr>
          <m:t>q</m:t>
        </m:r>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y</m:t>
                </m:r>
              </m:sub>
            </m:sSub>
          </m:num>
          <m:den>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lang w:val="hy-AM"/>
                  </w:rPr>
                  <m:t>ε</m:t>
                </m:r>
              </m:e>
            </m:rad>
          </m:den>
        </m:f>
      </m:oMath>
      <w:r w:rsidR="008D6B5F" w:rsidRPr="00327845">
        <w:rPr>
          <w:rFonts w:ascii="GHEA Grapalat" w:eastAsiaTheme="minorEastAsia" w:hAnsi="GHEA Grapalat" w:cs="Arial"/>
          <w:sz w:val="24"/>
          <w:szCs w:val="24"/>
          <w:lang w:val="hy-AM"/>
        </w:rPr>
        <w:t xml:space="preserve"> ,</w:t>
      </w:r>
      <w:r w:rsidR="008D6B5F" w:rsidRPr="00327845">
        <w:rPr>
          <w:rFonts w:ascii="GHEA Grapalat" w:eastAsiaTheme="minorEastAsia" w:hAnsi="GHEA Grapalat" w:cs="Arial"/>
          <w:sz w:val="24"/>
          <w:szCs w:val="24"/>
          <w:lang w:val="hy-AM"/>
        </w:rPr>
        <w:tab/>
      </w:r>
      <w:r w:rsidR="008D6B5F" w:rsidRPr="00327845">
        <w:rPr>
          <w:rFonts w:ascii="GHEA Grapalat" w:hAnsi="GHEA Grapalat" w:cs="Courier New"/>
          <w:sz w:val="24"/>
          <w:szCs w:val="24"/>
          <w:lang w:val="hy-AM"/>
        </w:rPr>
        <w:t xml:space="preserve"> </w:t>
      </w:r>
      <m:oMath>
        <m:f>
          <m:fPr>
            <m:ctrlPr>
              <w:rPr>
                <w:rFonts w:ascii="Cambria Math" w:hAnsi="Cambria Math"/>
                <w:i/>
                <w:sz w:val="24"/>
                <w:szCs w:val="24"/>
                <w:lang w:val="hy-AM"/>
              </w:rPr>
            </m:ctrlPr>
          </m:fPr>
          <m:num>
            <m:r>
              <w:rPr>
                <w:rFonts w:ascii="Cambria Math" w:hAnsi="Cambria Math"/>
                <w:sz w:val="24"/>
                <w:szCs w:val="24"/>
                <w:lang w:val="hy-AM"/>
              </w:rPr>
              <m:t>1</m:t>
            </m:r>
          </m:num>
          <m:den>
            <m:sSup>
              <m:sSupPr>
                <m:ctrlPr>
                  <w:rPr>
                    <w:rFonts w:ascii="Cambria Math" w:hAnsi="Cambria Math"/>
                    <w:i/>
                    <w:sz w:val="24"/>
                    <w:szCs w:val="24"/>
                    <w:lang w:val="hy-AM"/>
                  </w:rPr>
                </m:ctrlPr>
              </m:sSupPr>
              <m:e>
                <m:r>
                  <w:rPr>
                    <w:rFonts w:ascii="Cambria Math" w:hAnsi="Cambria Math"/>
                    <w:sz w:val="24"/>
                    <w:szCs w:val="24"/>
                    <w:lang w:val="hy-AM"/>
                  </w:rPr>
                  <m:t>q</m:t>
                </m:r>
              </m:e>
              <m:sup>
                <m:r>
                  <w:rPr>
                    <w:rFonts w:ascii="Cambria Math" w:hAnsi="Cambria Math"/>
                    <w:sz w:val="24"/>
                    <w:szCs w:val="24"/>
                    <w:lang w:val="hy-AM"/>
                  </w:rPr>
                  <m:t>2</m:t>
                </m:r>
              </m:sup>
            </m:sSup>
          </m:den>
        </m:f>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ε</m:t>
            </m:r>
          </m:num>
          <m:den>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x</m:t>
                </m:r>
              </m:sub>
              <m:sup>
                <m:r>
                  <w:rPr>
                    <w:rFonts w:ascii="Cambria Math" w:eastAsiaTheme="minorEastAsia" w:hAnsi="Cambria Math" w:cs="Arial"/>
                    <w:sz w:val="24"/>
                    <w:szCs w:val="24"/>
                    <w:lang w:val="hy-AM"/>
                  </w:rPr>
                  <m:t>2</m:t>
                </m:r>
              </m:sup>
            </m:sSubSup>
          </m:den>
        </m:f>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(108)</w:t>
      </w:r>
    </w:p>
    <w:p w14:paraId="07A9B707"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R</m:t>
        </m:r>
      </m:oMath>
      <w:r w:rsidRPr="00327845">
        <w:rPr>
          <w:rFonts w:ascii="GHEA Grapalat" w:hAnsi="GHEA Grapalat"/>
          <w:sz w:val="24"/>
          <w:szCs w:val="24"/>
          <w:lang w:val="hy-AM"/>
        </w:rPr>
        <w:t xml:space="preserve">, </w:t>
      </w:r>
      <m:oMath>
        <m:r>
          <w:rPr>
            <w:rFonts w:ascii="Cambria Math" w:hAnsi="Cambria Math"/>
            <w:sz w:val="24"/>
            <w:szCs w:val="24"/>
            <w:lang w:val="hy-AM"/>
          </w:rPr>
          <m:t>ω</m:t>
        </m:r>
      </m:oMath>
      <w:r w:rsidRPr="00327845">
        <w:rPr>
          <w:rFonts w:ascii="GHEA Grapalat" w:hAnsi="GHEA Grapalat"/>
          <w:sz w:val="24"/>
          <w:szCs w:val="24"/>
          <w:lang w:val="hy-AM"/>
        </w:rPr>
        <w:t xml:space="preserve"> – աշխատանքային ռեժիմում հարմոնիկ բեռնվածքի ամպլիտուդը և շրջանային հաճախությունն են,</w:t>
      </w:r>
    </w:p>
    <w:p w14:paraId="14DF2D29"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y</m:t>
            </m:r>
          </m:sub>
        </m:sSub>
      </m:oMath>
      <w:r w:rsidR="008D6B5F" w:rsidRPr="00327845">
        <w:rPr>
          <w:rFonts w:ascii="GHEA Grapalat" w:hAnsi="GHEA Grapalat"/>
          <w:sz w:val="24"/>
          <w:szCs w:val="24"/>
          <w:lang w:val="hy-AM"/>
        </w:rPr>
        <w:t xml:space="preserve"> – կայանքի սեփական տատանումների շրջանային հաճախությունն է,</w:t>
      </w:r>
    </w:p>
    <w:p w14:paraId="50D4386A"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m:rPr>
                <m:sty m:val="p"/>
              </m:rPr>
              <w:rPr>
                <w:rFonts w:ascii="Cambria Math" w:eastAsiaTheme="minorEastAsia" w:hAnsi="Cambria Math" w:cs="Arial"/>
                <w:sz w:val="24"/>
                <w:szCs w:val="24"/>
              </w:rPr>
              <m:t>γ</m:t>
            </m:r>
          </m:e>
          <m:sub>
            <m:r>
              <w:rPr>
                <w:rFonts w:ascii="Cambria Math" w:eastAsiaTheme="minorEastAsia" w:hAnsi="Cambria Math" w:cs="Arial"/>
                <w:sz w:val="24"/>
                <w:szCs w:val="24"/>
                <w:lang w:val="hy-AM"/>
              </w:rPr>
              <m:t>y</m:t>
            </m:r>
          </m:sub>
        </m:sSub>
      </m:oMath>
      <w:r w:rsidR="008D6B5F" w:rsidRPr="00327845">
        <w:rPr>
          <w:rFonts w:ascii="GHEA Grapalat" w:hAnsi="GHEA Grapalat"/>
          <w:sz w:val="24"/>
          <w:szCs w:val="24"/>
          <w:lang w:val="hy-AM"/>
        </w:rPr>
        <w:t xml:space="preserve"> – թրթռամեկուսիչների ոչ առաձգական դիմադրության գործակիցն է,</w:t>
      </w:r>
    </w:p>
    <w:p w14:paraId="78850F06"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m:oMath>
        <m:r>
          <w:rPr>
            <w:rFonts w:ascii="Cambria Math" w:eastAsiaTheme="minorEastAsia" w:hAnsi="Cambria Math" w:cs="Arial"/>
            <w:sz w:val="24"/>
            <w:szCs w:val="24"/>
            <w:lang w:val="hy-AM"/>
          </w:rPr>
          <m:t>ε</m:t>
        </m:r>
      </m:oMath>
      <w:r w:rsidRPr="00327845">
        <w:rPr>
          <w:rFonts w:ascii="GHEA Grapalat" w:hAnsi="GHEA Grapalat"/>
          <w:sz w:val="24"/>
          <w:szCs w:val="24"/>
          <w:lang w:val="hy-AM"/>
        </w:rPr>
        <w:t xml:space="preserve"> – հաստատուն անկյունային արագացման բացարձակ մեծությունն է, ռադ/վրկ</w:t>
      </w:r>
      <w:r w:rsidRPr="00327845">
        <w:rPr>
          <w:rFonts w:ascii="GHEA Grapalat" w:hAnsi="GHEA Grapalat"/>
          <w:sz w:val="24"/>
          <w:szCs w:val="24"/>
          <w:vertAlign w:val="superscript"/>
          <w:lang w:val="hy-AM"/>
        </w:rPr>
        <w:t>2</w:t>
      </w:r>
      <w:r w:rsidRPr="00327845">
        <w:rPr>
          <w:rFonts w:ascii="GHEA Grapalat" w:hAnsi="GHEA Grapalat"/>
          <w:sz w:val="24"/>
          <w:szCs w:val="24"/>
          <w:lang w:val="hy-AM"/>
        </w:rPr>
        <w:t>,</w:t>
      </w:r>
    </w:p>
    <w:p w14:paraId="239E5530"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oMath>
      <w:r w:rsidR="008D6B5F" w:rsidRPr="00327845">
        <w:rPr>
          <w:rFonts w:ascii="GHEA Grapalat" w:hAnsi="GHEA Grapalat"/>
          <w:sz w:val="24"/>
          <w:szCs w:val="24"/>
          <w:lang w:val="hy-AM"/>
        </w:rPr>
        <w:t xml:space="preserve"> – փոխանցման գործակիցն է, որոշվում է ըստ նկար 54-ի գրաֆիկների կամ հետևյալ բանաձևով.</w:t>
      </w:r>
    </w:p>
    <w:p w14:paraId="0C36DD98" w14:textId="77777777" w:rsidR="008D6B5F" w:rsidRPr="00327845" w:rsidRDefault="00000000" w:rsidP="00993121">
      <w:pPr>
        <w:shd w:val="clear" w:color="auto" w:fill="FFFFFF"/>
        <w:tabs>
          <w:tab w:val="left" w:pos="8931"/>
        </w:tabs>
        <w:spacing w:after="0" w:line="360" w:lineRule="auto"/>
        <w:ind w:firstLine="1980"/>
        <w:jc w:val="both"/>
        <w:rPr>
          <w:rFonts w:ascii="GHEA Grapalat" w:hAnsi="GHEA Grapalat"/>
          <w:sz w:val="24"/>
          <w:szCs w:val="24"/>
          <w:lang w:val="hy-AM"/>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oMath>
      <w:r w:rsidR="008D6B5F"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sSup>
              <m:sSupPr>
                <m:ctrlPr>
                  <w:rPr>
                    <w:rFonts w:ascii="Cambria Math" w:eastAsiaTheme="minorEastAsia" w:hAnsi="Cambria Math" w:cs="Arial"/>
                    <w:i/>
                    <w:sz w:val="24"/>
                    <w:szCs w:val="24"/>
                  </w:rPr>
                </m:ctrlPr>
              </m:sSupPr>
              <m:e>
                <m:d>
                  <m:dPr>
                    <m:begChr m:val="["/>
                    <m:endChr m:val="]"/>
                    <m:ctrlPr>
                      <w:rPr>
                        <w:rFonts w:ascii="Cambria Math" w:eastAsiaTheme="minorEastAsia" w:hAnsi="Cambria Math" w:cs="Arial"/>
                        <w:i/>
                        <w:sz w:val="24"/>
                        <w:szCs w:val="24"/>
                      </w:rPr>
                    </m:ctrlPr>
                  </m:dPr>
                  <m:e>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1</m:t>
                            </m:r>
                          </m:sub>
                        </m:sSub>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1</m:t>
                            </m:r>
                          </m:sub>
                        </m:sSub>
                      </m:den>
                    </m:f>
                    <m:r>
                      <w:rPr>
                        <w:rFonts w:ascii="Cambria Math" w:eastAsiaTheme="minorEastAsia" w:hAnsi="Cambria Math" w:cs="Arial"/>
                        <w:sz w:val="24"/>
                        <w:szCs w:val="24"/>
                        <w:lang w:val="hy-AM"/>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r>
                          <w:rPr>
                            <w:rFonts w:ascii="Cambria Math" w:eastAsiaTheme="minorEastAsia" w:hAnsi="Cambria Math" w:cs="Arial"/>
                            <w:sz w:val="24"/>
                            <w:szCs w:val="24"/>
                            <w:lang w:val="hy-AM"/>
                          </w:rPr>
                          <m:t xml:space="preserve">2 </m:t>
                        </m:r>
                        <m:d>
                          <m:dPr>
                            <m:ctrlPr>
                              <w:rPr>
                                <w:rFonts w:ascii="Cambria Math" w:eastAsiaTheme="minorEastAsia" w:hAnsi="Cambria Math" w:cs="Arial"/>
                                <w:i/>
                                <w:sz w:val="24"/>
                                <w:szCs w:val="24"/>
                              </w:rPr>
                            </m:ctrlPr>
                          </m:dPr>
                          <m:e>
                            <m:r>
                              <w:rPr>
                                <w:rFonts w:ascii="Cambria Math" w:eastAsiaTheme="minorEastAsia" w:hAnsi="Cambria Math" w:cs="Arial"/>
                                <w:sz w:val="24"/>
                                <w:szCs w:val="24"/>
                                <w:lang w:val="hy-AM"/>
                              </w:rPr>
                              <m:t>1+</m:t>
                            </m:r>
                            <m:f>
                              <m:fPr>
                                <m:ctrlPr>
                                  <w:rPr>
                                    <w:rFonts w:ascii="Cambria Math" w:eastAsiaTheme="minorEastAsia" w:hAnsi="Cambria Math" w:cs="Arial"/>
                                    <w:i/>
                                    <w:sz w:val="24"/>
                                    <w:szCs w:val="24"/>
                                  </w:rPr>
                                </m:ctrlPr>
                              </m:fPr>
                              <m:num>
                                <m:bar>
                                  <m:barPr>
                                    <m:pos m:val="top"/>
                                    <m:ctrlPr>
                                      <w:rPr>
                                        <w:rFonts w:ascii="Cambria Math" w:eastAsiaTheme="minorEastAsia" w:hAnsi="Cambria Math" w:cs="Arial"/>
                                        <w:i/>
                                        <w:sz w:val="24"/>
                                        <w:szCs w:val="24"/>
                                      </w:rPr>
                                    </m:ctrlPr>
                                  </m:barPr>
                                  <m:e>
                                    <m:r>
                                      <w:rPr>
                                        <w:rFonts w:ascii="Cambria Math" w:eastAsiaTheme="minorEastAsia" w:hAnsi="Cambria Math" w:cs="Arial"/>
                                        <w:sz w:val="24"/>
                                        <w:szCs w:val="24"/>
                                        <w:lang w:val="hy-AM"/>
                                      </w:rPr>
                                      <m:t>ω</m:t>
                                    </m:r>
                                  </m:e>
                                </m:bar>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y</m:t>
                                    </m:r>
                                  </m:sub>
                                </m:sSub>
                              </m:den>
                            </m:f>
                          </m:e>
                        </m:d>
                      </m:den>
                    </m:f>
                  </m:e>
                </m:d>
              </m:e>
              <m:sup>
                <m:r>
                  <w:rPr>
                    <w:rFonts w:ascii="Cambria Math" w:eastAsiaTheme="minorEastAsia" w:hAnsi="Cambria Math" w:cs="Arial"/>
                    <w:sz w:val="24"/>
                    <w:szCs w:val="24"/>
                    <w:lang w:val="hy-AM"/>
                  </w:rPr>
                  <m:t>2</m:t>
                </m:r>
              </m:sup>
            </m:sSup>
            <m:r>
              <w:rPr>
                <w:rFonts w:ascii="Cambria Math" w:eastAsiaTheme="minorEastAsia" w:hAnsi="Cambria Math" w:cs="Arial"/>
                <w:sz w:val="24"/>
                <w:szCs w:val="24"/>
                <w:lang w:val="hy-AM"/>
              </w:rPr>
              <m:t>+</m:t>
            </m:r>
            <m:sSup>
              <m:sSupPr>
                <m:ctrlPr>
                  <w:rPr>
                    <w:rFonts w:ascii="Cambria Math" w:eastAsiaTheme="minorEastAsia" w:hAnsi="Cambria Math" w:cs="Arial"/>
                    <w:i/>
                    <w:sz w:val="24"/>
                    <w:szCs w:val="24"/>
                  </w:rPr>
                </m:ctrlPr>
              </m:sSupPr>
              <m:e>
                <m:d>
                  <m:dPr>
                    <m:begChr m:val="["/>
                    <m:endChr m:val="]"/>
                    <m:ctrlPr>
                      <w:rPr>
                        <w:rFonts w:ascii="Cambria Math" w:eastAsiaTheme="minorEastAsia" w:hAnsi="Cambria Math" w:cs="Arial"/>
                        <w:i/>
                        <w:sz w:val="24"/>
                        <w:szCs w:val="24"/>
                      </w:rPr>
                    </m:ctrlPr>
                  </m:dPr>
                  <m:e>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2</m:t>
                            </m:r>
                          </m:sub>
                        </m:sSub>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1</m:t>
                            </m:r>
                          </m:sub>
                        </m:sSub>
                      </m:den>
                    </m:f>
                  </m:e>
                </m:d>
              </m:e>
              <m:sup>
                <m:r>
                  <w:rPr>
                    <w:rFonts w:ascii="Cambria Math" w:eastAsiaTheme="minorEastAsia" w:hAnsi="Cambria Math" w:cs="Arial"/>
                    <w:sz w:val="24"/>
                    <w:szCs w:val="24"/>
                    <w:lang w:val="hy-AM"/>
                  </w:rPr>
                  <m:t>2</m:t>
                </m:r>
              </m:sup>
            </m:sSup>
          </m:e>
        </m:rad>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(109)</w:t>
      </w:r>
    </w:p>
    <w:p w14:paraId="2FDFCAD0" w14:textId="77777777" w:rsidR="008D6B5F" w:rsidRDefault="008D6B5F" w:rsidP="008D6B5F">
      <w:pPr>
        <w:shd w:val="clear" w:color="auto" w:fill="FFFFFF"/>
        <w:spacing w:after="0" w:line="360" w:lineRule="auto"/>
        <w:jc w:val="both"/>
        <w:rPr>
          <w:rFonts w:ascii="GHEA Grapalat" w:hAnsi="GHEA Grapalat"/>
          <w:sz w:val="24"/>
          <w:szCs w:val="24"/>
          <w:lang w:val="en-US"/>
        </w:rPr>
      </w:pPr>
      <w:r w:rsidRPr="00327845">
        <w:rPr>
          <w:rFonts w:ascii="GHEA Grapalat" w:hAnsi="GHEA Grapalat"/>
          <w:sz w:val="24"/>
          <w:szCs w:val="24"/>
          <w:lang w:val="hy-AM"/>
        </w:rPr>
        <w:t xml:space="preserve">այստեղ՝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q</m:t>
                    </m:r>
                  </m:e>
                  <m:sup>
                    <m:r>
                      <w:rPr>
                        <w:rFonts w:ascii="Cambria Math" w:eastAsiaTheme="minorEastAsia" w:hAnsi="Cambria Math" w:cs="Arial"/>
                        <w:sz w:val="24"/>
                        <w:szCs w:val="24"/>
                        <w:lang w:val="hy-AM"/>
                      </w:rPr>
                      <m:t>2</m:t>
                    </m:r>
                  </m:sup>
                </m:sSup>
              </m:den>
            </m:f>
          </m:e>
        </m:rad>
      </m:oMath>
      <w:r w:rsidRPr="00327845">
        <w:rPr>
          <w:rFonts w:ascii="GHEA Grapalat" w:eastAsiaTheme="minorEastAsia" w:hAnsi="GHEA Grapalat" w:cs="Arial"/>
          <w:sz w:val="24"/>
          <w:szCs w:val="24"/>
          <w:lang w:val="hy-AM"/>
        </w:rPr>
        <w:t xml:space="preserve"> +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γ</m:t>
            </m:r>
          </m:e>
          <m:sub>
            <m:r>
              <w:rPr>
                <w:rFonts w:ascii="Cambria Math" w:eastAsiaTheme="minorEastAsia" w:hAnsi="Cambria Math" w:cs="Arial"/>
                <w:sz w:val="24"/>
                <w:szCs w:val="24"/>
                <w:lang w:val="hy-AM"/>
              </w:rPr>
              <m:t>y</m:t>
            </m:r>
          </m:sub>
          <m:sup>
            <m:r>
              <w:rPr>
                <w:rFonts w:ascii="Cambria Math" w:eastAsiaTheme="minorEastAsia" w:hAnsi="Cambria Math" w:cs="Arial"/>
                <w:sz w:val="24"/>
                <w:szCs w:val="24"/>
                <w:lang w:val="hy-AM"/>
              </w:rPr>
              <m:t>2</m:t>
            </m:r>
          </m:sup>
        </m:sSubSup>
      </m:oMath>
      <w:r w:rsidRPr="00327845">
        <w:rPr>
          <w:rFonts w:ascii="GHEA Grapalat" w:eastAsiaTheme="minorEastAsia" w:hAnsi="GHEA Grapalat" w:cs="Arial"/>
          <w:sz w:val="24"/>
          <w:szCs w:val="24"/>
          <w:lang w:val="hy-AM"/>
        </w:rPr>
        <w:t xml:space="preserve"> , իսկ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1</m:t>
            </m:r>
          </m:sub>
        </m:sSub>
      </m:oMath>
      <w:r w:rsidRPr="00327845">
        <w:rPr>
          <w:rFonts w:ascii="GHEA Grapalat" w:hAnsi="GHEA Grapalat"/>
          <w:sz w:val="24"/>
          <w:szCs w:val="24"/>
          <w:lang w:val="hy-AM"/>
        </w:rPr>
        <w:t xml:space="preserve">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2</m:t>
            </m:r>
          </m:sub>
        </m:sSub>
      </m:oMath>
      <w:r w:rsidRPr="00327845">
        <w:rPr>
          <w:rFonts w:ascii="GHEA Grapalat" w:eastAsiaTheme="minorEastAsia" w:hAnsi="GHEA Grapalat"/>
          <w:sz w:val="24"/>
          <w:szCs w:val="24"/>
          <w:lang w:val="hy-AM"/>
        </w:rPr>
        <w:t xml:space="preserve"> պարամետրերն անհրաժեշտ է որոշել </w:t>
      </w:r>
      <w:r w:rsidRPr="00327845">
        <w:rPr>
          <w:rFonts w:ascii="GHEA Grapalat" w:hAnsi="GHEA Grapalat"/>
          <w:sz w:val="24"/>
          <w:szCs w:val="24"/>
          <w:lang w:val="hy-AM"/>
        </w:rPr>
        <w:t>ըստ նկար</w:t>
      </w:r>
      <w:r w:rsidRPr="00327845">
        <w:rPr>
          <w:rFonts w:ascii="Courier New" w:hAnsi="Courier New" w:cs="Courier New"/>
          <w:sz w:val="24"/>
          <w:szCs w:val="24"/>
          <w:lang w:val="hy-AM"/>
        </w:rPr>
        <w:t> </w:t>
      </w:r>
      <w:r w:rsidRPr="00327845">
        <w:rPr>
          <w:rFonts w:ascii="GHEA Grapalat" w:hAnsi="GHEA Grapalat"/>
          <w:sz w:val="24"/>
          <w:szCs w:val="24"/>
          <w:lang w:val="hy-AM"/>
        </w:rPr>
        <w:t>55</w:t>
      </w:r>
      <w:r w:rsidRPr="00327845">
        <w:rPr>
          <w:rFonts w:ascii="GHEA Grapalat" w:hAnsi="GHEA Grapalat"/>
          <w:sz w:val="24"/>
          <w:szCs w:val="24"/>
          <w:lang w:val="hy-AM"/>
        </w:rPr>
        <w:noBreakHyphen/>
        <w:t xml:space="preserve">ի գրաֆիկների՝ </w:t>
      </w:r>
      <w:r w:rsidRPr="00327845">
        <w:rPr>
          <w:rFonts w:ascii="GHEA Grapalat" w:hAnsi="GHEA Grapalat" w:cs="Calibri"/>
          <w:sz w:val="24"/>
          <w:szCs w:val="24"/>
          <w:lang w:val="hy-AM"/>
        </w:rPr>
        <w:t>կախված</w:t>
      </w:r>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m:rPr>
                <m:sty m:val="p"/>
              </m:rPr>
              <w:rPr>
                <w:rFonts w:ascii="Cambria Math" w:eastAsiaTheme="minorEastAsia" w:hAnsi="Cambria Math" w:cs="Arial"/>
                <w:sz w:val="24"/>
                <w:szCs w:val="24"/>
              </w:rPr>
              <m:t>γ</m:t>
            </m:r>
          </m:e>
          <m:sub>
            <m:r>
              <w:rPr>
                <w:rFonts w:ascii="Cambria Math" w:eastAsiaTheme="minorEastAsia" w:hAnsi="Cambria Math" w:cs="Arial"/>
                <w:sz w:val="24"/>
                <w:szCs w:val="24"/>
                <w:lang w:val="hy-AM"/>
              </w:rPr>
              <m:t>y</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cs="Calibri"/>
          <w:sz w:val="24"/>
          <w:szCs w:val="24"/>
          <w:lang w:val="hy-AM"/>
        </w:rPr>
        <w:t>մեծությունից</w:t>
      </w:r>
      <w:r w:rsidRPr="00327845">
        <w:rPr>
          <w:rFonts w:ascii="GHEA Grapalat" w:hAnsi="GHEA Grapalat"/>
          <w:sz w:val="24"/>
          <w:szCs w:val="24"/>
          <w:lang w:val="hy-AM"/>
        </w:rPr>
        <w:t>:</w:t>
      </w:r>
    </w:p>
    <w:p w14:paraId="3774690D" w14:textId="77777777" w:rsidR="008D6B5F" w:rsidRPr="00327845" w:rsidRDefault="008D6B5F" w:rsidP="00993121">
      <w:pPr>
        <w:shd w:val="clear" w:color="auto" w:fill="FFFFFF"/>
        <w:tabs>
          <w:tab w:val="left" w:pos="7110"/>
        </w:tabs>
        <w:spacing w:after="0" w:line="360" w:lineRule="auto"/>
        <w:ind w:firstLine="2520"/>
        <w:jc w:val="both"/>
        <w:rPr>
          <w:rFonts w:ascii="GHEA Grapalat" w:hAnsi="GHEA Grapalat"/>
          <w:sz w:val="24"/>
          <w:szCs w:val="24"/>
          <w:lang w:val="en-US"/>
        </w:rPr>
      </w:pPr>
      <w:r w:rsidRPr="00327845">
        <w:rPr>
          <w:rFonts w:ascii="GHEA Grapalat" w:hAnsi="GHEA Grapalat"/>
          <w:sz w:val="24"/>
          <w:szCs w:val="24"/>
          <w:lang w:val="hy-AM"/>
        </w:rPr>
        <w:lastRenderedPageBreak/>
        <w:t>ա</w:t>
      </w:r>
      <w:r w:rsidRPr="00327845">
        <w:rPr>
          <w:rFonts w:ascii="GHEA Grapalat" w:hAnsi="GHEA Grapalat"/>
          <w:sz w:val="24"/>
          <w:szCs w:val="24"/>
        </w:rPr>
        <w:t>)</w:t>
      </w:r>
      <w:r w:rsidRPr="00327845">
        <w:rPr>
          <w:rFonts w:ascii="GHEA Grapalat" w:hAnsi="GHEA Grapalat"/>
          <w:sz w:val="24"/>
          <w:szCs w:val="24"/>
        </w:rPr>
        <w:tab/>
      </w:r>
      <w:r w:rsidRPr="00327845">
        <w:rPr>
          <w:rFonts w:ascii="GHEA Grapalat" w:hAnsi="GHEA Grapalat"/>
          <w:sz w:val="24"/>
          <w:szCs w:val="24"/>
        </w:rPr>
        <w:tab/>
      </w:r>
      <w:r w:rsidRPr="00327845">
        <w:rPr>
          <w:rFonts w:ascii="GHEA Grapalat" w:hAnsi="GHEA Grapalat"/>
          <w:sz w:val="24"/>
          <w:szCs w:val="24"/>
          <w:lang w:val="hy-AM"/>
        </w:rPr>
        <w:t>բ</w:t>
      </w:r>
      <w:r w:rsidRPr="00327845">
        <w:rPr>
          <w:rFonts w:ascii="GHEA Grapalat" w:hAnsi="GHEA Grapalat"/>
          <w:sz w:val="24"/>
          <w:szCs w:val="24"/>
          <w:lang w:val="en-US"/>
        </w:rPr>
        <w:t>)</w:t>
      </w:r>
    </w:p>
    <w:p w14:paraId="07EEE940" w14:textId="77777777" w:rsidR="008D6B5F" w:rsidRPr="00327845" w:rsidRDefault="008D6B5F" w:rsidP="008D6B5F">
      <w:pPr>
        <w:shd w:val="clear" w:color="auto" w:fill="FFFFFF"/>
        <w:spacing w:after="0" w:line="360" w:lineRule="auto"/>
        <w:jc w:val="right"/>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7F9AB3DE" wp14:editId="6CF3487A">
            <wp:extent cx="5902960" cy="3963202"/>
            <wp:effectExtent l="0" t="0" r="254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1307" b="5618"/>
                    <a:stretch/>
                  </pic:blipFill>
                  <pic:spPr bwMode="auto">
                    <a:xfrm>
                      <a:off x="0" y="0"/>
                      <a:ext cx="5904000" cy="3963900"/>
                    </a:xfrm>
                    <a:prstGeom prst="rect">
                      <a:avLst/>
                    </a:prstGeom>
                    <a:noFill/>
                    <a:ln>
                      <a:noFill/>
                    </a:ln>
                    <a:extLst>
                      <a:ext uri="{53640926-AAD7-44D8-BBD7-CCE9431645EC}">
                        <a14:shadowObscured xmlns:a14="http://schemas.microsoft.com/office/drawing/2010/main"/>
                      </a:ext>
                    </a:extLst>
                  </pic:spPr>
                </pic:pic>
              </a:graphicData>
            </a:graphic>
          </wp:inline>
        </w:drawing>
      </w:r>
    </w:p>
    <w:p w14:paraId="7376E156"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eastAsiaTheme="minorEastAsia" w:hAnsi="GHEA Grapalat"/>
          <w:sz w:val="24"/>
          <w:szCs w:val="24"/>
          <w:lang w:val="hy-AM"/>
        </w:rPr>
        <w:t>ա</w:t>
      </w:r>
      <w:r w:rsidRPr="00327845">
        <w:rPr>
          <w:rFonts w:ascii="GHEA Grapalat" w:hAnsi="GHEA Grapalat"/>
          <w:sz w:val="24"/>
          <w:szCs w:val="24"/>
          <w:lang w:val="hy-AM"/>
        </w:rPr>
        <w:t xml:space="preserve"> – կանգառի ռեժիմ, բ –գործարկման ռեժիմ</w:t>
      </w:r>
    </w:p>
    <w:p w14:paraId="32AF9D13" w14:textId="77777777" w:rsidR="008D6B5F" w:rsidRPr="00993121" w:rsidRDefault="008D6B5F" w:rsidP="008D6B5F">
      <w:pPr>
        <w:spacing w:after="0" w:line="360" w:lineRule="auto"/>
        <w:jc w:val="center"/>
        <w:rPr>
          <w:rFonts w:ascii="GHEA Grapalat" w:hAnsi="GHEA Grapalat"/>
          <w:bCs/>
          <w:sz w:val="24"/>
          <w:szCs w:val="24"/>
          <w:lang w:val="hy-AM"/>
        </w:rPr>
      </w:pPr>
      <w:r w:rsidRPr="00993121">
        <w:rPr>
          <w:rFonts w:ascii="GHEA Grapalat" w:hAnsi="GHEA Grapalat"/>
          <w:bCs/>
          <w:sz w:val="24"/>
          <w:szCs w:val="24"/>
          <w:lang w:val="hy-AM"/>
        </w:rPr>
        <w:t xml:space="preserve">Նկար 54. Ռեզոնանսի միջով անցնելու դեպքում </w:t>
      </w:r>
      <m:oMath>
        <m:acc>
          <m:accPr>
            <m:chr m:val="̅"/>
            <m:ctrlPr>
              <w:rPr>
                <w:rFonts w:ascii="Cambria Math" w:eastAsiaTheme="minorEastAsia" w:hAnsi="Cambria Math" w:cs="Arial"/>
                <w:bCs/>
                <w:i/>
                <w:sz w:val="24"/>
                <w:szCs w:val="24"/>
              </w:rPr>
            </m:ctrlPr>
          </m:accPr>
          <m:e>
            <m:r>
              <w:rPr>
                <w:rFonts w:ascii="Cambria Math" w:eastAsiaTheme="minorEastAsia" w:hAnsi="Cambria Math" w:cs="Arial"/>
                <w:sz w:val="24"/>
                <w:szCs w:val="24"/>
                <w:lang w:val="hy-AM"/>
              </w:rPr>
              <m:t>μ</m:t>
            </m:r>
          </m:e>
        </m:acc>
      </m:oMath>
      <w:r w:rsidRPr="00993121">
        <w:rPr>
          <w:rFonts w:ascii="GHEA Grapalat" w:hAnsi="GHEA Grapalat"/>
          <w:bCs/>
          <w:sz w:val="24"/>
          <w:szCs w:val="24"/>
          <w:lang w:val="hy-AM"/>
        </w:rPr>
        <w:t xml:space="preserve"> փոխանցման գործակցի որոշման գրաֆիկները</w:t>
      </w:r>
    </w:p>
    <w:p w14:paraId="1629AD0F" w14:textId="77777777" w:rsidR="008D6B5F" w:rsidRPr="00327845" w:rsidRDefault="008D6B5F" w:rsidP="008D6B5F">
      <w:pPr>
        <w:shd w:val="clear" w:color="auto" w:fill="FFFFFF"/>
        <w:spacing w:after="0" w:line="360" w:lineRule="auto"/>
        <w:jc w:val="center"/>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4C3061D6" wp14:editId="77262FC5">
            <wp:extent cx="2444400" cy="26532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44400" cy="2653200"/>
                    </a:xfrm>
                    <a:prstGeom prst="rect">
                      <a:avLst/>
                    </a:prstGeom>
                    <a:noFill/>
                    <a:ln>
                      <a:noFill/>
                    </a:ln>
                  </pic:spPr>
                </pic:pic>
              </a:graphicData>
            </a:graphic>
          </wp:inline>
        </w:drawing>
      </w:r>
    </w:p>
    <w:p w14:paraId="57E0D30B" w14:textId="77777777" w:rsidR="008D6B5F" w:rsidRPr="00993121" w:rsidRDefault="008D6B5F" w:rsidP="008D6B5F">
      <w:pPr>
        <w:spacing w:after="0" w:line="360" w:lineRule="auto"/>
        <w:jc w:val="center"/>
        <w:rPr>
          <w:rFonts w:ascii="GHEA Grapalat" w:hAnsi="GHEA Grapalat"/>
          <w:bCs/>
          <w:sz w:val="24"/>
          <w:szCs w:val="24"/>
          <w:lang w:val="hy-AM"/>
        </w:rPr>
      </w:pPr>
      <w:r w:rsidRPr="00993121">
        <w:rPr>
          <w:rFonts w:ascii="GHEA Grapalat" w:hAnsi="GHEA Grapalat"/>
          <w:bCs/>
          <w:sz w:val="24"/>
          <w:szCs w:val="24"/>
          <w:lang w:val="hy-AM"/>
        </w:rPr>
        <w:t>Նկար 55.</w:t>
      </w:r>
      <w:r w:rsidRPr="00993121">
        <w:rPr>
          <w:rFonts w:ascii="GHEA Grapalat" w:hAnsi="GHEA Grapalat" w:cs="Arial"/>
          <w:bCs/>
          <w:sz w:val="24"/>
          <w:szCs w:val="24"/>
          <w:lang w:val="hy-AM"/>
        </w:rPr>
        <w:t xml:space="preserve"> </w:t>
      </w:r>
      <m:oMath>
        <m:sSub>
          <m:sSubPr>
            <m:ctrlPr>
              <w:rPr>
                <w:rFonts w:ascii="Cambria Math" w:eastAsiaTheme="minorEastAsia" w:hAnsi="Cambria Math" w:cs="Arial"/>
                <w:bCs/>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1</m:t>
            </m:r>
          </m:sub>
        </m:sSub>
      </m:oMath>
      <w:r w:rsidRPr="00993121">
        <w:rPr>
          <w:rFonts w:ascii="GHEA Grapalat" w:hAnsi="GHEA Grapalat"/>
          <w:bCs/>
          <w:sz w:val="24"/>
          <w:szCs w:val="24"/>
          <w:lang w:val="hy-AM"/>
        </w:rPr>
        <w:t xml:space="preserve"> և </w:t>
      </w:r>
      <m:oMath>
        <m:sSub>
          <m:sSubPr>
            <m:ctrlPr>
              <w:rPr>
                <w:rFonts w:ascii="Cambria Math" w:eastAsiaTheme="minorEastAsia" w:hAnsi="Cambria Math" w:cs="Arial"/>
                <w:bCs/>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2</m:t>
            </m:r>
          </m:sub>
        </m:sSub>
      </m:oMath>
      <w:r w:rsidRPr="00993121">
        <w:rPr>
          <w:rFonts w:ascii="GHEA Grapalat" w:eastAsiaTheme="minorEastAsia" w:hAnsi="GHEA Grapalat"/>
          <w:bCs/>
          <w:sz w:val="24"/>
          <w:szCs w:val="24"/>
          <w:lang w:val="hy-AM"/>
        </w:rPr>
        <w:t xml:space="preserve"> գործակիցների որոշման գրաֆիկը</w:t>
      </w:r>
    </w:p>
    <w:p w14:paraId="670D287B" w14:textId="77777777" w:rsidR="008D6B5F" w:rsidRPr="00993121"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993121">
        <w:rPr>
          <w:rFonts w:ascii="GHEA Grapalat" w:hAnsi="GHEA Grapalat" w:cs="Sylfaen"/>
          <w:sz w:val="24"/>
          <w:szCs w:val="24"/>
          <w:lang w:val="hy-AM"/>
        </w:rPr>
        <w:t>Բանաձևեր</w:t>
      </w:r>
      <w:r w:rsidRPr="00993121">
        <w:rPr>
          <w:rFonts w:ascii="GHEA Grapalat" w:hAnsi="GHEA Grapalat"/>
          <w:sz w:val="24"/>
          <w:szCs w:val="24"/>
          <w:lang w:val="hy-AM"/>
        </w:rPr>
        <w:t xml:space="preserve"> (108)-ում և (109)-ում պլյուս նշանը վերաբերում է գործարկման ռեժիմին, մինուս նշանը՝ կանգառի ռեժիմին: Հաշվարկն իրականացվում է այն ռեժիմի համար, որտեղ անկյունային արագացման բացարձակ արժեքը փոքր է: Երկու ռեժիմներում </w:t>
      </w:r>
      <w:r w:rsidRPr="00993121">
        <w:rPr>
          <w:rFonts w:ascii="GHEA Grapalat" w:hAnsi="GHEA Grapalat"/>
          <w:sz w:val="24"/>
          <w:szCs w:val="24"/>
          <w:lang w:val="hy-AM"/>
        </w:rPr>
        <w:lastRenderedPageBreak/>
        <w:t xml:space="preserve">արագացումների մոտ արժեքների դեպքում անհրաժեշտ է դիտարկել կանգառի ռեժիմը: (107) բանաձևը ճշմարիտ է մեքենաների և կայանքների համար, որոնց իներցիոն ուժերն առաջանում են անհավասարակշիռ զանգվածների շարժման արդյունքում և որոշվում են (99) բանաձևով կամ համանման բանաձևերով: Եթե </w:t>
      </w:r>
      <m:oMath>
        <m:r>
          <w:rPr>
            <w:rFonts w:ascii="Cambria Math" w:eastAsiaTheme="minorEastAsia" w:hAnsi="Cambria Math" w:cs="Arial"/>
            <w:sz w:val="24"/>
            <w:szCs w:val="24"/>
            <w:lang w:val="hy-AM"/>
          </w:rPr>
          <m:t>Q</m:t>
        </m:r>
      </m:oMath>
      <w:r w:rsidRPr="00993121">
        <w:rPr>
          <w:rFonts w:ascii="GHEA Grapalat" w:hAnsi="GHEA Grapalat"/>
          <w:sz w:val="24"/>
          <w:szCs w:val="24"/>
          <w:lang w:val="hy-AM"/>
        </w:rPr>
        <w:t xml:space="preserve"> </w:t>
      </w:r>
      <w:r w:rsidRPr="00993121">
        <w:rPr>
          <w:rFonts w:ascii="Cambria Math" w:hAnsi="Cambria Math" w:cs="Cambria Math"/>
          <w:sz w:val="24"/>
          <w:szCs w:val="24"/>
          <w:lang w:val="hy-AM"/>
        </w:rPr>
        <w:t>​​</w:t>
      </w:r>
      <w:r w:rsidRPr="00993121">
        <w:rPr>
          <w:rFonts w:ascii="GHEA Grapalat" w:hAnsi="GHEA Grapalat"/>
          <w:sz w:val="24"/>
          <w:szCs w:val="24"/>
          <w:lang w:val="hy-AM"/>
        </w:rPr>
        <w:t xml:space="preserve">դինամիկ բեռնվածքի ամպլիտուդը մնում է հաստատուն գործարկման և կանգառի ժամանակ, ապա բեռվածքի ռեզոնանսով անցման ընթացքում փոխանցվող ամպլիտուդն անհրաժեշտ է որոշել՝ </w:t>
      </w:r>
      <m:oMath>
        <m:r>
          <w:rPr>
            <w:rFonts w:ascii="Cambria Math" w:eastAsiaTheme="minorEastAsia" w:hAnsi="Cambria Math" w:cs="Arial"/>
            <w:sz w:val="24"/>
            <w:szCs w:val="24"/>
            <w:lang w:val="hy-AM"/>
          </w:rPr>
          <m:t>Q</m:t>
        </m:r>
      </m:oMath>
      <w:r w:rsidRPr="00993121">
        <w:rPr>
          <w:rFonts w:ascii="GHEA Grapalat" w:hAnsi="GHEA Grapalat"/>
          <w:sz w:val="24"/>
          <w:szCs w:val="24"/>
          <w:lang w:val="hy-AM"/>
        </w:rPr>
        <w:t xml:space="preserve">-ն բազմապատկելով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oMath>
      <w:r w:rsidRPr="00993121">
        <w:rPr>
          <w:rFonts w:ascii="GHEA Grapalat" w:hAnsi="GHEA Grapalat"/>
          <w:sz w:val="24"/>
          <w:szCs w:val="24"/>
          <w:lang w:val="hy-AM"/>
        </w:rPr>
        <w:t xml:space="preserve"> փոխանցման գործակցի վրա, որը որոշվում է (106) բանաձևով կամ նկար</w:t>
      </w:r>
      <w:r w:rsidRPr="00993121">
        <w:rPr>
          <w:rFonts w:ascii="Courier New" w:hAnsi="Courier New" w:cs="Courier New"/>
          <w:sz w:val="24"/>
          <w:szCs w:val="24"/>
          <w:lang w:val="hy-AM"/>
        </w:rPr>
        <w:t> </w:t>
      </w:r>
      <w:r w:rsidRPr="00993121">
        <w:rPr>
          <w:rFonts w:ascii="GHEA Grapalat" w:hAnsi="GHEA Grapalat"/>
          <w:sz w:val="24"/>
          <w:szCs w:val="24"/>
          <w:lang w:val="hy-AM"/>
        </w:rPr>
        <w:t xml:space="preserve">54-ի գրաֆիկներով, այսինքն </w:t>
      </w:r>
      <m:oMath>
        <m:r>
          <w:rPr>
            <w:rFonts w:ascii="Cambria Math" w:eastAsiaTheme="minorEastAsia" w:hAnsi="Cambria Math" w:cs="Arial"/>
            <w:sz w:val="24"/>
            <w:szCs w:val="24"/>
            <w:lang w:val="hy-AM"/>
          </w:rPr>
          <m:t>P</m:t>
        </m:r>
      </m:oMath>
      <w:r w:rsidRPr="00993121">
        <w:rPr>
          <w:rFonts w:ascii="Courier New" w:hAnsi="Courier New" w:cs="Courier New"/>
          <w:sz w:val="24"/>
          <w:szCs w:val="24"/>
          <w:lang w:val="hy-AM"/>
        </w:rPr>
        <w:t> </w:t>
      </w:r>
      <w:r w:rsidRPr="00993121">
        <w:rPr>
          <w:rFonts w:ascii="GHEA Grapalat" w:hAnsi="GHEA Grapalat"/>
          <w:sz w:val="24"/>
          <w:szCs w:val="24"/>
          <w:lang w:val="hy-AM"/>
        </w:rPr>
        <w:t>=</w:t>
      </w:r>
      <w:r w:rsidRPr="00993121">
        <w:rPr>
          <w:rFonts w:ascii="Courier New" w:hAnsi="Courier New" w:cs="Courier New"/>
          <w:sz w:val="24"/>
          <w:szCs w:val="24"/>
          <w:lang w:val="hy-AM"/>
        </w:rPr>
        <w:t>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r>
          <w:rPr>
            <w:rFonts w:ascii="Cambria Math" w:eastAsiaTheme="minorEastAsia" w:hAnsi="Cambria Math" w:cs="Arial"/>
            <w:sz w:val="24"/>
            <w:szCs w:val="24"/>
            <w:lang w:val="hy-AM"/>
          </w:rPr>
          <m:t xml:space="preserve"> Q</m:t>
        </m:r>
      </m:oMath>
      <w:r w:rsidRPr="00993121">
        <w:rPr>
          <w:rFonts w:ascii="GHEA Grapalat" w:hAnsi="GHEA Grapalat"/>
          <w:sz w:val="24"/>
          <w:szCs w:val="24"/>
          <w:lang w:val="hy-AM"/>
        </w:rPr>
        <w:t xml:space="preserve">: Եթե թրթռամեկուսացված մեքենան կամ կայանքը զարգացնում է պարբերական բեռնվածք, ապա ռեզոնանսով անցնելիս հաշվարկն անհրաժեշտ է իրականացնել գերակշռող հարմոնիկի համար: Հարվածական գործողության մեքենաների թրթռամեկուսացումը կարելի է արդյունավետ համարել, եթե բավարարված է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1</m:t>
            </m:r>
          </m:sub>
        </m:sSub>
      </m:oMath>
      <w:r w:rsidRPr="00993121">
        <w:rPr>
          <w:rFonts w:ascii="Courier New" w:hAnsi="Courier New" w:cs="Courier New"/>
          <w:sz w:val="24"/>
          <w:szCs w:val="24"/>
          <w:vertAlign w:val="subscript"/>
          <w:lang w:val="hy-AM"/>
        </w:rPr>
        <w:t> </w:t>
      </w:r>
      <w:r w:rsidRPr="00993121">
        <w:rPr>
          <w:rFonts w:ascii="GHEA Grapalat" w:hAnsi="GHEA Grapalat"/>
          <w:sz w:val="24"/>
          <w:szCs w:val="24"/>
          <w:lang w:val="hy-AM"/>
        </w:rPr>
        <w:t>≤</w:t>
      </w:r>
      <w:r w:rsidRPr="00993121">
        <w:rPr>
          <w:rFonts w:ascii="Courier New" w:hAnsi="Courier New" w:cs="Courier New"/>
          <w:sz w:val="24"/>
          <w:szCs w:val="24"/>
          <w:lang w:val="hy-AM"/>
        </w:rPr>
        <w:t> </w:t>
      </w:r>
      <w:r w:rsidRPr="00993121">
        <w:rPr>
          <w:rFonts w:ascii="GHEA Grapalat" w:hAnsi="GHEA Grapalat"/>
          <w:sz w:val="24"/>
          <w:szCs w:val="24"/>
          <w:lang w:val="hy-AM"/>
        </w:rPr>
        <w:t>5</w:t>
      </w:r>
      <w:r w:rsidRPr="00993121">
        <w:rPr>
          <w:rFonts w:ascii="Courier New" w:hAnsi="Courier New" w:cs="Courier New"/>
          <w:sz w:val="24"/>
          <w:szCs w:val="24"/>
          <w:vertAlign w:val="subscript"/>
          <w:lang w:val="hy-AM"/>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01</m:t>
            </m:r>
          </m:sub>
        </m:sSub>
      </m:oMath>
      <w:r w:rsidRPr="00993121">
        <w:rPr>
          <w:rFonts w:ascii="GHEA Grapalat" w:hAnsi="GHEA Grapalat"/>
          <w:sz w:val="24"/>
          <w:szCs w:val="24"/>
          <w:lang w:val="hy-AM"/>
        </w:rPr>
        <w:t xml:space="preserve"> պայմանը, 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1</m:t>
            </m:r>
          </m:sub>
        </m:sSub>
      </m:oMath>
      <w:r w:rsidRPr="00993121">
        <w:rPr>
          <w:rFonts w:ascii="GHEA Grapalat" w:eastAsiaTheme="minorEastAsia" w:hAnsi="GHEA Grapalat"/>
          <w:sz w:val="24"/>
          <w:szCs w:val="24"/>
          <w:lang w:val="hy-AM"/>
        </w:rPr>
        <w:noBreakHyphen/>
        <w:t>ը</w:t>
      </w:r>
      <w:r w:rsidRPr="00993121">
        <w:rPr>
          <w:rFonts w:ascii="GHEA Grapalat" w:hAnsi="GHEA Grapalat"/>
          <w:sz w:val="24"/>
          <w:szCs w:val="24"/>
          <w:lang w:val="hy-AM"/>
        </w:rPr>
        <w:t xml:space="preserve">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01</m:t>
            </m:r>
          </m:sub>
        </m:sSub>
      </m:oMath>
      <w:r w:rsidRPr="00993121">
        <w:rPr>
          <w:rFonts w:ascii="GHEA Grapalat" w:hAnsi="GHEA Grapalat"/>
          <w:sz w:val="24"/>
          <w:szCs w:val="24"/>
          <w:lang w:val="hy-AM"/>
        </w:rPr>
        <w:noBreakHyphen/>
        <w:t>ը՝</w:t>
      </w:r>
      <w:r w:rsidRPr="00993121">
        <w:rPr>
          <w:rFonts w:ascii="GHEA Grapalat" w:hAnsi="GHEA Grapalat" w:cs="Calibri"/>
          <w:sz w:val="24"/>
          <w:szCs w:val="24"/>
          <w:lang w:val="hy-AM"/>
        </w:rPr>
        <w:t xml:space="preserve"> </w:t>
      </w:r>
      <w:r w:rsidRPr="00993121">
        <w:rPr>
          <w:rFonts w:ascii="GHEA Grapalat" w:hAnsi="GHEA Grapalat"/>
          <w:sz w:val="24"/>
          <w:szCs w:val="24"/>
          <w:lang w:val="hy-AM"/>
        </w:rPr>
        <w:t>համապատասխանաբար թրթռմեկուսացված և ոչ թրթռմեկուսացված սարքավորանքների սեփական տատանումների հաճախություններն են:</w:t>
      </w:r>
    </w:p>
    <w:p w14:paraId="7ED6EE91" w14:textId="77777777" w:rsidR="00993121" w:rsidRPr="00993121" w:rsidRDefault="00993121" w:rsidP="00993121">
      <w:pPr>
        <w:pStyle w:val="ListParagraph"/>
        <w:shd w:val="clear" w:color="auto" w:fill="FFFFFF"/>
        <w:spacing w:after="0" w:line="360" w:lineRule="auto"/>
        <w:jc w:val="both"/>
        <w:rPr>
          <w:rFonts w:ascii="GHEA Grapalat" w:hAnsi="GHEA Grapalat"/>
          <w:sz w:val="24"/>
          <w:szCs w:val="24"/>
          <w:lang w:val="hy-AM"/>
        </w:rPr>
      </w:pPr>
    </w:p>
    <w:p w14:paraId="168B227F" w14:textId="77777777" w:rsidR="008D6B5F" w:rsidRPr="00993121" w:rsidRDefault="008D6B5F" w:rsidP="00481CEA">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993121">
        <w:rPr>
          <w:rFonts w:ascii="GHEA Grapalat" w:hAnsi="GHEA Grapalat"/>
          <w:b/>
          <w:bCs/>
          <w:sz w:val="24"/>
          <w:szCs w:val="24"/>
          <w:lang w:val="hy-AM"/>
        </w:rPr>
        <w:t>Հիմնական հաշվարկային դրույթները</w:t>
      </w:r>
    </w:p>
    <w:p w14:paraId="72B71250" w14:textId="77777777" w:rsidR="00993121" w:rsidRPr="00993121" w:rsidRDefault="00993121" w:rsidP="00993121">
      <w:pPr>
        <w:pStyle w:val="ListParagraph"/>
        <w:shd w:val="clear" w:color="auto" w:fill="FFFFFF"/>
        <w:spacing w:after="0" w:line="360" w:lineRule="auto"/>
        <w:rPr>
          <w:rFonts w:ascii="GHEA Grapalat" w:hAnsi="GHEA Grapalat"/>
          <w:b/>
          <w:bCs/>
          <w:sz w:val="24"/>
          <w:szCs w:val="24"/>
          <w:lang w:val="en-US"/>
        </w:rPr>
      </w:pPr>
    </w:p>
    <w:p w14:paraId="74467F65" w14:textId="77777777" w:rsidR="008D6B5F" w:rsidRPr="00D338AA" w:rsidRDefault="008D6B5F" w:rsidP="008F4B3A">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Կոնստրուկցիաների</w:t>
      </w:r>
      <w:r w:rsidRPr="00D338AA">
        <w:rPr>
          <w:rFonts w:ascii="GHEA Grapalat" w:hAnsi="GHEA Grapalat"/>
          <w:sz w:val="24"/>
          <w:szCs w:val="24"/>
          <w:lang w:val="hy-AM"/>
        </w:rPr>
        <w:t xml:space="preserve"> հաշվարկը պետք է ապահովի դրանց կրողունակությունը ստատիկ և դինամիկ բեռների համատեղ ազդեցությունից և սահմանափակի կոնստրուկցիաների տատանումների մակարդակը, որպեսզի բացառվի տատանումների վնասակար ազդեցությունը մարդու առողջության և տեխնոլոգիական գործընթացի վրա:</w:t>
      </w:r>
    </w:p>
    <w:p w14:paraId="4F923B1A" w14:textId="77777777" w:rsidR="008D6B5F" w:rsidRPr="00D338AA" w:rsidRDefault="008D6B5F" w:rsidP="008F4B3A">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Կոնստրուկցիաների</w:t>
      </w:r>
      <w:r w:rsidRPr="00D338AA">
        <w:rPr>
          <w:rFonts w:ascii="GHEA Grapalat" w:hAnsi="GHEA Grapalat"/>
          <w:sz w:val="24"/>
          <w:szCs w:val="24"/>
          <w:lang w:val="hy-AM"/>
        </w:rPr>
        <w:t xml:space="preserve"> համար, որոնց վրա չպետք է գտնվեն մարդիկ, ամրության և ստատիկ կայունության ստուգումն անհրաժեշտ է իրականացնել ըստ 372-րդ կետի, իսկ դիմացկունության ստուգումը՝ ըստ 345-րդ կետի: Կոնստրուկցիաների համար, որոնց վրա գտնվում են մարդիկ, անհրաժեշտ է իրականացնել տատանումների մակարդակի ստուգում՝ ելնելով հիգիենիկ նորմերի պահանջներից, ինչպես նաև ամրության ստուգում՝ հաշվի առնելով դիմացկունությունը: Մարդկանց գտնվելու հարմարավետության պայմանները հաշվի առնելով՝ արդյունաբերական շենքերի ծածկերի և հատակների շինարարական կոնստրուկցիաները նախագծելիս, տատանումների սահմանային արժեքներն անհրաժեշտ է ընդունել ըստ աղյուսակ 58-ի:</w:t>
      </w:r>
    </w:p>
    <w:p w14:paraId="37F24690" w14:textId="77777777" w:rsidR="008D6B5F" w:rsidRPr="00D338AA" w:rsidRDefault="008D6B5F" w:rsidP="008F4B3A">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lastRenderedPageBreak/>
        <w:t>Ստատիկ</w:t>
      </w:r>
      <w:r w:rsidRPr="00D338AA">
        <w:rPr>
          <w:rFonts w:ascii="GHEA Grapalat" w:hAnsi="GHEA Grapalat"/>
          <w:sz w:val="24"/>
          <w:szCs w:val="24"/>
          <w:lang w:val="hy-AM"/>
        </w:rPr>
        <w:t xml:space="preserve"> և դինամիկ բեռնվածքների համատեղ ազդեցության ենթարկվող կոնստրուկցիայի տարրերի ամրության և կայունության հաշվարկն անհրաժեշտ է իրականացնել ըստ կոնստրուկցիաների հաշվարկի համար առկա համապատասխան նորմատիվ փաստաթղթերի: Ծռվող տարրերի ամրության հաշվարկը՝ հաշվի առնելով դինամիկ բեռնվածքների ազդեցությունը, իրականացվում է հետևյալ պայմանով.</w:t>
      </w:r>
    </w:p>
    <w:p w14:paraId="6489CE4A" w14:textId="77777777" w:rsidR="008D6B5F" w:rsidRPr="00327845" w:rsidRDefault="00000000" w:rsidP="00D338AA">
      <w:pPr>
        <w:shd w:val="clear" w:color="auto" w:fill="FFFFFF"/>
        <w:tabs>
          <w:tab w:val="left" w:pos="8931"/>
        </w:tabs>
        <w:spacing w:after="0" w:line="360" w:lineRule="auto"/>
        <w:ind w:firstLine="3060"/>
        <w:jc w:val="both"/>
        <w:rPr>
          <w:rFonts w:ascii="GHEA Grapalat" w:hAnsi="GHEA Grapalat"/>
          <w:sz w:val="24"/>
          <w:szCs w:val="24"/>
          <w:lang w:val="hy-AM"/>
        </w:rPr>
      </w:pP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D</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sz w:val="24"/>
          <w:szCs w:val="24"/>
          <w:lang w:val="hy-AM"/>
        </w:rPr>
        <w:t xml:space="preserve">+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D</m:t>
            </m:r>
          </m:sub>
          <m:sup>
            <m:r>
              <w:rPr>
                <w:rFonts w:ascii="Cambria Math" w:eastAsiaTheme="minorEastAsia" w:hAnsi="Cambria Math" w:cs="Arial"/>
                <w:sz w:val="24"/>
                <w:szCs w:val="24"/>
                <w:lang w:val="hy-AM"/>
              </w:rPr>
              <m:t>D</m:t>
            </m:r>
          </m:sup>
        </m:sSubSup>
        <m:r>
          <w:rPr>
            <w:rFonts w:ascii="Cambria Math" w:eastAsiaTheme="minorEastAsia" w:hAnsi="Cambria Math" w:cs="Arial"/>
            <w:sz w:val="24"/>
            <w:szCs w:val="24"/>
            <w:lang w:val="hy-AM"/>
          </w:rPr>
          <m:t xml:space="preserve"> </m:t>
        </m:r>
      </m:oMath>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Courier New" w:hAnsi="Courier New" w:cs="Courier New"/>
          <w:sz w:val="24"/>
          <w:szCs w:val="24"/>
          <w:vertAlign w:val="subscript"/>
          <w:lang w:val="hy-AM"/>
        </w:rPr>
        <w:t> </w:t>
      </w: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M</m:t>
            </m:r>
          </m:e>
          <m:sup>
            <m:r>
              <w:rPr>
                <w:rFonts w:ascii="Cambria Math" w:eastAsiaTheme="minorEastAsia" w:hAnsi="Cambria Math" w:cs="Arial"/>
                <w:sz w:val="24"/>
                <w:szCs w:val="24"/>
                <w:lang w:val="hy-AM"/>
              </w:rPr>
              <m:t>D</m:t>
            </m:r>
          </m:sup>
        </m:sSup>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(110)</w:t>
      </w:r>
    </w:p>
    <w:p w14:paraId="15BBCDC5"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D</m:t>
            </m:r>
          </m:sup>
        </m:sSubSup>
      </m:oMath>
      <w:r w:rsidRPr="00327845">
        <w:rPr>
          <w:rFonts w:ascii="GHEA Grapalat" w:hAnsi="GHEA Grapalat"/>
          <w:sz w:val="24"/>
          <w:szCs w:val="24"/>
          <w:lang w:val="hy-AM"/>
        </w:rPr>
        <w:t xml:space="preserve"> – հաշվարկային ստատիկ բեռնվածից առաջացող ծռվող մոմենտն է,</w:t>
      </w:r>
    </w:p>
    <w:p w14:paraId="60D1ACB8"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D</m:t>
            </m:r>
          </m:sub>
          <m:sup>
            <m:r>
              <w:rPr>
                <w:rFonts w:ascii="Cambria Math" w:eastAsiaTheme="minorEastAsia" w:hAnsi="Cambria Math" w:cs="Arial"/>
                <w:sz w:val="24"/>
                <w:szCs w:val="24"/>
                <w:lang w:val="hy-AM"/>
              </w:rPr>
              <m:t>D</m:t>
            </m:r>
          </m:sup>
        </m:sSubSup>
      </m:oMath>
      <w:r w:rsidR="008D6B5F" w:rsidRPr="00327845">
        <w:rPr>
          <w:rFonts w:ascii="GHEA Grapalat" w:hAnsi="GHEA Grapalat"/>
          <w:sz w:val="24"/>
          <w:szCs w:val="24"/>
          <w:lang w:val="hy-AM"/>
        </w:rPr>
        <w:t xml:space="preserve"> – հաշվարկային դինամիկ բեռնվածից առաջացող ծռվող մոմենտն է (նույն նշանով, ինչ որ և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D</m:t>
            </m:r>
          </m:sup>
        </m:sSubSup>
      </m:oMath>
      <w:r w:rsidR="008D6B5F" w:rsidRPr="00327845">
        <w:rPr>
          <w:rFonts w:ascii="GHEA Grapalat" w:eastAsiaTheme="minorEastAsia" w:hAnsi="GHEA Grapalat"/>
          <w:sz w:val="24"/>
          <w:szCs w:val="24"/>
          <w:lang w:val="hy-AM"/>
        </w:rPr>
        <w:t xml:space="preserve"> ծռող մոմենտը</w:t>
      </w:r>
      <w:r w:rsidR="008D6B5F" w:rsidRPr="00327845">
        <w:rPr>
          <w:rFonts w:ascii="GHEA Grapalat" w:hAnsi="GHEA Grapalat"/>
          <w:sz w:val="24"/>
          <w:szCs w:val="24"/>
          <w:lang w:val="hy-AM"/>
        </w:rPr>
        <w:t>),</w:t>
      </w:r>
    </w:p>
    <w:p w14:paraId="66DC0AD9"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M</m:t>
            </m:r>
          </m:e>
          <m:sup>
            <m:r>
              <w:rPr>
                <w:rFonts w:ascii="Cambria Math" w:eastAsiaTheme="minorEastAsia" w:hAnsi="Cambria Math" w:cs="Arial"/>
                <w:sz w:val="24"/>
                <w:szCs w:val="24"/>
                <w:lang w:val="hy-AM"/>
              </w:rPr>
              <m:t>D</m:t>
            </m:r>
          </m:sup>
        </m:sSup>
      </m:oMath>
      <w:r w:rsidR="008D6B5F" w:rsidRPr="00327845">
        <w:rPr>
          <w:rFonts w:ascii="GHEA Grapalat" w:hAnsi="GHEA Grapalat"/>
          <w:sz w:val="24"/>
          <w:szCs w:val="24"/>
          <w:lang w:val="hy-AM"/>
        </w:rPr>
        <w:t xml:space="preserve"> – կոնստրուկցիայի ծռող մոմենտի հաշվարկային արժեքն է:</w:t>
      </w:r>
    </w:p>
    <w:p w14:paraId="22991847" w14:textId="77777777" w:rsidR="008D6B5F" w:rsidRPr="00D338AA" w:rsidRDefault="00D338AA" w:rsidP="008F4B3A">
      <w:pPr>
        <w:pStyle w:val="ListParagraph"/>
        <w:numPr>
          <w:ilvl w:val="0"/>
          <w:numId w:val="20"/>
        </w:numPr>
        <w:shd w:val="clear" w:color="auto" w:fill="FFFFFF"/>
        <w:tabs>
          <w:tab w:val="left" w:pos="99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ծ</w:t>
      </w:r>
      <w:r w:rsidR="008D6B5F" w:rsidRPr="00D338AA">
        <w:rPr>
          <w:rFonts w:ascii="GHEA Grapalat" w:hAnsi="GHEA Grapalat" w:cs="Sylfaen"/>
          <w:sz w:val="24"/>
          <w:szCs w:val="24"/>
          <w:lang w:val="hy-AM"/>
        </w:rPr>
        <w:t>ռվող</w:t>
      </w:r>
      <w:r w:rsidR="008D6B5F" w:rsidRPr="00D338AA">
        <w:rPr>
          <w:rFonts w:ascii="GHEA Grapalat" w:hAnsi="GHEA Grapalat"/>
          <w:sz w:val="24"/>
          <w:szCs w:val="24"/>
          <w:lang w:val="hy-AM"/>
        </w:rPr>
        <w:t xml:space="preserve"> տարրերի համար գլխավոր ձգող ճիգերի ուղղությամբ լարումների ստուգման դեպքում անհրաժեշտ է հաշվի առնել, ըստ դինամիկության III և IV կարգերի, դինամիկ բեռնվածքները: Ընդ որում, հաշվարկային ստատիկ բեռնվածքներից առաջացող լայնական ուժին անհրաժեշտ է գումարել հաշվարկային դինամիկ բեռնվածքներից առաջացող լայնական ուժը</w:t>
      </w:r>
      <w:r>
        <w:rPr>
          <w:rFonts w:ascii="GHEA Grapalat" w:hAnsi="GHEA Grapalat"/>
          <w:sz w:val="24"/>
          <w:szCs w:val="24"/>
          <w:lang w:val="en-US"/>
        </w:rPr>
        <w:t>,</w:t>
      </w:r>
    </w:p>
    <w:p w14:paraId="66450F6B" w14:textId="77777777" w:rsidR="008D6B5F" w:rsidRPr="00D338AA" w:rsidRDefault="00D338AA" w:rsidP="008F4B3A">
      <w:pPr>
        <w:pStyle w:val="ListParagraph"/>
        <w:numPr>
          <w:ilvl w:val="0"/>
          <w:numId w:val="20"/>
        </w:numPr>
        <w:shd w:val="clear" w:color="auto" w:fill="FFFFFF"/>
        <w:tabs>
          <w:tab w:val="left" w:pos="99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պ</w:t>
      </w:r>
      <w:r w:rsidR="008D6B5F" w:rsidRPr="00D338AA">
        <w:rPr>
          <w:rFonts w:ascii="GHEA Grapalat" w:hAnsi="GHEA Grapalat" w:cs="Sylfaen"/>
          <w:sz w:val="24"/>
          <w:szCs w:val="24"/>
          <w:lang w:val="hy-AM"/>
        </w:rPr>
        <w:t>այման</w:t>
      </w:r>
      <w:r w:rsidR="008D6B5F" w:rsidRPr="00D338AA">
        <w:rPr>
          <w:rFonts w:ascii="GHEA Grapalat" w:hAnsi="GHEA Grapalat"/>
          <w:sz w:val="24"/>
          <w:szCs w:val="24"/>
          <w:lang w:val="hy-AM"/>
        </w:rPr>
        <w:t xml:space="preserve"> (110)-ը պետք է բավարարվի լարումների և ներքին ճիգերի համար՝ երկու նշանների դեպքում էլ:</w:t>
      </w:r>
    </w:p>
    <w:p w14:paraId="026D5B7C" w14:textId="77777777" w:rsidR="008D6B5F" w:rsidRPr="00D338AA" w:rsidRDefault="00D338AA" w:rsidP="008F4B3A">
      <w:pPr>
        <w:pStyle w:val="ListParagraph"/>
        <w:numPr>
          <w:ilvl w:val="0"/>
          <w:numId w:val="20"/>
        </w:numPr>
        <w:shd w:val="clear" w:color="auto" w:fill="FFFFFF"/>
        <w:tabs>
          <w:tab w:val="left" w:pos="990"/>
        </w:tabs>
        <w:spacing w:after="0" w:line="360" w:lineRule="auto"/>
        <w:ind w:left="0" w:firstLine="630"/>
        <w:jc w:val="both"/>
        <w:rPr>
          <w:rFonts w:ascii="GHEA Grapalat" w:hAnsi="GHEA Grapalat"/>
          <w:sz w:val="24"/>
          <w:szCs w:val="24"/>
          <w:lang w:val="hy-AM"/>
        </w:rPr>
      </w:pPr>
      <w:r>
        <w:rPr>
          <w:rFonts w:ascii="GHEA Grapalat" w:hAnsi="GHEA Grapalat" w:cs="Sylfaen"/>
          <w:sz w:val="24"/>
          <w:szCs w:val="24"/>
          <w:lang w:val="en-US"/>
        </w:rPr>
        <w:t>y</w:t>
      </w:r>
      <w:r w:rsidR="008D6B5F" w:rsidRPr="00D338AA">
        <w:rPr>
          <w:rFonts w:ascii="GHEA Grapalat" w:hAnsi="GHEA Grapalat" w:cs="Sylfaen"/>
          <w:sz w:val="24"/>
          <w:szCs w:val="24"/>
          <w:lang w:val="hy-AM"/>
        </w:rPr>
        <w:t>ստ</w:t>
      </w:r>
      <w:r w:rsidR="008D6B5F" w:rsidRPr="00D338AA">
        <w:rPr>
          <w:rFonts w:ascii="GHEA Grapalat" w:hAnsi="GHEA Grapalat"/>
          <w:sz w:val="24"/>
          <w:szCs w:val="24"/>
          <w:lang w:val="hy-AM"/>
        </w:rPr>
        <w:t xml:space="preserve"> ամրության և ստատիկ կայունության սեղմվող-ծռվող և սեղմվող տարրերի հաշվարկի դեպքում հաշվարկային ստատիկ բեռնվածքներին անհրաժեշտ է գումարել հաշվարկային դինամիկ բեռնվածքները, որոնք որոշվում են ըստ </w:t>
      </w:r>
      <w:r w:rsidR="008D6B5F" w:rsidRPr="00D338AA">
        <w:rPr>
          <w:rFonts w:ascii="GHEA Grapalat" w:hAnsi="GHEA Grapalat"/>
          <w:bCs/>
          <w:sz w:val="24"/>
          <w:szCs w:val="24"/>
          <w:lang w:val="hy-AM"/>
        </w:rPr>
        <w:t>362</w:t>
      </w:r>
      <w:r w:rsidR="008D6B5F" w:rsidRPr="00D338AA">
        <w:rPr>
          <w:rFonts w:ascii="GHEA Grapalat" w:hAnsi="GHEA Grapalat"/>
          <w:sz w:val="24"/>
          <w:szCs w:val="24"/>
          <w:lang w:val="hy-AM"/>
        </w:rPr>
        <w:t>-րդ</w:t>
      </w:r>
      <w:r w:rsidR="008D6B5F" w:rsidRPr="00D338AA">
        <w:rPr>
          <w:rFonts w:ascii="GHEA Grapalat" w:hAnsi="GHEA Grapalat"/>
          <w:b/>
          <w:bCs/>
          <w:sz w:val="24"/>
          <w:szCs w:val="24"/>
          <w:lang w:val="hy-AM"/>
        </w:rPr>
        <w:t xml:space="preserve"> </w:t>
      </w:r>
      <w:r w:rsidR="008D6B5F" w:rsidRPr="00D338AA">
        <w:rPr>
          <w:rFonts w:ascii="GHEA Grapalat" w:hAnsi="GHEA Grapalat"/>
          <w:sz w:val="24"/>
          <w:szCs w:val="24"/>
          <w:lang w:val="hy-AM"/>
        </w:rPr>
        <w:t>և</w:t>
      </w:r>
      <w:r w:rsidR="008D6B5F" w:rsidRPr="00D338AA">
        <w:rPr>
          <w:rFonts w:ascii="GHEA Grapalat" w:hAnsi="GHEA Grapalat"/>
          <w:b/>
          <w:bCs/>
          <w:sz w:val="24"/>
          <w:szCs w:val="24"/>
          <w:lang w:val="hy-AM"/>
        </w:rPr>
        <w:t xml:space="preserve"> </w:t>
      </w:r>
      <w:r w:rsidR="008D6B5F" w:rsidRPr="00D338AA">
        <w:rPr>
          <w:rFonts w:ascii="GHEA Grapalat" w:hAnsi="GHEA Grapalat"/>
          <w:bCs/>
          <w:sz w:val="24"/>
          <w:szCs w:val="24"/>
          <w:lang w:val="hy-AM"/>
        </w:rPr>
        <w:t>363</w:t>
      </w:r>
      <w:r w:rsidR="008D6B5F" w:rsidRPr="00D338AA">
        <w:rPr>
          <w:rFonts w:ascii="GHEA Grapalat" w:hAnsi="GHEA Grapalat"/>
          <w:sz w:val="24"/>
          <w:szCs w:val="24"/>
          <w:lang w:val="hy-AM"/>
        </w:rPr>
        <w:t>-րդ</w:t>
      </w:r>
      <w:r w:rsidR="008D6B5F" w:rsidRPr="00D338AA">
        <w:rPr>
          <w:rFonts w:ascii="GHEA Grapalat" w:hAnsi="GHEA Grapalat"/>
          <w:b/>
          <w:bCs/>
          <w:sz w:val="24"/>
          <w:szCs w:val="24"/>
          <w:lang w:val="hy-AM"/>
        </w:rPr>
        <w:t xml:space="preserve"> </w:t>
      </w:r>
      <w:r w:rsidR="008D6B5F" w:rsidRPr="00D338AA">
        <w:rPr>
          <w:rFonts w:ascii="GHEA Grapalat" w:hAnsi="GHEA Grapalat"/>
          <w:sz w:val="24"/>
          <w:szCs w:val="24"/>
          <w:lang w:val="hy-AM"/>
        </w:rPr>
        <w:t>կետերի:</w:t>
      </w:r>
    </w:p>
    <w:p w14:paraId="385B4ED5" w14:textId="77777777" w:rsidR="00D338AA" w:rsidRPr="00D338AA" w:rsidRDefault="008D6B5F" w:rsidP="008F4B3A">
      <w:pPr>
        <w:shd w:val="clear" w:color="auto" w:fill="FFFFFF"/>
        <w:tabs>
          <w:tab w:val="left" w:pos="990"/>
        </w:tabs>
        <w:spacing w:after="0" w:line="360" w:lineRule="auto"/>
        <w:ind w:firstLine="630"/>
        <w:jc w:val="center"/>
        <w:rPr>
          <w:rFonts w:ascii="GHEA Grapalat" w:eastAsia="Calibri" w:hAnsi="GHEA Grapalat" w:cs="Times New Roman"/>
          <w:bCs/>
          <w:sz w:val="24"/>
          <w:szCs w:val="24"/>
          <w:lang w:val="en-US"/>
        </w:rPr>
      </w:pPr>
      <w:r w:rsidRPr="00D338AA">
        <w:rPr>
          <w:rFonts w:ascii="GHEA Grapalat" w:hAnsi="GHEA Grapalat"/>
          <w:bCs/>
          <w:sz w:val="24"/>
          <w:szCs w:val="24"/>
          <w:lang w:val="hy-AM"/>
        </w:rPr>
        <w:t>Տատանումների թույլատրելի ամպլիտուդները թրթռման (վիբրացիայի) ազդեցության տարբեր պայմանների համար՝ արդյունաբերական շենքերի ծածկերի և հատակների շինարարական կոնստրուկցիաները նախագծելիս</w:t>
      </w:r>
    </w:p>
    <w:p w14:paraId="21EC105C" w14:textId="77777777" w:rsidR="008D6B5F" w:rsidRPr="00D338AA" w:rsidRDefault="00D338AA" w:rsidP="00D338AA">
      <w:pPr>
        <w:shd w:val="clear" w:color="auto" w:fill="FFFFFF"/>
        <w:spacing w:after="0" w:line="360" w:lineRule="auto"/>
        <w:jc w:val="right"/>
        <w:rPr>
          <w:rFonts w:ascii="GHEA Grapalat" w:hAnsi="GHEA Grapalat"/>
          <w:bCs/>
          <w:sz w:val="24"/>
          <w:szCs w:val="24"/>
          <w:lang w:val="en-US"/>
        </w:rPr>
      </w:pPr>
      <w:r w:rsidRPr="00D338AA">
        <w:rPr>
          <w:rFonts w:ascii="GHEA Grapalat" w:eastAsia="Calibri" w:hAnsi="GHEA Grapalat" w:cs="Times New Roman"/>
          <w:bCs/>
          <w:sz w:val="24"/>
          <w:szCs w:val="24"/>
          <w:lang w:val="hy-AM"/>
        </w:rPr>
        <w:t>Աղյուսակ</w:t>
      </w:r>
      <w:r w:rsidRPr="00D338AA">
        <w:rPr>
          <w:rFonts w:ascii="GHEA Grapalat" w:hAnsi="GHEA Grapalat"/>
          <w:bCs/>
          <w:sz w:val="24"/>
          <w:szCs w:val="24"/>
          <w:lang w:val="hy-AM"/>
        </w:rPr>
        <w:t xml:space="preserve"> 58</w:t>
      </w:r>
    </w:p>
    <w:tbl>
      <w:tblPr>
        <w:tblStyle w:val="TableGrid"/>
        <w:tblW w:w="998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82"/>
        <w:gridCol w:w="1782"/>
        <w:gridCol w:w="2528"/>
        <w:gridCol w:w="2379"/>
        <w:gridCol w:w="2713"/>
      </w:tblGrid>
      <w:tr w:rsidR="008D6B5F" w:rsidRPr="00327845" w14:paraId="47772108" w14:textId="77777777" w:rsidTr="00D338AA">
        <w:trPr>
          <w:trHeight w:val="415"/>
          <w:jc w:val="center"/>
        </w:trPr>
        <w:tc>
          <w:tcPr>
            <w:tcW w:w="582" w:type="dxa"/>
            <w:vMerge w:val="restart"/>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783C4EC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t>N</w:t>
            </w:r>
          </w:p>
        </w:tc>
        <w:tc>
          <w:tcPr>
            <w:tcW w:w="1782" w:type="dxa"/>
            <w:vMerge w:val="restart"/>
            <w:tcBorders>
              <w:top w:val="single" w:sz="12" w:space="0" w:color="auto"/>
              <w:bottom w:val="single" w:sz="4" w:space="0" w:color="auto"/>
            </w:tcBorders>
            <w:shd w:val="clear" w:color="auto" w:fill="EAF1DD" w:themeFill="accent3" w:themeFillTint="33"/>
            <w:vAlign w:val="center"/>
          </w:tcPr>
          <w:p w14:paraId="3CA6C1FE"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Շերտի հաճախությունը</w:t>
            </w:r>
            <w:r w:rsidRPr="00327845">
              <w:rPr>
                <w:rFonts w:ascii="GHEA Grapalat" w:eastAsia="Calibri" w:hAnsi="GHEA Grapalat" w:cs="Times New Roman"/>
                <w:sz w:val="24"/>
                <w:szCs w:val="24"/>
              </w:rPr>
              <w:t>, Հց</w:t>
            </w:r>
          </w:p>
        </w:tc>
        <w:tc>
          <w:tcPr>
            <w:tcW w:w="7620" w:type="dxa"/>
            <w:gridSpan w:val="3"/>
            <w:tcBorders>
              <w:top w:val="single" w:sz="12" w:space="0" w:color="auto"/>
            </w:tcBorders>
            <w:shd w:val="clear" w:color="auto" w:fill="EAF1DD" w:themeFill="accent3" w:themeFillTint="33"/>
            <w:vAlign w:val="center"/>
          </w:tcPr>
          <w:p w14:paraId="646D12C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Թրթռատեղափոխությունների ամպլիտուդը</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մ</w:t>
            </w:r>
            <w:r w:rsidRPr="00327845">
              <w:rPr>
                <w:rFonts w:ascii="GHEA Grapalat" w:eastAsia="Calibri" w:hAnsi="GHEA Grapalat" w:cs="Times New Roman"/>
                <w:sz w:val="24"/>
                <w:szCs w:val="24"/>
              </w:rPr>
              <w:t>·10</w:t>
            </w:r>
            <w:r w:rsidRPr="00327845">
              <w:rPr>
                <w:rFonts w:ascii="GHEA Grapalat" w:eastAsia="Calibri" w:hAnsi="GHEA Grapalat" w:cs="Times New Roman"/>
                <w:sz w:val="24"/>
                <w:szCs w:val="24"/>
                <w:vertAlign w:val="superscript"/>
              </w:rPr>
              <w:t>–3</w:t>
            </w:r>
          </w:p>
        </w:tc>
      </w:tr>
      <w:tr w:rsidR="008D6B5F" w:rsidRPr="00327845" w14:paraId="2D2115CA" w14:textId="77777777" w:rsidTr="00D338AA">
        <w:trPr>
          <w:trHeight w:val="1893"/>
          <w:jc w:val="center"/>
        </w:trPr>
        <w:tc>
          <w:tcPr>
            <w:tcW w:w="582" w:type="dxa"/>
            <w:vMerge/>
            <w:tcBorders>
              <w:bottom w:val="single" w:sz="4" w:space="0" w:color="auto"/>
            </w:tcBorders>
            <w:shd w:val="clear" w:color="auto" w:fill="EAF1DD" w:themeFill="accent3" w:themeFillTint="33"/>
            <w:vAlign w:val="center"/>
          </w:tcPr>
          <w:p w14:paraId="403B1296"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1782" w:type="dxa"/>
            <w:vMerge/>
            <w:tcBorders>
              <w:top w:val="single" w:sz="4" w:space="0" w:color="auto"/>
              <w:bottom w:val="single" w:sz="4" w:space="0" w:color="auto"/>
            </w:tcBorders>
            <w:shd w:val="clear" w:color="auto" w:fill="EAF1DD" w:themeFill="accent3" w:themeFillTint="33"/>
            <w:vAlign w:val="center"/>
          </w:tcPr>
          <w:p w14:paraId="3544E6CD"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2528" w:type="dxa"/>
            <w:shd w:val="clear" w:color="auto" w:fill="EAF1DD" w:themeFill="accent3" w:themeFillTint="33"/>
            <w:vAlign w:val="center"/>
          </w:tcPr>
          <w:p w14:paraId="2F5705F0"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 xml:space="preserve">կազմա-կերպությունների արտադրական տարածքների մշտական </w:t>
            </w:r>
            <w:r w:rsidRPr="00327845">
              <w:rPr>
                <w:rFonts w:ascii="GHEA Grapalat" w:eastAsia="Calibri" w:hAnsi="GHEA Grapalat" w:cs="Times New Roman"/>
                <w:sz w:val="24"/>
                <w:szCs w:val="24"/>
                <w:lang w:val="hy-AM"/>
              </w:rPr>
              <w:lastRenderedPageBreak/>
              <w:t>աշխատավայրերում</w:t>
            </w:r>
          </w:p>
        </w:tc>
        <w:tc>
          <w:tcPr>
            <w:tcW w:w="2379" w:type="dxa"/>
            <w:shd w:val="clear" w:color="auto" w:fill="EAF1DD" w:themeFill="accent3" w:themeFillTint="33"/>
            <w:vAlign w:val="center"/>
          </w:tcPr>
          <w:p w14:paraId="388B9C42"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lastRenderedPageBreak/>
              <w:t xml:space="preserve">թրթռում առաջացնող մեքենաներ չունեցող, արտադրական </w:t>
            </w:r>
            <w:r w:rsidRPr="00327845">
              <w:rPr>
                <w:rFonts w:ascii="GHEA Grapalat" w:eastAsia="Calibri" w:hAnsi="GHEA Grapalat" w:cs="Times New Roman"/>
                <w:sz w:val="24"/>
                <w:szCs w:val="24"/>
                <w:lang w:val="hy-AM"/>
              </w:rPr>
              <w:lastRenderedPageBreak/>
              <w:t>տարածքների աշխատավայրերում</w:t>
            </w:r>
          </w:p>
        </w:tc>
        <w:tc>
          <w:tcPr>
            <w:tcW w:w="2713" w:type="dxa"/>
            <w:tcBorders>
              <w:top w:val="single" w:sz="4" w:space="0" w:color="auto"/>
              <w:bottom w:val="single" w:sz="4" w:space="0" w:color="auto"/>
            </w:tcBorders>
            <w:shd w:val="clear" w:color="auto" w:fill="EAF1DD" w:themeFill="accent3" w:themeFillTint="33"/>
            <w:vAlign w:val="center"/>
          </w:tcPr>
          <w:p w14:paraId="5EF6622C"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lastRenderedPageBreak/>
              <w:t xml:space="preserve">գործարանի ղեկավարության աշխատավայրերում, ֆիզիկական աշխատանքով </w:t>
            </w:r>
            <w:r w:rsidRPr="00327845">
              <w:rPr>
                <w:rFonts w:ascii="GHEA Grapalat" w:eastAsia="Calibri" w:hAnsi="GHEA Grapalat" w:cs="Times New Roman"/>
                <w:sz w:val="24"/>
                <w:szCs w:val="24"/>
              </w:rPr>
              <w:lastRenderedPageBreak/>
              <w:t>չզբաղվող անձնակազմի տարածքներում</w:t>
            </w:r>
          </w:p>
        </w:tc>
      </w:tr>
      <w:tr w:rsidR="008D6B5F" w:rsidRPr="00327845" w14:paraId="280F7465" w14:textId="77777777" w:rsidTr="00D338AA">
        <w:trPr>
          <w:trHeight w:val="274"/>
          <w:jc w:val="center"/>
        </w:trPr>
        <w:tc>
          <w:tcPr>
            <w:tcW w:w="582" w:type="dxa"/>
            <w:tcBorders>
              <w:top w:val="single" w:sz="4" w:space="0" w:color="auto"/>
              <w:bottom w:val="single" w:sz="4" w:space="0" w:color="auto"/>
            </w:tcBorders>
            <w:shd w:val="clear" w:color="auto" w:fill="auto"/>
            <w:vAlign w:val="center"/>
          </w:tcPr>
          <w:p w14:paraId="694DBE1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lastRenderedPageBreak/>
              <w:t>1.</w:t>
            </w:r>
          </w:p>
        </w:tc>
        <w:tc>
          <w:tcPr>
            <w:tcW w:w="1782" w:type="dxa"/>
            <w:tcBorders>
              <w:top w:val="single" w:sz="4" w:space="0" w:color="auto"/>
              <w:bottom w:val="single" w:sz="4" w:space="0" w:color="auto"/>
            </w:tcBorders>
            <w:shd w:val="clear" w:color="auto" w:fill="auto"/>
          </w:tcPr>
          <w:p w14:paraId="66839FFF"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2</w:t>
            </w:r>
          </w:p>
        </w:tc>
        <w:tc>
          <w:tcPr>
            <w:tcW w:w="2528" w:type="dxa"/>
          </w:tcPr>
          <w:p w14:paraId="629DF9B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1,4</w:t>
            </w:r>
          </w:p>
        </w:tc>
        <w:tc>
          <w:tcPr>
            <w:tcW w:w="2379" w:type="dxa"/>
          </w:tcPr>
          <w:p w14:paraId="6180BF0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0,57</w:t>
            </w:r>
          </w:p>
        </w:tc>
        <w:tc>
          <w:tcPr>
            <w:tcW w:w="2713" w:type="dxa"/>
            <w:tcBorders>
              <w:top w:val="single" w:sz="4" w:space="0" w:color="auto"/>
            </w:tcBorders>
          </w:tcPr>
          <w:p w14:paraId="232D9DE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0,2026</w:t>
            </w:r>
          </w:p>
        </w:tc>
      </w:tr>
      <w:tr w:rsidR="008D6B5F" w:rsidRPr="00327845" w14:paraId="565E61C8" w14:textId="77777777" w:rsidTr="00D338AA">
        <w:trPr>
          <w:trHeight w:val="274"/>
          <w:jc w:val="center"/>
        </w:trPr>
        <w:tc>
          <w:tcPr>
            <w:tcW w:w="582" w:type="dxa"/>
            <w:tcBorders>
              <w:top w:val="single" w:sz="4" w:space="0" w:color="auto"/>
              <w:bottom w:val="single" w:sz="4" w:space="0" w:color="auto"/>
            </w:tcBorders>
            <w:shd w:val="clear" w:color="auto" w:fill="auto"/>
            <w:vAlign w:val="center"/>
          </w:tcPr>
          <w:p w14:paraId="73F1197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1782" w:type="dxa"/>
            <w:tcBorders>
              <w:top w:val="single" w:sz="4" w:space="0" w:color="auto"/>
              <w:bottom w:val="single" w:sz="4" w:space="0" w:color="auto"/>
            </w:tcBorders>
            <w:shd w:val="clear" w:color="auto" w:fill="auto"/>
          </w:tcPr>
          <w:p w14:paraId="036B9F3D"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hAnsi="GHEA Grapalat"/>
                <w:sz w:val="24"/>
                <w:szCs w:val="24"/>
              </w:rPr>
              <w:t>4</w:t>
            </w:r>
          </w:p>
        </w:tc>
        <w:tc>
          <w:tcPr>
            <w:tcW w:w="2528" w:type="dxa"/>
          </w:tcPr>
          <w:p w14:paraId="52C89DE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0,25</w:t>
            </w:r>
          </w:p>
        </w:tc>
        <w:tc>
          <w:tcPr>
            <w:tcW w:w="2379" w:type="dxa"/>
          </w:tcPr>
          <w:p w14:paraId="755FAB3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w:t>
            </w:r>
          </w:p>
        </w:tc>
        <w:tc>
          <w:tcPr>
            <w:tcW w:w="2713" w:type="dxa"/>
          </w:tcPr>
          <w:p w14:paraId="7237810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0,0354</w:t>
            </w:r>
          </w:p>
        </w:tc>
      </w:tr>
      <w:tr w:rsidR="008D6B5F" w:rsidRPr="00327845" w14:paraId="0D65C63F" w14:textId="77777777" w:rsidTr="00D338AA">
        <w:trPr>
          <w:trHeight w:val="274"/>
          <w:jc w:val="center"/>
        </w:trPr>
        <w:tc>
          <w:tcPr>
            <w:tcW w:w="582" w:type="dxa"/>
            <w:tcBorders>
              <w:top w:val="single" w:sz="4" w:space="0" w:color="auto"/>
              <w:bottom w:val="single" w:sz="4" w:space="0" w:color="auto"/>
            </w:tcBorders>
            <w:shd w:val="clear" w:color="auto" w:fill="auto"/>
            <w:vAlign w:val="center"/>
          </w:tcPr>
          <w:p w14:paraId="7DDA06F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3</w:t>
            </w:r>
            <w:r w:rsidRPr="00327845">
              <w:rPr>
                <w:rFonts w:ascii="GHEA Grapalat" w:eastAsia="Calibri" w:hAnsi="GHEA Grapalat" w:cs="Times New Roman"/>
                <w:iCs/>
                <w:sz w:val="24"/>
                <w:szCs w:val="24"/>
              </w:rPr>
              <w:t>.</w:t>
            </w:r>
          </w:p>
        </w:tc>
        <w:tc>
          <w:tcPr>
            <w:tcW w:w="1782" w:type="dxa"/>
            <w:tcBorders>
              <w:top w:val="single" w:sz="4" w:space="0" w:color="auto"/>
              <w:bottom w:val="single" w:sz="4" w:space="0" w:color="auto"/>
            </w:tcBorders>
            <w:shd w:val="clear" w:color="auto" w:fill="auto"/>
          </w:tcPr>
          <w:p w14:paraId="30499B8E"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8</w:t>
            </w:r>
          </w:p>
        </w:tc>
        <w:tc>
          <w:tcPr>
            <w:tcW w:w="2528" w:type="dxa"/>
          </w:tcPr>
          <w:p w14:paraId="12E1530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0,063</w:t>
            </w:r>
          </w:p>
        </w:tc>
        <w:tc>
          <w:tcPr>
            <w:tcW w:w="2379" w:type="dxa"/>
          </w:tcPr>
          <w:p w14:paraId="693C09F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0,025</w:t>
            </w:r>
          </w:p>
        </w:tc>
        <w:tc>
          <w:tcPr>
            <w:tcW w:w="2713" w:type="dxa"/>
          </w:tcPr>
          <w:p w14:paraId="3F57265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0,009</w:t>
            </w:r>
          </w:p>
        </w:tc>
      </w:tr>
      <w:tr w:rsidR="008D6B5F" w:rsidRPr="00327845" w14:paraId="43D0D78A" w14:textId="77777777" w:rsidTr="00D338AA">
        <w:trPr>
          <w:trHeight w:val="274"/>
          <w:jc w:val="center"/>
        </w:trPr>
        <w:tc>
          <w:tcPr>
            <w:tcW w:w="582" w:type="dxa"/>
            <w:tcBorders>
              <w:top w:val="single" w:sz="4" w:space="0" w:color="auto"/>
              <w:bottom w:val="single" w:sz="4" w:space="0" w:color="auto"/>
            </w:tcBorders>
            <w:shd w:val="clear" w:color="auto" w:fill="auto"/>
            <w:vAlign w:val="center"/>
          </w:tcPr>
          <w:p w14:paraId="14732A0B"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4</w:t>
            </w:r>
            <w:r w:rsidRPr="00327845">
              <w:rPr>
                <w:rFonts w:ascii="GHEA Grapalat" w:eastAsia="Calibri" w:hAnsi="GHEA Grapalat" w:cs="Times New Roman"/>
                <w:iCs/>
                <w:sz w:val="24"/>
                <w:szCs w:val="24"/>
              </w:rPr>
              <w:t>.</w:t>
            </w:r>
          </w:p>
        </w:tc>
        <w:tc>
          <w:tcPr>
            <w:tcW w:w="1782" w:type="dxa"/>
            <w:tcBorders>
              <w:top w:val="single" w:sz="4" w:space="0" w:color="auto"/>
              <w:bottom w:val="single" w:sz="4" w:space="0" w:color="auto"/>
            </w:tcBorders>
            <w:shd w:val="clear" w:color="auto" w:fill="auto"/>
          </w:tcPr>
          <w:p w14:paraId="2120A298"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16</w:t>
            </w:r>
          </w:p>
        </w:tc>
        <w:tc>
          <w:tcPr>
            <w:tcW w:w="2528" w:type="dxa"/>
          </w:tcPr>
          <w:p w14:paraId="7C0A565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0,0282</w:t>
            </w:r>
          </w:p>
        </w:tc>
        <w:tc>
          <w:tcPr>
            <w:tcW w:w="2379" w:type="dxa"/>
          </w:tcPr>
          <w:p w14:paraId="339F3F7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0,0112</w:t>
            </w:r>
          </w:p>
        </w:tc>
        <w:tc>
          <w:tcPr>
            <w:tcW w:w="2713" w:type="dxa"/>
          </w:tcPr>
          <w:p w14:paraId="7F53903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0,0039</w:t>
            </w:r>
          </w:p>
        </w:tc>
      </w:tr>
      <w:tr w:rsidR="008D6B5F" w:rsidRPr="00327845" w14:paraId="524977DC" w14:textId="77777777" w:rsidTr="00D338AA">
        <w:trPr>
          <w:trHeight w:val="274"/>
          <w:jc w:val="center"/>
        </w:trPr>
        <w:tc>
          <w:tcPr>
            <w:tcW w:w="582" w:type="dxa"/>
            <w:tcBorders>
              <w:top w:val="single" w:sz="4" w:space="0" w:color="auto"/>
              <w:bottom w:val="single" w:sz="4" w:space="0" w:color="auto"/>
            </w:tcBorders>
            <w:shd w:val="clear" w:color="auto" w:fill="auto"/>
            <w:vAlign w:val="center"/>
          </w:tcPr>
          <w:p w14:paraId="3DE99449"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5.</w:t>
            </w:r>
          </w:p>
        </w:tc>
        <w:tc>
          <w:tcPr>
            <w:tcW w:w="1782" w:type="dxa"/>
            <w:tcBorders>
              <w:top w:val="single" w:sz="4" w:space="0" w:color="auto"/>
              <w:bottom w:val="single" w:sz="4" w:space="0" w:color="auto"/>
            </w:tcBorders>
            <w:shd w:val="clear" w:color="auto" w:fill="auto"/>
          </w:tcPr>
          <w:p w14:paraId="44EA957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31,5</w:t>
            </w:r>
          </w:p>
        </w:tc>
        <w:tc>
          <w:tcPr>
            <w:tcW w:w="2528" w:type="dxa"/>
          </w:tcPr>
          <w:p w14:paraId="767544CE"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0,0141</w:t>
            </w:r>
          </w:p>
        </w:tc>
        <w:tc>
          <w:tcPr>
            <w:tcW w:w="2379" w:type="dxa"/>
          </w:tcPr>
          <w:p w14:paraId="0BDD8AB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0,0056</w:t>
            </w:r>
          </w:p>
        </w:tc>
        <w:tc>
          <w:tcPr>
            <w:tcW w:w="2713" w:type="dxa"/>
          </w:tcPr>
          <w:p w14:paraId="4D1FA6A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0,002</w:t>
            </w:r>
          </w:p>
        </w:tc>
      </w:tr>
      <w:tr w:rsidR="008D6B5F" w:rsidRPr="00327845" w14:paraId="0AED740C" w14:textId="77777777" w:rsidTr="00D338AA">
        <w:trPr>
          <w:trHeight w:val="274"/>
          <w:jc w:val="center"/>
        </w:trPr>
        <w:tc>
          <w:tcPr>
            <w:tcW w:w="582" w:type="dxa"/>
            <w:tcBorders>
              <w:top w:val="single" w:sz="4" w:space="0" w:color="auto"/>
              <w:bottom w:val="single" w:sz="12" w:space="0" w:color="auto"/>
            </w:tcBorders>
            <w:shd w:val="clear" w:color="auto" w:fill="auto"/>
            <w:vAlign w:val="center"/>
          </w:tcPr>
          <w:p w14:paraId="6788244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6.</w:t>
            </w:r>
          </w:p>
        </w:tc>
        <w:tc>
          <w:tcPr>
            <w:tcW w:w="1782" w:type="dxa"/>
            <w:tcBorders>
              <w:top w:val="single" w:sz="4" w:space="0" w:color="auto"/>
              <w:bottom w:val="single" w:sz="12" w:space="0" w:color="auto"/>
            </w:tcBorders>
            <w:shd w:val="clear" w:color="auto" w:fill="auto"/>
          </w:tcPr>
          <w:p w14:paraId="6CE4FDE7"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hAnsi="GHEA Grapalat"/>
                <w:sz w:val="24"/>
                <w:szCs w:val="24"/>
              </w:rPr>
              <w:t>63</w:t>
            </w:r>
          </w:p>
        </w:tc>
        <w:tc>
          <w:tcPr>
            <w:tcW w:w="2528" w:type="dxa"/>
          </w:tcPr>
          <w:p w14:paraId="27ED6AA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0,0072</w:t>
            </w:r>
          </w:p>
        </w:tc>
        <w:tc>
          <w:tcPr>
            <w:tcW w:w="2379" w:type="dxa"/>
          </w:tcPr>
          <w:p w14:paraId="5A21332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0,0028</w:t>
            </w:r>
          </w:p>
        </w:tc>
        <w:tc>
          <w:tcPr>
            <w:tcW w:w="2713" w:type="dxa"/>
          </w:tcPr>
          <w:p w14:paraId="46B438A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0,001</w:t>
            </w:r>
          </w:p>
        </w:tc>
      </w:tr>
    </w:tbl>
    <w:p w14:paraId="5289B7FD"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p>
    <w:p w14:paraId="086457A1" w14:textId="77777777" w:rsidR="008D6B5F" w:rsidRPr="00D338AA" w:rsidRDefault="008D6B5F" w:rsidP="008F4B3A">
      <w:pPr>
        <w:pStyle w:val="ListParagraph"/>
        <w:numPr>
          <w:ilvl w:val="0"/>
          <w:numId w:val="4"/>
        </w:numPr>
        <w:spacing w:after="0" w:line="360" w:lineRule="auto"/>
        <w:ind w:left="0" w:firstLine="810"/>
        <w:jc w:val="both"/>
        <w:rPr>
          <w:rFonts w:ascii="GHEA Grapalat" w:hAnsi="GHEA Grapalat"/>
          <w:sz w:val="24"/>
          <w:szCs w:val="24"/>
          <w:lang w:val="hy-AM"/>
        </w:rPr>
      </w:pPr>
      <w:r w:rsidRPr="00D338AA">
        <w:rPr>
          <w:rFonts w:ascii="GHEA Grapalat" w:hAnsi="GHEA Grapalat" w:cs="Sylfaen"/>
          <w:sz w:val="24"/>
          <w:szCs w:val="24"/>
          <w:lang w:val="hy-AM"/>
        </w:rPr>
        <w:t>Ծռվող</w:t>
      </w:r>
      <w:r w:rsidRPr="00D338AA">
        <w:rPr>
          <w:rFonts w:ascii="GHEA Grapalat" w:hAnsi="GHEA Grapalat"/>
          <w:sz w:val="24"/>
          <w:szCs w:val="24"/>
          <w:lang w:val="hy-AM"/>
        </w:rPr>
        <w:t xml:space="preserve"> տարրերի ամրության հաշվարկը՝ հաշվի առնելով դիմացկունությունը, իրականացվում է հետևյալ պայմանով.</w:t>
      </w:r>
    </w:p>
    <w:p w14:paraId="0C82727D" w14:textId="77777777" w:rsidR="008D6B5F" w:rsidRPr="00327845" w:rsidRDefault="00000000" w:rsidP="008F4B3A">
      <w:pPr>
        <w:shd w:val="clear" w:color="auto" w:fill="FFFFFF"/>
        <w:tabs>
          <w:tab w:val="left" w:pos="8931"/>
        </w:tabs>
        <w:spacing w:after="0" w:line="360" w:lineRule="auto"/>
        <w:ind w:firstLine="3600"/>
        <w:jc w:val="both"/>
        <w:rPr>
          <w:rFonts w:ascii="GHEA Grapalat" w:hAnsi="GHEA Grapalat"/>
          <w:sz w:val="24"/>
          <w:szCs w:val="24"/>
          <w:lang w:val="hy-AM"/>
        </w:rPr>
      </w:pP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N</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sz w:val="24"/>
          <w:szCs w:val="24"/>
          <w:lang w:val="hy-AM"/>
        </w:rPr>
        <w:t xml:space="preserve">+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D</m:t>
            </m:r>
          </m:sub>
          <m:sup>
            <m:r>
              <w:rPr>
                <w:rFonts w:ascii="Cambria Math" w:eastAsiaTheme="minorEastAsia" w:hAnsi="Cambria Math" w:cs="Arial"/>
                <w:sz w:val="24"/>
                <w:szCs w:val="24"/>
                <w:lang w:val="hy-AM"/>
              </w:rPr>
              <m:t>D</m:t>
            </m:r>
          </m:sup>
        </m:sSubSup>
        <m:r>
          <w:rPr>
            <w:rFonts w:ascii="Cambria Math" w:eastAsiaTheme="minorEastAsia" w:hAnsi="Cambria Math" w:cs="Arial"/>
            <w:sz w:val="24"/>
            <w:szCs w:val="24"/>
            <w:lang w:val="hy-AM"/>
          </w:rPr>
          <m:t xml:space="preserve"> </m:t>
        </m:r>
      </m:oMath>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Courier New" w:hAnsi="Courier New" w:cs="Courier New"/>
          <w:sz w:val="24"/>
          <w:szCs w:val="24"/>
          <w:vertAlign w:val="subscript"/>
          <w:lang w:val="hy-AM"/>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E</m:t>
            </m:r>
          </m:sub>
        </m:sSub>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(111)</w:t>
      </w:r>
    </w:p>
    <w:p w14:paraId="036EE554"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N</m:t>
            </m:r>
          </m:sup>
        </m:sSubSup>
      </m:oMath>
      <w:r w:rsidRPr="00327845">
        <w:rPr>
          <w:rFonts w:ascii="GHEA Grapalat" w:hAnsi="GHEA Grapalat"/>
          <w:sz w:val="24"/>
          <w:szCs w:val="24"/>
          <w:lang w:val="hy-AM"/>
        </w:rPr>
        <w:t xml:space="preserve"> – նորմատիվ ստատիկ բեռնվածքից առաջացող ծռող մոմենտն է,</w:t>
      </w:r>
    </w:p>
    <w:p w14:paraId="506078AB"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D</m:t>
            </m:r>
          </m:sub>
          <m:sup>
            <m:r>
              <w:rPr>
                <w:rFonts w:ascii="Cambria Math" w:eastAsiaTheme="minorEastAsia" w:hAnsi="Cambria Math" w:cs="Arial"/>
                <w:sz w:val="24"/>
                <w:szCs w:val="24"/>
                <w:lang w:val="hy-AM"/>
              </w:rPr>
              <m:t>D</m:t>
            </m:r>
          </m:sup>
        </m:sSubSup>
      </m:oMath>
      <w:r w:rsidR="008D6B5F" w:rsidRPr="00327845">
        <w:rPr>
          <w:rFonts w:ascii="GHEA Grapalat" w:hAnsi="GHEA Grapalat"/>
          <w:sz w:val="24"/>
          <w:szCs w:val="24"/>
          <w:lang w:val="hy-AM"/>
        </w:rPr>
        <w:t xml:space="preserve"> – հաշվարկային դինամիկ բեռնվածքից առաջացող ծռվող մոմենտն է (նույն նշանով, ինչ որ և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N</m:t>
            </m:r>
          </m:sup>
        </m:sSubSup>
      </m:oMath>
      <w:r w:rsidR="008D6B5F" w:rsidRPr="00327845">
        <w:rPr>
          <w:rFonts w:ascii="GHEA Grapalat" w:eastAsiaTheme="minorEastAsia" w:hAnsi="GHEA Grapalat"/>
          <w:sz w:val="24"/>
          <w:szCs w:val="24"/>
          <w:lang w:val="hy-AM"/>
        </w:rPr>
        <w:t xml:space="preserve"> ծռող մոմենտը</w:t>
      </w:r>
      <w:r w:rsidR="008D6B5F" w:rsidRPr="00327845">
        <w:rPr>
          <w:rFonts w:ascii="GHEA Grapalat" w:hAnsi="GHEA Grapalat"/>
          <w:sz w:val="24"/>
          <w:szCs w:val="24"/>
          <w:lang w:val="hy-AM"/>
        </w:rPr>
        <w:t>),</w:t>
      </w:r>
    </w:p>
    <w:p w14:paraId="200217F5"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E</m:t>
            </m:r>
          </m:sub>
        </m:sSub>
      </m:oMath>
      <w:r w:rsidR="008D6B5F" w:rsidRPr="00327845">
        <w:rPr>
          <w:rFonts w:ascii="GHEA Grapalat" w:hAnsi="GHEA Grapalat"/>
          <w:sz w:val="24"/>
          <w:szCs w:val="24"/>
          <w:lang w:val="hy-AM"/>
        </w:rPr>
        <w:t xml:space="preserve"> – դիմացկունության հաշվարկի դեպքում սահմանային ծռող մոմենտն է, որոշվում է ըստ դիմացկունության հաշվարկային սահմանի:</w:t>
      </w:r>
    </w:p>
    <w:p w14:paraId="0B5DD1B2" w14:textId="77777777" w:rsidR="008D6B5F" w:rsidRPr="00D338AA" w:rsidRDefault="008D6B5F" w:rsidP="008F4B3A">
      <w:pPr>
        <w:pStyle w:val="ListParagraph"/>
        <w:numPr>
          <w:ilvl w:val="0"/>
          <w:numId w:val="21"/>
        </w:numPr>
        <w:shd w:val="clear" w:color="auto" w:fill="FFFFFF"/>
        <w:tabs>
          <w:tab w:val="left" w:pos="117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Երկաթբետոնե</w:t>
      </w:r>
      <w:r w:rsidRPr="00D338AA">
        <w:rPr>
          <w:rFonts w:ascii="GHEA Grapalat" w:hAnsi="GHEA Grapalat"/>
          <w:sz w:val="24"/>
          <w:szCs w:val="24"/>
          <w:lang w:val="hy-AM"/>
        </w:rPr>
        <w:t xml:space="preserve"> ծռվող տարրերի համար, ինչպես նաև արտակենտրոն սեղմվող և արտակենտրոն ձգվող տարրերի համար անհրաժեշտ է, ըստ դինամիկության III և IV կարգերի դինամիկ բեռնվածքների ազդեցության դեպքում, իրականացնել լարումների ստուգում գլխավոր ձգող ճիգերի ուղղությամբ: Ընդ որում, նորմատիվ ստատիկ և նորմատիվ դինամիկ բեռնվածքներից գլխավոր ձգող լարումները նախալարված տարրերում չպետք է գերազանցեն նյութերի դիմացկունության հաշվարկային սահմանը, որը որոշվում է սույն շինարարական նորմերի ցուցումներին համաձայն, իսկ չլարված ամրանով տարրերում, այն դեպքում, երբ գլխավոր ձգող լարումները գերազանցում են դիմացկունության հաշվարկային սահմանը, դրանց համազորը չեզոք առանցքի երկայնքով պետք է ամբողջությամբ ընդունվի լայնական և թեք ամրանների կողմից, որոնցում լարումները չպետք է գերազանցեն դիմացկունության հաշվարկային սահմանը</w:t>
      </w:r>
      <w:r w:rsidR="00D338AA">
        <w:rPr>
          <w:rFonts w:ascii="GHEA Grapalat" w:hAnsi="GHEA Grapalat"/>
          <w:sz w:val="24"/>
          <w:szCs w:val="24"/>
          <w:lang w:val="en-US"/>
        </w:rPr>
        <w:t>,</w:t>
      </w:r>
    </w:p>
    <w:p w14:paraId="29425C47" w14:textId="77777777" w:rsidR="008D6B5F" w:rsidRPr="00327845" w:rsidRDefault="00D338AA" w:rsidP="008F4B3A">
      <w:pPr>
        <w:shd w:val="clear" w:color="auto" w:fill="FFFFFF"/>
        <w:tabs>
          <w:tab w:val="left" w:pos="1260"/>
        </w:tabs>
        <w:spacing w:after="0" w:line="360" w:lineRule="auto"/>
        <w:ind w:firstLine="630"/>
        <w:jc w:val="both"/>
        <w:rPr>
          <w:rFonts w:ascii="GHEA Grapalat" w:hAnsi="GHEA Grapalat"/>
          <w:sz w:val="24"/>
          <w:szCs w:val="24"/>
          <w:lang w:val="hy-AM"/>
        </w:rPr>
      </w:pPr>
      <w:r>
        <w:rPr>
          <w:rFonts w:ascii="GHEA Grapalat" w:hAnsi="GHEA Grapalat"/>
          <w:sz w:val="24"/>
          <w:szCs w:val="24"/>
          <w:lang w:val="en-US"/>
        </w:rPr>
        <w:lastRenderedPageBreak/>
        <w:t>2) p</w:t>
      </w:r>
      <w:r w:rsidR="008D6B5F" w:rsidRPr="00327845">
        <w:rPr>
          <w:rFonts w:ascii="GHEA Grapalat" w:hAnsi="GHEA Grapalat"/>
          <w:sz w:val="24"/>
          <w:szCs w:val="24"/>
          <w:lang w:val="hy-AM"/>
        </w:rPr>
        <w:t>այման (111)-ը պետք է բավարարվի լարումների և ներքին ճիգերի համար՝ երկու նշանների դեպքում էլ:</w:t>
      </w:r>
    </w:p>
    <w:p w14:paraId="71DAD5A0"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sz w:val="24"/>
          <w:szCs w:val="24"/>
          <w:lang w:val="hy-AM"/>
        </w:rPr>
        <w:t>III և IV դինամիկության կարգերի մեքենաներից առաջացող դինամիկ բեռնվածքների հաշվառման դեպքում, ծռող մոմենտն ու լայնական ուժը, որոնք ընդունվում են ստատիկ բեռնվածքներից նվազագույն լարված կոնստրուկտիվ ամրանավորված հատվածքներով, պետք է կազմեն տվյալ թռիչքի առավել լարված հատվածքով ընդունվող ծռող մոմենտի ու լայնական ուժի ոչ պակաս, քան 20%-ը</w:t>
      </w:r>
      <w:r w:rsidR="00D338AA">
        <w:rPr>
          <w:rFonts w:ascii="GHEA Grapalat" w:hAnsi="GHEA Grapalat"/>
          <w:sz w:val="24"/>
          <w:szCs w:val="24"/>
          <w:lang w:val="en-US"/>
        </w:rPr>
        <w:t>,</w:t>
      </w:r>
    </w:p>
    <w:p w14:paraId="7342400D"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Զգալի</w:t>
      </w:r>
      <w:r w:rsidRPr="00D338AA">
        <w:rPr>
          <w:rFonts w:ascii="GHEA Grapalat" w:hAnsi="GHEA Grapalat"/>
          <w:sz w:val="24"/>
          <w:szCs w:val="24"/>
          <w:lang w:val="hy-AM"/>
        </w:rPr>
        <w:t xml:space="preserve"> կոշտություն ունեցող սարքավորանքի հենարանային կոնստրուկցիաների վրա ամրակապման դեպքում կոնստրուկցիաների դինամիկ հաշվարկը թույլատրվում է իրականացնել հաշվի առնելով նշված սարքավորանքի կոշտությունը:</w:t>
      </w:r>
    </w:p>
    <w:p w14:paraId="4FA02656"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Կոնստրուկցիանե</w:t>
      </w:r>
      <w:r w:rsidRPr="00D338AA">
        <w:rPr>
          <w:rFonts w:ascii="GHEA Grapalat" w:hAnsi="GHEA Grapalat"/>
          <w:sz w:val="24"/>
          <w:szCs w:val="24"/>
          <w:lang w:val="hy-AM"/>
        </w:rPr>
        <w:t>րի կրողունակության ստուգման ժամանակ դինամիկ բեռնվածքները թույլատրվում է հաշվի չառնել.</w:t>
      </w:r>
    </w:p>
    <w:p w14:paraId="4DEB9592"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I կարգի դինամիկության մեքենաներից և կայանքներից,</w:t>
      </w:r>
    </w:p>
    <w:p w14:paraId="61D5E432"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II կարգի դինամիկության մեքենաներից և կայանքներից, որոնք տեղակայված են թրթռամեկուսիչների վրա,</w:t>
      </w:r>
    </w:p>
    <w:p w14:paraId="65A02A0E"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ծածկերի, հարթակների և այլ ծռվող տարրերի համար ըստ դինամիկության բոլոր կարգերի մեքենաներից և կայանքներից, եթե հաշվարկային բեռնվածքներից ամենամեծ դինամիկ տեղափոխությունը՝ հանած հենարանների տեղափոխությունները,  չի գերազանցում տարրի թռիչքի 1/50000-ը,</w:t>
      </w:r>
    </w:p>
    <w:p w14:paraId="4C7A3766"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շենքի սյուների և պատերի համար, ինչպես նաև հարթակների և հարկաշարերի կանգնակների համար ըստ դինամիկության բոլոր կարգերի մեքենաներից և կայանքներից, եթե հաշվարկային բեռնվածքներից հարկի սահմաններում սյան (պատի, կանգնակի) ստորին և վերին եզրերի հորիզոնական դինամիկ տեղափոխությունների տարբերությունը չի գերազանցում հարկի բարձրության 1/50000-ը,</w:t>
      </w:r>
    </w:p>
    <w:p w14:paraId="07AC1581"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ourier New" w:hAnsi="Courier New" w:cs="Courier New"/>
          <w:sz w:val="24"/>
          <w:szCs w:val="24"/>
          <w:lang w:val="hy-AM"/>
        </w:rPr>
        <w:t> </w:t>
      </w:r>
      <w:r w:rsidRPr="00327845">
        <w:rPr>
          <w:rFonts w:ascii="GHEA Grapalat" w:hAnsi="GHEA Grapalat"/>
          <w:sz w:val="24"/>
          <w:szCs w:val="24"/>
          <w:lang w:val="hy-AM"/>
        </w:rPr>
        <w:t>ծածկերի տարրերի համար ըստ հաճախականության առաջին և երրորդ խմբերին պատկանող և ըստ II կարգի դինամիկության մեքենաներից և կայանքներից հարմոնիկ բեռնվածքների դեպքում,</w:t>
      </w:r>
    </w:p>
    <w:p w14:paraId="6FC1BA58"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6)</w:t>
      </w:r>
      <w:r w:rsidRPr="00327845">
        <w:rPr>
          <w:rFonts w:ascii="Courier New" w:hAnsi="Courier New" w:cs="Courier New"/>
          <w:sz w:val="24"/>
          <w:szCs w:val="24"/>
          <w:lang w:val="hy-AM"/>
        </w:rPr>
        <w:t> </w:t>
      </w:r>
      <w:r w:rsidRPr="00327845">
        <w:rPr>
          <w:rFonts w:ascii="GHEA Grapalat" w:hAnsi="GHEA Grapalat"/>
          <w:sz w:val="24"/>
          <w:szCs w:val="24"/>
          <w:lang w:val="hy-AM"/>
        </w:rPr>
        <w:t>շենքի սյուների և պատերի համար, ինչպես նաև հարթակների և հարկաշարերի կանգնակների համար դինամիկության II կարգի հորիզոնական հարմոնիկ բեռնվածքների դեպքում, որոնք ըստ հաճախականության պատկանում են երկրորդ և երրորդ խմբերին:</w:t>
      </w:r>
    </w:p>
    <w:p w14:paraId="7616C2EB"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Իմպուլսային</w:t>
      </w:r>
      <w:r w:rsidRPr="00D338AA">
        <w:rPr>
          <w:rFonts w:ascii="GHEA Grapalat" w:hAnsi="GHEA Grapalat"/>
          <w:sz w:val="24"/>
          <w:szCs w:val="24"/>
          <w:lang w:val="hy-AM"/>
        </w:rPr>
        <w:t xml:space="preserve"> բեռնվածքների ազդեցությունից առաջացած կոնստրուկցիայի  տարրերի տեղափոխությունների ստուգումը թույլատրվում է չիրականացնել.</w:t>
      </w:r>
    </w:p>
    <w:p w14:paraId="6240A270"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երբ ծածկի վրա չի պահանջվում անձնակազմի ներկայությունը,</w:t>
      </w:r>
    </w:p>
    <w:p w14:paraId="64A48045"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միակի իմպուլսների և հարվածների համար,</w:t>
      </w:r>
    </w:p>
    <w:p w14:paraId="15D9D240"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I</w:t>
      </w:r>
      <w:r w:rsidRPr="00327845">
        <w:rPr>
          <w:rFonts w:ascii="Courier New" w:hAnsi="Courier New" w:cs="Courier New"/>
          <w:sz w:val="24"/>
          <w:szCs w:val="24"/>
          <w:lang w:val="hy-AM"/>
        </w:rPr>
        <w:t> </w:t>
      </w:r>
      <w:r w:rsidRPr="00327845">
        <w:rPr>
          <w:rFonts w:ascii="GHEA Grapalat" w:hAnsi="GHEA Grapalat"/>
          <w:sz w:val="24"/>
          <w:szCs w:val="24"/>
          <w:lang w:val="hy-AM"/>
        </w:rPr>
        <w:t>կարգի իմպուլսային բեռնվածքների համար, որոնք փոխանցվում են թրթռամեկուսիչների միջոցով,</w:t>
      </w:r>
    </w:p>
    <w:p w14:paraId="6063AC67" w14:textId="77777777" w:rsidR="008D6B5F" w:rsidRPr="00327845" w:rsidRDefault="008D6B5F" w:rsidP="008F4B3A">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 շենքի ուղղաձիգ տարրերի համար:</w:t>
      </w:r>
    </w:p>
    <w:p w14:paraId="6AD9CC5F"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Նորմատիվ</w:t>
      </w:r>
      <w:r w:rsidRPr="00D338AA">
        <w:rPr>
          <w:rFonts w:ascii="GHEA Grapalat" w:hAnsi="GHEA Grapalat"/>
          <w:sz w:val="24"/>
          <w:szCs w:val="24"/>
          <w:lang w:val="hy-AM"/>
        </w:rPr>
        <w:t xml:space="preserve"> դինամիկ բեռնվածքից կոնստրուկցիաների առավելագույն տեղափոխությունները, արագությունները կամ արագացումները չպետք է գերազանցեն թույլատրելի արժեքները, որոնք որոշվում են ըստ մարդկանց նորմալ աշխատանքի պայմանի:</w:t>
      </w:r>
    </w:p>
    <w:p w14:paraId="40825A5D" w14:textId="77777777" w:rsidR="008D6B5F" w:rsidRPr="00D338AA" w:rsidRDefault="008D6B5F" w:rsidP="008F4B3A">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Հարմոնիկ</w:t>
      </w:r>
      <w:r w:rsidRPr="00D338AA">
        <w:rPr>
          <w:rFonts w:ascii="GHEA Grapalat" w:hAnsi="GHEA Grapalat"/>
          <w:sz w:val="24"/>
          <w:szCs w:val="24"/>
          <w:lang w:val="hy-AM"/>
        </w:rPr>
        <w:t xml:space="preserve"> տատանումների դեպքում թույլատրելի ամպլիտուդը՝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Pr="00D338AA">
        <w:rPr>
          <w:rFonts w:ascii="GHEA Grapalat" w:hAnsi="GHEA Grapalat"/>
          <w:sz w:val="24"/>
          <w:szCs w:val="24"/>
          <w:lang w:val="hy-AM"/>
        </w:rPr>
        <w:t>, մմ, որոշվում է ըստ հետևյալ բանաձևերի.</w:t>
      </w:r>
    </w:p>
    <w:p w14:paraId="63D17361" w14:textId="77777777" w:rsidR="008D6B5F" w:rsidRPr="00327845" w:rsidRDefault="00000000" w:rsidP="00D338AA">
      <w:pPr>
        <w:shd w:val="clear" w:color="auto" w:fill="FFFFFF"/>
        <w:tabs>
          <w:tab w:val="left" w:pos="5220"/>
          <w:tab w:val="left" w:pos="8931"/>
        </w:tabs>
        <w:spacing w:after="0" w:line="360" w:lineRule="auto"/>
        <w:ind w:firstLine="225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0</m:t>
                </m:r>
              </m:sub>
            </m:sSub>
          </m:num>
          <m:den>
            <m:sSup>
              <m:sSupPr>
                <m:ctrlPr>
                  <w:rPr>
                    <w:rFonts w:ascii="Cambria Math" w:eastAsiaTheme="minorEastAsia" w:hAnsi="Cambria Math" w:cs="Arial"/>
                    <w:i/>
                    <w:sz w:val="24"/>
                    <w:szCs w:val="24"/>
                  </w:rPr>
                </m:ctrlPr>
              </m:sSupPr>
              <m:e>
                <m:d>
                  <m:dPr>
                    <m:ctrlPr>
                      <w:rPr>
                        <w:rFonts w:ascii="Cambria Math" w:eastAsiaTheme="minorEastAsia" w:hAnsi="Cambria Math" w:cs="Arial"/>
                        <w:i/>
                        <w:sz w:val="24"/>
                        <w:szCs w:val="24"/>
                      </w:rPr>
                    </m:ctrlPr>
                  </m:dPr>
                  <m:e>
                    <m:r>
                      <w:rPr>
                        <w:rFonts w:ascii="Cambria Math" w:eastAsiaTheme="minorEastAsia" w:hAnsi="Cambria Math" w:cs="Arial"/>
                        <w:sz w:val="24"/>
                        <w:szCs w:val="24"/>
                        <w:lang w:val="hy-AM"/>
                      </w:rPr>
                      <m:t>2 π n</m:t>
                    </m:r>
                  </m:e>
                </m:d>
              </m:e>
              <m:sup>
                <m:r>
                  <w:rPr>
                    <w:rFonts w:ascii="Cambria Math" w:eastAsiaTheme="minorEastAsia" w:hAnsi="Cambria Math" w:cs="Arial"/>
                    <w:sz w:val="24"/>
                    <w:szCs w:val="24"/>
                    <w:lang w:val="hy-AM"/>
                  </w:rPr>
                  <m:t>2</m:t>
                </m:r>
              </m:sup>
            </m:sSup>
          </m:den>
        </m:f>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υ</m:t>
                </m:r>
              </m:e>
              <m:sub>
                <m:r>
                  <w:rPr>
                    <w:rFonts w:ascii="Cambria Math" w:eastAsiaTheme="minorEastAsia" w:hAnsi="Cambria Math" w:cs="Arial"/>
                    <w:sz w:val="24"/>
                    <w:szCs w:val="24"/>
                    <w:lang w:val="hy-AM"/>
                  </w:rPr>
                  <m:t>0</m:t>
                </m:r>
              </m:sub>
            </m:sSub>
          </m:num>
          <m:den>
            <m:r>
              <w:rPr>
                <w:rFonts w:ascii="Cambria Math" w:eastAsiaTheme="minorEastAsia" w:hAnsi="Cambria Math" w:cs="Arial"/>
                <w:sz w:val="24"/>
                <w:szCs w:val="24"/>
                <w:lang w:val="hy-AM"/>
              </w:rPr>
              <m:t>2 π n</m:t>
            </m:r>
          </m:den>
        </m:f>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(112)</w:t>
      </w:r>
    </w:p>
    <w:p w14:paraId="75444905" w14:textId="77777777" w:rsidR="008D6B5F" w:rsidRPr="00327845" w:rsidRDefault="008D6B5F" w:rsidP="00FC5DF7">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0</m:t>
            </m:r>
          </m:sub>
        </m:sSub>
      </m:oMath>
      <w:r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υ</m:t>
            </m:r>
          </m:e>
          <m:sub>
            <m:r>
              <w:rPr>
                <w:rFonts w:ascii="Cambria Math" w:eastAsiaTheme="minorEastAsia" w:hAnsi="Cambria Math" w:cs="Arial"/>
                <w:sz w:val="24"/>
                <w:szCs w:val="24"/>
                <w:lang w:val="hy-AM"/>
              </w:rPr>
              <m:t>0</m:t>
            </m:r>
          </m:sub>
        </m:sSub>
      </m:oMath>
      <w:r w:rsidRPr="00327845">
        <w:rPr>
          <w:rFonts w:ascii="GHEA Grapalat" w:hAnsi="GHEA Grapalat"/>
          <w:sz w:val="24"/>
          <w:szCs w:val="24"/>
          <w:lang w:val="hy-AM"/>
        </w:rPr>
        <w:t xml:space="preserve"> – համապատասխանաբար արագացման և արագության թույլատրելի ամպլիտուդներն են,</w:t>
      </w:r>
    </w:p>
    <w:p w14:paraId="57B23D86" w14:textId="77777777" w:rsidR="008D6B5F" w:rsidRPr="00327845" w:rsidRDefault="008D6B5F" w:rsidP="00FC5DF7">
      <w:pPr>
        <w:shd w:val="clear" w:color="auto" w:fill="FFFFFF"/>
        <w:spacing w:after="0" w:line="360" w:lineRule="auto"/>
        <w:ind w:firstLine="720"/>
        <w:jc w:val="both"/>
        <w:rPr>
          <w:rFonts w:ascii="GHEA Grapalat" w:hAnsi="GHEA Grapalat"/>
          <w:b/>
          <w:bCs/>
          <w:sz w:val="24"/>
          <w:szCs w:val="24"/>
          <w:lang w:val="hy-AM"/>
        </w:rPr>
      </w:pPr>
      <m:oMath>
        <m:r>
          <w:rPr>
            <w:rFonts w:ascii="Cambria Math" w:hAnsi="Cambria Math"/>
            <w:sz w:val="24"/>
            <w:szCs w:val="24"/>
            <w:lang w:val="hy-AM"/>
          </w:rPr>
          <m:t>n</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հարկադրական տատանումների հաճախությունն է, (Հց):</w:t>
      </w:r>
    </w:p>
    <w:p w14:paraId="6BEF2F7E" w14:textId="77777777" w:rsidR="008D6B5F" w:rsidRPr="00D338AA" w:rsidRDefault="008D6B5F" w:rsidP="00FC5DF7">
      <w:pPr>
        <w:pStyle w:val="ListParagraph"/>
        <w:numPr>
          <w:ilvl w:val="0"/>
          <w:numId w:val="4"/>
        </w:numPr>
        <w:shd w:val="clear" w:color="auto" w:fill="FFFFFF"/>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Ծածկի</w:t>
      </w:r>
      <w:r w:rsidRPr="00D338AA">
        <w:rPr>
          <w:rFonts w:ascii="GHEA Grapalat" w:hAnsi="GHEA Grapalat"/>
          <w:sz w:val="24"/>
          <w:szCs w:val="24"/>
          <w:lang w:val="hy-AM"/>
        </w:rPr>
        <w:t xml:space="preserve"> լայնական տատանումների թույլատրելի ամպլիտուդը՝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Pr="00D338AA">
        <w:rPr>
          <w:rFonts w:ascii="GHEA Grapalat" w:hAnsi="GHEA Grapalat"/>
          <w:sz w:val="24"/>
          <w:szCs w:val="24"/>
          <w:lang w:val="hy-AM"/>
        </w:rPr>
        <w:t>, մմ, կրկնվող իմպուլսային բեռնվածքների համակարգված ազդեցության դեպքում, անհրաժեշտ է որոշել սպասարկող անձնակազմի նորմալ աշխատանքի պայմանից, համապատասխանաբար բարձր և ցածր հաճախությունների համար ըստ հետևյալ բանաձևերի.</w:t>
      </w:r>
    </w:p>
    <w:p w14:paraId="51FDF19A" w14:textId="77777777" w:rsidR="008D6B5F" w:rsidRPr="00327845" w:rsidRDefault="00000000" w:rsidP="00D338AA">
      <w:pPr>
        <w:shd w:val="clear" w:color="auto" w:fill="FFFFFF"/>
        <w:tabs>
          <w:tab w:val="left" w:pos="8931"/>
        </w:tabs>
        <w:spacing w:after="0" w:line="360" w:lineRule="auto"/>
        <w:ind w:firstLine="306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υ</m:t>
                </m:r>
              </m:e>
              <m:sub>
                <m:r>
                  <w:rPr>
                    <w:rFonts w:ascii="Cambria Math" w:eastAsiaTheme="minorEastAsia" w:hAnsi="Cambria Math" w:cs="Arial"/>
                    <w:sz w:val="24"/>
                    <w:szCs w:val="24"/>
                    <w:lang w:val="hy-AM"/>
                  </w:rPr>
                  <m:t>0</m:t>
                </m:r>
              </m:sub>
            </m:sSub>
          </m:num>
          <m:den>
            <m:r>
              <w:rPr>
                <w:rFonts w:ascii="Cambria Math" w:eastAsiaTheme="minorEastAsia" w:hAnsi="Cambria Math" w:cs="Arial"/>
                <w:sz w:val="24"/>
                <w:szCs w:val="24"/>
                <w:lang w:val="hy-AM"/>
              </w:rPr>
              <m:t xml:space="preserve">2 π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1</m:t>
                </m:r>
              </m:sub>
            </m:sSub>
          </m:den>
        </m:f>
      </m:oMath>
      <w:r w:rsidR="008D6B5F" w:rsidRPr="00327845">
        <w:rPr>
          <w:rFonts w:ascii="GHEA Grapalat" w:eastAsiaTheme="minorEastAsia" w:hAnsi="GHEA Grapalat" w:cs="Arial"/>
          <w:sz w:val="24"/>
          <w:szCs w:val="24"/>
          <w:lang w:val="hy-AM"/>
        </w:rPr>
        <w:t xml:space="preserve"> (1 + </w:t>
      </w:r>
      <m:oMath>
        <m:r>
          <w:rPr>
            <w:rFonts w:ascii="Cambria Math" w:eastAsiaTheme="minorEastAsia" w:hAnsi="Cambria Math" w:cs="Arial"/>
            <w:sz w:val="24"/>
            <w:szCs w:val="24"/>
            <w:lang w:val="hy-AM"/>
          </w:rPr>
          <m:t>d</m:t>
        </m:r>
      </m:oMath>
      <w:r w:rsidR="008D6B5F" w:rsidRPr="00327845">
        <w:rPr>
          <w:rFonts w:ascii="GHEA Grapalat" w:eastAsiaTheme="minorEastAsia" w:hAnsi="GHEA Grapalat" w:cs="Arial"/>
          <w:sz w:val="24"/>
          <w:szCs w:val="24"/>
          <w:lang w:val="hy-AM"/>
        </w:rPr>
        <w:t xml:space="preserve">), երբ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1</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 10 Հց</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(113)</w:t>
      </w:r>
    </w:p>
    <w:p w14:paraId="162A9277" w14:textId="77777777" w:rsidR="008D6B5F" w:rsidRPr="00327845" w:rsidRDefault="00000000" w:rsidP="00D338AA">
      <w:pPr>
        <w:shd w:val="clear" w:color="auto" w:fill="FFFFFF"/>
        <w:tabs>
          <w:tab w:val="left" w:pos="8931"/>
        </w:tabs>
        <w:spacing w:after="0" w:line="360" w:lineRule="auto"/>
        <w:ind w:firstLine="306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0</m:t>
                </m:r>
              </m:sub>
            </m:sSub>
          </m:num>
          <m:den>
            <m:sSup>
              <m:sSupPr>
                <m:ctrlPr>
                  <w:rPr>
                    <w:rFonts w:ascii="Cambria Math" w:eastAsiaTheme="minorEastAsia" w:hAnsi="Cambria Math" w:cs="Arial"/>
                    <w:i/>
                    <w:sz w:val="24"/>
                    <w:szCs w:val="24"/>
                  </w:rPr>
                </m:ctrlPr>
              </m:sSupPr>
              <m:e>
                <m:d>
                  <m:dPr>
                    <m:ctrlPr>
                      <w:rPr>
                        <w:rFonts w:ascii="Cambria Math" w:eastAsiaTheme="minorEastAsia" w:hAnsi="Cambria Math" w:cs="Arial"/>
                        <w:i/>
                        <w:sz w:val="24"/>
                        <w:szCs w:val="24"/>
                      </w:rPr>
                    </m:ctrlPr>
                  </m:dPr>
                  <m:e>
                    <m:r>
                      <w:rPr>
                        <w:rFonts w:ascii="Cambria Math" w:eastAsiaTheme="minorEastAsia" w:hAnsi="Cambria Math" w:cs="Arial"/>
                        <w:sz w:val="24"/>
                        <w:szCs w:val="24"/>
                        <w:lang w:val="hy-AM"/>
                      </w:rPr>
                      <m:t xml:space="preserve">2 π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1</m:t>
                        </m:r>
                      </m:sub>
                    </m:sSub>
                  </m:e>
                </m:d>
              </m:e>
              <m:sup>
                <m:r>
                  <w:rPr>
                    <w:rFonts w:ascii="Cambria Math" w:eastAsiaTheme="minorEastAsia" w:hAnsi="Cambria Math" w:cs="Arial"/>
                    <w:sz w:val="24"/>
                    <w:szCs w:val="24"/>
                    <w:lang w:val="hy-AM"/>
                  </w:rPr>
                  <m:t>2</m:t>
                </m:r>
              </m:sup>
            </m:sSup>
          </m:den>
        </m:f>
      </m:oMath>
      <w:r w:rsidR="008D6B5F" w:rsidRPr="00327845">
        <w:rPr>
          <w:rFonts w:ascii="GHEA Grapalat" w:eastAsiaTheme="minorEastAsia" w:hAnsi="GHEA Grapalat" w:cs="Arial"/>
          <w:sz w:val="24"/>
          <w:szCs w:val="24"/>
          <w:lang w:val="hy-AM"/>
        </w:rPr>
        <w:t xml:space="preserve"> (1 + </w:t>
      </w:r>
      <m:oMath>
        <m:r>
          <w:rPr>
            <w:rFonts w:ascii="Cambria Math" w:eastAsiaTheme="minorEastAsia" w:hAnsi="Cambria Math" w:cs="Arial"/>
            <w:sz w:val="24"/>
            <w:szCs w:val="24"/>
            <w:lang w:val="hy-AM"/>
          </w:rPr>
          <m:t>d</m:t>
        </m:r>
      </m:oMath>
      <w:r w:rsidR="008D6B5F" w:rsidRPr="00327845">
        <w:rPr>
          <w:rFonts w:ascii="GHEA Grapalat" w:eastAsiaTheme="minorEastAsia" w:hAnsi="GHEA Grapalat" w:cs="Arial"/>
          <w:sz w:val="24"/>
          <w:szCs w:val="24"/>
          <w:lang w:val="hy-AM"/>
        </w:rPr>
        <w:t xml:space="preserve">), երբ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1</m:t>
            </m:r>
          </m:sub>
        </m:sSub>
      </m:oMath>
      <w:r w:rsidR="008D6B5F" w:rsidRPr="00327845">
        <w:rPr>
          <w:rFonts w:ascii="GHEA Grapalat" w:eastAsiaTheme="minorEastAsia" w:hAnsi="GHEA Grapalat" w:cs="Arial"/>
          <w:sz w:val="24"/>
          <w:szCs w:val="24"/>
          <w:lang w:val="hy-AM"/>
        </w:rPr>
        <w:t>&lt; 10 Հց</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(114)</w:t>
      </w:r>
    </w:p>
    <w:p w14:paraId="7A4199D2"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n</m:t>
            </m:r>
          </m:e>
          <m:sub>
            <m:r>
              <w:rPr>
                <w:rFonts w:ascii="Cambria Math" w:hAnsi="Cambria Math"/>
                <w:sz w:val="24"/>
                <w:szCs w:val="24"/>
                <w:lang w:val="hy-AM"/>
              </w:rPr>
              <m:t>1</m:t>
            </m:r>
          </m:sub>
        </m:sSub>
      </m:oMath>
      <w:r w:rsidRPr="00327845">
        <w:rPr>
          <w:rFonts w:ascii="Courier New" w:hAnsi="Courier New" w:cs="Courier New"/>
          <w:sz w:val="24"/>
          <w:szCs w:val="24"/>
          <w:lang w:val="hy-AM"/>
        </w:rPr>
        <w:t> </w:t>
      </w:r>
      <w:r w:rsidRPr="00327845">
        <w:rPr>
          <w:rFonts w:ascii="GHEA Grapalat" w:hAnsi="GHEA Grapalat" w:cs="Calibri"/>
          <w:sz w:val="24"/>
          <w:szCs w:val="24"/>
          <w:lang w:val="hy-AM"/>
        </w:rPr>
        <w:t xml:space="preserve">=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Sub>
          </m:num>
          <m:den>
            <m:r>
              <w:rPr>
                <w:rFonts w:ascii="Cambria Math" w:eastAsiaTheme="minorEastAsia" w:hAnsi="Cambria Math" w:cs="Arial"/>
                <w:sz w:val="24"/>
                <w:szCs w:val="24"/>
                <w:lang w:val="hy-AM"/>
              </w:rPr>
              <m:t>2 π</m:t>
            </m:r>
          </m:den>
        </m:f>
      </m:oMath>
      <w:r w:rsidRPr="00327845">
        <w:rPr>
          <w:rFonts w:ascii="GHEA Grapalat" w:eastAsiaTheme="minorEastAsia" w:hAnsi="GHEA Grapalat" w:cs="Calibri"/>
          <w:sz w:val="24"/>
          <w:szCs w:val="24"/>
          <w:lang w:val="hy-AM"/>
        </w:rPr>
        <w:t xml:space="preserve">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ծածկի տատանումների հաճախությունն է, Հց (տատանմների քանակը/վրկ),</w:t>
      </w:r>
    </w:p>
    <w:p w14:paraId="41B70F24"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Sub>
      </m:oMath>
      <w:r w:rsidR="008D6B5F" w:rsidRPr="00327845">
        <w:rPr>
          <w:rFonts w:ascii="GHEA Grapalat" w:hAnsi="GHEA Grapalat"/>
          <w:sz w:val="24"/>
          <w:szCs w:val="24"/>
          <w:lang w:val="hy-AM"/>
        </w:rPr>
        <w:t>– շրջանային հաճախությունն է, (ռադ/վրկ),</w:t>
      </w:r>
    </w:p>
    <w:p w14:paraId="26CCA9AD"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0</m:t>
            </m:r>
          </m:sub>
        </m:sSub>
      </m:oMath>
      <w:r w:rsidR="008D6B5F" w:rsidRPr="00327845">
        <w:rPr>
          <w:rFonts w:ascii="GHEA Grapalat" w:hAnsi="GHEA Grapalat"/>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υ</m:t>
            </m:r>
          </m:e>
          <m:sub>
            <m:r>
              <w:rPr>
                <w:rFonts w:ascii="Cambria Math" w:eastAsiaTheme="minorEastAsia" w:hAnsi="Cambria Math" w:cs="Arial"/>
                <w:sz w:val="24"/>
                <w:szCs w:val="24"/>
                <w:lang w:val="hy-AM"/>
              </w:rPr>
              <m:t>0</m:t>
            </m:r>
          </m:sub>
        </m:sSub>
      </m:oMath>
      <w:r w:rsidR="008D6B5F" w:rsidRPr="00327845">
        <w:rPr>
          <w:rFonts w:ascii="GHEA Grapalat" w:hAnsi="GHEA Grapalat"/>
          <w:sz w:val="24"/>
          <w:szCs w:val="24"/>
          <w:lang w:val="hy-AM"/>
        </w:rPr>
        <w:t xml:space="preserve"> – </w:t>
      </w:r>
      <m:oMath>
        <m:sSub>
          <m:sSubPr>
            <m:ctrlPr>
              <w:rPr>
                <w:rFonts w:ascii="Cambria Math" w:hAnsi="Cambria Math"/>
                <w:i/>
                <w:sz w:val="24"/>
                <w:szCs w:val="24"/>
                <w:lang w:val="hy-AM"/>
              </w:rPr>
            </m:ctrlPr>
          </m:sSubPr>
          <m:e>
            <m:r>
              <w:rPr>
                <w:rFonts w:ascii="Cambria Math" w:hAnsi="Cambria Math"/>
                <w:sz w:val="24"/>
                <w:szCs w:val="24"/>
                <w:lang w:val="hy-AM"/>
              </w:rPr>
              <m:t>n</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 հաճախությամբ սահմանված հարմոնիկ տատանումների դեպքում համապատասխանաբար արագության, (մմ/վրկ), և արագացման, (մմ/վրկ</w:t>
      </w:r>
      <w:r w:rsidR="008D6B5F" w:rsidRPr="00327845">
        <w:rPr>
          <w:rFonts w:ascii="GHEA Grapalat" w:hAnsi="GHEA Grapalat"/>
          <w:sz w:val="24"/>
          <w:szCs w:val="24"/>
          <w:vertAlign w:val="superscript"/>
          <w:lang w:val="hy-AM"/>
        </w:rPr>
        <w:t>2</w:t>
      </w:r>
      <w:r w:rsidR="008D6B5F" w:rsidRPr="00327845">
        <w:rPr>
          <w:rFonts w:ascii="GHEA Grapalat" w:hAnsi="GHEA Grapalat"/>
          <w:sz w:val="24"/>
          <w:szCs w:val="24"/>
          <w:lang w:val="hy-AM"/>
        </w:rPr>
        <w:t>), թույլատրելի ամպլիտուդներն են,</w:t>
      </w:r>
    </w:p>
    <w:p w14:paraId="14962446"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m:oMath>
        <m:r>
          <w:rPr>
            <w:rFonts w:ascii="Cambria Math" w:hAnsi="Cambria Math"/>
            <w:sz w:val="24"/>
            <w:szCs w:val="24"/>
            <w:lang w:val="hy-AM"/>
          </w:rPr>
          <m:t>d</m:t>
        </m:r>
      </m:oMath>
      <w:r w:rsidRPr="00327845">
        <w:rPr>
          <w:rFonts w:ascii="Courier New"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0 – տատանումների թույլատրելի ամպլիտուդը մեծացնող պարամետր է, հաշվարկվում է հետևյալ բանաձևով.</w:t>
      </w:r>
    </w:p>
    <w:p w14:paraId="5EFA3D69" w14:textId="77777777" w:rsidR="008D6B5F" w:rsidRPr="00327845" w:rsidRDefault="008D6B5F" w:rsidP="00D338AA">
      <w:pPr>
        <w:shd w:val="clear" w:color="auto" w:fill="FFFFFF"/>
        <w:tabs>
          <w:tab w:val="left" w:pos="8931"/>
        </w:tabs>
        <w:spacing w:after="0" w:line="360" w:lineRule="auto"/>
        <w:ind w:firstLine="3780"/>
        <w:jc w:val="both"/>
        <w:rPr>
          <w:rFonts w:ascii="GHEA Grapalat" w:hAnsi="GHEA Grapalat"/>
          <w:sz w:val="24"/>
          <w:szCs w:val="24"/>
          <w:lang w:val="hy-AM"/>
        </w:rPr>
      </w:pPr>
      <m:oMath>
        <m:r>
          <w:rPr>
            <w:rFonts w:ascii="Cambria Math" w:eastAsiaTheme="minorEastAsia" w:hAnsi="Cambria Math" w:cs="Arial"/>
            <w:sz w:val="24"/>
            <w:szCs w:val="24"/>
            <w:lang w:val="hy-AM"/>
          </w:rPr>
          <m:t>d</m:t>
        </m:r>
      </m:oMath>
      <w:r w:rsidRPr="00327845">
        <w:rPr>
          <w:rFonts w:ascii="GHEA Grapalat" w:eastAsiaTheme="minorEastAsia" w:hAnsi="GHEA Grapalat" w:cs="Arial"/>
          <w:sz w:val="24"/>
          <w:szCs w:val="24"/>
          <w:lang w:val="hy-AM"/>
        </w:rPr>
        <w:t xml:space="preserve"> = 10 </w:t>
      </w:r>
      <m:oMath>
        <m:r>
          <m:rPr>
            <m:sty m:val="p"/>
          </m:rPr>
          <w:rPr>
            <w:rFonts w:ascii="Cambria Math" w:hAnsi="Cambria Math"/>
            <w:sz w:val="24"/>
            <w:szCs w:val="24"/>
            <w:lang w:val="hy-AM"/>
          </w:rPr>
          <m:t>γ</m:t>
        </m:r>
      </m:oMath>
      <w:r w:rsidRPr="00327845">
        <w:rPr>
          <w:rFonts w:ascii="GHEA Grapalat" w:eastAsiaTheme="minorEastAsia" w:hAnsi="GHEA Grapalat" w:cs="Arial"/>
          <w:sz w:val="24"/>
          <w:szCs w:val="24"/>
          <w:lang w:val="hy-AM"/>
        </w:rPr>
        <w:t xml:space="preserve"> </w:t>
      </w:r>
      <m:oMath>
        <m:d>
          <m:dPr>
            <m:ctrlPr>
              <w:rPr>
                <w:rFonts w:ascii="Cambria Math" w:eastAsiaTheme="minorEastAsia" w:hAnsi="Cambria Math" w:cs="Arial"/>
                <w:i/>
                <w:sz w:val="24"/>
                <w:szCs w:val="24"/>
                <w:lang w:val="hy-AM"/>
              </w:rPr>
            </m:ctrlPr>
          </m:dPr>
          <m:e>
            <m:r>
              <w:rPr>
                <w:rFonts w:ascii="Cambria Math" w:eastAsiaTheme="minorEastAsia" w:hAnsi="Cambria Math" w:cs="Arial"/>
                <w:sz w:val="24"/>
                <w:szCs w:val="24"/>
                <w:lang w:val="hy-AM"/>
              </w:rPr>
              <m:t>1-</m:t>
            </m:r>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0</m:t>
                    </m:r>
                  </m:sub>
                </m:sSub>
              </m:den>
            </m:f>
          </m:e>
        </m:d>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(115)</w:t>
      </w:r>
    </w:p>
    <w:p w14:paraId="4112D6E3"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m:oMath>
        <m:r>
          <m:rPr>
            <m:sty m:val="p"/>
          </m:rPr>
          <w:rPr>
            <w:rFonts w:ascii="Cambria Math" w:hAnsi="Cambria Math"/>
            <w:sz w:val="24"/>
            <w:szCs w:val="24"/>
            <w:lang w:val="hy-AM"/>
          </w:rPr>
          <m:t>γ</m:t>
        </m:r>
      </m:oMath>
      <w:r w:rsidRPr="00327845">
        <w:rPr>
          <w:rFonts w:ascii="GHEA Grapalat" w:eastAsiaTheme="minorEastAsia" w:hAnsi="GHEA Grapalat"/>
          <w:iCs/>
          <w:sz w:val="24"/>
          <w:szCs w:val="24"/>
          <w:lang w:val="hy-AM"/>
        </w:rPr>
        <w:t xml:space="preserve"> </w:t>
      </w:r>
      <w:r w:rsidRPr="00327845">
        <w:rPr>
          <w:rFonts w:ascii="GHEA Grapalat" w:hAnsi="GHEA Grapalat"/>
          <w:sz w:val="24"/>
          <w:szCs w:val="24"/>
          <w:lang w:val="hy-AM"/>
        </w:rPr>
        <w:t>– ներքին շփման գործակիցն է, ընդունվում է ըստ աղյուսակ 51-ի,</w:t>
      </w:r>
    </w:p>
    <w:p w14:paraId="0ACA91F8"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oMath>
      <w:r w:rsidR="008D6B5F" w:rsidRPr="00327845">
        <w:rPr>
          <w:rFonts w:ascii="GHEA Grapalat" w:hAnsi="GHEA Grapalat"/>
          <w:sz w:val="24"/>
          <w:szCs w:val="24"/>
          <w:lang w:val="hy-AM"/>
        </w:rPr>
        <w:t xml:space="preserve"> =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1</m:t>
                </m:r>
              </m:sub>
            </m:sSub>
          </m:den>
        </m:f>
      </m:oMath>
      <w:r w:rsidR="008D6B5F" w:rsidRPr="00327845">
        <w:rPr>
          <w:rFonts w:ascii="GHEA Grapalat" w:hAnsi="GHEA Grapalat"/>
          <w:sz w:val="24"/>
          <w:szCs w:val="24"/>
          <w:lang w:val="hy-AM"/>
        </w:rPr>
        <w:t xml:space="preserve"> – ծածկի տատանումների պարբերությունն է,</w:t>
      </w:r>
    </w:p>
    <w:p w14:paraId="184E7FDC"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0</m:t>
            </m:r>
          </m:sub>
        </m:sSub>
      </m:oMath>
      <w:r w:rsidR="008D6B5F" w:rsidRPr="00327845">
        <w:rPr>
          <w:rFonts w:ascii="GHEA Grapalat" w:hAnsi="GHEA Grapalat"/>
          <w:sz w:val="24"/>
          <w:szCs w:val="24"/>
          <w:lang w:val="hy-AM"/>
        </w:rPr>
        <w:t xml:space="preserve"> &gt;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oMath>
      <w:r w:rsidR="008D6B5F" w:rsidRPr="00327845">
        <w:rPr>
          <w:rFonts w:ascii="GHEA Grapalat" w:hAnsi="GHEA Grapalat"/>
          <w:sz w:val="24"/>
          <w:szCs w:val="24"/>
          <w:lang w:val="hy-AM"/>
        </w:rPr>
        <w:t xml:space="preserve"> – կրկնվող իմպուլսների պարբերությունն է,</w:t>
      </w:r>
    </w:p>
    <w:p w14:paraId="168BC735"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երբ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0</m:t>
            </m:r>
          </m:sub>
        </m:sSub>
      </m:oMath>
      <w:r w:rsidRPr="00327845">
        <w:rPr>
          <w:rFonts w:ascii="GHEA Grapalat" w:hAnsi="GHEA Grapalat"/>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oMath>
      <w:r w:rsidRPr="00327845">
        <w:rPr>
          <w:rFonts w:ascii="GHEA Grapalat" w:eastAsiaTheme="minorEastAsia" w:hAnsi="GHEA Grapalat"/>
          <w:sz w:val="24"/>
          <w:szCs w:val="24"/>
          <w:lang w:val="hy-AM"/>
        </w:rPr>
        <w:t>,</w:t>
      </w:r>
      <w:r w:rsidRPr="00327845">
        <w:rPr>
          <w:rFonts w:ascii="GHEA Grapalat" w:hAnsi="GHEA Grapalat"/>
          <w:sz w:val="24"/>
          <w:szCs w:val="24"/>
          <w:lang w:val="hy-AM"/>
        </w:rPr>
        <w:t xml:space="preserve"> </w:t>
      </w:r>
      <m:oMath>
        <m:r>
          <w:rPr>
            <w:rFonts w:ascii="Cambria Math" w:eastAsiaTheme="minorEastAsia" w:hAnsi="Cambria Math" w:cs="Arial"/>
            <w:sz w:val="24"/>
            <w:szCs w:val="24"/>
            <w:lang w:val="hy-AM"/>
          </w:rPr>
          <m:t>d</m:t>
        </m:r>
      </m:oMath>
      <w:r w:rsidRPr="00327845">
        <w:rPr>
          <w:rFonts w:ascii="GHEA Grapalat" w:hAnsi="GHEA Grapalat"/>
          <w:sz w:val="24"/>
          <w:szCs w:val="24"/>
          <w:lang w:val="hy-AM"/>
        </w:rPr>
        <w:t xml:space="preserve"> պարամետրն ընդունվում է հավասար զրոյի:</w:t>
      </w:r>
    </w:p>
    <w:p w14:paraId="0B65FD25" w14:textId="77777777" w:rsidR="008D6B5F" w:rsidRPr="00D338AA" w:rsidRDefault="00000000" w:rsidP="00FC5DF7">
      <w:pPr>
        <w:pStyle w:val="ListParagraph"/>
        <w:numPr>
          <w:ilvl w:val="0"/>
          <w:numId w:val="4"/>
        </w:numPr>
        <w:shd w:val="clear" w:color="auto" w:fill="FFFFFF"/>
        <w:tabs>
          <w:tab w:val="left" w:pos="1440"/>
        </w:tabs>
        <w:spacing w:after="0" w:line="360" w:lineRule="auto"/>
        <w:ind w:left="-90" w:firstLine="81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α</m:t>
            </m:r>
          </m:e>
          <m:sub>
            <m:r>
              <w:rPr>
                <w:rFonts w:ascii="Cambria Math" w:eastAsiaTheme="minorEastAsia" w:hAnsi="Cambria Math" w:cs="Arial"/>
                <w:sz w:val="24"/>
                <w:szCs w:val="24"/>
                <w:lang w:val="hy-AM"/>
              </w:rPr>
              <m:t>0</m:t>
            </m:r>
          </m:sub>
        </m:sSub>
      </m:oMath>
      <w:r w:rsidR="008D6B5F" w:rsidRPr="00D338AA">
        <w:rPr>
          <w:rFonts w:ascii="GHEA Grapalat" w:hAnsi="GHEA Grapalat"/>
          <w:sz w:val="24"/>
          <w:szCs w:val="24"/>
          <w:lang w:val="hy-AM"/>
        </w:rPr>
        <w:t xml:space="preserve">-ի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υ</m:t>
            </m:r>
          </m:e>
          <m:sub>
            <m:r>
              <w:rPr>
                <w:rFonts w:ascii="Cambria Math" w:eastAsiaTheme="minorEastAsia" w:hAnsi="Cambria Math" w:cs="Arial"/>
                <w:sz w:val="24"/>
                <w:szCs w:val="24"/>
                <w:lang w:val="hy-AM"/>
              </w:rPr>
              <m:t>0</m:t>
            </m:r>
          </m:sub>
        </m:sSub>
      </m:oMath>
      <w:r w:rsidR="008D6B5F" w:rsidRPr="00D338AA">
        <w:rPr>
          <w:rFonts w:ascii="GHEA Grapalat" w:hAnsi="GHEA Grapalat"/>
          <w:sz w:val="24"/>
          <w:szCs w:val="24"/>
          <w:lang w:val="hy-AM"/>
        </w:rPr>
        <w:t xml:space="preserve">-ի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0</m:t>
            </m:r>
          </m:sub>
        </m:sSub>
      </m:oMath>
      <w:r w:rsidR="008D6B5F" w:rsidRPr="00D338AA">
        <w:rPr>
          <w:rFonts w:ascii="GHEA Grapalat" w:hAnsi="GHEA Grapalat"/>
          <w:sz w:val="24"/>
          <w:szCs w:val="24"/>
          <w:lang w:val="hy-AM"/>
        </w:rPr>
        <w:t>-ի թույլատրելի արժեքների վերաբերյալ տվյալների բացակայության դեպքում, անհրաժեշտ է առաջնորդվել ՀՆ</w:t>
      </w:r>
      <w:r w:rsidR="008D6B5F" w:rsidRPr="00D338AA">
        <w:rPr>
          <w:rFonts w:ascii="Courier New" w:hAnsi="Courier New" w:cs="Courier New"/>
          <w:sz w:val="24"/>
          <w:szCs w:val="24"/>
          <w:lang w:val="hy-AM"/>
        </w:rPr>
        <w:t> </w:t>
      </w:r>
      <w:r w:rsidR="008D6B5F" w:rsidRPr="00D338AA">
        <w:rPr>
          <w:rFonts w:ascii="GHEA Grapalat" w:hAnsi="GHEA Grapalat" w:cs="Calibri"/>
          <w:sz w:val="24"/>
          <w:szCs w:val="24"/>
          <w:lang w:val="hy-AM"/>
        </w:rPr>
        <w:t xml:space="preserve">N </w:t>
      </w:r>
      <w:r w:rsidR="008D6B5F" w:rsidRPr="00D338AA">
        <w:rPr>
          <w:rStyle w:val="Hyperlink"/>
          <w:rFonts w:ascii="GHEA Grapalat" w:hAnsi="GHEA Grapalat"/>
          <w:color w:val="auto"/>
          <w:sz w:val="24"/>
          <w:szCs w:val="24"/>
          <w:u w:val="none"/>
          <w:lang w:val="hy-AM"/>
        </w:rPr>
        <w:t>2.2.4-009</w:t>
      </w:r>
      <w:r w:rsidR="008D6B5F" w:rsidRPr="00D338AA">
        <w:rPr>
          <w:rFonts w:ascii="GHEA Grapalat" w:hAnsi="GHEA Grapalat"/>
          <w:sz w:val="24"/>
          <w:szCs w:val="24"/>
          <w:lang w:val="hy-AM"/>
        </w:rPr>
        <w:t xml:space="preserve"> հիգիենիկ նորմերի դրույթներով:</w:t>
      </w:r>
    </w:p>
    <w:p w14:paraId="62AD3374" w14:textId="77777777" w:rsidR="008D6B5F" w:rsidRPr="00D338AA" w:rsidRDefault="008D6B5F" w:rsidP="00FC5DF7">
      <w:pPr>
        <w:pStyle w:val="ListParagraph"/>
        <w:numPr>
          <w:ilvl w:val="0"/>
          <w:numId w:val="4"/>
        </w:numPr>
        <w:shd w:val="clear" w:color="auto" w:fill="FFFFFF"/>
        <w:tabs>
          <w:tab w:val="left" w:pos="1440"/>
        </w:tabs>
        <w:spacing w:after="0" w:line="360" w:lineRule="auto"/>
        <w:ind w:left="-90" w:firstLine="810"/>
        <w:jc w:val="both"/>
        <w:rPr>
          <w:rFonts w:ascii="GHEA Grapalat" w:hAnsi="GHEA Grapalat"/>
          <w:sz w:val="24"/>
          <w:szCs w:val="24"/>
          <w:lang w:val="hy-AM"/>
        </w:rPr>
      </w:pPr>
      <w:r w:rsidRPr="00D338AA">
        <w:rPr>
          <w:rFonts w:ascii="GHEA Grapalat" w:hAnsi="GHEA Grapalat" w:cs="Sylfaen"/>
          <w:sz w:val="24"/>
          <w:szCs w:val="24"/>
          <w:lang w:val="hy-AM"/>
        </w:rPr>
        <w:t>Բոլոր</w:t>
      </w:r>
      <w:r w:rsidRPr="00D338AA">
        <w:rPr>
          <w:rFonts w:ascii="GHEA Grapalat" w:hAnsi="GHEA Grapalat"/>
          <w:sz w:val="24"/>
          <w:szCs w:val="24"/>
          <w:lang w:val="hy-AM"/>
        </w:rPr>
        <w:t xml:space="preserve"> դեպքերում միջնորմների տատանումների թույլատրելի ամպլիտուդը չպետք է գերազանցի 0,6 մմ, եթե չկան այլ առավել կոշտ սահմանափակումներ:</w:t>
      </w:r>
    </w:p>
    <w:p w14:paraId="299BE021" w14:textId="77777777" w:rsidR="008D6B5F" w:rsidRPr="00D338AA" w:rsidRDefault="008D6B5F" w:rsidP="00FC5DF7">
      <w:pPr>
        <w:pStyle w:val="ListParagraph"/>
        <w:numPr>
          <w:ilvl w:val="0"/>
          <w:numId w:val="4"/>
        </w:numPr>
        <w:shd w:val="clear" w:color="auto" w:fill="FFFFFF"/>
        <w:tabs>
          <w:tab w:val="left" w:pos="1440"/>
        </w:tabs>
        <w:spacing w:after="0" w:line="360" w:lineRule="auto"/>
        <w:ind w:left="-90" w:firstLine="810"/>
        <w:jc w:val="both"/>
        <w:rPr>
          <w:rFonts w:ascii="GHEA Grapalat" w:hAnsi="GHEA Grapalat"/>
          <w:sz w:val="24"/>
          <w:szCs w:val="24"/>
          <w:lang w:val="hy-AM"/>
        </w:rPr>
      </w:pPr>
      <w:r w:rsidRPr="00D338AA">
        <w:rPr>
          <w:rFonts w:ascii="GHEA Grapalat" w:hAnsi="GHEA Grapalat" w:cs="Sylfaen"/>
          <w:sz w:val="24"/>
          <w:szCs w:val="24"/>
          <w:lang w:val="hy-AM"/>
        </w:rPr>
        <w:t>Կրող</w:t>
      </w:r>
      <w:r w:rsidRPr="00D338AA">
        <w:rPr>
          <w:rFonts w:ascii="GHEA Grapalat" w:hAnsi="GHEA Grapalat"/>
          <w:sz w:val="24"/>
          <w:szCs w:val="24"/>
          <w:lang w:val="hy-AM"/>
        </w:rPr>
        <w:t xml:space="preserve"> կոնստրուկցիաների (օրինակ՝ ծածկերի հարթակների և այլն) տատանման մակարդակները, որոնց վրա մարդիկ կարող են գտնվել միայն կարճաժամկետ (մինչև 15 րոպե), չպետք է գերազանցեն տատանման մակարդակները, որոնք վնասակար են երկարատև ազդեցության ժամանակ (տես աղյուսակ 59-ը), ընդ որում, 5 Հց-ից ավել հաճախությամբ տատանումների սուբյեկտիվ գնահատականը, շատ դեպքերում՝ կախված տարածքի նպատակային նշանակությունից՝ համաձայն ՀՆ</w:t>
      </w:r>
      <w:r w:rsidRPr="00D338AA">
        <w:rPr>
          <w:rFonts w:ascii="Courier New" w:hAnsi="Courier New" w:cs="Courier New"/>
          <w:sz w:val="24"/>
          <w:szCs w:val="24"/>
          <w:lang w:val="hy-AM"/>
        </w:rPr>
        <w:t> </w:t>
      </w:r>
      <w:r w:rsidRPr="00D338AA">
        <w:rPr>
          <w:rFonts w:ascii="GHEA Grapalat" w:hAnsi="GHEA Grapalat" w:cs="Calibri"/>
          <w:sz w:val="24"/>
          <w:szCs w:val="24"/>
          <w:lang w:val="hy-AM"/>
        </w:rPr>
        <w:t xml:space="preserve">N </w:t>
      </w:r>
      <w:r w:rsidRPr="00D338AA">
        <w:rPr>
          <w:rStyle w:val="Hyperlink"/>
          <w:rFonts w:ascii="GHEA Grapalat" w:hAnsi="GHEA Grapalat"/>
          <w:color w:val="auto"/>
          <w:sz w:val="24"/>
          <w:szCs w:val="24"/>
          <w:u w:val="none"/>
          <w:lang w:val="hy-AM"/>
        </w:rPr>
        <w:t>2.2.4-009</w:t>
      </w:r>
      <w:r w:rsidRPr="00D338AA">
        <w:rPr>
          <w:rFonts w:ascii="GHEA Grapalat" w:hAnsi="GHEA Grapalat"/>
          <w:sz w:val="24"/>
          <w:szCs w:val="24"/>
          <w:lang w:val="hy-AM"/>
        </w:rPr>
        <w:t xml:space="preserve"> հիգիենիկ նորմերի, թույլ է տալիս հաստատել կամ բացառել, տատանումների գործիքային հետազոտման անհրաժեշտությունը: Կրող կոնստրուկցիաների տատանումները, որոնց վրա չպետք է գտնվեն մարդիկ, թույլատրվում է սահմանափակել այն դեպքերում, երբ կախովի սարքավորանքների, լուսավորման սարքերի և այլնի տատանումները կարող են բացասական ազդեցություն ունենալ շենքում աշխատող մարդկանց վրա:</w:t>
      </w:r>
    </w:p>
    <w:p w14:paraId="5BF2168C" w14:textId="77777777" w:rsidR="00D338AA" w:rsidRPr="00D338AA" w:rsidRDefault="008D6B5F" w:rsidP="00D338AA">
      <w:pPr>
        <w:shd w:val="clear" w:color="auto" w:fill="FFFFFF"/>
        <w:spacing w:after="0" w:line="360" w:lineRule="auto"/>
        <w:jc w:val="center"/>
        <w:rPr>
          <w:rFonts w:ascii="GHEA Grapalat" w:hAnsi="GHEA Grapalat"/>
          <w:bCs/>
          <w:sz w:val="24"/>
          <w:szCs w:val="24"/>
          <w:lang w:val="en-US"/>
        </w:rPr>
      </w:pPr>
      <w:r w:rsidRPr="00D338AA">
        <w:rPr>
          <w:rFonts w:ascii="GHEA Grapalat" w:hAnsi="GHEA Grapalat"/>
          <w:bCs/>
          <w:sz w:val="24"/>
          <w:szCs w:val="24"/>
          <w:lang w:val="hy-AM"/>
        </w:rPr>
        <w:t>Մարդկանց վրա տատանումների ազդեցության բնութագիրը՝ կախված հարմոնիկ տեղափոխությունների արագությունից և արագացումից</w:t>
      </w:r>
    </w:p>
    <w:p w14:paraId="7157DA6A" w14:textId="77777777" w:rsidR="008D6B5F" w:rsidRPr="00D338AA" w:rsidRDefault="00D338AA" w:rsidP="00D338AA">
      <w:pPr>
        <w:shd w:val="clear" w:color="auto" w:fill="FFFFFF"/>
        <w:spacing w:after="0" w:line="360" w:lineRule="auto"/>
        <w:jc w:val="right"/>
        <w:rPr>
          <w:rFonts w:ascii="GHEA Grapalat" w:hAnsi="GHEA Grapalat"/>
          <w:bCs/>
          <w:sz w:val="24"/>
          <w:szCs w:val="24"/>
          <w:lang w:val="en-US"/>
        </w:rPr>
      </w:pPr>
      <w:r w:rsidRPr="00D338AA">
        <w:rPr>
          <w:rFonts w:ascii="GHEA Grapalat" w:eastAsia="Calibri" w:hAnsi="GHEA Grapalat" w:cs="Times New Roman"/>
          <w:bCs/>
          <w:sz w:val="24"/>
          <w:szCs w:val="24"/>
          <w:lang w:val="hy-AM"/>
        </w:rPr>
        <w:t xml:space="preserve"> Աղյուսակ</w:t>
      </w:r>
      <w:r w:rsidRPr="00D338AA">
        <w:rPr>
          <w:rFonts w:ascii="Courier New" w:hAnsi="Courier New" w:cs="Courier New"/>
          <w:bCs/>
          <w:sz w:val="24"/>
          <w:szCs w:val="24"/>
          <w:lang w:val="hy-AM"/>
        </w:rPr>
        <w:t> </w:t>
      </w:r>
      <w:r w:rsidRPr="00D338AA">
        <w:rPr>
          <w:rFonts w:ascii="GHEA Grapalat" w:hAnsi="GHEA Grapalat"/>
          <w:bCs/>
          <w:sz w:val="24"/>
          <w:szCs w:val="24"/>
          <w:lang w:val="hy-AM"/>
        </w:rPr>
        <w:t>59</w:t>
      </w:r>
    </w:p>
    <w:tbl>
      <w:tblPr>
        <w:tblStyle w:val="TableGrid"/>
        <w:tblW w:w="999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2"/>
        <w:gridCol w:w="5194"/>
        <w:gridCol w:w="2226"/>
        <w:gridCol w:w="2112"/>
      </w:tblGrid>
      <w:tr w:rsidR="008D6B5F" w:rsidRPr="00327845" w14:paraId="405E8913" w14:textId="77777777" w:rsidTr="00D338AA">
        <w:trPr>
          <w:trHeight w:val="942"/>
          <w:jc w:val="center"/>
        </w:trPr>
        <w:tc>
          <w:tcPr>
            <w:tcW w:w="462" w:type="dxa"/>
            <w:vMerge w:val="restart"/>
            <w:tcBorders>
              <w:top w:val="single" w:sz="12" w:space="0" w:color="auto"/>
              <w:left w:val="single" w:sz="12" w:space="0" w:color="auto"/>
              <w:bottom w:val="single" w:sz="4" w:space="0" w:color="auto"/>
              <w:right w:val="single" w:sz="4" w:space="0" w:color="auto"/>
            </w:tcBorders>
            <w:shd w:val="clear" w:color="auto" w:fill="EAF1DD" w:themeFill="accent3" w:themeFillTint="33"/>
            <w:vAlign w:val="center"/>
          </w:tcPr>
          <w:p w14:paraId="5263016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bCs/>
                <w:sz w:val="24"/>
                <w:szCs w:val="24"/>
                <w:lang w:val="en-US"/>
              </w:rPr>
              <w:lastRenderedPageBreak/>
              <w:t>N</w:t>
            </w:r>
          </w:p>
        </w:tc>
        <w:tc>
          <w:tcPr>
            <w:tcW w:w="5194" w:type="dxa"/>
            <w:vMerge w:val="restart"/>
            <w:tcBorders>
              <w:top w:val="single" w:sz="12" w:space="0" w:color="auto"/>
              <w:bottom w:val="single" w:sz="4" w:space="0" w:color="auto"/>
            </w:tcBorders>
            <w:shd w:val="clear" w:color="auto" w:fill="EAF1DD" w:themeFill="accent3" w:themeFillTint="33"/>
            <w:vAlign w:val="center"/>
          </w:tcPr>
          <w:p w14:paraId="3B38BD3B"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Մարդկանց վրա տատանումների ազդեցության բնութագիրը</w:t>
            </w:r>
          </w:p>
        </w:tc>
        <w:tc>
          <w:tcPr>
            <w:tcW w:w="2226" w:type="dxa"/>
            <w:tcBorders>
              <w:top w:val="single" w:sz="12" w:space="0" w:color="auto"/>
              <w:bottom w:val="single" w:sz="4" w:space="0" w:color="auto"/>
              <w:right w:val="single" w:sz="4" w:space="0" w:color="auto"/>
            </w:tcBorders>
            <w:shd w:val="clear" w:color="auto" w:fill="EAF1DD" w:themeFill="accent3" w:themeFillTint="33"/>
            <w:vAlign w:val="center"/>
          </w:tcPr>
          <w:p w14:paraId="0AC055DB"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Տատանումների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սահմանային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արագացումը</w:t>
            </w:r>
          </w:p>
          <w:p w14:paraId="0FAA68BC" w14:textId="77777777" w:rsidR="008D6B5F" w:rsidRPr="00327845" w:rsidRDefault="00000000" w:rsidP="00F20503">
            <w:pPr>
              <w:spacing w:line="360" w:lineRule="auto"/>
              <w:jc w:val="center"/>
              <w:rPr>
                <w:rFonts w:ascii="GHEA Grapalat" w:eastAsia="Calibri" w:hAnsi="GHEA Grapalat" w:cs="Times New Roman"/>
                <w:sz w:val="24"/>
                <w:szCs w:val="24"/>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ω</m:t>
                  </m:r>
                </m:e>
                <m:sub>
                  <m:r>
                    <w:rPr>
                      <w:rFonts w:ascii="Cambria Math" w:eastAsiaTheme="minorEastAsia" w:hAnsi="Cambria Math" w:cs="Arial"/>
                      <w:sz w:val="24"/>
                      <w:szCs w:val="24"/>
                    </w:rPr>
                    <m:t>0</m:t>
                  </m:r>
                </m:sub>
              </m:sSub>
            </m:oMath>
            <w:r w:rsidR="008D6B5F" w:rsidRPr="00327845">
              <w:rPr>
                <w:rFonts w:ascii="GHEA Grapalat" w:eastAsia="Calibri" w:hAnsi="GHEA Grapalat" w:cs="Times New Roman"/>
                <w:sz w:val="24"/>
                <w:szCs w:val="24"/>
              </w:rPr>
              <w:t xml:space="preserve">, </w:t>
            </w:r>
            <w:r w:rsidR="008D6B5F" w:rsidRPr="00327845">
              <w:rPr>
                <w:rFonts w:ascii="GHEA Grapalat" w:eastAsia="Calibri" w:hAnsi="GHEA Grapalat" w:cs="Times New Roman"/>
                <w:sz w:val="24"/>
                <w:szCs w:val="24"/>
                <w:lang w:val="hy-AM"/>
              </w:rPr>
              <w:t>մմ</w:t>
            </w:r>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lang w:val="hy-AM"/>
              </w:rPr>
              <w:t>վրկ</w:t>
            </w:r>
            <w:r w:rsidR="008D6B5F" w:rsidRPr="00327845">
              <w:rPr>
                <w:rFonts w:ascii="GHEA Grapalat" w:eastAsia="Calibri" w:hAnsi="GHEA Grapalat" w:cs="Times New Roman"/>
                <w:sz w:val="24"/>
                <w:szCs w:val="24"/>
                <w:vertAlign w:val="superscript"/>
              </w:rPr>
              <w:t>2</w:t>
            </w:r>
          </w:p>
        </w:tc>
        <w:tc>
          <w:tcPr>
            <w:tcW w:w="2112" w:type="dxa"/>
            <w:tcBorders>
              <w:top w:val="single" w:sz="12" w:space="0" w:color="auto"/>
              <w:left w:val="single" w:sz="4" w:space="0" w:color="auto"/>
              <w:bottom w:val="single" w:sz="4" w:space="0" w:color="auto"/>
            </w:tcBorders>
            <w:shd w:val="clear" w:color="auto" w:fill="EAF1DD" w:themeFill="accent3" w:themeFillTint="33"/>
            <w:vAlign w:val="center"/>
          </w:tcPr>
          <w:p w14:paraId="1780B44A"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Տատանումների սահմանային արագությունը</w:t>
            </w:r>
          </w:p>
          <w:p w14:paraId="3F913301" w14:textId="77777777" w:rsidR="008D6B5F" w:rsidRPr="00327845" w:rsidRDefault="00000000" w:rsidP="00F20503">
            <w:pPr>
              <w:spacing w:line="360" w:lineRule="auto"/>
              <w:jc w:val="center"/>
              <w:rPr>
                <w:rFonts w:ascii="GHEA Grapalat" w:eastAsia="Calibri" w:hAnsi="GHEA Grapalat" w:cs="Times New Roman"/>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υ</m:t>
                  </m:r>
                </m:e>
                <m:sub>
                  <m:r>
                    <w:rPr>
                      <w:rFonts w:ascii="Cambria Math" w:eastAsiaTheme="minorEastAsia" w:hAnsi="Cambria Math" w:cs="Arial"/>
                      <w:sz w:val="24"/>
                      <w:szCs w:val="24"/>
                    </w:rPr>
                    <m:t>0</m:t>
                  </m:r>
                </m:sub>
              </m:sSub>
            </m:oMath>
            <w:r w:rsidR="008D6B5F" w:rsidRPr="00327845">
              <w:rPr>
                <w:rFonts w:ascii="GHEA Grapalat" w:eastAsia="Calibri" w:hAnsi="GHEA Grapalat" w:cs="Times New Roman"/>
                <w:sz w:val="24"/>
                <w:szCs w:val="24"/>
              </w:rPr>
              <w:t xml:space="preserve">, </w:t>
            </w:r>
            <w:r w:rsidR="008D6B5F" w:rsidRPr="00327845">
              <w:rPr>
                <w:rFonts w:ascii="GHEA Grapalat" w:eastAsia="Calibri" w:hAnsi="GHEA Grapalat" w:cs="Times New Roman"/>
                <w:sz w:val="24"/>
                <w:szCs w:val="24"/>
                <w:lang w:val="hy-AM"/>
              </w:rPr>
              <w:t>մմ</w:t>
            </w:r>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lang w:val="hy-AM"/>
              </w:rPr>
              <w:t>վրկ</w:t>
            </w:r>
          </w:p>
        </w:tc>
      </w:tr>
      <w:tr w:rsidR="008D6B5F" w:rsidRPr="00327845" w14:paraId="0B7DD8CF" w14:textId="77777777" w:rsidTr="00D338AA">
        <w:trPr>
          <w:trHeight w:val="563"/>
          <w:jc w:val="center"/>
        </w:trPr>
        <w:tc>
          <w:tcPr>
            <w:tcW w:w="462" w:type="dxa"/>
            <w:vMerge/>
            <w:tcBorders>
              <w:bottom w:val="single" w:sz="4" w:space="0" w:color="auto"/>
            </w:tcBorders>
            <w:shd w:val="clear" w:color="auto" w:fill="EAF1DD" w:themeFill="accent3" w:themeFillTint="33"/>
            <w:vAlign w:val="center"/>
          </w:tcPr>
          <w:p w14:paraId="05BD8455" w14:textId="77777777" w:rsidR="008D6B5F" w:rsidRPr="00327845" w:rsidRDefault="008D6B5F" w:rsidP="00F20503">
            <w:pPr>
              <w:spacing w:line="360" w:lineRule="auto"/>
              <w:jc w:val="center"/>
              <w:rPr>
                <w:rFonts w:ascii="GHEA Grapalat" w:eastAsia="Calibri" w:hAnsi="GHEA Grapalat" w:cs="Times New Roman"/>
                <w:iCs/>
                <w:sz w:val="24"/>
                <w:szCs w:val="24"/>
              </w:rPr>
            </w:pPr>
          </w:p>
        </w:tc>
        <w:tc>
          <w:tcPr>
            <w:tcW w:w="5194" w:type="dxa"/>
            <w:vMerge/>
            <w:tcBorders>
              <w:top w:val="single" w:sz="4" w:space="0" w:color="auto"/>
              <w:bottom w:val="single" w:sz="4" w:space="0" w:color="auto"/>
            </w:tcBorders>
            <w:shd w:val="clear" w:color="auto" w:fill="EAF1DD" w:themeFill="accent3" w:themeFillTint="33"/>
            <w:vAlign w:val="center"/>
          </w:tcPr>
          <w:p w14:paraId="528A6FF8"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2226" w:type="dxa"/>
            <w:tcBorders>
              <w:top w:val="single" w:sz="4" w:space="0" w:color="auto"/>
              <w:bottom w:val="single" w:sz="4" w:space="0" w:color="auto"/>
            </w:tcBorders>
            <w:shd w:val="clear" w:color="auto" w:fill="EAF1DD" w:themeFill="accent3" w:themeFillTint="33"/>
            <w:vAlign w:val="center"/>
          </w:tcPr>
          <w:p w14:paraId="23F654B0"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sz w:val="24"/>
                <w:szCs w:val="24"/>
                <w:lang w:val="hy-AM"/>
              </w:rPr>
              <w:t>1-ից մինչև 10 Հց հաճախությունների համար</w:t>
            </w:r>
          </w:p>
        </w:tc>
        <w:tc>
          <w:tcPr>
            <w:tcW w:w="2112" w:type="dxa"/>
            <w:tcBorders>
              <w:top w:val="single" w:sz="4" w:space="0" w:color="auto"/>
              <w:bottom w:val="single" w:sz="4" w:space="0" w:color="auto"/>
            </w:tcBorders>
            <w:shd w:val="clear" w:color="auto" w:fill="EAF1DD" w:themeFill="accent3" w:themeFillTint="33"/>
            <w:vAlign w:val="center"/>
          </w:tcPr>
          <w:p w14:paraId="3C1BA460"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hAnsi="GHEA Grapalat"/>
                <w:sz w:val="24"/>
                <w:szCs w:val="24"/>
                <w:lang w:val="hy-AM"/>
              </w:rPr>
              <w:t>1-ից մինչև 100 Հց հաճախությունների համար</w:t>
            </w:r>
          </w:p>
        </w:tc>
      </w:tr>
      <w:tr w:rsidR="008D6B5F" w:rsidRPr="00327845" w14:paraId="32E93636" w14:textId="77777777" w:rsidTr="00D338AA">
        <w:trPr>
          <w:trHeight w:val="284"/>
          <w:jc w:val="center"/>
        </w:trPr>
        <w:tc>
          <w:tcPr>
            <w:tcW w:w="462" w:type="dxa"/>
            <w:tcBorders>
              <w:top w:val="single" w:sz="4" w:space="0" w:color="auto"/>
              <w:bottom w:val="single" w:sz="4" w:space="0" w:color="auto"/>
            </w:tcBorders>
            <w:shd w:val="clear" w:color="auto" w:fill="auto"/>
            <w:vAlign w:val="center"/>
          </w:tcPr>
          <w:p w14:paraId="75F3402F"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p>
        </w:tc>
        <w:tc>
          <w:tcPr>
            <w:tcW w:w="5194" w:type="dxa"/>
            <w:tcBorders>
              <w:top w:val="single" w:sz="4" w:space="0" w:color="auto"/>
              <w:bottom w:val="single" w:sz="4" w:space="0" w:color="auto"/>
            </w:tcBorders>
            <w:shd w:val="clear" w:color="auto" w:fill="auto"/>
          </w:tcPr>
          <w:p w14:paraId="0FF233C1"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hAnsi="GHEA Grapalat"/>
                <w:sz w:val="24"/>
                <w:szCs w:val="24"/>
                <w:lang w:val="en-US"/>
              </w:rPr>
              <w:t>Չզգացվող</w:t>
            </w:r>
          </w:p>
        </w:tc>
        <w:tc>
          <w:tcPr>
            <w:tcW w:w="2226" w:type="dxa"/>
            <w:tcBorders>
              <w:top w:val="single" w:sz="4" w:space="0" w:color="auto"/>
            </w:tcBorders>
          </w:tcPr>
          <w:p w14:paraId="59B81D26"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10</w:t>
            </w:r>
          </w:p>
        </w:tc>
        <w:tc>
          <w:tcPr>
            <w:tcW w:w="2112" w:type="dxa"/>
            <w:tcBorders>
              <w:top w:val="single" w:sz="4" w:space="0" w:color="auto"/>
            </w:tcBorders>
          </w:tcPr>
          <w:p w14:paraId="074310D3"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0,16</w:t>
            </w:r>
          </w:p>
        </w:tc>
      </w:tr>
      <w:tr w:rsidR="008D6B5F" w:rsidRPr="00327845" w14:paraId="12BCD47C" w14:textId="77777777" w:rsidTr="00D338AA">
        <w:trPr>
          <w:trHeight w:val="284"/>
          <w:jc w:val="center"/>
        </w:trPr>
        <w:tc>
          <w:tcPr>
            <w:tcW w:w="462" w:type="dxa"/>
            <w:tcBorders>
              <w:top w:val="single" w:sz="4" w:space="0" w:color="auto"/>
              <w:bottom w:val="single" w:sz="4" w:space="0" w:color="auto"/>
            </w:tcBorders>
            <w:shd w:val="clear" w:color="auto" w:fill="auto"/>
            <w:vAlign w:val="center"/>
          </w:tcPr>
          <w:p w14:paraId="37D17B0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c>
          <w:tcPr>
            <w:tcW w:w="5194" w:type="dxa"/>
            <w:tcBorders>
              <w:top w:val="single" w:sz="4" w:space="0" w:color="auto"/>
              <w:bottom w:val="single" w:sz="4" w:space="0" w:color="auto"/>
            </w:tcBorders>
            <w:shd w:val="clear" w:color="auto" w:fill="auto"/>
          </w:tcPr>
          <w:p w14:paraId="7A68907A"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Թույլ զգացվող</w:t>
            </w:r>
          </w:p>
        </w:tc>
        <w:tc>
          <w:tcPr>
            <w:tcW w:w="2226" w:type="dxa"/>
          </w:tcPr>
          <w:p w14:paraId="187BA49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40</w:t>
            </w:r>
          </w:p>
        </w:tc>
        <w:tc>
          <w:tcPr>
            <w:tcW w:w="2112" w:type="dxa"/>
          </w:tcPr>
          <w:p w14:paraId="5A65E98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0,64</w:t>
            </w:r>
          </w:p>
        </w:tc>
      </w:tr>
      <w:tr w:rsidR="008D6B5F" w:rsidRPr="00327845" w14:paraId="6E00CB04" w14:textId="77777777" w:rsidTr="00D338AA">
        <w:trPr>
          <w:trHeight w:val="284"/>
          <w:jc w:val="center"/>
        </w:trPr>
        <w:tc>
          <w:tcPr>
            <w:tcW w:w="462" w:type="dxa"/>
            <w:tcBorders>
              <w:top w:val="single" w:sz="4" w:space="0" w:color="auto"/>
              <w:bottom w:val="single" w:sz="4" w:space="0" w:color="auto"/>
            </w:tcBorders>
            <w:shd w:val="clear" w:color="auto" w:fill="auto"/>
            <w:vAlign w:val="center"/>
          </w:tcPr>
          <w:p w14:paraId="713056D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3</w:t>
            </w:r>
            <w:r w:rsidRPr="00327845">
              <w:rPr>
                <w:rFonts w:ascii="GHEA Grapalat" w:eastAsia="Calibri" w:hAnsi="GHEA Grapalat" w:cs="Times New Roman"/>
                <w:iCs/>
                <w:sz w:val="24"/>
                <w:szCs w:val="24"/>
              </w:rPr>
              <w:t>.</w:t>
            </w:r>
          </w:p>
        </w:tc>
        <w:tc>
          <w:tcPr>
            <w:tcW w:w="5194" w:type="dxa"/>
            <w:tcBorders>
              <w:top w:val="single" w:sz="4" w:space="0" w:color="auto"/>
              <w:bottom w:val="single" w:sz="4" w:space="0" w:color="auto"/>
            </w:tcBorders>
            <w:shd w:val="clear" w:color="auto" w:fill="auto"/>
          </w:tcPr>
          <w:p w14:paraId="66813081" w14:textId="77777777" w:rsidR="008D6B5F" w:rsidRPr="00327845" w:rsidRDefault="008D6B5F" w:rsidP="00F20503">
            <w:pPr>
              <w:spacing w:line="360" w:lineRule="auto"/>
              <w:rPr>
                <w:rFonts w:ascii="GHEA Grapalat" w:eastAsia="Calibri" w:hAnsi="GHEA Grapalat" w:cs="Times New Roman"/>
                <w:sz w:val="24"/>
                <w:szCs w:val="24"/>
                <w:lang w:val="en-US"/>
              </w:rPr>
            </w:pPr>
            <w:r w:rsidRPr="00327845">
              <w:rPr>
                <w:rFonts w:ascii="GHEA Grapalat" w:hAnsi="GHEA Grapalat"/>
                <w:sz w:val="24"/>
                <w:szCs w:val="24"/>
                <w:lang w:val="en-US"/>
              </w:rPr>
              <w:t>Լավ զգացվող</w:t>
            </w:r>
          </w:p>
        </w:tc>
        <w:tc>
          <w:tcPr>
            <w:tcW w:w="2226" w:type="dxa"/>
          </w:tcPr>
          <w:p w14:paraId="052EA500"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125</w:t>
            </w:r>
          </w:p>
        </w:tc>
        <w:tc>
          <w:tcPr>
            <w:tcW w:w="2112" w:type="dxa"/>
          </w:tcPr>
          <w:p w14:paraId="697CA63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2</w:t>
            </w:r>
          </w:p>
        </w:tc>
      </w:tr>
      <w:tr w:rsidR="008D6B5F" w:rsidRPr="00327845" w14:paraId="78E17BB6" w14:textId="77777777" w:rsidTr="00D338AA">
        <w:trPr>
          <w:trHeight w:val="284"/>
          <w:jc w:val="center"/>
        </w:trPr>
        <w:tc>
          <w:tcPr>
            <w:tcW w:w="462" w:type="dxa"/>
            <w:tcBorders>
              <w:top w:val="single" w:sz="4" w:space="0" w:color="auto"/>
              <w:bottom w:val="single" w:sz="4" w:space="0" w:color="auto"/>
            </w:tcBorders>
            <w:shd w:val="clear" w:color="auto" w:fill="auto"/>
            <w:vAlign w:val="center"/>
          </w:tcPr>
          <w:p w14:paraId="2F794626"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4</w:t>
            </w:r>
            <w:r w:rsidRPr="00327845">
              <w:rPr>
                <w:rFonts w:ascii="GHEA Grapalat" w:eastAsia="Calibri" w:hAnsi="GHEA Grapalat" w:cs="Times New Roman"/>
                <w:iCs/>
                <w:sz w:val="24"/>
                <w:szCs w:val="24"/>
              </w:rPr>
              <w:t>.</w:t>
            </w:r>
          </w:p>
        </w:tc>
        <w:tc>
          <w:tcPr>
            <w:tcW w:w="5194" w:type="dxa"/>
            <w:tcBorders>
              <w:top w:val="single" w:sz="4" w:space="0" w:color="auto"/>
              <w:bottom w:val="single" w:sz="4" w:space="0" w:color="auto"/>
            </w:tcBorders>
            <w:shd w:val="clear" w:color="auto" w:fill="auto"/>
          </w:tcPr>
          <w:p w14:paraId="5A84F6A5" w14:textId="77777777" w:rsidR="008D6B5F" w:rsidRPr="00327845" w:rsidRDefault="008D6B5F" w:rsidP="00F20503">
            <w:pPr>
              <w:spacing w:line="360" w:lineRule="auto"/>
              <w:rPr>
                <w:rFonts w:ascii="GHEA Grapalat" w:eastAsia="Calibri" w:hAnsi="GHEA Grapalat" w:cs="Times New Roman"/>
                <w:sz w:val="24"/>
                <w:szCs w:val="24"/>
                <w:lang w:val="en-US"/>
              </w:rPr>
            </w:pPr>
            <w:r w:rsidRPr="00327845">
              <w:rPr>
                <w:rFonts w:ascii="GHEA Grapalat" w:hAnsi="GHEA Grapalat"/>
                <w:sz w:val="24"/>
                <w:szCs w:val="24"/>
                <w:lang w:val="en-US"/>
              </w:rPr>
              <w:t>Ուժեղ զգացվող (խանգարող)</w:t>
            </w:r>
          </w:p>
        </w:tc>
        <w:tc>
          <w:tcPr>
            <w:tcW w:w="2226" w:type="dxa"/>
          </w:tcPr>
          <w:p w14:paraId="39F705C9"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400</w:t>
            </w:r>
          </w:p>
        </w:tc>
        <w:tc>
          <w:tcPr>
            <w:tcW w:w="2112" w:type="dxa"/>
          </w:tcPr>
          <w:p w14:paraId="54A5D4CC"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6,4</w:t>
            </w:r>
          </w:p>
        </w:tc>
      </w:tr>
      <w:tr w:rsidR="008D6B5F" w:rsidRPr="00327845" w14:paraId="76BACF5F" w14:textId="77777777" w:rsidTr="00D338AA">
        <w:trPr>
          <w:trHeight w:val="284"/>
          <w:jc w:val="center"/>
        </w:trPr>
        <w:tc>
          <w:tcPr>
            <w:tcW w:w="462" w:type="dxa"/>
            <w:tcBorders>
              <w:top w:val="single" w:sz="4" w:space="0" w:color="auto"/>
              <w:bottom w:val="single" w:sz="4" w:space="0" w:color="auto"/>
            </w:tcBorders>
            <w:shd w:val="clear" w:color="auto" w:fill="auto"/>
            <w:vAlign w:val="center"/>
          </w:tcPr>
          <w:p w14:paraId="7D53DAA4" w14:textId="77777777" w:rsidR="008D6B5F" w:rsidRPr="00327845" w:rsidRDefault="008D6B5F" w:rsidP="00F20503">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rPr>
              <w:t>5.</w:t>
            </w:r>
          </w:p>
        </w:tc>
        <w:tc>
          <w:tcPr>
            <w:tcW w:w="5194" w:type="dxa"/>
            <w:tcBorders>
              <w:top w:val="single" w:sz="4" w:space="0" w:color="auto"/>
              <w:bottom w:val="single" w:sz="4" w:space="0" w:color="auto"/>
            </w:tcBorders>
            <w:shd w:val="clear" w:color="auto" w:fill="auto"/>
          </w:tcPr>
          <w:p w14:paraId="14F7CA94" w14:textId="77777777" w:rsidR="008D6B5F" w:rsidRPr="00327845" w:rsidRDefault="008D6B5F" w:rsidP="00F20503">
            <w:pPr>
              <w:spacing w:line="360" w:lineRule="auto"/>
              <w:rPr>
                <w:rFonts w:ascii="GHEA Grapalat" w:eastAsia="Calibri" w:hAnsi="GHEA Grapalat" w:cs="Times New Roman"/>
                <w:sz w:val="24"/>
                <w:szCs w:val="24"/>
                <w:lang w:val="en-US"/>
              </w:rPr>
            </w:pPr>
            <w:r w:rsidRPr="00327845">
              <w:rPr>
                <w:rFonts w:ascii="GHEA Grapalat" w:hAnsi="GHEA Grapalat"/>
                <w:sz w:val="24"/>
                <w:szCs w:val="24"/>
                <w:lang w:val="en-US"/>
              </w:rPr>
              <w:t>Երկարատև ազդեցության դեպքում վնասակար են</w:t>
            </w:r>
          </w:p>
        </w:tc>
        <w:tc>
          <w:tcPr>
            <w:tcW w:w="2226" w:type="dxa"/>
          </w:tcPr>
          <w:p w14:paraId="01235321"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1000</w:t>
            </w:r>
          </w:p>
        </w:tc>
        <w:tc>
          <w:tcPr>
            <w:tcW w:w="2112" w:type="dxa"/>
          </w:tcPr>
          <w:p w14:paraId="4338D7C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16</w:t>
            </w:r>
          </w:p>
        </w:tc>
      </w:tr>
      <w:tr w:rsidR="008D6B5F" w:rsidRPr="00327845" w14:paraId="714378BD" w14:textId="77777777" w:rsidTr="00D338AA">
        <w:trPr>
          <w:trHeight w:val="284"/>
          <w:jc w:val="center"/>
        </w:trPr>
        <w:tc>
          <w:tcPr>
            <w:tcW w:w="462" w:type="dxa"/>
            <w:tcBorders>
              <w:top w:val="single" w:sz="4" w:space="0" w:color="auto"/>
              <w:bottom w:val="single" w:sz="12" w:space="0" w:color="auto"/>
            </w:tcBorders>
            <w:shd w:val="clear" w:color="auto" w:fill="auto"/>
            <w:vAlign w:val="center"/>
          </w:tcPr>
          <w:p w14:paraId="77B27242"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6.</w:t>
            </w:r>
          </w:p>
        </w:tc>
        <w:tc>
          <w:tcPr>
            <w:tcW w:w="5194" w:type="dxa"/>
            <w:tcBorders>
              <w:top w:val="single" w:sz="4" w:space="0" w:color="auto"/>
              <w:bottom w:val="single" w:sz="12" w:space="0" w:color="auto"/>
            </w:tcBorders>
            <w:shd w:val="clear" w:color="auto" w:fill="auto"/>
          </w:tcPr>
          <w:p w14:paraId="13D64CD5" w14:textId="77777777" w:rsidR="008D6B5F" w:rsidRPr="00327845" w:rsidRDefault="008D6B5F" w:rsidP="00F20503">
            <w:pPr>
              <w:spacing w:line="360" w:lineRule="auto"/>
              <w:rPr>
                <w:rFonts w:ascii="GHEA Grapalat" w:eastAsia="Calibri" w:hAnsi="GHEA Grapalat" w:cs="Times New Roman"/>
                <w:sz w:val="24"/>
                <w:szCs w:val="24"/>
                <w:lang w:val="en-US"/>
              </w:rPr>
            </w:pPr>
            <w:r w:rsidRPr="00327845">
              <w:rPr>
                <w:rFonts w:ascii="GHEA Grapalat" w:hAnsi="GHEA Grapalat"/>
                <w:sz w:val="24"/>
                <w:szCs w:val="24"/>
                <w:lang w:val="en-US"/>
              </w:rPr>
              <w:t>Միանշանակ</w:t>
            </w:r>
            <w:r w:rsidRPr="00327845">
              <w:rPr>
                <w:rFonts w:ascii="GHEA Grapalat" w:hAnsi="GHEA Grapalat"/>
                <w:sz w:val="24"/>
                <w:szCs w:val="24"/>
              </w:rPr>
              <w:t xml:space="preserve"> </w:t>
            </w:r>
            <w:r w:rsidRPr="00327845">
              <w:rPr>
                <w:rFonts w:ascii="GHEA Grapalat" w:hAnsi="GHEA Grapalat"/>
                <w:sz w:val="24"/>
                <w:szCs w:val="24"/>
                <w:lang w:val="en-US"/>
              </w:rPr>
              <w:t>վնասակար</w:t>
            </w:r>
            <w:r w:rsidRPr="00327845">
              <w:rPr>
                <w:rFonts w:ascii="GHEA Grapalat" w:hAnsi="GHEA Grapalat"/>
                <w:sz w:val="24"/>
                <w:szCs w:val="24"/>
              </w:rPr>
              <w:t xml:space="preserve"> </w:t>
            </w:r>
            <w:r w:rsidRPr="00327845">
              <w:rPr>
                <w:rFonts w:ascii="GHEA Grapalat" w:hAnsi="GHEA Grapalat"/>
                <w:sz w:val="24"/>
                <w:szCs w:val="24"/>
                <w:lang w:val="en-US"/>
              </w:rPr>
              <w:t>են</w:t>
            </w:r>
          </w:p>
        </w:tc>
        <w:tc>
          <w:tcPr>
            <w:tcW w:w="2226" w:type="dxa"/>
          </w:tcPr>
          <w:p w14:paraId="1F4E4ECA"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1000</w:t>
            </w:r>
            <w:r w:rsidRPr="00327845">
              <w:rPr>
                <w:rFonts w:ascii="GHEA Grapalat" w:hAnsi="GHEA Grapalat"/>
                <w:sz w:val="24"/>
                <w:szCs w:val="24"/>
                <w:lang w:val="en-US"/>
              </w:rPr>
              <w:t>-ից ավել</w:t>
            </w:r>
          </w:p>
        </w:tc>
        <w:tc>
          <w:tcPr>
            <w:tcW w:w="2112" w:type="dxa"/>
          </w:tcPr>
          <w:p w14:paraId="1A3152D5"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16</w:t>
            </w:r>
            <w:r w:rsidRPr="00327845">
              <w:rPr>
                <w:rFonts w:ascii="GHEA Grapalat" w:hAnsi="GHEA Grapalat"/>
                <w:sz w:val="24"/>
                <w:szCs w:val="24"/>
                <w:lang w:val="en-US"/>
              </w:rPr>
              <w:t>-ից ավել</w:t>
            </w:r>
          </w:p>
        </w:tc>
      </w:tr>
    </w:tbl>
    <w:p w14:paraId="447BCFD0"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p>
    <w:p w14:paraId="5CE040CB" w14:textId="77777777" w:rsidR="008D6B5F" w:rsidRPr="00D338AA" w:rsidRDefault="008D6B5F" w:rsidP="00FC5DF7">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Այն</w:t>
      </w:r>
      <w:r w:rsidRPr="00D338AA">
        <w:rPr>
          <w:rFonts w:ascii="GHEA Grapalat" w:hAnsi="GHEA Grapalat"/>
          <w:sz w:val="24"/>
          <w:szCs w:val="24"/>
          <w:lang w:val="hy-AM"/>
        </w:rPr>
        <w:t xml:space="preserve"> դեպքերում, երբ կոնստրուկցիայի տատանումներն առաջացել են տարբեր հաճախություններով մի քանի հարմոնիկ բեռնվածքների միաժամանակյա ազդեցության հետևանքով, տեղափոխությունների ստուգումն անհրաժեշտ է իրականացնել առանձին այն հաճախությունների համար, որոնք տարբերվում են ավելի քան երկու անգամ: Եթե </w:t>
      </w:r>
      <w:r w:rsidRPr="00D338AA">
        <w:rPr>
          <w:rFonts w:ascii="GHEA Grapalat" w:hAnsi="GHEA Grapalat" w:cs="Cambria Math"/>
          <w:sz w:val="24"/>
          <w:szCs w:val="24"/>
          <w:lang w:val="hy-AM"/>
        </w:rPr>
        <w:t>տարբեր</w:t>
      </w:r>
      <w:r w:rsidRPr="00D338AA">
        <w:rPr>
          <w:rFonts w:ascii="GHEA Grapalat" w:hAnsi="GHEA Grapalat"/>
          <w:sz w:val="24"/>
          <w:szCs w:val="24"/>
          <w:lang w:val="hy-AM"/>
        </w:rPr>
        <w:t xml:space="preserve"> տատանումների հաճախությունների հարաբերությունն երկուսից պակաս է, ապա հարմոնիկ հարուցման դեպքում, որպես տեղափոխությունների ամպլիտուդ, թույլատրվում է ընդունել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Sub>
      </m:oMath>
      <w:r w:rsidRPr="00D338AA">
        <w:rPr>
          <w:rFonts w:ascii="Courier New" w:hAnsi="Courier New" w:cs="Courier New"/>
          <w:sz w:val="24"/>
          <w:szCs w:val="24"/>
          <w:lang w:val="hy-AM"/>
        </w:rPr>
        <w:t> </w:t>
      </w:r>
      <w:r w:rsidRPr="00D338AA">
        <w:rPr>
          <w:rFonts w:ascii="GHEA Grapalat" w:hAnsi="GHEA Grapalat"/>
          <w:sz w:val="24"/>
          <w:szCs w:val="24"/>
          <w:lang w:val="hy-AM"/>
        </w:rPr>
        <w:t>=</w:t>
      </w:r>
      <w:r w:rsidRPr="00D338AA">
        <w:rPr>
          <w:rFonts w:ascii="Courier New" w:hAnsi="Courier New" w:cs="Courier New"/>
          <w:sz w:val="24"/>
          <w:szCs w:val="24"/>
          <w:lang w:val="hy-AM"/>
        </w:rPr>
        <w:t>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(1)</m:t>
            </m:r>
          </m:sup>
        </m:sSubSup>
      </m:oMath>
      <w:r w:rsidRPr="00D338AA">
        <w:rPr>
          <w:rFonts w:ascii="GHEA Grapalat" w:hAnsi="GHEA Grapalat"/>
          <w:sz w:val="24"/>
          <w:szCs w:val="24"/>
          <w:lang w:val="hy-AM"/>
        </w:rPr>
        <w:t xml:space="preserve"> +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(2)</m:t>
            </m:r>
          </m:sup>
        </m:sSubSup>
      </m:oMath>
      <w:r w:rsidRPr="00D338AA">
        <w:rPr>
          <w:rFonts w:ascii="GHEA Grapalat" w:hAnsi="GHEA Grapalat"/>
          <w:sz w:val="24"/>
          <w:szCs w:val="24"/>
          <w:lang w:val="hy-AM"/>
        </w:rPr>
        <w:t xml:space="preserve"> +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(3)</m:t>
            </m:r>
          </m:sup>
        </m:sSubSup>
      </m:oMath>
      <w:r w:rsidRPr="00D338AA">
        <w:rPr>
          <w:rFonts w:ascii="GHEA Grapalat" w:hAnsi="GHEA Grapalat"/>
          <w:sz w:val="24"/>
          <w:szCs w:val="24"/>
          <w:lang w:val="hy-AM"/>
        </w:rPr>
        <w:t xml:space="preserve"> + …  տատանումների բոլոր բաղադրիչների գումարային ամպլիտուդը, իսկ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m</m:t>
            </m:r>
          </m:sub>
        </m:sSub>
      </m:oMath>
      <w:r w:rsidRPr="00D338AA">
        <w:rPr>
          <w:rFonts w:ascii="GHEA Grapalat" w:hAnsi="GHEA Grapalat"/>
          <w:sz w:val="24"/>
          <w:szCs w:val="24"/>
          <w:lang w:val="hy-AM"/>
        </w:rPr>
        <w:t xml:space="preserve"> միջին շրջանային հաճախությունն անհրաժեշտ է հաշվարկել հետևյալ բանաձևերով.</w:t>
      </w:r>
    </w:p>
    <w:p w14:paraId="22228A9C" w14:textId="77777777" w:rsidR="008D6B5F" w:rsidRPr="00327845" w:rsidRDefault="00000000" w:rsidP="00D338AA">
      <w:pPr>
        <w:shd w:val="clear" w:color="auto" w:fill="FFFFFF"/>
        <w:tabs>
          <w:tab w:val="left" w:pos="8931"/>
        </w:tabs>
        <w:spacing w:after="0" w:line="360" w:lineRule="auto"/>
        <w:ind w:firstLine="306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m</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(1)</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1</m:t>
                </m:r>
              </m:sub>
            </m:sSub>
            <m:r>
              <w:rPr>
                <w:rFonts w:ascii="Cambria Math" w:eastAsiaTheme="minorEastAsia" w:hAnsi="Cambria Math" w:cs="Arial"/>
                <w:sz w:val="24"/>
                <w:szCs w:val="24"/>
                <w:lang w:val="hy-AM"/>
              </w:rPr>
              <m:t xml:space="preserve"> +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(2)</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2</m:t>
                </m:r>
              </m:sub>
            </m:sSub>
            <m:r>
              <w:rPr>
                <w:rFonts w:ascii="Cambria Math" w:eastAsiaTheme="minorEastAsia" w:hAnsi="Cambria Math" w:cs="Arial"/>
                <w:sz w:val="24"/>
                <w:szCs w:val="24"/>
                <w:lang w:val="hy-AM"/>
              </w:rPr>
              <m:t xml:space="preserve"> +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(3)</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 xml:space="preserve">3 </m:t>
                </m:r>
              </m:sub>
            </m:sSub>
            <m:r>
              <w:rPr>
                <w:rFonts w:ascii="Cambria Math" w:eastAsiaTheme="minorEastAsia" w:hAnsi="Cambria Math" w:cs="Arial"/>
                <w:sz w:val="24"/>
                <w:szCs w:val="24"/>
                <w:lang w:val="hy-AM"/>
              </w:rPr>
              <m:t>+ … ,</m:t>
            </m:r>
          </m:num>
          <m:den>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(1)</m:t>
                </m:r>
              </m:sup>
            </m:sSubSup>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(3)</m:t>
                </m:r>
              </m:sup>
            </m:sSubSup>
            <m:r>
              <w:rPr>
                <w:rFonts w:ascii="Cambria Math" w:eastAsiaTheme="minorEastAsia" w:hAnsi="Cambria Math" w:cs="Arial"/>
                <w:sz w:val="24"/>
                <w:szCs w:val="24"/>
                <w:lang w:val="hy-AM"/>
              </w:rPr>
              <m:t>+ … ,</m:t>
            </m:r>
          </m:den>
        </m:f>
      </m:oMath>
      <w:r w:rsidR="008D6B5F" w:rsidRPr="00327845">
        <w:rPr>
          <w:rFonts w:ascii="GHEA Grapalat" w:eastAsiaTheme="minorEastAsia" w:hAnsi="GHEA Grapalat" w:cs="Arial"/>
          <w:sz w:val="24"/>
          <w:szCs w:val="24"/>
          <w:lang w:val="hy-AM"/>
        </w:rPr>
        <w:t xml:space="preserve"> , երբ </w:t>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 20</w:t>
      </w:r>
      <m:oMath>
        <m:r>
          <w:rPr>
            <w:rFonts w:ascii="Cambria Math" w:eastAsiaTheme="minorEastAsia" w:hAnsi="Cambria Math" w:cs="Arial"/>
            <w:sz w:val="24"/>
            <w:szCs w:val="24"/>
            <w:lang w:val="hy-AM"/>
          </w:rPr>
          <m:t xml:space="preserve"> π</m:t>
        </m:r>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(116)</w:t>
      </w:r>
    </w:p>
    <w:p w14:paraId="222C3480" w14:textId="77777777" w:rsidR="008D6B5F" w:rsidRPr="00327845" w:rsidRDefault="00000000" w:rsidP="00D338AA">
      <w:pPr>
        <w:shd w:val="clear" w:color="auto" w:fill="FFFFFF"/>
        <w:tabs>
          <w:tab w:val="left" w:pos="8931"/>
        </w:tabs>
        <w:spacing w:after="0" w:line="360" w:lineRule="auto"/>
        <w:ind w:firstLine="306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m</m:t>
            </m:r>
          </m:sub>
        </m:sSub>
      </m:oMath>
      <w:r w:rsidR="008D6B5F"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f>
              <m:fPr>
                <m:ctrlPr>
                  <w:rPr>
                    <w:rFonts w:ascii="Cambria Math" w:eastAsiaTheme="minorEastAsia" w:hAnsi="Cambria Math" w:cs="Arial"/>
                    <w:i/>
                    <w:sz w:val="24"/>
                    <w:szCs w:val="24"/>
                  </w:rPr>
                </m:ctrlPr>
              </m:fPr>
              <m:num>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(1)</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1</m:t>
                    </m:r>
                  </m:sub>
                </m:sSub>
                <m:r>
                  <w:rPr>
                    <w:rFonts w:ascii="Cambria Math" w:eastAsiaTheme="minorEastAsia" w:hAnsi="Cambria Math" w:cs="Arial"/>
                    <w:sz w:val="24"/>
                    <w:szCs w:val="24"/>
                    <w:lang w:val="hy-AM"/>
                  </w:rPr>
                  <m:t xml:space="preserve"> +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(2)</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2</m:t>
                    </m:r>
                  </m:sub>
                </m:sSub>
                <m:r>
                  <w:rPr>
                    <w:rFonts w:ascii="Cambria Math" w:eastAsiaTheme="minorEastAsia" w:hAnsi="Cambria Math" w:cs="Arial"/>
                    <w:sz w:val="24"/>
                    <w:szCs w:val="24"/>
                    <w:lang w:val="hy-AM"/>
                  </w:rPr>
                  <m:t xml:space="preserve"> +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(3)</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 xml:space="preserve">3 </m:t>
                    </m:r>
                  </m:sub>
                </m:sSub>
                <m:r>
                  <w:rPr>
                    <w:rFonts w:ascii="Cambria Math" w:eastAsiaTheme="minorEastAsia" w:hAnsi="Cambria Math" w:cs="Arial"/>
                    <w:sz w:val="24"/>
                    <w:szCs w:val="24"/>
                    <w:lang w:val="hy-AM"/>
                  </w:rPr>
                  <m:t>+ … ,</m:t>
                </m:r>
              </m:num>
              <m:den>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(1)</m:t>
                    </m:r>
                  </m:sup>
                </m:sSubSup>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(3)</m:t>
                    </m:r>
                  </m:sup>
                </m:sSubSup>
                <m:r>
                  <w:rPr>
                    <w:rFonts w:ascii="Cambria Math" w:eastAsiaTheme="minorEastAsia" w:hAnsi="Cambria Math" w:cs="Arial"/>
                    <w:sz w:val="24"/>
                    <w:szCs w:val="24"/>
                    <w:lang w:val="hy-AM"/>
                  </w:rPr>
                  <m:t>+ … ,</m:t>
                </m:r>
              </m:den>
            </m:f>
          </m:e>
        </m:rad>
      </m:oMath>
      <w:r w:rsidR="008D6B5F" w:rsidRPr="00327845">
        <w:rPr>
          <w:rFonts w:ascii="GHEA Grapalat" w:eastAsiaTheme="minorEastAsia" w:hAnsi="GHEA Grapalat" w:cs="Arial"/>
          <w:sz w:val="24"/>
          <w:szCs w:val="24"/>
          <w:lang w:val="hy-AM"/>
        </w:rPr>
        <w:t xml:space="preserve"> , երբ </w:t>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&lt; 20</w:t>
      </w:r>
      <m:oMath>
        <m:r>
          <w:rPr>
            <w:rFonts w:ascii="Cambria Math" w:eastAsiaTheme="minorEastAsia" w:hAnsi="Cambria Math" w:cs="Arial"/>
            <w:sz w:val="24"/>
            <w:szCs w:val="24"/>
            <w:lang w:val="hy-AM"/>
          </w:rPr>
          <m:t xml:space="preserve"> π</m:t>
        </m:r>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(117)</w:t>
      </w:r>
    </w:p>
    <w:p w14:paraId="14E6E453"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lastRenderedPageBreak/>
        <w:t xml:space="preserve">որտեղ՝ </w:t>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Pr="00327845">
        <w:rPr>
          <w:rFonts w:ascii="Courier New" w:hAnsi="Courier New" w:cs="Courier New"/>
          <w:sz w:val="24"/>
          <w:szCs w:val="24"/>
          <w:lang w:val="hy-AM"/>
        </w:rPr>
        <w:t> </w:t>
      </w:r>
      <w:r w:rsidRPr="00327845">
        <w:rPr>
          <w:rFonts w:ascii="GHEA Grapalat" w:hAnsi="GHEA Grapalat" w:cs="Calibri"/>
          <w:sz w:val="24"/>
          <w:szCs w:val="24"/>
          <w:lang w:val="hy-AM"/>
        </w:rPr>
        <w:t>=</w:t>
      </w:r>
      <w:r w:rsidRPr="00327845">
        <w:rPr>
          <w:rFonts w:ascii="Courier New" w:hAnsi="Courier New" w:cs="Courier New"/>
          <w:sz w:val="24"/>
          <w:szCs w:val="24"/>
          <w:lang w:val="hy-AM"/>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n</m:t>
            </m:r>
          </m:sub>
        </m:sSub>
      </m:oMath>
      <w:r w:rsidRPr="00327845">
        <w:rPr>
          <w:rFonts w:ascii="GHEA Grapalat" w:hAnsi="GHEA Grapalat"/>
          <w:sz w:val="24"/>
          <w:szCs w:val="24"/>
          <w:lang w:val="hy-AM"/>
        </w:rPr>
        <w:t xml:space="preserve"> –</w:t>
      </w:r>
      <w:r w:rsidRPr="00327845">
        <w:rPr>
          <w:rFonts w:ascii="GHEA Grapalat" w:hAnsi="GHEA Grapalat" w:cs="Calibri"/>
          <w:sz w:val="24"/>
          <w:szCs w:val="24"/>
          <w:lang w:val="hy-AM"/>
        </w:rPr>
        <w:t xml:space="preserve"> </w:t>
      </w:r>
      <w:r w:rsidRPr="00327845">
        <w:rPr>
          <w:rFonts w:ascii="GHEA Grapalat" w:hAnsi="GHEA Grapalat"/>
          <w:sz w:val="24"/>
          <w:szCs w:val="24"/>
          <w:lang w:val="hy-AM"/>
        </w:rPr>
        <w:t xml:space="preserve">այն տատանման շրջանային հաճախությունն է, որի համար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(n)</m:t>
            </m:r>
          </m:sup>
        </m:sSubSup>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n</m:t>
            </m:r>
          </m:sub>
        </m:sSub>
      </m:oMath>
      <w:r w:rsidRPr="00327845">
        <w:rPr>
          <w:rFonts w:ascii="GHEA Grapalat" w:hAnsi="GHEA Grapalat"/>
          <w:sz w:val="24"/>
          <w:szCs w:val="24"/>
          <w:lang w:val="hy-AM"/>
        </w:rPr>
        <w:t xml:space="preserve"> (երբ</w:t>
      </w:r>
      <w:r w:rsidRPr="00327845">
        <w:rPr>
          <w:rFonts w:ascii="Courier New" w:hAnsi="Courier New" w:cs="Courier New"/>
          <w:sz w:val="24"/>
          <w:szCs w:val="24"/>
          <w:lang w:val="hy-AM"/>
        </w:rPr>
        <w:t> </w:t>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20</w:t>
      </w:r>
      <m:oMath>
        <m:r>
          <w:rPr>
            <w:rFonts w:ascii="Cambria Math" w:eastAsiaTheme="minorEastAsia" w:hAnsi="Cambria Math" w:cs="Arial"/>
            <w:sz w:val="24"/>
            <w:szCs w:val="24"/>
            <w:lang w:val="hy-AM"/>
          </w:rPr>
          <m:t xml:space="preserve"> π</m:t>
        </m:r>
      </m:oMath>
      <w:r w:rsidRPr="00327845">
        <w:rPr>
          <w:rFonts w:ascii="GHEA Grapalat" w:hAnsi="GHEA Grapalat"/>
          <w:sz w:val="24"/>
          <w:szCs w:val="24"/>
          <w:lang w:val="hy-AM"/>
        </w:rPr>
        <w:t xml:space="preserve">) կամ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(n)</m:t>
            </m:r>
          </m:sup>
        </m:sSubSup>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2</m:t>
            </m:r>
          </m:sup>
        </m:sSubSup>
      </m:oMath>
      <w:r w:rsidRPr="00327845">
        <w:rPr>
          <w:rFonts w:ascii="GHEA Grapalat" w:hAnsi="GHEA Grapalat"/>
          <w:sz w:val="24"/>
          <w:szCs w:val="24"/>
          <w:lang w:val="hy-AM"/>
        </w:rPr>
        <w:t xml:space="preserve"> (երբ </w:t>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&lt; 20</w:t>
      </w:r>
      <m:oMath>
        <m:r>
          <w:rPr>
            <w:rFonts w:ascii="Cambria Math" w:eastAsiaTheme="minorEastAsia" w:hAnsi="Cambria Math" w:cs="Arial"/>
            <w:sz w:val="24"/>
            <w:szCs w:val="24"/>
            <w:lang w:val="hy-AM"/>
          </w:rPr>
          <m:t xml:space="preserve"> π</m:t>
        </m:r>
      </m:oMath>
      <w:r w:rsidRPr="00327845">
        <w:rPr>
          <w:rFonts w:ascii="GHEA Grapalat" w:hAnsi="GHEA Grapalat"/>
          <w:sz w:val="24"/>
          <w:szCs w:val="24"/>
          <w:lang w:val="hy-AM"/>
        </w:rPr>
        <w:t>) մեծությունն ունի առավելագույն արժեք:</w:t>
      </w:r>
    </w:p>
    <w:p w14:paraId="78D2051D"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00D338AA">
        <w:rPr>
          <w:rFonts w:ascii="GHEA Grapalat" w:hAnsi="GHEA Grapalat"/>
          <w:sz w:val="24"/>
          <w:szCs w:val="24"/>
          <w:lang w:val="en-US"/>
        </w:rPr>
        <w:t>պ</w:t>
      </w:r>
      <w:r w:rsidRPr="00327845">
        <w:rPr>
          <w:rFonts w:ascii="GHEA Grapalat" w:hAnsi="GHEA Grapalat"/>
          <w:sz w:val="24"/>
          <w:szCs w:val="24"/>
          <w:lang w:val="hy-AM"/>
        </w:rPr>
        <w:t xml:space="preserve">արբերական բեռնվածքի դեպքում տեղափոխությունների ստուգումն անհրաժեշտ է իրականացնել ինչպես հարմոնիկ տատանումների դեպքում, ընդ որում, որպես տեղափոխությունների ամպլիտուդ անհրաժեշտ է ընդունել առավելագույն տեղափոխությունը, իսկ հաճախությունն անհրաժեշտ է որոշել ըստ (116) կամ (117) բանաձևերի, որտեղ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(n)</m:t>
            </m:r>
          </m:sup>
        </m:sSubSup>
      </m:oMath>
      <w:r w:rsidRPr="00327845">
        <w:rPr>
          <w:rFonts w:ascii="GHEA Grapalat" w:hAnsi="GHEA Grapalat"/>
          <w:sz w:val="24"/>
          <w:szCs w:val="24"/>
          <w:lang w:val="hy-AM"/>
        </w:rPr>
        <w:t xml:space="preserve">-ն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ω</m:t>
            </m:r>
          </m:e>
          <m:sub>
            <m:r>
              <w:rPr>
                <w:rFonts w:ascii="Cambria Math" w:eastAsiaTheme="minorEastAsia" w:hAnsi="Cambria Math" w:cs="Arial"/>
                <w:sz w:val="24"/>
                <w:szCs w:val="24"/>
                <w:lang w:val="hy-AM"/>
              </w:rPr>
              <m:t>n</m:t>
            </m:r>
          </m:sub>
        </m:sSub>
      </m:oMath>
      <w:r w:rsidRPr="00327845">
        <w:rPr>
          <w:rFonts w:ascii="GHEA Grapalat" w:hAnsi="GHEA Grapalat"/>
          <w:sz w:val="24"/>
          <w:szCs w:val="24"/>
          <w:lang w:val="hy-AM"/>
        </w:rPr>
        <w:t>-ն հարմոնիկների բաղադրիչների ամպլիտուդներն ու շրջանային հաճախություններն են:</w:t>
      </w:r>
    </w:p>
    <w:p w14:paraId="2C1B15E2" w14:textId="77777777" w:rsidR="008D6B5F" w:rsidRPr="00327845" w:rsidRDefault="008D6B5F" w:rsidP="00FC5DF7">
      <w:pPr>
        <w:shd w:val="clear" w:color="auto" w:fill="FFFFFF"/>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 xml:space="preserve">2) </w:t>
      </w:r>
      <w:r w:rsidR="00D338AA" w:rsidRPr="00327845">
        <w:rPr>
          <w:rFonts w:ascii="GHEA Grapalat" w:hAnsi="GHEA Grapalat"/>
          <w:sz w:val="24"/>
          <w:szCs w:val="24"/>
          <w:lang w:val="hy-AM"/>
        </w:rPr>
        <w:t>ե</w:t>
      </w:r>
      <w:r w:rsidRPr="00327845">
        <w:rPr>
          <w:rFonts w:ascii="GHEA Grapalat" w:hAnsi="GHEA Grapalat"/>
          <w:sz w:val="24"/>
          <w:szCs w:val="24"/>
          <w:lang w:val="hy-AM"/>
        </w:rPr>
        <w:t xml:space="preserve">րկու անգամից պակաս տարբերվող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Sub>
      </m:oMath>
      <w:r w:rsidRPr="00327845">
        <w:rPr>
          <w:rFonts w:ascii="GHEA Grapalat" w:hAnsi="GHEA Grapalat"/>
          <w:sz w:val="24"/>
          <w:szCs w:val="24"/>
          <w:lang w:val="hy-AM"/>
        </w:rPr>
        <w:t xml:space="preserve">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2</m:t>
            </m:r>
          </m:sub>
        </m:sSub>
      </m:oMath>
      <w:r w:rsidRPr="00327845">
        <w:rPr>
          <w:rFonts w:ascii="GHEA Grapalat" w:hAnsi="GHEA Grapalat"/>
          <w:sz w:val="24"/>
          <w:szCs w:val="24"/>
          <w:lang w:val="hy-AM"/>
        </w:rPr>
        <w:t xml:space="preserve"> տարբեր սեփական հաճախություններով կոնստրուկցիաների տատանումների իմպուլսային հարուցման դեպքում, որպես տեղափոխությունների միջին ամպլիտուդ թույլատրվում է ընդունել.</w:t>
      </w:r>
    </w:p>
    <w:p w14:paraId="26234BC1" w14:textId="77777777" w:rsidR="008D6B5F" w:rsidRPr="00327845" w:rsidRDefault="00000000" w:rsidP="00D338AA">
      <w:pPr>
        <w:shd w:val="clear" w:color="auto" w:fill="FFFFFF"/>
        <w:tabs>
          <w:tab w:val="left" w:pos="4962"/>
          <w:tab w:val="left" w:pos="5490"/>
          <w:tab w:val="left" w:pos="8931"/>
        </w:tabs>
        <w:spacing w:after="0" w:line="360" w:lineRule="auto"/>
        <w:ind w:firstLine="189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1</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Sub>
            <m:r>
              <w:rPr>
                <w:rFonts w:ascii="Cambria Math" w:eastAsiaTheme="minorEastAsia" w:hAnsi="Cambria Math" w:cs="Arial"/>
                <w:sz w:val="24"/>
                <w:szCs w:val="24"/>
                <w:lang w:val="hy-AM"/>
              </w:rPr>
              <m:t xml:space="preserve"> +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2</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2</m:t>
                </m:r>
              </m:sub>
            </m:sSub>
          </m:num>
          <m:den>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den>
        </m:f>
      </m:oMath>
      <w:r w:rsidR="008D6B5F" w:rsidRPr="00327845">
        <w:rPr>
          <w:rFonts w:ascii="GHEA Grapalat" w:eastAsiaTheme="minorEastAsia" w:hAnsi="GHEA Grapalat" w:cs="Arial"/>
          <w:sz w:val="24"/>
          <w:szCs w:val="24"/>
          <w:lang w:val="hy-AM"/>
        </w:rPr>
        <w:t xml:space="preserve">, երբ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 20</w:t>
      </w:r>
      <m:oMath>
        <m:r>
          <w:rPr>
            <w:rFonts w:ascii="Cambria Math" w:eastAsiaTheme="minorEastAsia" w:hAnsi="Cambria Math" w:cs="Arial"/>
            <w:sz w:val="24"/>
            <w:szCs w:val="24"/>
            <w:lang w:val="hy-AM"/>
          </w:rPr>
          <m:t xml:space="preserve"> π</m:t>
        </m:r>
      </m:oMath>
      <w:r w:rsidR="008D6B5F" w:rsidRPr="00327845">
        <w:rPr>
          <w:rFonts w:ascii="GHEA Grapalat" w:eastAsiaTheme="minorEastAsia" w:hAnsi="GHEA Grapalat" w:cs="Arial"/>
          <w:sz w:val="24"/>
          <w:szCs w:val="24"/>
          <w:lang w:val="hy-AM"/>
        </w:rPr>
        <w:t xml:space="preserve">, </w:t>
      </w:r>
      <w:r w:rsidR="008D6B5F" w:rsidRPr="00327845">
        <w:rPr>
          <w:rFonts w:ascii="GHEA Grapalat" w:eastAsiaTheme="minorEastAsia" w:hAnsi="GHEA Grapalat" w:cs="Arial"/>
          <w:sz w:val="24"/>
          <w:szCs w:val="24"/>
          <w:lang w:val="hy-AM"/>
        </w:rPr>
        <w:tab/>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1</m:t>
                </m:r>
              </m:sub>
            </m:sSub>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 xml:space="preserve"> +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2</m:t>
                </m:r>
              </m:sub>
            </m:sSub>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2</m:t>
                </m:r>
              </m:sub>
              <m:sup>
                <m:r>
                  <w:rPr>
                    <w:rFonts w:ascii="Cambria Math" w:eastAsiaTheme="minorEastAsia" w:hAnsi="Cambria Math" w:cs="Arial"/>
                    <w:sz w:val="24"/>
                    <w:szCs w:val="24"/>
                    <w:lang w:val="hy-AM"/>
                  </w:rPr>
                  <m:t>2</m:t>
                </m:r>
              </m:sup>
            </m:sSubSup>
          </m:num>
          <m:den>
            <m:sSup>
              <m:sSupPr>
                <m:ctrlPr>
                  <w:rPr>
                    <w:rFonts w:ascii="Cambria Math" w:eastAsiaTheme="minorEastAsia" w:hAnsi="Cambria Math" w:cs="Arial"/>
                    <w:i/>
                    <w:sz w:val="24"/>
                    <w:szCs w:val="24"/>
                  </w:rPr>
                </m:ctrlPr>
              </m:sSupPr>
              <m:e>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e>
              <m:sup>
                <m:r>
                  <w:rPr>
                    <w:rFonts w:ascii="Cambria Math" w:eastAsiaTheme="minorEastAsia" w:hAnsi="Cambria Math" w:cs="Arial"/>
                    <w:sz w:val="24"/>
                    <w:szCs w:val="24"/>
                    <w:lang w:val="hy-AM"/>
                  </w:rPr>
                  <m:t>2</m:t>
                </m:r>
              </m:sup>
            </m:sSup>
          </m:den>
        </m:f>
      </m:oMath>
      <w:r w:rsidR="008D6B5F" w:rsidRPr="00327845">
        <w:rPr>
          <w:rFonts w:ascii="GHEA Grapalat" w:eastAsiaTheme="minorEastAsia" w:hAnsi="GHEA Grapalat" w:cs="Arial"/>
          <w:sz w:val="24"/>
          <w:szCs w:val="24"/>
          <w:lang w:val="hy-AM"/>
        </w:rPr>
        <w:t xml:space="preserve">, երբ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&lt; 20</w:t>
      </w:r>
      <m:oMath>
        <m:r>
          <w:rPr>
            <w:rFonts w:ascii="Cambria Math" w:eastAsiaTheme="minorEastAsia" w:hAnsi="Cambria Math" w:cs="Arial"/>
            <w:sz w:val="24"/>
            <w:szCs w:val="24"/>
            <w:lang w:val="hy-AM"/>
          </w:rPr>
          <m:t xml:space="preserve"> π</m:t>
        </m:r>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(118)</w:t>
      </w:r>
    </w:p>
    <w:p w14:paraId="331DFDFC"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որտեղ՝</w:t>
      </w:r>
      <w:r w:rsidRPr="00327845">
        <w:rPr>
          <w:rFonts w:ascii="Courier New" w:hAnsi="Courier New" w:cs="Courier New"/>
          <w:sz w:val="24"/>
          <w:szCs w:val="24"/>
          <w:lang w:val="hy-AM"/>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1</m:t>
            </m:r>
          </m:sub>
        </m:sSub>
      </m:oMath>
      <w:r w:rsidRPr="00327845">
        <w:rPr>
          <w:rFonts w:ascii="Courier New" w:eastAsiaTheme="minorEastAsia" w:hAnsi="Courier New" w:cs="Courier New"/>
          <w:sz w:val="24"/>
          <w:szCs w:val="24"/>
          <w:lang w:val="hy-AM"/>
        </w:rPr>
        <w:t> </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առավելագույն տեղափոխությունն է, որը համապատասխանում է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1</m:t>
            </m:r>
          </m:sub>
        </m:sSub>
      </m:oMath>
      <w:r w:rsidRPr="00327845">
        <w:rPr>
          <w:rFonts w:ascii="GHEA Grapalat" w:hAnsi="GHEA Grapalat"/>
          <w:sz w:val="24"/>
          <w:szCs w:val="24"/>
          <w:lang w:val="hy-AM"/>
        </w:rPr>
        <w:t xml:space="preserve"> շրջանային հաճախությամբ տատանման ձևին,</w:t>
      </w:r>
    </w:p>
    <w:p w14:paraId="20A58258" w14:textId="77777777" w:rsidR="008D6B5F" w:rsidRPr="00327845" w:rsidRDefault="00000000" w:rsidP="008D6B5F">
      <w:pPr>
        <w:shd w:val="clear" w:color="auto" w:fill="FFFFFF"/>
        <w:spacing w:after="0" w:line="360" w:lineRule="auto"/>
        <w:jc w:val="both"/>
        <w:rPr>
          <w:rFonts w:ascii="GHEA Grapalat" w:hAnsi="GHEA Grapalat" w:cs="Calibri"/>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2</m:t>
            </m:r>
          </m:sub>
        </m:sSub>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 xml:space="preserve">առավելագույն տեղափոխությունն է, որը համապատասխանում է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2</m:t>
            </m:r>
          </m:sub>
        </m:sSub>
      </m:oMath>
      <w:r w:rsidR="008D6B5F" w:rsidRPr="00327845">
        <w:rPr>
          <w:rFonts w:ascii="GHEA Grapalat" w:hAnsi="GHEA Grapalat" w:cs="Calibri"/>
          <w:sz w:val="24"/>
          <w:szCs w:val="24"/>
          <w:lang w:val="hy-AM"/>
        </w:rPr>
        <w:t xml:space="preserve"> </w:t>
      </w:r>
      <w:r w:rsidR="008D6B5F" w:rsidRPr="00327845">
        <w:rPr>
          <w:rFonts w:ascii="GHEA Grapalat" w:hAnsi="GHEA Grapalat"/>
          <w:sz w:val="24"/>
          <w:szCs w:val="24"/>
          <w:lang w:val="hy-AM"/>
        </w:rPr>
        <w:t>շրջանային հաճախությամբ տատանման ձևին,</w:t>
      </w:r>
    </w:p>
    <w:p w14:paraId="08861CA0"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oMath>
      <w:r w:rsidR="008D6B5F" w:rsidRPr="00327845">
        <w:rPr>
          <w:rFonts w:ascii="Courier New" w:eastAsiaTheme="minorEastAsia" w:hAnsi="Courier New" w:cs="Courier New"/>
          <w:sz w:val="24"/>
          <w:szCs w:val="24"/>
          <w:lang w:val="hy-AM"/>
        </w:rPr>
        <w:t> </w:t>
      </w:r>
      <w:r w:rsidR="008D6B5F" w:rsidRPr="00327845">
        <w:rPr>
          <w:rFonts w:ascii="GHEA Grapalat" w:hAnsi="GHEA Grapalat"/>
          <w:sz w:val="24"/>
          <w:szCs w:val="24"/>
          <w:lang w:val="hy-AM"/>
        </w:rPr>
        <w:t>–</w:t>
      </w:r>
      <w:r w:rsidR="008D6B5F" w:rsidRPr="00327845">
        <w:rPr>
          <w:rFonts w:ascii="Courier New" w:hAnsi="Courier New" w:cs="Courier New"/>
          <w:sz w:val="24"/>
          <w:szCs w:val="24"/>
          <w:lang w:val="hy-AM"/>
        </w:rPr>
        <w:t> </w:t>
      </w:r>
      <w:r w:rsidR="008D6B5F" w:rsidRPr="00327845">
        <w:rPr>
          <w:rFonts w:ascii="GHEA Grapalat" w:hAnsi="GHEA Grapalat"/>
          <w:sz w:val="24"/>
          <w:szCs w:val="24"/>
          <w:lang w:val="hy-AM"/>
        </w:rPr>
        <w:t>այն տատանման շրջանային հաճախությունն է, որի համար</w:t>
      </w:r>
      <w:r w:rsidR="008D6B5F" w:rsidRPr="00327845">
        <w:rPr>
          <w:rFonts w:ascii="GHEA Grapalat" w:hAnsi="GHEA Grapalat" w:cs="Calibri"/>
          <w:sz w:val="24"/>
          <w:szCs w:val="24"/>
          <w:lang w:val="hy-AM"/>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n</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Sub>
      </m:oMath>
      <w:r w:rsidR="008D6B5F" w:rsidRPr="00327845">
        <w:rPr>
          <w:rFonts w:ascii="GHEA Grapalat" w:hAnsi="GHEA Grapalat" w:cs="Calibri"/>
          <w:sz w:val="24"/>
          <w:szCs w:val="24"/>
          <w:lang w:val="hy-AM"/>
        </w:rPr>
        <w:t xml:space="preserve"> (երբ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 20</w:t>
      </w:r>
      <m:oMath>
        <m:r>
          <w:rPr>
            <w:rFonts w:ascii="Cambria Math" w:eastAsiaTheme="minorEastAsia" w:hAnsi="Cambria Math" w:cs="Arial"/>
            <w:sz w:val="24"/>
            <w:szCs w:val="24"/>
            <w:lang w:val="hy-AM"/>
          </w:rPr>
          <m:t xml:space="preserve"> π</m:t>
        </m:r>
      </m:oMath>
      <w:r w:rsidR="008D6B5F" w:rsidRPr="00327845">
        <w:rPr>
          <w:rFonts w:ascii="GHEA Grapalat" w:hAnsi="GHEA Grapalat" w:cs="Calibri"/>
          <w:sz w:val="24"/>
          <w:szCs w:val="24"/>
          <w:lang w:val="hy-AM"/>
        </w:rPr>
        <w:t xml:space="preserve">) կամ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n</m:t>
            </m:r>
          </m:sub>
        </m:sSub>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2</m:t>
            </m:r>
          </m:sup>
        </m:sSubSup>
      </m:oMath>
      <w:r w:rsidR="008D6B5F" w:rsidRPr="00327845">
        <w:rPr>
          <w:rFonts w:ascii="GHEA Grapalat" w:hAnsi="GHEA Grapalat" w:cs="Calibri"/>
          <w:sz w:val="24"/>
          <w:szCs w:val="24"/>
          <w:lang w:val="hy-AM"/>
        </w:rPr>
        <w:t xml:space="preserve"> (երբ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Sub>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&lt;</w:t>
      </w:r>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20</w:t>
      </w:r>
      <m:oMath>
        <m:r>
          <w:rPr>
            <w:rFonts w:ascii="Cambria Math" w:eastAsiaTheme="minorEastAsia" w:hAnsi="Cambria Math" w:cs="Arial"/>
            <w:sz w:val="24"/>
            <w:szCs w:val="24"/>
            <w:lang w:val="hy-AM"/>
          </w:rPr>
          <m:t xml:space="preserve"> π</m:t>
        </m:r>
      </m:oMath>
      <w:r w:rsidR="008D6B5F" w:rsidRPr="00327845">
        <w:rPr>
          <w:rFonts w:ascii="GHEA Grapalat" w:hAnsi="GHEA Grapalat" w:cs="Calibri"/>
          <w:sz w:val="24"/>
          <w:szCs w:val="24"/>
          <w:lang w:val="hy-AM"/>
        </w:rPr>
        <w:t xml:space="preserve">) </w:t>
      </w:r>
      <w:r w:rsidR="008D6B5F" w:rsidRPr="00327845">
        <w:rPr>
          <w:rFonts w:ascii="GHEA Grapalat" w:hAnsi="GHEA Grapalat"/>
          <w:sz w:val="24"/>
          <w:szCs w:val="24"/>
          <w:lang w:val="hy-AM"/>
        </w:rPr>
        <w:t>մեծությունն ունի առավելագույն արժեք, իսկ որպես շրջանային հաճախություն ընդունվում է</w:t>
      </w:r>
      <w:r w:rsidR="008D6B5F" w:rsidRPr="00327845">
        <w:rPr>
          <w:rFonts w:ascii="GHEA Grapalat" w:hAnsi="GHEA Grapalat" w:cs="Calibri"/>
          <w:sz w:val="24"/>
          <w:szCs w:val="24"/>
          <w:lang w:val="hy-AM"/>
        </w:rPr>
        <w:t xml:space="preserve">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ρ</m:t>
            </m:r>
          </m:e>
        </m:acc>
      </m:oMath>
      <w:r w:rsidR="008D6B5F" w:rsidRPr="00327845">
        <w:rPr>
          <w:rFonts w:ascii="GHEA Grapalat" w:hAnsi="GHEA Grapalat"/>
          <w:sz w:val="24"/>
          <w:szCs w:val="24"/>
          <w:lang w:val="hy-AM"/>
        </w:rPr>
        <w:t xml:space="preserve"> մեծությունը:</w:t>
      </w:r>
    </w:p>
    <w:p w14:paraId="1C04D183"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Եթե </w:t>
      </w:r>
      <w:r w:rsidRPr="00327845">
        <w:rPr>
          <w:rFonts w:ascii="GHEA Grapalat" w:hAnsi="GHEA Grapalat" w:cs="Cambria Math"/>
          <w:sz w:val="24"/>
          <w:szCs w:val="24"/>
          <w:lang w:val="hy-AM"/>
        </w:rPr>
        <w:t>տատանումների</w:t>
      </w:r>
      <w:r w:rsidRPr="00327845">
        <w:rPr>
          <w:rFonts w:ascii="GHEA Grapalat" w:hAnsi="GHEA Grapalat"/>
          <w:sz w:val="24"/>
          <w:szCs w:val="24"/>
          <w:lang w:val="hy-AM"/>
        </w:rPr>
        <w:t xml:space="preserve"> բաղադրիչների հաճախությունների հարաբերությունն երկուսից ավել է, ապա տեղափոխությունների ստուգումն անհրաժեշտ է յուրաքանչյուր տատանման համար իրականացնել առանձին:</w:t>
      </w:r>
    </w:p>
    <w:p w14:paraId="7FE64895" w14:textId="77777777" w:rsidR="008D6B5F" w:rsidRPr="00D338AA" w:rsidRDefault="008D6B5F" w:rsidP="00FC5DF7">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Հարմոնիկ</w:t>
      </w:r>
      <w:r w:rsidRPr="00D338AA">
        <w:rPr>
          <w:rFonts w:ascii="GHEA Grapalat" w:hAnsi="GHEA Grapalat"/>
          <w:sz w:val="24"/>
          <w:szCs w:val="24"/>
          <w:lang w:val="hy-AM"/>
        </w:rPr>
        <w:t xml:space="preserve"> և իմպուլսային բեռնվածքների համատեղ ազդեցության դեպքում առավելագույն տեղափոխության մեծությունն անհրաժեշտ է որոշել որպես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m:t>
            </m:r>
          </m:sup>
        </m:sSubSup>
      </m:oMath>
      <w:r w:rsidRPr="00D338AA">
        <w:rPr>
          <w:rFonts w:ascii="GHEA Grapalat" w:hAnsi="GHEA Grapalat"/>
          <w:sz w:val="24"/>
          <w:szCs w:val="24"/>
          <w:lang w:val="hy-AM"/>
        </w:rPr>
        <w:t xml:space="preserve"> հարմոնիկ տատանման ամպլիտուդի և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m:t>
            </m:r>
          </m:sup>
        </m:sSubSup>
      </m:oMath>
      <w:r w:rsidRPr="00D338AA">
        <w:rPr>
          <w:rFonts w:ascii="GHEA Grapalat" w:hAnsi="GHEA Grapalat"/>
          <w:sz w:val="24"/>
          <w:szCs w:val="24"/>
          <w:lang w:val="hy-AM"/>
        </w:rPr>
        <w:t xml:space="preserve"> իմպուլսային բեռնվածքի հետևանքով առաջացած առավելագույն տեղափոխության գումար:</w:t>
      </w:r>
    </w:p>
    <w:p w14:paraId="407B6C99" w14:textId="77777777" w:rsidR="008D6B5F" w:rsidRPr="00D338AA" w:rsidRDefault="008D6B5F" w:rsidP="00FC5DF7">
      <w:pPr>
        <w:pStyle w:val="ListParagraph"/>
        <w:numPr>
          <w:ilvl w:val="0"/>
          <w:numId w:val="4"/>
        </w:numPr>
        <w:shd w:val="clear" w:color="auto" w:fill="FFFFFF"/>
        <w:spacing w:after="0" w:line="360" w:lineRule="auto"/>
        <w:ind w:left="0" w:firstLine="630"/>
        <w:jc w:val="both"/>
        <w:rPr>
          <w:rFonts w:ascii="GHEA Grapalat" w:hAnsi="GHEA Grapalat"/>
          <w:sz w:val="24"/>
          <w:szCs w:val="24"/>
          <w:lang w:val="hy-AM"/>
        </w:rPr>
      </w:pPr>
      <w:r w:rsidRPr="00D338AA">
        <w:rPr>
          <w:rFonts w:ascii="GHEA Grapalat" w:hAnsi="GHEA Grapalat" w:cs="Sylfaen"/>
          <w:sz w:val="24"/>
          <w:szCs w:val="24"/>
          <w:lang w:val="hy-AM"/>
        </w:rPr>
        <w:t>Կոնստրուկցիայի</w:t>
      </w:r>
      <w:r w:rsidRPr="00D338AA">
        <w:rPr>
          <w:rFonts w:ascii="GHEA Grapalat" w:hAnsi="GHEA Grapalat"/>
          <w:sz w:val="24"/>
          <w:szCs w:val="24"/>
          <w:lang w:val="hy-AM"/>
        </w:rPr>
        <w:t xml:space="preserve"> տարրերի տարածական տատանման դեպքում, օրինակ՝ երկու փոխադարձ ուղղահայաց ուղղություններով հորիզոնական տատանման կամ միաժամանակ հորիզոնական և ուղղահայաց տատանման ժամանակ, տեղափոխությունների ամպլիտուդը հաշվարկվում է հետևյալ բանաձևերով.</w:t>
      </w:r>
    </w:p>
    <w:p w14:paraId="5A01F5C8" w14:textId="77777777" w:rsidR="008D6B5F" w:rsidRPr="00327845" w:rsidRDefault="00000000" w:rsidP="00D338AA">
      <w:pPr>
        <w:shd w:val="clear" w:color="auto" w:fill="FFFFFF"/>
        <w:tabs>
          <w:tab w:val="left" w:pos="4536"/>
          <w:tab w:val="left" w:pos="8931"/>
        </w:tabs>
        <w:spacing w:after="0" w:line="360" w:lineRule="auto"/>
        <w:ind w:firstLine="2070"/>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1</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2</m:t>
                </m:r>
              </m:sub>
              <m:sup>
                <m:r>
                  <w:rPr>
                    <w:rFonts w:ascii="Cambria Math" w:eastAsiaTheme="minorEastAsia" w:hAnsi="Cambria Math" w:cs="Arial"/>
                    <w:sz w:val="24"/>
                    <w:szCs w:val="24"/>
                    <w:lang w:val="hy-AM"/>
                  </w:rPr>
                  <m:t>2</m:t>
                </m:r>
              </m:sup>
            </m:sSubSup>
          </m:e>
        </m:rad>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lang w:val="hy-AM"/>
        </w:rPr>
        <w:tab/>
      </w:r>
      <m:oMath>
        <m:r>
          <w:rPr>
            <w:rFonts w:ascii="Cambria Math" w:eastAsiaTheme="minorEastAsia" w:hAnsi="Cambria Math" w:cs="Arial"/>
            <w:sz w:val="24"/>
            <w:szCs w:val="24"/>
            <w:lang w:val="hy-AM"/>
          </w:rPr>
          <m:t xml:space="preserve">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1</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2</m:t>
                </m:r>
              </m:sub>
              <m:sup>
                <m:r>
                  <w:rPr>
                    <w:rFonts w:ascii="Cambria Math" w:eastAsiaTheme="minorEastAsia" w:hAnsi="Cambria Math" w:cs="Arial"/>
                    <w:sz w:val="24"/>
                    <w:szCs w:val="24"/>
                    <w:lang w:val="hy-AM"/>
                  </w:rPr>
                  <m:t>2</m:t>
                </m:r>
              </m:sup>
            </m:sSubSup>
            <m:r>
              <w:rPr>
                <w:rFonts w:ascii="Cambria Math" w:eastAsiaTheme="minorEastAsia" w:hAnsi="Cambria Math" w:cs="Arial"/>
                <w:sz w:val="24"/>
                <w:szCs w:val="24"/>
                <w:lang w:val="hy-AM"/>
              </w:rPr>
              <m:t>+</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z</m:t>
                </m:r>
              </m:e>
              <m:sub>
                <m:r>
                  <w:rPr>
                    <w:rFonts w:ascii="Cambria Math" w:eastAsiaTheme="minorEastAsia" w:hAnsi="Cambria Math" w:cs="Arial"/>
                    <w:sz w:val="24"/>
                    <w:szCs w:val="24"/>
                    <w:lang w:val="hy-AM"/>
                  </w:rPr>
                  <m:t>3</m:t>
                </m:r>
              </m:sub>
              <m:sup>
                <m:r>
                  <w:rPr>
                    <w:rFonts w:ascii="Cambria Math" w:eastAsiaTheme="minorEastAsia" w:hAnsi="Cambria Math" w:cs="Arial"/>
                    <w:sz w:val="24"/>
                    <w:szCs w:val="24"/>
                    <w:lang w:val="hy-AM"/>
                  </w:rPr>
                  <m:t>2</m:t>
                </m:r>
              </m:sup>
            </m:sSubSup>
          </m:e>
        </m:rad>
      </m:oMath>
      <w:r w:rsidR="008D6B5F" w:rsidRPr="00327845">
        <w:rPr>
          <w:rFonts w:ascii="GHEA Grapalat" w:eastAsiaTheme="minorEastAsia" w:hAnsi="GHEA Grapalat" w:cs="Arial"/>
          <w:sz w:val="24"/>
          <w:szCs w:val="24"/>
          <w:lang w:val="hy-AM"/>
        </w:rPr>
        <w:t xml:space="preserve"> ,</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(119)</w:t>
      </w:r>
    </w:p>
    <w:p w14:paraId="183EEF72"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որտեղ</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1</m:t>
            </m:r>
          </m:sub>
        </m:sSub>
      </m:oMath>
      <w:r w:rsidRPr="00327845">
        <w:rPr>
          <w:rFonts w:ascii="GHEA Grapalat" w:hAnsi="GHEA Grapalat" w:cs="Calibri"/>
          <w:sz w:val="24"/>
          <w:szCs w:val="24"/>
          <w:lang w:val="hy-AM"/>
        </w:rPr>
        <w:t>,</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2</m:t>
            </m:r>
          </m:sub>
        </m:sSub>
      </m:oMath>
      <w:r w:rsidRPr="00327845">
        <w:rPr>
          <w:rFonts w:ascii="GHEA Grapalat" w:hAnsi="GHEA Grapalat" w:cs="Calibri"/>
          <w:sz w:val="24"/>
          <w:szCs w:val="24"/>
          <w:lang w:val="hy-AM"/>
        </w:rPr>
        <w:t>,</w:t>
      </w:r>
      <w:r w:rsidRPr="00327845">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z</m:t>
            </m:r>
          </m:e>
          <m:sub>
            <m:r>
              <w:rPr>
                <w:rFonts w:ascii="Cambria Math" w:hAnsi="Cambria Math"/>
                <w:sz w:val="24"/>
                <w:szCs w:val="24"/>
                <w:lang w:val="hy-AM"/>
              </w:rPr>
              <m:t>3</m:t>
            </m:r>
          </m:sub>
        </m:sSub>
        <m:r>
          <w:rPr>
            <w:rFonts w:ascii="Cambria Math" w:hAnsi="Cambria Math"/>
            <w:sz w:val="24"/>
            <w:szCs w:val="24"/>
            <w:lang w:val="hy-AM"/>
          </w:rPr>
          <m:t> </m:t>
        </m:r>
      </m:oMath>
      <w:r w:rsidRPr="00327845">
        <w:rPr>
          <w:rFonts w:ascii="GHEA Grapalat" w:hAnsi="GHEA Grapalat"/>
          <w:sz w:val="24"/>
          <w:szCs w:val="24"/>
          <w:lang w:val="hy-AM"/>
        </w:rPr>
        <w:t>–</w:t>
      </w:r>
      <w:r w:rsidRPr="00327845">
        <w:rPr>
          <w:rFonts w:ascii="GHEA Grapalat" w:hAnsi="GHEA Grapalat" w:cs="Calibri"/>
          <w:sz w:val="24"/>
          <w:szCs w:val="24"/>
          <w:lang w:val="hy-AM"/>
        </w:rPr>
        <w:t xml:space="preserve"> </w:t>
      </w:r>
      <w:r w:rsidRPr="00327845">
        <w:rPr>
          <w:rFonts w:ascii="GHEA Grapalat" w:hAnsi="GHEA Grapalat"/>
          <w:sz w:val="24"/>
          <w:szCs w:val="24"/>
          <w:lang w:val="hy-AM"/>
        </w:rPr>
        <w:t>կոորդինատային օրթոգոնալ առանցքների ուղղությամբ տեղափոխությունների ամպլիտուդի բաղադրիչներն են:</w:t>
      </w:r>
    </w:p>
    <w:p w14:paraId="4174B092" w14:textId="77777777" w:rsidR="008D6B5F" w:rsidRPr="00D338AA" w:rsidRDefault="008D6B5F" w:rsidP="00FC5DF7">
      <w:pPr>
        <w:pStyle w:val="ListParagraph"/>
        <w:numPr>
          <w:ilvl w:val="0"/>
          <w:numId w:val="4"/>
        </w:numPr>
        <w:shd w:val="clear" w:color="auto" w:fill="FFFFFF"/>
        <w:tabs>
          <w:tab w:val="left" w:pos="117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Մարդկանց</w:t>
      </w:r>
      <w:r w:rsidRPr="00D338AA">
        <w:rPr>
          <w:rFonts w:ascii="GHEA Grapalat" w:hAnsi="GHEA Grapalat"/>
          <w:sz w:val="24"/>
          <w:szCs w:val="24"/>
          <w:lang w:val="hy-AM"/>
        </w:rPr>
        <w:t xml:space="preserve"> վրա կոնստրուկցիաների տատանումների ազդեցության ստուգում չի իրականացվում.</w:t>
      </w:r>
    </w:p>
    <w:p w14:paraId="34A6A7CF" w14:textId="77777777" w:rsidR="008D6B5F" w:rsidRPr="00327845" w:rsidRDefault="008D6B5F" w:rsidP="00FC5DF7">
      <w:pPr>
        <w:shd w:val="clear" w:color="auto" w:fill="FFFFFF"/>
        <w:tabs>
          <w:tab w:val="left" w:pos="1170"/>
        </w:tabs>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1) ըստ դինամիկության բոլոր կարգերի մեքենաների համար, երբ մարդկանց երկարատև ներկայություն չի պահանջվում,</w:t>
      </w:r>
    </w:p>
    <w:p w14:paraId="788070B6" w14:textId="77777777" w:rsidR="008D6B5F" w:rsidRPr="00327845" w:rsidRDefault="008D6B5F" w:rsidP="00FC5DF7">
      <w:pPr>
        <w:shd w:val="clear" w:color="auto" w:fill="FFFFFF"/>
        <w:tabs>
          <w:tab w:val="left" w:pos="1170"/>
        </w:tabs>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2) ըստ դինամիկության II կարգի թրթռամեկուսիչների վրա տեղադրված մեքենաների համար,</w:t>
      </w:r>
    </w:p>
    <w:p w14:paraId="7270DF04" w14:textId="77777777" w:rsidR="008D6B5F" w:rsidRPr="00327845" w:rsidRDefault="008D6B5F" w:rsidP="00FC5DF7">
      <w:pPr>
        <w:shd w:val="clear" w:color="auto" w:fill="FFFFFF"/>
        <w:tabs>
          <w:tab w:val="left" w:pos="1170"/>
        </w:tabs>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3) ըստ դինամիկության II կարգի և ըստ հաճախականության երկրորդ և երրորդ խմբերի, հորիզոնական բեռնվածքներ առաջացնող, մեքենաների և կայանքների համար:</w:t>
      </w:r>
    </w:p>
    <w:p w14:paraId="6F2881AE" w14:textId="77777777" w:rsidR="008D6B5F" w:rsidRPr="00D338AA" w:rsidRDefault="008D6B5F" w:rsidP="00FC5DF7">
      <w:pPr>
        <w:pStyle w:val="ListParagraph"/>
        <w:numPr>
          <w:ilvl w:val="0"/>
          <w:numId w:val="4"/>
        </w:numPr>
        <w:shd w:val="clear" w:color="auto" w:fill="FFFFFF"/>
        <w:tabs>
          <w:tab w:val="left" w:pos="117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Բացի</w:t>
      </w:r>
      <w:r w:rsidRPr="00D338AA">
        <w:rPr>
          <w:rFonts w:ascii="GHEA Grapalat" w:hAnsi="GHEA Grapalat"/>
          <w:sz w:val="24"/>
          <w:szCs w:val="24"/>
          <w:lang w:val="hy-AM"/>
        </w:rPr>
        <w:t xml:space="preserve"> այդ, ի հավելումն </w:t>
      </w:r>
      <w:r w:rsidRPr="00D338AA">
        <w:rPr>
          <w:rFonts w:ascii="GHEA Grapalat" w:hAnsi="GHEA Grapalat"/>
          <w:bCs/>
          <w:sz w:val="24"/>
          <w:szCs w:val="24"/>
          <w:lang w:val="hy-AM"/>
        </w:rPr>
        <w:t>387</w:t>
      </w:r>
      <w:r w:rsidRPr="00D338AA">
        <w:rPr>
          <w:rFonts w:ascii="GHEA Grapalat" w:hAnsi="GHEA Grapalat"/>
          <w:sz w:val="24"/>
          <w:szCs w:val="24"/>
          <w:lang w:val="hy-AM"/>
        </w:rPr>
        <w:t>-րդ կետի, մարդկանց վրա տատանումների ֆիզիոլոգիական ազդեցության ստուգում չի իրականացվում կարճ տևողությամբ էպիզոդիկ բեռնվածքներ (ոչ երկարատև պարբերական բեռնվածքներ, միակի իմպուլսներ կամ հարվածներ, անցումային ռեժիմների բեռնվածքներ և այլն) առաջացնող մեքենաների և կայանքների համար:</w:t>
      </w:r>
    </w:p>
    <w:p w14:paraId="0003D957" w14:textId="77777777" w:rsidR="008D6B5F" w:rsidRPr="00D338AA" w:rsidRDefault="008D6B5F" w:rsidP="00FC5DF7">
      <w:pPr>
        <w:pStyle w:val="ListParagraph"/>
        <w:numPr>
          <w:ilvl w:val="0"/>
          <w:numId w:val="4"/>
        </w:numPr>
        <w:shd w:val="clear" w:color="auto" w:fill="FFFFFF"/>
        <w:tabs>
          <w:tab w:val="left" w:pos="1170"/>
        </w:tabs>
        <w:spacing w:after="0" w:line="360" w:lineRule="auto"/>
        <w:ind w:left="0" w:firstLine="720"/>
        <w:jc w:val="both"/>
        <w:rPr>
          <w:rFonts w:ascii="GHEA Grapalat" w:hAnsi="GHEA Grapalat"/>
          <w:sz w:val="24"/>
          <w:szCs w:val="24"/>
          <w:lang w:val="hy-AM"/>
        </w:rPr>
      </w:pPr>
      <w:r w:rsidRPr="00D338AA">
        <w:rPr>
          <w:rFonts w:ascii="GHEA Grapalat" w:hAnsi="GHEA Grapalat" w:cs="Sylfaen"/>
          <w:sz w:val="24"/>
          <w:szCs w:val="24"/>
          <w:lang w:val="hy-AM"/>
        </w:rPr>
        <w:t>Եթե</w:t>
      </w:r>
      <w:r w:rsidRPr="00D338AA">
        <w:rPr>
          <w:rFonts w:ascii="GHEA Grapalat" w:hAnsi="GHEA Grapalat"/>
          <w:sz w:val="24"/>
          <w:szCs w:val="24"/>
          <w:lang w:val="hy-AM"/>
        </w:rPr>
        <w:t xml:space="preserve"> </w:t>
      </w:r>
      <m:oMath>
        <m:r>
          <w:rPr>
            <w:rFonts w:ascii="Cambria Math" w:eastAsiaTheme="minorEastAsia" w:hAnsi="Cambria Math" w:cs="Arial"/>
            <w:sz w:val="24"/>
            <w:szCs w:val="24"/>
            <w:lang w:val="hy-AM"/>
          </w:rPr>
          <m:t>ω</m:t>
        </m:r>
      </m:oMath>
      <w:r w:rsidRPr="00D338AA">
        <w:rPr>
          <w:rFonts w:ascii="GHEA Grapalat" w:hAnsi="GHEA Grapalat"/>
          <w:sz w:val="24"/>
          <w:szCs w:val="24"/>
          <w:lang w:val="hy-AM"/>
        </w:rPr>
        <w:t xml:space="preserve"> հարմոնիկ ազդեցության հաճախությունը մեծ է կոնստրուկցիայի առաջին հաճախական գոտու վերին սահմանին համապատասխանող հաճախությունից, ապա մեքենաների գործարկման և կանգառի ժամանակ կոնստրուկցիայի ռեզոնանսի միջով անցնելու դեպքում անհրաժեշտ է կատարել լրացուցիչ հաշվարկ ըստ ամրության:</w:t>
      </w:r>
    </w:p>
    <w:p w14:paraId="2EB58C17" w14:textId="77777777" w:rsidR="008D6B5F" w:rsidRPr="00327845" w:rsidRDefault="008D6B5F" w:rsidP="00FC5DF7">
      <w:pPr>
        <w:shd w:val="clear" w:color="auto" w:fill="FFFFFF"/>
        <w:tabs>
          <w:tab w:val="left" w:pos="1170"/>
        </w:tabs>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00D338AA">
        <w:rPr>
          <w:rFonts w:ascii="GHEA Grapalat" w:hAnsi="GHEA Grapalat"/>
          <w:sz w:val="24"/>
          <w:szCs w:val="24"/>
          <w:lang w:val="en-US"/>
        </w:rPr>
        <w:t>ռ</w:t>
      </w:r>
      <w:r w:rsidRPr="00327845">
        <w:rPr>
          <w:rFonts w:ascii="GHEA Grapalat" w:hAnsi="GHEA Grapalat"/>
          <w:sz w:val="24"/>
          <w:szCs w:val="24"/>
          <w:lang w:val="hy-AM"/>
        </w:rPr>
        <w:t>եզոնանսով անցնելու դեպքում մարդկանց վրա տատանումների ազդեցության ստուգում անհրաժեշտ չէ իրականացնել: Դիմացկունության հաշվարկը ռեզոնանսով անցնելու դեպքում անհրաժեշտ է իրականացնել միայն այն մեքենաների համար, որոնք ունեն օրական հինգից ավելի գործարկում և կանգառ: Հաշվարկը պետք է կատարել այն ռեժիմի համար, որի դեպքում ռեզոնանսով անցնելու արագությունն ամենափոքրն է: Մոտ արագությունների դեպքում հաշվարկային է համարվում կանգառի ռեժիմը: Ըստ մոտավոր հաշվարկային սխեմաների հաշվարկներում թույլատրվում է սահմանափակվել սեփական հաճախություններից ամենաբարձրներով, որոնց համար տեղի է ունենում ռեզոնանսով անցում:</w:t>
      </w:r>
    </w:p>
    <w:p w14:paraId="05CC0BA7" w14:textId="77777777" w:rsidR="008D6B5F" w:rsidRPr="00327845" w:rsidRDefault="008D6B5F" w:rsidP="00FC5DF7">
      <w:pPr>
        <w:shd w:val="clear" w:color="auto" w:fill="FFFFFF"/>
        <w:tabs>
          <w:tab w:val="left" w:pos="1170"/>
        </w:tabs>
        <w:spacing w:after="0" w:line="360" w:lineRule="auto"/>
        <w:ind w:firstLine="720"/>
        <w:jc w:val="both"/>
        <w:rPr>
          <w:rFonts w:ascii="GHEA Grapalat" w:hAnsi="GHEA Grapalat"/>
          <w:sz w:val="24"/>
          <w:szCs w:val="24"/>
          <w:lang w:val="hy-AM"/>
        </w:rPr>
      </w:pPr>
      <w:r w:rsidRPr="00327845">
        <w:rPr>
          <w:rFonts w:ascii="GHEA Grapalat" w:hAnsi="GHEA Grapalat"/>
          <w:sz w:val="24"/>
          <w:szCs w:val="24"/>
          <w:lang w:val="hy-AM"/>
        </w:rPr>
        <w:lastRenderedPageBreak/>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Սեփական ռեզոնանսով անցնելիս, կոնստրուկցիայի հաշվարկն ըստ մոտավոր հաշվարկային սխեմաների, թույլատրվում է իրականացնել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Pr="00327845">
        <w:rPr>
          <w:rFonts w:ascii="GHEA Grapalat" w:hAnsi="GHEA Grapalat"/>
          <w:sz w:val="24"/>
          <w:szCs w:val="24"/>
          <w:lang w:val="hy-AM"/>
        </w:rPr>
        <w:t xml:space="preserve"> շրջանային հաճախությամբ հարմոնիկ ազդեցություններից (որտեղ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Pr="00327845">
        <w:rPr>
          <w:rFonts w:ascii="GHEA Grapalat" w:hAnsi="GHEA Grapalat"/>
          <w:sz w:val="24"/>
          <w:szCs w:val="24"/>
          <w:lang w:val="hy-AM"/>
        </w:rPr>
        <w:t xml:space="preserve">-ը սեփական տատանումներից ամենաբարձրն է) և </w:t>
      </w:r>
      <m:oMath>
        <m:r>
          <w:rPr>
            <w:rFonts w:ascii="Cambria Math" w:eastAsiaTheme="minorEastAsia" w:hAnsi="Cambria Math" w:cs="Arial"/>
            <w:sz w:val="24"/>
            <w:szCs w:val="24"/>
            <w:lang w:val="hy-AM"/>
          </w:rPr>
          <m:t>P</m:t>
        </m:r>
      </m:oMath>
      <w:r w:rsidRPr="00327845">
        <w:rPr>
          <w:rFonts w:ascii="GHEA Grapalat" w:hAnsi="GHEA Grapalat"/>
          <w:sz w:val="24"/>
          <w:szCs w:val="24"/>
          <w:lang w:val="hy-AM"/>
        </w:rPr>
        <w:t xml:space="preserve"> ամպլիտուդով, որը հավասար է՝</w:t>
      </w:r>
    </w:p>
    <w:p w14:paraId="7FE7B6EE" w14:textId="77777777" w:rsidR="008D6B5F" w:rsidRPr="00327845" w:rsidRDefault="008D6B5F" w:rsidP="007F12C0">
      <w:pPr>
        <w:shd w:val="clear" w:color="auto" w:fill="FFFFFF"/>
        <w:tabs>
          <w:tab w:val="left" w:pos="8931"/>
        </w:tabs>
        <w:spacing w:after="0" w:line="360" w:lineRule="auto"/>
        <w:ind w:firstLine="3600"/>
        <w:jc w:val="both"/>
        <w:rPr>
          <w:rFonts w:ascii="GHEA Grapalat" w:hAnsi="GHEA Grapalat"/>
          <w:sz w:val="24"/>
          <w:szCs w:val="24"/>
          <w:lang w:val="hy-AM"/>
        </w:rPr>
      </w:pPr>
      <m:oMath>
        <m:r>
          <w:rPr>
            <w:rFonts w:ascii="Cambria Math" w:hAnsi="Cambria Math"/>
            <w:sz w:val="24"/>
            <w:szCs w:val="24"/>
            <w:lang w:val="hy-AM"/>
          </w:rPr>
          <m:t>P</m:t>
        </m:r>
      </m:oMath>
      <w:r w:rsidRPr="00327845">
        <w:rPr>
          <w:rFonts w:ascii="GHEA Grapalat" w:eastAsiaTheme="minorEastAsia" w:hAnsi="GHEA Grapalat" w:cs="Arial"/>
          <w:sz w:val="24"/>
          <w:szCs w:val="24"/>
          <w:lang w:val="hy-AM"/>
        </w:rPr>
        <w:t xml:space="preserve">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r>
          <w:rPr>
            <w:rFonts w:ascii="Cambria Math" w:eastAsiaTheme="minorEastAsia" w:hAnsi="Cambria Math" w:cs="Arial"/>
            <w:sz w:val="24"/>
            <w:szCs w:val="24"/>
            <w:lang w:val="hy-AM"/>
          </w:rPr>
          <m:t xml:space="preserve"> </m:t>
        </m:r>
        <m:r>
          <m:rPr>
            <m:sty m:val="p"/>
          </m:rPr>
          <w:rPr>
            <w:rFonts w:ascii="Cambria Math" w:eastAsiaTheme="minorEastAsia" w:hAnsi="Cambria Math" w:cs="Arial"/>
            <w:sz w:val="24"/>
            <w:szCs w:val="24"/>
          </w:rPr>
          <m:t>γ</m:t>
        </m:r>
        <m:r>
          <w:rPr>
            <w:rFonts w:ascii="Cambria Math" w:eastAsiaTheme="minorEastAsia" w:hAnsi="Cambria Math" w:cs="Arial"/>
            <w:sz w:val="24"/>
            <w:szCs w:val="24"/>
            <w:lang w:val="hy-AM"/>
          </w:rPr>
          <m:t xml:space="preserve"> R</m:t>
        </m:r>
      </m:oMath>
      <w:r w:rsidRPr="00327845">
        <w:rPr>
          <w:rFonts w:ascii="GHEA Grapalat" w:eastAsiaTheme="minorEastAsia" w:hAnsi="GHEA Grapalat" w:cs="Arial"/>
          <w:sz w:val="24"/>
          <w:szCs w:val="24"/>
          <w:lang w:val="hy-AM"/>
        </w:rPr>
        <w:t xml:space="preserve"> </w:t>
      </w:r>
      <m:oMath>
        <m:f>
          <m:fPr>
            <m:ctrlPr>
              <w:rPr>
                <w:rFonts w:ascii="Cambria Math" w:eastAsiaTheme="minorEastAsia" w:hAnsi="Cambria Math" w:cs="Arial"/>
                <w:i/>
                <w:sz w:val="24"/>
                <w:szCs w:val="24"/>
              </w:rPr>
            </m:ctrlPr>
          </m:fPr>
          <m:num>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2</m:t>
                </m:r>
              </m:sup>
            </m:sSubSup>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2</m:t>
                </m:r>
              </m:sup>
            </m:sSup>
          </m:den>
        </m:f>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(120)</w:t>
      </w:r>
    </w:p>
    <w:p w14:paraId="7761C5ED"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R</m:t>
        </m:r>
      </m:oMath>
      <w:r w:rsidRPr="00327845">
        <w:rPr>
          <w:rFonts w:ascii="GHEA Grapalat" w:hAnsi="GHEA Grapalat"/>
          <w:sz w:val="24"/>
          <w:szCs w:val="24"/>
          <w:lang w:val="hy-AM"/>
        </w:rPr>
        <w:t xml:space="preserve"> – աշխատանքային ռեժիմում հարմոնիկ բեռնվածքի ամպլիտուդն է,</w:t>
      </w:r>
    </w:p>
    <w:p w14:paraId="7CF30842"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 – աշխատանքային ռեժիմում հարկադրական տատանումների շրջանային հաճախությունն է,</w:t>
      </w:r>
    </w:p>
    <w:p w14:paraId="1290D33A"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oMath>
      <w:r w:rsidR="008D6B5F" w:rsidRPr="00327845">
        <w:rPr>
          <w:rFonts w:ascii="GHEA Grapalat" w:hAnsi="GHEA Grapalat"/>
          <w:sz w:val="24"/>
          <w:szCs w:val="24"/>
          <w:lang w:val="hy-AM"/>
        </w:rPr>
        <w:t xml:space="preserve"> – փոխանցման գործակիցն է, որոշվում է գրաֆիկներով (տես նկար 54-ը)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008D6B5F" w:rsidRPr="00327845">
        <w:rPr>
          <w:rFonts w:ascii="GHEA Grapalat" w:hAnsi="GHEA Grapalat"/>
          <w:sz w:val="24"/>
          <w:szCs w:val="24"/>
          <w:lang w:val="hy-AM"/>
        </w:rPr>
        <w:t xml:space="preserve"> շրջանային հաճախության համար կամ ըստ հետևյալ բանաձևի՝</w:t>
      </w:r>
    </w:p>
    <w:p w14:paraId="5904064D" w14:textId="77777777" w:rsidR="008D6B5F" w:rsidRDefault="00000000" w:rsidP="007F12C0">
      <w:pPr>
        <w:shd w:val="clear" w:color="auto" w:fill="FFFFFF"/>
        <w:tabs>
          <w:tab w:val="left" w:pos="8931"/>
        </w:tabs>
        <w:spacing w:after="0" w:line="360" w:lineRule="auto"/>
        <w:ind w:firstLine="3330"/>
        <w:jc w:val="both"/>
        <w:rPr>
          <w:rFonts w:ascii="GHEA Grapalat" w:hAnsi="GHEA Grapalat"/>
          <w:sz w:val="24"/>
          <w:szCs w:val="24"/>
          <w:lang w:val="en-US"/>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oMath>
      <w:r w:rsidR="008D6B5F"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sSup>
              <m:sSupPr>
                <m:ctrlPr>
                  <w:rPr>
                    <w:rFonts w:ascii="Cambria Math" w:eastAsiaTheme="minorEastAsia" w:hAnsi="Cambria Math" w:cs="Arial"/>
                    <w:i/>
                    <w:sz w:val="24"/>
                    <w:szCs w:val="24"/>
                  </w:rPr>
                </m:ctrlPr>
              </m:sSupPr>
              <m:e>
                <m:d>
                  <m:dPr>
                    <m:begChr m:val="["/>
                    <m:endChr m:val="]"/>
                    <m:ctrlPr>
                      <w:rPr>
                        <w:rFonts w:ascii="Cambria Math" w:eastAsiaTheme="minorEastAsia" w:hAnsi="Cambria Math" w:cs="Arial"/>
                        <w:i/>
                        <w:sz w:val="24"/>
                        <w:szCs w:val="24"/>
                      </w:rPr>
                    </m:ctrlPr>
                  </m:dPr>
                  <m:e>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1</m:t>
                            </m:r>
                          </m:sub>
                        </m:sSub>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1</m:t>
                            </m:r>
                          </m:sub>
                        </m:sSub>
                      </m:den>
                    </m:f>
                    <m:r>
                      <w:rPr>
                        <w:rFonts w:ascii="Cambria Math" w:eastAsiaTheme="minorEastAsia" w:hAnsi="Cambria Math" w:cs="Arial"/>
                        <w:sz w:val="24"/>
                        <w:szCs w:val="24"/>
                        <w:lang w:val="hy-AM"/>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r>
                          <w:rPr>
                            <w:rFonts w:ascii="Cambria Math" w:eastAsiaTheme="minorEastAsia" w:hAnsi="Cambria Math" w:cs="Arial"/>
                            <w:sz w:val="24"/>
                            <w:szCs w:val="24"/>
                            <w:lang w:val="hy-AM"/>
                          </w:rPr>
                          <m:t xml:space="preserve">2 </m:t>
                        </m:r>
                        <m:d>
                          <m:dPr>
                            <m:ctrlPr>
                              <w:rPr>
                                <w:rFonts w:ascii="Cambria Math" w:eastAsiaTheme="minorEastAsia" w:hAnsi="Cambria Math" w:cs="Arial"/>
                                <w:i/>
                                <w:sz w:val="24"/>
                                <w:szCs w:val="24"/>
                              </w:rPr>
                            </m:ctrlPr>
                          </m:dPr>
                          <m:e>
                            <m:r>
                              <w:rPr>
                                <w:rFonts w:ascii="Cambria Math" w:eastAsiaTheme="minorEastAsia" w:hAnsi="Cambria Math" w:cs="Arial"/>
                                <w:sz w:val="24"/>
                                <w:szCs w:val="24"/>
                                <w:lang w:val="hy-AM"/>
                              </w:rPr>
                              <m:t xml:space="preserve">1+ </m:t>
                            </m:r>
                            <m:f>
                              <m:fPr>
                                <m:ctrlPr>
                                  <w:rPr>
                                    <w:rFonts w:ascii="Cambria Math" w:eastAsiaTheme="minorEastAsia" w:hAnsi="Cambria Math" w:cs="Arial"/>
                                    <w:i/>
                                    <w:sz w:val="24"/>
                                    <w:szCs w:val="24"/>
                                  </w:rPr>
                                </m:ctrlPr>
                              </m:fPr>
                              <m:num>
                                <m:bar>
                                  <m:barPr>
                                    <m:pos m:val="top"/>
                                    <m:ctrlPr>
                                      <w:rPr>
                                        <w:rFonts w:ascii="Cambria Math" w:eastAsiaTheme="minorEastAsia" w:hAnsi="Cambria Math" w:cs="Arial"/>
                                        <w:i/>
                                        <w:sz w:val="24"/>
                                        <w:szCs w:val="24"/>
                                      </w:rPr>
                                    </m:ctrlPr>
                                  </m:barPr>
                                  <m:e>
                                    <m:r>
                                      <w:rPr>
                                        <w:rFonts w:ascii="Cambria Math" w:eastAsiaTheme="minorEastAsia" w:hAnsi="Cambria Math" w:cs="Arial"/>
                                        <w:sz w:val="24"/>
                                        <w:szCs w:val="24"/>
                                        <w:lang w:val="hy-AM"/>
                                      </w:rPr>
                                      <m:t>ω</m:t>
                                    </m:r>
                                  </m:e>
                                </m:bar>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den>
                            </m:f>
                          </m:e>
                        </m:d>
                      </m:den>
                    </m:f>
                  </m:e>
                </m:d>
              </m:e>
              <m:sup>
                <m:r>
                  <w:rPr>
                    <w:rFonts w:ascii="Cambria Math" w:eastAsiaTheme="minorEastAsia" w:hAnsi="Cambria Math" w:cs="Arial"/>
                    <w:sz w:val="24"/>
                    <w:szCs w:val="24"/>
                    <w:lang w:val="hy-AM"/>
                  </w:rPr>
                  <m:t>2</m:t>
                </m:r>
              </m:sup>
            </m:sSup>
            <m:r>
              <w:rPr>
                <w:rFonts w:ascii="Cambria Math" w:eastAsiaTheme="minorEastAsia" w:hAnsi="Cambria Math" w:cs="Arial"/>
                <w:sz w:val="24"/>
                <w:szCs w:val="24"/>
                <w:lang w:val="hy-AM"/>
              </w:rPr>
              <m:t>+</m:t>
            </m:r>
            <m:sSup>
              <m:sSupPr>
                <m:ctrlPr>
                  <w:rPr>
                    <w:rFonts w:ascii="Cambria Math" w:eastAsiaTheme="minorEastAsia" w:hAnsi="Cambria Math" w:cs="Arial"/>
                    <w:i/>
                    <w:sz w:val="24"/>
                    <w:szCs w:val="24"/>
                  </w:rPr>
                </m:ctrlPr>
              </m:sSupPr>
              <m:e>
                <m:d>
                  <m:dPr>
                    <m:begChr m:val="["/>
                    <m:endChr m:val="]"/>
                    <m:ctrlPr>
                      <w:rPr>
                        <w:rFonts w:ascii="Cambria Math" w:eastAsiaTheme="minorEastAsia" w:hAnsi="Cambria Math" w:cs="Arial"/>
                        <w:i/>
                        <w:sz w:val="24"/>
                        <w:szCs w:val="24"/>
                      </w:rPr>
                    </m:ctrlPr>
                  </m:dPr>
                  <m:e>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2</m:t>
                            </m:r>
                          </m:sub>
                        </m:sSub>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1</m:t>
                            </m:r>
                          </m:sub>
                        </m:sSub>
                      </m:den>
                    </m:f>
                  </m:e>
                </m:d>
              </m:e>
              <m:sup>
                <m:r>
                  <w:rPr>
                    <w:rFonts w:ascii="Cambria Math" w:eastAsiaTheme="minorEastAsia" w:hAnsi="Cambria Math" w:cs="Arial"/>
                    <w:sz w:val="24"/>
                    <w:szCs w:val="24"/>
                    <w:lang w:val="hy-AM"/>
                  </w:rPr>
                  <m:t>2</m:t>
                </m:r>
              </m:sup>
            </m:sSup>
          </m:e>
        </m:rad>
      </m:oMath>
      <w:r w:rsidR="008D6B5F" w:rsidRPr="00327845">
        <w:rPr>
          <w:rFonts w:ascii="GHEA Grapalat" w:eastAsiaTheme="minorEastAsia" w:hAnsi="GHEA Grapalat" w:cs="Arial"/>
          <w:sz w:val="24"/>
          <w:szCs w:val="24"/>
          <w:lang w:val="hy-AM"/>
        </w:rPr>
        <w:t>,</w:t>
      </w:r>
      <w:r w:rsidR="008D6B5F" w:rsidRPr="00327845">
        <w:rPr>
          <w:rFonts w:ascii="GHEA Grapalat" w:hAnsi="GHEA Grapalat" w:cs="Courier New"/>
          <w:i/>
          <w:iCs/>
          <w:sz w:val="24"/>
          <w:szCs w:val="24"/>
          <w:lang w:val="hy-AM"/>
        </w:rPr>
        <w:tab/>
      </w:r>
      <w:r w:rsidR="008D6B5F" w:rsidRPr="00327845">
        <w:rPr>
          <w:rFonts w:ascii="GHEA Grapalat" w:hAnsi="GHEA Grapalat"/>
          <w:sz w:val="24"/>
          <w:szCs w:val="24"/>
          <w:lang w:val="hy-AM"/>
        </w:rPr>
        <w:t>(121)</w:t>
      </w:r>
    </w:p>
    <w:p w14:paraId="0A729496" w14:textId="77777777" w:rsidR="007F12C0" w:rsidRPr="007F12C0" w:rsidRDefault="00000000" w:rsidP="007F12C0">
      <w:pPr>
        <w:shd w:val="clear" w:color="auto" w:fill="FFFFFF"/>
        <w:tabs>
          <w:tab w:val="left" w:pos="8931"/>
        </w:tabs>
        <w:spacing w:after="0" w:line="360" w:lineRule="auto"/>
        <w:ind w:firstLine="3330"/>
        <w:jc w:val="both"/>
        <w:rPr>
          <w:rFonts w:ascii="GHEA Grapalat" w:hAnsi="GHEA Grapalat"/>
          <w:sz w:val="24"/>
          <w:szCs w:val="24"/>
          <w:lang w:val="en-US"/>
        </w:rPr>
      </w:pPr>
      <w:r>
        <w:rPr>
          <w:rFonts w:ascii="GHEA Grapalat" w:eastAsiaTheme="minorEastAsia" w:hAnsi="GHEA Grapalat" w:cs="Arial"/>
          <w:noProof/>
          <w:sz w:val="24"/>
          <w:szCs w:val="24"/>
          <w:lang w:val="hy-AM"/>
        </w:rPr>
        <w:pict w14:anchorId="0F03A164">
          <v:shape id="Левая круглая скобка 114" o:spid="_x0000_s1036" type="#_x0000_t85" style="position:absolute;left:0;text-align:left;margin-left:435pt;margin-top:19.75pt;width:4.75pt;height:36.6pt;flip:x;z-index:25167360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jjlgIAADoFAAAOAAAAZHJzL2Uyb0RvYy54bWysVM1uEzEQviPxDpbvdJMQSom6qUKrAlLV&#10;VrSoZ9drN6v6j7GTTTiBeAAegJcoIC5F4hk2b8TYu5tWpUgIcbE8nplv/r7x9s5CKzIX4Etrctrf&#10;6FEiDLdFaS5y+uZ0/9EWJT4wUzBljcjpUni6M374YLtyIzGwU6sKAQRBjB9VLqfTENwoyzyfCs38&#10;hnXCoFJa0CygCBdZAaxCdK2yQa+3mVUWCgeWC+/xda9R0nHCl1LwcCSlF4GonGJuIZ2QzvN4ZuNt&#10;NroA5qYlb9Ng/5CFZqXBoGuoPRYYmUH5G5QuOVhvZdjgVmdWypKLVANW0+/dqeZkypxItWBzvFu3&#10;yf8/WH44PwZSFji7/pASwzQOqf5cf6+/1lerT6S+Xr1ffay/1T+SuPpQX9c/6y94XpHogf2rnB8h&#10;zIk7hlbyeI3NWEjQRKrSvUT41B4smCxS95fr7otFIBwfN3uPB08o4agZbg63Bmk4WYMS0Rz48EJY&#10;TeIlp0rI8BwYvxQhQbP5gQ+YAHp0lijE5Jp00i0slYhYyrwWEsvGsE1iiXBiVwGZM6RKcdmPpSFW&#10;sowuslRq7dRLIf/o1NpGN5FI+LeOa+sU0ZqwdtSlsXBf1LDoUpWNfVd1U2ss+9wWS5wy2Ib+3vH9&#10;Ent4wHw4ZoB8x83AHQ5HeEhlq5za9kbJ1MK7+96jPdIQtZRUuD859W9nDAQl6pVBgj7rD4dx4ZIw&#10;fPIUx0ngtub8tsbM9K7Fvvfxt3A8XaN9UN1VgtVnuOqTGBVVzHCMnVMeoBN2Q7PX+FlwMZkkM1wy&#10;x8KBOXG8m3Qkx+nijIFriRSQgIe22zU2ukOkxjbOw9jJLFhZJpbd9LXtNy5oIkz7mcQf4LacrG6+&#10;vPEvAAAA//8DAFBLAwQUAAYACAAAACEA/vY/QuMAAAALAQAADwAAAGRycy9kb3ducmV2LnhtbEyP&#10;wU7DMBBE70j8g7VI3KhNSsEN2VSAhIQQHEiqSr258TaJEtshdtv07zEnOK72aeZNtppMz440+tZZ&#10;hNuZAEa2crq1NcK6fL2RwHxQVqveWUI4k4dVfnmRqVS7k/2iYxFqFkOsTxVCE8KQcu6rhozyMzeQ&#10;jb+9G40K8Rxrrkd1iuGm54kQ99yo1saGRg300lDVFQeDEDpd+rLbhrfz8/Zzs/94L0T/jXh9NT09&#10;Ags0hT8YfvWjOuTRaecOVnvWI8iH5SKiCIkUCbBISLmM63YI88X8Dnie8f8b8h8AAAD//wMAUEsB&#10;Ai0AFAAGAAgAAAAhALaDOJL+AAAA4QEAABMAAAAAAAAAAAAAAAAAAAAAAFtDb250ZW50X1R5cGVz&#10;XS54bWxQSwECLQAUAAYACAAAACEAOP0h/9YAAACUAQAACwAAAAAAAAAAAAAAAAAvAQAAX3JlbHMv&#10;LnJlbHNQSwECLQAUAAYACAAAACEARIaI45YCAAA6BQAADgAAAAAAAAAAAAAAAAAuAgAAZHJzL2Uy&#10;b0RvYy54bWxQSwECLQAUAAYACAAAACEA/vY/QuMAAAALAQAADwAAAAAAAAAAAAAAAADwBAAAZHJz&#10;L2Rvd25yZXYueG1sUEsFBgAAAAAEAAQA8wAAAAAGAAAAAA==&#10;" adj="234" strokecolor="black [3040]">
            <w10:wrap anchorx="page"/>
          </v:shape>
        </w:pict>
      </w:r>
      <w:r>
        <w:rPr>
          <w:rFonts w:ascii="GHEA Grapalat" w:eastAsiaTheme="minorEastAsia" w:hAnsi="GHEA Grapalat" w:cs="Arial"/>
          <w:noProof/>
          <w:sz w:val="24"/>
          <w:szCs w:val="24"/>
          <w:lang w:val="hy-AM"/>
        </w:rPr>
        <w:pict w14:anchorId="19532085">
          <v:shape id="Левая круглая скобка 113" o:spid="_x0000_s1035" type="#_x0000_t85" style="position:absolute;left:0;text-align:left;margin-left:292.25pt;margin-top:19.75pt;width:4.75pt;height:36.6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yEjQIAADAFAAAOAAAAZHJzL2Uyb0RvYy54bWysVM1uEzEQviPxDpbvdLNpWkrUTRVaFSFV&#10;bUSLena9drOq12NsJ5twKuIBeABeooC4FIln2LwRY+9uWpUKIcRldmbnf+Yb7+4tSkXmwroCdEbT&#10;jR4lQnPIC32Z0bdnh892KHGe6Zwp0CKjS+Ho3ujpk93KDEUfpqByYQkG0W5YmYxOvTfDJHF8Kkrm&#10;NsAIjUoJtmQeRXuZ5JZVGL1USb/X204qsLmxwIVz+PegUdJRjC+l4P5ESic8URnF2nykNtKLQJPR&#10;LhteWmamBW/LYP9QRckKjUnXoQ6YZ2Rmi99ClQW34ED6DQ5lAlIWXMQesJu096Cb0ykzIvaCw3Fm&#10;PSb3/8Ly4/nEkiLH3aWblGhW4pLqz/X3+mt9s/pE6tvV9epj/a3+EcXVh/q2/ll/QXpDggfOrzJu&#10;iGFOzcS2kkM2DGMhbRm+2CZZxJkv1zMXC084/tzubfa3KOGoGWwPdvpxJcmdr7HOvxJQksBkVAnp&#10;X1rGr4SP82bzI+cxLXp0liiEkpoiIueXSoQ6lH4jJDaLadPoHWEm9pUlc4YAya/S0BDGipbBRRZK&#10;rZ16f3ZqbYObiND7W8e1dcwI2q8dy0KDfSyrX3Slysa+67rpNbR9AfkSd2uhAb0z/LDAGR4x5yfM&#10;IsrxHvBy/QkSqaDKKLQcJVOw7x/7H+wRfKilpMKryah7N2NWUKJea4Tli3QwCGcWhcHWc1wnsfc1&#10;F/c1elbuA849xTfC8MgGe686Vlooz/HAxyErqpjmmDuj3NtO2PfNNeMTwcV4HM3wtAzzR/rU8G7T&#10;ARxni3NmTQskjwA8hu7C2PABkBrbsA8N45kHWUSU3c21nTeeZQRM+4SEu78vR6u7h270CwAA//8D&#10;AFBLAwQUAAYACAAAACEArQ5b7t8AAAALAQAADwAAAGRycy9kb3ducmV2LnhtbEyPQU7DMBBF90jc&#10;wRokdtRpm0QhxKkQguxA0HIANx6S0Hgc2W4bbs+wosvRPL3/f7WZ7ShO6MPgSMFykYBAap0ZqFPw&#10;uXu5K0CEqMno0REq+MEAm/r6qtKlcWf6wNM2doIlFEqtoI9xKqUMbY9Wh4WbkPj35bzVkU/fSeP1&#10;meV2lKskyaXVA3FCryd86rE9bI9Wwfr7+d0c2qZ5M/m6K1zzGnfeKHV7Mz8+gIg4x38Y/upzdai5&#10;094dyQQxKsiKNGNUwapYpiCYyO5TXrdnfZbmIOtKXm6ofwEAAP//AwBQSwECLQAUAAYACAAAACEA&#10;toM4kv4AAADhAQAAEwAAAAAAAAAAAAAAAAAAAAAAW0NvbnRlbnRfVHlwZXNdLnhtbFBLAQItABQA&#10;BgAIAAAAIQA4/SH/1gAAAJQBAAALAAAAAAAAAAAAAAAAAC8BAABfcmVscy8ucmVsc1BLAQItABQA&#10;BgAIAAAAIQDy5YyEjQIAADAFAAAOAAAAAAAAAAAAAAAAAC4CAABkcnMvZTJvRG9jLnhtbFBLAQIt&#10;ABQABgAIAAAAIQCtDlvu3wAAAAsBAAAPAAAAAAAAAAAAAAAAAOcEAABkcnMvZG93bnJldi54bWxQ&#10;SwUGAAAAAAQABADzAAAA8wUAAAAA&#10;" adj="234" strokecolor="black [3040]"/>
        </w:pict>
      </w:r>
    </w:p>
    <w:p w14:paraId="68BB0572" w14:textId="77777777" w:rsidR="008D6B5F" w:rsidRDefault="008D6B5F" w:rsidP="007F12C0">
      <w:pPr>
        <w:shd w:val="clear" w:color="auto" w:fill="FFFFFF"/>
        <w:tabs>
          <w:tab w:val="left" w:pos="2694"/>
          <w:tab w:val="left" w:pos="5103"/>
          <w:tab w:val="left" w:pos="8931"/>
        </w:tabs>
        <w:spacing w:after="0" w:line="360" w:lineRule="auto"/>
        <w:ind w:firstLine="1080"/>
        <w:jc w:val="both"/>
        <w:rPr>
          <w:rFonts w:ascii="GHEA Grapalat" w:hAnsi="GHEA Grapalat"/>
          <w:sz w:val="24"/>
          <w:szCs w:val="24"/>
          <w:lang w:val="en-US"/>
        </w:rPr>
      </w:pPr>
      <m:oMath>
        <m:r>
          <w:rPr>
            <w:rFonts w:ascii="Cambria Math" w:hAnsi="Cambria Math"/>
            <w:sz w:val="24"/>
            <w:szCs w:val="24"/>
            <w:lang w:val="hy-AM"/>
          </w:rPr>
          <m:t>q</m:t>
        </m:r>
      </m:oMath>
      <w:r w:rsidRPr="00327845">
        <w:rPr>
          <w:rFonts w:ascii="GHEA Grapalat" w:eastAsiaTheme="minorEastAsia" w:hAnsi="GHEA Grapalat" w:cs="Arial"/>
          <w:sz w:val="24"/>
          <w:szCs w:val="24"/>
          <w:lang w:val="hy-AM"/>
        </w:rPr>
        <w:t xml:space="preserve"> =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num>
          <m:den>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lang w:val="hy-AM"/>
                  </w:rPr>
                  <m:t>ε</m:t>
                </m:r>
              </m:e>
            </m:rad>
          </m:den>
        </m:f>
      </m:oMath>
      <w:r w:rsidRPr="00327845">
        <w:rPr>
          <w:rFonts w:ascii="GHEA Grapalat" w:eastAsiaTheme="minorEastAsia" w:hAnsi="GHEA Grapalat" w:cs="Arial"/>
          <w:sz w:val="24"/>
          <w:szCs w:val="24"/>
          <w:lang w:val="hy-AM"/>
        </w:rPr>
        <w:t xml:space="preserve"> ,</w:t>
      </w:r>
      <w:r w:rsidRPr="00327845">
        <w:rPr>
          <w:rFonts w:ascii="GHEA Grapalat" w:eastAsiaTheme="minorEastAsia" w:hAnsi="GHEA Grapalat" w:cs="Arial"/>
          <w:sz w:val="24"/>
          <w:szCs w:val="24"/>
          <w:lang w:val="hy-AM"/>
        </w:rPr>
        <w:tab/>
      </w:r>
      <m:oMath>
        <m:sSub>
          <m:sSubPr>
            <m:ctrlPr>
              <w:rPr>
                <w:rFonts w:ascii="Cambria Math" w:hAnsi="Cambria Math"/>
                <w:i/>
                <w:sz w:val="24"/>
                <w:szCs w:val="24"/>
                <w:lang w:val="hy-AM"/>
              </w:rPr>
            </m:ctrlPr>
          </m:sSubPr>
          <m:e>
            <m:r>
              <w:rPr>
                <w:rFonts w:ascii="Cambria Math" w:hAnsi="Cambria Math"/>
                <w:sz w:val="24"/>
                <w:szCs w:val="24"/>
                <w:lang w:val="hy-AM"/>
              </w:rPr>
              <m:t>m</m:t>
            </m:r>
          </m:e>
          <m:sub>
            <m:r>
              <w:rPr>
                <w:rFonts w:ascii="Cambria Math" w:hAnsi="Cambria Math"/>
                <w:sz w:val="24"/>
                <w:szCs w:val="24"/>
                <w:lang w:val="hy-AM"/>
              </w:rPr>
              <m:t>1</m:t>
            </m:r>
          </m:sub>
        </m:sSub>
      </m:oMath>
      <w:r w:rsidRPr="00327845">
        <w:rPr>
          <w:rFonts w:ascii="GHEA Grapalat" w:eastAsiaTheme="minorEastAsia" w:hAnsi="GHEA Grapalat" w:cs="Arial"/>
          <w:sz w:val="24"/>
          <w:szCs w:val="24"/>
          <w:lang w:val="hy-AM"/>
        </w:rPr>
        <w:t xml:space="preserve"> = </w:t>
      </w:r>
      <m:oMath>
        <m:rad>
          <m:radPr>
            <m:degHide m:val="1"/>
            <m:ctrlPr>
              <w:rPr>
                <w:rFonts w:ascii="Cambria Math" w:eastAsiaTheme="minorEastAsia" w:hAnsi="Cambria Math" w:cs="Arial"/>
                <w:i/>
                <w:sz w:val="24"/>
                <w:szCs w:val="24"/>
              </w:rPr>
            </m:ctrlPr>
          </m:radPr>
          <m:deg/>
          <m:e>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q</m:t>
                    </m:r>
                  </m:e>
                  <m:sup>
                    <m:r>
                      <w:rPr>
                        <w:rFonts w:ascii="Cambria Math" w:eastAsiaTheme="minorEastAsia" w:hAnsi="Cambria Math" w:cs="Arial"/>
                        <w:sz w:val="24"/>
                        <w:szCs w:val="24"/>
                        <w:lang w:val="hy-AM"/>
                      </w:rPr>
                      <m:t>2</m:t>
                    </m:r>
                  </m:sup>
                </m:sSup>
              </m:den>
            </m:f>
            <m:r>
              <w:rPr>
                <w:rFonts w:ascii="Cambria Math" w:eastAsiaTheme="minorEastAsia" w:hAnsi="Cambria Math" w:cs="Arial"/>
                <w:sz w:val="24"/>
                <w:szCs w:val="24"/>
                <w:lang w:val="hy-AM"/>
              </w:rPr>
              <m:t>+</m:t>
            </m:r>
            <m:sSup>
              <m:sSupPr>
                <m:ctrlPr>
                  <w:rPr>
                    <w:rFonts w:ascii="Cambria Math" w:eastAsiaTheme="minorEastAsia" w:hAnsi="Cambria Math" w:cs="Arial"/>
                    <w:i/>
                    <w:sz w:val="24"/>
                    <w:szCs w:val="24"/>
                  </w:rPr>
                </m:ctrlPr>
              </m:sSupPr>
              <m:e>
                <m:r>
                  <m:rPr>
                    <m:sty m:val="p"/>
                  </m:rPr>
                  <w:rPr>
                    <w:rFonts w:ascii="Cambria Math" w:eastAsiaTheme="minorEastAsia" w:hAnsi="Cambria Math" w:cs="Arial"/>
                    <w:sz w:val="24"/>
                    <w:szCs w:val="24"/>
                  </w:rPr>
                  <m:t>γ</m:t>
                </m:r>
              </m:e>
              <m:sup>
                <m:r>
                  <w:rPr>
                    <w:rFonts w:ascii="Cambria Math" w:eastAsiaTheme="minorEastAsia" w:hAnsi="Cambria Math" w:cs="Arial"/>
                    <w:sz w:val="24"/>
                    <w:szCs w:val="24"/>
                    <w:lang w:val="hy-AM"/>
                  </w:rPr>
                  <m:t>2</m:t>
                </m:r>
              </m:sup>
            </m:sSup>
          </m:e>
        </m:rad>
      </m:oMath>
      <w:r w:rsidRPr="00327845">
        <w:rPr>
          <w:rFonts w:ascii="GHEA Grapalat" w:eastAsiaTheme="minorEastAsia" w:hAnsi="GHEA Grapalat" w:cs="Arial"/>
          <w:sz w:val="24"/>
          <w:szCs w:val="24"/>
          <w:lang w:val="hy-AM"/>
        </w:rPr>
        <w:t>,</w:t>
      </w:r>
      <w:r w:rsidRPr="00327845">
        <w:rPr>
          <w:rFonts w:ascii="GHEA Grapalat" w:eastAsiaTheme="minorEastAsia" w:hAnsi="GHEA Grapalat" w:cs="Arial"/>
          <w:sz w:val="24"/>
          <w:szCs w:val="24"/>
          <w:lang w:val="hy-AM"/>
        </w:rPr>
        <w:tab/>
      </w:r>
      <m:oMath>
        <m:acc>
          <m:accPr>
            <m:chr m:val="̅"/>
            <m:ctrlPr>
              <w:rPr>
                <w:rFonts w:ascii="Cambria Math" w:hAnsi="Cambria Math"/>
                <w:i/>
                <w:sz w:val="24"/>
                <w:szCs w:val="24"/>
                <w:lang w:val="hy-AM"/>
              </w:rPr>
            </m:ctrlPr>
          </m:accPr>
          <m:e>
            <m:r>
              <w:rPr>
                <w:rFonts w:ascii="Cambria Math" w:hAnsi="Cambria Math"/>
                <w:sz w:val="24"/>
                <w:szCs w:val="24"/>
                <w:lang w:val="hy-AM"/>
              </w:rPr>
              <m:t>ω</m:t>
            </m:r>
          </m:e>
        </m:acc>
      </m:oMath>
      <w:r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Pr="00327845">
        <w:rPr>
          <w:rFonts w:ascii="GHEA Grapalat" w:eastAsiaTheme="minorEastAsia" w:hAnsi="GHEA Grapalat" w:cs="Arial"/>
          <w:sz w:val="24"/>
          <w:szCs w:val="24"/>
          <w:lang w:val="hy-AM"/>
        </w:rPr>
        <w:t xml:space="preserve">  1 ±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2,171</m:t>
            </m:r>
          </m:num>
          <m:den>
            <m:sSup>
              <m:sSupPr>
                <m:ctrlPr>
                  <w:rPr>
                    <w:rFonts w:ascii="Cambria Math" w:eastAsiaTheme="minorEastAsia" w:hAnsi="Cambria Math" w:cs="Arial"/>
                    <w:i/>
                    <w:sz w:val="24"/>
                    <w:szCs w:val="24"/>
                  </w:rPr>
                </m:ctrlPr>
              </m:sSupPr>
              <m:e>
                <m:r>
                  <w:rPr>
                    <w:rFonts w:ascii="Cambria Math" w:eastAsiaTheme="minorEastAsia" w:hAnsi="Cambria Math" w:cs="Arial"/>
                    <w:sz w:val="24"/>
                    <w:szCs w:val="24"/>
                    <w:lang w:val="hy-AM"/>
                  </w:rPr>
                  <m:t xml:space="preserve">(1+0,14 </m:t>
                </m:r>
                <m:r>
                  <m:rPr>
                    <m:sty m:val="p"/>
                  </m:rPr>
                  <w:rPr>
                    <w:rFonts w:ascii="Cambria Math" w:eastAsiaTheme="minorEastAsia" w:hAnsi="Cambria Math" w:cs="Arial"/>
                    <w:sz w:val="24"/>
                    <w:szCs w:val="24"/>
                  </w:rPr>
                  <m:t>γ</m:t>
                </m:r>
                <m:r>
                  <w:rPr>
                    <w:rFonts w:ascii="Cambria Math" w:eastAsiaTheme="minorEastAsia" w:hAnsi="Cambria Math" w:cs="Arial"/>
                    <w:sz w:val="24"/>
                    <w:szCs w:val="24"/>
                    <w:lang w:val="hy-AM"/>
                  </w:rPr>
                  <m:t xml:space="preserve"> q)</m:t>
                </m:r>
              </m:e>
              <m:sup>
                <m:r>
                  <w:rPr>
                    <w:rFonts w:ascii="Cambria Math" w:eastAsiaTheme="minorEastAsia" w:hAnsi="Cambria Math" w:cs="Arial"/>
                    <w:sz w:val="24"/>
                    <w:szCs w:val="24"/>
                    <w:lang w:val="hy-AM"/>
                  </w:rPr>
                  <m:t>2</m:t>
                </m:r>
              </m:sup>
            </m:sSup>
            <m:r>
              <w:rPr>
                <w:rFonts w:ascii="Cambria Math" w:eastAsiaTheme="minorEastAsia" w:hAnsi="Cambria Math" w:cs="Arial"/>
                <w:sz w:val="24"/>
                <w:szCs w:val="24"/>
                <w:lang w:val="hy-AM"/>
              </w:rPr>
              <m:t>q</m:t>
            </m:r>
          </m:den>
        </m:f>
      </m:oMath>
      <w:r w:rsidRPr="00327845">
        <w:rPr>
          <w:rFonts w:ascii="GHEA Grapalat" w:eastAsiaTheme="minorEastAsia" w:hAnsi="GHEA Grapalat" w:cs="Arial"/>
          <w:sz w:val="24"/>
          <w:szCs w:val="24"/>
          <w:lang w:val="hy-AM"/>
        </w:rPr>
        <w:t xml:space="preserve">  ,</w:t>
      </w:r>
      <w:r w:rsidRPr="00327845">
        <w:rPr>
          <w:rFonts w:ascii="GHEA Grapalat" w:eastAsiaTheme="minorEastAsia" w:hAnsi="GHEA Grapalat" w:cs="Arial"/>
          <w:sz w:val="24"/>
          <w:szCs w:val="24"/>
          <w:lang w:val="hy-AM"/>
        </w:rPr>
        <w:tab/>
      </w:r>
      <w:r w:rsidRPr="00327845">
        <w:rPr>
          <w:rFonts w:ascii="GHEA Grapalat" w:hAnsi="GHEA Grapalat"/>
          <w:sz w:val="24"/>
          <w:szCs w:val="24"/>
          <w:lang w:val="hy-AM"/>
        </w:rPr>
        <w:t>(122)</w:t>
      </w:r>
    </w:p>
    <w:p w14:paraId="69CCE723" w14:textId="77777777" w:rsidR="007F12C0" w:rsidRPr="007F12C0" w:rsidRDefault="007F12C0" w:rsidP="007F12C0">
      <w:pPr>
        <w:shd w:val="clear" w:color="auto" w:fill="FFFFFF"/>
        <w:tabs>
          <w:tab w:val="left" w:pos="2694"/>
          <w:tab w:val="left" w:pos="5103"/>
          <w:tab w:val="left" w:pos="8931"/>
        </w:tabs>
        <w:spacing w:after="0" w:line="360" w:lineRule="auto"/>
        <w:ind w:firstLine="1080"/>
        <w:jc w:val="both"/>
        <w:rPr>
          <w:rFonts w:ascii="GHEA Grapalat" w:hAnsi="GHEA Grapalat"/>
          <w:sz w:val="24"/>
          <w:szCs w:val="24"/>
          <w:lang w:val="en-US"/>
        </w:rPr>
      </w:pPr>
    </w:p>
    <w:p w14:paraId="74CC2C29"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այստեղ </w:t>
      </w:r>
      <m:oMath>
        <m:r>
          <m:rPr>
            <m:sty m:val="p"/>
          </m:rPr>
          <w:rPr>
            <w:rFonts w:ascii="Cambria Math" w:hAnsi="Cambria Math"/>
            <w:sz w:val="24"/>
            <w:szCs w:val="24"/>
            <w:lang w:val="hy-AM"/>
          </w:rPr>
          <m:t>γ</m:t>
        </m:r>
      </m:oMath>
      <w:r w:rsidRPr="00327845">
        <w:rPr>
          <w:rFonts w:ascii="GHEA Grapalat" w:hAnsi="GHEA Grapalat"/>
          <w:sz w:val="24"/>
          <w:szCs w:val="24"/>
          <w:lang w:val="hy-AM"/>
        </w:rPr>
        <w:t xml:space="preserve"> – կոնստրուկցիայի նյութի ոչ առաձգական դիմադրության գործակիցն է,</w:t>
      </w:r>
    </w:p>
    <w:p w14:paraId="57C72A29" w14:textId="77777777" w:rsidR="008D6B5F" w:rsidRPr="00327845" w:rsidRDefault="00000000" w:rsidP="008D6B5F">
      <w:pPr>
        <w:shd w:val="clear" w:color="auto" w:fill="FFFFFF"/>
        <w:spacing w:after="0" w:line="360" w:lineRule="auto"/>
        <w:jc w:val="both"/>
        <w:rPr>
          <w:rFonts w:ascii="GHEA Grapalat" w:hAnsi="GHEA Grapalat"/>
          <w:sz w:val="24"/>
          <w:szCs w:val="24"/>
          <w:lang w:val="hy-AM"/>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1</m:t>
            </m:r>
          </m:sub>
        </m:sSub>
      </m:oMath>
      <w:r w:rsidR="008D6B5F" w:rsidRPr="00327845">
        <w:rPr>
          <w:rFonts w:ascii="GHEA Grapalat" w:hAnsi="GHEA Grapalat"/>
          <w:sz w:val="24"/>
          <w:szCs w:val="24"/>
          <w:lang w:val="hy-AM"/>
        </w:rPr>
        <w:t xml:space="preserve">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f</m:t>
            </m:r>
          </m:e>
          <m:sub>
            <m:r>
              <w:rPr>
                <w:rFonts w:ascii="Cambria Math" w:eastAsiaTheme="minorEastAsia" w:hAnsi="Cambria Math" w:cs="Arial"/>
                <w:sz w:val="24"/>
                <w:szCs w:val="24"/>
                <w:lang w:val="hy-AM"/>
              </w:rPr>
              <m:t>2</m:t>
            </m:r>
          </m:sub>
        </m:sSub>
      </m:oMath>
      <w:r w:rsidR="008D6B5F" w:rsidRPr="00327845">
        <w:rPr>
          <w:rFonts w:ascii="GHEA Grapalat" w:eastAsiaTheme="minorEastAsia" w:hAnsi="GHEA Grapalat"/>
          <w:sz w:val="24"/>
          <w:szCs w:val="24"/>
          <w:lang w:val="hy-AM"/>
        </w:rPr>
        <w:t xml:space="preserve"> </w:t>
      </w:r>
      <w:r w:rsidR="008D6B5F" w:rsidRPr="00327845">
        <w:rPr>
          <w:rFonts w:ascii="GHEA Grapalat" w:hAnsi="GHEA Grapalat"/>
          <w:sz w:val="24"/>
          <w:szCs w:val="24"/>
          <w:lang w:val="hy-AM"/>
        </w:rPr>
        <w:t>– գրաֆիկներով որոշվող պարամետրեր են (տես նկար 55-ը):</w:t>
      </w:r>
    </w:p>
    <w:p w14:paraId="0EA95E1C" w14:textId="77777777" w:rsidR="008D6B5F" w:rsidRPr="007F12C0" w:rsidRDefault="008D6B5F" w:rsidP="008D6B5F">
      <w:pPr>
        <w:shd w:val="clear" w:color="auto" w:fill="FFFFFF"/>
        <w:spacing w:after="0" w:line="360" w:lineRule="auto"/>
        <w:jc w:val="both"/>
        <w:rPr>
          <w:rFonts w:ascii="GHEA Grapalat" w:hAnsi="GHEA Grapalat"/>
          <w:sz w:val="24"/>
          <w:szCs w:val="24"/>
          <w:lang w:val="en-US"/>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007F12C0">
        <w:rPr>
          <w:rFonts w:ascii="GHEA Grapalat" w:hAnsi="GHEA Grapalat"/>
          <w:sz w:val="24"/>
          <w:szCs w:val="24"/>
          <w:lang w:val="en-US"/>
        </w:rPr>
        <w:t>բ</w:t>
      </w:r>
      <w:r w:rsidRPr="00327845">
        <w:rPr>
          <w:rFonts w:ascii="GHEA Grapalat" w:hAnsi="GHEA Grapalat"/>
          <w:sz w:val="24"/>
          <w:szCs w:val="24"/>
          <w:lang w:val="hy-AM"/>
        </w:rPr>
        <w:t>անաձևեր (121)-ում և (122)-իմ պլյուս նշանը վերաբերում է գործարկման ռեժիմին, մինուսը՝ կանգառի ռեժիմին</w:t>
      </w:r>
      <w:r w:rsidR="007F12C0">
        <w:rPr>
          <w:rFonts w:ascii="GHEA Grapalat" w:hAnsi="GHEA Grapalat"/>
          <w:sz w:val="24"/>
          <w:szCs w:val="24"/>
          <w:lang w:val="en-US"/>
        </w:rPr>
        <w:t>,</w:t>
      </w:r>
    </w:p>
    <w:p w14:paraId="128C0B47" w14:textId="77777777" w:rsidR="008D6B5F" w:rsidRPr="007F12C0" w:rsidRDefault="008D6B5F" w:rsidP="00FC5DF7">
      <w:pPr>
        <w:shd w:val="clear" w:color="auto" w:fill="FFFFFF"/>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t xml:space="preserve">4) </w:t>
      </w:r>
      <w:r w:rsidR="007F12C0">
        <w:rPr>
          <w:rFonts w:ascii="GHEA Grapalat" w:hAnsi="GHEA Grapalat"/>
          <w:sz w:val="24"/>
          <w:szCs w:val="24"/>
          <w:lang w:val="en-US"/>
        </w:rPr>
        <w:t>ե</w:t>
      </w:r>
      <w:r w:rsidRPr="00327845">
        <w:rPr>
          <w:rFonts w:ascii="GHEA Grapalat" w:hAnsi="GHEA Grapalat"/>
          <w:sz w:val="24"/>
          <w:szCs w:val="24"/>
          <w:lang w:val="hy-AM"/>
        </w:rPr>
        <w:t xml:space="preserve">թե մեքենայի կամ կայանքի </w:t>
      </w:r>
      <m:oMath>
        <m:r>
          <w:rPr>
            <w:rFonts w:ascii="Cambria Math" w:hAnsi="Cambria Math"/>
            <w:sz w:val="24"/>
            <w:szCs w:val="24"/>
            <w:lang w:val="hy-AM"/>
          </w:rPr>
          <m:t>R</m:t>
        </m:r>
      </m:oMath>
      <w:r w:rsidRPr="00327845">
        <w:rPr>
          <w:rFonts w:ascii="GHEA Grapalat" w:hAnsi="GHEA Grapalat"/>
          <w:sz w:val="24"/>
          <w:szCs w:val="24"/>
          <w:lang w:val="hy-AM"/>
        </w:rPr>
        <w:t xml:space="preserve"> նորմատիվ իներցիոն ուժի ամպլիտուդը կախված չէ հարկադրական տատանումների հաճախությունից և չի փոփոխվում գործարկման և կանգառի ժամանակ, ապա կոնստրուկցիաների հաշվարկը, ռեզոնանսով անցնելիս, անհրաժեշտ է իրականացնել </w:t>
      </w:r>
      <m:oMath>
        <m:r>
          <w:rPr>
            <w:rFonts w:ascii="Cambria Math" w:eastAsiaTheme="minorEastAsia" w:hAnsi="Cambria Math" w:cs="Arial"/>
            <w:sz w:val="24"/>
            <w:szCs w:val="24"/>
            <w:lang w:val="hy-AM"/>
          </w:rPr>
          <m:t>ρ</m:t>
        </m:r>
      </m:oMath>
      <w:r w:rsidRPr="00327845">
        <w:rPr>
          <w:rFonts w:ascii="GHEA Grapalat" w:hAnsi="GHEA Grapalat"/>
          <w:sz w:val="24"/>
          <w:szCs w:val="24"/>
          <w:lang w:val="hy-AM"/>
        </w:rPr>
        <w:t xml:space="preserve">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lang w:val="hy-AM"/>
              </w:rPr>
              <m:t>μ</m:t>
            </m:r>
          </m:e>
        </m:acc>
        <m:r>
          <w:rPr>
            <w:rFonts w:ascii="Cambria Math" w:eastAsiaTheme="minorEastAsia" w:hAnsi="Cambria Math" w:cs="Arial"/>
            <w:sz w:val="24"/>
            <w:szCs w:val="24"/>
            <w:lang w:val="hy-AM"/>
          </w:rPr>
          <m:t xml:space="preserve"> </m:t>
        </m:r>
        <m:r>
          <m:rPr>
            <m:sty m:val="p"/>
          </m:rPr>
          <w:rPr>
            <w:rFonts w:ascii="Cambria Math" w:eastAsiaTheme="minorEastAsia" w:hAnsi="Cambria Math" w:cs="Arial"/>
            <w:sz w:val="24"/>
            <w:szCs w:val="24"/>
          </w:rPr>
          <m:t>γ</m:t>
        </m:r>
        <m:r>
          <w:rPr>
            <w:rFonts w:ascii="Cambria Math" w:eastAsiaTheme="minorEastAsia" w:hAnsi="Cambria Math" w:cs="Arial"/>
            <w:sz w:val="24"/>
            <w:szCs w:val="24"/>
            <w:lang w:val="hy-AM"/>
          </w:rPr>
          <m:t xml:space="preserve"> R</m:t>
        </m:r>
      </m:oMath>
      <w:r w:rsidRPr="00327845">
        <w:rPr>
          <w:rFonts w:ascii="GHEA Grapalat" w:hAnsi="GHEA Grapalat"/>
          <w:sz w:val="24"/>
          <w:szCs w:val="24"/>
          <w:lang w:val="hy-AM"/>
        </w:rPr>
        <w:t xml:space="preserve"> ամպլիտուդով և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Pr="00327845">
        <w:rPr>
          <w:rFonts w:ascii="GHEA Grapalat" w:hAnsi="GHEA Grapalat"/>
          <w:sz w:val="24"/>
          <w:szCs w:val="24"/>
          <w:lang w:val="hy-AM"/>
        </w:rPr>
        <w:t xml:space="preserve"> շրջանային հաճախությամբ հարմոնիկ բեռնվածքի ազդեցությունից</w:t>
      </w:r>
      <w:r w:rsidR="007F12C0">
        <w:rPr>
          <w:rFonts w:ascii="GHEA Grapalat" w:hAnsi="GHEA Grapalat"/>
          <w:sz w:val="24"/>
          <w:szCs w:val="24"/>
          <w:lang w:val="en-US"/>
        </w:rPr>
        <w:t>,</w:t>
      </w:r>
    </w:p>
    <w:p w14:paraId="219951A0" w14:textId="77777777" w:rsidR="008D6B5F" w:rsidRPr="00327845" w:rsidRDefault="008D6B5F" w:rsidP="00FC5DF7">
      <w:pPr>
        <w:shd w:val="clear" w:color="auto" w:fill="FFFFFF"/>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5) </w:t>
      </w:r>
      <w:r w:rsidR="007F12C0">
        <w:rPr>
          <w:rFonts w:ascii="GHEA Grapalat" w:hAnsi="GHEA Grapalat"/>
          <w:sz w:val="24"/>
          <w:szCs w:val="24"/>
          <w:lang w:val="en-US"/>
        </w:rPr>
        <w:t>թ</w:t>
      </w:r>
      <w:r w:rsidRPr="00327845">
        <w:rPr>
          <w:rFonts w:ascii="GHEA Grapalat" w:hAnsi="GHEA Grapalat"/>
          <w:sz w:val="24"/>
          <w:szCs w:val="24"/>
          <w:lang w:val="hy-AM"/>
        </w:rPr>
        <w:t>րթռամեկուսացված կայանքի հենարանային կոնստրուկցիայի հաշվարկը, կայանքի ռեզոնանսի միջով անցնելու դեպքում, այսինքն փոփոխական ռեժիմում հարկադրական տատանումների հաճախության և կայանքի սեփական տատանումների հաճախության համընկնելու դեպքում, անհրաժեշտ է իրականացնել հարմոնիկ բեռնվածքից, որի պարամետրերը որոշվում են ըստ սույն բաժնի 5-րդ ենթաբաժնի:</w:t>
      </w:r>
    </w:p>
    <w:p w14:paraId="11DD2EC2" w14:textId="77777777" w:rsidR="008D6B5F" w:rsidRPr="007F12C0" w:rsidRDefault="008D6B5F" w:rsidP="00FC5DF7">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lastRenderedPageBreak/>
        <w:t>Ոչ</w:t>
      </w:r>
      <w:r w:rsidRPr="007F12C0">
        <w:rPr>
          <w:rFonts w:ascii="GHEA Grapalat" w:hAnsi="GHEA Grapalat"/>
          <w:sz w:val="24"/>
          <w:szCs w:val="24"/>
          <w:lang w:val="hy-AM"/>
        </w:rPr>
        <w:t xml:space="preserve"> թրթռամեկուսացված մեքենաների և կայանքների հենարանային կոնստրուկցիաների ամրության և դիմացկունության ստուգում, ռեզոնանսի միջով անցնելու դեպքում, թույլատրվում է չիրականացնել.</w:t>
      </w:r>
    </w:p>
    <w:p w14:paraId="6D5794D3"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եթե մեքենայի կամ կայանքի աշխատանքային ռեժիմը հենարանային կոնստրուկցիայի համար հանդիսանում է ռեզոնանսային, այսինքն աշխատանքային ռեժիմում հարկադրական տատանումների հաճախությունն ընկնում է կոնստրուկցիայի հաճախական գոտիներից մեկի մեջ,</w:t>
      </w:r>
    </w:p>
    <w:p w14:paraId="53F56660"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m:oMath>
        <m:r>
          <w:rPr>
            <w:rFonts w:ascii="Cambria Math" w:eastAsiaTheme="minorEastAsia" w:hAnsi="Cambria Math" w:cs="Arial"/>
            <w:sz w:val="24"/>
            <w:szCs w:val="24"/>
            <w:lang w:val="hy-AM"/>
          </w:rPr>
          <m:t xml:space="preserve"> </m:t>
        </m:r>
        <m:f>
          <m:fPr>
            <m:ctrlPr>
              <w:rPr>
                <w:rFonts w:ascii="Cambria Math" w:eastAsiaTheme="minorEastAsia" w:hAnsi="Cambria Math" w:cs="Arial"/>
                <w:i/>
                <w:sz w:val="24"/>
                <w:szCs w:val="24"/>
              </w:rPr>
            </m:ctrlPr>
          </m:fPr>
          <m:num>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lang w:val="hy-AM"/>
                  </w:rPr>
                  <m:t>ε</m:t>
                </m:r>
              </m:e>
            </m:rad>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den>
        </m:f>
      </m:oMath>
      <w:r w:rsidRPr="00327845">
        <w:rPr>
          <w:rFonts w:ascii="GHEA Grapalat" w:hAnsi="GHEA Grapalat"/>
          <w:sz w:val="24"/>
          <w:szCs w:val="24"/>
          <w:lang w:val="hy-AM"/>
        </w:rPr>
        <w:t xml:space="preserve">  հարաբերությունը գերազանցում է 0,5-ը:</w:t>
      </w:r>
    </w:p>
    <w:p w14:paraId="0865574E" w14:textId="77777777" w:rsidR="008D6B5F" w:rsidRPr="007F12C0" w:rsidRDefault="008D6B5F" w:rsidP="00FC5DF7">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Թրթռամեկուսացված</w:t>
      </w:r>
      <w:r w:rsidRPr="007F12C0">
        <w:rPr>
          <w:rFonts w:ascii="GHEA Grapalat" w:hAnsi="GHEA Grapalat"/>
          <w:sz w:val="24"/>
          <w:szCs w:val="24"/>
          <w:lang w:val="hy-AM"/>
        </w:rPr>
        <w:t xml:space="preserve"> կայանքների հենարանային կոնստրուկցիաների ամրության և դիմացկունության ստուգում, բուն կայանքի ռեզոնանսի միջով անցնելու դեպքում, թույլատրվում է չիրականացնել, եթե բավարարված է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lang w:val="hy-AM"/>
              </w:rPr>
              <m:t>1</m:t>
            </m:r>
          </m:num>
          <m:den>
            <m:sSup>
              <m:sSupPr>
                <m:ctrlPr>
                  <w:rPr>
                    <w:rFonts w:ascii="Cambria Math" w:eastAsiaTheme="minorEastAsia" w:hAnsi="Cambria Math" w:cs="Arial"/>
                    <w:iCs/>
                    <w:sz w:val="24"/>
                    <w:szCs w:val="24"/>
                  </w:rPr>
                </m:ctrlPr>
              </m:sSupPr>
              <m:e>
                <m:r>
                  <m:rPr>
                    <m:sty m:val="p"/>
                  </m:rPr>
                  <w:rPr>
                    <w:rFonts w:ascii="Cambria Math" w:eastAsiaTheme="minorEastAsia" w:hAnsi="Cambria Math" w:cs="Arial"/>
                    <w:sz w:val="24"/>
                    <w:szCs w:val="24"/>
                  </w:rPr>
                  <m:t>γ</m:t>
                </m:r>
              </m:e>
              <m:sup>
                <m:r>
                  <w:rPr>
                    <w:rFonts w:ascii="Cambria Math" w:eastAsiaTheme="minorEastAsia" w:hAnsi="Cambria Math" w:cs="Arial"/>
                    <w:sz w:val="24"/>
                    <w:szCs w:val="24"/>
                    <w:lang w:val="hy-AM"/>
                  </w:rPr>
                  <m:t>2</m:t>
                </m:r>
              </m:sup>
            </m:sSup>
          </m:den>
        </m:f>
      </m:oMath>
      <w:r w:rsidRPr="007F12C0">
        <w:rPr>
          <w:rFonts w:ascii="Courier New" w:hAnsi="Courier New" w:cs="Courier New"/>
          <w:sz w:val="24"/>
          <w:szCs w:val="24"/>
          <w:lang w:val="hy-AM"/>
        </w:rPr>
        <w:t> </w:t>
      </w:r>
      <w:r w:rsidRPr="007F12C0">
        <w:rPr>
          <w:rFonts w:ascii="GHEA Grapalat" w:hAnsi="GHEA Grapalat"/>
          <w:sz w:val="24"/>
          <w:szCs w:val="24"/>
          <w:lang w:val="hy-AM"/>
        </w:rPr>
        <w:t>≥</w:t>
      </w:r>
      <w:r w:rsidRPr="007F12C0">
        <w:rPr>
          <w:rFonts w:ascii="Courier New" w:hAnsi="Courier New" w:cs="Courier New"/>
          <w:sz w:val="24"/>
          <w:szCs w:val="24"/>
          <w:lang w:val="hy-AM"/>
        </w:rPr>
        <w:t> </w:t>
      </w:r>
      <w:r w:rsidRPr="007F12C0">
        <w:rPr>
          <w:rFonts w:ascii="GHEA Grapalat" w:hAnsi="GHEA Grapalat"/>
          <w:sz w:val="24"/>
          <w:szCs w:val="24"/>
          <w:lang w:val="hy-AM"/>
        </w:rPr>
        <w:t xml:space="preserve">0,15 պայմանը, ինչպես նաև, եթե </w:t>
      </w:r>
      <m:oMath>
        <m:f>
          <m:fPr>
            <m:ctrlPr>
              <w:rPr>
                <w:rFonts w:ascii="Cambria Math" w:eastAsiaTheme="minorEastAsia" w:hAnsi="Cambria Math" w:cs="Arial"/>
                <w:i/>
                <w:sz w:val="24"/>
                <w:szCs w:val="24"/>
              </w:rPr>
            </m:ctrlPr>
          </m:fPr>
          <m:num>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lang w:val="hy-AM"/>
                  </w:rPr>
                  <m:t>ε</m:t>
                </m:r>
              </m:e>
            </m:rad>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den>
        </m:f>
      </m:oMath>
      <w:r w:rsidRPr="007F12C0">
        <w:rPr>
          <w:rFonts w:ascii="GHEA Grapalat" w:hAnsi="GHEA Grapalat"/>
          <w:sz w:val="24"/>
          <w:szCs w:val="24"/>
          <w:lang w:val="hy-AM"/>
        </w:rPr>
        <w:t xml:space="preserve"> հարաբերությունը գերազանցում է 0,5-ը:</w:t>
      </w:r>
    </w:p>
    <w:p w14:paraId="32D30A6D" w14:textId="77777777" w:rsidR="008D6B5F" w:rsidRPr="007F12C0" w:rsidRDefault="008D6B5F" w:rsidP="00FC5DF7">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Դինամիկ</w:t>
      </w:r>
      <w:r w:rsidRPr="007F12C0">
        <w:rPr>
          <w:rFonts w:ascii="GHEA Grapalat" w:hAnsi="GHEA Grapalat"/>
          <w:sz w:val="24"/>
          <w:szCs w:val="24"/>
          <w:lang w:val="hy-AM"/>
        </w:rPr>
        <w:t xml:space="preserve"> հաշվարկն անհրաժեշտ է իրականացնել հետևյալ հերթականությամբ.</w:t>
      </w:r>
    </w:p>
    <w:p w14:paraId="6543CF30"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որոշվում և դասակարգվում են դինամիկ բեռնվածքները՝ սույն բաժնի 1-ից մինչև 5 ենթաբաժինների դրույթներին համապատասխան,</w:t>
      </w:r>
    </w:p>
    <w:p w14:paraId="75704B3C"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որոշվում են կոնստրուկցիաների սեփական տատանումների հաճախությունները և ձևերը՝ սույն բաժնի 1-ից մինչև 5 ենթաբաժինների դրույթներին համապատասխան,</w:t>
      </w:r>
    </w:p>
    <w:p w14:paraId="70034517"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որոշվում են դինամիկ տեղափոխությունների ամպլիտուդային արժեքները՝ սույն բաժնի 6-րդ ենթաբաժնի ցուցումներին համապատասխան և ստուգվում է ֆիզիոլոգիական պահանջների կատարումը՝ ըստ տատանումների սահմանափակման,</w:t>
      </w:r>
    </w:p>
    <w:p w14:paraId="487E6CC8" w14:textId="77777777" w:rsidR="008D6B5F" w:rsidRPr="00327845" w:rsidRDefault="008D6B5F" w:rsidP="00FC5DF7">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որոշվում են կոնստրուկցիաներում ներքին ճիգերի (ծռող մոմենտների, լայնական ուժերի) առավելագույն արժեքները  և իրականացվում են ամրության և դիմացկունության հաշվարկներ՝ սույն բաժնի 6-րդ և 11-րդ ենթաբաժինների դրույթներին համապատասխան:</w:t>
      </w:r>
    </w:p>
    <w:p w14:paraId="351FFE03" w14:textId="77777777" w:rsidR="008D6B5F" w:rsidRPr="007F12C0" w:rsidRDefault="008D6B5F" w:rsidP="00FC5DF7">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Հաշվարկի</w:t>
      </w:r>
      <w:r w:rsidRPr="007F12C0">
        <w:rPr>
          <w:rFonts w:ascii="GHEA Grapalat" w:hAnsi="GHEA Grapalat"/>
          <w:sz w:val="24"/>
          <w:szCs w:val="24"/>
          <w:lang w:val="hy-AM"/>
        </w:rPr>
        <w:t xml:space="preserve"> այլ հերթականություն կիրառող (օրինակ՝ բաց է թողնվում սեփական հաճախությունների որոշումը և այլն) ծրագրային համակարգերով դինամիկ հաշվարկներ իրականացնելու դեպքում, ալգորիթմը պետք է հաշվի առնի հաշվարկի բոլոր առանձնահատկությունները, որոնք կապված են հաճախական գոտիների ընդլայնման, դինամիկ բեռնվածքի կարգի որոշման և այլնի հետ:</w:t>
      </w:r>
    </w:p>
    <w:p w14:paraId="27608C43" w14:textId="77777777" w:rsidR="007F12C0" w:rsidRPr="007F12C0" w:rsidRDefault="007F12C0" w:rsidP="007F12C0">
      <w:pPr>
        <w:pStyle w:val="ListParagraph"/>
        <w:shd w:val="clear" w:color="auto" w:fill="FFFFFF"/>
        <w:spacing w:after="0" w:line="360" w:lineRule="auto"/>
        <w:jc w:val="both"/>
        <w:rPr>
          <w:rFonts w:ascii="GHEA Grapalat" w:hAnsi="GHEA Grapalat"/>
          <w:sz w:val="24"/>
          <w:szCs w:val="24"/>
          <w:lang w:val="hy-AM"/>
        </w:rPr>
      </w:pPr>
    </w:p>
    <w:p w14:paraId="3DF1B1A5" w14:textId="77777777" w:rsidR="008D6B5F" w:rsidRPr="007F12C0" w:rsidRDefault="008D6B5F" w:rsidP="00481CEA">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7F12C0">
        <w:rPr>
          <w:rFonts w:ascii="GHEA Grapalat" w:hAnsi="GHEA Grapalat"/>
          <w:b/>
          <w:bCs/>
          <w:sz w:val="24"/>
          <w:szCs w:val="24"/>
          <w:lang w:val="hy-AM"/>
        </w:rPr>
        <w:t>Հաշվարկային սխեմաները</w:t>
      </w:r>
    </w:p>
    <w:p w14:paraId="7C38CF78" w14:textId="77777777" w:rsidR="007F12C0" w:rsidRPr="007F12C0" w:rsidRDefault="007F12C0" w:rsidP="007F12C0">
      <w:pPr>
        <w:pStyle w:val="ListParagraph"/>
        <w:shd w:val="clear" w:color="auto" w:fill="FFFFFF"/>
        <w:spacing w:after="0" w:line="360" w:lineRule="auto"/>
        <w:rPr>
          <w:rFonts w:ascii="GHEA Grapalat" w:hAnsi="GHEA Grapalat"/>
          <w:b/>
          <w:bCs/>
          <w:sz w:val="24"/>
          <w:szCs w:val="24"/>
          <w:lang w:val="en-US"/>
        </w:rPr>
      </w:pPr>
    </w:p>
    <w:p w14:paraId="2A7C2834"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Արտադրական</w:t>
      </w:r>
      <w:r w:rsidRPr="007F12C0">
        <w:rPr>
          <w:rFonts w:ascii="GHEA Grapalat" w:hAnsi="GHEA Grapalat"/>
          <w:sz w:val="24"/>
          <w:szCs w:val="24"/>
          <w:lang w:val="hy-AM"/>
        </w:rPr>
        <w:t xml:space="preserve"> շենքերի և կառուցվածքների կրող կոնստրուկցիաների դինամիկ հաշվարկն անհրաժեշտ է իրականացնել մոտավոր կամ ճշգրտված հաշվարկային սխեմաներով: Տատանումների մակարդակի նկատմամբ կոշտ պահանջների դեպքում անհրաժեշտ է կիրառել ճշգրտված հաշվարկային սխեմաներ՝ հաշվարկների ժամանակ կիրառելով գոյություն ունեցող ծրագրային համակարգեր:</w:t>
      </w:r>
    </w:p>
    <w:p w14:paraId="781F253C"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Հավաքովի</w:t>
      </w:r>
      <w:r w:rsidRPr="007F12C0">
        <w:rPr>
          <w:rFonts w:ascii="GHEA Grapalat" w:hAnsi="GHEA Grapalat"/>
          <w:sz w:val="24"/>
          <w:szCs w:val="24"/>
          <w:lang w:val="hy-AM"/>
        </w:rPr>
        <w:t xml:space="preserve"> երկաթբետոնե կոնստրուկցիաներից իրականացված շենքերի և կառուցվածքների հաշվարկի ժամանակ անհրաժեշտ է հաշվի առնել կոնստրուկցիայի հաշվարկային սխեմայի փոփոխման հնարավորությունը, որն առաջացել է չոր շփման ազդեցության հետևանքով: Փոքր տատանումների դեպքում, երբ չոր շփման ուժերը չեն գերակշռում, հավաքովի կոնստրուկցիաների աշխատանքը նմանվում է միաձույլներին: Այդ պատճառով, հավաքովի կոնստրուկցիաների միացումներն անհրաժեշտ է ընդունել կոշտ, երբ իրականացվում է ստուգման հաշվարկ ըստ.</w:t>
      </w:r>
    </w:p>
    <w:p w14:paraId="5DE46089"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կոնստրուկցիաների տեղափոխությունների, արագությունների ու արագացումների և ՀՆ</w:t>
      </w:r>
      <w:r w:rsidRPr="00327845">
        <w:rPr>
          <w:rFonts w:ascii="Courier New" w:hAnsi="Courier New" w:cs="Courier New"/>
          <w:sz w:val="24"/>
          <w:szCs w:val="24"/>
          <w:lang w:val="hy-AM"/>
        </w:rPr>
        <w:t> </w:t>
      </w:r>
      <w:r w:rsidRPr="00327845">
        <w:rPr>
          <w:rFonts w:ascii="GHEA Grapalat" w:hAnsi="GHEA Grapalat" w:cs="Calibri"/>
          <w:sz w:val="24"/>
          <w:szCs w:val="24"/>
          <w:lang w:val="hy-AM"/>
        </w:rPr>
        <w:t xml:space="preserve">N </w:t>
      </w:r>
      <w:r w:rsidRPr="00327845">
        <w:rPr>
          <w:rStyle w:val="Hyperlink"/>
          <w:rFonts w:ascii="GHEA Grapalat" w:hAnsi="GHEA Grapalat"/>
          <w:color w:val="auto"/>
          <w:sz w:val="24"/>
          <w:szCs w:val="24"/>
          <w:u w:val="none"/>
          <w:lang w:val="hy-AM"/>
        </w:rPr>
        <w:t xml:space="preserve">2.2.4-009 </w:t>
      </w:r>
      <w:r w:rsidRPr="00327845">
        <w:rPr>
          <w:rFonts w:ascii="GHEA Grapalat" w:hAnsi="GHEA Grapalat"/>
          <w:sz w:val="24"/>
          <w:szCs w:val="24"/>
          <w:lang w:val="hy-AM"/>
        </w:rPr>
        <w:t>հիգիենիկ նորմերի պահանջներին դրանց համապատասխանության, եթե թույլատրելի տեղափոխությունները չեն գերազանցում 0,1 մմ,</w:t>
      </w:r>
    </w:p>
    <w:p w14:paraId="1D585DC9"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կոնստրուկցիաների ամրության և դինամիկության, եթե նախնական հաշվարկի արդյունքով, որն իրականացվել է ըստ կոշտ միացումներով սխեմայի, առավելագույն տեղափոխությունները չեն գերազանցում 0,1 մմ:</w:t>
      </w:r>
    </w:p>
    <w:p w14:paraId="62129EB7"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Ի</w:t>
      </w:r>
      <w:r w:rsidRPr="007F12C0">
        <w:rPr>
          <w:rFonts w:ascii="GHEA Grapalat" w:hAnsi="GHEA Grapalat"/>
          <w:sz w:val="24"/>
          <w:szCs w:val="24"/>
          <w:lang w:val="hy-AM"/>
        </w:rPr>
        <w:t xml:space="preserve"> լրումն </w:t>
      </w:r>
      <w:r w:rsidRPr="007F12C0">
        <w:rPr>
          <w:rFonts w:ascii="GHEA Grapalat" w:hAnsi="GHEA Grapalat"/>
          <w:bCs/>
          <w:sz w:val="24"/>
          <w:szCs w:val="24"/>
          <w:lang w:val="hy-AM"/>
        </w:rPr>
        <w:t>395</w:t>
      </w:r>
      <w:r w:rsidRPr="007F12C0">
        <w:rPr>
          <w:rFonts w:ascii="GHEA Grapalat" w:hAnsi="GHEA Grapalat"/>
          <w:sz w:val="24"/>
          <w:szCs w:val="24"/>
          <w:lang w:val="hy-AM"/>
        </w:rPr>
        <w:t>-րդ կետի, եթե առավելագույն տեղափոխությունները գերազանցում են 0,1 մմ-ը, ապա հաշվարկն անհրաժեշտ է իրականացնել ըստ երկու տարբեր սխեմաների՝ հաշվի առնելով միացումների կոշտ լինելը չոր շփման հետևանքով և առանց դրա:</w:t>
      </w:r>
    </w:p>
    <w:p w14:paraId="7F5FC33E"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Ուղղաձիգ</w:t>
      </w:r>
      <w:r w:rsidRPr="007F12C0">
        <w:rPr>
          <w:rFonts w:ascii="GHEA Grapalat" w:hAnsi="GHEA Grapalat"/>
          <w:sz w:val="24"/>
          <w:szCs w:val="24"/>
          <w:lang w:val="hy-AM"/>
        </w:rPr>
        <w:t xml:space="preserve"> տատանումներից հաշվարկներում հավաքովի երկաթբետոնե ծածկերի և պողպատե հեծաններով երկաթբետոնե ծածկերի տարրերի կոշտության որոշման ժամանակ անհրաժեշտ է ընդունել լայնական հատվածքների հետևյալ իներցիայի մոմենտները.</w:t>
      </w:r>
    </w:p>
    <w:p w14:paraId="17D22FE4"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 xml:space="preserve">1) կոշտ միացումներով սխեմայով, որը առաջացել է չոր շփման հետևանքով (տես </w:t>
      </w:r>
      <w:r w:rsidRPr="007F12C0">
        <w:rPr>
          <w:rFonts w:ascii="GHEA Grapalat" w:hAnsi="GHEA Grapalat"/>
          <w:bCs/>
          <w:sz w:val="24"/>
          <w:szCs w:val="24"/>
          <w:lang w:val="hy-AM"/>
        </w:rPr>
        <w:t>395</w:t>
      </w:r>
      <w:r w:rsidRPr="00327845">
        <w:rPr>
          <w:rFonts w:ascii="GHEA Grapalat" w:hAnsi="GHEA Grapalat"/>
          <w:sz w:val="24"/>
          <w:szCs w:val="24"/>
          <w:lang w:val="hy-AM"/>
        </w:rPr>
        <w:t xml:space="preserve">-րդ և </w:t>
      </w:r>
      <w:r w:rsidRPr="007F12C0">
        <w:rPr>
          <w:rFonts w:ascii="GHEA Grapalat" w:hAnsi="GHEA Grapalat"/>
          <w:bCs/>
          <w:sz w:val="24"/>
          <w:szCs w:val="24"/>
          <w:lang w:val="hy-AM"/>
        </w:rPr>
        <w:t>396</w:t>
      </w:r>
      <w:r w:rsidRPr="007F12C0">
        <w:rPr>
          <w:rFonts w:ascii="GHEA Grapalat" w:hAnsi="GHEA Grapalat"/>
          <w:sz w:val="24"/>
          <w:szCs w:val="24"/>
          <w:lang w:val="hy-AM"/>
        </w:rPr>
        <w:t>-</w:t>
      </w:r>
      <w:r w:rsidRPr="00327845">
        <w:rPr>
          <w:rFonts w:ascii="GHEA Grapalat" w:hAnsi="GHEA Grapalat"/>
          <w:sz w:val="24"/>
          <w:szCs w:val="24"/>
          <w:lang w:val="hy-AM"/>
        </w:rPr>
        <w:t>րդ</w:t>
      </w:r>
      <w:r w:rsidRPr="00327845">
        <w:rPr>
          <w:rFonts w:ascii="GHEA Grapalat" w:hAnsi="GHEA Grapalat"/>
          <w:b/>
          <w:bCs/>
          <w:sz w:val="24"/>
          <w:szCs w:val="24"/>
          <w:lang w:val="hy-AM"/>
        </w:rPr>
        <w:t xml:space="preserve"> </w:t>
      </w:r>
      <w:r w:rsidRPr="00327845">
        <w:rPr>
          <w:rFonts w:ascii="GHEA Grapalat" w:hAnsi="GHEA Grapalat"/>
          <w:sz w:val="24"/>
          <w:szCs w:val="24"/>
          <w:lang w:val="hy-AM"/>
        </w:rPr>
        <w:t>կետերը), երկաթբետոնե և պողպատե հեծանների համար՝ հեծանների վրա հավաքովի վրաքաշի իրականացման դեպքում, ու երկաթբետոնե և պողպատե հեծանների համար՝ հեծանների վրա միաձույլ երկաթբետոնե ծածկի սալի իրականացման դեպքում – սալի լայնությամբ, որն ընդունվում է հավասար հեծանների առանցքների միջև եղած հեռավորությանը, սակայն ոչ ավել, քան հեծանի թռիչքի կեսին, տավրային հատվածքի իներցիայի մոմենտը,</w:t>
      </w:r>
    </w:p>
    <w:p w14:paraId="7583F5CC"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չոր շփումը հաշվի չառնող սխեմայով երկաթբետոնե և պողպատե հեծանների համար.</w:t>
      </w:r>
    </w:p>
    <w:p w14:paraId="6279873F"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ա. հեծանների վրա հավաքովի վրաքաշի իրականացման դեպքում – հեծանի լայնական հատվածքի իներցիայի մոմենտը,</w:t>
      </w:r>
    </w:p>
    <w:p w14:paraId="6B466AB4"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բ. հեծանների վրա միաձույլ երկաթբետոնե սալի իրականացման դեպքում – հեծանի և սալի հատվածքների իներցիայի մոմենտների գումարը, ընդ որում, սալի հատվածքի հաշվարկային լայնությունն անհրաժեշտ է ընդունել հավասար հեծանների առանցքների միջև եղած հեռավորությանը, սակայն ոչ ավել, քան հեծանի թռիչքի կեսին:</w:t>
      </w:r>
    </w:p>
    <w:p w14:paraId="07786E09"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Ուղղաձիգ</w:t>
      </w:r>
      <w:r w:rsidRPr="007F12C0">
        <w:rPr>
          <w:rFonts w:ascii="GHEA Grapalat" w:hAnsi="GHEA Grapalat"/>
          <w:sz w:val="24"/>
          <w:szCs w:val="24"/>
          <w:lang w:val="hy-AM"/>
        </w:rPr>
        <w:t xml:space="preserve"> տատանումներից հաշվարկներում կողավոր միաձույլ ծածկի հեծանների համար տարրերի կոշտության որոշման ժամանակ անհրաժեշտ է ընդունել, 397-րդ կետում նշված նիստի լայնությամբ, միաձույլ տավրային կտրվածքի իներցիայի մոմենտը, հեծանային սալերի համար՝ սալերի լայնական հատվածքի իներցիայի մոմենտը: Եթե ծածկի պողպատե հեծանները՝ վերևով կամ ներքևով, բետոնացված են երկաթբետոնե սալով, ապա ծածկն անհրաժեշտ է դիտարկել որպես կողավոր միաձույլ: Նույն կերպ էլ անհրաժեշտ է որոշել երկաթբետոնե ծածկերի և նմանատիպ հաշվարկային սխեմաներ ունեցող այլ կոնստրուկցիաների իներցիայի մոմենտները: Խոշորապանել սալերի, անպարզունակ ծածկերի սալերի և այլնի հաշվարկի դեպքում անհրաժեշտ է որոշել սալի գլանային կոշտությունը: Եթե մեքենայի կամ կայանքի պատվանդանը միաձույլ կերպով կապված է ծածկի հետ, այն պետք է հաշվի առնվի ծածկի համապատասխան տարրի կոշտությունը որոշելիս:</w:t>
      </w:r>
    </w:p>
    <w:p w14:paraId="3221FF73" w14:textId="77777777" w:rsidR="008D6B5F" w:rsidRPr="007F12C0" w:rsidRDefault="008D6B5F" w:rsidP="006E2C1F">
      <w:pPr>
        <w:pStyle w:val="ListParagraph"/>
        <w:numPr>
          <w:ilvl w:val="0"/>
          <w:numId w:val="4"/>
        </w:numPr>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Արդյունաբերական</w:t>
      </w:r>
      <w:r w:rsidRPr="007F12C0">
        <w:rPr>
          <w:rFonts w:ascii="GHEA Grapalat" w:hAnsi="GHEA Grapalat"/>
          <w:sz w:val="24"/>
          <w:szCs w:val="24"/>
          <w:lang w:val="hy-AM"/>
        </w:rPr>
        <w:t xml:space="preserve"> շենքերի սեփական հորիզոնական տատանումների հաճախությունները որոշելիս հաշվարկային սխեմաներն անհրաժեշտ է ընտրել հնարավորինս պարզ՝ հաշվի առնելով գործոնները, որոնք էապես ազդում են </w:t>
      </w:r>
      <w:r w:rsidRPr="007F12C0">
        <w:rPr>
          <w:rFonts w:ascii="GHEA Grapalat" w:hAnsi="GHEA Grapalat"/>
          <w:sz w:val="24"/>
          <w:szCs w:val="24"/>
          <w:lang w:val="hy-AM"/>
        </w:rPr>
        <w:lastRenderedPageBreak/>
        <w:t>հաճախության վրա: Շենքի կրող համակարգի կամ պատերի հետ կապված աստիճանավանդակների և կցակառույցների կոշտությունները և զանգվածքներն անհրաժեշտ է հաշվի առնել:</w:t>
      </w:r>
    </w:p>
    <w:p w14:paraId="5D51B0BF" w14:textId="77777777" w:rsidR="008D6B5F" w:rsidRPr="007F12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7F12C0">
        <w:rPr>
          <w:rFonts w:ascii="GHEA Grapalat" w:hAnsi="GHEA Grapalat" w:cs="Sylfaen"/>
          <w:sz w:val="24"/>
          <w:szCs w:val="24"/>
          <w:lang w:val="hy-AM"/>
        </w:rPr>
        <w:t>Որպես</w:t>
      </w:r>
      <w:r w:rsidRPr="007F12C0">
        <w:rPr>
          <w:rFonts w:ascii="GHEA Grapalat" w:hAnsi="GHEA Grapalat"/>
          <w:sz w:val="24"/>
          <w:szCs w:val="24"/>
          <w:lang w:val="hy-AM"/>
        </w:rPr>
        <w:t xml:space="preserve"> պարփակող պատեր կախովի պանելներով շրջանակային համակարգով շենքերի հորիզոնական տատանումները դիտարկելիս, անհրաժեշտ է հաշվի առնել պարփակող պատերի ազդեցությունը շենքի կոշտության վրա:</w:t>
      </w:r>
    </w:p>
    <w:p w14:paraId="21F684A7"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1) </w:t>
      </w:r>
      <w:r w:rsidR="007F12C0">
        <w:rPr>
          <w:rFonts w:ascii="GHEA Grapalat" w:hAnsi="GHEA Grapalat"/>
          <w:sz w:val="24"/>
          <w:szCs w:val="24"/>
          <w:lang w:val="en-US"/>
        </w:rPr>
        <w:t>շ</w:t>
      </w:r>
      <w:r w:rsidRPr="00327845">
        <w:rPr>
          <w:rFonts w:ascii="GHEA Grapalat" w:hAnsi="GHEA Grapalat"/>
          <w:sz w:val="24"/>
          <w:szCs w:val="24"/>
          <w:lang w:val="hy-AM"/>
        </w:rPr>
        <w:t>ենքերի կոշտությունը, որոնցում չի նախատեսվում շրջանակի սյուների հետ պանելների կիպ միացում, անհրաժեշտ է որոշել որպես շրջանակի և պարփակող պանելներով կազմված, ըստ սահքի աշխատող, առաձգական սկավառակի գումարային կոշտություն, երբ իրականացվում է ստուգման հաշվարկ ըստ.</w:t>
      </w:r>
    </w:p>
    <w:p w14:paraId="094BB86A"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ա.</w:t>
      </w:r>
      <w:r w:rsidRPr="00327845">
        <w:rPr>
          <w:rFonts w:ascii="Courier New" w:hAnsi="Courier New" w:cs="Courier New"/>
          <w:sz w:val="24"/>
          <w:szCs w:val="24"/>
          <w:lang w:val="hy-AM"/>
        </w:rPr>
        <w:t> </w:t>
      </w:r>
      <w:r w:rsidRPr="00327845">
        <w:rPr>
          <w:rFonts w:ascii="GHEA Grapalat" w:hAnsi="GHEA Grapalat"/>
          <w:sz w:val="24"/>
          <w:szCs w:val="24"/>
          <w:lang w:val="hy-AM"/>
        </w:rPr>
        <w:t>հորիզոնական տեղափոխությունների, արագությունների և արագացումների՝ ՀՆ</w:t>
      </w:r>
      <w:r w:rsidRPr="00327845">
        <w:rPr>
          <w:rFonts w:ascii="Courier New" w:hAnsi="Courier New" w:cs="Courier New"/>
          <w:sz w:val="24"/>
          <w:szCs w:val="24"/>
          <w:lang w:val="hy-AM"/>
        </w:rPr>
        <w:t> </w:t>
      </w:r>
      <w:r w:rsidRPr="00327845">
        <w:rPr>
          <w:rFonts w:ascii="GHEA Grapalat" w:hAnsi="GHEA Grapalat" w:cs="Calibri"/>
          <w:sz w:val="24"/>
          <w:szCs w:val="24"/>
          <w:lang w:val="hy-AM"/>
        </w:rPr>
        <w:t>N</w:t>
      </w:r>
      <w:r w:rsidRPr="00327845">
        <w:rPr>
          <w:rFonts w:ascii="Courier New" w:hAnsi="Courier New" w:cs="Courier New"/>
          <w:sz w:val="24"/>
          <w:szCs w:val="24"/>
          <w:lang w:val="hy-AM"/>
        </w:rPr>
        <w:t> </w:t>
      </w:r>
      <w:r w:rsidRPr="00327845">
        <w:rPr>
          <w:rStyle w:val="Hyperlink"/>
          <w:rFonts w:ascii="GHEA Grapalat" w:hAnsi="GHEA Grapalat"/>
          <w:color w:val="auto"/>
          <w:sz w:val="24"/>
          <w:szCs w:val="24"/>
          <w:u w:val="none"/>
          <w:lang w:val="hy-AM"/>
        </w:rPr>
        <w:t xml:space="preserve">2.2.4-009 </w:t>
      </w:r>
      <w:r w:rsidRPr="00327845">
        <w:rPr>
          <w:rFonts w:ascii="GHEA Grapalat" w:hAnsi="GHEA Grapalat"/>
          <w:sz w:val="24"/>
          <w:szCs w:val="24"/>
          <w:lang w:val="hy-AM"/>
        </w:rPr>
        <w:t>հիգիենիկ նորմերի պահանջներին համապատասխան, եթե թույլատրելի տեղափոխությունները չեն գերազանցում 0,1 մմ-ը,</w:t>
      </w:r>
    </w:p>
    <w:p w14:paraId="38EE6165" w14:textId="77777777" w:rsidR="008D6B5F" w:rsidRPr="007F12C0" w:rsidRDefault="008D6B5F" w:rsidP="006E2C1F">
      <w:pPr>
        <w:shd w:val="clear" w:color="auto" w:fill="FFFFFF"/>
        <w:tabs>
          <w:tab w:val="left" w:pos="126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կոնստրուկցիաների ամրության և դինամիկության, եթե, ըստ նշված սխեմայի նախնական հաշվարկի արդյունքով, ծածկի առավելագույն հորիզոնական տեղափոխությունները չեն գերազանցում 0,1 մմ</w:t>
      </w:r>
      <w:r w:rsidR="007F12C0">
        <w:rPr>
          <w:rFonts w:ascii="GHEA Grapalat" w:hAnsi="GHEA Grapalat"/>
          <w:sz w:val="24"/>
          <w:szCs w:val="24"/>
          <w:lang w:val="en-US"/>
        </w:rPr>
        <w:t>,</w:t>
      </w:r>
    </w:p>
    <w:p w14:paraId="2C1B43F2" w14:textId="77777777" w:rsidR="008D6B5F" w:rsidRPr="00327845" w:rsidRDefault="008D6B5F" w:rsidP="006E2C1F">
      <w:pPr>
        <w:shd w:val="clear" w:color="auto" w:fill="FFFFFF"/>
        <w:tabs>
          <w:tab w:val="left" w:pos="126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007F12C0">
        <w:rPr>
          <w:rFonts w:ascii="GHEA Grapalat" w:hAnsi="GHEA Grapalat"/>
          <w:sz w:val="24"/>
          <w:szCs w:val="24"/>
          <w:lang w:val="en-US"/>
        </w:rPr>
        <w:t>մ</w:t>
      </w:r>
      <w:r w:rsidRPr="00327845">
        <w:rPr>
          <w:rFonts w:ascii="GHEA Grapalat" w:hAnsi="GHEA Grapalat"/>
          <w:sz w:val="24"/>
          <w:szCs w:val="24"/>
          <w:lang w:val="hy-AM"/>
        </w:rPr>
        <w:t>նացած դեպքերում շենքերի հաշվակն անհրաժեշտ է իրականացնել ըստ երկու սխեմաների՝ հաշվի առնելով միայն շրջանակի կոշտությունը և հաշվի առնելով շրջանակի և պարփակող պատերի կոշտությունները, ընդ որում, ուշադրության տակ պետք է առնել ամենաանբարենպաստ տարբերակը:</w:t>
      </w:r>
    </w:p>
    <w:p w14:paraId="2D0A761A" w14:textId="77777777" w:rsidR="008D6B5F" w:rsidRPr="007F12C0" w:rsidRDefault="008D6B5F" w:rsidP="006E2C1F">
      <w:pPr>
        <w:shd w:val="clear" w:color="auto" w:fill="FFFFFF"/>
        <w:tabs>
          <w:tab w:val="left" w:pos="126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t xml:space="preserve">3) </w:t>
      </w:r>
      <w:r w:rsidR="007F12C0">
        <w:rPr>
          <w:rFonts w:ascii="GHEA Grapalat" w:hAnsi="GHEA Grapalat"/>
          <w:sz w:val="24"/>
          <w:szCs w:val="24"/>
          <w:lang w:val="en-US"/>
        </w:rPr>
        <w:t>ա</w:t>
      </w:r>
      <w:r w:rsidRPr="00327845">
        <w:rPr>
          <w:rFonts w:ascii="GHEA Grapalat" w:hAnsi="GHEA Grapalat"/>
          <w:sz w:val="24"/>
          <w:szCs w:val="24"/>
          <w:lang w:val="hy-AM"/>
        </w:rPr>
        <w:t>նմիջապես շրջանակի սյուներին պանելների ամրակապման դեպքում, վերևից ներքև հոծ պանելային պարփակող պատերի հատվածամասերն անհրաժեշտ է դիտարկել որպես շրջանակի հետ կոշտ միացված առաձգական սկավառակներ</w:t>
      </w:r>
      <w:r w:rsidR="007F12C0">
        <w:rPr>
          <w:rFonts w:ascii="GHEA Grapalat" w:hAnsi="GHEA Grapalat"/>
          <w:sz w:val="24"/>
          <w:szCs w:val="24"/>
          <w:lang w:val="en-US"/>
        </w:rPr>
        <w:t>,</w:t>
      </w:r>
    </w:p>
    <w:p w14:paraId="05619F76" w14:textId="77777777" w:rsidR="008D6B5F" w:rsidRDefault="008D6B5F" w:rsidP="006E2C1F">
      <w:pPr>
        <w:shd w:val="clear" w:color="auto" w:fill="FFFFFF"/>
        <w:tabs>
          <w:tab w:val="left" w:pos="1260"/>
        </w:tabs>
        <w:spacing w:after="0" w:line="360" w:lineRule="auto"/>
        <w:ind w:firstLine="630"/>
        <w:jc w:val="both"/>
        <w:rPr>
          <w:rFonts w:ascii="GHEA Grapalat" w:hAnsi="GHEA Grapalat"/>
          <w:sz w:val="24"/>
          <w:szCs w:val="24"/>
          <w:lang w:val="en-US"/>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006579EB">
        <w:rPr>
          <w:rFonts w:ascii="GHEA Grapalat" w:hAnsi="GHEA Grapalat"/>
          <w:sz w:val="24"/>
          <w:szCs w:val="24"/>
          <w:lang w:val="en-US"/>
        </w:rPr>
        <w:t>հ</w:t>
      </w:r>
      <w:r w:rsidRPr="00327845">
        <w:rPr>
          <w:rFonts w:ascii="GHEA Grapalat" w:hAnsi="GHEA Grapalat"/>
          <w:sz w:val="24"/>
          <w:szCs w:val="24"/>
          <w:lang w:val="hy-AM"/>
        </w:rPr>
        <w:t>ոծ ժապավենային ապակեպատման դեպքում պարփակող կոնստրուկցիաների կոշտությունը թույլատրվում է հաշվի չառնել:</w:t>
      </w:r>
    </w:p>
    <w:p w14:paraId="0D2F2772" w14:textId="77777777" w:rsidR="007F12C0" w:rsidRDefault="007F12C0" w:rsidP="007F12C0">
      <w:pPr>
        <w:shd w:val="clear" w:color="auto" w:fill="FFFFFF"/>
        <w:spacing w:after="0" w:line="360" w:lineRule="auto"/>
        <w:jc w:val="center"/>
        <w:rPr>
          <w:rFonts w:ascii="GHEA Grapalat" w:hAnsi="GHEA Grapalat"/>
          <w:sz w:val="24"/>
          <w:szCs w:val="24"/>
          <w:lang w:val="en-US"/>
        </w:rPr>
      </w:pPr>
    </w:p>
    <w:p w14:paraId="6508EF04" w14:textId="77777777" w:rsidR="006E2C1F" w:rsidRDefault="006E2C1F" w:rsidP="007F12C0">
      <w:pPr>
        <w:shd w:val="clear" w:color="auto" w:fill="FFFFFF"/>
        <w:spacing w:after="0" w:line="360" w:lineRule="auto"/>
        <w:jc w:val="center"/>
        <w:rPr>
          <w:rFonts w:ascii="GHEA Grapalat" w:hAnsi="GHEA Grapalat"/>
          <w:sz w:val="24"/>
          <w:szCs w:val="24"/>
          <w:lang w:val="en-US"/>
        </w:rPr>
      </w:pPr>
    </w:p>
    <w:p w14:paraId="22C66BE9" w14:textId="77777777" w:rsidR="006E2C1F" w:rsidRDefault="006E2C1F" w:rsidP="007F12C0">
      <w:pPr>
        <w:shd w:val="clear" w:color="auto" w:fill="FFFFFF"/>
        <w:spacing w:after="0" w:line="360" w:lineRule="auto"/>
        <w:jc w:val="center"/>
        <w:rPr>
          <w:rFonts w:ascii="GHEA Grapalat" w:hAnsi="GHEA Grapalat"/>
          <w:sz w:val="24"/>
          <w:szCs w:val="24"/>
          <w:lang w:val="en-US"/>
        </w:rPr>
      </w:pPr>
    </w:p>
    <w:p w14:paraId="31267BFF" w14:textId="77777777" w:rsidR="006E2C1F" w:rsidRDefault="006E2C1F" w:rsidP="007F12C0">
      <w:pPr>
        <w:shd w:val="clear" w:color="auto" w:fill="FFFFFF"/>
        <w:spacing w:after="0" w:line="360" w:lineRule="auto"/>
        <w:jc w:val="center"/>
        <w:rPr>
          <w:rFonts w:ascii="GHEA Grapalat" w:hAnsi="GHEA Grapalat"/>
          <w:sz w:val="24"/>
          <w:szCs w:val="24"/>
          <w:lang w:val="en-US"/>
        </w:rPr>
      </w:pPr>
    </w:p>
    <w:p w14:paraId="2C6FC1E0" w14:textId="77777777" w:rsidR="006E2C1F" w:rsidRPr="007F12C0" w:rsidRDefault="006E2C1F" w:rsidP="007F12C0">
      <w:pPr>
        <w:shd w:val="clear" w:color="auto" w:fill="FFFFFF"/>
        <w:spacing w:after="0" w:line="360" w:lineRule="auto"/>
        <w:jc w:val="center"/>
        <w:rPr>
          <w:rFonts w:ascii="GHEA Grapalat" w:hAnsi="GHEA Grapalat"/>
          <w:sz w:val="24"/>
          <w:szCs w:val="24"/>
          <w:lang w:val="en-US"/>
        </w:rPr>
      </w:pPr>
    </w:p>
    <w:p w14:paraId="566D78DA" w14:textId="77777777" w:rsidR="007F12C0" w:rsidRPr="004855C4" w:rsidRDefault="008D6B5F" w:rsidP="00481CEA">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4855C4">
        <w:rPr>
          <w:rFonts w:ascii="GHEA Grapalat" w:hAnsi="GHEA Grapalat"/>
          <w:b/>
          <w:bCs/>
          <w:sz w:val="24"/>
          <w:szCs w:val="24"/>
          <w:lang w:val="hy-AM"/>
        </w:rPr>
        <w:lastRenderedPageBreak/>
        <w:t>Կրող կոնստրուկցիաների սեփական տատանումների</w:t>
      </w:r>
    </w:p>
    <w:p w14:paraId="40C2322A" w14:textId="77777777" w:rsidR="008D6B5F" w:rsidRPr="004855C4" w:rsidRDefault="008D6B5F" w:rsidP="007F12C0">
      <w:pPr>
        <w:pStyle w:val="ListParagraph"/>
        <w:shd w:val="clear" w:color="auto" w:fill="FFFFFF"/>
        <w:spacing w:after="0" w:line="360" w:lineRule="auto"/>
        <w:jc w:val="center"/>
        <w:rPr>
          <w:rFonts w:ascii="GHEA Grapalat" w:hAnsi="GHEA Grapalat"/>
          <w:b/>
          <w:bCs/>
          <w:sz w:val="24"/>
          <w:szCs w:val="24"/>
          <w:lang w:val="en-US"/>
        </w:rPr>
      </w:pPr>
      <w:r w:rsidRPr="004855C4">
        <w:rPr>
          <w:rFonts w:ascii="GHEA Grapalat" w:hAnsi="GHEA Grapalat"/>
          <w:b/>
          <w:bCs/>
          <w:sz w:val="24"/>
          <w:szCs w:val="24"/>
          <w:lang w:val="hy-AM"/>
        </w:rPr>
        <w:t>հաճախությունները և ձևերը</w:t>
      </w:r>
    </w:p>
    <w:p w14:paraId="750B4F78" w14:textId="77777777" w:rsidR="007F12C0" w:rsidRPr="004855C4" w:rsidRDefault="007F12C0" w:rsidP="006E2C1F">
      <w:pPr>
        <w:pStyle w:val="ListParagraph"/>
        <w:shd w:val="clear" w:color="auto" w:fill="FFFFFF"/>
        <w:tabs>
          <w:tab w:val="left" w:pos="1350"/>
        </w:tabs>
        <w:spacing w:after="0" w:line="360" w:lineRule="auto"/>
        <w:ind w:left="0" w:firstLine="630"/>
        <w:rPr>
          <w:rFonts w:ascii="GHEA Grapalat" w:hAnsi="GHEA Grapalat"/>
          <w:b/>
          <w:bCs/>
          <w:sz w:val="24"/>
          <w:szCs w:val="24"/>
          <w:lang w:val="en-US"/>
        </w:rPr>
      </w:pPr>
    </w:p>
    <w:p w14:paraId="4DF4A31B" w14:textId="77777777" w:rsidR="008D6B5F" w:rsidRPr="004855C4"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4855C4">
        <w:rPr>
          <w:rFonts w:ascii="GHEA Grapalat" w:hAnsi="GHEA Grapalat" w:cs="Sylfaen"/>
          <w:sz w:val="24"/>
          <w:szCs w:val="24"/>
          <w:lang w:val="hy-AM"/>
        </w:rPr>
        <w:t>Սեփական</w:t>
      </w:r>
      <w:r w:rsidRPr="004855C4">
        <w:rPr>
          <w:rFonts w:ascii="GHEA Grapalat" w:hAnsi="GHEA Grapalat"/>
          <w:sz w:val="24"/>
          <w:szCs w:val="24"/>
          <w:lang w:val="hy-AM"/>
        </w:rPr>
        <w:t xml:space="preserve"> տատանումների ձևերով տարրալուծման մեթոդի կիրառման դեպքում սեփական տատանումների հաճախությունների և ձևերի որոշումը հանդիսանում է դինամիկ հաշվարկի անհրաժեշտ փուլը: Պարբերական բեռնվածքների ազդեցությանն ենթարկվող կոնստրուկցիաների հաշվարկներում, անկախ ընդունված մեթոդից, ռեզոնանսային ռեժիմների հարուցման հնարավորությունը, տեղափոխությունների և ճիգերի մակարդակները գնահատելու համար, ինչպես նաև տատանումների ռեժիմը փոխող և դրանց մակարդակը նվազեցնող միջոցառումներ առաջարկելու համար, թույլատրվում է որոշել սեփական տատանումների հաճախությունները:</w:t>
      </w:r>
    </w:p>
    <w:p w14:paraId="3D222E08" w14:textId="77777777" w:rsidR="008D6B5F" w:rsidRPr="004855C4"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4855C4">
        <w:rPr>
          <w:rFonts w:ascii="GHEA Grapalat" w:hAnsi="GHEA Grapalat" w:cs="Sylfaen"/>
          <w:sz w:val="24"/>
          <w:szCs w:val="24"/>
          <w:lang w:val="hy-AM"/>
        </w:rPr>
        <w:t>Հաշվարկային</w:t>
      </w:r>
      <w:r w:rsidRPr="004855C4">
        <w:rPr>
          <w:rFonts w:ascii="GHEA Grapalat" w:hAnsi="GHEA Grapalat"/>
          <w:sz w:val="24"/>
          <w:szCs w:val="24"/>
          <w:lang w:val="hy-AM"/>
        </w:rPr>
        <w:t xml:space="preserve"> սխեմայում տարրերի քաշը որոշելիս, բացի կոնստրուկցիաների սեփական քաշից, պետք է հաշվի առնել նաև մեքենաների, սարքավորանքների և նյութերի քաշը, որոնք կոշտ միացված են կրող կոնստրուկցիաների հետ: Հաշվարկային սխեմաներում քաշի բաշխման բնույթը կախված է մեքենաների ու սարքավորանքների ամրակցման ձևից և կոնստրուկցիային մշտական ստատիկ բեռնվածքների փոխանցման փաստացի սխեմայից: Պատահական և կարճատև ազդող ստատիկ բեռնվածքները (արտադրական տարածքներում մարդկանց կուտակումներից առաջացող բեռնվածքները, վերանորոգման աշխատանքների ժամանակ սարքավորանքներից և նյութերից առաջացող բեռնվածքները և այլն) քաշը որոշելիս պետք չէ հաշվի առնել: Կոնստրուկցիաների բեռնավորման զանազան տարբերակների դեպքում (օրինակ՝ վերնածածկի վրա ձյան բացակայության կամ առկայության դեպքում, արտադրության տեխնոլոգիայով նախատեսված բեռնվածքների մեծ փոփոխման դեպքում և այլն) անհրաժեշտ է դիտարկել բեռնավորման երկու տարբերակ, որոնց դեպքում զանգվածների արժեքներն առավելագույն</w:t>
      </w:r>
      <w:r w:rsidR="004855C4">
        <w:rPr>
          <w:rFonts w:ascii="GHEA Grapalat" w:hAnsi="GHEA Grapalat"/>
          <w:sz w:val="24"/>
          <w:szCs w:val="24"/>
          <w:lang w:val="en-US"/>
        </w:rPr>
        <w:t xml:space="preserve"> </w:t>
      </w:r>
      <w:r w:rsidRPr="004855C4">
        <w:rPr>
          <w:rFonts w:ascii="GHEA Grapalat" w:hAnsi="GHEA Grapalat"/>
          <w:sz w:val="24"/>
          <w:szCs w:val="24"/>
          <w:lang w:val="hy-AM"/>
        </w:rPr>
        <w:t>և նվազագույն</w:t>
      </w:r>
      <w:r w:rsidR="004855C4">
        <w:rPr>
          <w:rFonts w:ascii="GHEA Grapalat" w:hAnsi="GHEA Grapalat"/>
          <w:sz w:val="24"/>
          <w:szCs w:val="24"/>
          <w:lang w:val="en-US"/>
        </w:rPr>
        <w:t xml:space="preserve"> </w:t>
      </w:r>
      <w:r w:rsidRPr="004855C4">
        <w:rPr>
          <w:rFonts w:ascii="GHEA Grapalat" w:hAnsi="GHEA Grapalat"/>
          <w:sz w:val="24"/>
          <w:szCs w:val="24"/>
          <w:lang w:val="hy-AM"/>
        </w:rPr>
        <w:t>են: Սեփական տատանումների հաճախությունները որոշելիս անհրաժեշտ է ընդունել սեփական բեռնվածքների նորմատիվ արժեքները: Կոնստրուկցիաների սեփական տատանումների հաճախությունները որոշելիս թրթռամեկուսացված մեքենաների և կայանքների զանգվածներն անհրաժեշտ չէ հաշվի առնել:</w:t>
      </w:r>
    </w:p>
    <w:p w14:paraId="634CBFF9" w14:textId="77777777" w:rsidR="008D6B5F" w:rsidRPr="004855C4"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4855C4">
        <w:rPr>
          <w:rFonts w:ascii="GHEA Grapalat" w:hAnsi="GHEA Grapalat" w:cs="Sylfaen"/>
          <w:sz w:val="24"/>
          <w:szCs w:val="24"/>
          <w:lang w:val="hy-AM"/>
        </w:rPr>
        <w:lastRenderedPageBreak/>
        <w:t>Պարբեր</w:t>
      </w:r>
      <w:r w:rsidRPr="004855C4">
        <w:rPr>
          <w:rFonts w:ascii="GHEA Grapalat" w:hAnsi="GHEA Grapalat"/>
          <w:sz w:val="24"/>
          <w:szCs w:val="24"/>
          <w:lang w:val="hy-AM"/>
        </w:rPr>
        <w:t xml:space="preserve">ական բեռնվածքներից հաշվարկի ժամանակ, որոնք չեն ներառում իմպուլսային ազդեցություններին բնորոշ գագաթնակետային արժեքները, կրող կոնստրուկցիաների սեփական ուղղաձիգ տատանումների հաճախությունների և ձևերի անհրաժեշտ քանակությունը որոշվում է ըստ աղյուսակ 60-ի, որտեղ </w:t>
      </w:r>
      <m:oMath>
        <m:r>
          <w:rPr>
            <w:rFonts w:ascii="Cambria Math" w:eastAsiaTheme="minorEastAsia" w:hAnsi="Cambria Math" w:cs="Arial"/>
            <w:sz w:val="24"/>
            <w:szCs w:val="24"/>
            <w:lang w:val="hy-AM"/>
          </w:rPr>
          <m:t>N</m:t>
        </m:r>
      </m:oMath>
      <w:r w:rsidRPr="004855C4">
        <w:rPr>
          <w:rFonts w:ascii="GHEA Grapalat" w:hAnsi="GHEA Grapalat"/>
          <w:sz w:val="24"/>
          <w:szCs w:val="24"/>
          <w:lang w:val="hy-AM"/>
        </w:rPr>
        <w:t xml:space="preserve">-ը թռիչքների քանակն է: Մոտավոր հաշվարկային սխեմաներով հաշվարկներ իրականացնելիս, թույլատրվում է որոշել ոչ ավել, քան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i</m:t>
            </m:r>
          </m:sub>
        </m:sSub>
      </m:oMath>
      <w:r w:rsidRPr="004855C4">
        <w:rPr>
          <w:rFonts w:ascii="GHEA Grapalat" w:hAnsi="GHEA Grapalat"/>
          <w:sz w:val="24"/>
          <w:szCs w:val="24"/>
          <w:lang w:val="hy-AM"/>
        </w:rPr>
        <w:t xml:space="preserve"> սեփական հաճախություններ, որտեղ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lang w:val="hy-AM"/>
              </w:rPr>
              <m:t>m</m:t>
            </m:r>
          </m:e>
          <m:sub>
            <m:r>
              <w:rPr>
                <w:rFonts w:ascii="Cambria Math" w:eastAsiaTheme="minorEastAsia" w:hAnsi="Cambria Math" w:cs="Arial"/>
                <w:sz w:val="24"/>
                <w:szCs w:val="24"/>
                <w:lang w:val="hy-AM"/>
              </w:rPr>
              <m:t>i</m:t>
            </m:r>
          </m:sub>
        </m:sSub>
      </m:oMath>
      <w:r w:rsidRPr="004855C4">
        <w:rPr>
          <w:rFonts w:ascii="GHEA Grapalat" w:hAnsi="GHEA Grapalat"/>
          <w:sz w:val="24"/>
          <w:szCs w:val="24"/>
          <w:lang w:val="hy-AM"/>
        </w:rPr>
        <w:t>-ն նվազագույն սեփական հաճախության թիվն է, որը գերազանցում է հարկադրական տատանումների հաճախությանը: Եթե</w:t>
      </w:r>
      <w:r w:rsidRPr="004855C4">
        <w:rPr>
          <w:rFonts w:ascii="Cambria Math" w:hAnsi="Cambria Math" w:cs="Cambria Math"/>
          <w:sz w:val="24"/>
          <w:szCs w:val="24"/>
          <w:lang w:val="hy-AM"/>
        </w:rPr>
        <w:t>​​</w:t>
      </w:r>
      <w:r w:rsidRPr="004855C4">
        <w:rPr>
          <w:rFonts w:ascii="GHEA Grapalat" w:hAnsi="GHEA Grapalat"/>
          <w:sz w:val="24"/>
          <w:szCs w:val="24"/>
          <w:lang w:val="hy-AM"/>
        </w:rPr>
        <w:t xml:space="preserve"> պարզվում է, որ հիմնական տոնի հաճախությունն ավելի բարձր է, քան հարկադրական տատանումների հաճախությունը, ապա հետագա հաճախությունները և ձևերը թույլատրվում է չորոշել: Իմպուլսային բեռնվածքներից հաշվարկի ժամանակ կրող կոնստրուկցիաների սեփական ուղղաձիգ տատանումների հաճախությունների և ձևերի անհրաժեշտ քանակությունը որոշվում է ըստ աղյուսակ 61-ի, որտեղ </w:t>
      </w:r>
      <m:oMath>
        <m:r>
          <w:rPr>
            <w:rFonts w:ascii="Cambria Math" w:eastAsiaTheme="minorEastAsia" w:hAnsi="Cambria Math" w:cs="Arial"/>
            <w:sz w:val="24"/>
            <w:szCs w:val="24"/>
            <w:lang w:val="hy-AM"/>
          </w:rPr>
          <m:t>N</m:t>
        </m:r>
      </m:oMath>
      <w:r w:rsidRPr="004855C4">
        <w:rPr>
          <w:rFonts w:ascii="GHEA Grapalat" w:hAnsi="GHEA Grapalat"/>
          <w:sz w:val="24"/>
          <w:szCs w:val="24"/>
          <w:lang w:val="hy-AM"/>
        </w:rPr>
        <w:t xml:space="preserve">-ը թռիչքների քանակն է: Ծրագրային համակարգերով, ըստ ճշգրտված սխեմաների, հաշվարկներ իրականացնելիս, ինչպես նաև առանձին դեպքերում երրորդ և չորրորդ խմբերի մեքենաների և կայանքների համար որոշվում է հաճախությունների և ձևերի ավելի մեծ քանակություն: Սեփական տատանումների ձևերի տարրալուծման մեթոդի կիրառման ժամանակ տատանման ձևերի որոշվող և հաշվի առնվող վերջնական թիվը հաշվարկի ընթացքում թույլատրվում է ճշգրտել՝ կախված հաճախությունների սպեկտրի խտությունից, տատանումների որոշվող </w:t>
      </w:r>
      <w:r w:rsidRPr="004855C4">
        <w:rPr>
          <w:rFonts w:ascii="Cambria Math" w:hAnsi="Cambria Math" w:cs="Cambria Math"/>
          <w:sz w:val="24"/>
          <w:szCs w:val="24"/>
          <w:lang w:val="hy-AM"/>
        </w:rPr>
        <w:t>​​</w:t>
      </w:r>
      <w:r w:rsidRPr="004855C4">
        <w:rPr>
          <w:rFonts w:ascii="GHEA Grapalat" w:hAnsi="GHEA Grapalat"/>
          <w:sz w:val="24"/>
          <w:szCs w:val="24"/>
          <w:lang w:val="hy-AM"/>
        </w:rPr>
        <w:t>պարամետրերից և բեռնվածքի կիրառման բնույթից։ Ավելի խիտ սպեկտրի դեպքում անհրաժեշտ է որոշել սեփական տատանումների ավելի մեծ թվով հաճախություններ և ձևեր: Նույն ճշգրտությունը ստանալու համար ներքին ճիգերի ամենամեծ արժեքները որոշելիս պահանջվում է հաշվի առնել ավելի մեծ թվով սեփական տատանումների ձևեր, քան տեղափոխությունները որոշելիս: Սեփական տատանումների հաշվի առնվող ձևերի քանակի վերաբերյալ որոշումը կարող է ընդունվել համապատասխան հաշվարկային արժեքների համար շարքերի զուգամիտության վերլուծության հիման վրա:</w:t>
      </w:r>
    </w:p>
    <w:p w14:paraId="126D8FD9" w14:textId="77777777" w:rsidR="004855C4" w:rsidRPr="004855C4" w:rsidRDefault="008D6B5F" w:rsidP="004855C4">
      <w:pPr>
        <w:shd w:val="clear" w:color="auto" w:fill="FFFFFF"/>
        <w:spacing w:after="0" w:line="360" w:lineRule="auto"/>
        <w:jc w:val="center"/>
        <w:rPr>
          <w:rFonts w:ascii="GHEA Grapalat" w:eastAsia="Calibri" w:hAnsi="GHEA Grapalat" w:cs="Times New Roman"/>
          <w:bCs/>
          <w:sz w:val="24"/>
          <w:szCs w:val="24"/>
          <w:lang w:val="en-US"/>
        </w:rPr>
      </w:pPr>
      <w:r w:rsidRPr="004855C4">
        <w:rPr>
          <w:rFonts w:ascii="GHEA Grapalat" w:hAnsi="GHEA Grapalat"/>
          <w:bCs/>
          <w:sz w:val="24"/>
          <w:szCs w:val="24"/>
          <w:lang w:val="hy-AM"/>
        </w:rPr>
        <w:t>Պարբերական բեռնվածքներից հաշվարկի ժամանակ կրող կոնստրուկցիաների սեփական ուղղաձիգ տատանումների հաճախությունների և ձևերի անհրաժեշտ քանակը</w:t>
      </w:r>
    </w:p>
    <w:p w14:paraId="103429E3" w14:textId="77777777" w:rsidR="008D6B5F" w:rsidRPr="004855C4" w:rsidRDefault="004855C4" w:rsidP="004855C4">
      <w:pPr>
        <w:shd w:val="clear" w:color="auto" w:fill="FFFFFF"/>
        <w:spacing w:after="0" w:line="360" w:lineRule="auto"/>
        <w:jc w:val="right"/>
        <w:rPr>
          <w:rFonts w:ascii="GHEA Grapalat" w:hAnsi="GHEA Grapalat"/>
          <w:bCs/>
          <w:sz w:val="24"/>
          <w:szCs w:val="24"/>
          <w:lang w:val="en-US"/>
        </w:rPr>
      </w:pPr>
      <w:r w:rsidRPr="004855C4">
        <w:rPr>
          <w:rFonts w:ascii="GHEA Grapalat" w:eastAsia="Calibri" w:hAnsi="GHEA Grapalat" w:cs="Times New Roman"/>
          <w:bCs/>
          <w:sz w:val="24"/>
          <w:szCs w:val="24"/>
          <w:lang w:val="hy-AM"/>
        </w:rPr>
        <w:t>Աղյուսակ</w:t>
      </w:r>
      <w:r w:rsidRPr="004855C4">
        <w:rPr>
          <w:rFonts w:ascii="Courier New" w:hAnsi="Courier New" w:cs="Courier New"/>
          <w:bCs/>
          <w:sz w:val="24"/>
          <w:szCs w:val="24"/>
          <w:lang w:val="hy-AM"/>
        </w:rPr>
        <w:t> </w:t>
      </w:r>
      <w:r w:rsidRPr="004855C4">
        <w:rPr>
          <w:rFonts w:ascii="GHEA Grapalat" w:hAnsi="GHEA Grapalat"/>
          <w:bCs/>
          <w:sz w:val="24"/>
          <w:szCs w:val="24"/>
          <w:lang w:val="hy-AM"/>
        </w:rPr>
        <w:t>60</w:t>
      </w:r>
    </w:p>
    <w:tbl>
      <w:tblPr>
        <w:tblStyle w:val="TableGrid"/>
        <w:tblW w:w="1002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3"/>
        <w:gridCol w:w="3999"/>
        <w:gridCol w:w="5525"/>
      </w:tblGrid>
      <w:tr w:rsidR="004855C4" w:rsidRPr="00327845" w14:paraId="53C8772F" w14:textId="77777777" w:rsidTr="004855C4">
        <w:trPr>
          <w:trHeight w:val="1350"/>
          <w:jc w:val="center"/>
        </w:trPr>
        <w:tc>
          <w:tcPr>
            <w:tcW w:w="503" w:type="dxa"/>
            <w:tcBorders>
              <w:top w:val="single" w:sz="12" w:space="0" w:color="auto"/>
              <w:bottom w:val="single" w:sz="4" w:space="0" w:color="auto"/>
            </w:tcBorders>
            <w:shd w:val="clear" w:color="auto" w:fill="EAF1DD" w:themeFill="accent3" w:themeFillTint="33"/>
            <w:vAlign w:val="center"/>
          </w:tcPr>
          <w:p w14:paraId="3C37A9D4" w14:textId="77777777" w:rsidR="004855C4" w:rsidRPr="004855C4" w:rsidRDefault="004855C4" w:rsidP="004855C4">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lastRenderedPageBreak/>
              <w:t>N</w:t>
            </w:r>
          </w:p>
        </w:tc>
        <w:tc>
          <w:tcPr>
            <w:tcW w:w="3999" w:type="dxa"/>
            <w:tcBorders>
              <w:top w:val="single" w:sz="12" w:space="0" w:color="auto"/>
              <w:bottom w:val="single" w:sz="4" w:space="0" w:color="auto"/>
            </w:tcBorders>
            <w:shd w:val="clear" w:color="auto" w:fill="EAF1DD" w:themeFill="accent3" w:themeFillTint="33"/>
            <w:vAlign w:val="center"/>
          </w:tcPr>
          <w:p w14:paraId="3E7B04FB"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Կրող կոնստրուկցիա</w:t>
            </w:r>
          </w:p>
        </w:tc>
        <w:tc>
          <w:tcPr>
            <w:tcW w:w="5525" w:type="dxa"/>
            <w:tcBorders>
              <w:top w:val="single" w:sz="12" w:space="0" w:color="auto"/>
            </w:tcBorders>
            <w:shd w:val="clear" w:color="auto" w:fill="EAF1DD" w:themeFill="accent3" w:themeFillTint="33"/>
            <w:vAlign w:val="center"/>
          </w:tcPr>
          <w:p w14:paraId="107AD84B"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Ս</w:t>
            </w:r>
            <w:r w:rsidRPr="00327845">
              <w:rPr>
                <w:rFonts w:ascii="GHEA Grapalat" w:eastAsia="Calibri" w:hAnsi="GHEA Grapalat" w:cs="Times New Roman"/>
                <w:sz w:val="24"/>
                <w:szCs w:val="24"/>
              </w:rPr>
              <w:t>եփական ուղղա</w:t>
            </w:r>
            <w:r w:rsidRPr="00327845">
              <w:rPr>
                <w:rFonts w:ascii="GHEA Grapalat" w:eastAsia="Calibri" w:hAnsi="GHEA Grapalat" w:cs="Times New Roman"/>
                <w:sz w:val="24"/>
                <w:szCs w:val="24"/>
                <w:lang w:val="en-US"/>
              </w:rPr>
              <w:t>ձիգ</w:t>
            </w:r>
            <w:r w:rsidRPr="00327845">
              <w:rPr>
                <w:rFonts w:ascii="GHEA Grapalat" w:eastAsia="Calibri" w:hAnsi="GHEA Grapalat" w:cs="Times New Roman"/>
                <w:sz w:val="24"/>
                <w:szCs w:val="24"/>
              </w:rPr>
              <w:t xml:space="preserve"> տատանումների հաճախությունների և ձևերի անհրաժեշտ քանակը</w:t>
            </w:r>
          </w:p>
        </w:tc>
      </w:tr>
      <w:tr w:rsidR="004855C4" w:rsidRPr="00327845" w14:paraId="73F69B05" w14:textId="77777777" w:rsidTr="004855C4">
        <w:trPr>
          <w:trHeight w:val="286"/>
          <w:jc w:val="center"/>
        </w:trPr>
        <w:tc>
          <w:tcPr>
            <w:tcW w:w="503" w:type="dxa"/>
            <w:tcBorders>
              <w:top w:val="single" w:sz="4" w:space="0" w:color="auto"/>
              <w:bottom w:val="single" w:sz="4" w:space="0" w:color="auto"/>
            </w:tcBorders>
            <w:shd w:val="clear" w:color="auto" w:fill="auto"/>
          </w:tcPr>
          <w:p w14:paraId="4C9119EB" w14:textId="77777777" w:rsidR="004855C4" w:rsidRPr="004855C4" w:rsidRDefault="004855C4" w:rsidP="004855C4">
            <w:pPr>
              <w:pStyle w:val="ListParagraph"/>
              <w:numPr>
                <w:ilvl w:val="0"/>
                <w:numId w:val="22"/>
              </w:numPr>
              <w:spacing w:line="360" w:lineRule="auto"/>
              <w:ind w:left="0" w:firstLine="0"/>
              <w:rPr>
                <w:rFonts w:ascii="GHEA Grapalat" w:eastAsia="Calibri" w:hAnsi="GHEA Grapalat" w:cs="Times New Roman"/>
                <w:iCs/>
                <w:sz w:val="24"/>
                <w:szCs w:val="24"/>
                <w:lang w:val="en-US"/>
              </w:rPr>
            </w:pPr>
          </w:p>
        </w:tc>
        <w:tc>
          <w:tcPr>
            <w:tcW w:w="3999" w:type="dxa"/>
            <w:tcBorders>
              <w:top w:val="single" w:sz="4" w:space="0" w:color="auto"/>
              <w:bottom w:val="single" w:sz="4" w:space="0" w:color="auto"/>
            </w:tcBorders>
            <w:shd w:val="clear" w:color="auto" w:fill="auto"/>
          </w:tcPr>
          <w:p w14:paraId="759C3006" w14:textId="77777777" w:rsidR="004855C4" w:rsidRPr="00327845" w:rsidRDefault="004855C4" w:rsidP="004855C4">
            <w:pPr>
              <w:spacing w:line="360" w:lineRule="auto"/>
              <w:rPr>
                <w:rFonts w:ascii="GHEA Grapalat" w:eastAsia="Calibri" w:hAnsi="GHEA Grapalat" w:cs="Times New Roman"/>
                <w:iCs/>
                <w:sz w:val="24"/>
                <w:szCs w:val="24"/>
                <w:lang w:val="en-US"/>
              </w:rPr>
            </w:pPr>
            <w:r w:rsidRPr="00327845">
              <w:rPr>
                <w:rFonts w:ascii="GHEA Grapalat" w:hAnsi="GHEA Grapalat"/>
                <w:sz w:val="24"/>
                <w:szCs w:val="24"/>
                <w:lang w:val="hy-AM"/>
              </w:rPr>
              <w:t>Միաթռիչք հեծանների համար</w:t>
            </w:r>
          </w:p>
        </w:tc>
        <w:tc>
          <w:tcPr>
            <w:tcW w:w="5525" w:type="dxa"/>
            <w:vAlign w:val="center"/>
          </w:tcPr>
          <w:p w14:paraId="03EB465A"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2</w:t>
            </w:r>
          </w:p>
        </w:tc>
      </w:tr>
      <w:tr w:rsidR="004855C4" w:rsidRPr="00327845" w14:paraId="6B6BCF1F" w14:textId="77777777" w:rsidTr="004855C4">
        <w:trPr>
          <w:trHeight w:val="286"/>
          <w:jc w:val="center"/>
        </w:trPr>
        <w:tc>
          <w:tcPr>
            <w:tcW w:w="503" w:type="dxa"/>
            <w:tcBorders>
              <w:top w:val="single" w:sz="4" w:space="0" w:color="auto"/>
              <w:bottom w:val="single" w:sz="4" w:space="0" w:color="auto"/>
            </w:tcBorders>
            <w:shd w:val="clear" w:color="auto" w:fill="auto"/>
          </w:tcPr>
          <w:p w14:paraId="56A61516" w14:textId="77777777" w:rsidR="004855C4" w:rsidRPr="004855C4" w:rsidRDefault="004855C4" w:rsidP="004855C4">
            <w:pPr>
              <w:pStyle w:val="ListParagraph"/>
              <w:numPr>
                <w:ilvl w:val="0"/>
                <w:numId w:val="22"/>
              </w:numPr>
              <w:spacing w:line="360" w:lineRule="auto"/>
              <w:ind w:left="0" w:firstLine="0"/>
              <w:rPr>
                <w:rFonts w:ascii="GHEA Grapalat" w:hAnsi="GHEA Grapalat"/>
                <w:sz w:val="24"/>
                <w:szCs w:val="24"/>
                <w:lang w:val="hy-AM"/>
              </w:rPr>
            </w:pPr>
          </w:p>
        </w:tc>
        <w:tc>
          <w:tcPr>
            <w:tcW w:w="3999" w:type="dxa"/>
            <w:tcBorders>
              <w:top w:val="single" w:sz="4" w:space="0" w:color="auto"/>
              <w:bottom w:val="single" w:sz="4" w:space="0" w:color="auto"/>
            </w:tcBorders>
            <w:shd w:val="clear" w:color="auto" w:fill="auto"/>
          </w:tcPr>
          <w:p w14:paraId="3C83DA03" w14:textId="77777777" w:rsidR="004855C4" w:rsidRPr="00327845" w:rsidRDefault="004855C4" w:rsidP="004855C4">
            <w:pPr>
              <w:spacing w:line="360" w:lineRule="auto"/>
              <w:rPr>
                <w:rFonts w:ascii="GHEA Grapalat" w:hAnsi="GHEA Grapalat"/>
                <w:sz w:val="24"/>
                <w:szCs w:val="24"/>
                <w:lang w:val="hy-AM"/>
              </w:rPr>
            </w:pPr>
            <w:r w:rsidRPr="00327845">
              <w:rPr>
                <w:rFonts w:ascii="GHEA Grapalat" w:hAnsi="GHEA Grapalat"/>
                <w:sz w:val="24"/>
                <w:szCs w:val="24"/>
                <w:lang w:val="en-US"/>
              </w:rPr>
              <w:t>Միաթռիչք</w:t>
            </w:r>
            <w:r w:rsidRPr="00327845">
              <w:rPr>
                <w:rFonts w:ascii="GHEA Grapalat" w:hAnsi="GHEA Grapalat"/>
                <w:sz w:val="24"/>
                <w:szCs w:val="24"/>
              </w:rPr>
              <w:t xml:space="preserve"> </w:t>
            </w:r>
            <w:r w:rsidRPr="00327845">
              <w:rPr>
                <w:rFonts w:ascii="GHEA Grapalat" w:hAnsi="GHEA Grapalat"/>
                <w:sz w:val="24"/>
                <w:szCs w:val="24"/>
                <w:lang w:val="en-US"/>
              </w:rPr>
              <w:t>սալերի</w:t>
            </w:r>
            <w:r w:rsidRPr="00327845">
              <w:rPr>
                <w:rFonts w:ascii="GHEA Grapalat" w:hAnsi="GHEA Grapalat"/>
                <w:sz w:val="24"/>
                <w:szCs w:val="24"/>
              </w:rPr>
              <w:t xml:space="preserve"> </w:t>
            </w:r>
            <w:r w:rsidRPr="00327845">
              <w:rPr>
                <w:rFonts w:ascii="GHEA Grapalat" w:hAnsi="GHEA Grapalat"/>
                <w:sz w:val="24"/>
                <w:szCs w:val="24"/>
                <w:lang w:val="en-US"/>
              </w:rPr>
              <w:t>համար</w:t>
            </w:r>
          </w:p>
        </w:tc>
        <w:tc>
          <w:tcPr>
            <w:tcW w:w="5525" w:type="dxa"/>
            <w:vAlign w:val="center"/>
          </w:tcPr>
          <w:p w14:paraId="294F89F2"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hAnsi="GHEA Grapalat"/>
                <w:sz w:val="24"/>
                <w:szCs w:val="24"/>
                <w:lang w:val="hy-AM"/>
              </w:rPr>
              <w:t>4</w:t>
            </w:r>
          </w:p>
        </w:tc>
      </w:tr>
      <w:tr w:rsidR="004855C4" w:rsidRPr="00327845" w14:paraId="43A7AABD" w14:textId="77777777" w:rsidTr="004855C4">
        <w:trPr>
          <w:trHeight w:val="286"/>
          <w:jc w:val="center"/>
        </w:trPr>
        <w:tc>
          <w:tcPr>
            <w:tcW w:w="503" w:type="dxa"/>
            <w:tcBorders>
              <w:top w:val="single" w:sz="4" w:space="0" w:color="auto"/>
              <w:bottom w:val="single" w:sz="4" w:space="0" w:color="auto"/>
            </w:tcBorders>
            <w:shd w:val="clear" w:color="auto" w:fill="auto"/>
          </w:tcPr>
          <w:p w14:paraId="21F5B9AC" w14:textId="77777777" w:rsidR="004855C4" w:rsidRPr="004855C4" w:rsidRDefault="004855C4" w:rsidP="004855C4">
            <w:pPr>
              <w:pStyle w:val="ListParagraph"/>
              <w:numPr>
                <w:ilvl w:val="0"/>
                <w:numId w:val="22"/>
              </w:numPr>
              <w:spacing w:line="360" w:lineRule="auto"/>
              <w:ind w:left="0" w:firstLine="0"/>
              <w:rPr>
                <w:rFonts w:ascii="GHEA Grapalat" w:hAnsi="GHEA Grapalat"/>
                <w:sz w:val="24"/>
                <w:szCs w:val="24"/>
                <w:lang w:val="hy-AM"/>
              </w:rPr>
            </w:pPr>
          </w:p>
        </w:tc>
        <w:tc>
          <w:tcPr>
            <w:tcW w:w="3999" w:type="dxa"/>
            <w:tcBorders>
              <w:top w:val="single" w:sz="4" w:space="0" w:color="auto"/>
              <w:bottom w:val="single" w:sz="4" w:space="0" w:color="auto"/>
            </w:tcBorders>
            <w:shd w:val="clear" w:color="auto" w:fill="auto"/>
          </w:tcPr>
          <w:p w14:paraId="6AE0B40E" w14:textId="77777777" w:rsidR="004855C4" w:rsidRPr="00327845" w:rsidRDefault="004855C4" w:rsidP="004855C4">
            <w:pPr>
              <w:spacing w:line="360" w:lineRule="auto"/>
              <w:rPr>
                <w:rFonts w:ascii="GHEA Grapalat" w:hAnsi="GHEA Grapalat"/>
                <w:sz w:val="24"/>
                <w:szCs w:val="24"/>
                <w:lang w:val="hy-AM"/>
              </w:rPr>
            </w:pPr>
            <w:r w:rsidRPr="00327845">
              <w:rPr>
                <w:rFonts w:ascii="GHEA Grapalat" w:hAnsi="GHEA Grapalat"/>
                <w:sz w:val="24"/>
                <w:szCs w:val="24"/>
                <w:lang w:val="en-US"/>
              </w:rPr>
              <w:t>Անխզելի հեծանների համար</w:t>
            </w:r>
          </w:p>
        </w:tc>
        <w:tc>
          <w:tcPr>
            <w:tcW w:w="5525" w:type="dxa"/>
            <w:vAlign w:val="center"/>
          </w:tcPr>
          <w:p w14:paraId="49685C3F" w14:textId="77777777" w:rsidR="004855C4" w:rsidRPr="00327845" w:rsidRDefault="004855C4" w:rsidP="004855C4">
            <w:pPr>
              <w:spacing w:line="360" w:lineRule="auto"/>
              <w:jc w:val="center"/>
              <w:rPr>
                <w:rFonts w:ascii="GHEA Grapalat" w:eastAsia="Calibri" w:hAnsi="GHEA Grapalat" w:cs="Times New Roman"/>
                <w:iCs/>
                <w:sz w:val="24"/>
                <w:szCs w:val="24"/>
                <w:lang w:val="hy-AM"/>
              </w:rPr>
            </w:pPr>
            <w:r w:rsidRPr="00327845">
              <w:rPr>
                <w:rFonts w:ascii="GHEA Grapalat" w:hAnsi="GHEA Grapalat"/>
                <w:sz w:val="24"/>
                <w:szCs w:val="24"/>
                <w:lang w:val="hy-AM"/>
              </w:rPr>
              <w:t>2</w:t>
            </w:r>
            <m:oMath>
              <m:r>
                <w:rPr>
                  <w:rFonts w:ascii="Cambria Math" w:eastAsiaTheme="minorEastAsia" w:hAnsi="Cambria Math" w:cs="Arial"/>
                  <w:sz w:val="24"/>
                  <w:szCs w:val="24"/>
                </w:rPr>
                <m:t> N</m:t>
              </m:r>
            </m:oMath>
          </w:p>
        </w:tc>
      </w:tr>
      <w:tr w:rsidR="004855C4" w:rsidRPr="00327845" w14:paraId="567EB782" w14:textId="77777777" w:rsidTr="004855C4">
        <w:trPr>
          <w:trHeight w:val="286"/>
          <w:jc w:val="center"/>
        </w:trPr>
        <w:tc>
          <w:tcPr>
            <w:tcW w:w="503" w:type="dxa"/>
            <w:tcBorders>
              <w:top w:val="single" w:sz="4" w:space="0" w:color="auto"/>
              <w:bottom w:val="single" w:sz="4" w:space="0" w:color="auto"/>
            </w:tcBorders>
            <w:shd w:val="clear" w:color="auto" w:fill="auto"/>
          </w:tcPr>
          <w:p w14:paraId="124DE3F0" w14:textId="77777777" w:rsidR="004855C4" w:rsidRPr="004855C4" w:rsidRDefault="004855C4" w:rsidP="004855C4">
            <w:pPr>
              <w:pStyle w:val="ListParagraph"/>
              <w:numPr>
                <w:ilvl w:val="0"/>
                <w:numId w:val="22"/>
              </w:numPr>
              <w:spacing w:line="360" w:lineRule="auto"/>
              <w:ind w:left="0" w:firstLine="0"/>
              <w:rPr>
                <w:rFonts w:ascii="GHEA Grapalat" w:hAnsi="GHEA Grapalat"/>
                <w:sz w:val="24"/>
                <w:szCs w:val="24"/>
                <w:lang w:val="hy-AM"/>
              </w:rPr>
            </w:pPr>
          </w:p>
        </w:tc>
        <w:tc>
          <w:tcPr>
            <w:tcW w:w="3999" w:type="dxa"/>
            <w:tcBorders>
              <w:top w:val="single" w:sz="4" w:space="0" w:color="auto"/>
              <w:bottom w:val="single" w:sz="4" w:space="0" w:color="auto"/>
            </w:tcBorders>
            <w:shd w:val="clear" w:color="auto" w:fill="auto"/>
          </w:tcPr>
          <w:p w14:paraId="512E2868" w14:textId="77777777" w:rsidR="004855C4" w:rsidRPr="00327845" w:rsidRDefault="004855C4" w:rsidP="004855C4">
            <w:pPr>
              <w:spacing w:line="360" w:lineRule="auto"/>
              <w:rPr>
                <w:rFonts w:ascii="GHEA Grapalat" w:hAnsi="GHEA Grapalat"/>
                <w:sz w:val="24"/>
                <w:szCs w:val="24"/>
                <w:lang w:val="hy-AM"/>
              </w:rPr>
            </w:pPr>
            <w:r w:rsidRPr="00327845">
              <w:rPr>
                <w:rFonts w:ascii="GHEA Grapalat" w:hAnsi="GHEA Grapalat"/>
                <w:sz w:val="24"/>
                <w:szCs w:val="24"/>
                <w:lang w:val="en-US"/>
              </w:rPr>
              <w:t>Անխզելի</w:t>
            </w:r>
            <w:r w:rsidRPr="00327845">
              <w:rPr>
                <w:rFonts w:ascii="GHEA Grapalat" w:hAnsi="GHEA Grapalat"/>
                <w:sz w:val="24"/>
                <w:szCs w:val="24"/>
              </w:rPr>
              <w:t xml:space="preserve"> </w:t>
            </w:r>
            <w:r w:rsidRPr="00327845">
              <w:rPr>
                <w:rFonts w:ascii="GHEA Grapalat" w:hAnsi="GHEA Grapalat"/>
                <w:sz w:val="24"/>
                <w:szCs w:val="24"/>
                <w:lang w:val="en-US"/>
              </w:rPr>
              <w:t>սալերի</w:t>
            </w:r>
            <w:r w:rsidRPr="00327845">
              <w:rPr>
                <w:rFonts w:ascii="GHEA Grapalat" w:hAnsi="GHEA Grapalat"/>
                <w:sz w:val="24"/>
                <w:szCs w:val="24"/>
              </w:rPr>
              <w:t xml:space="preserve"> </w:t>
            </w:r>
            <w:r w:rsidRPr="00327845">
              <w:rPr>
                <w:rFonts w:ascii="GHEA Grapalat" w:hAnsi="GHEA Grapalat"/>
                <w:sz w:val="24"/>
                <w:szCs w:val="24"/>
                <w:lang w:val="en-US"/>
              </w:rPr>
              <w:t>համար</w:t>
            </w:r>
          </w:p>
        </w:tc>
        <w:tc>
          <w:tcPr>
            <w:tcW w:w="5525" w:type="dxa"/>
            <w:vAlign w:val="center"/>
          </w:tcPr>
          <w:p w14:paraId="72D0FCCA"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hAnsi="GHEA Grapalat"/>
                <w:sz w:val="24"/>
                <w:szCs w:val="24"/>
              </w:rPr>
              <w:t>4</w:t>
            </w:r>
            <m:oMath>
              <m:r>
                <w:rPr>
                  <w:rFonts w:ascii="Cambria Math" w:eastAsiaTheme="minorEastAsia" w:hAnsi="Cambria Math" w:cs="Arial"/>
                  <w:sz w:val="24"/>
                  <w:szCs w:val="24"/>
                </w:rPr>
                <m:t> N</m:t>
              </m:r>
            </m:oMath>
          </w:p>
        </w:tc>
      </w:tr>
      <w:tr w:rsidR="004855C4" w:rsidRPr="00327845" w14:paraId="52984FF3" w14:textId="77777777" w:rsidTr="004855C4">
        <w:trPr>
          <w:trHeight w:val="286"/>
          <w:jc w:val="center"/>
        </w:trPr>
        <w:tc>
          <w:tcPr>
            <w:tcW w:w="503" w:type="dxa"/>
            <w:tcBorders>
              <w:top w:val="single" w:sz="4" w:space="0" w:color="auto"/>
              <w:bottom w:val="single" w:sz="12" w:space="0" w:color="auto"/>
            </w:tcBorders>
            <w:shd w:val="clear" w:color="auto" w:fill="auto"/>
          </w:tcPr>
          <w:p w14:paraId="5652E63E" w14:textId="77777777" w:rsidR="004855C4" w:rsidRPr="004855C4" w:rsidRDefault="004855C4" w:rsidP="004855C4">
            <w:pPr>
              <w:pStyle w:val="ListParagraph"/>
              <w:numPr>
                <w:ilvl w:val="0"/>
                <w:numId w:val="22"/>
              </w:numPr>
              <w:spacing w:line="360" w:lineRule="auto"/>
              <w:ind w:left="0" w:firstLine="0"/>
              <w:rPr>
                <w:rFonts w:ascii="GHEA Grapalat" w:eastAsia="Calibri" w:hAnsi="GHEA Grapalat" w:cs="Times New Roman"/>
                <w:sz w:val="24"/>
                <w:szCs w:val="24"/>
                <w:lang w:val="en-US"/>
              </w:rPr>
            </w:pPr>
          </w:p>
        </w:tc>
        <w:tc>
          <w:tcPr>
            <w:tcW w:w="3999" w:type="dxa"/>
            <w:tcBorders>
              <w:top w:val="single" w:sz="4" w:space="0" w:color="auto"/>
              <w:bottom w:val="single" w:sz="12" w:space="0" w:color="auto"/>
            </w:tcBorders>
            <w:shd w:val="clear" w:color="auto" w:fill="auto"/>
          </w:tcPr>
          <w:p w14:paraId="4557C791" w14:textId="77777777" w:rsidR="004855C4" w:rsidRPr="00327845" w:rsidRDefault="004855C4" w:rsidP="004855C4">
            <w:pPr>
              <w:spacing w:line="360" w:lineRule="auto"/>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Ֆերմաների համար</w:t>
            </w:r>
          </w:p>
        </w:tc>
        <w:tc>
          <w:tcPr>
            <w:tcW w:w="5525" w:type="dxa"/>
          </w:tcPr>
          <w:p w14:paraId="538FE6DB"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w:t>
            </w:r>
          </w:p>
        </w:tc>
      </w:tr>
    </w:tbl>
    <w:p w14:paraId="384008CD" w14:textId="77777777" w:rsidR="008D6B5F" w:rsidRPr="00327845" w:rsidRDefault="008D6B5F" w:rsidP="004855C4">
      <w:pPr>
        <w:shd w:val="clear" w:color="auto" w:fill="FFFFFF"/>
        <w:spacing w:after="0" w:line="360" w:lineRule="auto"/>
        <w:jc w:val="both"/>
        <w:rPr>
          <w:rFonts w:ascii="GHEA Grapalat" w:hAnsi="GHEA Grapalat"/>
          <w:sz w:val="24"/>
          <w:szCs w:val="24"/>
          <w:lang w:val="hy-AM"/>
        </w:rPr>
      </w:pPr>
    </w:p>
    <w:p w14:paraId="0B9E6D0E" w14:textId="77777777" w:rsidR="004855C4" w:rsidRPr="004855C4" w:rsidRDefault="008D6B5F" w:rsidP="004855C4">
      <w:pPr>
        <w:shd w:val="clear" w:color="auto" w:fill="FFFFFF"/>
        <w:spacing w:after="0" w:line="360" w:lineRule="auto"/>
        <w:jc w:val="center"/>
        <w:rPr>
          <w:rFonts w:ascii="GHEA Grapalat" w:eastAsia="Calibri" w:hAnsi="GHEA Grapalat" w:cs="Times New Roman"/>
          <w:bCs/>
          <w:sz w:val="24"/>
          <w:szCs w:val="24"/>
          <w:lang w:val="en-US"/>
        </w:rPr>
      </w:pPr>
      <w:r w:rsidRPr="004855C4">
        <w:rPr>
          <w:rFonts w:ascii="GHEA Grapalat" w:hAnsi="GHEA Grapalat"/>
          <w:bCs/>
          <w:sz w:val="24"/>
          <w:szCs w:val="24"/>
          <w:lang w:val="hy-AM"/>
        </w:rPr>
        <w:t>Իմպուլսային բեռնվածքներից հաշվարկի ժամանակ կրող կոնստրուկցիաների սեփական ուղղաձիգ տատանումների հաճախությունների և ձևերի անհրաժեշտ քանակը</w:t>
      </w:r>
    </w:p>
    <w:p w14:paraId="57CA57A0" w14:textId="77777777" w:rsidR="008D6B5F" w:rsidRPr="004855C4" w:rsidRDefault="004855C4" w:rsidP="004855C4">
      <w:pPr>
        <w:shd w:val="clear" w:color="auto" w:fill="FFFFFF"/>
        <w:spacing w:after="0" w:line="360" w:lineRule="auto"/>
        <w:jc w:val="right"/>
        <w:rPr>
          <w:rFonts w:ascii="GHEA Grapalat" w:hAnsi="GHEA Grapalat"/>
          <w:b/>
          <w:bCs/>
          <w:sz w:val="24"/>
          <w:szCs w:val="24"/>
          <w:lang w:val="en-US"/>
        </w:rPr>
      </w:pPr>
      <w:r w:rsidRPr="004855C4">
        <w:rPr>
          <w:rFonts w:ascii="GHEA Grapalat" w:eastAsia="Calibri" w:hAnsi="GHEA Grapalat" w:cs="Times New Roman"/>
          <w:bCs/>
          <w:sz w:val="24"/>
          <w:szCs w:val="24"/>
          <w:lang w:val="hy-AM"/>
        </w:rPr>
        <w:t>Աղյուսակ</w:t>
      </w:r>
      <w:r w:rsidRPr="004855C4">
        <w:rPr>
          <w:rFonts w:ascii="Courier New" w:hAnsi="Courier New" w:cs="Courier New"/>
          <w:bCs/>
          <w:sz w:val="24"/>
          <w:szCs w:val="24"/>
          <w:lang w:val="hy-AM"/>
        </w:rPr>
        <w:t> </w:t>
      </w:r>
      <w:r w:rsidRPr="004855C4">
        <w:rPr>
          <w:rFonts w:ascii="GHEA Grapalat" w:hAnsi="GHEA Grapalat"/>
          <w:bCs/>
          <w:sz w:val="24"/>
          <w:szCs w:val="24"/>
          <w:lang w:val="hy-AM"/>
        </w:rPr>
        <w:t>61</w:t>
      </w:r>
      <w:r>
        <w:rPr>
          <w:rFonts w:ascii="GHEA Grapalat" w:hAnsi="GHEA Grapalat"/>
          <w:b/>
          <w:bCs/>
          <w:sz w:val="24"/>
          <w:szCs w:val="24"/>
          <w:lang w:val="en-US"/>
        </w:rPr>
        <w:t xml:space="preserve"> </w:t>
      </w:r>
    </w:p>
    <w:tbl>
      <w:tblPr>
        <w:tblStyle w:val="TableGrid"/>
        <w:tblW w:w="1022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80"/>
        <w:gridCol w:w="4118"/>
        <w:gridCol w:w="2719"/>
        <w:gridCol w:w="2905"/>
      </w:tblGrid>
      <w:tr w:rsidR="004855C4" w:rsidRPr="00327845" w14:paraId="6491AEA0" w14:textId="77777777" w:rsidTr="004855C4">
        <w:trPr>
          <w:trHeight w:val="1172"/>
          <w:jc w:val="center"/>
        </w:trPr>
        <w:tc>
          <w:tcPr>
            <w:tcW w:w="480" w:type="dxa"/>
            <w:vMerge w:val="restart"/>
            <w:tcBorders>
              <w:top w:val="single" w:sz="12" w:space="0" w:color="auto"/>
            </w:tcBorders>
            <w:shd w:val="clear" w:color="auto" w:fill="EAF1DD" w:themeFill="accent3" w:themeFillTint="33"/>
            <w:vAlign w:val="center"/>
          </w:tcPr>
          <w:p w14:paraId="08906F0B" w14:textId="77777777" w:rsidR="004855C4" w:rsidRPr="004855C4" w:rsidRDefault="004855C4" w:rsidP="004855C4">
            <w:pPr>
              <w:spacing w:line="360" w:lineRule="auto"/>
              <w:jc w:val="center"/>
              <w:rPr>
                <w:rFonts w:ascii="GHEA Grapalat" w:eastAsia="Calibri" w:hAnsi="GHEA Grapalat" w:cs="Times New Roman"/>
                <w:sz w:val="24"/>
                <w:szCs w:val="24"/>
                <w:lang w:val="en-US"/>
              </w:rPr>
            </w:pPr>
            <w:r>
              <w:rPr>
                <w:rFonts w:ascii="GHEA Grapalat" w:eastAsia="Calibri" w:hAnsi="GHEA Grapalat" w:cs="Times New Roman"/>
                <w:sz w:val="24"/>
                <w:szCs w:val="24"/>
                <w:lang w:val="en-US"/>
              </w:rPr>
              <w:t>N</w:t>
            </w:r>
          </w:p>
        </w:tc>
        <w:tc>
          <w:tcPr>
            <w:tcW w:w="4118" w:type="dxa"/>
            <w:vMerge w:val="restart"/>
            <w:tcBorders>
              <w:top w:val="single" w:sz="12" w:space="0" w:color="auto"/>
            </w:tcBorders>
            <w:shd w:val="clear" w:color="auto" w:fill="EAF1DD" w:themeFill="accent3" w:themeFillTint="33"/>
            <w:vAlign w:val="center"/>
          </w:tcPr>
          <w:p w14:paraId="2800AB46"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Կրող կոնստրուկցիա</w:t>
            </w:r>
          </w:p>
        </w:tc>
        <w:tc>
          <w:tcPr>
            <w:tcW w:w="5624" w:type="dxa"/>
            <w:gridSpan w:val="2"/>
            <w:tcBorders>
              <w:top w:val="single" w:sz="12" w:space="0" w:color="auto"/>
            </w:tcBorders>
            <w:shd w:val="clear" w:color="auto" w:fill="EAF1DD" w:themeFill="accent3" w:themeFillTint="33"/>
            <w:vAlign w:val="center"/>
          </w:tcPr>
          <w:p w14:paraId="3CB771B3"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Ս</w:t>
            </w:r>
            <w:r w:rsidRPr="00327845">
              <w:rPr>
                <w:rFonts w:ascii="GHEA Grapalat" w:eastAsia="Calibri" w:hAnsi="GHEA Grapalat" w:cs="Times New Roman"/>
                <w:sz w:val="24"/>
                <w:szCs w:val="24"/>
              </w:rPr>
              <w:t>եփական ուղղա</w:t>
            </w:r>
            <w:r w:rsidRPr="00327845">
              <w:rPr>
                <w:rFonts w:ascii="GHEA Grapalat" w:eastAsia="Calibri" w:hAnsi="GHEA Grapalat" w:cs="Times New Roman"/>
                <w:sz w:val="24"/>
                <w:szCs w:val="24"/>
                <w:lang w:val="en-US"/>
              </w:rPr>
              <w:t>ձիգ</w:t>
            </w:r>
            <w:r w:rsidRPr="00327845">
              <w:rPr>
                <w:rFonts w:ascii="GHEA Grapalat" w:eastAsia="Calibri" w:hAnsi="GHEA Grapalat" w:cs="Times New Roman"/>
                <w:sz w:val="24"/>
                <w:szCs w:val="24"/>
              </w:rPr>
              <w:t xml:space="preserve"> տատանումների հաճախությունների և ձևերի անհրաժեշտ քանակը</w:t>
            </w:r>
          </w:p>
        </w:tc>
      </w:tr>
      <w:tr w:rsidR="004855C4" w:rsidRPr="00327845" w14:paraId="43BCDB90" w14:textId="77777777" w:rsidTr="004855C4">
        <w:trPr>
          <w:trHeight w:val="858"/>
          <w:jc w:val="center"/>
        </w:trPr>
        <w:tc>
          <w:tcPr>
            <w:tcW w:w="480" w:type="dxa"/>
            <w:vMerge/>
            <w:tcBorders>
              <w:bottom w:val="single" w:sz="4" w:space="0" w:color="auto"/>
            </w:tcBorders>
            <w:shd w:val="clear" w:color="auto" w:fill="EAF1DD" w:themeFill="accent3" w:themeFillTint="33"/>
            <w:vAlign w:val="center"/>
          </w:tcPr>
          <w:p w14:paraId="43E51EB8" w14:textId="77777777" w:rsidR="004855C4" w:rsidRPr="00327845" w:rsidRDefault="004855C4" w:rsidP="004855C4">
            <w:pPr>
              <w:spacing w:line="360" w:lineRule="auto"/>
              <w:jc w:val="center"/>
              <w:rPr>
                <w:rFonts w:ascii="GHEA Grapalat" w:eastAsia="Calibri" w:hAnsi="GHEA Grapalat" w:cs="Times New Roman"/>
                <w:sz w:val="24"/>
                <w:szCs w:val="24"/>
              </w:rPr>
            </w:pPr>
          </w:p>
        </w:tc>
        <w:tc>
          <w:tcPr>
            <w:tcW w:w="4118" w:type="dxa"/>
            <w:vMerge/>
            <w:tcBorders>
              <w:bottom w:val="single" w:sz="4" w:space="0" w:color="auto"/>
            </w:tcBorders>
            <w:shd w:val="clear" w:color="auto" w:fill="EAF1DD" w:themeFill="accent3" w:themeFillTint="33"/>
            <w:vAlign w:val="center"/>
          </w:tcPr>
          <w:p w14:paraId="47D85694" w14:textId="77777777" w:rsidR="004855C4" w:rsidRPr="00327845" w:rsidRDefault="004855C4" w:rsidP="004855C4">
            <w:pPr>
              <w:spacing w:line="360" w:lineRule="auto"/>
              <w:jc w:val="center"/>
              <w:rPr>
                <w:rFonts w:ascii="GHEA Grapalat" w:eastAsia="Calibri" w:hAnsi="GHEA Grapalat" w:cs="Times New Roman"/>
                <w:sz w:val="24"/>
                <w:szCs w:val="24"/>
              </w:rPr>
            </w:pPr>
          </w:p>
        </w:tc>
        <w:tc>
          <w:tcPr>
            <w:tcW w:w="2719" w:type="dxa"/>
            <w:tcBorders>
              <w:top w:val="single" w:sz="4" w:space="0" w:color="auto"/>
              <w:bottom w:val="single" w:sz="4" w:space="0" w:color="auto"/>
            </w:tcBorders>
            <w:shd w:val="clear" w:color="auto" w:fill="EAF1DD" w:themeFill="accent3" w:themeFillTint="33"/>
            <w:vAlign w:val="center"/>
          </w:tcPr>
          <w:p w14:paraId="517E4E85"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տեղափոխությունների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որոշման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դեպքում</w:t>
            </w:r>
          </w:p>
        </w:tc>
        <w:tc>
          <w:tcPr>
            <w:tcW w:w="2905" w:type="dxa"/>
            <w:shd w:val="clear" w:color="auto" w:fill="EAF1DD" w:themeFill="accent3" w:themeFillTint="33"/>
            <w:vAlign w:val="center"/>
          </w:tcPr>
          <w:p w14:paraId="75972D96" w14:textId="77777777" w:rsidR="004855C4" w:rsidRPr="00327845" w:rsidRDefault="004855C4" w:rsidP="004855C4">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ծռող</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մոմենտների</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որոշման</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դեպքում</w:t>
            </w:r>
          </w:p>
        </w:tc>
      </w:tr>
      <w:tr w:rsidR="004855C4" w:rsidRPr="00327845" w14:paraId="059019F9" w14:textId="77777777" w:rsidTr="004855C4">
        <w:trPr>
          <w:trHeight w:val="287"/>
          <w:jc w:val="center"/>
        </w:trPr>
        <w:tc>
          <w:tcPr>
            <w:tcW w:w="480" w:type="dxa"/>
            <w:tcBorders>
              <w:top w:val="single" w:sz="4" w:space="0" w:color="auto"/>
              <w:bottom w:val="single" w:sz="4" w:space="0" w:color="auto"/>
            </w:tcBorders>
            <w:shd w:val="clear" w:color="auto" w:fill="auto"/>
          </w:tcPr>
          <w:p w14:paraId="3F3FF7C2" w14:textId="77777777" w:rsidR="004855C4" w:rsidRPr="004855C4" w:rsidRDefault="004855C4" w:rsidP="004855C4">
            <w:pPr>
              <w:pStyle w:val="ListParagraph"/>
              <w:numPr>
                <w:ilvl w:val="0"/>
                <w:numId w:val="23"/>
              </w:numPr>
              <w:spacing w:line="360" w:lineRule="auto"/>
              <w:ind w:left="0" w:firstLine="0"/>
              <w:rPr>
                <w:rFonts w:ascii="GHEA Grapalat" w:eastAsia="Calibri" w:hAnsi="GHEA Grapalat" w:cs="Times New Roman"/>
                <w:iCs/>
                <w:sz w:val="24"/>
                <w:szCs w:val="24"/>
                <w:lang w:val="en-US"/>
              </w:rPr>
            </w:pPr>
          </w:p>
        </w:tc>
        <w:tc>
          <w:tcPr>
            <w:tcW w:w="4118" w:type="dxa"/>
            <w:tcBorders>
              <w:top w:val="single" w:sz="4" w:space="0" w:color="auto"/>
              <w:bottom w:val="single" w:sz="4" w:space="0" w:color="auto"/>
            </w:tcBorders>
            <w:shd w:val="clear" w:color="auto" w:fill="auto"/>
          </w:tcPr>
          <w:p w14:paraId="14109C27" w14:textId="77777777" w:rsidR="004855C4" w:rsidRPr="00327845" w:rsidRDefault="004855C4" w:rsidP="004855C4">
            <w:pPr>
              <w:spacing w:line="360" w:lineRule="auto"/>
              <w:rPr>
                <w:rFonts w:ascii="GHEA Grapalat" w:eastAsia="Calibri" w:hAnsi="GHEA Grapalat" w:cs="Times New Roman"/>
                <w:iCs/>
                <w:sz w:val="24"/>
                <w:szCs w:val="24"/>
                <w:lang w:val="en-US"/>
              </w:rPr>
            </w:pPr>
            <w:r>
              <w:rPr>
                <w:rFonts w:ascii="GHEA Grapalat" w:hAnsi="GHEA Grapalat"/>
                <w:sz w:val="24"/>
                <w:szCs w:val="24"/>
                <w:lang w:val="en-US"/>
              </w:rPr>
              <w:t>Մ</w:t>
            </w:r>
            <w:r w:rsidRPr="00327845">
              <w:rPr>
                <w:rFonts w:ascii="GHEA Grapalat" w:hAnsi="GHEA Grapalat"/>
                <w:sz w:val="24"/>
                <w:szCs w:val="24"/>
                <w:lang w:val="en-US"/>
              </w:rPr>
              <w:t>իաթռիչք</w:t>
            </w:r>
            <w:r w:rsidRPr="00327845">
              <w:rPr>
                <w:rFonts w:ascii="GHEA Grapalat" w:hAnsi="GHEA Grapalat"/>
                <w:sz w:val="24"/>
                <w:szCs w:val="24"/>
              </w:rPr>
              <w:t xml:space="preserve"> </w:t>
            </w:r>
            <w:r w:rsidRPr="00327845">
              <w:rPr>
                <w:rFonts w:ascii="GHEA Grapalat" w:hAnsi="GHEA Grapalat"/>
                <w:sz w:val="24"/>
                <w:szCs w:val="24"/>
                <w:lang w:val="en-US"/>
              </w:rPr>
              <w:t>հեծանների</w:t>
            </w:r>
            <w:r w:rsidRPr="00327845">
              <w:rPr>
                <w:rFonts w:ascii="GHEA Grapalat" w:hAnsi="GHEA Grapalat"/>
                <w:sz w:val="24"/>
                <w:szCs w:val="24"/>
              </w:rPr>
              <w:t xml:space="preserve"> </w:t>
            </w:r>
            <w:r w:rsidRPr="00327845">
              <w:rPr>
                <w:rFonts w:ascii="GHEA Grapalat" w:hAnsi="GHEA Grapalat"/>
                <w:sz w:val="24"/>
                <w:szCs w:val="24"/>
                <w:lang w:val="en-US"/>
              </w:rPr>
              <w:t>համար</w:t>
            </w:r>
          </w:p>
        </w:tc>
        <w:tc>
          <w:tcPr>
            <w:tcW w:w="2719" w:type="dxa"/>
            <w:tcBorders>
              <w:top w:val="single" w:sz="4" w:space="0" w:color="auto"/>
            </w:tcBorders>
            <w:vAlign w:val="center"/>
          </w:tcPr>
          <w:p w14:paraId="5C43535E"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3</w:t>
            </w:r>
          </w:p>
        </w:tc>
        <w:tc>
          <w:tcPr>
            <w:tcW w:w="2905" w:type="dxa"/>
          </w:tcPr>
          <w:p w14:paraId="1DE216C4"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w:t>
            </w:r>
          </w:p>
        </w:tc>
      </w:tr>
      <w:tr w:rsidR="004855C4" w:rsidRPr="00327845" w14:paraId="65C79690" w14:textId="77777777" w:rsidTr="004855C4">
        <w:trPr>
          <w:trHeight w:val="287"/>
          <w:jc w:val="center"/>
        </w:trPr>
        <w:tc>
          <w:tcPr>
            <w:tcW w:w="480" w:type="dxa"/>
            <w:tcBorders>
              <w:top w:val="single" w:sz="4" w:space="0" w:color="auto"/>
              <w:bottom w:val="single" w:sz="4" w:space="0" w:color="auto"/>
            </w:tcBorders>
            <w:shd w:val="clear" w:color="auto" w:fill="auto"/>
          </w:tcPr>
          <w:p w14:paraId="044124DA" w14:textId="77777777" w:rsidR="004855C4" w:rsidRPr="004855C4" w:rsidRDefault="004855C4" w:rsidP="004855C4">
            <w:pPr>
              <w:pStyle w:val="ListParagraph"/>
              <w:numPr>
                <w:ilvl w:val="0"/>
                <w:numId w:val="23"/>
              </w:numPr>
              <w:spacing w:line="360" w:lineRule="auto"/>
              <w:ind w:left="0" w:firstLine="0"/>
              <w:rPr>
                <w:rFonts w:ascii="GHEA Grapalat" w:hAnsi="GHEA Grapalat"/>
                <w:sz w:val="24"/>
                <w:szCs w:val="24"/>
                <w:lang w:val="hy-AM"/>
              </w:rPr>
            </w:pPr>
          </w:p>
        </w:tc>
        <w:tc>
          <w:tcPr>
            <w:tcW w:w="4118" w:type="dxa"/>
            <w:tcBorders>
              <w:top w:val="single" w:sz="4" w:space="0" w:color="auto"/>
              <w:bottom w:val="single" w:sz="4" w:space="0" w:color="auto"/>
            </w:tcBorders>
            <w:shd w:val="clear" w:color="auto" w:fill="auto"/>
          </w:tcPr>
          <w:p w14:paraId="522F65EF" w14:textId="77777777" w:rsidR="004855C4" w:rsidRPr="00327845" w:rsidRDefault="004855C4" w:rsidP="004855C4">
            <w:pPr>
              <w:spacing w:line="360" w:lineRule="auto"/>
              <w:rPr>
                <w:rFonts w:ascii="GHEA Grapalat" w:hAnsi="GHEA Grapalat"/>
                <w:sz w:val="24"/>
                <w:szCs w:val="24"/>
                <w:lang w:val="hy-AM"/>
              </w:rPr>
            </w:pPr>
            <w:r w:rsidRPr="00327845">
              <w:rPr>
                <w:rFonts w:ascii="GHEA Grapalat" w:hAnsi="GHEA Grapalat"/>
                <w:sz w:val="24"/>
                <w:szCs w:val="24"/>
                <w:lang w:val="en-US"/>
              </w:rPr>
              <w:t>Անխզելի հեծանների համար</w:t>
            </w:r>
          </w:p>
        </w:tc>
        <w:tc>
          <w:tcPr>
            <w:tcW w:w="2719" w:type="dxa"/>
            <w:vAlign w:val="center"/>
          </w:tcPr>
          <w:p w14:paraId="7F665823" w14:textId="77777777" w:rsidR="004855C4" w:rsidRPr="00327845" w:rsidRDefault="004855C4" w:rsidP="004855C4">
            <w:pPr>
              <w:spacing w:line="360" w:lineRule="auto"/>
              <w:jc w:val="center"/>
              <w:rPr>
                <w:rFonts w:ascii="GHEA Grapalat" w:eastAsia="Calibri" w:hAnsi="GHEA Grapalat" w:cs="Times New Roman"/>
                <w:iCs/>
                <w:sz w:val="24"/>
                <w:szCs w:val="24"/>
              </w:rPr>
            </w:pPr>
            <m:oMath>
              <m:r>
                <w:rPr>
                  <w:rFonts w:ascii="Cambria Math" w:eastAsiaTheme="minorEastAsia" w:hAnsi="Cambria Math" w:cs="Arial"/>
                  <w:sz w:val="24"/>
                  <w:szCs w:val="24"/>
                </w:rPr>
                <m:t>N</m:t>
              </m:r>
            </m:oMath>
            <w:r w:rsidRPr="00327845">
              <w:rPr>
                <w:rFonts w:ascii="GHEA Grapalat" w:eastAsia="Calibri" w:hAnsi="GHEA Grapalat" w:cs="Times New Roman"/>
                <w:iCs/>
                <w:sz w:val="24"/>
                <w:szCs w:val="24"/>
              </w:rPr>
              <w:t xml:space="preserve"> + 1</w:t>
            </w:r>
          </w:p>
        </w:tc>
        <w:tc>
          <w:tcPr>
            <w:tcW w:w="2905" w:type="dxa"/>
          </w:tcPr>
          <w:p w14:paraId="14504083"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3 </w:t>
            </w:r>
            <m:oMath>
              <m:r>
                <w:rPr>
                  <w:rFonts w:ascii="Cambria Math" w:eastAsiaTheme="minorEastAsia" w:hAnsi="Cambria Math" w:cs="Arial"/>
                  <w:sz w:val="24"/>
                  <w:szCs w:val="24"/>
                </w:rPr>
                <m:t>N</m:t>
              </m:r>
            </m:oMath>
            <w:r w:rsidRPr="00327845">
              <w:rPr>
                <w:rFonts w:ascii="GHEA Grapalat" w:eastAsia="Calibri" w:hAnsi="GHEA Grapalat" w:cs="Times New Roman"/>
                <w:iCs/>
                <w:sz w:val="24"/>
                <w:szCs w:val="24"/>
              </w:rPr>
              <w:t xml:space="preserve"> + 1</w:t>
            </w:r>
          </w:p>
        </w:tc>
      </w:tr>
      <w:tr w:rsidR="004855C4" w:rsidRPr="00327845" w14:paraId="7324ABDE" w14:textId="77777777" w:rsidTr="004855C4">
        <w:trPr>
          <w:trHeight w:val="287"/>
          <w:jc w:val="center"/>
        </w:trPr>
        <w:tc>
          <w:tcPr>
            <w:tcW w:w="480" w:type="dxa"/>
            <w:tcBorders>
              <w:top w:val="single" w:sz="4" w:space="0" w:color="auto"/>
              <w:bottom w:val="single" w:sz="12" w:space="0" w:color="auto"/>
            </w:tcBorders>
            <w:shd w:val="clear" w:color="auto" w:fill="auto"/>
          </w:tcPr>
          <w:p w14:paraId="34E7FC43" w14:textId="77777777" w:rsidR="004855C4" w:rsidRPr="004855C4" w:rsidRDefault="004855C4" w:rsidP="004855C4">
            <w:pPr>
              <w:pStyle w:val="ListParagraph"/>
              <w:numPr>
                <w:ilvl w:val="0"/>
                <w:numId w:val="23"/>
              </w:numPr>
              <w:spacing w:line="360" w:lineRule="auto"/>
              <w:ind w:left="0" w:firstLine="0"/>
              <w:rPr>
                <w:rFonts w:ascii="GHEA Grapalat" w:hAnsi="GHEA Grapalat"/>
                <w:sz w:val="24"/>
                <w:szCs w:val="24"/>
                <w:lang w:val="hy-AM"/>
              </w:rPr>
            </w:pPr>
          </w:p>
        </w:tc>
        <w:tc>
          <w:tcPr>
            <w:tcW w:w="4118" w:type="dxa"/>
            <w:tcBorders>
              <w:top w:val="single" w:sz="4" w:space="0" w:color="auto"/>
              <w:bottom w:val="single" w:sz="12" w:space="0" w:color="auto"/>
            </w:tcBorders>
            <w:shd w:val="clear" w:color="auto" w:fill="auto"/>
          </w:tcPr>
          <w:p w14:paraId="42C56A09" w14:textId="77777777" w:rsidR="004855C4" w:rsidRPr="00327845" w:rsidRDefault="004855C4" w:rsidP="004855C4">
            <w:pPr>
              <w:spacing w:line="360" w:lineRule="auto"/>
              <w:rPr>
                <w:rFonts w:ascii="GHEA Grapalat" w:eastAsia="Calibri" w:hAnsi="GHEA Grapalat" w:cs="Times New Roman"/>
                <w:sz w:val="24"/>
                <w:szCs w:val="24"/>
              </w:rPr>
            </w:pPr>
            <w:r w:rsidRPr="00327845">
              <w:rPr>
                <w:rFonts w:ascii="GHEA Grapalat" w:hAnsi="GHEA Grapalat"/>
                <w:sz w:val="24"/>
                <w:szCs w:val="24"/>
                <w:lang w:val="en-US"/>
              </w:rPr>
              <w:t>Միաթռիչք</w:t>
            </w:r>
            <w:r w:rsidRPr="00327845">
              <w:rPr>
                <w:rFonts w:ascii="GHEA Grapalat" w:hAnsi="GHEA Grapalat"/>
                <w:sz w:val="24"/>
                <w:szCs w:val="24"/>
              </w:rPr>
              <w:t xml:space="preserve"> </w:t>
            </w:r>
            <w:r w:rsidRPr="00327845">
              <w:rPr>
                <w:rFonts w:ascii="GHEA Grapalat" w:hAnsi="GHEA Grapalat"/>
                <w:sz w:val="24"/>
                <w:szCs w:val="24"/>
                <w:lang w:val="en-US"/>
              </w:rPr>
              <w:t>սալերի</w:t>
            </w:r>
            <w:r w:rsidRPr="00327845">
              <w:rPr>
                <w:rFonts w:ascii="GHEA Grapalat" w:hAnsi="GHEA Grapalat"/>
                <w:sz w:val="24"/>
                <w:szCs w:val="24"/>
              </w:rPr>
              <w:t xml:space="preserve"> </w:t>
            </w:r>
            <w:r w:rsidRPr="00327845">
              <w:rPr>
                <w:rFonts w:ascii="GHEA Grapalat" w:hAnsi="GHEA Grapalat"/>
                <w:sz w:val="24"/>
                <w:szCs w:val="24"/>
                <w:lang w:val="en-US"/>
              </w:rPr>
              <w:t>համար</w:t>
            </w:r>
          </w:p>
        </w:tc>
        <w:tc>
          <w:tcPr>
            <w:tcW w:w="2719" w:type="dxa"/>
          </w:tcPr>
          <w:p w14:paraId="2A81B0FD"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4</w:t>
            </w:r>
          </w:p>
        </w:tc>
        <w:tc>
          <w:tcPr>
            <w:tcW w:w="2905" w:type="dxa"/>
          </w:tcPr>
          <w:p w14:paraId="4C6FABF5" w14:textId="77777777" w:rsidR="004855C4" w:rsidRPr="00327845" w:rsidRDefault="004855C4" w:rsidP="004855C4">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5</w:t>
            </w:r>
          </w:p>
        </w:tc>
      </w:tr>
    </w:tbl>
    <w:p w14:paraId="60E269FE" w14:textId="77777777" w:rsidR="008D6B5F" w:rsidRPr="00327845" w:rsidRDefault="008D6B5F" w:rsidP="006E2C1F">
      <w:pPr>
        <w:shd w:val="clear" w:color="auto" w:fill="FFFFFF"/>
        <w:tabs>
          <w:tab w:val="left" w:pos="1260"/>
        </w:tabs>
        <w:spacing w:after="0" w:line="360" w:lineRule="auto"/>
        <w:ind w:firstLine="540"/>
        <w:jc w:val="both"/>
        <w:rPr>
          <w:rFonts w:ascii="GHEA Grapalat" w:hAnsi="GHEA Grapalat"/>
          <w:b/>
          <w:bCs/>
          <w:sz w:val="24"/>
          <w:szCs w:val="24"/>
        </w:rPr>
      </w:pPr>
    </w:p>
    <w:p w14:paraId="69092956"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5D222D">
        <w:rPr>
          <w:rFonts w:ascii="GHEA Grapalat" w:hAnsi="GHEA Grapalat" w:cs="Sylfaen"/>
          <w:sz w:val="24"/>
          <w:szCs w:val="24"/>
          <w:lang w:val="hy-AM"/>
        </w:rPr>
        <w:t>Եթե</w:t>
      </w:r>
      <w:r w:rsidR="006E2C1F">
        <w:rPr>
          <w:rFonts w:ascii="Cambria Math" w:hAnsi="Cambria Math" w:cs="Cambria Math"/>
          <w:sz w:val="24"/>
          <w:szCs w:val="24"/>
          <w:lang w:val="en-US"/>
        </w:rPr>
        <w:t xml:space="preserve"> </w:t>
      </w:r>
      <w:r w:rsidRPr="005D222D">
        <w:rPr>
          <w:rFonts w:ascii="GHEA Grapalat" w:hAnsi="GHEA Grapalat"/>
          <w:sz w:val="24"/>
          <w:szCs w:val="24"/>
          <w:lang w:val="hy-AM"/>
        </w:rPr>
        <w:t>շենքի ծածկերում տեղակայված մեքենաները զարգացնում են դինամիկ ուժեր երկու փոխուղղահայաց հորիզոնական ուղղություններով, ապա պարբերական բեռնվածքներից հաշվարկի դեպքում (տես 4</w:t>
      </w:r>
      <w:r w:rsidRPr="005D222D">
        <w:rPr>
          <w:rFonts w:ascii="GHEA Grapalat" w:hAnsi="GHEA Grapalat"/>
          <w:sz w:val="24"/>
          <w:szCs w:val="24"/>
        </w:rPr>
        <w:t>03</w:t>
      </w:r>
      <w:r w:rsidRPr="005D222D">
        <w:rPr>
          <w:rFonts w:ascii="GHEA Grapalat" w:hAnsi="GHEA Grapalat"/>
          <w:bCs/>
          <w:sz w:val="24"/>
          <w:szCs w:val="24"/>
          <w:lang w:val="hy-AM"/>
        </w:rPr>
        <w:t>-րդ կետը</w:t>
      </w:r>
      <w:r w:rsidRPr="005D222D">
        <w:rPr>
          <w:rFonts w:ascii="GHEA Grapalat" w:hAnsi="GHEA Grapalat"/>
          <w:sz w:val="24"/>
          <w:szCs w:val="24"/>
          <w:lang w:val="hy-AM"/>
        </w:rPr>
        <w:t>) անհրաժեշտ է որոշել շենքի սեփական առաջընթաց տատանումների առաջին երեք հաճախությունները և ձևերը՝ դրա առանցքներից յուրաքանչյուրի ուղղությամբ (շենքի երկայնքով և լայնքով) և շենքի շրջանային տատանումների առաջին երկու հաճախությունները և ձևերը:</w:t>
      </w:r>
    </w:p>
    <w:p w14:paraId="1F83AFF2"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5D222D">
        <w:rPr>
          <w:rFonts w:ascii="GHEA Grapalat" w:hAnsi="GHEA Grapalat" w:cs="Sylfaen"/>
          <w:sz w:val="24"/>
          <w:szCs w:val="24"/>
          <w:lang w:val="hy-AM"/>
        </w:rPr>
        <w:t>Հար</w:t>
      </w:r>
      <w:r w:rsidRPr="005D222D">
        <w:rPr>
          <w:rFonts w:ascii="GHEA Grapalat" w:hAnsi="GHEA Grapalat"/>
          <w:sz w:val="24"/>
          <w:szCs w:val="24"/>
          <w:lang w:val="hy-AM"/>
        </w:rPr>
        <w:t xml:space="preserve">մոնիկ և պարբերական բեռնվածքներից հաշվարկի դեպքում անհրաժեշտ է հաշվի առնել սեփական հաճախությունների որոշման հնարավոր սխալանքը, ինչպես նաև շենքի կամ կառուցվածքի շահագործման ընթացքում կոնստրուկցիաների սեփական </w:t>
      </w:r>
      <w:r w:rsidRPr="005D222D">
        <w:rPr>
          <w:rFonts w:ascii="GHEA Grapalat" w:hAnsi="GHEA Grapalat"/>
          <w:sz w:val="24"/>
          <w:szCs w:val="24"/>
          <w:lang w:val="hy-AM"/>
        </w:rPr>
        <w:lastRenderedPageBreak/>
        <w:t>տատանումների փոփոխման հնարավորությունը: Այդ սխալանքը հաշվի է առնվում հաճախական գոտիների ներմուծմամբ, որոնց ներսում գտնվում է սեփական հաճախության հաշվարկային արժեքը: Հաճախական գոտիների սահմանները հաշվարկվում են հետևյալ բանաձևերով.</w:t>
      </w:r>
    </w:p>
    <w:p w14:paraId="1A019961" w14:textId="77777777" w:rsidR="008D6B5F" w:rsidRPr="00327845" w:rsidRDefault="00000000" w:rsidP="006E2C1F">
      <w:pPr>
        <w:shd w:val="clear" w:color="auto" w:fill="FFFFFF"/>
        <w:tabs>
          <w:tab w:val="left" w:pos="1260"/>
          <w:tab w:val="left" w:pos="2552"/>
          <w:tab w:val="left" w:pos="4536"/>
          <w:tab w:val="left" w:pos="6663"/>
          <w:tab w:val="left" w:pos="8931"/>
        </w:tabs>
        <w:spacing w:after="0" w:line="360" w:lineRule="auto"/>
        <w:ind w:firstLine="540"/>
        <w:jc w:val="center"/>
        <w:rPr>
          <w:rFonts w:ascii="GHEA Grapalat" w:hAnsi="GHEA Grapalat"/>
          <w:sz w:val="24"/>
          <w:szCs w:val="24"/>
          <w:lang w:val="hy-AM"/>
        </w:rPr>
      </w:pP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cs="Arial"/>
          <w:sz w:val="24"/>
          <w:szCs w:val="24"/>
          <w:lang w:val="hy-AM"/>
        </w:rPr>
        <w:t xml:space="preserve"> = (1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w:t>
      </w:r>
      <m:oMath>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lang w:val="hy-AM"/>
        </w:rPr>
        <w:tab/>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cs="Arial"/>
          <w:sz w:val="24"/>
          <w:szCs w:val="24"/>
          <w:lang w:val="hy-AM"/>
        </w:rPr>
        <w:t xml:space="preserve"> = (1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w:t>
      </w:r>
      <m:oMath>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lang w:val="hy-AM"/>
        </w:rPr>
        <w:tab/>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cs="Arial"/>
          <w:sz w:val="24"/>
          <w:szCs w:val="24"/>
          <w:lang w:val="hy-AM"/>
        </w:rPr>
        <w:t xml:space="preserve"> = (1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w:t>
      </w:r>
      <m:oMath>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lang w:val="hy-AM"/>
        </w:rPr>
        <w:tab/>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cs="Arial"/>
          <w:sz w:val="24"/>
          <w:szCs w:val="24"/>
          <w:lang w:val="hy-AM"/>
        </w:rPr>
        <w:t xml:space="preserve"> = (1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cs="Arial"/>
          <w:sz w:val="24"/>
          <w:szCs w:val="24"/>
          <w:lang w:val="hy-AM"/>
        </w:rPr>
        <w:t>)</w:t>
      </w:r>
      <m:oMath>
        <m:r>
          <w:rPr>
            <w:rFonts w:ascii="Cambria Math" w:eastAsiaTheme="minorEastAsia" w:hAnsi="Cambria Math" w:cs="Arial"/>
            <w:sz w:val="24"/>
            <w:szCs w:val="24"/>
            <w:lang w:val="hy-AM"/>
          </w:rPr>
          <m:t xml:space="preserve"> </m:t>
        </m:r>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Arial"/>
          <w:sz w:val="24"/>
          <w:szCs w:val="24"/>
          <w:lang w:val="hy-AM"/>
        </w:rPr>
        <w:t>,</w:t>
      </w:r>
      <w:r w:rsidR="008D6B5F" w:rsidRPr="00327845">
        <w:rPr>
          <w:rFonts w:ascii="GHEA Grapalat" w:eastAsiaTheme="minorEastAsia" w:hAnsi="GHEA Grapalat" w:cs="Arial"/>
          <w:sz w:val="24"/>
          <w:szCs w:val="24"/>
          <w:lang w:val="hy-AM"/>
        </w:rPr>
        <w:tab/>
      </w:r>
      <w:r w:rsidR="008D6B5F" w:rsidRPr="00327845">
        <w:rPr>
          <w:rFonts w:ascii="GHEA Grapalat" w:hAnsi="GHEA Grapalat"/>
          <w:sz w:val="24"/>
          <w:szCs w:val="24"/>
          <w:lang w:val="hy-AM"/>
        </w:rPr>
        <w:t>(123)</w:t>
      </w:r>
    </w:p>
    <w:p w14:paraId="4A65D622" w14:textId="77777777" w:rsidR="008D6B5F" w:rsidRPr="00327845" w:rsidRDefault="008D6B5F" w:rsidP="006E2C1F">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Pr="00327845">
        <w:rPr>
          <w:rFonts w:ascii="GHEA Grapalat" w:eastAsiaTheme="minorEastAsia" w:hAnsi="GHEA Grapalat"/>
          <w:sz w:val="24"/>
          <w:szCs w:val="24"/>
          <w:lang w:val="hy-AM"/>
        </w:rPr>
        <w:t xml:space="preserve">,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oMath>
      <w:r w:rsidRPr="00327845">
        <w:rPr>
          <w:rFonts w:ascii="GHEA Grapalat" w:hAnsi="GHEA Grapalat"/>
          <w:sz w:val="24"/>
          <w:szCs w:val="24"/>
          <w:lang w:val="hy-AM"/>
        </w:rPr>
        <w:t xml:space="preserve"> – տարրի սեփական տատանումների </w:t>
      </w:r>
      <m:oMath>
        <m:r>
          <w:rPr>
            <w:rFonts w:ascii="Cambria Math" w:eastAsiaTheme="minorEastAsia" w:hAnsi="Cambria Math" w:cs="Arial"/>
            <w:sz w:val="24"/>
            <w:szCs w:val="24"/>
            <w:lang w:val="hy-AM"/>
          </w:rPr>
          <m:t>r</m:t>
        </m:r>
      </m:oMath>
      <w:r w:rsidRPr="00327845">
        <w:rPr>
          <w:rFonts w:ascii="GHEA Grapalat" w:hAnsi="GHEA Grapalat"/>
          <w:sz w:val="24"/>
          <w:szCs w:val="24"/>
          <w:lang w:val="hy-AM"/>
        </w:rPr>
        <w:t>-րդ հաճախությունն է (շրջանային, Հց), որը որոշվել է հաշվարկի արդյունքում,</w:t>
      </w:r>
    </w:p>
    <w:p w14:paraId="3FD4C386" w14:textId="77777777" w:rsidR="008D6B5F" w:rsidRPr="00327845" w:rsidRDefault="00000000" w:rsidP="006E2C1F">
      <w:pPr>
        <w:shd w:val="clear" w:color="auto" w:fill="FFFFFF"/>
        <w:tabs>
          <w:tab w:val="left" w:pos="1260"/>
        </w:tabs>
        <w:spacing w:after="0" w:line="360" w:lineRule="auto"/>
        <w:ind w:firstLine="540"/>
        <w:jc w:val="both"/>
        <w:rPr>
          <w:rFonts w:ascii="GHEA Grapalat" w:hAnsi="GHEA Grapalat"/>
          <w:sz w:val="24"/>
          <w:szCs w:val="24"/>
          <w:lang w:val="hy-AM"/>
        </w:rPr>
      </w:pP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sz w:val="24"/>
          <w:szCs w:val="24"/>
          <w:lang w:val="hy-AM"/>
        </w:rPr>
        <w:t xml:space="preserve">,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hAnsi="GHEA Grapalat"/>
          <w:sz w:val="24"/>
          <w:szCs w:val="24"/>
          <w:lang w:val="hy-AM"/>
        </w:rPr>
        <w:t xml:space="preserve"> – հաճախական գոտու ձախ սահմանն է,</w:t>
      </w:r>
    </w:p>
    <w:p w14:paraId="605DB81B" w14:textId="77777777" w:rsidR="008D6B5F" w:rsidRPr="00327845" w:rsidRDefault="00000000" w:rsidP="006E2C1F">
      <w:pPr>
        <w:shd w:val="clear" w:color="auto" w:fill="FFFFFF"/>
        <w:tabs>
          <w:tab w:val="left" w:pos="1260"/>
        </w:tabs>
        <w:spacing w:after="0" w:line="360" w:lineRule="auto"/>
        <w:ind w:firstLine="540"/>
        <w:jc w:val="both"/>
        <w:rPr>
          <w:rFonts w:ascii="GHEA Grapalat" w:hAnsi="GHEA Grapalat"/>
          <w:sz w:val="24"/>
          <w:szCs w:val="24"/>
          <w:lang w:val="hy-AM"/>
        </w:rPr>
      </w:pP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eastAsiaTheme="minorEastAsia" w:hAnsi="GHEA Grapalat"/>
          <w:sz w:val="24"/>
          <w:szCs w:val="24"/>
          <w:lang w:val="hy-AM"/>
        </w:rPr>
        <w:t xml:space="preserve">,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008D6B5F" w:rsidRPr="00327845">
        <w:rPr>
          <w:rFonts w:ascii="GHEA Grapalat" w:hAnsi="GHEA Grapalat"/>
          <w:sz w:val="24"/>
          <w:szCs w:val="24"/>
          <w:lang w:val="hy-AM"/>
        </w:rPr>
        <w:t xml:space="preserve"> – հաճախական գոտու աջ սահմանն է,</w:t>
      </w:r>
    </w:p>
    <w:p w14:paraId="066CC824" w14:textId="77777777" w:rsidR="008D6B5F" w:rsidRPr="00327845" w:rsidRDefault="00000000" w:rsidP="006E2C1F">
      <w:pPr>
        <w:shd w:val="clear" w:color="auto" w:fill="FFFFFF"/>
        <w:tabs>
          <w:tab w:val="left" w:pos="1260"/>
        </w:tabs>
        <w:spacing w:after="0" w:line="360" w:lineRule="auto"/>
        <w:ind w:firstLine="540"/>
        <w:jc w:val="both"/>
        <w:rPr>
          <w:rFonts w:ascii="GHEA Grapalat" w:hAnsi="GHEA Grapalat"/>
          <w:sz w:val="24"/>
          <w:szCs w:val="24"/>
          <w:lang w:val="hy-AM"/>
        </w:rPr>
      </w:pP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hAnsi="GHEA Grapalat"/>
          <w:sz w:val="24"/>
          <w:szCs w:val="24"/>
          <w:lang w:val="hy-AM"/>
        </w:rPr>
        <w:t xml:space="preserve"> – հաճախությունների որոշման դեպքում սխալանքն է: Տարբեր հաշվարկային սխեմաների համար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008D6B5F" w:rsidRPr="00327845">
        <w:rPr>
          <w:rFonts w:ascii="GHEA Grapalat" w:hAnsi="GHEA Grapalat"/>
          <w:sz w:val="24"/>
          <w:szCs w:val="24"/>
          <w:lang w:val="hy-AM"/>
        </w:rPr>
        <w:t>-ի արժեքն անհրաժեշտ է ընդունել հետևյալ ձևով՝ ծածկերի տիպային հաշվարկի դեպքում՝ 0,25, շենքի հորիզոնական տատանումների հաճախությունների որոշման դեպքում՝ 0,3:</w:t>
      </w:r>
    </w:p>
    <w:p w14:paraId="1646C8E0"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5D222D">
        <w:rPr>
          <w:rFonts w:ascii="GHEA Grapalat" w:hAnsi="GHEA Grapalat" w:cs="Sylfaen"/>
          <w:sz w:val="24"/>
          <w:szCs w:val="24"/>
          <w:lang w:val="hy-AM"/>
        </w:rPr>
        <w:t>Սեփական</w:t>
      </w:r>
      <w:r w:rsidRPr="005D222D">
        <w:rPr>
          <w:rFonts w:ascii="GHEA Grapalat" w:hAnsi="GHEA Grapalat"/>
          <w:sz w:val="24"/>
          <w:szCs w:val="24"/>
          <w:lang w:val="hy-AM"/>
        </w:rPr>
        <w:t xml:space="preserve"> տատանումների հաճախությունների որոշման հետ կապ չունեցող մեթոդներով հարմոնիկ բեռնվածքներից հաշվարկներ իրականացնելիս, սեփական և հարկադրական տատանումների հաճախությունների հարաբերակցության հնարավոր սխալանքն անհրաժեշտ է հաշվի առնել հարկադրական տատանումների հաճախության բավականին փոքր քայլով՝ </w:t>
      </w:r>
      <w:r w:rsidRPr="005D222D">
        <w:rPr>
          <w:rFonts w:ascii="GHEA Grapalat" w:eastAsiaTheme="minorEastAsia" w:hAnsi="GHEA Grapalat" w:cs="Arial"/>
          <w:sz w:val="24"/>
          <w:szCs w:val="24"/>
          <w:lang w:val="hy-AM"/>
        </w:rPr>
        <w:t>(1</w:t>
      </w:r>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ω</m:t>
        </m:r>
      </m:oMath>
      <w:r w:rsidRPr="005D222D">
        <w:rPr>
          <w:rFonts w:ascii="GHEA Grapalat" w:hAnsi="GHEA Grapalat"/>
          <w:sz w:val="24"/>
          <w:szCs w:val="24"/>
          <w:lang w:val="hy-AM"/>
        </w:rPr>
        <w:t xml:space="preserve">-ից մինչև </w:t>
      </w:r>
      <w:r w:rsidRPr="005D222D">
        <w:rPr>
          <w:rFonts w:ascii="GHEA Grapalat" w:eastAsiaTheme="minorEastAsia" w:hAnsi="GHEA Grapalat" w:cs="Arial"/>
          <w:sz w:val="24"/>
          <w:szCs w:val="24"/>
          <w:lang w:val="hy-AM"/>
        </w:rPr>
        <w:t>(1</w:t>
      </w:r>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ω</m:t>
        </m:r>
      </m:oMath>
      <w:r w:rsidRPr="005D222D">
        <w:rPr>
          <w:rFonts w:ascii="GHEA Grapalat" w:hAnsi="GHEA Grapalat"/>
          <w:sz w:val="24"/>
          <w:szCs w:val="24"/>
          <w:lang w:val="hy-AM"/>
        </w:rPr>
        <w:t xml:space="preserve"> սահմաններում, փոփոխվելու դեպքում: Սեփական տատանումների հաճախությունն ընդունվում է հավասար հարկադրական տատանումների հաճախությանը, որի դեպքում տեղափոխություններն ունեն ծայրագույն արժեքներ: Հաշվարկն անհրաժեշտ է իրականացնել բոլոր այն սեփական հաճախություններին հավասար հարկադրական տատանումների հաճախությունների դեպքում, որոնք գտնվում են </w:t>
      </w:r>
      <w:r w:rsidRPr="005D222D">
        <w:rPr>
          <w:rFonts w:ascii="GHEA Grapalat" w:eastAsiaTheme="minorEastAsia" w:hAnsi="GHEA Grapalat" w:cs="Arial"/>
          <w:sz w:val="24"/>
          <w:szCs w:val="24"/>
          <w:lang w:val="hy-AM"/>
        </w:rPr>
        <w:t>(1</w:t>
      </w:r>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ω</m:t>
        </m:r>
      </m:oMath>
      <w:r w:rsidRPr="005D222D">
        <w:rPr>
          <w:rFonts w:ascii="GHEA Grapalat" w:hAnsi="GHEA Grapalat"/>
          <w:sz w:val="24"/>
          <w:szCs w:val="24"/>
          <w:lang w:val="hy-AM"/>
        </w:rPr>
        <w:t xml:space="preserve">-ից մինչև </w:t>
      </w:r>
      <w:r w:rsidRPr="005D222D">
        <w:rPr>
          <w:rFonts w:ascii="GHEA Grapalat" w:eastAsiaTheme="minorEastAsia" w:hAnsi="GHEA Grapalat" w:cs="Arial"/>
          <w:sz w:val="24"/>
          <w:szCs w:val="24"/>
          <w:lang w:val="hy-AM"/>
        </w:rPr>
        <w:t xml:space="preserve">(1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r>
          <w:rPr>
            <w:rFonts w:ascii="Cambria Math" w:eastAsiaTheme="minorEastAsia" w:hAnsi="Cambria Math" w:cs="Arial"/>
            <w:sz w:val="24"/>
            <w:szCs w:val="24"/>
            <w:lang w:val="hy-AM"/>
          </w:rPr>
          <m:t>ω</m:t>
        </m:r>
      </m:oMath>
      <w:r w:rsidRPr="005D222D">
        <w:rPr>
          <w:rFonts w:ascii="GHEA Grapalat" w:hAnsi="GHEA Grapalat"/>
          <w:sz w:val="24"/>
          <w:szCs w:val="24"/>
          <w:lang w:val="hy-AM"/>
        </w:rPr>
        <w:t xml:space="preserve"> միջակայքում:</w:t>
      </w:r>
    </w:p>
    <w:p w14:paraId="3494EAE7"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5D222D">
        <w:rPr>
          <w:rFonts w:ascii="GHEA Grapalat" w:hAnsi="GHEA Grapalat" w:cs="Sylfaen"/>
          <w:sz w:val="24"/>
          <w:szCs w:val="24"/>
          <w:lang w:val="hy-AM"/>
        </w:rPr>
        <w:t>Եթե</w:t>
      </w:r>
      <w:r w:rsidRPr="005D222D">
        <w:rPr>
          <w:rFonts w:ascii="GHEA Grapalat" w:hAnsi="GHEA Grapalat"/>
          <w:sz w:val="24"/>
          <w:szCs w:val="24"/>
          <w:lang w:val="hy-AM"/>
        </w:rPr>
        <w:t xml:space="preserve"> հարմոնիկ բեռնվածքի հաճախությունը, որը հարուցվել է մեքենայով կամ կայանքով, տրվում է նշելով որոշակի հնարավոր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ε</m:t>
            </m:r>
          </m:e>
          <m:sup>
            <m:r>
              <w:rPr>
                <w:rFonts w:ascii="Cambria Math" w:eastAsiaTheme="minorEastAsia" w:hAnsi="Cambria Math" w:cs="Arial"/>
                <w:sz w:val="24"/>
                <w:szCs w:val="24"/>
                <w:lang w:val="hy-AM"/>
              </w:rPr>
              <m:t>'</m:t>
            </m:r>
          </m:sup>
        </m:sSup>
      </m:oMath>
      <w:r w:rsidRPr="005D222D">
        <w:rPr>
          <w:rFonts w:ascii="GHEA Grapalat" w:hAnsi="GHEA Grapalat"/>
          <w:sz w:val="24"/>
          <w:szCs w:val="24"/>
          <w:lang w:val="hy-AM"/>
        </w:rPr>
        <w:t xml:space="preserve"> շեղումը դրա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m:t>
            </m:r>
          </m:sup>
        </m:sSup>
      </m:oMath>
      <w:r w:rsidRPr="005D222D">
        <w:rPr>
          <w:rFonts w:ascii="GHEA Grapalat" w:hAnsi="GHEA Grapalat"/>
          <w:sz w:val="24"/>
          <w:szCs w:val="24"/>
          <w:lang w:val="hy-AM"/>
        </w:rPr>
        <w:t xml:space="preserve"> միջին արժեքից, այսինքն </w:t>
      </w:r>
      <m:oMath>
        <m:r>
          <w:rPr>
            <w:rFonts w:ascii="Cambria Math" w:eastAsiaTheme="minorEastAsia" w:hAnsi="Cambria Math" w:cs="Arial"/>
            <w:sz w:val="24"/>
            <w:szCs w:val="24"/>
            <w:lang w:val="hy-AM"/>
          </w:rPr>
          <m:t>ω</m:t>
        </m:r>
      </m:oMath>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m:t>
            </m:r>
          </m:sup>
        </m:sSup>
      </m:oMath>
      <w:r w:rsidRPr="005D222D">
        <w:rPr>
          <w:rFonts w:ascii="GHEA Grapalat" w:eastAsiaTheme="minorEastAsia" w:hAnsi="GHEA Grapalat" w:cs="Arial"/>
          <w:sz w:val="24"/>
          <w:szCs w:val="24"/>
          <w:lang w:val="hy-AM"/>
        </w:rPr>
        <w:t>(1</w:t>
      </w:r>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ε</m:t>
            </m:r>
          </m:e>
          <m:sup>
            <m:r>
              <w:rPr>
                <w:rFonts w:ascii="Cambria Math" w:eastAsiaTheme="minorEastAsia" w:hAnsi="Cambria Math" w:cs="Arial"/>
                <w:sz w:val="24"/>
                <w:szCs w:val="24"/>
                <w:lang w:val="hy-AM"/>
              </w:rPr>
              <m:t>'</m:t>
            </m:r>
          </m:sup>
        </m:sSup>
      </m:oMath>
      <w:r w:rsidRPr="005D222D">
        <w:rPr>
          <w:rFonts w:ascii="GHEA Grapalat" w:eastAsiaTheme="minorEastAsia" w:hAnsi="GHEA Grapalat" w:cs="Arial"/>
          <w:sz w:val="24"/>
          <w:szCs w:val="24"/>
          <w:lang w:val="hy-AM"/>
        </w:rPr>
        <w:t xml:space="preserve">), </w:t>
      </w:r>
      <w:r w:rsidRPr="005D222D">
        <w:rPr>
          <w:rFonts w:ascii="GHEA Grapalat" w:hAnsi="GHEA Grapalat"/>
          <w:sz w:val="24"/>
          <w:szCs w:val="24"/>
          <w:lang w:val="hy-AM"/>
        </w:rPr>
        <w:t xml:space="preserve">ապա որպես հարկադրական տատանումների հաճախություն պետք է ընդունել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ω</m:t>
            </m:r>
          </m:e>
          <m:sup>
            <m:r>
              <w:rPr>
                <w:rFonts w:ascii="Cambria Math" w:eastAsiaTheme="minorEastAsia" w:hAnsi="Cambria Math" w:cs="Arial"/>
                <w:sz w:val="24"/>
                <w:szCs w:val="24"/>
                <w:lang w:val="hy-AM"/>
              </w:rPr>
              <m:t>'</m:t>
            </m:r>
          </m:sup>
        </m:sSup>
      </m:oMath>
      <w:r w:rsidRPr="005D222D">
        <w:rPr>
          <w:rFonts w:ascii="GHEA Grapalat" w:hAnsi="GHEA Grapalat"/>
          <w:sz w:val="24"/>
          <w:szCs w:val="24"/>
          <w:lang w:val="hy-AM"/>
        </w:rPr>
        <w:t xml:space="preserve">-ի միջին արժեքը, իսկ հաճախական գոտիների սահմանները որոշելիս՝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GHEA Grapalat" w:hAnsi="GHEA Grapalat"/>
          <w:sz w:val="24"/>
          <w:szCs w:val="24"/>
          <w:lang w:val="hy-AM"/>
        </w:rPr>
        <w:t xml:space="preserve"> սխալանքի փոխարեն ներմուծել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ε</m:t>
            </m:r>
          </m:e>
          <m:sup>
            <m:r>
              <w:rPr>
                <w:rFonts w:ascii="Cambria Math" w:eastAsiaTheme="minorEastAsia" w:hAnsi="Cambria Math" w:cs="Arial"/>
                <w:sz w:val="24"/>
                <w:szCs w:val="24"/>
                <w:lang w:val="hy-AM"/>
              </w:rPr>
              <m:t>''</m:t>
            </m:r>
          </m:sup>
        </m:sSup>
      </m:oMath>
      <w:r w:rsidRPr="005D222D">
        <w:rPr>
          <w:rFonts w:ascii="GHEA Grapalat" w:hAnsi="GHEA Grapalat"/>
          <w:sz w:val="24"/>
          <w:szCs w:val="24"/>
          <w:lang w:val="hy-AM"/>
        </w:rPr>
        <w:t>=</w:t>
      </w:r>
      <w:r w:rsidRPr="005D222D">
        <w:rPr>
          <w:rFonts w:ascii="Courier New" w:hAnsi="Courier New" w:cs="Courier New"/>
          <w:sz w:val="24"/>
          <w:szCs w:val="24"/>
          <w:lang w:val="hy-AM"/>
        </w:rPr>
        <w:t>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ε</m:t>
            </m:r>
          </m:e>
          <m:sub>
            <m:r>
              <w:rPr>
                <w:rFonts w:ascii="Cambria Math" w:eastAsiaTheme="minorEastAsia" w:hAnsi="Cambria Math" w:cs="Arial"/>
                <w:sz w:val="24"/>
                <w:szCs w:val="24"/>
                <w:lang w:val="hy-AM"/>
              </w:rPr>
              <m:t>0</m:t>
            </m:r>
          </m:sub>
        </m:sSub>
      </m:oMath>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p>
          <m:sSupPr>
            <m:ctrlPr>
              <w:rPr>
                <w:rFonts w:ascii="Cambria Math" w:eastAsiaTheme="minorEastAsia" w:hAnsi="Cambria Math" w:cs="Arial"/>
                <w:i/>
                <w:sz w:val="24"/>
                <w:szCs w:val="24"/>
                <w:lang w:val="hy-AM"/>
              </w:rPr>
            </m:ctrlPr>
          </m:sSupPr>
          <m:e>
            <m:r>
              <w:rPr>
                <w:rFonts w:ascii="Cambria Math" w:eastAsiaTheme="minorEastAsia" w:hAnsi="Cambria Math" w:cs="Arial"/>
                <w:sz w:val="24"/>
                <w:szCs w:val="24"/>
                <w:lang w:val="hy-AM"/>
              </w:rPr>
              <m:t>ε</m:t>
            </m:r>
          </m:e>
          <m:sup>
            <m:r>
              <w:rPr>
                <w:rFonts w:ascii="Cambria Math" w:eastAsiaTheme="minorEastAsia" w:hAnsi="Cambria Math" w:cs="Arial"/>
                <w:sz w:val="24"/>
                <w:szCs w:val="24"/>
                <w:lang w:val="hy-AM"/>
              </w:rPr>
              <m:t>'</m:t>
            </m:r>
          </m:sup>
        </m:sSup>
      </m:oMath>
      <w:r w:rsidRPr="005D222D">
        <w:rPr>
          <w:rFonts w:ascii="GHEA Grapalat" w:hAnsi="GHEA Grapalat"/>
          <w:sz w:val="24"/>
          <w:szCs w:val="24"/>
          <w:lang w:val="hy-AM"/>
        </w:rPr>
        <w:t xml:space="preserve"> սխալանքը:</w:t>
      </w:r>
    </w:p>
    <w:p w14:paraId="50047C3B"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540"/>
        <w:jc w:val="both"/>
        <w:rPr>
          <w:rFonts w:ascii="GHEA Grapalat" w:hAnsi="GHEA Grapalat"/>
          <w:sz w:val="24"/>
          <w:szCs w:val="24"/>
          <w:lang w:val="hy-AM"/>
        </w:rPr>
      </w:pPr>
      <w:r w:rsidRPr="005D222D">
        <w:rPr>
          <w:rFonts w:ascii="GHEA Grapalat" w:hAnsi="GHEA Grapalat" w:cs="Sylfaen"/>
          <w:sz w:val="24"/>
          <w:szCs w:val="24"/>
          <w:lang w:val="hy-AM"/>
        </w:rPr>
        <w:lastRenderedPageBreak/>
        <w:t>Հարմոնիկ</w:t>
      </w:r>
      <w:r w:rsidRPr="005D222D">
        <w:rPr>
          <w:rFonts w:ascii="GHEA Grapalat" w:hAnsi="GHEA Grapalat"/>
          <w:sz w:val="24"/>
          <w:szCs w:val="24"/>
          <w:lang w:val="hy-AM"/>
        </w:rPr>
        <w:t xml:space="preserve"> բեռնվածքներից հաշվարկի դեպքում թույլատրվում է, որ կոնստրուկցիայի սեփական տատանումների հաճախություններն ունենան ցանկացած արժեք՝ ընդլայնված հաճախական գոտիների սահմաններում, որոնք ստացվել են հաճախությունների որոշման ժամանակ հնարավոր սխալանքի հաշվառմամբ: Այդ պատճառով, հարմոնիկ բեռնվածքի դեպքում սեփական տատանումների հաճախություններն անհրաժեշտ է որոշել հետևյալ կերպ.</w:t>
      </w:r>
    </w:p>
    <w:p w14:paraId="571EB4E1" w14:textId="77777777" w:rsidR="008D6B5F" w:rsidRPr="00327845" w:rsidRDefault="008D6B5F" w:rsidP="006E2C1F">
      <w:pPr>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1) եթե </w:t>
      </w: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 հարկադրական տատանումների հաճախությունն ընկնում է </w:t>
      </w:r>
      <m:oMath>
        <m:r>
          <w:rPr>
            <w:rFonts w:ascii="Cambria Math" w:eastAsiaTheme="minorEastAsia" w:hAnsi="Cambria Math" w:cs="Arial"/>
            <w:sz w:val="24"/>
            <w:szCs w:val="24"/>
            <w:lang w:val="hy-AM"/>
          </w:rPr>
          <m:t>r</m:t>
        </m:r>
      </m:oMath>
      <w:r w:rsidRPr="00327845">
        <w:rPr>
          <w:rFonts w:ascii="GHEA Grapalat" w:hAnsi="GHEA Grapalat"/>
          <w:sz w:val="24"/>
          <w:szCs w:val="24"/>
          <w:lang w:val="hy-AM"/>
        </w:rPr>
        <w:t>-րդ հաճախական գոտու մեջ (տես նկար</w:t>
      </w:r>
      <w:r w:rsidRPr="00327845">
        <w:rPr>
          <w:rFonts w:ascii="Courier New" w:hAnsi="Courier New" w:cs="Courier New"/>
          <w:sz w:val="24"/>
          <w:szCs w:val="24"/>
          <w:lang w:val="hy-AM"/>
        </w:rPr>
        <w:t> </w:t>
      </w:r>
      <w:r w:rsidRPr="00327845">
        <w:rPr>
          <w:rFonts w:ascii="GHEA Grapalat" w:hAnsi="GHEA Grapalat" w:cs="Calibri"/>
          <w:sz w:val="24"/>
          <w:szCs w:val="24"/>
          <w:lang w:val="hy-AM"/>
        </w:rPr>
        <w:t>56</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ա), ապա</w:t>
      </w:r>
    </w:p>
    <w:p w14:paraId="500E0696" w14:textId="77777777" w:rsidR="008D6B5F" w:rsidRPr="00327845" w:rsidRDefault="008D6B5F" w:rsidP="006E2C1F">
      <w:pPr>
        <w:shd w:val="clear" w:color="auto" w:fill="FFFFFF"/>
        <w:tabs>
          <w:tab w:val="left" w:pos="1260"/>
          <w:tab w:val="left" w:pos="4678"/>
          <w:tab w:val="left" w:pos="8931"/>
        </w:tabs>
        <w:spacing w:after="0" w:line="360" w:lineRule="auto"/>
        <w:ind w:firstLine="54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ω</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GHEA Grapalat" w:eastAsiaTheme="minorEastAsia" w:hAnsi="GHEA Grapalat" w:cs="Arial"/>
          <w:sz w:val="24"/>
          <w:szCs w:val="24"/>
          <w:lang w:val="hy-AM"/>
        </w:rPr>
        <w:tab/>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0</m:t>
            </m:r>
          </m:sub>
        </m:sSub>
      </m:oMath>
      <w:r w:rsidRPr="00327845">
        <w:rPr>
          <w:rFonts w:ascii="Courier New" w:eastAsiaTheme="minorEastAsia" w:hAnsi="Courier New" w:cs="Courier New"/>
          <w:sz w:val="24"/>
          <w:szCs w:val="24"/>
          <w:lang w:val="hy-AM"/>
        </w:rPr>
        <w:t> </w:t>
      </w:r>
      <w:r w:rsidRPr="00327845">
        <w:rPr>
          <w:rFonts w:ascii="GHEA Grapalat" w:eastAsiaTheme="minorEastAsia" w:hAnsi="GHEA Grapalat"/>
          <w:sz w:val="24"/>
          <w:szCs w:val="24"/>
          <w:lang w:val="hy-AM"/>
        </w:rPr>
        <w:t xml:space="preserve">}, երբ </w:t>
      </w:r>
      <m:oMath>
        <m:r>
          <w:rPr>
            <w:rFonts w:ascii="Cambria Math" w:eastAsiaTheme="minorEastAsia" w:hAnsi="Cambria Math" w:cs="Arial"/>
            <w:sz w:val="24"/>
            <w:szCs w:val="24"/>
            <w:lang w:val="hy-AM"/>
          </w:rPr>
          <m:t>s</m:t>
        </m:r>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r</m:t>
        </m:r>
      </m:oMath>
      <w:r w:rsidRPr="00327845">
        <w:rPr>
          <w:rFonts w:ascii="GHEA Grapalat" w:eastAsiaTheme="minorEastAsia" w:hAnsi="GHEA Grapalat" w:cs="Arial"/>
          <w:sz w:val="24"/>
          <w:szCs w:val="24"/>
          <w:lang w:val="hy-AM"/>
        </w:rPr>
        <w:tab/>
      </w:r>
      <w:r w:rsidRPr="00327845">
        <w:rPr>
          <w:rFonts w:ascii="GHEA Grapalat" w:hAnsi="GHEA Grapalat"/>
          <w:sz w:val="24"/>
          <w:szCs w:val="24"/>
          <w:lang w:val="hy-AM"/>
        </w:rPr>
        <w:t>(124)</w:t>
      </w:r>
    </w:p>
    <w:p w14:paraId="451F8315" w14:textId="77777777" w:rsidR="008D6B5F" w:rsidRPr="00327845" w:rsidRDefault="008D6B5F" w:rsidP="006E2C1F">
      <w:pPr>
        <w:shd w:val="clear" w:color="auto" w:fill="FFFFFF"/>
        <w:tabs>
          <w:tab w:val="left" w:pos="1260"/>
          <w:tab w:val="left" w:pos="4678"/>
          <w:tab w:val="left" w:pos="8931"/>
        </w:tabs>
        <w:spacing w:after="0" w:line="360" w:lineRule="auto"/>
        <w:ind w:firstLine="54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0</m:t>
            </m:r>
          </m:sup>
        </m:sSubSup>
      </m:oMath>
      <w:r w:rsidRPr="00327845">
        <w:rPr>
          <w:rFonts w:ascii="GHEA Grapalat" w:eastAsiaTheme="minorEastAsia" w:hAnsi="GHEA Grapalat" w:cs="Arial"/>
          <w:sz w:val="24"/>
          <w:szCs w:val="24"/>
          <w:lang w:val="hy-AM"/>
        </w:rPr>
        <w:t xml:space="preserve"> </w:t>
      </w:r>
      <m:oMath>
        <m:f>
          <m:fPr>
            <m:ctrlPr>
              <w:rPr>
                <w:rFonts w:ascii="Cambria Math" w:eastAsiaTheme="minorEastAsia" w:hAnsi="Cambria Math" w:cs="Arial"/>
                <w:i/>
                <w:sz w:val="24"/>
                <w:szCs w:val="24"/>
                <w:lang w:val="hy-AM"/>
              </w:rPr>
            </m:ctrlPr>
          </m:fPr>
          <m:num>
            <m:r>
              <w:rPr>
                <w:rFonts w:ascii="Cambria Math" w:eastAsiaTheme="minorEastAsia" w:hAnsi="Cambria Math" w:cs="Arial"/>
                <w:sz w:val="24"/>
                <w:szCs w:val="24"/>
                <w:lang w:val="hy-AM"/>
              </w:rPr>
              <m:t>ω</m:t>
            </m:r>
          </m:num>
          <m:den>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den>
        </m:f>
      </m:oMath>
      <w:r w:rsidRPr="00327845">
        <w:rPr>
          <w:rFonts w:ascii="Courier New" w:eastAsiaTheme="minorEastAsia" w:hAnsi="Courier New" w:cs="Courier New"/>
          <w:sz w:val="24"/>
          <w:szCs w:val="24"/>
          <w:lang w:val="hy-AM"/>
        </w:rPr>
        <w:t> </w:t>
      </w:r>
      <w:r w:rsidRPr="00327845">
        <w:rPr>
          <w:rFonts w:ascii="GHEA Grapalat" w:eastAsiaTheme="minorEastAsia" w:hAnsi="GHEA Grapalat" w:cs="Arial"/>
          <w:sz w:val="24"/>
          <w:szCs w:val="24"/>
          <w:lang w:val="hy-AM"/>
        </w:rPr>
        <w:t>,</w:t>
      </w:r>
      <w:r w:rsidRPr="00327845">
        <w:rPr>
          <w:rFonts w:ascii="GHEA Grapalat" w:eastAsiaTheme="minorEastAsia" w:hAnsi="GHEA Grapalat" w:cs="Arial"/>
          <w:sz w:val="24"/>
          <w:szCs w:val="24"/>
          <w:lang w:val="hy-AM"/>
        </w:rPr>
        <w:tab/>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s</m:t>
            </m:r>
          </m:sub>
          <m:sup>
            <m:r>
              <w:rPr>
                <w:rFonts w:ascii="Cambria Math" w:eastAsiaTheme="minorEastAsia" w:hAnsi="Cambria Math" w:cs="Arial"/>
                <w:sz w:val="24"/>
                <w:szCs w:val="24"/>
                <w:lang w:val="hy-AM"/>
              </w:rPr>
              <m:t>0</m:t>
            </m:r>
          </m:sup>
        </m:sSubSup>
      </m:oMath>
      <w:r w:rsidRPr="00327845">
        <w:rPr>
          <w:rFonts w:ascii="GHEA Grapalat" w:eastAsiaTheme="minorEastAsia" w:hAnsi="GHEA Grapalat" w:cs="Arial"/>
          <w:sz w:val="24"/>
          <w:szCs w:val="24"/>
          <w:lang w:val="hy-AM"/>
        </w:rPr>
        <w:t xml:space="preserve"> </w:t>
      </w:r>
      <m:oMath>
        <m:f>
          <m:fPr>
            <m:ctrlPr>
              <w:rPr>
                <w:rFonts w:ascii="Cambria Math" w:eastAsiaTheme="minorEastAsia" w:hAnsi="Cambria Math" w:cs="Arial"/>
                <w:i/>
                <w:sz w:val="24"/>
                <w:szCs w:val="24"/>
                <w:lang w:val="hy-AM"/>
              </w:rPr>
            </m:ctrlPr>
          </m:fPr>
          <m:num>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0</m:t>
                </m:r>
              </m:sub>
            </m:sSub>
          </m:num>
          <m:den>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0</m:t>
                </m:r>
              </m:sup>
            </m:sSubSup>
          </m:den>
        </m:f>
      </m:oMath>
      <w:r w:rsidRPr="00327845">
        <w:rPr>
          <w:rFonts w:ascii="Courier New" w:eastAsiaTheme="minorEastAsia" w:hAnsi="Courier New" w:cs="Courier New"/>
          <w:sz w:val="24"/>
          <w:szCs w:val="24"/>
          <w:lang w:val="hy-AM"/>
        </w:rPr>
        <w:t> </w:t>
      </w:r>
      <w:r w:rsidRPr="00327845">
        <w:rPr>
          <w:rFonts w:ascii="GHEA Grapalat" w:eastAsiaTheme="minorEastAsia" w:hAnsi="GHEA Grapalat" w:cs="GHEA Grapalat"/>
          <w:sz w:val="24"/>
          <w:szCs w:val="24"/>
          <w:lang w:val="hy-AM"/>
        </w:rPr>
        <w:t xml:space="preserve"> </w:t>
      </w:r>
      <w:r w:rsidRPr="00327845">
        <w:rPr>
          <w:rFonts w:ascii="GHEA Grapalat" w:eastAsiaTheme="minorEastAsia" w:hAnsi="GHEA Grapalat"/>
          <w:sz w:val="24"/>
          <w:szCs w:val="24"/>
          <w:lang w:val="hy-AM"/>
        </w:rPr>
        <w:t xml:space="preserve">}, երբ </w:t>
      </w:r>
      <m:oMath>
        <m:r>
          <w:rPr>
            <w:rFonts w:ascii="Cambria Math" w:eastAsiaTheme="minorEastAsia" w:hAnsi="Cambria Math" w:cs="Arial"/>
            <w:sz w:val="24"/>
            <w:szCs w:val="24"/>
            <w:lang w:val="hy-AM"/>
          </w:rPr>
          <m:t>s</m:t>
        </m:r>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r</m:t>
        </m:r>
      </m:oMath>
      <w:r w:rsidRPr="00327845">
        <w:rPr>
          <w:rFonts w:ascii="GHEA Grapalat" w:eastAsiaTheme="minorEastAsia" w:hAnsi="GHEA Grapalat" w:cs="Arial"/>
          <w:sz w:val="24"/>
          <w:szCs w:val="24"/>
          <w:lang w:val="hy-AM"/>
        </w:rPr>
        <w:tab/>
      </w:r>
      <w:r w:rsidRPr="00327845">
        <w:rPr>
          <w:rFonts w:ascii="GHEA Grapalat" w:hAnsi="GHEA Grapalat"/>
          <w:sz w:val="24"/>
          <w:szCs w:val="24"/>
          <w:lang w:val="hy-AM"/>
        </w:rPr>
        <w:t>(125)</w:t>
      </w:r>
    </w:p>
    <w:p w14:paraId="64F48741" w14:textId="77777777" w:rsidR="008D6B5F" w:rsidRPr="00327845" w:rsidRDefault="008D6B5F" w:rsidP="006E2C1F">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այսինքն, </w:t>
      </w:r>
      <m:oMath>
        <m:r>
          <w:rPr>
            <w:rFonts w:ascii="Cambria Math" w:eastAsiaTheme="minorEastAsia" w:hAnsi="Cambria Math" w:cs="Arial"/>
            <w:sz w:val="24"/>
            <w:szCs w:val="24"/>
            <w:lang w:val="hy-AM"/>
          </w:rPr>
          <m:t>r</m:t>
        </m:r>
      </m:oMath>
      <w:r w:rsidRPr="00327845">
        <w:rPr>
          <w:rFonts w:ascii="GHEA Grapalat" w:hAnsi="GHEA Grapalat"/>
          <w:sz w:val="24"/>
          <w:szCs w:val="24"/>
          <w:lang w:val="hy-AM"/>
        </w:rPr>
        <w:t>-րդ հաճախական գոտու սեփական հաճախությունն անհրաժեշտ է ընդունել հարկադրական տատանումների հաճախությանը հավասար, իսկ մնացած հաճախություններն անհրաժեշտ է ընդունել համեմատականորեն,</w:t>
      </w:r>
    </w:p>
    <w:p w14:paraId="13F5C586" w14:textId="77777777" w:rsidR="008D6B5F" w:rsidRPr="00327845" w:rsidRDefault="008D6B5F" w:rsidP="006E2C1F">
      <w:pPr>
        <w:shd w:val="clear" w:color="auto" w:fill="FFFFFF"/>
        <w:tabs>
          <w:tab w:val="left" w:pos="126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 xml:space="preserve">2) եթե </w:t>
      </w: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 հարկադրական տատանումների հաճախությունն ընկնում է միջռեզոնանսային գոտու մեջ (տես նկար</w:t>
      </w:r>
      <w:r w:rsidRPr="00327845">
        <w:rPr>
          <w:rFonts w:ascii="Courier New" w:hAnsi="Courier New" w:cs="Courier New"/>
          <w:sz w:val="24"/>
          <w:szCs w:val="24"/>
          <w:lang w:val="hy-AM"/>
        </w:rPr>
        <w:t> </w:t>
      </w:r>
      <w:r w:rsidRPr="00327845">
        <w:rPr>
          <w:rFonts w:ascii="GHEA Grapalat" w:hAnsi="GHEA Grapalat" w:cs="Calibri"/>
          <w:sz w:val="24"/>
          <w:szCs w:val="24"/>
          <w:lang w:val="hy-AM"/>
        </w:rPr>
        <w:t>56</w:t>
      </w:r>
      <w:r w:rsidRPr="00327845">
        <w:rPr>
          <w:rFonts w:ascii="GHEA Grapalat" w:hAnsi="GHEA Grapalat"/>
          <w:sz w:val="24"/>
          <w:szCs w:val="24"/>
          <w:lang w:val="hy-AM"/>
        </w:rPr>
        <w:t>,</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բ) և գտնվում է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 և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n+1</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 հաճախությունների միջև, ապա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n+1</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 եթե </w:t>
      </w: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-ն գտնվում է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n+1</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-ին ավելի մոտ, քան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-ին,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s</m:t>
            </m:r>
          </m:sub>
        </m:sSub>
      </m:oMath>
      <w:r w:rsidRPr="00327845">
        <w:rPr>
          <w:rFonts w:ascii="GHEA Grapalat" w:eastAsiaTheme="minorEastAsia" w:hAnsi="GHEA Grapalat" w:cs="Arial"/>
          <w:sz w:val="24"/>
          <w:szCs w:val="24"/>
          <w:lang w:val="hy-AM"/>
        </w:rPr>
        <w:t xml:space="preserve"> =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 – եթե </w:t>
      </w:r>
      <m:oMath>
        <m:r>
          <w:rPr>
            <w:rFonts w:ascii="Cambria Math" w:eastAsiaTheme="minorEastAsia" w:hAnsi="Cambria Math" w:cs="Arial"/>
            <w:sz w:val="24"/>
            <w:szCs w:val="24"/>
            <w:lang w:val="hy-AM"/>
          </w:rPr>
          <m:t>ω</m:t>
        </m:r>
      </m:oMath>
      <w:r w:rsidRPr="00327845">
        <w:rPr>
          <w:rFonts w:ascii="GHEA Grapalat" w:hAnsi="GHEA Grapalat"/>
          <w:sz w:val="24"/>
          <w:szCs w:val="24"/>
          <w:lang w:val="hy-AM"/>
        </w:rPr>
        <w:t xml:space="preserve">–ն գտնվում է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 xml:space="preserve">-ին ավելի մոտ, քան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n+1</m:t>
            </m:r>
          </m:sub>
          <m:sup>
            <m:r>
              <w:rPr>
                <w:rFonts w:ascii="Cambria Math" w:eastAsiaTheme="minorEastAsia" w:hAnsi="Cambria Math" w:cs="Arial"/>
                <w:sz w:val="24"/>
                <w:szCs w:val="24"/>
                <w:lang w:val="hy-AM"/>
              </w:rPr>
              <m:t>'</m:t>
            </m:r>
          </m:sup>
        </m:sSubSup>
      </m:oMath>
      <w:r w:rsidRPr="00327845">
        <w:rPr>
          <w:rFonts w:ascii="GHEA Grapalat" w:hAnsi="GHEA Grapalat"/>
          <w:sz w:val="24"/>
          <w:szCs w:val="24"/>
          <w:lang w:val="hy-AM"/>
        </w:rPr>
        <w:t>-ին:</w:t>
      </w:r>
    </w:p>
    <w:p w14:paraId="56A75149" w14:textId="77777777" w:rsidR="008D6B5F" w:rsidRPr="00327845" w:rsidRDefault="008D6B5F" w:rsidP="008D6B5F">
      <w:pPr>
        <w:spacing w:after="0" w:line="360" w:lineRule="auto"/>
        <w:rPr>
          <w:rFonts w:ascii="GHEA Grapalat" w:hAnsi="GHEA Grapalat"/>
          <w:sz w:val="24"/>
          <w:szCs w:val="24"/>
        </w:rPr>
      </w:pPr>
      <w:r w:rsidRPr="00327845">
        <w:rPr>
          <w:rFonts w:ascii="GHEA Grapalat" w:hAnsi="GHEA Grapalat"/>
          <w:sz w:val="24"/>
          <w:szCs w:val="24"/>
          <w:lang w:val="hy-AM"/>
        </w:rPr>
        <w:t>ա</w:t>
      </w:r>
      <w:r w:rsidRPr="00327845">
        <w:rPr>
          <w:rFonts w:ascii="GHEA Grapalat" w:hAnsi="GHEA Grapalat"/>
          <w:sz w:val="24"/>
          <w:szCs w:val="24"/>
        </w:rPr>
        <w:t>)</w:t>
      </w:r>
    </w:p>
    <w:p w14:paraId="6BE652C8" w14:textId="77777777" w:rsidR="008D6B5F" w:rsidRPr="00327845" w:rsidRDefault="008D6B5F" w:rsidP="008D6B5F">
      <w:pPr>
        <w:shd w:val="clear" w:color="auto" w:fill="FFFFFF"/>
        <w:spacing w:after="0" w:line="360" w:lineRule="auto"/>
        <w:jc w:val="center"/>
        <w:rPr>
          <w:rFonts w:ascii="GHEA Grapalat" w:hAnsi="GHEA Grapalat"/>
          <w:sz w:val="24"/>
          <w:szCs w:val="24"/>
          <w:lang w:val="hy-AM"/>
        </w:rPr>
      </w:pPr>
      <w:r w:rsidRPr="00327845">
        <w:rPr>
          <w:rFonts w:ascii="GHEA Grapalat" w:eastAsia="Times New Roman" w:hAnsi="GHEA Grapalat" w:cs="Times New Roman"/>
          <w:noProof/>
          <w:sz w:val="24"/>
          <w:szCs w:val="24"/>
          <w:lang w:val="en-US"/>
        </w:rPr>
        <w:drawing>
          <wp:inline distT="0" distB="0" distL="0" distR="0" wp14:anchorId="251341B8" wp14:editId="6ECCFA8B">
            <wp:extent cx="5640705" cy="5559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b="67489"/>
                    <a:stretch/>
                  </pic:blipFill>
                  <pic:spPr bwMode="auto">
                    <a:xfrm>
                      <a:off x="0" y="0"/>
                      <a:ext cx="5640705" cy="555955"/>
                    </a:xfrm>
                    <a:prstGeom prst="rect">
                      <a:avLst/>
                    </a:prstGeom>
                    <a:noFill/>
                    <a:ln>
                      <a:noFill/>
                    </a:ln>
                    <a:extLst>
                      <a:ext uri="{53640926-AAD7-44D8-BBD7-CCE9431645EC}">
                        <a14:shadowObscured xmlns:a14="http://schemas.microsoft.com/office/drawing/2010/main"/>
                      </a:ext>
                    </a:extLst>
                  </pic:spPr>
                </pic:pic>
              </a:graphicData>
            </a:graphic>
          </wp:inline>
        </w:drawing>
      </w:r>
    </w:p>
    <w:p w14:paraId="7E02A6C2" w14:textId="77777777" w:rsidR="008D6B5F" w:rsidRPr="00327845" w:rsidRDefault="008D6B5F" w:rsidP="008D6B5F">
      <w:pPr>
        <w:spacing w:after="0" w:line="360" w:lineRule="auto"/>
        <w:rPr>
          <w:rFonts w:ascii="GHEA Grapalat" w:hAnsi="GHEA Grapalat"/>
          <w:sz w:val="24"/>
          <w:szCs w:val="24"/>
        </w:rPr>
      </w:pPr>
      <w:r w:rsidRPr="00327845">
        <w:rPr>
          <w:rFonts w:ascii="GHEA Grapalat" w:hAnsi="GHEA Grapalat"/>
          <w:sz w:val="24"/>
          <w:szCs w:val="24"/>
          <w:lang w:val="hy-AM"/>
        </w:rPr>
        <w:t>բ</w:t>
      </w:r>
      <w:r w:rsidRPr="00327845">
        <w:rPr>
          <w:rFonts w:ascii="GHEA Grapalat" w:hAnsi="GHEA Grapalat"/>
          <w:sz w:val="24"/>
          <w:szCs w:val="24"/>
        </w:rPr>
        <w:t>)</w:t>
      </w:r>
    </w:p>
    <w:p w14:paraId="46C45417" w14:textId="77777777" w:rsidR="008D6B5F" w:rsidRPr="00327845" w:rsidRDefault="008D6B5F" w:rsidP="008D6B5F">
      <w:pPr>
        <w:shd w:val="clear" w:color="auto" w:fill="FFFFFF"/>
        <w:spacing w:after="0" w:line="360" w:lineRule="auto"/>
        <w:jc w:val="center"/>
        <w:rPr>
          <w:rFonts w:ascii="GHEA Grapalat" w:hAnsi="GHEA Grapalat"/>
          <w:sz w:val="24"/>
          <w:szCs w:val="24"/>
          <w:lang w:val="hy-AM"/>
        </w:rPr>
      </w:pPr>
      <w:r w:rsidRPr="00327845">
        <w:rPr>
          <w:rFonts w:ascii="GHEA Grapalat" w:eastAsia="Times New Roman" w:hAnsi="GHEA Grapalat" w:cs="Times New Roman"/>
          <w:noProof/>
          <w:sz w:val="24"/>
          <w:szCs w:val="24"/>
          <w:lang w:val="en-US"/>
        </w:rPr>
        <w:drawing>
          <wp:inline distT="0" distB="0" distL="0" distR="0" wp14:anchorId="48B4AA5F" wp14:editId="55F8CC5C">
            <wp:extent cx="5639587" cy="658368"/>
            <wp:effectExtent l="0" t="0" r="0" b="889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47483" b="14010"/>
                    <a:stretch/>
                  </pic:blipFill>
                  <pic:spPr bwMode="auto">
                    <a:xfrm>
                      <a:off x="0" y="0"/>
                      <a:ext cx="5640705" cy="658499"/>
                    </a:xfrm>
                    <a:prstGeom prst="rect">
                      <a:avLst/>
                    </a:prstGeom>
                    <a:noFill/>
                    <a:ln>
                      <a:noFill/>
                    </a:ln>
                    <a:extLst>
                      <a:ext uri="{53640926-AAD7-44D8-BBD7-CCE9431645EC}">
                        <a14:shadowObscured xmlns:a14="http://schemas.microsoft.com/office/drawing/2010/main"/>
                      </a:ext>
                    </a:extLst>
                  </pic:spPr>
                </pic:pic>
              </a:graphicData>
            </a:graphic>
          </wp:inline>
        </w:drawing>
      </w:r>
    </w:p>
    <w:p w14:paraId="74DADAAE" w14:textId="77777777" w:rsidR="005D222D" w:rsidRDefault="005D222D" w:rsidP="008D6B5F">
      <w:pPr>
        <w:spacing w:after="0" w:line="360" w:lineRule="auto"/>
        <w:jc w:val="center"/>
        <w:rPr>
          <w:rFonts w:ascii="GHEA Grapalat" w:hAnsi="GHEA Grapalat"/>
          <w:bCs/>
          <w:sz w:val="24"/>
          <w:szCs w:val="24"/>
          <w:lang w:val="en-US"/>
        </w:rPr>
      </w:pPr>
    </w:p>
    <w:p w14:paraId="0B044DBC" w14:textId="77777777" w:rsidR="008D6B5F" w:rsidRDefault="008D6B5F" w:rsidP="008D6B5F">
      <w:pPr>
        <w:spacing w:after="0" w:line="360" w:lineRule="auto"/>
        <w:jc w:val="center"/>
        <w:rPr>
          <w:rFonts w:ascii="GHEA Grapalat" w:hAnsi="GHEA Grapalat"/>
          <w:bCs/>
          <w:sz w:val="24"/>
          <w:szCs w:val="24"/>
          <w:lang w:val="en-US"/>
        </w:rPr>
      </w:pPr>
      <w:r w:rsidRPr="005D222D">
        <w:rPr>
          <w:rFonts w:ascii="GHEA Grapalat" w:hAnsi="GHEA Grapalat"/>
          <w:bCs/>
          <w:sz w:val="24"/>
          <w:szCs w:val="24"/>
          <w:lang w:val="hy-AM"/>
        </w:rPr>
        <w:t>Նկար 56. Սեփական տատանումների հաճախությունների որոշումը</w:t>
      </w:r>
    </w:p>
    <w:p w14:paraId="3F26D6FA" w14:textId="77777777" w:rsidR="005D222D" w:rsidRPr="005D222D" w:rsidRDefault="005D222D" w:rsidP="006E2C1F">
      <w:pPr>
        <w:tabs>
          <w:tab w:val="left" w:pos="1260"/>
        </w:tabs>
        <w:spacing w:after="0" w:line="360" w:lineRule="auto"/>
        <w:ind w:firstLine="630"/>
        <w:jc w:val="center"/>
        <w:rPr>
          <w:rFonts w:ascii="GHEA Grapalat" w:hAnsi="GHEA Grapalat"/>
          <w:bCs/>
          <w:sz w:val="24"/>
          <w:szCs w:val="24"/>
          <w:lang w:val="en-US"/>
        </w:rPr>
      </w:pPr>
    </w:p>
    <w:p w14:paraId="5011F8B4" w14:textId="77777777" w:rsidR="008D6B5F" w:rsidRPr="005D222D"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5D222D">
        <w:rPr>
          <w:rFonts w:ascii="GHEA Grapalat" w:hAnsi="GHEA Grapalat" w:cs="Sylfaen"/>
          <w:sz w:val="24"/>
          <w:szCs w:val="24"/>
          <w:lang w:val="hy-AM"/>
        </w:rPr>
        <w:t>Հաճախությունների</w:t>
      </w:r>
      <w:r w:rsidRPr="005D222D">
        <w:rPr>
          <w:rFonts w:ascii="GHEA Grapalat" w:hAnsi="GHEA Grapalat"/>
          <w:sz w:val="24"/>
          <w:szCs w:val="24"/>
          <w:lang w:val="hy-AM"/>
        </w:rPr>
        <w:t xml:space="preserve"> վերին կամ ստորին արժեքներն անհրաժեշտ է ընդունել՝ կախված նրանից, թե որ արժեքին է ավելի մոտ հարուցող բեռնվածքի հաճախությունը: Ծրագրային համակարգերով կամ ճշգրտված հաշվարկային սխեմաներով հաշվարկներում, </w:t>
      </w:r>
      <w:r w:rsidRPr="005D222D">
        <w:rPr>
          <w:rFonts w:ascii="GHEA Grapalat" w:hAnsi="GHEA Grapalat"/>
          <w:sz w:val="24"/>
          <w:szCs w:val="24"/>
          <w:lang w:val="hy-AM"/>
        </w:rPr>
        <w:lastRenderedPageBreak/>
        <w:t xml:space="preserve">ինչպես նաև ըստ դինամիկության IV կարգի բեռնվածքների պարագայում, անհրաժեշտ է ստուգել </w:t>
      </w:r>
      <w:r w:rsidRPr="005D222D">
        <w:rPr>
          <w:rFonts w:ascii="GHEA Grapalat" w:hAnsi="GHEA Grapalat"/>
          <w:bCs/>
          <w:sz w:val="24"/>
          <w:szCs w:val="24"/>
          <w:lang w:val="hy-AM"/>
        </w:rPr>
        <w:t>408</w:t>
      </w:r>
      <w:r w:rsidRPr="005D222D">
        <w:rPr>
          <w:rFonts w:ascii="GHEA Grapalat" w:hAnsi="GHEA Grapalat"/>
          <w:sz w:val="24"/>
          <w:szCs w:val="24"/>
          <w:lang w:val="hy-AM"/>
        </w:rPr>
        <w:t xml:space="preserve">-րդ կետի (2)-րդ թվարկման երկու հաշվարկային դեպքերը, այսինքն, երբ բոլոր հաճախություններն ունեն ստորին կամ վերին հնարավոր արժեքներ: Պարբերական բեռնվածքի դեպքում սեփական տատանումների հաճախությունները նույնպես անհրաժեշտ է որոշել ըստ (124) և (125) բանաձևերի, ընդ որում, որպես </w:t>
      </w:r>
      <m:oMath>
        <m:r>
          <w:rPr>
            <w:rFonts w:ascii="Cambria Math" w:eastAsiaTheme="minorEastAsia" w:hAnsi="Cambria Math" w:cs="Arial"/>
            <w:sz w:val="24"/>
            <w:szCs w:val="24"/>
            <w:lang w:val="hy-AM"/>
          </w:rPr>
          <m:t>ω</m:t>
        </m:r>
      </m:oMath>
      <w:r w:rsidRPr="005D222D">
        <w:rPr>
          <w:rFonts w:ascii="Courier New" w:eastAsiaTheme="minorEastAsia" w:hAnsi="Courier New" w:cs="Courier New"/>
          <w:sz w:val="24"/>
          <w:szCs w:val="24"/>
          <w:lang w:val="hy-AM"/>
        </w:rPr>
        <w:t> </w:t>
      </w:r>
      <w:r w:rsidRPr="005D222D">
        <w:rPr>
          <w:rFonts w:ascii="GHEA Grapalat" w:eastAsiaTheme="minorEastAsia" w:hAnsi="GHEA Grapalat"/>
          <w:sz w:val="24"/>
          <w:szCs w:val="24"/>
          <w:lang w:val="hy-AM"/>
        </w:rPr>
        <w:t>(</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0</m:t>
            </m:r>
          </m:sub>
        </m:sSub>
      </m:oMath>
      <w:r w:rsidRPr="005D222D">
        <w:rPr>
          <w:rFonts w:ascii="GHEA Grapalat" w:eastAsiaTheme="minorEastAsia" w:hAnsi="GHEA Grapalat"/>
          <w:sz w:val="24"/>
          <w:szCs w:val="24"/>
          <w:lang w:val="hy-AM"/>
        </w:rPr>
        <w:t>)</w:t>
      </w:r>
      <w:r w:rsidRPr="005D222D">
        <w:rPr>
          <w:rFonts w:ascii="GHEA Grapalat" w:hAnsi="GHEA Grapalat"/>
          <w:sz w:val="24"/>
          <w:szCs w:val="24"/>
          <w:lang w:val="hy-AM"/>
        </w:rPr>
        <w:t xml:space="preserve"> անհրաժեշտ է ընդունել գերակշռող հարմոնիկի հաճախությունը: Անցումը ռեզոնանսի միջով հաշվարկելիս սեփական տատանումների հաճախությունների համար անհրաժեշտ է ընդունել դրանց առավելագույն արժեքները, որոնք համապատասխանում են հաճախական գոտիների վերին սահմաններին, այսինքն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Sub>
      </m:oMath>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 xml:space="preserve">=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ρ</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Pr="005D222D">
        <w:rPr>
          <w:rFonts w:ascii="GHEA Grapalat" w:hAnsi="GHEA Grapalat"/>
          <w:sz w:val="24"/>
          <w:szCs w:val="24"/>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Sub>
      </m:oMath>
      <w:r w:rsidRPr="005D222D">
        <w:rPr>
          <w:rFonts w:ascii="Courier New" w:eastAsiaTheme="minorEastAsia" w:hAnsi="Courier New" w:cs="Courier New"/>
          <w:sz w:val="24"/>
          <w:szCs w:val="24"/>
          <w:lang w:val="hy-AM"/>
        </w:rPr>
        <w:t> </w:t>
      </w:r>
      <w:r w:rsidRPr="005D222D">
        <w:rPr>
          <w:rFonts w:ascii="GHEA Grapalat" w:eastAsiaTheme="minorEastAsia" w:hAnsi="GHEA Grapalat" w:cs="Arial"/>
          <w:sz w:val="24"/>
          <w:szCs w:val="24"/>
          <w:lang w:val="hy-AM"/>
        </w:rPr>
        <w:t>=</w:t>
      </w:r>
      <w:r w:rsidRPr="005D222D">
        <w:rPr>
          <w:rFonts w:ascii="Courier New" w:eastAsiaTheme="minorEastAsia" w:hAnsi="Courier New" w:cs="Courier New"/>
          <w:sz w:val="24"/>
          <w:szCs w:val="24"/>
          <w:lang w:val="hy-AM"/>
        </w:rPr>
        <w:t> </w:t>
      </w:r>
      <m:oMath>
        <m:sSubSup>
          <m:sSubSupPr>
            <m:ctrlPr>
              <w:rPr>
                <w:rFonts w:ascii="Cambria Math" w:eastAsiaTheme="minorEastAsia" w:hAnsi="Cambria Math" w:cs="Arial"/>
                <w:i/>
                <w:sz w:val="24"/>
                <w:szCs w:val="24"/>
                <w:lang w:val="hy-AM"/>
              </w:rPr>
            </m:ctrlPr>
          </m:sSubSupPr>
          <m:e>
            <m:r>
              <w:rPr>
                <w:rFonts w:ascii="Cambria Math" w:eastAsiaTheme="minorEastAsia" w:hAnsi="Cambria Math" w:cs="Arial"/>
                <w:sz w:val="24"/>
                <w:szCs w:val="24"/>
                <w:lang w:val="hy-AM"/>
              </w:rPr>
              <m:t>n</m:t>
            </m:r>
          </m:e>
          <m:sub>
            <m:r>
              <w:rPr>
                <w:rFonts w:ascii="Cambria Math" w:eastAsiaTheme="minorEastAsia" w:hAnsi="Cambria Math" w:cs="Arial"/>
                <w:sz w:val="24"/>
                <w:szCs w:val="24"/>
                <w:lang w:val="hy-AM"/>
              </w:rPr>
              <m:t>r</m:t>
            </m:r>
          </m:sub>
          <m:sup>
            <m:r>
              <w:rPr>
                <w:rFonts w:ascii="Cambria Math" w:eastAsiaTheme="minorEastAsia" w:hAnsi="Cambria Math" w:cs="Arial"/>
                <w:sz w:val="24"/>
                <w:szCs w:val="24"/>
                <w:lang w:val="hy-AM"/>
              </w:rPr>
              <m:t>''</m:t>
            </m:r>
          </m:sup>
        </m:sSubSup>
      </m:oMath>
      <w:r w:rsidRPr="005D222D">
        <w:rPr>
          <w:rFonts w:ascii="GHEA Grapalat" w:hAnsi="GHEA Grapalat"/>
          <w:sz w:val="24"/>
          <w:szCs w:val="24"/>
          <w:lang w:val="hy-AM"/>
        </w:rPr>
        <w:t>:</w:t>
      </w:r>
    </w:p>
    <w:p w14:paraId="5C7F00F5" w14:textId="77777777" w:rsidR="005D222D" w:rsidRPr="005D222D" w:rsidRDefault="005D222D" w:rsidP="005D222D">
      <w:pPr>
        <w:pStyle w:val="ListParagraph"/>
        <w:shd w:val="clear" w:color="auto" w:fill="FFFFFF"/>
        <w:spacing w:after="0" w:line="360" w:lineRule="auto"/>
        <w:jc w:val="both"/>
        <w:rPr>
          <w:rFonts w:ascii="GHEA Grapalat" w:hAnsi="GHEA Grapalat"/>
          <w:sz w:val="24"/>
          <w:szCs w:val="24"/>
          <w:lang w:val="hy-AM"/>
        </w:rPr>
      </w:pPr>
    </w:p>
    <w:p w14:paraId="0F54A29B" w14:textId="77777777" w:rsidR="008D6B5F" w:rsidRPr="005D222D" w:rsidRDefault="008D6B5F" w:rsidP="005D222D">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5D222D">
        <w:rPr>
          <w:rFonts w:ascii="GHEA Grapalat" w:hAnsi="GHEA Grapalat"/>
          <w:b/>
          <w:bCs/>
          <w:sz w:val="24"/>
          <w:szCs w:val="24"/>
          <w:lang w:val="hy-AM"/>
        </w:rPr>
        <w:t>Տեղափոխությունները և ներքին ճիգերը</w:t>
      </w:r>
    </w:p>
    <w:p w14:paraId="3CEEC17E" w14:textId="77777777" w:rsidR="005D222D" w:rsidRPr="005D222D" w:rsidRDefault="005D222D" w:rsidP="006E2C1F">
      <w:pPr>
        <w:pStyle w:val="ListParagraph"/>
        <w:shd w:val="clear" w:color="auto" w:fill="FFFFFF"/>
        <w:tabs>
          <w:tab w:val="left" w:pos="1350"/>
        </w:tabs>
        <w:spacing w:after="0" w:line="360" w:lineRule="auto"/>
        <w:ind w:left="0" w:firstLine="720"/>
        <w:rPr>
          <w:rFonts w:ascii="GHEA Grapalat" w:hAnsi="GHEA Grapalat"/>
          <w:b/>
          <w:bCs/>
          <w:sz w:val="24"/>
          <w:szCs w:val="24"/>
          <w:lang w:val="en-US"/>
        </w:rPr>
      </w:pPr>
    </w:p>
    <w:p w14:paraId="2E81C68E" w14:textId="77777777" w:rsidR="008D6B5F" w:rsidRPr="00341706"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Կրող</w:t>
      </w:r>
      <w:r w:rsidRPr="00341706">
        <w:rPr>
          <w:rFonts w:ascii="GHEA Grapalat" w:hAnsi="GHEA Grapalat"/>
          <w:sz w:val="24"/>
          <w:szCs w:val="24"/>
          <w:lang w:val="hy-AM"/>
        </w:rPr>
        <w:t xml:space="preserve"> կոնստրուկցիաների դինամիկ տեղափոխություններն անհրաժեշտ է որոշել դինամիկ բեռնվածքների նորմատիվ արժեքներով (տես </w:t>
      </w:r>
      <w:r w:rsidRPr="00341706">
        <w:rPr>
          <w:rFonts w:ascii="GHEA Grapalat" w:hAnsi="GHEA Grapalat"/>
          <w:bCs/>
          <w:sz w:val="24"/>
          <w:szCs w:val="24"/>
          <w:lang w:val="hy-AM"/>
        </w:rPr>
        <w:t>353</w:t>
      </w:r>
      <w:r w:rsidRPr="00341706">
        <w:rPr>
          <w:rFonts w:ascii="GHEA Grapalat" w:hAnsi="GHEA Grapalat"/>
          <w:sz w:val="24"/>
          <w:szCs w:val="24"/>
          <w:lang w:val="hy-AM"/>
        </w:rPr>
        <w:t>-րդ</w:t>
      </w:r>
      <w:r w:rsidRPr="00341706">
        <w:rPr>
          <w:rFonts w:ascii="GHEA Grapalat" w:hAnsi="GHEA Grapalat"/>
          <w:b/>
          <w:bCs/>
          <w:sz w:val="24"/>
          <w:szCs w:val="24"/>
          <w:lang w:val="hy-AM"/>
        </w:rPr>
        <w:t xml:space="preserve"> </w:t>
      </w:r>
      <w:r w:rsidRPr="00341706">
        <w:rPr>
          <w:rFonts w:ascii="GHEA Grapalat" w:hAnsi="GHEA Grapalat"/>
          <w:sz w:val="24"/>
          <w:szCs w:val="24"/>
          <w:lang w:val="hy-AM"/>
        </w:rPr>
        <w:t>և</w:t>
      </w:r>
      <w:r w:rsidRPr="00341706">
        <w:rPr>
          <w:rFonts w:ascii="GHEA Grapalat" w:hAnsi="GHEA Grapalat"/>
          <w:bCs/>
          <w:sz w:val="24"/>
          <w:szCs w:val="24"/>
          <w:lang w:val="hy-AM"/>
        </w:rPr>
        <w:t xml:space="preserve"> 354</w:t>
      </w:r>
      <w:r w:rsidRPr="00341706">
        <w:rPr>
          <w:rFonts w:ascii="GHEA Grapalat" w:hAnsi="GHEA Grapalat"/>
          <w:sz w:val="24"/>
          <w:szCs w:val="24"/>
          <w:lang w:val="hy-AM"/>
        </w:rPr>
        <w:t>-րդ</w:t>
      </w:r>
      <w:r w:rsidRPr="00341706">
        <w:rPr>
          <w:rFonts w:ascii="GHEA Grapalat" w:hAnsi="GHEA Grapalat"/>
          <w:b/>
          <w:bCs/>
          <w:sz w:val="24"/>
          <w:szCs w:val="24"/>
          <w:lang w:val="hy-AM"/>
        </w:rPr>
        <w:t xml:space="preserve"> </w:t>
      </w:r>
      <w:r w:rsidRPr="00341706">
        <w:rPr>
          <w:rFonts w:ascii="GHEA Grapalat" w:hAnsi="GHEA Grapalat"/>
          <w:sz w:val="24"/>
          <w:szCs w:val="24"/>
          <w:lang w:val="hy-AM"/>
        </w:rPr>
        <w:t xml:space="preserve">կետերը): Դինամիկ ճիգերը (ծռող և ոլորող մոմենտները, երկայնական և լայնական ուժերը) անհրաժեշտ է որոշել դինամիկ բեռնվածքների հաշվարկային արժեքներով (տես </w:t>
      </w:r>
      <w:r w:rsidRPr="00341706">
        <w:rPr>
          <w:rFonts w:ascii="GHEA Grapalat" w:hAnsi="GHEA Grapalat"/>
          <w:bCs/>
          <w:sz w:val="24"/>
          <w:szCs w:val="24"/>
          <w:lang w:val="hy-AM"/>
        </w:rPr>
        <w:t>362</w:t>
      </w:r>
      <w:r w:rsidRPr="00341706">
        <w:rPr>
          <w:rFonts w:ascii="GHEA Grapalat" w:hAnsi="GHEA Grapalat"/>
          <w:sz w:val="24"/>
          <w:szCs w:val="24"/>
          <w:lang w:val="hy-AM"/>
        </w:rPr>
        <w:t>-րդ</w:t>
      </w:r>
      <w:r w:rsidRPr="00341706">
        <w:rPr>
          <w:rFonts w:ascii="GHEA Grapalat" w:hAnsi="GHEA Grapalat"/>
          <w:b/>
          <w:bCs/>
          <w:sz w:val="24"/>
          <w:szCs w:val="24"/>
          <w:lang w:val="hy-AM"/>
        </w:rPr>
        <w:t xml:space="preserve"> </w:t>
      </w:r>
      <w:r w:rsidRPr="00341706">
        <w:rPr>
          <w:rFonts w:ascii="GHEA Grapalat" w:hAnsi="GHEA Grapalat"/>
          <w:sz w:val="24"/>
          <w:szCs w:val="24"/>
          <w:lang w:val="hy-AM"/>
        </w:rPr>
        <w:t>և</w:t>
      </w:r>
      <w:r w:rsidRPr="00341706">
        <w:rPr>
          <w:rFonts w:ascii="GHEA Grapalat" w:hAnsi="GHEA Grapalat"/>
          <w:b/>
          <w:bCs/>
          <w:sz w:val="24"/>
          <w:szCs w:val="24"/>
          <w:lang w:val="hy-AM"/>
        </w:rPr>
        <w:t xml:space="preserve"> </w:t>
      </w:r>
      <w:r w:rsidRPr="00341706">
        <w:rPr>
          <w:rFonts w:ascii="GHEA Grapalat" w:hAnsi="GHEA Grapalat"/>
          <w:bCs/>
          <w:sz w:val="24"/>
          <w:szCs w:val="24"/>
          <w:lang w:val="hy-AM"/>
        </w:rPr>
        <w:t>363</w:t>
      </w:r>
      <w:r w:rsidRPr="00341706">
        <w:rPr>
          <w:rFonts w:ascii="GHEA Grapalat" w:hAnsi="GHEA Grapalat"/>
          <w:sz w:val="24"/>
          <w:szCs w:val="24"/>
          <w:lang w:val="hy-AM"/>
        </w:rPr>
        <w:t>-րդ կետերը):</w:t>
      </w:r>
    </w:p>
    <w:p w14:paraId="43AB0FE0" w14:textId="77777777" w:rsidR="008D6B5F" w:rsidRPr="00341706"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Արտաքին</w:t>
      </w:r>
      <w:r w:rsidRPr="00341706">
        <w:rPr>
          <w:rFonts w:ascii="GHEA Grapalat" w:hAnsi="GHEA Grapalat"/>
          <w:sz w:val="24"/>
          <w:szCs w:val="24"/>
          <w:lang w:val="hy-AM"/>
        </w:rPr>
        <w:t xml:space="preserve"> բեռնվածքից ծածկի տարրերում դինամիկ տեղափոխությունների և ներքին ճիգերի որոշման դեպքում անհրաժեշտ է հաշվի առնել ուղղաձիգ ուժերը և ուղղահայաց հարթության մեջ ազդող մոմենտները, իսկ հորիզոնական տատանումների դեպքում կանգնակների և պատերի դինամիկ տեղափոխությունների և ներքին ճիգերի որոշման ժամանակ՝ հորիզոնական հարթության մեջ ազդող ուժերը և մոմենտները:</w:t>
      </w:r>
    </w:p>
    <w:p w14:paraId="148CD97F" w14:textId="77777777" w:rsidR="008D6B5F" w:rsidRPr="00341706"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Ուղղաձիգ</w:t>
      </w:r>
      <w:r w:rsidRPr="00341706">
        <w:rPr>
          <w:rFonts w:ascii="GHEA Grapalat" w:hAnsi="GHEA Grapalat"/>
          <w:sz w:val="24"/>
          <w:szCs w:val="24"/>
          <w:lang w:val="hy-AM"/>
        </w:rPr>
        <w:t xml:space="preserve"> տատանումներ դիտարկելու դեպքում որոշման են ենթակա թռիչքների տեղափոխության և ծռող մոմենտի առավելագույն արժեքները, ինչպես նաև հենարանների ծռող մոմենտի և լայնական ուժի արժեքները: Այլ ընկրկելի տարրերի վրա հենվող կոնստրուկցիաների տարրերի տեղափոխությունները որոշելիս՝ անհրաժեշտ է հաշվի առնել հենարանների տեղափոխությունները՝ հենարանների տեղափոխությունների կիսագումարի չափով տարրի տեղափոխությունների ավելացման միջոցով։</w:t>
      </w:r>
    </w:p>
    <w:p w14:paraId="7A809DCC" w14:textId="77777777" w:rsidR="008D6B5F" w:rsidRPr="00341706"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Տարբեր</w:t>
      </w:r>
      <w:r w:rsidRPr="00341706">
        <w:rPr>
          <w:rFonts w:ascii="GHEA Grapalat" w:hAnsi="GHEA Grapalat"/>
          <w:sz w:val="24"/>
          <w:szCs w:val="24"/>
          <w:lang w:val="hy-AM"/>
        </w:rPr>
        <w:t xml:space="preserve"> մեքենաներից մի քանի հարմոնիկ բեռնվածքների համատեղ ազդեցության դեպքում, տեղափոխությունների և ներքին ճիգերի ամպլիտուդներն </w:t>
      </w:r>
      <w:r w:rsidRPr="00341706">
        <w:rPr>
          <w:rFonts w:ascii="GHEA Grapalat" w:hAnsi="GHEA Grapalat"/>
          <w:sz w:val="24"/>
          <w:szCs w:val="24"/>
          <w:lang w:val="hy-AM"/>
        </w:rPr>
        <w:lastRenderedPageBreak/>
        <w:t>անհրաժեշտ է որոշել որպես յուրաքանչյուր բեռնվածքի առանձին ազդեցությունից առաջացած ամպլիտուդների գումար: Իմպուլսային կամ հարվածական բեռնվածքներով մի քանի միաժամանակ գործող անկախ մեքենաների ազդեցությունից կոնստրուկցիաները հաշվարկելիս՝ յուրաքանչյուր իմպուլսի (հարվածի) հետևանքով առաջացած միևնույն նշանի տեղափոխությունների և ներքին ճիգերի առավելագույն արժեքներն անհրաժեշտ է գումարել: Եթե պարբերական բեռնվածքներ (այդ թվում նաև իմպուլսային կամ հարվածական բնույթի) առաջացնող մեքենաների կամ կայանքների թիվը գերազանցում է 10-ը, իսկ գերակշռող հարմոնիկների հաճախությունները նույնն են կամ մոտ են, ապա մեքենաների համատեղ ազդեցությունից առավելագույն տեղափոխությունների և ներքին ճիգերի որոշման դեպքում անհրաժեշտ է հաշվի առնել ֆազային հարաբերակցությունները՝ 364-րդ կետին համապատասխան:</w:t>
      </w:r>
    </w:p>
    <w:p w14:paraId="333291F2" w14:textId="77777777" w:rsidR="008D6B5F" w:rsidRPr="00341706"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Եթե</w:t>
      </w:r>
      <w:r w:rsidRPr="00341706">
        <w:rPr>
          <w:rFonts w:ascii="GHEA Grapalat" w:hAnsi="GHEA Grapalat"/>
          <w:sz w:val="24"/>
          <w:szCs w:val="24"/>
          <w:lang w:val="hy-AM"/>
        </w:rPr>
        <w:t xml:space="preserve"> </w:t>
      </w:r>
      <w:r w:rsidRPr="00341706">
        <w:rPr>
          <w:rFonts w:ascii="Cambria Math" w:hAnsi="Cambria Math" w:cs="Cambria Math"/>
          <w:sz w:val="24"/>
          <w:szCs w:val="24"/>
          <w:lang w:val="hy-AM"/>
        </w:rPr>
        <w:t>​​</w:t>
      </w:r>
      <w:r w:rsidRPr="00341706">
        <w:rPr>
          <w:rFonts w:ascii="GHEA Grapalat" w:hAnsi="GHEA Grapalat"/>
          <w:sz w:val="24"/>
          <w:szCs w:val="24"/>
          <w:lang w:val="hy-AM"/>
        </w:rPr>
        <w:t>պարբերական ազդեցությունից կոնստրուկցիայի հաշվարկի դեպքում Ֆուրիեի շարքում բեռնվածքի տարրալուծման մեջ պահպանվում են շարքի երկու կամ երեք անդամներ, ապա առավելագույն տեղափոխությունները և ներքին ճիգերը որոշելու համար թույլատրվում է առավելագույն տեղափոխությունները և ներքին ճիգերը որոշել որպես առանձին հարմոնիկների ամպլիտուդների գումար:</w:t>
      </w:r>
    </w:p>
    <w:p w14:paraId="3615CE0D"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hAnsi="GHEA Grapalat"/>
          <w:sz w:val="24"/>
          <w:szCs w:val="24"/>
          <w:lang w:val="hy-AM"/>
        </w:rPr>
      </w:pPr>
      <w:r w:rsidRPr="00341706">
        <w:rPr>
          <w:rFonts w:ascii="GHEA Grapalat" w:hAnsi="GHEA Grapalat" w:cs="Sylfaen"/>
          <w:sz w:val="24"/>
          <w:szCs w:val="24"/>
          <w:lang w:val="hy-AM"/>
        </w:rPr>
        <w:t>Պարբերական</w:t>
      </w:r>
      <w:r w:rsidRPr="00341706">
        <w:rPr>
          <w:rFonts w:ascii="GHEA Grapalat" w:hAnsi="GHEA Grapalat"/>
          <w:sz w:val="24"/>
          <w:szCs w:val="24"/>
          <w:lang w:val="hy-AM"/>
        </w:rPr>
        <w:t xml:space="preserve"> բեռնվածքներով մեծ թվով մեքենաների աշխատանքով հարուցված շենքերի հորիզոնական առաջընթաց և պտտական տատանումների դեպքում կոնստրուկցիաների տեղափոխությունների ամպլիտուդի և ներքին ճիգերի որոշումն անհրաժեշտ է իրականացնել հաշվի առնելով 364-րդ կետի ցուցումները: Ընդ որում, </w:t>
      </w:r>
      <m:oMath>
        <m:r>
          <w:rPr>
            <w:rFonts w:ascii="Cambria Math" w:eastAsiaTheme="minorEastAsia" w:hAnsi="Cambria Math" w:cs="Arial"/>
            <w:sz w:val="24"/>
            <w:szCs w:val="24"/>
            <w:lang w:val="hy-AM"/>
          </w:rPr>
          <m:t>λ</m:t>
        </m:r>
      </m:oMath>
      <w:r w:rsidRPr="00341706">
        <w:rPr>
          <w:rFonts w:ascii="GHEA Grapalat" w:hAnsi="GHEA Grapalat"/>
          <w:sz w:val="24"/>
          <w:szCs w:val="24"/>
          <w:lang w:val="hy-AM"/>
        </w:rPr>
        <w:t xml:space="preserve"> համափուլության գործակիցն անհրաժեշտ է որոշել շենքում մեքենաների ընդհանուր քանակի համար: Հաշվարկն անհրաժեշտ է իրականացնել յուրաքանչյուր հարկի մեքենաների ազդեցությունից առանձին, այնուհետև, տեղափոխությունների և ճիգերի ամպլիտուդներն անհրաժեշտ է գումարել: Մեծ թվով մեքենաների գործարկման հետևանքով մարդկանց վրա տատանումների ազդեցությունը ստուգելիս, տեղափոխությունների թույլատրելի ամպլիտուդներն անհրաժեշտ է բազմապատկել լրացուցիչ </w:t>
      </w:r>
      <m:oMath>
        <m:f>
          <m:fPr>
            <m:type m:val="lin"/>
            <m:ctrlPr>
              <w:rPr>
                <w:rFonts w:ascii="Cambria Math" w:eastAsiaTheme="minorEastAsia" w:hAnsi="Cambria Math" w:cs="Arial"/>
                <w:i/>
                <w:sz w:val="24"/>
                <w:szCs w:val="24"/>
                <w:lang w:val="hy-AM"/>
              </w:rPr>
            </m:ctrlPr>
          </m:fPr>
          <m:num>
            <m:rad>
              <m:radPr>
                <m:degHide m:val="1"/>
                <m:ctrlPr>
                  <w:rPr>
                    <w:rFonts w:ascii="Cambria Math" w:eastAsiaTheme="minorEastAsia" w:hAnsi="Cambria Math" w:cs="Arial"/>
                    <w:i/>
                    <w:sz w:val="24"/>
                    <w:szCs w:val="24"/>
                    <w:lang w:val="hy-AM"/>
                  </w:rPr>
                </m:ctrlPr>
              </m:radPr>
              <m:deg/>
              <m:e>
                <m:r>
                  <w:rPr>
                    <w:rFonts w:ascii="Cambria Math" w:eastAsiaTheme="minorEastAsia" w:hAnsi="Cambria Math" w:cs="Arial"/>
                    <w:sz w:val="24"/>
                    <w:szCs w:val="24"/>
                    <w:lang w:val="hy-AM"/>
                  </w:rPr>
                  <m:t>j</m:t>
                </m:r>
              </m:e>
            </m:rad>
          </m:num>
          <m:den>
            <m:r>
              <w:rPr>
                <w:rFonts w:ascii="Cambria Math" w:eastAsiaTheme="minorEastAsia" w:hAnsi="Cambria Math" w:cs="Arial"/>
                <w:sz w:val="24"/>
                <w:szCs w:val="24"/>
                <w:lang w:val="hy-AM"/>
              </w:rPr>
              <m:t>3</m:t>
            </m:r>
          </m:den>
        </m:f>
      </m:oMath>
      <w:r w:rsidRPr="00341706">
        <w:rPr>
          <w:rFonts w:ascii="Courier New" w:eastAsiaTheme="minorEastAsia" w:hAnsi="Courier New" w:cs="Courier New"/>
          <w:sz w:val="24"/>
          <w:szCs w:val="24"/>
          <w:lang w:val="hy-AM"/>
        </w:rPr>
        <w:t> </w:t>
      </w:r>
      <w:r w:rsidRPr="00341706">
        <w:rPr>
          <w:rFonts w:ascii="GHEA Grapalat" w:hAnsi="GHEA Grapalat"/>
          <w:sz w:val="24"/>
          <w:szCs w:val="24"/>
          <w:lang w:val="hy-AM"/>
        </w:rPr>
        <w:t xml:space="preserve"> գործակցով, որը դեֆորմատիվության հաշվարկի ժամանակ հաշվի է առնում մեքենաների ֆազերի համընկնման առավել բարձր հավանականությունը։ </w:t>
      </w:r>
      <w:r w:rsidRPr="00341706">
        <w:rPr>
          <w:rFonts w:ascii="Courier New" w:hAnsi="Courier New" w:cs="Courier New"/>
          <w:sz w:val="24"/>
          <w:szCs w:val="24"/>
          <w:lang w:val="hy-AM"/>
        </w:rPr>
        <w:t> </w:t>
      </w:r>
      <m:oMath>
        <m:f>
          <m:fPr>
            <m:type m:val="lin"/>
            <m:ctrlPr>
              <w:rPr>
                <w:rFonts w:ascii="Cambria Math" w:eastAsiaTheme="minorEastAsia" w:hAnsi="Cambria Math" w:cs="Arial"/>
                <w:i/>
                <w:sz w:val="24"/>
                <w:szCs w:val="24"/>
                <w:lang w:val="hy-AM"/>
              </w:rPr>
            </m:ctrlPr>
          </m:fPr>
          <m:num>
            <m:rad>
              <m:radPr>
                <m:degHide m:val="1"/>
                <m:ctrlPr>
                  <w:rPr>
                    <w:rFonts w:ascii="Cambria Math" w:eastAsiaTheme="minorEastAsia" w:hAnsi="Cambria Math" w:cs="Arial"/>
                    <w:i/>
                    <w:sz w:val="24"/>
                    <w:szCs w:val="24"/>
                    <w:lang w:val="hy-AM"/>
                  </w:rPr>
                </m:ctrlPr>
              </m:radPr>
              <m:deg/>
              <m:e>
                <m:r>
                  <w:rPr>
                    <w:rFonts w:ascii="Cambria Math" w:eastAsiaTheme="minorEastAsia" w:hAnsi="Cambria Math" w:cs="Arial"/>
                    <w:sz w:val="24"/>
                    <w:szCs w:val="24"/>
                    <w:lang w:val="hy-AM"/>
                  </w:rPr>
                  <m:t>j</m:t>
                </m:r>
              </m:e>
            </m:rad>
          </m:num>
          <m:den>
            <m:r>
              <w:rPr>
                <w:rFonts w:ascii="Cambria Math" w:eastAsiaTheme="minorEastAsia" w:hAnsi="Cambria Math" w:cs="Arial"/>
                <w:sz w:val="24"/>
                <w:szCs w:val="24"/>
                <w:lang w:val="hy-AM"/>
              </w:rPr>
              <m:t>3</m:t>
            </m:r>
          </m:den>
        </m:f>
      </m:oMath>
      <w:r w:rsidRPr="00341706">
        <w:rPr>
          <w:rFonts w:ascii="Courier New" w:eastAsiaTheme="minorEastAsia" w:hAnsi="Courier New" w:cs="Courier New"/>
          <w:sz w:val="24"/>
          <w:szCs w:val="24"/>
          <w:lang w:val="hy-AM"/>
        </w:rPr>
        <w:t> </w:t>
      </w:r>
      <w:r w:rsidRPr="00341706">
        <w:rPr>
          <w:rFonts w:ascii="GHEA Grapalat" w:hAnsi="GHEA Grapalat"/>
          <w:sz w:val="24"/>
          <w:szCs w:val="24"/>
          <w:lang w:val="hy-AM"/>
        </w:rPr>
        <w:t xml:space="preserve"> գործակիցը ներմուծվում է, երբ մեքենաների թիվը </w:t>
      </w:r>
      <m:oMath>
        <m:r>
          <w:rPr>
            <w:rFonts w:ascii="Cambria Math" w:eastAsiaTheme="minorEastAsia" w:hAnsi="Cambria Math" w:cs="Arial"/>
            <w:sz w:val="24"/>
            <w:szCs w:val="24"/>
            <w:lang w:val="hy-AM"/>
          </w:rPr>
          <m:t>j</m:t>
        </m:r>
      </m:oMath>
      <w:r w:rsidRPr="00341706">
        <w:rPr>
          <w:rFonts w:ascii="GHEA Grapalat" w:hAnsi="GHEA Grapalat"/>
          <w:sz w:val="24"/>
          <w:szCs w:val="24"/>
          <w:lang w:val="hy-AM"/>
        </w:rPr>
        <w:t xml:space="preserve"> ≥ 10:</w:t>
      </w:r>
    </w:p>
    <w:p w14:paraId="7D8E9A17" w14:textId="77777777" w:rsidR="008A7DA7" w:rsidRPr="008A7DA7" w:rsidRDefault="008A7DA7" w:rsidP="008A7DA7">
      <w:pPr>
        <w:shd w:val="clear" w:color="auto" w:fill="FFFFFF"/>
        <w:spacing w:after="0" w:line="360" w:lineRule="auto"/>
        <w:jc w:val="both"/>
        <w:rPr>
          <w:rFonts w:ascii="GHEA Grapalat" w:hAnsi="GHEA Grapalat"/>
          <w:sz w:val="24"/>
          <w:szCs w:val="24"/>
          <w:lang w:val="en-US"/>
        </w:rPr>
      </w:pPr>
    </w:p>
    <w:p w14:paraId="62BA6E99" w14:textId="77777777" w:rsidR="008D6B5F" w:rsidRPr="008A7DA7" w:rsidRDefault="008D6B5F" w:rsidP="006E2C1F">
      <w:pPr>
        <w:pStyle w:val="ListParagraph"/>
        <w:numPr>
          <w:ilvl w:val="1"/>
          <w:numId w:val="17"/>
        </w:numPr>
        <w:shd w:val="clear" w:color="auto" w:fill="FFFFFF"/>
        <w:tabs>
          <w:tab w:val="left" w:pos="1440"/>
          <w:tab w:val="left" w:pos="1530"/>
        </w:tabs>
        <w:spacing w:after="0" w:line="360" w:lineRule="auto"/>
        <w:ind w:left="0" w:firstLine="630"/>
        <w:jc w:val="center"/>
        <w:rPr>
          <w:rFonts w:ascii="GHEA Grapalat" w:hAnsi="GHEA Grapalat"/>
          <w:b/>
          <w:bCs/>
          <w:sz w:val="24"/>
          <w:szCs w:val="24"/>
          <w:lang w:val="en-US"/>
        </w:rPr>
      </w:pPr>
      <w:r w:rsidRPr="008A7DA7">
        <w:rPr>
          <w:rFonts w:ascii="GHEA Grapalat" w:hAnsi="GHEA Grapalat"/>
          <w:b/>
          <w:bCs/>
          <w:sz w:val="24"/>
          <w:szCs w:val="24"/>
          <w:lang w:val="hy-AM"/>
        </w:rPr>
        <w:lastRenderedPageBreak/>
        <w:t>Կրող կոնստրուկցիաների տատանումների նվազեցման ուղիները</w:t>
      </w:r>
    </w:p>
    <w:p w14:paraId="2531C25E" w14:textId="77777777" w:rsidR="008A7DA7" w:rsidRPr="008A7DA7" w:rsidRDefault="008A7DA7" w:rsidP="006E2C1F">
      <w:pPr>
        <w:pStyle w:val="ListParagraph"/>
        <w:shd w:val="clear" w:color="auto" w:fill="FFFFFF"/>
        <w:tabs>
          <w:tab w:val="left" w:pos="1170"/>
        </w:tabs>
        <w:spacing w:after="0" w:line="360" w:lineRule="auto"/>
        <w:ind w:left="0" w:firstLine="540"/>
        <w:rPr>
          <w:rFonts w:ascii="GHEA Grapalat" w:hAnsi="GHEA Grapalat"/>
          <w:b/>
          <w:bCs/>
          <w:sz w:val="24"/>
          <w:szCs w:val="24"/>
          <w:lang w:val="en-US"/>
        </w:rPr>
      </w:pPr>
    </w:p>
    <w:p w14:paraId="00FA6160" w14:textId="77777777" w:rsidR="008D6B5F" w:rsidRPr="008A7DA7" w:rsidRDefault="008D6B5F" w:rsidP="006E2C1F">
      <w:pPr>
        <w:pStyle w:val="ListParagraph"/>
        <w:numPr>
          <w:ilvl w:val="0"/>
          <w:numId w:val="4"/>
        </w:numPr>
        <w:shd w:val="clear" w:color="auto" w:fill="FFFFFF"/>
        <w:tabs>
          <w:tab w:val="left" w:pos="1170"/>
        </w:tabs>
        <w:spacing w:after="0" w:line="360" w:lineRule="auto"/>
        <w:ind w:left="0" w:firstLine="540"/>
        <w:jc w:val="both"/>
        <w:rPr>
          <w:rFonts w:ascii="GHEA Grapalat" w:hAnsi="GHEA Grapalat"/>
          <w:sz w:val="24"/>
          <w:szCs w:val="24"/>
          <w:lang w:val="hy-AM"/>
        </w:rPr>
      </w:pPr>
      <w:r w:rsidRPr="008A7DA7">
        <w:rPr>
          <w:rFonts w:ascii="GHEA Grapalat" w:hAnsi="GHEA Grapalat" w:cs="Sylfaen"/>
          <w:sz w:val="24"/>
          <w:szCs w:val="24"/>
          <w:lang w:val="hy-AM"/>
        </w:rPr>
        <w:t>Այն</w:t>
      </w:r>
      <w:r w:rsidRPr="008A7DA7">
        <w:rPr>
          <w:rFonts w:ascii="GHEA Grapalat" w:hAnsi="GHEA Grapalat"/>
          <w:sz w:val="24"/>
          <w:szCs w:val="24"/>
          <w:lang w:val="hy-AM"/>
        </w:rPr>
        <w:t xml:space="preserve"> դեպքերում, երբ հաշվարկով սահմանված կոնստրուկցիաների տատանումները չեն բավարարում պահանջներին, որոնք ապահովում են դրանց կրողունակությունը, կամ թրթռումների մակարդակի սահմանափակման ֆիզիոլոգիական պահանջներին, անհրաժեշտ է կիրառել սույն ենթաբաժնում նշված կրող կոնստրուկցիաների տատանումների նվազեցման մեթոդները: Յուրաքանչյուր կոնկրետ դեպքի համար մեթոդ ընտրելիս պետք է առաջնորդվել դրա կիրառման նպատակահարմարության, արդյունավետության և տնտեսապես շահավետության սկզբունքներով։ Այս կամ այն միջոցառման իրականացումից ակնկալվող արդյունքներն անհրաժեշտ է ստուգել կոնստրուկցիաների դինամիկ կրկնակի հաշվարկով, այսինքն, փոփոխված պայմաններում պետք է որոշել առավելագույն տեղափոխությունները և ներքին ճիգերը: Կրող կոնստրուկցիաների տատանումների նվազեցման հիմնական ուղիները բերված են </w:t>
      </w:r>
      <w:r w:rsidRPr="008A7DA7">
        <w:rPr>
          <w:rFonts w:ascii="GHEA Grapalat" w:hAnsi="GHEA Grapalat"/>
          <w:bCs/>
          <w:sz w:val="24"/>
          <w:szCs w:val="24"/>
          <w:lang w:val="hy-AM"/>
        </w:rPr>
        <w:t>417</w:t>
      </w:r>
      <w:r w:rsidRPr="008A7DA7">
        <w:rPr>
          <w:rFonts w:ascii="GHEA Grapalat" w:hAnsi="GHEA Grapalat"/>
          <w:sz w:val="24"/>
          <w:szCs w:val="24"/>
          <w:lang w:val="hy-AM"/>
        </w:rPr>
        <w:t xml:space="preserve"> և</w:t>
      </w:r>
      <w:r w:rsidRPr="008A7DA7">
        <w:rPr>
          <w:rFonts w:ascii="GHEA Grapalat" w:hAnsi="GHEA Grapalat"/>
          <w:b/>
          <w:bCs/>
          <w:sz w:val="24"/>
          <w:szCs w:val="24"/>
          <w:lang w:val="hy-AM"/>
        </w:rPr>
        <w:t xml:space="preserve"> </w:t>
      </w:r>
      <w:r w:rsidRPr="008A7DA7">
        <w:rPr>
          <w:rFonts w:ascii="GHEA Grapalat" w:hAnsi="GHEA Grapalat"/>
          <w:bCs/>
          <w:sz w:val="24"/>
          <w:szCs w:val="24"/>
          <w:lang w:val="hy-AM"/>
        </w:rPr>
        <w:t>418</w:t>
      </w:r>
      <w:r w:rsidRPr="008A7DA7">
        <w:rPr>
          <w:rFonts w:ascii="GHEA Grapalat" w:hAnsi="GHEA Grapalat"/>
          <w:sz w:val="24"/>
          <w:szCs w:val="24"/>
          <w:lang w:val="hy-AM"/>
        </w:rPr>
        <w:t>-րդ</w:t>
      </w:r>
      <w:r w:rsidRPr="008A7DA7">
        <w:rPr>
          <w:rFonts w:ascii="GHEA Grapalat" w:hAnsi="GHEA Grapalat"/>
          <w:b/>
          <w:bCs/>
          <w:sz w:val="24"/>
          <w:szCs w:val="24"/>
          <w:lang w:val="hy-AM"/>
        </w:rPr>
        <w:t xml:space="preserve"> </w:t>
      </w:r>
      <w:r w:rsidRPr="008A7DA7">
        <w:rPr>
          <w:rFonts w:ascii="GHEA Grapalat" w:hAnsi="GHEA Grapalat"/>
          <w:sz w:val="24"/>
          <w:szCs w:val="24"/>
          <w:lang w:val="hy-AM"/>
        </w:rPr>
        <w:t>կետեր</w:t>
      </w:r>
      <w:r w:rsidRPr="008A7DA7">
        <w:rPr>
          <w:rFonts w:ascii="GHEA Grapalat" w:hAnsi="GHEA Grapalat"/>
          <w:bCs/>
          <w:sz w:val="24"/>
          <w:szCs w:val="24"/>
          <w:lang w:val="hy-AM"/>
        </w:rPr>
        <w:t>ում:</w:t>
      </w:r>
    </w:p>
    <w:p w14:paraId="20764F75" w14:textId="77777777" w:rsidR="008D6B5F" w:rsidRPr="008A7DA7" w:rsidRDefault="008D6B5F" w:rsidP="006E2C1F">
      <w:pPr>
        <w:pStyle w:val="ListParagraph"/>
        <w:numPr>
          <w:ilvl w:val="0"/>
          <w:numId w:val="4"/>
        </w:numPr>
        <w:shd w:val="clear" w:color="auto" w:fill="FFFFFF"/>
        <w:tabs>
          <w:tab w:val="left" w:pos="1170"/>
        </w:tabs>
        <w:spacing w:after="0" w:line="360" w:lineRule="auto"/>
        <w:ind w:left="0" w:firstLine="540"/>
        <w:jc w:val="both"/>
        <w:rPr>
          <w:rFonts w:ascii="GHEA Grapalat" w:hAnsi="GHEA Grapalat"/>
          <w:sz w:val="24"/>
          <w:szCs w:val="24"/>
          <w:lang w:val="hy-AM"/>
        </w:rPr>
      </w:pPr>
      <w:r w:rsidRPr="008A7DA7">
        <w:rPr>
          <w:rFonts w:ascii="GHEA Grapalat" w:hAnsi="GHEA Grapalat" w:cs="Sylfaen"/>
          <w:sz w:val="24"/>
          <w:szCs w:val="24"/>
          <w:lang w:val="hy-AM"/>
        </w:rPr>
        <w:t>Կրող</w:t>
      </w:r>
      <w:r w:rsidRPr="008A7DA7">
        <w:rPr>
          <w:rFonts w:ascii="GHEA Grapalat" w:hAnsi="GHEA Grapalat"/>
          <w:sz w:val="24"/>
          <w:szCs w:val="24"/>
          <w:lang w:val="hy-AM"/>
        </w:rPr>
        <w:t xml:space="preserve"> կոնստրուկցիաների, </w:t>
      </w:r>
      <w:r w:rsidRPr="008A7DA7">
        <w:rPr>
          <w:rFonts w:ascii="GHEA Grapalat" w:hAnsi="GHEA Grapalat"/>
          <w:bCs/>
          <w:sz w:val="24"/>
          <w:szCs w:val="24"/>
          <w:lang w:val="hy-AM"/>
        </w:rPr>
        <w:t>հարմոնիկ (պարբերական) բեռնվածքներով հարուցված,</w:t>
      </w:r>
      <w:r w:rsidRPr="008A7DA7">
        <w:rPr>
          <w:rFonts w:ascii="GHEA Grapalat" w:hAnsi="GHEA Grapalat"/>
          <w:sz w:val="24"/>
          <w:szCs w:val="24"/>
          <w:lang w:val="hy-AM"/>
        </w:rPr>
        <w:t xml:space="preserve"> տատանումների նվազեցման հիմնական մեթոդներին են պատկանում.</w:t>
      </w:r>
    </w:p>
    <w:p w14:paraId="75D2FC17"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bCs/>
          <w:sz w:val="24"/>
          <w:szCs w:val="24"/>
          <w:lang w:val="hy-AM"/>
        </w:rPr>
        <w:t>հարկադրական տատանումների հաճախության և կոնստրուկցիայի սեփական տատանումների հաճախությունների միջև կապի հարաբերակցության փոփոխությունը, որն իրականացվում է կոնստրուկցիայի կոշտության, զանգվածի կամ սխեմայի փոփոխման միջոցով, ինչպես նաև հարկադրական տատանումների հաճախության փոփոխման միջոցով,</w:t>
      </w:r>
    </w:p>
    <w:p w14:paraId="3A1DF9BA"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bCs/>
          <w:sz w:val="24"/>
          <w:szCs w:val="24"/>
          <w:lang w:val="hy-AM"/>
        </w:rPr>
        <w:t>կրող կոնստրուկցիաների վրա մեքենաների ու կայանքների դիրքի և ամրացման եղանակի փոփոխությունը, դինամիկ բեռնվածքների փոխանցումն առանձին հիմքերին, սյուներին, բեռնաթափող հեծաններին և այլն,</w:t>
      </w:r>
    </w:p>
    <w:p w14:paraId="2B021E14"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 թրթռամեկուսացման սարքավորանքների կիրառումը,</w:t>
      </w:r>
    </w:p>
    <w:p w14:paraId="0B48A003"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 տատանումների դինամիկ և հարվածական մարիչների (դեմպֆերների) կիրառումը, տատանամարման մեծացումը, կոշտ և ոչ կոշտ սահմանափակիչների կիրառումը,</w:t>
      </w:r>
    </w:p>
    <w:p w14:paraId="7C2F5626"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մեքենաների հավասարակշռումը և բալանսումը, աշխատանքային պայմանների ստեղծումը, որոնք կանխում են հավասարակշռախախտումը և պատահական դիսբալանսի </w:t>
      </w:r>
      <w:r w:rsidRPr="00327845">
        <w:rPr>
          <w:rFonts w:ascii="GHEA Grapalat" w:hAnsi="GHEA Grapalat"/>
          <w:sz w:val="24"/>
          <w:szCs w:val="24"/>
          <w:lang w:val="hy-AM"/>
        </w:rPr>
        <w:lastRenderedPageBreak/>
        <w:t>առաջացումը, հատուկ սարքավորանքների օգտագործումը, որոնք ապահովում են զույգերով հակաֆազում մի քանի մեքենաների աշխատանքը:</w:t>
      </w:r>
    </w:p>
    <w:p w14:paraId="3F08DF73" w14:textId="77777777" w:rsidR="008D6B5F" w:rsidRPr="008A7DA7" w:rsidRDefault="008D6B5F" w:rsidP="006E2C1F">
      <w:pPr>
        <w:pStyle w:val="ListParagraph"/>
        <w:numPr>
          <w:ilvl w:val="0"/>
          <w:numId w:val="4"/>
        </w:numPr>
        <w:shd w:val="clear" w:color="auto" w:fill="FFFFFF"/>
        <w:tabs>
          <w:tab w:val="left" w:pos="1170"/>
        </w:tabs>
        <w:spacing w:after="0" w:line="360" w:lineRule="auto"/>
        <w:ind w:left="0" w:firstLine="540"/>
        <w:jc w:val="both"/>
        <w:rPr>
          <w:rFonts w:ascii="GHEA Grapalat" w:hAnsi="GHEA Grapalat"/>
          <w:sz w:val="24"/>
          <w:szCs w:val="24"/>
          <w:lang w:val="hy-AM"/>
        </w:rPr>
      </w:pPr>
      <w:r w:rsidRPr="008A7DA7">
        <w:rPr>
          <w:rFonts w:ascii="GHEA Grapalat" w:hAnsi="GHEA Grapalat" w:cs="Sylfaen"/>
          <w:sz w:val="24"/>
          <w:szCs w:val="24"/>
          <w:lang w:val="hy-AM"/>
        </w:rPr>
        <w:t>Կրող</w:t>
      </w:r>
      <w:r w:rsidRPr="008A7DA7">
        <w:rPr>
          <w:rFonts w:ascii="GHEA Grapalat" w:hAnsi="GHEA Grapalat"/>
          <w:sz w:val="24"/>
          <w:szCs w:val="24"/>
          <w:lang w:val="hy-AM"/>
        </w:rPr>
        <w:t xml:space="preserve"> կոնստրուկցիաների, հարվածական կամ իմպուլսային բեռնվածքներով հարուցված, տատանումների նվազեցման հիմնական մեթոդներին են պատկանում.</w:t>
      </w:r>
    </w:p>
    <w:p w14:paraId="52710B21"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1) կոնստրուկցիայի զանգվածի ավելացումը,</w:t>
      </w:r>
    </w:p>
    <w:p w14:paraId="55C4CE59"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2) կոնստրուկցիայի կոշտության ավելացումը,</w:t>
      </w:r>
    </w:p>
    <w:p w14:paraId="7A2D129B"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3) կոնստրուկցիայի զանգվածի և կոշտության միաժամանակյա ավելացումը,</w:t>
      </w:r>
    </w:p>
    <w:p w14:paraId="2E2FC231"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4) ծածկի վրա իմպուլսների կամ հարվածների կիրառման վայրի փոփոխումը,</w:t>
      </w:r>
    </w:p>
    <w:p w14:paraId="79398B45"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5) իմպուլսային բեռնվածքներով կայանքների թրթռամեկուսացումը,</w:t>
      </w:r>
    </w:p>
    <w:p w14:paraId="2FA0BC1F" w14:textId="77777777" w:rsidR="008D6B5F" w:rsidRPr="00327845" w:rsidRDefault="008D6B5F" w:rsidP="006E2C1F">
      <w:pPr>
        <w:shd w:val="clear" w:color="auto" w:fill="FFFFFF"/>
        <w:tabs>
          <w:tab w:val="left" w:pos="1170"/>
        </w:tabs>
        <w:spacing w:after="0" w:line="360" w:lineRule="auto"/>
        <w:ind w:firstLine="540"/>
        <w:jc w:val="both"/>
        <w:rPr>
          <w:rFonts w:ascii="GHEA Grapalat" w:hAnsi="GHEA Grapalat"/>
          <w:sz w:val="24"/>
          <w:szCs w:val="24"/>
          <w:lang w:val="hy-AM"/>
        </w:rPr>
      </w:pPr>
      <w:r w:rsidRPr="00327845">
        <w:rPr>
          <w:rFonts w:ascii="GHEA Grapalat" w:hAnsi="GHEA Grapalat"/>
          <w:sz w:val="24"/>
          <w:szCs w:val="24"/>
          <w:lang w:val="hy-AM"/>
        </w:rPr>
        <w:t>6) կոնստրուկցիայի կոշտության, զանգվածի և սխեմայի փոփոխումը,</w:t>
      </w:r>
    </w:p>
    <w:p w14:paraId="445DB406" w14:textId="77777777" w:rsidR="008D6B5F" w:rsidRDefault="008D6B5F" w:rsidP="006E2C1F">
      <w:pPr>
        <w:shd w:val="clear" w:color="auto" w:fill="FFFFFF"/>
        <w:tabs>
          <w:tab w:val="left" w:pos="1170"/>
        </w:tabs>
        <w:spacing w:after="0" w:line="360" w:lineRule="auto"/>
        <w:ind w:firstLine="540"/>
        <w:jc w:val="both"/>
        <w:rPr>
          <w:rFonts w:ascii="GHEA Grapalat" w:hAnsi="GHEA Grapalat"/>
          <w:sz w:val="24"/>
          <w:szCs w:val="24"/>
          <w:lang w:val="en-US"/>
        </w:rPr>
      </w:pPr>
      <w:r w:rsidRPr="00327845">
        <w:rPr>
          <w:rFonts w:ascii="GHEA Grapalat" w:hAnsi="GHEA Grapalat"/>
          <w:sz w:val="24"/>
          <w:szCs w:val="24"/>
          <w:lang w:val="hy-AM"/>
        </w:rPr>
        <w:t>7)</w:t>
      </w:r>
      <w:r w:rsidRPr="00327845">
        <w:rPr>
          <w:rFonts w:ascii="Courier New" w:hAnsi="Courier New" w:cs="Courier New"/>
          <w:sz w:val="24"/>
          <w:szCs w:val="24"/>
          <w:lang w:val="hy-AM"/>
        </w:rPr>
        <w:t> </w:t>
      </w:r>
      <w:r w:rsidRPr="00327845">
        <w:rPr>
          <w:rFonts w:ascii="GHEA Grapalat" w:hAnsi="GHEA Grapalat"/>
          <w:sz w:val="24"/>
          <w:szCs w:val="24"/>
          <w:lang w:val="hy-AM"/>
        </w:rPr>
        <w:t>արդյունաբերական գոտիներում շարժվող տրանսպորտային միջոցների և այլ սարքավորանքից հարուցված շենքերի և կառուցվածքների կոնստրուկցիաների տարրերի տատանումների մակարդակն անհրաժեշտ է նվազեցնել՝ պակասեցնելով սարքավորանքներից դինամիկ ազդեցության մակարդակները՝ վերը նշված մեթոդներից որևէ մեկով և այդ մեթոդի հետ համատեղ կամ դրանից անկախ ստեղծելով արտաքին խոչընդոտներ:</w:t>
      </w:r>
    </w:p>
    <w:p w14:paraId="59D01DF3" w14:textId="77777777" w:rsidR="008A7DA7" w:rsidRPr="008A7DA7" w:rsidRDefault="008A7DA7" w:rsidP="008D6B5F">
      <w:pPr>
        <w:shd w:val="clear" w:color="auto" w:fill="FFFFFF"/>
        <w:spacing w:after="0" w:line="360" w:lineRule="auto"/>
        <w:jc w:val="both"/>
        <w:rPr>
          <w:rFonts w:ascii="GHEA Grapalat" w:hAnsi="GHEA Grapalat"/>
          <w:sz w:val="24"/>
          <w:szCs w:val="24"/>
          <w:lang w:val="en-US"/>
        </w:rPr>
      </w:pPr>
    </w:p>
    <w:p w14:paraId="2019CFF7" w14:textId="77777777" w:rsidR="008D6B5F" w:rsidRPr="008A7DA7" w:rsidRDefault="008D6B5F" w:rsidP="008A7DA7">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8A7DA7">
        <w:rPr>
          <w:rFonts w:ascii="GHEA Grapalat" w:hAnsi="GHEA Grapalat"/>
          <w:b/>
          <w:bCs/>
          <w:sz w:val="24"/>
          <w:szCs w:val="24"/>
          <w:lang w:val="hy-AM"/>
        </w:rPr>
        <w:t>Շինարարական կոնստրուկցիաների դինամիկ հաշվարկի ընդհանուր դրույթները</w:t>
      </w:r>
    </w:p>
    <w:p w14:paraId="194C04A9" w14:textId="77777777" w:rsidR="008A7DA7" w:rsidRPr="008A7DA7" w:rsidRDefault="008A7DA7" w:rsidP="006E2C1F">
      <w:pPr>
        <w:pStyle w:val="ListParagraph"/>
        <w:shd w:val="clear" w:color="auto" w:fill="FFFFFF"/>
        <w:tabs>
          <w:tab w:val="left" w:pos="1260"/>
        </w:tabs>
        <w:spacing w:after="0" w:line="360" w:lineRule="auto"/>
        <w:ind w:left="0" w:firstLine="630"/>
        <w:rPr>
          <w:rFonts w:ascii="GHEA Grapalat" w:hAnsi="GHEA Grapalat"/>
          <w:b/>
          <w:bCs/>
          <w:sz w:val="24"/>
          <w:szCs w:val="24"/>
          <w:lang w:val="en-US"/>
        </w:rPr>
      </w:pPr>
    </w:p>
    <w:p w14:paraId="145B7747" w14:textId="77777777" w:rsidR="008D6B5F" w:rsidRPr="008A7DA7"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Շինարարական</w:t>
      </w:r>
      <w:r w:rsidRPr="008A7DA7">
        <w:rPr>
          <w:rFonts w:ascii="GHEA Grapalat" w:hAnsi="GHEA Grapalat"/>
          <w:sz w:val="24"/>
          <w:szCs w:val="24"/>
          <w:lang w:val="hy-AM"/>
        </w:rPr>
        <w:t xml:space="preserve"> կոնստրուկցիաների, որոնց համար դինամիկ բեռնվածքները հանդիսանում են հիմնականը, դինամիկ հաշվարկը կարող է ազդել կոնստրուկտիվ սխեմայի և լայնական հատվածքների չափսերի ընտրության վրա:</w:t>
      </w:r>
    </w:p>
    <w:p w14:paraId="13FB94E5" w14:textId="77777777" w:rsidR="008D6B5F" w:rsidRPr="008A7DA7"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Անընդհատ</w:t>
      </w:r>
      <w:r w:rsidRPr="008A7DA7">
        <w:rPr>
          <w:rFonts w:ascii="GHEA Grapalat" w:hAnsi="GHEA Grapalat"/>
          <w:sz w:val="24"/>
          <w:szCs w:val="24"/>
          <w:lang w:val="hy-AM"/>
        </w:rPr>
        <w:t xml:space="preserve"> գործողության մեքենաների մեծ մասի կողմից հարուցվող դինամիկ բեռնվածքները փոփոխվում են ըստ հարմոնիկ օրենքի և միայն առանձին դեպքերում են հանդիսանում որոշակի պարբերական (ոչ հարմոնիկ) ժամանակի ֆունկցիաներ: Այդ ֆունկցիաները տարրալուծվում են եռանկյունաչափական շարքերի, որոնցում դինամիկ հաշվարկների նպատակով օգտագործվում են առաջին, իսկ երբեմն և ավելի բարձր հարմոնիկներ։ Դինամիկ բեռնվածքները որոշվում են որպես շարժվող մասերի, որոնց </w:t>
      </w:r>
      <w:r w:rsidRPr="008A7DA7">
        <w:rPr>
          <w:rFonts w:ascii="GHEA Grapalat" w:hAnsi="GHEA Grapalat"/>
          <w:sz w:val="24"/>
          <w:szCs w:val="24"/>
          <w:lang w:val="hy-AM"/>
        </w:rPr>
        <w:lastRenderedPageBreak/>
        <w:t>արագացումը որոշվում է մեքենայի մեխանիզմի կինեմատիկայով, ուժերի և իներցիայի ուժերի մոմենտների երկրաչափական գումարներ:</w:t>
      </w:r>
    </w:p>
    <w:p w14:paraId="358BCE36" w14:textId="77777777" w:rsidR="008D6B5F" w:rsidRPr="008A7DA7"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Եթե</w:t>
      </w:r>
      <w:r w:rsidRPr="008A7DA7">
        <w:rPr>
          <w:rFonts w:ascii="GHEA Grapalat" w:hAnsi="GHEA Grapalat"/>
          <w:sz w:val="24"/>
          <w:szCs w:val="24"/>
          <w:lang w:val="hy-AM"/>
        </w:rPr>
        <w:t xml:space="preserve"> </w:t>
      </w:r>
      <w:r w:rsidRPr="008A7DA7">
        <w:rPr>
          <w:rFonts w:ascii="Cambria Math" w:hAnsi="Cambria Math" w:cs="Cambria Math"/>
          <w:sz w:val="24"/>
          <w:szCs w:val="24"/>
          <w:lang w:val="hy-AM"/>
        </w:rPr>
        <w:t>​​</w:t>
      </w:r>
      <w:r w:rsidRPr="008A7DA7">
        <w:rPr>
          <w:rFonts w:ascii="GHEA Grapalat" w:hAnsi="GHEA Grapalat"/>
          <w:sz w:val="24"/>
          <w:szCs w:val="24"/>
          <w:lang w:val="hy-AM"/>
        </w:rPr>
        <w:t>մեքենան ունի անվանական հավասարակշռված, բայց իրականում անհավասարակշռված շարժվող մասեր, ապա դինամիկ բեռնվածքը կախված է պտտվող մասերի արտակենտրոնության արժեքից կամ հետադարձ-առաջընթաց շարժվող մասերի կշիռների տարբերությունից, որոնք անվանական հավասարակշռում են միմյանց:</w:t>
      </w:r>
    </w:p>
    <w:p w14:paraId="4F72D039" w14:textId="77777777" w:rsidR="008D6B5F" w:rsidRPr="008A7DA7"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Ռոտացիոն</w:t>
      </w:r>
      <w:r w:rsidRPr="008A7DA7">
        <w:rPr>
          <w:rFonts w:ascii="GHEA Grapalat" w:hAnsi="GHEA Grapalat"/>
          <w:sz w:val="24"/>
          <w:szCs w:val="24"/>
          <w:lang w:val="hy-AM"/>
        </w:rPr>
        <w:t xml:space="preserve"> մեքենաներից հարուցող </w:t>
      </w:r>
      <m:oMath>
        <m:r>
          <w:rPr>
            <w:rFonts w:ascii="Cambria Math" w:eastAsiaTheme="minorEastAsia" w:hAnsi="Cambria Math" w:cs="Arial"/>
            <w:sz w:val="24"/>
            <w:szCs w:val="24"/>
            <w:lang w:val="hy-AM"/>
          </w:rPr>
          <m:t>R</m:t>
        </m:r>
      </m:oMath>
      <w:r w:rsidRPr="008A7DA7">
        <w:rPr>
          <w:rFonts w:ascii="GHEA Grapalat" w:hAnsi="GHEA Grapalat"/>
          <w:sz w:val="24"/>
          <w:szCs w:val="24"/>
          <w:lang w:val="hy-AM"/>
        </w:rPr>
        <w:t xml:space="preserve"> ուժը, որի ամպլիտուդը որոշվում է ըստ (99) բանաձևի, ունի հաստատուն մեծություն, այն պտտվում է </w:t>
      </w:r>
      <m:oMath>
        <m:r>
          <w:rPr>
            <w:rFonts w:ascii="Cambria Math" w:eastAsiaTheme="minorEastAsia" w:hAnsi="Cambria Math" w:cs="Arial"/>
            <w:sz w:val="24"/>
            <w:szCs w:val="24"/>
            <w:lang w:val="hy-AM"/>
          </w:rPr>
          <m:t>ω</m:t>
        </m:r>
      </m:oMath>
      <w:r w:rsidRPr="008A7DA7">
        <w:rPr>
          <w:rFonts w:ascii="GHEA Grapalat" w:hAnsi="GHEA Grapalat"/>
          <w:sz w:val="24"/>
          <w:szCs w:val="24"/>
          <w:lang w:val="hy-AM"/>
        </w:rPr>
        <w:t xml:space="preserve"> անկյունային արագությամբ` պտտման առանցքին ուղղահայաց և պտտվող մասերի ծանրության կենտրոնով անցնող հարթության մեջ։ Այն կարող է տրոհվել, այդ հարթությունում և պտտման առանցքի վրա գտնվող կոորդինատների սկզբով, ցանկացած երկու անշարժ փոխադարձ ուղղահայաց առանցքներով հետևյալ բաղադրիչների՝ </w:t>
      </w:r>
      <m:oMath>
        <m:r>
          <w:rPr>
            <w:rFonts w:ascii="Cambria Math" w:eastAsiaTheme="minorEastAsia" w:hAnsi="Cambria Math" w:cs="Arial"/>
            <w:sz w:val="24"/>
            <w:szCs w:val="24"/>
            <w:lang w:val="hy-AM"/>
          </w:rPr>
          <m:t xml:space="preserve">R </m:t>
        </m:r>
        <m:r>
          <m:rPr>
            <m:sty m:val="p"/>
          </m:rPr>
          <w:rPr>
            <w:rFonts w:ascii="Cambria Math" w:eastAsiaTheme="minorEastAsia" w:hAnsi="Cambria Math" w:cs="Arial"/>
            <w:sz w:val="24"/>
            <w:szCs w:val="24"/>
            <w:lang w:val="hy-AM"/>
          </w:rPr>
          <m:t>sin⁡</m:t>
        </m:r>
        <m:r>
          <w:rPr>
            <w:rFonts w:ascii="Cambria Math" w:eastAsiaTheme="minorEastAsia" w:hAnsi="Cambria Math" w:cs="Arial"/>
            <w:sz w:val="24"/>
            <w:szCs w:val="24"/>
            <w:lang w:val="hy-AM"/>
          </w:rPr>
          <m:t>(ωt)</m:t>
        </m:r>
      </m:oMath>
      <w:r w:rsidRPr="008A7DA7">
        <w:rPr>
          <w:rFonts w:ascii="GHEA Grapalat" w:hAnsi="GHEA Grapalat"/>
          <w:sz w:val="24"/>
          <w:szCs w:val="24"/>
          <w:lang w:val="hy-AM"/>
        </w:rPr>
        <w:t xml:space="preserve"> և </w:t>
      </w:r>
      <m:oMath>
        <m:r>
          <w:rPr>
            <w:rFonts w:ascii="Cambria Math" w:eastAsiaTheme="minorEastAsia" w:hAnsi="Cambria Math" w:cs="Arial"/>
            <w:sz w:val="24"/>
            <w:szCs w:val="24"/>
            <w:lang w:val="hy-AM"/>
          </w:rPr>
          <m:t xml:space="preserve">R </m:t>
        </m:r>
        <m:r>
          <m:rPr>
            <m:sty m:val="p"/>
          </m:rPr>
          <w:rPr>
            <w:rFonts w:ascii="Cambria Math" w:eastAsiaTheme="minorEastAsia" w:hAnsi="Cambria Math" w:cs="Arial"/>
            <w:sz w:val="24"/>
            <w:szCs w:val="24"/>
            <w:lang w:val="hy-AM"/>
          </w:rPr>
          <m:t>cos⁡</m:t>
        </m:r>
        <m:r>
          <w:rPr>
            <w:rFonts w:ascii="Cambria Math" w:eastAsiaTheme="minorEastAsia" w:hAnsi="Cambria Math" w:cs="Arial"/>
            <w:sz w:val="24"/>
            <w:szCs w:val="24"/>
            <w:lang w:val="hy-AM"/>
          </w:rPr>
          <m:t>(ωt)</m:t>
        </m:r>
      </m:oMath>
      <w:r w:rsidRPr="008A7DA7">
        <w:rPr>
          <w:rFonts w:ascii="GHEA Grapalat" w:hAnsi="GHEA Grapalat"/>
          <w:sz w:val="24"/>
          <w:szCs w:val="24"/>
          <w:lang w:val="hy-AM"/>
        </w:rPr>
        <w:t>։</w:t>
      </w:r>
    </w:p>
    <w:p w14:paraId="02AAF60C" w14:textId="77777777" w:rsidR="008D6B5F" w:rsidRPr="008A7DA7"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Իմպուլսային</w:t>
      </w:r>
      <w:r w:rsidRPr="008A7DA7">
        <w:rPr>
          <w:rFonts w:ascii="GHEA Grapalat" w:hAnsi="GHEA Grapalat"/>
          <w:sz w:val="24"/>
          <w:szCs w:val="24"/>
          <w:lang w:val="hy-AM"/>
        </w:rPr>
        <w:t xml:space="preserve"> բեռնվածքը կոնստրուկցիայի վրա ազդում է համեմատաբար կարճ ժամանակահատված՝ </w:t>
      </w:r>
      <m:oMath>
        <m:r>
          <w:rPr>
            <w:rFonts w:ascii="Cambria Math" w:eastAsiaTheme="minorEastAsia" w:hAnsi="Cambria Math" w:cs="Arial"/>
            <w:sz w:val="24"/>
            <w:szCs w:val="24"/>
            <w:lang w:val="hy-AM"/>
          </w:rPr>
          <m:t>τ</m:t>
        </m:r>
      </m:oMath>
      <w:r w:rsidRPr="008A7DA7">
        <w:rPr>
          <w:rFonts w:ascii="GHEA Grapalat" w:eastAsiaTheme="minorEastAsia" w:hAnsi="GHEA Grapalat"/>
          <w:sz w:val="24"/>
          <w:szCs w:val="24"/>
          <w:lang w:val="hy-AM"/>
        </w:rPr>
        <w:t xml:space="preserve"> </w:t>
      </w:r>
      <w:r w:rsidRPr="008A7DA7">
        <w:rPr>
          <w:rFonts w:ascii="GHEA Grapalat" w:hAnsi="GHEA Grapalat"/>
          <w:sz w:val="24"/>
          <w:szCs w:val="24"/>
          <w:lang w:val="hy-AM"/>
        </w:rPr>
        <w:t xml:space="preserve">(տես նկար 57-ը), ընդ որում, հասնելով բավականին մեծ արժեքների, դրա իմպուլսը (նկար 57-ում ընտրված մասշտաբով ստվերավորված տարածքով չափվող) չի հանդիսանում փոքր մեծություն: Իմպուլսի տևողությունն ընդունվում է բավականաչափ փոքր, եթե </w:t>
      </w:r>
      <m:oMath>
        <m:r>
          <w:rPr>
            <w:rFonts w:ascii="Cambria Math" w:eastAsiaTheme="minorEastAsia" w:hAnsi="Cambria Math" w:cs="Arial"/>
            <w:sz w:val="24"/>
            <w:szCs w:val="24"/>
            <w:lang w:val="hy-AM"/>
          </w:rPr>
          <m:t>τ</m:t>
        </m:r>
      </m:oMath>
      <w:r w:rsidRPr="008A7DA7">
        <w:rPr>
          <w:rFonts w:ascii="Courier New" w:hAnsi="Courier New" w:cs="Courier New"/>
          <w:sz w:val="24"/>
          <w:szCs w:val="24"/>
          <w:lang w:val="hy-AM"/>
        </w:rPr>
        <w:t> </w:t>
      </w:r>
      <w:r w:rsidRPr="008A7DA7">
        <w:rPr>
          <w:rFonts w:ascii="GHEA Grapalat" w:hAnsi="GHEA Grapalat"/>
          <w:sz w:val="24"/>
          <w:szCs w:val="24"/>
          <w:lang w:val="hy-AM"/>
        </w:rPr>
        <w:t>≤</w:t>
      </w:r>
      <w:r w:rsidRPr="008A7DA7">
        <w:rPr>
          <w:rFonts w:ascii="Courier New" w:hAnsi="Courier New" w:cs="Courier New"/>
          <w:sz w:val="24"/>
          <w:szCs w:val="24"/>
          <w:lang w:val="hy-AM"/>
        </w:rPr>
        <w:t> </w:t>
      </w:r>
      <w:r w:rsidRPr="008A7DA7">
        <w:rPr>
          <w:rFonts w:ascii="GHEA Grapalat" w:hAnsi="GHEA Grapalat"/>
          <w:sz w:val="24"/>
          <w:szCs w:val="24"/>
          <w:lang w:val="hy-AM"/>
        </w:rPr>
        <w:t>2,5</w:t>
      </w:r>
      <w:r w:rsidRPr="008A7DA7">
        <w:rPr>
          <w:rFonts w:ascii="GHEA Grapalat" w:hAnsi="GHEA Grapalat"/>
          <w:sz w:val="24"/>
          <w:szCs w:val="24"/>
          <w:vertAlign w:val="subscript"/>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oMath>
      <w:r w:rsidRPr="008A7DA7">
        <w:rPr>
          <w:rFonts w:ascii="GHEA Grapalat" w:hAnsi="GHEA Grapalat"/>
          <w:sz w:val="24"/>
          <w:szCs w:val="24"/>
          <w:lang w:val="hy-AM"/>
        </w:rPr>
        <w:t xml:space="preserve">, որտեղ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T</m:t>
            </m:r>
          </m:e>
          <m:sub>
            <m:r>
              <w:rPr>
                <w:rFonts w:ascii="Cambria Math" w:eastAsiaTheme="minorEastAsia" w:hAnsi="Cambria Math" w:cs="Arial"/>
                <w:sz w:val="24"/>
                <w:szCs w:val="24"/>
                <w:lang w:val="hy-AM"/>
              </w:rPr>
              <m:t>1</m:t>
            </m:r>
          </m:sub>
        </m:sSub>
      </m:oMath>
      <w:r w:rsidRPr="008A7DA7">
        <w:rPr>
          <w:rFonts w:ascii="GHEA Grapalat" w:hAnsi="GHEA Grapalat"/>
          <w:sz w:val="24"/>
          <w:szCs w:val="24"/>
          <w:lang w:val="hy-AM"/>
        </w:rPr>
        <w:t>-ն իմպուլսի ազդեցությանն ենթարկվող կոնստրուկցիայի սեփական տատանումների հիմնական պարբերությունն է:</w:t>
      </w:r>
    </w:p>
    <w:p w14:paraId="73ADEDF1" w14:textId="77777777" w:rsidR="008D6B5F" w:rsidRPr="008A7DA7" w:rsidRDefault="008D6B5F" w:rsidP="008A7DA7">
      <w:pPr>
        <w:pStyle w:val="ListParagraph"/>
        <w:numPr>
          <w:ilvl w:val="0"/>
          <w:numId w:val="4"/>
        </w:numPr>
        <w:shd w:val="clear" w:color="auto" w:fill="FFFFFF"/>
        <w:spacing w:after="0" w:line="360" w:lineRule="auto"/>
        <w:jc w:val="both"/>
        <w:rPr>
          <w:rFonts w:ascii="GHEA Grapalat" w:hAnsi="GHEA Grapalat"/>
          <w:sz w:val="24"/>
          <w:szCs w:val="24"/>
          <w:lang w:val="hy-AM"/>
        </w:rPr>
      </w:pPr>
      <w:r w:rsidRPr="008A7DA7">
        <w:rPr>
          <w:rFonts w:ascii="GHEA Grapalat" w:hAnsi="GHEA Grapalat" w:cs="Sylfaen"/>
          <w:sz w:val="24"/>
          <w:szCs w:val="24"/>
          <w:lang w:val="hy-AM"/>
        </w:rPr>
        <w:t>Ակնթարթային</w:t>
      </w:r>
      <w:r w:rsidRPr="008A7DA7">
        <w:rPr>
          <w:rFonts w:ascii="GHEA Grapalat" w:hAnsi="GHEA Grapalat"/>
          <w:sz w:val="24"/>
          <w:szCs w:val="24"/>
          <w:lang w:val="hy-AM"/>
        </w:rPr>
        <w:t xml:space="preserve"> իմպուլսը որոշվում է մեկ բնութագրով՝ իմպուլսի մեծությամբ: Կարճատև իմպուլսը որոշվում է երեք բնութագրերով (տես նկար 57-ը).</w:t>
      </w:r>
    </w:p>
    <w:p w14:paraId="728E309C"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1) իմպուլսի մեծությամբ, որը որոշվում է հետևյալ բանաձևով՝</w:t>
      </w:r>
    </w:p>
    <w:p w14:paraId="53EBBD64" w14:textId="77777777" w:rsidR="008D6B5F" w:rsidRPr="00327845" w:rsidRDefault="008D6B5F" w:rsidP="008A7DA7">
      <w:pPr>
        <w:shd w:val="clear" w:color="auto" w:fill="FFFFFF"/>
        <w:tabs>
          <w:tab w:val="left" w:pos="8931"/>
        </w:tabs>
        <w:spacing w:after="0" w:line="360" w:lineRule="auto"/>
        <w:ind w:firstLine="3150"/>
        <w:jc w:val="both"/>
        <w:rPr>
          <w:rFonts w:ascii="GHEA Grapalat" w:hAnsi="GHEA Grapalat"/>
          <w:sz w:val="24"/>
          <w:szCs w:val="24"/>
          <w:lang w:val="hy-AM"/>
        </w:rPr>
      </w:pPr>
      <m:oMath>
        <m:r>
          <w:rPr>
            <w:rFonts w:ascii="Cambria Math" w:eastAsiaTheme="minorEastAsia" w:hAnsi="Cambria Math" w:cs="Arial"/>
            <w:sz w:val="24"/>
            <w:szCs w:val="24"/>
            <w:lang w:val="hy-AM"/>
          </w:rPr>
          <m:t>S</m:t>
        </m:r>
      </m:oMath>
      <w:r w:rsidRPr="00327845">
        <w:rPr>
          <w:rFonts w:ascii="GHEA Grapalat" w:eastAsiaTheme="minorEastAsia" w:hAnsi="GHEA Grapalat" w:cs="Arial"/>
          <w:sz w:val="24"/>
          <w:szCs w:val="24"/>
          <w:lang w:val="hy-AM"/>
        </w:rPr>
        <w:t xml:space="preserve"> =  </w:t>
      </w:r>
      <m:oMath>
        <m:nary>
          <m:naryPr>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lang w:val="hy-AM"/>
              </w:rPr>
              <m:t>0</m:t>
            </m:r>
          </m:sub>
          <m:sup>
            <m:r>
              <w:rPr>
                <w:rFonts w:ascii="Cambria Math" w:eastAsiaTheme="minorEastAsia" w:hAnsi="Cambria Math" w:cs="Arial"/>
                <w:sz w:val="24"/>
                <w:szCs w:val="24"/>
                <w:lang w:val="hy-AM"/>
              </w:rPr>
              <m:t>τ</m:t>
            </m:r>
          </m:sup>
          <m:e>
            <m:r>
              <w:rPr>
                <w:rFonts w:ascii="Cambria Math" w:eastAsiaTheme="minorEastAsia" w:hAnsi="Cambria Math" w:cs="Arial"/>
                <w:sz w:val="24"/>
                <w:szCs w:val="24"/>
                <w:lang w:val="hy-AM"/>
              </w:rPr>
              <m:t>P</m:t>
            </m:r>
            <m:d>
              <m:dPr>
                <m:ctrlPr>
                  <w:rPr>
                    <w:rFonts w:ascii="Cambria Math" w:eastAsiaTheme="minorEastAsia" w:hAnsi="Cambria Math" w:cs="Arial"/>
                    <w:i/>
                    <w:sz w:val="24"/>
                    <w:szCs w:val="24"/>
                    <w:lang w:val="en-US"/>
                  </w:rPr>
                </m:ctrlPr>
              </m:dPr>
              <m:e>
                <m:r>
                  <w:rPr>
                    <w:rFonts w:ascii="Cambria Math" w:eastAsiaTheme="minorEastAsia" w:hAnsi="Cambria Math" w:cs="Arial"/>
                    <w:sz w:val="24"/>
                    <w:szCs w:val="24"/>
                    <w:lang w:val="hy-AM"/>
                  </w:rPr>
                  <m:t>t</m:t>
                </m:r>
              </m:e>
            </m:d>
            <m:r>
              <w:rPr>
                <w:rFonts w:ascii="Cambria Math" w:eastAsiaTheme="minorEastAsia" w:hAnsi="Cambria Math" w:cs="Arial"/>
                <w:sz w:val="24"/>
                <w:szCs w:val="24"/>
                <w:lang w:val="hy-AM"/>
              </w:rPr>
              <m:t>dt</m:t>
            </m:r>
          </m:e>
        </m:nary>
      </m:oMath>
      <w:r w:rsidRPr="00327845">
        <w:rPr>
          <w:rFonts w:ascii="GHEA Grapalat" w:eastAsiaTheme="minorEastAsia" w:hAnsi="GHEA Grapalat" w:cs="Arial"/>
          <w:sz w:val="24"/>
          <w:szCs w:val="24"/>
          <w:lang w:val="hy-AM"/>
        </w:rPr>
        <w:t xml:space="preserve"> =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m</m:t>
            </m:r>
          </m:sub>
        </m:sSub>
        <m:r>
          <w:rPr>
            <w:rFonts w:ascii="Cambria Math" w:eastAsiaTheme="minorEastAsia" w:hAnsi="Cambria Math" w:cs="Arial"/>
            <w:sz w:val="24"/>
            <w:szCs w:val="24"/>
            <w:lang w:val="hy-AM"/>
          </w:rPr>
          <m:t> τ</m:t>
        </m:r>
      </m:oMath>
      <w:r w:rsidRPr="00327845">
        <w:rPr>
          <w:rFonts w:ascii="GHEA Grapalat" w:eastAsiaTheme="minorEastAsia" w:hAnsi="GHEA Grapalat" w:cs="Arial"/>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(126)</w:t>
      </w:r>
    </w:p>
    <w:p w14:paraId="15CD94C0"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2) իմպուլսի ձևով, որը որոշվում է հետևյալ բանաձևով՝</w:t>
      </w:r>
    </w:p>
    <w:p w14:paraId="0AD0410D" w14:textId="77777777" w:rsidR="008D6B5F" w:rsidRPr="00327845" w:rsidRDefault="008D6B5F" w:rsidP="008A7DA7">
      <w:pPr>
        <w:shd w:val="clear" w:color="auto" w:fill="FFFFFF"/>
        <w:tabs>
          <w:tab w:val="left" w:pos="8931"/>
        </w:tabs>
        <w:spacing w:after="0" w:line="360" w:lineRule="auto"/>
        <w:ind w:firstLine="3150"/>
        <w:jc w:val="both"/>
        <w:rPr>
          <w:rFonts w:ascii="GHEA Grapalat" w:hAnsi="GHEA Grapalat"/>
          <w:sz w:val="24"/>
          <w:szCs w:val="24"/>
          <w:lang w:val="hy-AM"/>
        </w:rPr>
      </w:pPr>
      <m:oMath>
        <m:r>
          <w:rPr>
            <w:rFonts w:ascii="Cambria Math" w:eastAsiaTheme="minorEastAsia" w:hAnsi="Cambria Math" w:cs="Arial"/>
            <w:sz w:val="24"/>
            <w:szCs w:val="24"/>
            <w:lang w:val="hy-AM"/>
          </w:rPr>
          <m:t>f</m:t>
        </m:r>
        <m:d>
          <m:dPr>
            <m:ctrlPr>
              <w:rPr>
                <w:rFonts w:ascii="Cambria Math" w:eastAsiaTheme="minorEastAsia" w:hAnsi="Cambria Math" w:cs="Arial"/>
                <w:i/>
                <w:sz w:val="24"/>
                <w:szCs w:val="24"/>
                <w:lang w:val="hy-AM"/>
              </w:rPr>
            </m:ctrlPr>
          </m:dPr>
          <m:e>
            <m:r>
              <w:rPr>
                <w:rFonts w:ascii="Cambria Math" w:eastAsiaTheme="minorEastAsia" w:hAnsi="Cambria Math" w:cs="Arial"/>
                <w:sz w:val="24"/>
                <w:szCs w:val="24"/>
                <w:lang w:val="hy-AM"/>
              </w:rPr>
              <m:t>t</m:t>
            </m:r>
          </m:e>
        </m:d>
      </m:oMath>
      <w:r w:rsidRPr="00327845">
        <w:rPr>
          <w:rFonts w:ascii="GHEA Grapalat" w:eastAsiaTheme="minorEastAsia" w:hAnsi="GHEA Grapalat" w:cs="Arial"/>
          <w:sz w:val="24"/>
          <w:szCs w:val="24"/>
          <w:lang w:val="hy-AM"/>
        </w:rPr>
        <w:t xml:space="preserve"> =  </w:t>
      </w:r>
      <m:oMath>
        <m:r>
          <w:rPr>
            <w:rFonts w:ascii="Cambria Math" w:eastAsiaTheme="minorEastAsia" w:hAnsi="Cambria Math" w:cs="Arial"/>
            <w:sz w:val="24"/>
            <w:szCs w:val="24"/>
            <w:lang w:val="hy-AM"/>
          </w:rPr>
          <m:t>P</m:t>
        </m:r>
        <m:d>
          <m:dPr>
            <m:ctrlPr>
              <w:rPr>
                <w:rFonts w:ascii="Cambria Math" w:eastAsiaTheme="minorEastAsia" w:hAnsi="Cambria Math" w:cs="Arial"/>
                <w:i/>
                <w:sz w:val="24"/>
                <w:szCs w:val="24"/>
                <w:lang w:val="en-US"/>
              </w:rPr>
            </m:ctrlPr>
          </m:dPr>
          <m:e>
            <m:r>
              <w:rPr>
                <w:rFonts w:ascii="Cambria Math" w:eastAsiaTheme="minorEastAsia" w:hAnsi="Cambria Math" w:cs="Arial"/>
                <w:sz w:val="24"/>
                <w:szCs w:val="24"/>
                <w:lang w:val="hy-AM"/>
              </w:rPr>
              <m:t>t</m:t>
            </m:r>
          </m:e>
        </m:d>
      </m:oMath>
      <w:r w:rsidRPr="00327845">
        <w:rPr>
          <w:rFonts w:ascii="GHEA Grapalat" w:eastAsiaTheme="minorEastAsia" w:hAnsi="GHEA Grapalat" w:cs="Arial"/>
          <w:sz w:val="24"/>
          <w:szCs w:val="24"/>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0</m:t>
            </m:r>
          </m:sub>
        </m:sSub>
      </m:oMath>
      <w:r w:rsidRPr="00327845">
        <w:rPr>
          <w:rFonts w:ascii="GHEA Grapalat" w:eastAsiaTheme="minorEastAsia" w:hAnsi="GHEA Grapalat" w:cs="Arial"/>
          <w:sz w:val="24"/>
          <w:szCs w:val="24"/>
          <w:lang w:val="hy-AM"/>
        </w:rPr>
        <w:t xml:space="preserve"> ,</w:t>
      </w:r>
      <w:r w:rsidRPr="00327845">
        <w:rPr>
          <w:rFonts w:ascii="GHEA Grapalat" w:hAnsi="GHEA Grapalat" w:cs="Courier New"/>
          <w:i/>
          <w:iCs/>
          <w:sz w:val="24"/>
          <w:szCs w:val="24"/>
          <w:lang w:val="hy-AM"/>
        </w:rPr>
        <w:tab/>
      </w:r>
      <w:r w:rsidRPr="00327845">
        <w:rPr>
          <w:rFonts w:ascii="GHEA Grapalat" w:hAnsi="GHEA Grapalat"/>
          <w:sz w:val="24"/>
          <w:szCs w:val="24"/>
          <w:lang w:val="hy-AM"/>
        </w:rPr>
        <w:t>(127)</w:t>
      </w:r>
    </w:p>
    <w:p w14:paraId="725C4525" w14:textId="77777777" w:rsidR="008D6B5F" w:rsidRPr="00327845" w:rsidRDefault="008D6B5F" w:rsidP="008D6B5F">
      <w:pPr>
        <w:shd w:val="clear" w:color="auto" w:fill="FFFFFF"/>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3) </w:t>
      </w:r>
      <m:oMath>
        <m:r>
          <w:rPr>
            <w:rFonts w:ascii="Cambria Math" w:eastAsiaTheme="minorEastAsia" w:hAnsi="Cambria Math" w:cs="Arial"/>
            <w:sz w:val="24"/>
            <w:szCs w:val="24"/>
            <w:lang w:val="hy-AM"/>
          </w:rPr>
          <m:t>τ</m:t>
        </m:r>
      </m:oMath>
      <w:r w:rsidRPr="00327845">
        <w:rPr>
          <w:rFonts w:ascii="GHEA Grapalat" w:hAnsi="GHEA Grapalat"/>
          <w:sz w:val="24"/>
          <w:szCs w:val="24"/>
          <w:lang w:val="hy-AM"/>
        </w:rPr>
        <w:t xml:space="preserve"> տևողությամբ:</w:t>
      </w:r>
    </w:p>
    <w:p w14:paraId="58D589D6" w14:textId="77777777" w:rsidR="008D6B5F" w:rsidRPr="00327845" w:rsidRDefault="008D6B5F" w:rsidP="008D6B5F">
      <w:pPr>
        <w:spacing w:after="0" w:line="360" w:lineRule="auto"/>
        <w:jc w:val="center"/>
        <w:rPr>
          <w:rFonts w:ascii="GHEA Grapalat" w:eastAsiaTheme="minorEastAsia" w:hAnsi="GHEA Grapalat"/>
          <w:sz w:val="24"/>
          <w:szCs w:val="24"/>
          <w:lang w:val="hy-AM"/>
        </w:rPr>
      </w:pPr>
      <w:r w:rsidRPr="00327845">
        <w:rPr>
          <w:rFonts w:ascii="GHEA Grapalat" w:hAnsi="GHEA Grapalat"/>
          <w:noProof/>
          <w:sz w:val="24"/>
          <w:szCs w:val="24"/>
          <w:lang w:val="en-US"/>
        </w:rPr>
        <w:lastRenderedPageBreak/>
        <w:drawing>
          <wp:inline distT="0" distB="0" distL="0" distR="0" wp14:anchorId="44C4DB0F" wp14:editId="4F14AF08">
            <wp:extent cx="3277706" cy="1828800"/>
            <wp:effectExtent l="0" t="0" r="0" b="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print">
                      <a:extLst>
                        <a:ext uri="{BEBA8EAE-BF5A-486C-A8C5-ECC9F3942E4B}">
                          <a14:imgProps xmlns:a14="http://schemas.microsoft.com/office/drawing/2010/main">
                            <a14:imgLayer r:embed="rId96">
                              <a14:imgEffect>
                                <a14:saturation sat="0"/>
                              </a14:imgEffect>
                            </a14:imgLayer>
                          </a14:imgProps>
                        </a:ext>
                      </a:extLst>
                    </a:blip>
                    <a:srcRect t="3346" b="2978"/>
                    <a:stretch/>
                  </pic:blipFill>
                  <pic:spPr bwMode="auto">
                    <a:xfrm>
                      <a:off x="0" y="0"/>
                      <a:ext cx="3315989" cy="1850160"/>
                    </a:xfrm>
                    <a:prstGeom prst="rect">
                      <a:avLst/>
                    </a:prstGeom>
                    <a:ln>
                      <a:noFill/>
                    </a:ln>
                    <a:extLst>
                      <a:ext uri="{53640926-AAD7-44D8-BBD7-CCE9431645EC}">
                        <a14:shadowObscured xmlns:a14="http://schemas.microsoft.com/office/drawing/2010/main"/>
                      </a:ext>
                    </a:extLst>
                  </pic:spPr>
                </pic:pic>
              </a:graphicData>
            </a:graphic>
          </wp:inline>
        </w:drawing>
      </w:r>
    </w:p>
    <w:p w14:paraId="1315B814" w14:textId="77777777" w:rsidR="008D6B5F" w:rsidRPr="00327845" w:rsidRDefault="00000000" w:rsidP="008D6B5F">
      <w:pPr>
        <w:spacing w:after="0" w:line="360" w:lineRule="auto"/>
        <w:jc w:val="center"/>
        <w:rPr>
          <w:rFonts w:ascii="GHEA Grapalat" w:hAnsi="GHEA Grapalat"/>
          <w:sz w:val="24"/>
          <w:szCs w:val="24"/>
          <w:lang w:val="hy-AM"/>
        </w:rPr>
      </w:pP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0</m:t>
            </m:r>
          </m:sub>
        </m:sSub>
      </m:oMath>
      <w:r w:rsidR="008D6B5F" w:rsidRPr="00327845">
        <w:rPr>
          <w:rFonts w:ascii="GHEA Grapalat" w:eastAsiaTheme="minorEastAsia" w:hAnsi="GHEA Grapalat"/>
          <w:sz w:val="24"/>
          <w:szCs w:val="24"/>
          <w:lang w:val="hy-AM"/>
        </w:rPr>
        <w:t xml:space="preserve">, </w:t>
      </w:r>
      <m:oMath>
        <m:sSub>
          <m:sSubPr>
            <m:ctrlPr>
              <w:rPr>
                <w:rFonts w:ascii="Cambria Math" w:eastAsiaTheme="minorEastAsia" w:hAnsi="Cambria Math" w:cs="Arial"/>
                <w:i/>
                <w:sz w:val="24"/>
                <w:szCs w:val="24"/>
                <w:lang w:val="hy-AM"/>
              </w:rPr>
            </m:ctrlPr>
          </m:sSubPr>
          <m:e>
            <m:r>
              <w:rPr>
                <w:rFonts w:ascii="Cambria Math" w:eastAsiaTheme="minorEastAsia" w:hAnsi="Cambria Math" w:cs="Arial"/>
                <w:sz w:val="24"/>
                <w:szCs w:val="24"/>
                <w:lang w:val="hy-AM"/>
              </w:rPr>
              <m:t>P</m:t>
            </m:r>
          </m:e>
          <m:sub>
            <m:r>
              <w:rPr>
                <w:rFonts w:ascii="Cambria Math" w:eastAsiaTheme="minorEastAsia" w:hAnsi="Cambria Math" w:cs="Arial"/>
                <w:sz w:val="24"/>
                <w:szCs w:val="24"/>
                <w:lang w:val="hy-AM"/>
              </w:rPr>
              <m:t>m</m:t>
            </m:r>
          </m:sub>
        </m:sSub>
      </m:oMath>
      <w:r w:rsidR="008D6B5F" w:rsidRPr="00327845">
        <w:rPr>
          <w:rFonts w:ascii="GHEA Grapalat" w:hAnsi="GHEA Grapalat"/>
          <w:sz w:val="24"/>
          <w:szCs w:val="24"/>
          <w:lang w:val="hy-AM"/>
        </w:rPr>
        <w:t xml:space="preserve"> – իմպուլսային բեռնվածքի համապատասխանաբար առավելագույն և միջին արժեքներն են</w:t>
      </w:r>
    </w:p>
    <w:p w14:paraId="434388DE" w14:textId="77777777" w:rsidR="008D6B5F" w:rsidRPr="008A7DA7" w:rsidRDefault="008D6B5F" w:rsidP="008D6B5F">
      <w:pPr>
        <w:spacing w:after="0" w:line="360" w:lineRule="auto"/>
        <w:jc w:val="center"/>
        <w:rPr>
          <w:rFonts w:ascii="GHEA Grapalat" w:hAnsi="GHEA Grapalat"/>
          <w:bCs/>
          <w:sz w:val="24"/>
          <w:szCs w:val="24"/>
          <w:lang w:val="hy-AM"/>
        </w:rPr>
      </w:pPr>
      <w:r w:rsidRPr="008A7DA7">
        <w:rPr>
          <w:rFonts w:ascii="GHEA Grapalat" w:hAnsi="GHEA Grapalat"/>
          <w:bCs/>
          <w:sz w:val="24"/>
          <w:szCs w:val="24"/>
          <w:lang w:val="hy-AM"/>
        </w:rPr>
        <w:t>Նկար 57. Կարճատև ուժի գրաֆիկը</w:t>
      </w:r>
    </w:p>
    <w:p w14:paraId="10E68FEE"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Իմպուլսի</w:t>
      </w:r>
      <w:r w:rsidRPr="008A7DA7">
        <w:rPr>
          <w:rFonts w:ascii="GHEA Grapalat" w:hAnsi="GHEA Grapalat"/>
          <w:sz w:val="24"/>
          <w:szCs w:val="24"/>
          <w:lang w:val="hy-AM"/>
        </w:rPr>
        <w:t xml:space="preserve"> չափողականությունը որոշվում է ճիգի և ժամանակի արտադրյալի չափողականությամբ: Տարբերում են՝ կենտրոնացված ուժի իմպուլս, (կՆ·վրկ), ուժերի իմպուլս բաշխված ըստ երկարության, (կՆ·վրկ/մ), կամ մակերեսի, (կՆ·վրկ/մ</w:t>
      </w:r>
      <w:r w:rsidRPr="008A7DA7">
        <w:rPr>
          <w:rFonts w:ascii="GHEA Grapalat" w:hAnsi="GHEA Grapalat"/>
          <w:sz w:val="24"/>
          <w:szCs w:val="24"/>
          <w:vertAlign w:val="superscript"/>
          <w:lang w:val="hy-AM"/>
        </w:rPr>
        <w:t>2</w:t>
      </w:r>
      <w:r w:rsidRPr="008A7DA7">
        <w:rPr>
          <w:rFonts w:ascii="GHEA Grapalat" w:hAnsi="GHEA Grapalat"/>
          <w:sz w:val="24"/>
          <w:szCs w:val="24"/>
          <w:lang w:val="hy-AM"/>
        </w:rPr>
        <w:t xml:space="preserve">), կենտրոնացված մոմենտի իմպուլս, (կՆ·վրկ·մ): Եթե </w:t>
      </w:r>
      <w:r w:rsidRPr="008A7DA7">
        <w:rPr>
          <w:rFonts w:ascii="Cambria Math" w:hAnsi="Cambria Math" w:cs="Cambria Math"/>
          <w:sz w:val="24"/>
          <w:szCs w:val="24"/>
          <w:lang w:val="hy-AM"/>
        </w:rPr>
        <w:t>​​</w:t>
      </w:r>
      <w:r w:rsidRPr="008A7DA7">
        <w:rPr>
          <w:rFonts w:ascii="GHEA Grapalat" w:hAnsi="GHEA Grapalat"/>
          <w:sz w:val="24"/>
          <w:szCs w:val="24"/>
          <w:lang w:val="hy-AM"/>
        </w:rPr>
        <w:t xml:space="preserve">հայտնի է ուժի ամենամեծ արժեքը և դրա ազդման տևողությունը, սակայն հայտնի չէ իմպուլսի ձևը, ապա անհրաժեշտ է ընդունել իմպուլսի ուղղանկյուն ձևը՝ որպես ամրության և կոշտության հավելյալ պաշար: Եթե </w:t>
      </w:r>
      <w:r w:rsidRPr="008A7DA7">
        <w:rPr>
          <w:rFonts w:ascii="Cambria Math" w:hAnsi="Cambria Math" w:cs="Cambria Math"/>
          <w:sz w:val="24"/>
          <w:szCs w:val="24"/>
          <w:lang w:val="hy-AM"/>
        </w:rPr>
        <w:t>​​</w:t>
      </w:r>
      <w:r w:rsidRPr="008A7DA7">
        <w:rPr>
          <w:rFonts w:ascii="GHEA Grapalat" w:hAnsi="GHEA Grapalat"/>
          <w:sz w:val="24"/>
          <w:szCs w:val="24"/>
          <w:lang w:val="hy-AM"/>
        </w:rPr>
        <w:t xml:space="preserve">կարճատև իմպուլսի համար հայտնի է միայն դրա </w:t>
      </w:r>
      <m:oMath>
        <m:r>
          <w:rPr>
            <w:rFonts w:ascii="Cambria Math" w:eastAsiaTheme="minorEastAsia" w:hAnsi="Cambria Math" w:cs="Arial"/>
            <w:sz w:val="24"/>
            <w:szCs w:val="24"/>
            <w:lang w:val="hy-AM"/>
          </w:rPr>
          <m:t>S</m:t>
        </m:r>
      </m:oMath>
      <w:r w:rsidRPr="008A7DA7">
        <w:rPr>
          <w:rFonts w:ascii="GHEA Grapalat" w:hAnsi="GHEA Grapalat"/>
          <w:sz w:val="24"/>
          <w:szCs w:val="24"/>
          <w:lang w:val="hy-AM"/>
        </w:rPr>
        <w:t xml:space="preserve"> մեծությունը, իսկ դրա </w:t>
      </w:r>
      <m:oMath>
        <m:r>
          <w:rPr>
            <w:rFonts w:ascii="Cambria Math" w:eastAsiaTheme="minorEastAsia" w:hAnsi="Cambria Math" w:cs="Arial"/>
            <w:sz w:val="24"/>
            <w:szCs w:val="24"/>
            <w:lang w:val="hy-AM"/>
          </w:rPr>
          <m:t>τ</m:t>
        </m:r>
      </m:oMath>
      <w:r w:rsidRPr="008A7DA7">
        <w:rPr>
          <w:rFonts w:ascii="GHEA Grapalat" w:hAnsi="GHEA Grapalat"/>
          <w:sz w:val="24"/>
          <w:szCs w:val="24"/>
          <w:lang w:val="hy-AM"/>
        </w:rPr>
        <w:t xml:space="preserve"> ազդման տևողությունը հնարավոր չէ նույնիսկ մոտավոր գնահատել, ապա սովորական շահագործման բեռնվածքների համար թույլատրվում է այն ընդունել հավասար է 0,001 վրկ՝ որպես ամրության և կոշտության հավելյալ պաշար:</w:t>
      </w:r>
    </w:p>
    <w:p w14:paraId="782C6AC9"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Կոնստրուկցիայում</w:t>
      </w:r>
      <w:r w:rsidRPr="008A7DA7">
        <w:rPr>
          <w:rFonts w:ascii="GHEA Grapalat" w:hAnsi="GHEA Grapalat"/>
          <w:sz w:val="24"/>
          <w:szCs w:val="24"/>
          <w:lang w:val="hy-AM"/>
        </w:rPr>
        <w:t xml:space="preserve"> տեղափոխությունները և ներքին ճիգերը, որոնք առաջացել են կարճատև իմպուլսի ազդեցությամբ, կախված են </w:t>
      </w:r>
      <m:oMath>
        <m:r>
          <w:rPr>
            <w:rFonts w:ascii="Cambria Math" w:eastAsiaTheme="minorEastAsia" w:hAnsi="Cambria Math" w:cs="Arial"/>
            <w:sz w:val="24"/>
            <w:szCs w:val="24"/>
            <w:lang w:val="hy-AM"/>
          </w:rPr>
          <m:t>S</m:t>
        </m:r>
      </m:oMath>
      <w:r w:rsidRPr="008A7DA7">
        <w:rPr>
          <w:rFonts w:ascii="GHEA Grapalat" w:hAnsi="GHEA Grapalat"/>
          <w:sz w:val="24"/>
          <w:szCs w:val="24"/>
          <w:lang w:val="hy-AM"/>
        </w:rPr>
        <w:t xml:space="preserve"> իմպուլսի մեծությունից, </w:t>
      </w:r>
      <m:oMath>
        <m:r>
          <w:rPr>
            <w:rFonts w:ascii="Cambria Math" w:eastAsiaTheme="minorEastAsia" w:hAnsi="Cambria Math" w:cs="Arial"/>
            <w:sz w:val="24"/>
            <w:szCs w:val="24"/>
            <w:lang w:val="hy-AM"/>
          </w:rPr>
          <m:t>τ</m:t>
        </m:r>
      </m:oMath>
      <w:r w:rsidRPr="008A7DA7">
        <w:rPr>
          <w:rFonts w:ascii="GHEA Grapalat" w:hAnsi="GHEA Grapalat"/>
          <w:sz w:val="24"/>
          <w:szCs w:val="24"/>
          <w:lang w:val="hy-AM"/>
        </w:rPr>
        <w:t xml:space="preserve"> ազդման տևողությունից և </w:t>
      </w:r>
      <m:oMath>
        <m:r>
          <w:rPr>
            <w:rFonts w:ascii="Cambria Math" w:eastAsiaTheme="minorEastAsia" w:hAnsi="Cambria Math" w:cs="Arial"/>
            <w:sz w:val="24"/>
            <w:szCs w:val="24"/>
            <w:lang w:val="hy-AM"/>
          </w:rPr>
          <m:t>f</m:t>
        </m:r>
        <m:d>
          <m:dPr>
            <m:ctrlPr>
              <w:rPr>
                <w:rFonts w:ascii="Cambria Math" w:eastAsiaTheme="minorEastAsia" w:hAnsi="Cambria Math" w:cs="Arial"/>
                <w:i/>
                <w:sz w:val="24"/>
                <w:szCs w:val="24"/>
                <w:lang w:val="hy-AM"/>
              </w:rPr>
            </m:ctrlPr>
          </m:dPr>
          <m:e>
            <m:r>
              <w:rPr>
                <w:rFonts w:ascii="Cambria Math" w:eastAsiaTheme="minorEastAsia" w:hAnsi="Cambria Math" w:cs="Arial"/>
                <w:sz w:val="24"/>
                <w:szCs w:val="24"/>
                <w:lang w:val="hy-AM"/>
              </w:rPr>
              <m:t>t</m:t>
            </m:r>
          </m:e>
        </m:d>
      </m:oMath>
      <w:r w:rsidRPr="008A7DA7">
        <w:rPr>
          <w:rFonts w:ascii="GHEA Grapalat" w:hAnsi="GHEA Grapalat"/>
          <w:sz w:val="24"/>
          <w:szCs w:val="24"/>
          <w:lang w:val="hy-AM"/>
        </w:rPr>
        <w:t xml:space="preserve"> ձևից: Կոնստրուկցիայում տեղափոխությունները և ներքին ճիգերը, որոնք առաջացել են ակնթարթային իմպուլսի ազդեցությամբ, կախված են միայն իմպուլսի մեծությունից: Կոնստրուկցիայում տեղափոխությունները և ներքին ճիգերն ակնթարթային իմպուլսի ազդեցության դեպքում ավելի մեծ են, քան նույն արժեքով կարճատև իմպուլսի (դրա ցանկացած ձևի պարագայում) ազդեցության դեպքում:</w:t>
      </w:r>
    </w:p>
    <w:p w14:paraId="5B098C3E"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Մոտավոր</w:t>
      </w:r>
      <w:r w:rsidRPr="008A7DA7">
        <w:rPr>
          <w:rFonts w:ascii="GHEA Grapalat" w:hAnsi="GHEA Grapalat"/>
          <w:sz w:val="24"/>
          <w:szCs w:val="24"/>
          <w:lang w:val="hy-AM"/>
        </w:rPr>
        <w:t xml:space="preserve"> հաշվարկային սխեմաներով հաշվարկը հնարավորություն է տալիս բացահայտել հիմնական բաղադրիչները (հաճախությունները, ձևերը), որոնք որոշում են տատանումների բնույթն ու մակարդակները, և որոշել կոնստրուկտիվ լուծումները: Այս դեպքում, շենքերի և կառուցվածքների կոնստրուկցիաներն անհրաժեշտ է մասնատել </w:t>
      </w:r>
      <w:r w:rsidRPr="008A7DA7">
        <w:rPr>
          <w:rFonts w:ascii="GHEA Grapalat" w:hAnsi="GHEA Grapalat"/>
          <w:sz w:val="24"/>
          <w:szCs w:val="24"/>
          <w:lang w:val="hy-AM"/>
        </w:rPr>
        <w:lastRenderedPageBreak/>
        <w:t>առանձին տարրերի (հեծանների, սալերի, շրջանակների և այլն), իսկ դինամիկ բեռնվածքները մի տարրից մյուսին անհրաժեշտ է փոխանցել ստատիկայի օրենքներով կամ դինամիկ ռեակցիաներով բեռնավորման միջոցով: Ընդ որում, տարբեր տեսակի երկրորդական գործոնների ազդեցությունը հաշվի չի առնվում, իսկ ուղղաձիգ և հորիզոնական տատանումները դիտարկվում են առանձին: Այն դեպքերում, երբ պահանջվում է ճշգրտել առանձին դրվագների կամ կոնստրուկցիայի տարրերի լարվածադեֆորմատիվ վիճակը, անհրաժեշտ է օգտվել ծրագրային համակարգերից և մոտավոր հաշվարկային սխեմաներից: Ճշգրտված հաշվարկային սխեմաներով հաշվարկ իրականացնելիս, մասնավորապես հաշվարկային համակարգերով, որոնք հիմնված են վերջավոր տարրերի մեթոդի վրա (ՎՏՄ), պետք է առավելագույնս հաշվի առնել կոնստրուկցիաների աշխատանքի առանձնահատկությունները (տարածականության ազդեցության, հանգույցների կոշտության, միջնորմների և պատերի լիցքերի, հենարանների և հիմնատակերի ընկրկելիության և այլն):</w:t>
      </w:r>
    </w:p>
    <w:p w14:paraId="1855FDAB"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Բոլոր</w:t>
      </w:r>
      <w:r w:rsidRPr="008A7DA7">
        <w:rPr>
          <w:rFonts w:ascii="GHEA Grapalat" w:hAnsi="GHEA Grapalat"/>
          <w:sz w:val="24"/>
          <w:szCs w:val="24"/>
          <w:lang w:val="hy-AM"/>
        </w:rPr>
        <w:t xml:space="preserve"> դեպքերում, </w:t>
      </w:r>
      <w:r w:rsidRPr="008A7DA7">
        <w:rPr>
          <w:rFonts w:ascii="GHEA Grapalat" w:hAnsi="GHEA Grapalat"/>
          <w:bCs/>
          <w:sz w:val="24"/>
          <w:szCs w:val="24"/>
          <w:lang w:val="hy-AM"/>
        </w:rPr>
        <w:t>405</w:t>
      </w:r>
      <w:r w:rsidRPr="008A7DA7">
        <w:rPr>
          <w:rFonts w:ascii="GHEA Grapalat" w:hAnsi="GHEA Grapalat"/>
          <w:sz w:val="24"/>
          <w:szCs w:val="24"/>
          <w:lang w:val="hy-AM"/>
        </w:rPr>
        <w:t>-ից մինչև</w:t>
      </w:r>
      <w:r w:rsidRPr="008A7DA7">
        <w:rPr>
          <w:rFonts w:ascii="GHEA Grapalat" w:hAnsi="GHEA Grapalat"/>
          <w:b/>
          <w:bCs/>
          <w:sz w:val="24"/>
          <w:szCs w:val="24"/>
          <w:lang w:val="hy-AM"/>
        </w:rPr>
        <w:t xml:space="preserve"> </w:t>
      </w:r>
      <w:r w:rsidRPr="008A7DA7">
        <w:rPr>
          <w:rFonts w:ascii="GHEA Grapalat" w:hAnsi="GHEA Grapalat"/>
          <w:bCs/>
          <w:sz w:val="24"/>
          <w:szCs w:val="24"/>
          <w:lang w:val="hy-AM"/>
        </w:rPr>
        <w:t>409</w:t>
      </w:r>
      <w:r w:rsidRPr="008A7DA7">
        <w:rPr>
          <w:rFonts w:ascii="GHEA Grapalat" w:hAnsi="GHEA Grapalat"/>
          <w:sz w:val="24"/>
          <w:szCs w:val="24"/>
          <w:lang w:val="hy-AM"/>
        </w:rPr>
        <w:t>-րդ կետերին համապատասխան, անհրաժեշտ է նախատեսել ռեզոնանսային ռեժիմներում տատանումների գրգռման հնարավորությունը: Արտաքին աղբյուրներից հարկադրական տատանումների հաճախություններն որոշվում են սարքավորանքի բնութագրերից ելնելով կամ տատանումների գործիքային ուսումնասիրման արդյունքներով: Ազատ տատանումների հաճախությունները կարող են սահմանվել հաշվարկով կամ հարվածական ազդեցությունների դեպքում գրգռվող ազատ տատանումների գրանցումներով: Այն դեպքերում, երբ հաճախությունների ստացված հարաբերակցություններն ընկնում են ռեզոնանսային գոտի, անհրաժեշտ է նախատեսել տատանումների մակարդակը նվազեցնող միջոցառումներ, մասնավորապես՝ սույն բաժքի 10-րդ ենթակետով նախատեսված:</w:t>
      </w:r>
    </w:p>
    <w:p w14:paraId="35F1461D" w14:textId="77777777" w:rsidR="008A7DA7" w:rsidRPr="008A7DA7" w:rsidRDefault="008A7DA7" w:rsidP="008A7DA7">
      <w:pPr>
        <w:pStyle w:val="ListParagraph"/>
        <w:shd w:val="clear" w:color="auto" w:fill="FFFFFF"/>
        <w:spacing w:after="0" w:line="360" w:lineRule="auto"/>
        <w:jc w:val="both"/>
        <w:rPr>
          <w:rFonts w:ascii="GHEA Grapalat" w:hAnsi="GHEA Grapalat"/>
          <w:sz w:val="24"/>
          <w:szCs w:val="24"/>
          <w:lang w:val="hy-AM"/>
        </w:rPr>
      </w:pPr>
    </w:p>
    <w:p w14:paraId="041B9AD5" w14:textId="77777777" w:rsidR="008D6B5F" w:rsidRPr="008A7DA7" w:rsidRDefault="008D6B5F" w:rsidP="008A7DA7">
      <w:pPr>
        <w:pStyle w:val="ListParagraph"/>
        <w:numPr>
          <w:ilvl w:val="1"/>
          <w:numId w:val="17"/>
        </w:numPr>
        <w:shd w:val="clear" w:color="auto" w:fill="FFFFFF"/>
        <w:spacing w:after="0" w:line="360" w:lineRule="auto"/>
        <w:jc w:val="center"/>
        <w:rPr>
          <w:rFonts w:ascii="GHEA Grapalat" w:hAnsi="GHEA Grapalat"/>
          <w:b/>
          <w:bCs/>
          <w:sz w:val="24"/>
          <w:szCs w:val="24"/>
          <w:lang w:val="en-US"/>
        </w:rPr>
      </w:pPr>
      <w:r w:rsidRPr="008A7DA7">
        <w:rPr>
          <w:rFonts w:ascii="GHEA Grapalat" w:hAnsi="GHEA Grapalat"/>
          <w:b/>
          <w:bCs/>
          <w:sz w:val="24"/>
          <w:szCs w:val="24"/>
          <w:lang w:val="hy-AM"/>
        </w:rPr>
        <w:t>Թրթռամեկուսացման համակարգերի հիմնարար լուծումները և հիմնական հաշվարկային սխեմաները:</w:t>
      </w:r>
    </w:p>
    <w:p w14:paraId="320F9E1E" w14:textId="77777777" w:rsidR="008A7DA7" w:rsidRPr="008A7DA7" w:rsidRDefault="008A7DA7" w:rsidP="006E2C1F">
      <w:pPr>
        <w:pStyle w:val="ListParagraph"/>
        <w:shd w:val="clear" w:color="auto" w:fill="FFFFFF"/>
        <w:tabs>
          <w:tab w:val="left" w:pos="1350"/>
        </w:tabs>
        <w:spacing w:after="0" w:line="360" w:lineRule="auto"/>
        <w:ind w:left="0" w:firstLine="630"/>
        <w:rPr>
          <w:rFonts w:ascii="GHEA Grapalat" w:hAnsi="GHEA Grapalat"/>
          <w:b/>
          <w:bCs/>
          <w:sz w:val="24"/>
          <w:szCs w:val="24"/>
          <w:lang w:val="en-US"/>
        </w:rPr>
      </w:pPr>
    </w:p>
    <w:p w14:paraId="1C31BC58"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Շենքերի</w:t>
      </w:r>
      <w:r w:rsidRPr="008A7DA7">
        <w:rPr>
          <w:rFonts w:ascii="GHEA Grapalat" w:hAnsi="GHEA Grapalat"/>
          <w:sz w:val="24"/>
          <w:szCs w:val="24"/>
          <w:lang w:val="hy-AM"/>
        </w:rPr>
        <w:t xml:space="preserve"> և կառուցվածքների թրթռաակտիվ և թրթռազգայուն սարքավորանքի թրթռամեկուսացումը հանդիսանում է տատանումների մակարդակները նվազեցնելու </w:t>
      </w:r>
      <w:r w:rsidRPr="008A7DA7">
        <w:rPr>
          <w:rFonts w:ascii="GHEA Grapalat" w:hAnsi="GHEA Grapalat"/>
          <w:sz w:val="24"/>
          <w:szCs w:val="24"/>
          <w:lang w:val="hy-AM"/>
        </w:rPr>
        <w:lastRenderedPageBreak/>
        <w:t>արդյունավետ և առավել տարածված եղանակ: Թրթռամեկուսացումն ըստ նպատակների և խնդիրների բաժանվում է երկու տեսակի՝ ակտիվ և պասիվ։ Պարբերական, հարմոնիկ և հարվածական դինամիկ ազդեցություններ հարուցող սարքավորանքի ակտիվ թրթռամեկուսացումը հնարավորություն է տալիս նվազեցնել հենարանային կոնստրուկցիաների տատանումների (տեղափոխությունների, արագությունների և արագացումների) մակարդակները մինչև թույլատրելի արժեքները, որոնք ներկայացված են ՀՆ</w:t>
      </w:r>
      <w:r w:rsidRPr="008A7DA7">
        <w:rPr>
          <w:rFonts w:ascii="Courier New" w:hAnsi="Courier New" w:cs="Courier New"/>
          <w:sz w:val="24"/>
          <w:szCs w:val="24"/>
          <w:lang w:val="hy-AM"/>
        </w:rPr>
        <w:t> </w:t>
      </w:r>
      <w:r w:rsidRPr="008A7DA7">
        <w:rPr>
          <w:rFonts w:ascii="GHEA Grapalat" w:hAnsi="GHEA Grapalat" w:cs="Calibri"/>
          <w:sz w:val="24"/>
          <w:szCs w:val="24"/>
          <w:lang w:val="hy-AM"/>
        </w:rPr>
        <w:t>N</w:t>
      </w:r>
      <w:r w:rsidRPr="008A7DA7">
        <w:rPr>
          <w:rFonts w:ascii="Courier New" w:hAnsi="Courier New" w:cs="Courier New"/>
          <w:sz w:val="24"/>
          <w:szCs w:val="24"/>
          <w:lang w:val="hy-AM"/>
        </w:rPr>
        <w:t> </w:t>
      </w:r>
      <w:r w:rsidRPr="008A7DA7">
        <w:rPr>
          <w:rStyle w:val="Hyperlink"/>
          <w:rFonts w:ascii="GHEA Grapalat" w:hAnsi="GHEA Grapalat"/>
          <w:color w:val="auto"/>
          <w:sz w:val="24"/>
          <w:szCs w:val="24"/>
          <w:u w:val="none"/>
          <w:lang w:val="hy-AM"/>
        </w:rPr>
        <w:t>2.2.4-009</w:t>
      </w:r>
      <w:r w:rsidRPr="008A7DA7">
        <w:rPr>
          <w:rFonts w:ascii="GHEA Grapalat" w:hAnsi="GHEA Grapalat"/>
          <w:sz w:val="24"/>
          <w:szCs w:val="24"/>
          <w:lang w:val="hy-AM"/>
        </w:rPr>
        <w:t xml:space="preserve"> հիգիենիկ նորմերում, և բավարարել բարձր տեխնոլոգիական արտադրության սարքավորանքի համար տատանումների մակարդակների սահմանափակման պահանջները: Պասիվ թրթռամեկուսացման նպատակն է նվազեցնել օբյեկտի տատանումների մակարդակները հենարանային կոնստրուկցիայի տատանումների մակարդակների նկատմամբ: Պարբերական կամ հարմոնիկ ազդեցություններով սարքավորանքի թրթռամեկուսացման հաշվարկն անհրաժեշտ է իրականացնել շահագործման և ռեզոնանսի միջով անցնելիս անցողիկ (գործարկման և կանգառի) ռեժիմների համար: Հաշվարկներ կատարելիս անհրաժեշտ է հաշվի առնել առբերումների կոշտությունը և թրթռաակտիվ բուն սարքավորանքի շահագործման հետ կապված սահմանափակումները:</w:t>
      </w:r>
    </w:p>
    <w:p w14:paraId="3B132E79" w14:textId="77777777" w:rsidR="008D6B5F" w:rsidRPr="008A7DA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8A7DA7">
        <w:rPr>
          <w:rFonts w:ascii="GHEA Grapalat" w:hAnsi="GHEA Grapalat" w:cs="Sylfaen"/>
          <w:sz w:val="24"/>
          <w:szCs w:val="24"/>
          <w:lang w:val="hy-AM"/>
        </w:rPr>
        <w:t>Ակտիվ</w:t>
      </w:r>
      <w:r w:rsidRPr="008A7DA7">
        <w:rPr>
          <w:rFonts w:ascii="GHEA Grapalat" w:hAnsi="GHEA Grapalat"/>
          <w:sz w:val="24"/>
          <w:szCs w:val="24"/>
          <w:lang w:val="hy-AM"/>
        </w:rPr>
        <w:t xml:space="preserve"> և պասիվ թրթռամեկուսացման համակարգերում անհրաժեշտ է կիրառել թրթռամեկուսիչներ՝ մետաղե զսպանակներ, այդ թվում՝ ռետինե, ռետինե-մետաղե, համակցված ռետինե-զսպանակային և զսպանակապլաստմասե տարրեր: Թրթռամեկուսիչները տեղակայելիս, տարածք խնայելու նպատակով, դրանք պետք է ունենան իրենց զբաղեցրած տարածքի նկատմամբ կրողունակության առավելագույն հարաբերություն: Մերձռեզոնանսային ռեժիմներում տատանումների մակարդակները նվազեցնելու համար համակարգում ներառում են լրացուցիչ տարրեր՝ կապեր, մածուցիկ կամ չոր շփման տատանամարիչներ:</w:t>
      </w:r>
    </w:p>
    <w:p w14:paraId="69EA9BC4"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Պարբերական</w:t>
      </w:r>
      <w:r w:rsidRPr="001B4E37">
        <w:rPr>
          <w:rFonts w:ascii="GHEA Grapalat" w:hAnsi="GHEA Grapalat"/>
          <w:sz w:val="24"/>
          <w:szCs w:val="24"/>
          <w:lang w:val="hy-AM"/>
        </w:rPr>
        <w:t xml:space="preserve"> կամ հարմոնիկ ազդեցությունների դեպքում հաշվարկներն անհրաժեշտ է կատարել շահագործման և անցողիկ ռեժիմների համար: Ռեզոնանսի միջով անցնելիս տատանումների մակարդակները զգալի բարձր են, ինչը կարող է հանգեցնել թրթռամեկուսիչների և համակարգի հետ միացված լրացուցիչ կապերի քայքայմանը, մասնավորապես, խողովակաշարերի: Ռեզոնանսային և անցողիկ ռեժիմներում տատանումների մակարդակները նվազեցնելու համար անհրաժեշտ է կիրառել </w:t>
      </w:r>
      <w:r w:rsidRPr="001B4E37">
        <w:rPr>
          <w:rFonts w:ascii="GHEA Grapalat" w:hAnsi="GHEA Grapalat"/>
          <w:sz w:val="24"/>
          <w:szCs w:val="24"/>
          <w:lang w:val="hy-AM"/>
        </w:rPr>
        <w:lastRenderedPageBreak/>
        <w:t>համակցված թրթռամեկուսիչներ, որոնք ունեն դիսիպատիվ ուժերի ավելի բարձր մակարդակ, կամ թրթռամեկուսիչների համակարգում տեղադրել լրացուցիչ տարրեր՝ առաձգական կապեր կամ մածուցիկ կամ չոր շփման տատանամարիչներ, որոնք միացվում են աշխատանքին և անջատվում են նախա և հետ ռեզոնանսային գոտիներում: Այդ դեպքերում համակարգերն անհրաժեշտ է հաշվարկել որպես ոչ գծային՝ կիրառելով թվային մեթոդներ: Տատանամարիչներով համակարգերի տատանման մակարդակների նվազեցումը կարող է կազմել մինչև 40%: Թրթռամեկուսացման համակարգերի ընտրությունը, կոնստրուկտավորումը և տեղադրումն անհրաժեշտ է իրականացնել մասնագիտացված կազմակերպության ուժերով:</w:t>
      </w:r>
    </w:p>
    <w:p w14:paraId="686696CD"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Թրթռամեկուսացման</w:t>
      </w:r>
      <w:r w:rsidRPr="001B4E37">
        <w:rPr>
          <w:rFonts w:ascii="GHEA Grapalat" w:hAnsi="GHEA Grapalat"/>
          <w:sz w:val="24"/>
          <w:szCs w:val="24"/>
          <w:lang w:val="hy-AM"/>
        </w:rPr>
        <w:t xml:space="preserve"> հիմնական հաշվարկային սխեմաները.</w:t>
      </w:r>
    </w:p>
    <w:p w14:paraId="42B42631" w14:textId="77777777" w:rsidR="008D6B5F" w:rsidRPr="00327845" w:rsidRDefault="008D6B5F" w:rsidP="006E2C1F">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մեկ ազատության աստիճան ունեցող համակարգեր. սարքավորանքը տեղադրվում է թրթռամեկուսիչների վրա՝ բեռնվածքի միայն մեկ ուղղությամբ՝ գծային կամ անկյունային, ազդեցության դեպքում (պտտվող մասերով համակարգ, որի զանգվածների կենտրոնը համընկնում է պտտման առանցքի հետ),</w:t>
      </w:r>
    </w:p>
    <w:p w14:paraId="1429F8F9" w14:textId="77777777" w:rsidR="008D6B5F" w:rsidRPr="00327845" w:rsidRDefault="008D6B5F" w:rsidP="006E2C1F">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երկու ազատության աստիճան ունեցող համակարգեր. լրացուցիչ զանգվածով, որը  սարքավորանքի հետ միացված է առաձգական կապերով, թրթռամեկուսացված համակարգ՝ մենուղղորդված արտաքին ազդեցությյունների դեպքում տատանումների մարիչով համակարգեր, երբ մարիչը տեղադրված է սարքավորանքի վրա (կամ մոտ) կամ սարքավորանքի և հիմքի միջև,</w:t>
      </w:r>
    </w:p>
    <w:p w14:paraId="294133C3" w14:textId="77777777" w:rsidR="008D6B5F" w:rsidRPr="00327845" w:rsidRDefault="008D6B5F" w:rsidP="006E2C1F">
      <w:pPr>
        <w:shd w:val="clear" w:color="auto" w:fill="FFFFFF"/>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երեք ազատության աստիճան ունեցող համակարգեր. արտաքին ուժերի մենուղղորդված համակարգով թրթռամեկուսացված զանգվածային սարքավորանք, որն իրականացնում է հարթ տատանումներ՝ ուղղաձիգ և հորիզոնական  ուղղություններով, և պտտական տատանումներ՝ տատանման հարթության մեջ:</w:t>
      </w:r>
    </w:p>
    <w:p w14:paraId="456B885F"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Զգալի</w:t>
      </w:r>
      <w:r w:rsidRPr="001B4E37">
        <w:rPr>
          <w:rFonts w:ascii="GHEA Grapalat" w:hAnsi="GHEA Grapalat"/>
          <w:sz w:val="24"/>
          <w:szCs w:val="24"/>
          <w:lang w:val="hy-AM"/>
        </w:rPr>
        <w:t xml:space="preserve"> չափսերով (հատակագծում ավելի քան 1,2</w:t>
      </w:r>
      <w:r w:rsidRPr="001B4E37">
        <w:rPr>
          <w:rFonts w:ascii="Courier New" w:hAnsi="Courier New" w:cs="Courier New"/>
          <w:sz w:val="24"/>
          <w:szCs w:val="24"/>
          <w:lang w:val="hy-AM"/>
        </w:rPr>
        <w:t> </w:t>
      </w:r>
      <w:r w:rsidRPr="001B4E37">
        <w:rPr>
          <w:rFonts w:ascii="GHEA Grapalat" w:hAnsi="GHEA Grapalat"/>
          <w:sz w:val="24"/>
          <w:szCs w:val="24"/>
          <w:lang w:val="hy-AM"/>
        </w:rPr>
        <w:t>մ</w:t>
      </w:r>
      <w:r w:rsidRPr="001B4E37">
        <w:rPr>
          <w:rFonts w:ascii="GHEA Grapalat" w:hAnsi="GHEA Grapalat"/>
          <w:sz w:val="24"/>
          <w:szCs w:val="24"/>
          <w:vertAlign w:val="superscript"/>
          <w:lang w:val="hy-AM"/>
        </w:rPr>
        <w:t>2</w:t>
      </w:r>
      <w:r w:rsidRPr="001B4E37">
        <w:rPr>
          <w:rFonts w:ascii="GHEA Grapalat" w:hAnsi="GHEA Grapalat"/>
          <w:sz w:val="24"/>
          <w:szCs w:val="24"/>
          <w:lang w:val="hy-AM"/>
        </w:rPr>
        <w:t xml:space="preserve"> մակերեսով) թրթռաակտիվ, որպես կոշտ մարմին դիտարկվող, սարքավորանքը, որը տեղադրված է թրթռամեկուսիչների վրա, անհրաժեշտ է հաշվարկել որպես երեք ազատության աստիճան ունեցող հարթ համակարգ. երկու գծային տեղափոխություններ և տատանումների հարթությանն ուղղահայաց և զանգվածների կենտրոնով անցնող առանցքի նկատմամբ պտտման անկյուն:</w:t>
      </w:r>
    </w:p>
    <w:p w14:paraId="495B77C2"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lastRenderedPageBreak/>
        <w:t>Շարժման</w:t>
      </w:r>
      <w:r w:rsidRPr="001B4E37">
        <w:rPr>
          <w:rFonts w:ascii="GHEA Grapalat" w:hAnsi="GHEA Grapalat"/>
          <w:sz w:val="24"/>
          <w:szCs w:val="24"/>
          <w:lang w:val="hy-AM"/>
        </w:rPr>
        <w:t xml:space="preserve"> հավասարումները, որոնք նկարագրում են գծային և ոչ գծային (լրացուցիչ կապերով) թրթռամեկուսացման համակարգերի տատանումները շահագործման անցողիկ ռեժիմներում, անհրաժեշտ է լուծել թվային մեթոդներով:</w:t>
      </w:r>
    </w:p>
    <w:p w14:paraId="550E1FBF"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Շենքերի</w:t>
      </w:r>
      <w:r w:rsidRPr="001B4E37">
        <w:rPr>
          <w:rFonts w:ascii="GHEA Grapalat" w:hAnsi="GHEA Grapalat"/>
          <w:sz w:val="24"/>
          <w:szCs w:val="24"/>
          <w:lang w:val="hy-AM"/>
        </w:rPr>
        <w:t xml:space="preserve"> և կառուցվածքների տատանումների հիմնական արտաքին աղբյուրներն են (չդիտարկելով սեյսմիկ և քամու բեռնվածքները) հանդիսանում լարված երթևեկությամբ ավտոմոբիլային մայրուղիները, երկաթուղիները, մետրոպոլիտենի գծերը, արդյունաբերական գոտիները և այլն: Շենքերի և կառուցվածքների կոնստրուկցիաներին փոխանցվող տատանումները կարող են զգալիորեն գերազանցել տատանումների թույլատրելի մակարդակները (արագության կամ արագացման), խաթարել տեխնոլոգիական սարքավորանքների աշխատանքը և կոնստրուկցիաներում հրահրել վնասվածքների (ճաքեր և այլն) առաջացում և զարգացում:</w:t>
      </w:r>
    </w:p>
    <w:p w14:paraId="19E4CD2A"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Շենքերի</w:t>
      </w:r>
      <w:r w:rsidRPr="001B4E37">
        <w:rPr>
          <w:rFonts w:ascii="GHEA Grapalat" w:hAnsi="GHEA Grapalat"/>
          <w:sz w:val="24"/>
          <w:szCs w:val="24"/>
          <w:lang w:val="hy-AM"/>
        </w:rPr>
        <w:t xml:space="preserve"> և կառուցվածքների թրթռամեկուսացմանն անհրաժեշտ է վերագրել հատկությունների ուսումնասիրումը, տեղակայման սխեմայի ընտրությունը և թրթռամեկուսիչների մոնտաժը:</w:t>
      </w:r>
    </w:p>
    <w:p w14:paraId="799F7183"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Արտաքին</w:t>
      </w:r>
      <w:r w:rsidRPr="001B4E37">
        <w:rPr>
          <w:rFonts w:ascii="GHEA Grapalat" w:hAnsi="GHEA Grapalat"/>
          <w:sz w:val="24"/>
          <w:szCs w:val="24"/>
          <w:lang w:val="hy-AM"/>
        </w:rPr>
        <w:t xml:space="preserve"> դինամիկ ազդեցություններից շենքերի թրթռապաշտպանության համակարգերում անհրաժեշտ է օգտագործել, ըստ հաշվարկի ընտրված, թրթռամեկուսիչների հիմնական տեսակները՝ ռետինե, համակցված (ռետինազսպանակային, ռետինամետաղե):</w:t>
      </w:r>
    </w:p>
    <w:p w14:paraId="74D2A3B3"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Ռետինե</w:t>
      </w:r>
      <w:r w:rsidRPr="001B4E37">
        <w:rPr>
          <w:rFonts w:ascii="GHEA Grapalat" w:hAnsi="GHEA Grapalat"/>
          <w:sz w:val="24"/>
          <w:szCs w:val="24"/>
          <w:lang w:val="hy-AM"/>
        </w:rPr>
        <w:t xml:space="preserve"> տարրերով թրթռամեկուսիչների արդյունավետությունը գնահատելիս, անհրաժեշտ է հաշվի առնել ռետինի տեսականիշը, դրա ստատիկ ամրությունը և տատանումների ժամանակ դիսիպատիվ ուժերի մեծությունը: Տարբեր բնույթի աղբյուրներից առաջացած դինամիկ ազդեցությունների ենթարկվող շենքերի և կառուցվածքների թրթռապաշտպանության համակարգի թրթռամեկուսացման արդյունավետության վրա ազդում են ռետինե թրթռամեկուսիչների վրա ազդող լարումները (ստատիկ բեռնվածքները):</w:t>
      </w:r>
    </w:p>
    <w:p w14:paraId="4FDF06A2"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Ժամանակի</w:t>
      </w:r>
      <w:r w:rsidRPr="001B4E37">
        <w:rPr>
          <w:rFonts w:ascii="GHEA Grapalat" w:hAnsi="GHEA Grapalat"/>
          <w:sz w:val="24"/>
          <w:szCs w:val="24"/>
          <w:lang w:val="hy-AM"/>
        </w:rPr>
        <w:t xml:space="preserve"> ընթացքում թրթռամեկուսիչների դինամիկ բնութագրերի փոփոխություններն անհրաժեշտ է հաշվի առնել շենքերի և կառուցվածքների ողջ շահագործման ժամկետի համար թրթռամեկուսիչներ ընտրելիս: Ռետինե-մետաղե շերտավոր թրթռամեկուսիչներով շենքեր և կառուցվածքներ կառուցելիս անհրաժեշտ է առաջնորդվել ՀՀՇՆ</w:t>
      </w:r>
      <w:r w:rsidRPr="001B4E37">
        <w:rPr>
          <w:rFonts w:ascii="Courier New" w:hAnsi="Courier New" w:cs="Courier New"/>
          <w:sz w:val="24"/>
          <w:szCs w:val="24"/>
          <w:lang w:val="hy-AM"/>
        </w:rPr>
        <w:t> </w:t>
      </w:r>
      <w:r w:rsidRPr="001B4E37">
        <w:rPr>
          <w:rFonts w:ascii="GHEA Grapalat" w:hAnsi="GHEA Grapalat"/>
          <w:sz w:val="24"/>
          <w:szCs w:val="24"/>
          <w:lang w:val="hy-AM"/>
        </w:rPr>
        <w:t>20</w:t>
      </w:r>
      <w:r w:rsidR="001B4E37">
        <w:rPr>
          <w:rFonts w:ascii="GHEA Grapalat" w:hAnsi="GHEA Grapalat"/>
          <w:sz w:val="24"/>
          <w:szCs w:val="24"/>
          <w:lang w:val="en-US"/>
        </w:rPr>
        <w:t>-</w:t>
      </w:r>
      <w:r w:rsidRPr="001B4E37">
        <w:rPr>
          <w:rFonts w:ascii="GHEA Grapalat" w:hAnsi="GHEA Grapalat"/>
          <w:sz w:val="24"/>
          <w:szCs w:val="24"/>
          <w:lang w:val="hy-AM"/>
        </w:rPr>
        <w:t>04</w:t>
      </w:r>
      <w:r w:rsidR="001B4E37">
        <w:rPr>
          <w:rFonts w:ascii="GHEA Grapalat" w:hAnsi="GHEA Grapalat"/>
          <w:sz w:val="24"/>
          <w:szCs w:val="24"/>
          <w:lang w:val="en-US"/>
        </w:rPr>
        <w:t>-2020</w:t>
      </w:r>
      <w:r w:rsidRPr="001B4E37">
        <w:rPr>
          <w:rFonts w:ascii="GHEA Grapalat" w:hAnsi="GHEA Grapalat"/>
          <w:sz w:val="24"/>
          <w:szCs w:val="24"/>
          <w:lang w:val="hy-AM"/>
        </w:rPr>
        <w:t xml:space="preserve"> շինարարական նորմերի դրույթներով, ընդ որում, </w:t>
      </w:r>
      <w:r w:rsidRPr="001B4E37">
        <w:rPr>
          <w:rFonts w:ascii="GHEA Grapalat" w:hAnsi="GHEA Grapalat"/>
          <w:sz w:val="24"/>
          <w:szCs w:val="24"/>
          <w:lang w:val="hy-AM"/>
        </w:rPr>
        <w:lastRenderedPageBreak/>
        <w:t xml:space="preserve">թրթռամեկուսիչները պետք է կիրառել որպես թրթռամեկուսացման հիմնական տարրեր, որոնք ունեն բարձր կրողունակություն և դիսիպատիվ ուժերի զգալի մակարդակ։ Ռետինա-մետաղե շերտավոր թրթռամեկուսիչների նախագծման ժամանակ շերտերի քանակը պետք է ընտրել՝ կախված շենքի, կառուցվածքի թրթռամեկուսացման պահանջվող արդյունավետությունից: </w:t>
      </w:r>
    </w:p>
    <w:p w14:paraId="3A0E5164" w14:textId="77777777" w:rsidR="008D6B5F" w:rsidRPr="001B4E37"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Թրթռմամեկուսացման</w:t>
      </w:r>
      <w:r w:rsidRPr="001B4E37">
        <w:rPr>
          <w:rFonts w:ascii="GHEA Grapalat" w:hAnsi="GHEA Grapalat"/>
          <w:sz w:val="24"/>
          <w:szCs w:val="24"/>
          <w:lang w:val="hy-AM"/>
        </w:rPr>
        <w:t xml:space="preserve"> համակարգի արդյունավետությունը, կրող կոնստրուկցիաների տատանումների մակարդակները գնահատելու համար, ինչպես նաև թրթռամեկուսացման համակարգերի ընտրության և տեղակայման համար անհրաժեշտ է ներգրավել մասնագիտացված կազմակերպություն:</w:t>
      </w:r>
    </w:p>
    <w:p w14:paraId="52552951" w14:textId="77777777" w:rsidR="001B4E37" w:rsidRPr="001B4E37" w:rsidRDefault="001B4E37" w:rsidP="006E2C1F">
      <w:pPr>
        <w:pStyle w:val="ListParagraph"/>
        <w:shd w:val="clear" w:color="auto" w:fill="FFFFFF"/>
        <w:tabs>
          <w:tab w:val="left" w:pos="1350"/>
        </w:tabs>
        <w:spacing w:after="0" w:line="360" w:lineRule="auto"/>
        <w:ind w:left="0" w:firstLine="630"/>
        <w:jc w:val="both"/>
        <w:rPr>
          <w:rFonts w:ascii="GHEA Grapalat" w:hAnsi="GHEA Grapalat"/>
          <w:sz w:val="24"/>
          <w:szCs w:val="24"/>
          <w:lang w:val="hy-AM"/>
        </w:rPr>
      </w:pPr>
    </w:p>
    <w:p w14:paraId="281EE6EA" w14:textId="77777777" w:rsidR="008D6B5F" w:rsidRPr="001B4E37" w:rsidRDefault="008D6B5F" w:rsidP="001B4E37">
      <w:pPr>
        <w:pStyle w:val="ListParagraph"/>
        <w:numPr>
          <w:ilvl w:val="0"/>
          <w:numId w:val="17"/>
        </w:numPr>
        <w:spacing w:after="0" w:line="360" w:lineRule="auto"/>
        <w:jc w:val="center"/>
        <w:rPr>
          <w:rFonts w:ascii="GHEA Grapalat" w:hAnsi="GHEA Grapalat"/>
          <w:b/>
          <w:bCs/>
          <w:sz w:val="24"/>
          <w:szCs w:val="24"/>
          <w:lang w:val="en-US"/>
        </w:rPr>
      </w:pPr>
      <w:r w:rsidRPr="001B4E37">
        <w:rPr>
          <w:rFonts w:ascii="GHEA Grapalat" w:hAnsi="GHEA Grapalat"/>
          <w:b/>
          <w:bCs/>
          <w:sz w:val="24"/>
          <w:szCs w:val="24"/>
          <w:lang w:val="hy-AM"/>
        </w:rPr>
        <w:t>ԹՐԹՌԱԿԱՆ ԲԵՌՆՎԱԾՔՆԵՐԸ</w:t>
      </w:r>
    </w:p>
    <w:p w14:paraId="448D545B" w14:textId="77777777" w:rsidR="001B4E37" w:rsidRPr="001B4E37" w:rsidRDefault="001B4E37" w:rsidP="006E2C1F">
      <w:pPr>
        <w:pStyle w:val="ListParagraph"/>
        <w:tabs>
          <w:tab w:val="left" w:pos="1350"/>
        </w:tabs>
        <w:spacing w:after="0" w:line="360" w:lineRule="auto"/>
        <w:ind w:left="0" w:firstLine="630"/>
        <w:rPr>
          <w:rFonts w:ascii="GHEA Grapalat" w:eastAsiaTheme="minorEastAsia" w:hAnsi="GHEA Grapalat" w:cs="Times New Roman"/>
          <w:b/>
          <w:bCs/>
          <w:kern w:val="36"/>
          <w:sz w:val="24"/>
          <w:szCs w:val="24"/>
          <w:lang w:val="en-US" w:eastAsia="ru-RU"/>
        </w:rPr>
      </w:pPr>
    </w:p>
    <w:p w14:paraId="7CEA0D7B" w14:textId="77777777" w:rsidR="008D6B5F" w:rsidRPr="001B4E37"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1B4E37">
        <w:rPr>
          <w:rFonts w:ascii="GHEA Grapalat" w:eastAsiaTheme="minorEastAsia" w:hAnsi="GHEA Grapalat" w:cs="Times New Roman"/>
          <w:kern w:val="36"/>
          <w:sz w:val="24"/>
          <w:szCs w:val="24"/>
          <w:lang w:val="hy-AM" w:eastAsia="ru-RU"/>
        </w:rPr>
        <w:t xml:space="preserve">Մարդու վրա ազդող թրթռումների դասակարգումը, թրթռական բեռնվածքների նորմավորվող բնութագրերը, արդյունաբերական թրթռումների սահմանային թույլատրելի արժեքները, ինչպես նաև աշխատատեղերում, բնակելի և հասարակական շենքերում թրթռումների թույլատրելի արժեքները սահմանված են սույն շինարարական նորմերում և համապատասխան նորմատիվ փաստաթղթերում, այդ թվում </w:t>
      </w:r>
      <w:r w:rsidRPr="001B4E37">
        <w:rPr>
          <w:rFonts w:ascii="GHEA Grapalat" w:hAnsi="GHEA Grapalat"/>
          <w:sz w:val="24"/>
          <w:szCs w:val="24"/>
          <w:lang w:val="hy-AM"/>
        </w:rPr>
        <w:t>ՀՆ</w:t>
      </w:r>
      <w:r w:rsidRPr="001B4E37">
        <w:rPr>
          <w:rFonts w:ascii="Courier New" w:hAnsi="Courier New" w:cs="Courier New"/>
          <w:sz w:val="24"/>
          <w:szCs w:val="24"/>
          <w:lang w:val="hy-AM"/>
        </w:rPr>
        <w:t> </w:t>
      </w:r>
      <w:r w:rsidRPr="001B4E37">
        <w:rPr>
          <w:rFonts w:ascii="GHEA Grapalat" w:hAnsi="GHEA Grapalat" w:cs="Calibri"/>
          <w:sz w:val="24"/>
          <w:szCs w:val="24"/>
          <w:lang w:val="hy-AM"/>
        </w:rPr>
        <w:t>N</w:t>
      </w:r>
      <w:r w:rsidRPr="001B4E37">
        <w:rPr>
          <w:rFonts w:ascii="Courier New" w:hAnsi="Courier New" w:cs="Courier New"/>
          <w:sz w:val="24"/>
          <w:szCs w:val="24"/>
          <w:lang w:val="hy-AM"/>
        </w:rPr>
        <w:t> </w:t>
      </w:r>
      <w:r w:rsidRPr="001B4E37">
        <w:rPr>
          <w:rStyle w:val="Hyperlink"/>
          <w:rFonts w:ascii="GHEA Grapalat" w:hAnsi="GHEA Grapalat"/>
          <w:color w:val="auto"/>
          <w:sz w:val="24"/>
          <w:szCs w:val="24"/>
          <w:u w:val="none"/>
          <w:lang w:val="hy-AM"/>
        </w:rPr>
        <w:t xml:space="preserve">2.2.4-009 </w:t>
      </w:r>
      <w:r w:rsidRPr="001B4E37">
        <w:rPr>
          <w:rFonts w:ascii="GHEA Grapalat" w:hAnsi="GHEA Grapalat"/>
          <w:sz w:val="24"/>
          <w:szCs w:val="24"/>
          <w:lang w:val="hy-AM"/>
        </w:rPr>
        <w:t>հիգիենիկ նորմերում</w:t>
      </w:r>
      <w:r w:rsidRPr="001B4E37">
        <w:rPr>
          <w:rStyle w:val="Strong"/>
          <w:rFonts w:ascii="GHEA Grapalat" w:hAnsi="GHEA Grapalat"/>
          <w:b w:val="0"/>
          <w:sz w:val="24"/>
          <w:szCs w:val="24"/>
          <w:shd w:val="clear" w:color="auto" w:fill="FFFFFF"/>
          <w:lang w:val="hy-AM"/>
        </w:rPr>
        <w:t>,</w:t>
      </w:r>
      <w:r w:rsidRPr="001B4E37">
        <w:rPr>
          <w:rFonts w:ascii="GHEA Grapalat" w:eastAsiaTheme="minorEastAsia" w:hAnsi="GHEA Grapalat" w:cs="Times New Roman"/>
          <w:kern w:val="36"/>
          <w:sz w:val="24"/>
          <w:szCs w:val="24"/>
          <w:lang w:val="hy-AM" w:eastAsia="ru-RU"/>
        </w:rPr>
        <w:t xml:space="preserve"> կամ տրվում են նախագծման առաջադրանքով:</w:t>
      </w:r>
    </w:p>
    <w:p w14:paraId="3A143380" w14:textId="77777777" w:rsidR="001B4E37" w:rsidRPr="001B4E37" w:rsidRDefault="001B4E37" w:rsidP="001B4E37">
      <w:pPr>
        <w:pStyle w:val="ListParagraph"/>
        <w:spacing w:after="0" w:line="360" w:lineRule="auto"/>
        <w:jc w:val="both"/>
        <w:rPr>
          <w:rFonts w:ascii="GHEA Grapalat" w:eastAsiaTheme="minorEastAsia" w:hAnsi="GHEA Grapalat" w:cs="Times New Roman"/>
          <w:kern w:val="36"/>
          <w:sz w:val="24"/>
          <w:szCs w:val="24"/>
          <w:lang w:val="hy-AM" w:eastAsia="ru-RU"/>
        </w:rPr>
      </w:pPr>
    </w:p>
    <w:p w14:paraId="34088D3E" w14:textId="77777777" w:rsidR="008D6B5F" w:rsidRPr="001B4E37" w:rsidRDefault="008D6B5F" w:rsidP="001B4E37">
      <w:pPr>
        <w:pStyle w:val="ListParagraph"/>
        <w:numPr>
          <w:ilvl w:val="0"/>
          <w:numId w:val="17"/>
        </w:numPr>
        <w:shd w:val="clear" w:color="auto" w:fill="FFFFFF"/>
        <w:spacing w:after="0" w:line="360" w:lineRule="auto"/>
        <w:jc w:val="center"/>
        <w:rPr>
          <w:rFonts w:ascii="GHEA Grapalat" w:eastAsia="Times New Roman" w:hAnsi="GHEA Grapalat"/>
          <w:b/>
          <w:bCs/>
          <w:sz w:val="24"/>
          <w:szCs w:val="24"/>
          <w:lang w:val="en-US"/>
        </w:rPr>
      </w:pPr>
      <w:r w:rsidRPr="001B4E37">
        <w:rPr>
          <w:rFonts w:ascii="GHEA Grapalat" w:eastAsia="Times New Roman" w:hAnsi="GHEA Grapalat"/>
          <w:b/>
          <w:bCs/>
          <w:sz w:val="24"/>
          <w:szCs w:val="24"/>
          <w:lang w:val="hy-AM"/>
        </w:rPr>
        <w:t>ՇԵՆՔՆԵՐԻ ԵՎ ԿԱՌՈւՑՎԱԾՔՆԵՐԻ ՊԱՇՏՊԱՆՈւԹՅՈւՆՆ ԱՍՏԻՃԱՆԱԲԱՐ ԶԱՐԳԱՑՈՂ ՓԼՈւԶՈՒՄԻՑ</w:t>
      </w:r>
    </w:p>
    <w:p w14:paraId="471F51E6" w14:textId="77777777" w:rsidR="001B4E37" w:rsidRPr="001B4E37" w:rsidRDefault="001B4E37" w:rsidP="001B4E37">
      <w:pPr>
        <w:pStyle w:val="ListParagraph"/>
        <w:shd w:val="clear" w:color="auto" w:fill="FFFFFF"/>
        <w:spacing w:after="0" w:line="360" w:lineRule="auto"/>
        <w:ind w:left="510"/>
        <w:rPr>
          <w:rFonts w:ascii="GHEA Grapalat" w:eastAsia="Times New Roman" w:hAnsi="GHEA Grapalat"/>
          <w:b/>
          <w:bCs/>
          <w:sz w:val="24"/>
          <w:szCs w:val="24"/>
          <w:lang w:val="en-US"/>
        </w:rPr>
      </w:pPr>
    </w:p>
    <w:p w14:paraId="1795BE3F"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Շենքերի</w:t>
      </w:r>
      <w:r w:rsidRPr="001B4E37">
        <w:rPr>
          <w:rFonts w:ascii="GHEA Grapalat" w:hAnsi="GHEA Grapalat"/>
          <w:sz w:val="24"/>
          <w:szCs w:val="24"/>
          <w:lang w:val="hy-AM"/>
        </w:rPr>
        <w:t xml:space="preserve"> և կառուցվածքների աստիճանաբար զարգացող փլուզումից պաշտպանելու համար նախագծումն իրականացվում է ըստ վթարային հաշվարկային իրավիճակի՝ ենթադրյալ սկզբնական տեղային քայքայման պատճառի, ինչը հանգեցնում է կոնստրուկտիվ սխեմայի փոփոխության: Դրա համար անհրաժեշտ է կատարել հաշվարկ ըստ հատուկ սահմանային վիճակի՝ հաշվի առնելով </w:t>
      </w:r>
      <w:r w:rsidRPr="001B4E37">
        <w:rPr>
          <w:rFonts w:ascii="GHEA Grapalat" w:hAnsi="GHEA Grapalat"/>
          <w:bCs/>
          <w:sz w:val="24"/>
          <w:szCs w:val="24"/>
          <w:lang w:val="hy-AM"/>
        </w:rPr>
        <w:t>452</w:t>
      </w:r>
      <w:r w:rsidRPr="001B4E37">
        <w:rPr>
          <w:rFonts w:ascii="GHEA Grapalat" w:hAnsi="GHEA Grapalat"/>
          <w:sz w:val="24"/>
          <w:szCs w:val="24"/>
          <w:lang w:val="hy-AM"/>
        </w:rPr>
        <w:t xml:space="preserve">-ից մինչև </w:t>
      </w:r>
      <w:r w:rsidRPr="001B4E37">
        <w:rPr>
          <w:rFonts w:ascii="GHEA Grapalat" w:hAnsi="GHEA Grapalat"/>
          <w:bCs/>
          <w:sz w:val="24"/>
          <w:szCs w:val="24"/>
          <w:lang w:val="hy-AM"/>
        </w:rPr>
        <w:t>456</w:t>
      </w:r>
      <w:r w:rsidRPr="001B4E37">
        <w:rPr>
          <w:rFonts w:ascii="GHEA Grapalat" w:hAnsi="GHEA Grapalat"/>
          <w:sz w:val="24"/>
          <w:szCs w:val="24"/>
          <w:lang w:val="hy-AM"/>
        </w:rPr>
        <w:t>-րդ կետերում նշված չափանիշները՝ ապահովելով կրողունակությունը, դեֆորմատիվությունը և դեֆորմատիվ ձևի կայունությունը, ինչպես շենքի և կառուցվածքի ամբողջության, այնպես էլ առանձին տարրերի և միացման հանգույցների համար:</w:t>
      </w:r>
    </w:p>
    <w:p w14:paraId="66B03A9F"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lastRenderedPageBreak/>
        <w:t>ԳՕՍՏ</w:t>
      </w:r>
      <w:r w:rsidRPr="001B4E37">
        <w:rPr>
          <w:rFonts w:ascii="Courier New" w:hAnsi="Courier New" w:cs="Courier New"/>
          <w:sz w:val="24"/>
          <w:szCs w:val="24"/>
          <w:lang w:val="hy-AM"/>
        </w:rPr>
        <w:t> </w:t>
      </w:r>
      <w:r w:rsidRPr="001B4E37">
        <w:rPr>
          <w:rFonts w:ascii="GHEA Grapalat" w:hAnsi="GHEA Grapalat"/>
          <w:sz w:val="24"/>
          <w:szCs w:val="24"/>
          <w:lang w:val="hy-AM"/>
        </w:rPr>
        <w:t>27751-ը նախատեսում է, որ աստիճանաբար զարգացող փլուզման հաշվարկները կատարվում են KC-3 դասի, ինչպես նաև մարդկանց զանգվածային քանակությամբ KC-2 դասի շենքերի և կառուցվածքների համար: Աստիճանաբար զարգացող փլուզման համար հաշվարկները թույլատրվում է չկատարել, եթե ձեռնարկվում են հատուկ միջոցներ կառուցվածքի կամ դրա մի մասի աստիճանաբար զարգացող փլուզումը կանխելու համար:</w:t>
      </w:r>
    </w:p>
    <w:p w14:paraId="11C5C765"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Ենթադրվող</w:t>
      </w:r>
      <w:r w:rsidRPr="001B4E37">
        <w:rPr>
          <w:rFonts w:ascii="GHEA Grapalat" w:hAnsi="GHEA Grapalat"/>
          <w:sz w:val="24"/>
          <w:szCs w:val="24"/>
          <w:lang w:val="hy-AM"/>
        </w:rPr>
        <w:t xml:space="preserve"> սկզբնական տեղային</w:t>
      </w:r>
      <w:r w:rsidRPr="001B4E37">
        <w:rPr>
          <w:rFonts w:ascii="GHEA Grapalat" w:hAnsi="GHEA Grapalat"/>
          <w:b/>
          <w:bCs/>
          <w:sz w:val="24"/>
          <w:szCs w:val="24"/>
          <w:lang w:val="hy-AM"/>
        </w:rPr>
        <w:t xml:space="preserve"> </w:t>
      </w:r>
      <w:r w:rsidRPr="001B4E37">
        <w:rPr>
          <w:rFonts w:ascii="GHEA Grapalat" w:hAnsi="GHEA Grapalat"/>
          <w:sz w:val="24"/>
          <w:szCs w:val="24"/>
          <w:lang w:val="hy-AM"/>
        </w:rPr>
        <w:t>քայքայումը կարող է վերագրվել շենքի կամ կառուցվածքի ցանկացած հատվածամասին, որը չպետք է հանգեցնի աստիճանաբար զարգացող փլուզմանը: Տեղային քայքայման սցենարները թույլատրվում է սահմանել նախագծման առաջադրանքում կամ հաշվի առնելով ռիսկերի վերլուծությունը:</w:t>
      </w:r>
    </w:p>
    <w:p w14:paraId="6B7F3B2A"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Բազմահարկ</w:t>
      </w:r>
      <w:r w:rsidRPr="001B4E37">
        <w:rPr>
          <w:rFonts w:ascii="GHEA Grapalat" w:hAnsi="GHEA Grapalat"/>
          <w:sz w:val="24"/>
          <w:szCs w:val="24"/>
          <w:lang w:val="hy-AM"/>
        </w:rPr>
        <w:t xml:space="preserve"> շենքերի համար անհրաժեշտ է հաշվի առնել տեղային քայքայումը.</w:t>
      </w:r>
    </w:p>
    <w:p w14:paraId="0B0DB36C"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հատվող պատերի տեղամասերի՝ դրանց հատման տեղից (մասնավորապես, շենքի անկյունից) մինչև յուրաքանչյուր պատի մոտակա բացվածքը կամ մինչև հաջորդ ուղղաձիգ կցվանքը այլ ուղղությամբ պատի հետ՝ 6</w:t>
      </w:r>
      <w:r w:rsidRPr="00327845">
        <w:rPr>
          <w:rFonts w:ascii="Courier New" w:hAnsi="Courier New" w:cs="Courier New"/>
          <w:sz w:val="24"/>
          <w:szCs w:val="24"/>
          <w:lang w:val="hy-AM"/>
        </w:rPr>
        <w:t> </w:t>
      </w:r>
      <w:r w:rsidRPr="00327845">
        <w:rPr>
          <w:rFonts w:ascii="GHEA Grapalat" w:hAnsi="GHEA Grapalat"/>
          <w:sz w:val="24"/>
          <w:szCs w:val="24"/>
          <w:lang w:val="hy-AM"/>
        </w:rPr>
        <w:t>մ-ից ոչ ավելի երկարությամբ,</w:t>
      </w:r>
    </w:p>
    <w:p w14:paraId="27A8DEC6"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ազատ կանգնած պատի եզրից մինչև մոտակա բացվածքը կամ երկու բացվածքների միջև պատի (միջապատի) մեկ տեղամասի կամ 6</w:t>
      </w:r>
      <w:r w:rsidRPr="00327845">
        <w:rPr>
          <w:rFonts w:ascii="Courier New" w:hAnsi="Courier New" w:cs="Courier New"/>
          <w:sz w:val="24"/>
          <w:szCs w:val="24"/>
          <w:lang w:val="hy-AM"/>
        </w:rPr>
        <w:t> </w:t>
      </w:r>
      <w:r w:rsidRPr="00327845">
        <w:rPr>
          <w:rFonts w:ascii="GHEA Grapalat" w:hAnsi="GHEA Grapalat"/>
          <w:sz w:val="24"/>
          <w:szCs w:val="24"/>
          <w:lang w:val="hy-AM"/>
        </w:rPr>
        <w:t>մ-ից ոչ ավել երկարությամբ տեղամասի,</w:t>
      </w:r>
    </w:p>
    <w:p w14:paraId="14770FAC"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սյան (մույթի), կոշտ միջուկի կամ սյան (մույթի) և հարակից պատերի տեղամասերի, որոնք գտնվում են 6 մ-ից ոչ ավել ընդհանուր երկարության վրա,</w:t>
      </w:r>
    </w:p>
    <w:p w14:paraId="36A106BD"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պարզունակի, մեկ կոնստրուկցիայի կամ ծածկի կազմովի կրող կոնստրուկցիայի տարրի,</w:t>
      </w:r>
    </w:p>
    <w:p w14:paraId="5A8C3E8D"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5) կրող տարրն ամրակապող կոնստրուկցիայի տարրի:</w:t>
      </w:r>
    </w:p>
    <w:p w14:paraId="51488269"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Միահարկ</w:t>
      </w:r>
      <w:r w:rsidRPr="001B4E37">
        <w:rPr>
          <w:rFonts w:ascii="GHEA Grapalat" w:hAnsi="GHEA Grapalat"/>
          <w:sz w:val="24"/>
          <w:szCs w:val="24"/>
          <w:lang w:val="hy-AM"/>
        </w:rPr>
        <w:t xml:space="preserve"> արդյունաբերական շենքերում պետք է դիտարկել մեկ կոնստրուկցիայի կամ կազմովի կրող կոնստրուկցիայի տարրի քայքայումը: Վերակառուցվող շենքերի համար թույլատրվում է դիտարկել ծածկի հենարանային կոնստրուկցիայի հարկադիր նստվածքը մինչև թռիչքի 1/50-րդ չափը (պայմանական հոսունության սահման ունեցող բարձրամուր ամրաններով</w:t>
      </w:r>
      <w:r w:rsidRPr="001B4E37">
        <w:rPr>
          <w:rFonts w:ascii="GHEA Grapalat" w:hAnsi="GHEA Grapalat"/>
          <w:i/>
          <w:iCs/>
          <w:sz w:val="24"/>
          <w:szCs w:val="24"/>
          <w:lang w:val="hy-AM"/>
        </w:rPr>
        <w:t xml:space="preserve"> </w:t>
      </w:r>
      <w:r w:rsidRPr="001B4E37">
        <w:rPr>
          <w:rFonts w:ascii="GHEA Grapalat" w:hAnsi="GHEA Grapalat"/>
          <w:sz w:val="24"/>
          <w:szCs w:val="24"/>
          <w:lang w:val="hy-AM"/>
        </w:rPr>
        <w:t>ամրանավորված</w:t>
      </w:r>
      <w:r w:rsidRPr="001B4E37">
        <w:rPr>
          <w:rFonts w:ascii="GHEA Grapalat" w:hAnsi="GHEA Grapalat"/>
          <w:i/>
          <w:iCs/>
          <w:sz w:val="24"/>
          <w:szCs w:val="24"/>
          <w:lang w:val="hy-AM"/>
        </w:rPr>
        <w:t xml:space="preserve"> երկաթբետոնե կոնստրուկցիաներ</w:t>
      </w:r>
      <w:r w:rsidRPr="001B4E37">
        <w:rPr>
          <w:rFonts w:ascii="GHEA Grapalat" w:hAnsi="GHEA Grapalat"/>
          <w:sz w:val="24"/>
          <w:szCs w:val="24"/>
          <w:lang w:val="hy-AM"/>
        </w:rPr>
        <w:t xml:space="preserve"> և բարձրամուր պողպատից</w:t>
      </w:r>
      <w:r w:rsidRPr="001B4E37">
        <w:rPr>
          <w:rFonts w:ascii="GHEA Grapalat" w:hAnsi="GHEA Grapalat"/>
          <w:i/>
          <w:iCs/>
          <w:sz w:val="24"/>
          <w:szCs w:val="24"/>
          <w:lang w:val="hy-AM"/>
        </w:rPr>
        <w:t xml:space="preserve"> պողպատե կոնստրուկցիաներ</w:t>
      </w:r>
      <w:r w:rsidRPr="001B4E37">
        <w:rPr>
          <w:rFonts w:ascii="GHEA Grapalat" w:hAnsi="GHEA Grapalat"/>
          <w:sz w:val="24"/>
          <w:szCs w:val="24"/>
          <w:lang w:val="hy-AM"/>
        </w:rPr>
        <w:t>) և մինչև թռիչքի 1/30-րդ չափը (ֆիզիկական հոսունության սահման ունեցող ամրաններով</w:t>
      </w:r>
      <w:r w:rsidRPr="001B4E37">
        <w:rPr>
          <w:rFonts w:ascii="GHEA Grapalat" w:hAnsi="GHEA Grapalat"/>
          <w:i/>
          <w:iCs/>
          <w:sz w:val="24"/>
          <w:szCs w:val="24"/>
          <w:lang w:val="hy-AM"/>
        </w:rPr>
        <w:t xml:space="preserve"> </w:t>
      </w:r>
      <w:r w:rsidRPr="001B4E37">
        <w:rPr>
          <w:rFonts w:ascii="GHEA Grapalat" w:hAnsi="GHEA Grapalat"/>
          <w:sz w:val="24"/>
          <w:szCs w:val="24"/>
          <w:lang w:val="hy-AM"/>
        </w:rPr>
        <w:lastRenderedPageBreak/>
        <w:t>ամրանավորված</w:t>
      </w:r>
      <w:r w:rsidRPr="001B4E37">
        <w:rPr>
          <w:rFonts w:ascii="GHEA Grapalat" w:hAnsi="GHEA Grapalat"/>
          <w:i/>
          <w:iCs/>
          <w:sz w:val="24"/>
          <w:szCs w:val="24"/>
          <w:lang w:val="hy-AM"/>
        </w:rPr>
        <w:t xml:space="preserve"> երկաթբետոնե կոնստրուկցիաներ</w:t>
      </w:r>
      <w:r w:rsidRPr="001B4E37">
        <w:rPr>
          <w:rFonts w:ascii="GHEA Grapalat" w:hAnsi="GHEA Grapalat"/>
          <w:sz w:val="24"/>
          <w:szCs w:val="24"/>
          <w:lang w:val="hy-AM"/>
        </w:rPr>
        <w:t xml:space="preserve"> և ֆիզիկական հոսունության սահման ունեցող պողպատից</w:t>
      </w:r>
      <w:r w:rsidRPr="001B4E37">
        <w:rPr>
          <w:rFonts w:ascii="GHEA Grapalat" w:hAnsi="GHEA Grapalat"/>
          <w:i/>
          <w:iCs/>
          <w:sz w:val="24"/>
          <w:szCs w:val="24"/>
          <w:lang w:val="hy-AM"/>
        </w:rPr>
        <w:t xml:space="preserve"> պողպատե կոնստրուկցիաներ</w:t>
      </w:r>
      <w:r w:rsidRPr="001B4E37">
        <w:rPr>
          <w:rFonts w:ascii="GHEA Grapalat" w:hAnsi="GHEA Grapalat"/>
          <w:sz w:val="24"/>
          <w:szCs w:val="24"/>
          <w:lang w:val="hy-AM"/>
        </w:rPr>
        <w:t>):</w:t>
      </w:r>
    </w:p>
    <w:p w14:paraId="65BFD228"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Մեծաթռիչք</w:t>
      </w:r>
      <w:r w:rsidRPr="001B4E37">
        <w:rPr>
          <w:rFonts w:ascii="GHEA Grapalat" w:hAnsi="GHEA Grapalat"/>
          <w:sz w:val="24"/>
          <w:szCs w:val="24"/>
          <w:lang w:val="hy-AM"/>
        </w:rPr>
        <w:t xml:space="preserve"> շենքերում և կառուցվածքներում պետք է հաշվի առնել.</w:t>
      </w:r>
    </w:p>
    <w:p w14:paraId="0AEE2479"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մեկ կոնստրուկցիայի կամ կազմովի կրող կոնստրուկցիայի տարրի քայքայումը,</w:t>
      </w:r>
    </w:p>
    <w:p w14:paraId="6CF9E48F"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 կոնստրուկցիայի տարրի քայքայումը, որն ամրակապում է կրող տարրը (հանգեցնում է կրող տարրի հաշվարկային երկարության կամ թռիչքի մեծացմանը):</w:t>
      </w:r>
    </w:p>
    <w:p w14:paraId="49C24167" w14:textId="77777777" w:rsidR="008D6B5F" w:rsidRPr="001B4E37"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1B4E37">
        <w:rPr>
          <w:rFonts w:ascii="GHEA Grapalat" w:hAnsi="GHEA Grapalat" w:cs="Sylfaen"/>
          <w:sz w:val="24"/>
          <w:szCs w:val="24"/>
          <w:lang w:val="hy-AM"/>
        </w:rPr>
        <w:t>Արդյունաբերական</w:t>
      </w:r>
      <w:r w:rsidRPr="001B4E37">
        <w:rPr>
          <w:rFonts w:ascii="GHEA Grapalat" w:hAnsi="GHEA Grapalat"/>
          <w:sz w:val="24"/>
          <w:szCs w:val="24"/>
          <w:lang w:val="hy-AM"/>
        </w:rPr>
        <w:t xml:space="preserve"> կառուցվածքների համար տեղային քայքայումը պետք է դիտարկել տեխնիկական առաջադրանքով՝ կախված կառուցվածքի գործառնական նշանակությունից:</w:t>
      </w:r>
    </w:p>
    <w:p w14:paraId="3C53E535"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Կառուցվածքներն</w:t>
      </w:r>
      <w:r w:rsidRPr="00D505EE">
        <w:rPr>
          <w:rFonts w:ascii="GHEA Grapalat" w:hAnsi="GHEA Grapalat"/>
          <w:sz w:val="24"/>
          <w:szCs w:val="24"/>
          <w:lang w:val="hy-AM"/>
        </w:rPr>
        <w:t xml:space="preserve"> աստիճանաբար զարգացող փլուզումից պաշտպանելու համար անհրաժեշտ է ապահովել առավել ռացիոնալ միջոցառումներ.</w:t>
      </w:r>
    </w:p>
    <w:p w14:paraId="798D057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ճարտարապետահատակագծային </w:t>
      </w:r>
      <w:r w:rsidRPr="00327845">
        <w:rPr>
          <w:rFonts w:ascii="Cambria Math" w:hAnsi="Cambria Math" w:cs="Cambria Math"/>
          <w:sz w:val="24"/>
          <w:szCs w:val="24"/>
          <w:lang w:val="hy-AM"/>
        </w:rPr>
        <w:t>​​</w:t>
      </w:r>
      <w:r w:rsidRPr="00327845">
        <w:rPr>
          <w:rFonts w:ascii="GHEA Grapalat" w:hAnsi="GHEA Grapalat"/>
          <w:sz w:val="24"/>
          <w:szCs w:val="24"/>
          <w:lang w:val="hy-AM"/>
        </w:rPr>
        <w:t>լուծումներ մշակելիս հաշվի առնել տեղային քայքայման առաջացման հնարավորությունը,</w:t>
      </w:r>
    </w:p>
    <w:p w14:paraId="3217463A"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շենքերում և կառուցվածքներում կիրառել կոնստրուկտիվ միջոցառումներ, որոնք բարձրացնում են կոնստրուկցիայի ստատիկորեն անորոշելիության աստիճանը (կոնստրուկցիայի անխզելիության բարձրացում, հոդային միացումների քանակության կրճատում և այլն),</w:t>
      </w:r>
    </w:p>
    <w:p w14:paraId="41EDE820"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կիրառել նյութեր և կոնստրուկտիվ լուծումներ, որոնք ապահովում են կոնստրուկտիվ տարրերում և դրանց միացումներում պլաստիկ դեֆորմացիաների զարգացումը:</w:t>
      </w:r>
    </w:p>
    <w:p w14:paraId="5EEEF149"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Գործարանում</w:t>
      </w:r>
      <w:r w:rsidRPr="00D505EE">
        <w:rPr>
          <w:rFonts w:ascii="GHEA Grapalat" w:hAnsi="GHEA Grapalat"/>
          <w:sz w:val="24"/>
          <w:szCs w:val="24"/>
          <w:lang w:val="hy-AM"/>
        </w:rPr>
        <w:t xml:space="preserve"> պատրաստված հավաքովի տարրերից երկաթբետոնե կոնստրուկցիաների համար հատուկ ուշադրություն պետք է դարձնել հանգույցների և միացումների կոնստրուկտավորմանը ու ճիգերի վերաբաշման ընկալելու կարողությանը:</w:t>
      </w:r>
    </w:p>
    <w:p w14:paraId="0FAB594F"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Հաշվարկների</w:t>
      </w:r>
      <w:r w:rsidRPr="00D505EE">
        <w:rPr>
          <w:rFonts w:ascii="GHEA Grapalat" w:hAnsi="GHEA Grapalat"/>
          <w:sz w:val="24"/>
          <w:szCs w:val="24"/>
          <w:lang w:val="hy-AM"/>
        </w:rPr>
        <w:t xml:space="preserve"> ելակետային տվյալները որոշվում են ինժեներական հետազոտությունների արդյունքների և նախագծման առաջադրանքի հիման վրա՝ հաշվի առնելով տեխնոլոգիական լուծումները:</w:t>
      </w:r>
    </w:p>
    <w:p w14:paraId="3B8DF2BB"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Շենքերը</w:t>
      </w:r>
      <w:r w:rsidRPr="00D505EE">
        <w:rPr>
          <w:rFonts w:ascii="GHEA Grapalat" w:hAnsi="GHEA Grapalat"/>
          <w:sz w:val="24"/>
          <w:szCs w:val="24"/>
          <w:lang w:val="hy-AM"/>
        </w:rPr>
        <w:t xml:space="preserve"> և կառուցվածքներն աստիճանաբար զարգացող փլուզումից պաշտպանելու համար հաշվարկներ իրականացնելիս նյութերի հաշվարկային դիմադրության բնութագրերն անհրաժեշտ է ընդունել իրենց նորմատիվ արժեքներին (նյութերի ֆիզիկական հատկությունների նորմատիվ բնութագրերին) հավասար: </w:t>
      </w:r>
      <w:r w:rsidRPr="00D505EE">
        <w:rPr>
          <w:rFonts w:ascii="GHEA Grapalat" w:hAnsi="GHEA Grapalat"/>
          <w:sz w:val="24"/>
          <w:szCs w:val="24"/>
          <w:lang w:val="hy-AM"/>
        </w:rPr>
        <w:lastRenderedPageBreak/>
        <w:t>Դեֆորմացիայի բնութագրերը պետք է ընդունել համաձայն ՀՀՇՆ 52-01, ՀՀՇՆ 53-01, ՀՀՇՆ IV-13.01 շինարարական նորմերի: Շենքերի և կառուցվածքների վերակառուցման ժամանակ նյութերի ամրության բնութագրերը նշանակվում են՝ հաշվի առնելով գործիքային զննման արդյունքները: Հաշվարկների ժամանակ պետք է հաշվի առնել կոնստրուկցիաներում շահագործման ընթացքում առաջացած լարումները և դեֆորմացիաները, ինչպես նաև նյութերի իրական ամրության և դեֆորմացիայի բնութագրերը՝ հաշվի առնելով դրանց մաշվածությունը, կոռոզիան կամ վնասվածքները, որոնք հաստատվել են իրականացված զննման արդյունքների հիման վրա:</w:t>
      </w:r>
    </w:p>
    <w:p w14:paraId="4FA5D144"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Շենքերը</w:t>
      </w:r>
      <w:r w:rsidRPr="00D505EE">
        <w:rPr>
          <w:rFonts w:ascii="GHEA Grapalat" w:hAnsi="GHEA Grapalat"/>
          <w:sz w:val="24"/>
          <w:szCs w:val="24"/>
          <w:lang w:val="hy-AM"/>
        </w:rPr>
        <w:t xml:space="preserve"> և կառուցվածքներն աստիճանաբար զարգացող փլուզումից պաշտպանելու համար հաշվարկներ իրականացնելիս անհրաժեշտ է հաշվի առնել կոնստրուկցիայի դիտարկվող հաշվարկային հատվածքում հատուկ սահմանային վիճակի հասնելու չափանիշները՝ դրա համար անհրաժեշտ է.</w:t>
      </w:r>
    </w:p>
    <w:p w14:paraId="2759F5AC"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1) սահմանել սեղմված բետոնի դեֆորմացիան </w:t>
      </w:r>
      <m:oMath>
        <m:sSub>
          <m:sSubPr>
            <m:ctrlPr>
              <w:rPr>
                <w:rFonts w:ascii="Cambria Math" w:hAnsi="Cambria Math"/>
                <w:i/>
                <w:sz w:val="24"/>
                <w:szCs w:val="24"/>
              </w:rPr>
            </m:ctrlPr>
          </m:sSubPr>
          <m:e>
            <m:r>
              <w:rPr>
                <w:rFonts w:ascii="Cambria Math" w:hAnsi="Cambria Math"/>
                <w:sz w:val="24"/>
                <w:szCs w:val="24"/>
                <w:lang w:val="hy-AM"/>
              </w:rPr>
              <m:t>ε</m:t>
            </m:r>
          </m:e>
          <m:sub>
            <m:r>
              <w:rPr>
                <w:rFonts w:ascii="Cambria Math" w:hAnsi="Cambria Math"/>
                <w:sz w:val="24"/>
                <w:szCs w:val="24"/>
                <w:lang w:val="hy-AM"/>
              </w:rPr>
              <m:t>b2</m:t>
            </m:r>
          </m:sub>
        </m:sSub>
      </m:oMath>
      <w:r w:rsidRPr="00327845">
        <w:rPr>
          <w:rFonts w:ascii="GHEA Grapalat" w:hAnsi="GHEA Grapalat"/>
          <w:sz w:val="24"/>
          <w:szCs w:val="24"/>
          <w:lang w:val="hy-AM"/>
        </w:rPr>
        <w:t xml:space="preserve"> սահմանային արժեքներով, որոնք անհրաժեշտ է որոշել հաշվարկային կամ կորագիծ վիճակի կարճատև դեֆորմացիայի դիագրամով և </w:t>
      </w:r>
      <m:oMath>
        <m:sSub>
          <m:sSubPr>
            <m:ctrlPr>
              <w:rPr>
                <w:rFonts w:ascii="Cambria Math" w:hAnsi="Cambria Math"/>
                <w:i/>
                <w:sz w:val="24"/>
                <w:szCs w:val="24"/>
              </w:rPr>
            </m:ctrlPr>
          </m:sSubPr>
          <m:e>
            <m:r>
              <w:rPr>
                <w:rFonts w:ascii="Cambria Math" w:hAnsi="Cambria Math"/>
                <w:sz w:val="24"/>
                <w:szCs w:val="24"/>
                <w:lang w:val="hy-AM"/>
              </w:rPr>
              <m:t>φ</m:t>
            </m:r>
          </m:e>
          <m:sub>
            <m:r>
              <w:rPr>
                <w:rFonts w:ascii="Cambria Math" w:hAnsi="Cambria Math"/>
                <w:sz w:val="24"/>
                <w:szCs w:val="24"/>
                <w:lang w:val="hy-AM"/>
              </w:rPr>
              <m:t>b</m:t>
            </m:r>
          </m:sub>
        </m:sSub>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b,ser</m:t>
            </m:r>
          </m:sub>
        </m:sSub>
      </m:oMath>
      <w:r w:rsidRPr="00327845">
        <w:rPr>
          <w:rFonts w:ascii="GHEA Grapalat" w:hAnsi="GHEA Grapalat"/>
          <w:sz w:val="24"/>
          <w:szCs w:val="24"/>
          <w:lang w:val="hy-AM"/>
        </w:rPr>
        <w:t xml:space="preserve"> լարումների արժեքներով: Ըստ սեղմման ամրության դասերի ծանր և մանրահատիկ բետոնների սեղմման դեֆորմացիաների արժեքները ՀՀՇՆ</w:t>
      </w:r>
      <w:r w:rsidRPr="00327845">
        <w:rPr>
          <w:rFonts w:ascii="Courier New" w:hAnsi="Courier New" w:cs="Courier New"/>
          <w:sz w:val="24"/>
          <w:szCs w:val="24"/>
          <w:lang w:val="hy-AM"/>
        </w:rPr>
        <w:t> </w:t>
      </w:r>
      <w:r w:rsidRPr="00327845">
        <w:rPr>
          <w:rFonts w:ascii="GHEA Grapalat" w:hAnsi="GHEA Grapalat"/>
          <w:sz w:val="24"/>
          <w:szCs w:val="24"/>
          <w:lang w:val="hy-AM"/>
        </w:rPr>
        <w:t>52-01 շինարարական նորմերի համաձայն պետք է ընդունել 0,0035</w:t>
      </w:r>
      <w:r w:rsidRPr="00327845">
        <w:rPr>
          <w:rFonts w:ascii="GHEA Grapalat" w:hAnsi="GHEA Grapalat"/>
          <w:sz w:val="24"/>
          <w:szCs w:val="24"/>
          <w:lang w:val="hy-AM"/>
        </w:rPr>
        <w:noBreakHyphen/>
        <w:t xml:space="preserve">ին հավասար: Ընդ որում, դինամիկ բեռնվածքի դեպքում թույլատրվում է հաշվի առնել բետոնի ամրության բարձրացման </w:t>
      </w:r>
      <m:oMath>
        <m:sSub>
          <m:sSubPr>
            <m:ctrlPr>
              <w:rPr>
                <w:rFonts w:ascii="Cambria Math" w:hAnsi="Cambria Math"/>
                <w:i/>
                <w:sz w:val="24"/>
                <w:szCs w:val="24"/>
              </w:rPr>
            </m:ctrlPr>
          </m:sSubPr>
          <m:e>
            <m:r>
              <w:rPr>
                <w:rFonts w:ascii="Cambria Math" w:hAnsi="Cambria Math"/>
                <w:sz w:val="24"/>
                <w:szCs w:val="24"/>
                <w:lang w:val="hy-AM"/>
              </w:rPr>
              <m:t>φ</m:t>
            </m:r>
          </m:e>
          <m:sub>
            <m:r>
              <w:rPr>
                <w:rFonts w:ascii="Cambria Math" w:hAnsi="Cambria Math"/>
                <w:sz w:val="24"/>
                <w:szCs w:val="24"/>
                <w:lang w:val="hy-AM"/>
              </w:rPr>
              <m:t>b</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 xml:space="preserve">գործակիցը, որն ընդունվում է 1,15-ին հավասար: Հատվածքի պլաստիկ քայքայման բնույթի դեպքում (ամրանի հոսունության պատճառով), </w:t>
      </w:r>
      <m:oMath>
        <m:sSub>
          <m:sSubPr>
            <m:ctrlPr>
              <w:rPr>
                <w:rFonts w:ascii="Cambria Math" w:hAnsi="Cambria Math"/>
                <w:i/>
                <w:sz w:val="24"/>
                <w:szCs w:val="24"/>
              </w:rPr>
            </m:ctrlPr>
          </m:sSubPr>
          <m:e>
            <m:r>
              <w:rPr>
                <w:rFonts w:ascii="Cambria Math" w:hAnsi="Cambria Math"/>
                <w:sz w:val="24"/>
                <w:szCs w:val="24"/>
                <w:lang w:val="hy-AM"/>
              </w:rPr>
              <m:t>φ</m:t>
            </m:r>
          </m:e>
          <m:sub>
            <m:r>
              <w:rPr>
                <w:rFonts w:ascii="Cambria Math" w:hAnsi="Cambria Math"/>
                <w:sz w:val="24"/>
                <w:szCs w:val="24"/>
                <w:lang w:val="hy-AM"/>
              </w:rPr>
              <m:t>b</m:t>
            </m:r>
          </m:sub>
        </m:sSub>
      </m:oMath>
      <w:r w:rsidRPr="00327845">
        <w:rPr>
          <w:rFonts w:ascii="GHEA Grapalat" w:hAnsi="GHEA Grapalat"/>
          <w:sz w:val="24"/>
          <w:szCs w:val="24"/>
          <w:lang w:val="hy-AM"/>
        </w:rPr>
        <w:t xml:space="preserve"> գործակցի արժեքը պետք է ընդունել 1,0-ին հավասար,</w:t>
      </w:r>
    </w:p>
    <w:p w14:paraId="41328467"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սահմանափակել ձգված ամրանի դեֆորմացիաները </w:t>
      </w:r>
      <m:oMath>
        <m:sSub>
          <m:sSubPr>
            <m:ctrlPr>
              <w:rPr>
                <w:rFonts w:ascii="Cambria Math" w:hAnsi="Cambria Math"/>
                <w:i/>
                <w:sz w:val="24"/>
                <w:szCs w:val="24"/>
              </w:rPr>
            </m:ctrlPr>
          </m:sSubPr>
          <m:e>
            <m:r>
              <w:rPr>
                <w:rFonts w:ascii="Cambria Math" w:hAnsi="Cambria Math"/>
                <w:sz w:val="24"/>
                <w:szCs w:val="24"/>
                <w:lang w:val="hy-AM"/>
              </w:rPr>
              <m:t>ε</m:t>
            </m:r>
          </m:e>
          <m:sub>
            <m:r>
              <w:rPr>
                <w:rFonts w:ascii="Cambria Math" w:hAnsi="Cambria Math"/>
                <w:sz w:val="24"/>
                <w:szCs w:val="24"/>
                <w:lang w:val="hy-AM"/>
              </w:rPr>
              <m:t>s2</m:t>
            </m:r>
          </m:sub>
        </m:sSub>
      </m:oMath>
      <w:r w:rsidRPr="00327845">
        <w:rPr>
          <w:rFonts w:ascii="GHEA Grapalat" w:hAnsi="GHEA Grapalat"/>
          <w:sz w:val="24"/>
          <w:szCs w:val="24"/>
          <w:lang w:val="hy-AM"/>
        </w:rPr>
        <w:t xml:space="preserve"> հարաբերական դեֆորմացիաների սահմանային արժեքներով, որոնք ֆիզիկակական հոսունության սահման ունեցող պողպատների համար ընդունվում են հավասար 0,033-ի, իսկ պայմանական հոսունության սահման ունեցող պողպատների համար՝ 0,02-ի: Ընդ որում, երկու դեպքում էլ լարումների արժեքներն ընդունվում են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s,ser</m:t>
            </m:r>
          </m:sub>
        </m:sSub>
      </m:oMath>
      <w:r w:rsidRPr="00327845">
        <w:rPr>
          <w:rFonts w:ascii="GHEA Grapalat" w:eastAsiaTheme="minorEastAsia" w:hAnsi="GHEA Grapalat"/>
          <w:sz w:val="24"/>
          <w:szCs w:val="24"/>
          <w:lang w:val="hy-AM"/>
        </w:rPr>
        <w:t xml:space="preserve">-ին </w:t>
      </w:r>
      <w:r w:rsidRPr="00327845">
        <w:rPr>
          <w:rFonts w:ascii="GHEA Grapalat" w:hAnsi="GHEA Grapalat"/>
          <w:sz w:val="24"/>
          <w:szCs w:val="24"/>
          <w:lang w:val="hy-AM"/>
        </w:rPr>
        <w:t>հավասար: Ամրանի դինամիկ ամրության բարձրացման գործակիցն ընդունվում է 1,15-ին հավասար:</w:t>
      </w:r>
    </w:p>
    <w:p w14:paraId="4A0E30BE"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սահմանափակել սեղմված ամրանի դեֆորմացիաները </w:t>
      </w:r>
      <m:oMath>
        <m:sSub>
          <m:sSubPr>
            <m:ctrlPr>
              <w:rPr>
                <w:rFonts w:ascii="Cambria Math" w:hAnsi="Cambria Math"/>
                <w:i/>
                <w:sz w:val="24"/>
                <w:szCs w:val="24"/>
              </w:rPr>
            </m:ctrlPr>
          </m:sSubPr>
          <m:e>
            <m:r>
              <w:rPr>
                <w:rFonts w:ascii="Cambria Math" w:hAnsi="Cambria Math"/>
                <w:sz w:val="24"/>
                <w:szCs w:val="24"/>
                <w:lang w:val="hy-AM"/>
              </w:rPr>
              <m:t>ε</m:t>
            </m:r>
          </m:e>
          <m:sub>
            <m:r>
              <w:rPr>
                <w:rFonts w:ascii="Cambria Math" w:hAnsi="Cambria Math"/>
                <w:sz w:val="24"/>
                <w:szCs w:val="24"/>
                <w:lang w:val="hy-AM"/>
              </w:rPr>
              <m:t>b2</m:t>
            </m:r>
          </m:sub>
        </m:sSub>
      </m:oMath>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սեղմված բետոնի սահմանային դեֆորմացիայներով,</w:t>
      </w:r>
    </w:p>
    <w:p w14:paraId="1D70D440"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պողպատե կոնստրուկցիաների սահմանային հարաբերական դեֆորմացիաներն </w:t>
      </w:r>
      <w:r w:rsidRPr="00327845">
        <w:rPr>
          <w:rFonts w:ascii="GHEA Grapalat" w:hAnsi="GHEA Grapalat"/>
          <w:sz w:val="24"/>
          <w:szCs w:val="24"/>
          <w:lang w:val="hy-AM"/>
        </w:rPr>
        <w:lastRenderedPageBreak/>
        <w:t xml:space="preserve">ընդունել ՀՀՇՆ 53-01 շինարարական նորմերին համապատասխան՝ հաշվի առնելով պողպատի դինամիկական ամրության բարձրացման </w:t>
      </w:r>
      <m:oMath>
        <m:sSub>
          <m:sSubPr>
            <m:ctrlPr>
              <w:rPr>
                <w:rFonts w:ascii="Cambria Math" w:hAnsi="Cambria Math"/>
                <w:i/>
                <w:sz w:val="24"/>
                <w:szCs w:val="24"/>
              </w:rPr>
            </m:ctrlPr>
          </m:sSubPr>
          <m:e>
            <m:r>
              <w:rPr>
                <w:rFonts w:ascii="Cambria Math" w:hAnsi="Cambria Math"/>
                <w:sz w:val="24"/>
                <w:szCs w:val="24"/>
                <w:lang w:val="hy-AM"/>
              </w:rPr>
              <m:t>φ</m:t>
            </m:r>
          </m:e>
          <m:sub>
            <m:r>
              <w:rPr>
                <w:rFonts w:ascii="Cambria Math" w:hAnsi="Cambria Math"/>
                <w:sz w:val="24"/>
                <w:szCs w:val="24"/>
                <w:lang w:val="hy-AM"/>
              </w:rPr>
              <m:t>s</m:t>
            </m:r>
          </m:sub>
        </m:sSub>
      </m:oMath>
      <w:r w:rsidRPr="00327845">
        <w:rPr>
          <w:rFonts w:ascii="GHEA Grapalat" w:hAnsi="GHEA Grapalat"/>
          <w:sz w:val="24"/>
          <w:szCs w:val="24"/>
          <w:lang w:val="hy-AM"/>
        </w:rPr>
        <w:t xml:space="preserve"> գործակիցը, որն ընդունվում է 1,2-ին հավասար,</w:t>
      </w:r>
    </w:p>
    <w:p w14:paraId="0C8B4BF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5) եռքային միացումների համար հաշվարկային դիմադրություններն ընդունել.</w:t>
      </w:r>
    </w:p>
    <w:p w14:paraId="56EDAC07"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ա. կցվանքային միացումների համար</w:t>
      </w:r>
      <w:r w:rsidRPr="00327845">
        <w:rPr>
          <w:rFonts w:ascii="GHEA Grapalat" w:eastAsiaTheme="minorEastAsia" w:hAnsi="GHEA Grapalat"/>
          <w:sz w:val="24"/>
          <w:szCs w:val="24"/>
          <w:lang w:val="hy-AM"/>
        </w:rPr>
        <w:t xml:space="preserve">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y</m:t>
            </m:r>
          </m:sub>
        </m:sSub>
      </m:oMath>
      <w:r w:rsidRPr="00327845">
        <w:rPr>
          <w:rFonts w:ascii="GHEA Grapalat" w:hAnsi="GHEA Grapalat"/>
          <w:sz w:val="24"/>
          <w:szCs w:val="24"/>
          <w:lang w:val="hy-AM"/>
        </w:rPr>
        <w:t xml:space="preserve">-ի փոխարեն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yn</m:t>
            </m:r>
          </m:sub>
        </m:sSub>
      </m:oMath>
      <w:r w:rsidRPr="00327845">
        <w:rPr>
          <w:rFonts w:ascii="GHEA Grapalat" w:hAnsi="GHEA Grapalat"/>
          <w:sz w:val="24"/>
          <w:szCs w:val="24"/>
          <w:lang w:val="hy-AM"/>
        </w:rPr>
        <w:t>,</w:t>
      </w:r>
    </w:p>
    <w:p w14:paraId="76ED60F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բ.</w:t>
      </w:r>
      <w:r w:rsidRPr="00327845">
        <w:rPr>
          <w:rFonts w:ascii="Courier New" w:hAnsi="Courier New" w:cs="Courier New"/>
          <w:sz w:val="24"/>
          <w:szCs w:val="24"/>
          <w:lang w:val="hy-AM"/>
        </w:rPr>
        <w:t> </w:t>
      </w:r>
      <w:r w:rsidRPr="00327845">
        <w:rPr>
          <w:rFonts w:ascii="GHEA Grapalat" w:hAnsi="GHEA Grapalat"/>
          <w:sz w:val="24"/>
          <w:szCs w:val="24"/>
          <w:lang w:val="hy-AM"/>
        </w:rPr>
        <w:t>անկյունային եռքակարաններով միացումների դեպքում. պայմանական կտրում կարանի պողպատով՝ 0,55</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wun</m:t>
            </m:r>
          </m:sub>
        </m:sSub>
      </m:oMath>
      <w:r w:rsidRPr="00327845">
        <w:rPr>
          <w:rFonts w:ascii="Courier New" w:eastAsiaTheme="minorEastAsia" w:hAnsi="Courier New" w:cs="Courier New"/>
          <w:sz w:val="24"/>
          <w:szCs w:val="24"/>
          <w:vertAlign w:val="subscript"/>
          <w:lang w:val="hy-AM"/>
        </w:rPr>
        <w:t> </w:t>
      </w:r>
      <w:r w:rsidRPr="00327845">
        <w:rPr>
          <w:rFonts w:ascii="GHEA Grapalat" w:eastAsiaTheme="minorEastAsia" w:hAnsi="GHEA Grapalat"/>
          <w:sz w:val="24"/>
          <w:szCs w:val="24"/>
          <w:lang w:val="hy-AM"/>
        </w:rPr>
        <w:t xml:space="preserve">, </w:t>
      </w:r>
      <w:r w:rsidRPr="00327845">
        <w:rPr>
          <w:rFonts w:ascii="GHEA Grapalat" w:hAnsi="GHEA Grapalat"/>
          <w:sz w:val="24"/>
          <w:szCs w:val="24"/>
          <w:lang w:val="hy-AM"/>
        </w:rPr>
        <w:t>պայմանական կտրում եռքակարանի սահմանի պողպատով՝ 0,45</w:t>
      </w:r>
      <w:r w:rsidRPr="00327845">
        <w:rPr>
          <w:rFonts w:ascii="Courier New" w:hAnsi="Courier New" w:cs="Courier New"/>
          <w:sz w:val="24"/>
          <w:szCs w:val="24"/>
          <w:lang w:val="hy-AM"/>
        </w:rPr>
        <w:t>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wun</m:t>
            </m:r>
          </m:sub>
        </m:sSub>
      </m:oMath>
      <w:r w:rsidRPr="00327845">
        <w:rPr>
          <w:rFonts w:ascii="GHEA Grapalat" w:eastAsiaTheme="minorEastAsia" w:hAnsi="GHEA Grapalat"/>
          <w:sz w:val="24"/>
          <w:szCs w:val="24"/>
          <w:lang w:val="hy-AM"/>
        </w:rPr>
        <w:t>,</w:t>
      </w:r>
    </w:p>
    <w:p w14:paraId="0BAD7DBC"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6)</w:t>
      </w:r>
      <w:r w:rsidRPr="00327845">
        <w:rPr>
          <w:rFonts w:ascii="Courier New" w:hAnsi="Courier New" w:cs="Courier New"/>
          <w:sz w:val="24"/>
          <w:szCs w:val="24"/>
          <w:lang w:val="hy-AM"/>
        </w:rPr>
        <w:t> </w:t>
      </w:r>
      <w:r w:rsidRPr="00327845">
        <w:rPr>
          <w:rFonts w:ascii="GHEA Grapalat" w:hAnsi="GHEA Grapalat"/>
          <w:sz w:val="24"/>
          <w:szCs w:val="24"/>
          <w:lang w:val="hy-AM"/>
        </w:rPr>
        <w:t>հեղույսային միացումների համար հաշվարկային դիմադրություններն ընդունել.</w:t>
      </w:r>
    </w:p>
    <w:p w14:paraId="19BD49F9"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ա. ըստ կտրման՝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bs</m:t>
            </m:r>
          </m:sub>
        </m:sSub>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w:t>
      </w:r>
    </w:p>
    <w:p w14:paraId="0DCBA389"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hAnsi="GHEA Grapalat"/>
          <w:sz w:val="24"/>
          <w:szCs w:val="24"/>
          <w:lang w:val="hy-AM"/>
        </w:rPr>
        <w:t xml:space="preserve">բ. ըստ ձգման՝ 0,55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byn</m:t>
            </m:r>
          </m:sub>
        </m:sSub>
      </m:oMath>
      <w:r w:rsidRPr="00327845">
        <w:rPr>
          <w:rFonts w:ascii="Courier New" w:eastAsiaTheme="minorEastAsia" w:hAnsi="Courier New" w:cs="Courier New"/>
          <w:sz w:val="24"/>
          <w:szCs w:val="24"/>
          <w:vertAlign w:val="subscript"/>
          <w:lang w:val="hy-AM"/>
        </w:rPr>
        <w:t> </w:t>
      </w:r>
      <w:r w:rsidRPr="00327845">
        <w:rPr>
          <w:rFonts w:ascii="GHEA Grapalat" w:eastAsiaTheme="minorEastAsia" w:hAnsi="GHEA Grapalat"/>
          <w:sz w:val="24"/>
          <w:szCs w:val="24"/>
          <w:lang w:val="hy-AM"/>
        </w:rPr>
        <w:t>,</w:t>
      </w:r>
    </w:p>
    <w:p w14:paraId="584D7C96"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hAnsi="GHEA Grapalat"/>
          <w:sz w:val="24"/>
          <w:szCs w:val="24"/>
          <w:lang w:val="hy-AM"/>
        </w:rPr>
        <w:t>գ. ըստ տրորման՝ А ճշտության դասի հեղույսային միացումների համար՝ 1,6</w:t>
      </w:r>
      <w:r w:rsidRPr="00327845">
        <w:rPr>
          <w:rFonts w:ascii="GHEA Grapalat" w:hAnsi="GHEA Grapalat"/>
          <w:sz w:val="24"/>
          <w:szCs w:val="24"/>
          <w:vertAlign w:val="subscript"/>
          <w:lang w:val="hy-AM"/>
        </w:rPr>
        <w:t xml:space="preserve">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un</m:t>
            </m:r>
          </m:sub>
        </m:sSub>
      </m:oMath>
      <w:r w:rsidRPr="00327845">
        <w:rPr>
          <w:rFonts w:ascii="GHEA Grapalat" w:hAnsi="GHEA Grapalat"/>
          <w:sz w:val="24"/>
          <w:szCs w:val="24"/>
          <w:lang w:val="hy-AM"/>
        </w:rPr>
        <w:t>,</w:t>
      </w:r>
    </w:p>
    <w:p w14:paraId="2FB15AB7"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դ.</w:t>
      </w:r>
      <w:r w:rsidRPr="00327845">
        <w:rPr>
          <w:rFonts w:ascii="GHEA Grapalat" w:hAnsi="GHEA Grapalat"/>
          <w:sz w:val="24"/>
          <w:szCs w:val="24"/>
          <w:lang w:val="hy-AM"/>
        </w:rPr>
        <w:t xml:space="preserve"> ըստ տրորման՝ В ճշտության դասի հեղույսային միացումների համար՝ 1,35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un</m:t>
            </m:r>
          </m:sub>
        </m:sSub>
      </m:oMath>
      <w:r w:rsidRPr="00327845">
        <w:rPr>
          <w:rFonts w:ascii="GHEA Grapalat" w:eastAsiaTheme="minorEastAsia" w:hAnsi="GHEA Grapalat"/>
          <w:sz w:val="24"/>
          <w:szCs w:val="24"/>
          <w:lang w:val="hy-AM"/>
        </w:rPr>
        <w:t>,</w:t>
      </w:r>
    </w:p>
    <w:p w14:paraId="41F1D840"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ե.</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ըստ տրորման՝ հիմնային հեղույսների հաշվարկի դեպքում հաշվարկային դիմադրությունն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yn</m:t>
            </m:r>
          </m:sub>
        </m:sSub>
      </m:oMath>
      <w:r w:rsidRPr="00327845">
        <w:rPr>
          <w:rFonts w:ascii="GHEA Grapalat" w:hAnsi="GHEA Grapalat"/>
          <w:sz w:val="24"/>
          <w:szCs w:val="24"/>
          <w:lang w:val="hy-AM"/>
        </w:rPr>
        <w:t>-ին հավասար,</w:t>
      </w:r>
    </w:p>
    <w:p w14:paraId="7601EACF"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զ.</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ըստ տրորման՝ բարձրամրուր հեղույսների հաշվարկի դեպքում հաշվարկային դիմադրությունն </w:t>
      </w:r>
      <m:oMath>
        <m:sSub>
          <m:sSubPr>
            <m:ctrlPr>
              <w:rPr>
                <w:rFonts w:ascii="Cambria Math" w:hAnsi="Cambria Math"/>
                <w:i/>
                <w:sz w:val="24"/>
                <w:szCs w:val="24"/>
              </w:rPr>
            </m:ctrlPr>
          </m:sSubPr>
          <m:e>
            <m:r>
              <w:rPr>
                <w:rFonts w:ascii="Cambria Math" w:hAnsi="Cambria Math"/>
                <w:sz w:val="24"/>
                <w:szCs w:val="24"/>
                <w:lang w:val="hy-AM"/>
              </w:rPr>
              <m:t>R</m:t>
            </m:r>
          </m:e>
          <m:sub>
            <m:r>
              <w:rPr>
                <w:rFonts w:ascii="Cambria Math" w:hAnsi="Cambria Math"/>
                <w:sz w:val="24"/>
                <w:szCs w:val="24"/>
                <w:lang w:val="hy-AM"/>
              </w:rPr>
              <m:t>bh</m:t>
            </m:r>
          </m:sub>
        </m:sSub>
      </m:oMath>
      <w:r w:rsidRPr="00327845">
        <w:rPr>
          <w:rFonts w:ascii="GHEA Grapalat" w:hAnsi="GHEA Grapalat"/>
          <w:sz w:val="24"/>
          <w:szCs w:val="24"/>
          <w:lang w:val="hy-AM"/>
        </w:rPr>
        <w:t>-ին հավասար:</w:t>
      </w:r>
    </w:p>
    <w:p w14:paraId="429A060E"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Կոնստրուկտիվ</w:t>
      </w:r>
      <w:r w:rsidRPr="00D505EE">
        <w:rPr>
          <w:rFonts w:ascii="GHEA Grapalat" w:hAnsi="GHEA Grapalat"/>
          <w:sz w:val="24"/>
          <w:szCs w:val="24"/>
          <w:lang w:val="hy-AM"/>
        </w:rPr>
        <w:t xml:space="preserve"> համակարգի ծռվող տարրերի ճկվածքները հատուկ սահմանային վիճակի դեպքում, պայմանով, որ ապահովված է հենման (խարսխման) գոտու նվազագույն թույլատրելի երկարությունը՝ չպետք է գերազանցի թռիչքի երկարության 1/30-րդ չափը, բացառությամբ պայմանական հոսունության սահմանով բարձրամուր ամրանով երկաթբետոնե կոնստրուկցիաների համար, որոնց դեպքում ճկվածքները չպետք է գերազանցեն թռիչքի երկարության 1/50-րդ չափը։</w:t>
      </w:r>
    </w:p>
    <w:p w14:paraId="29E70E7F"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Եթե</w:t>
      </w:r>
      <w:r w:rsidRPr="00D505EE">
        <w:rPr>
          <w:rFonts w:ascii="GHEA Grapalat" w:hAnsi="GHEA Grapalat"/>
          <w:sz w:val="24"/>
          <w:szCs w:val="24"/>
          <w:lang w:val="hy-AM"/>
        </w:rPr>
        <w:t xml:space="preserve"> </w:t>
      </w:r>
      <w:r w:rsidRPr="00D505EE">
        <w:rPr>
          <w:rFonts w:ascii="Cambria Math" w:hAnsi="Cambria Math" w:cs="Cambria Math"/>
          <w:sz w:val="24"/>
          <w:szCs w:val="24"/>
          <w:lang w:val="hy-AM"/>
        </w:rPr>
        <w:t>​​</w:t>
      </w:r>
      <w:r w:rsidRPr="00D505EE">
        <w:rPr>
          <w:rFonts w:ascii="GHEA Grapalat" w:hAnsi="GHEA Grapalat"/>
          <w:sz w:val="24"/>
          <w:szCs w:val="24"/>
          <w:lang w:val="hy-AM"/>
        </w:rPr>
        <w:t>երկաթբետոնե ծռվող տարրերի սեղմված բետոնի կրողունակության չափանիշը չի պահպանվում առավելագույն ծռող մոմենտներով հենարանային և թռիչքային հատվածքներում, սակայն այդ հատվածքներում ձգված ամրանի համար չափանիշը բավարարված է, ապա թույլատրվում է հեռացված ուղղաձիգ տարրի (սյուն, մույթ, պատ) վերին մասում գտնվող ծածկերի աշխատանքը դիտարկել որպես կախովի համակարգի տարրի աշխատանք: Ընդ որում, պետք է ապահովված լինեն ամրանի խարսխման և տարահրող ուժերի ընկալման պայմանները։</w:t>
      </w:r>
    </w:p>
    <w:p w14:paraId="2023D596"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lastRenderedPageBreak/>
        <w:t>Կոնստրուկտիվ</w:t>
      </w:r>
      <w:r w:rsidRPr="00D505EE">
        <w:rPr>
          <w:rFonts w:ascii="GHEA Grapalat" w:hAnsi="GHEA Grapalat"/>
          <w:sz w:val="24"/>
          <w:szCs w:val="24"/>
          <w:lang w:val="hy-AM"/>
        </w:rPr>
        <w:t xml:space="preserve"> համակարգի տարրերի կրողունակության ստուգումն երկրորդային հաշվարկային սխեմայի դեպքում ըստ ամրության և կայունության պետք է իրականացնել համապատասխան շինարարական նորմերի մեթոդաբանությամբ՝ հաշվի առնելով նյութերի բնութագրերը և հատուկ սահմանային վիճակի չափանիշները:</w:t>
      </w:r>
    </w:p>
    <w:p w14:paraId="19C59EDB"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eastAsiaTheme="minorEastAsia" w:hAnsi="GHEA Grapalat"/>
          <w:sz w:val="24"/>
          <w:szCs w:val="24"/>
          <w:lang w:val="hy-AM"/>
        </w:rPr>
      </w:pPr>
      <w:r w:rsidRPr="00D505EE">
        <w:rPr>
          <w:rFonts w:ascii="GHEA Grapalat" w:hAnsi="GHEA Grapalat" w:cs="Sylfaen"/>
          <w:sz w:val="24"/>
          <w:szCs w:val="24"/>
          <w:lang w:val="hy-AM"/>
        </w:rPr>
        <w:t>Շենքերը</w:t>
      </w:r>
      <w:r w:rsidRPr="00D505EE">
        <w:rPr>
          <w:rFonts w:ascii="GHEA Grapalat" w:hAnsi="GHEA Grapalat"/>
          <w:sz w:val="24"/>
          <w:szCs w:val="24"/>
          <w:lang w:val="hy-AM"/>
        </w:rPr>
        <w:t xml:space="preserve"> և կառուցվածքներն աստիճանաբար զարգացող փլուզումից պաշտպանելու համար հաշվարկներ իրականացնելիս անհրաժեշտ է հաշվի առնել տեղային քայքայման հետևանքով առաջացող շենքի և կառուցվածքի հաշվարկային սխեմայի փոփոխությունները, իսկ հաշվարկը պետք է իրականացնել բեռնվածքների հատուկ զուգակցմամբ, որտեղ ներառված կլինեն մշտական </w:t>
      </w:r>
      <w:r w:rsidRPr="00D505EE">
        <w:rPr>
          <w:rFonts w:ascii="Cambria Math" w:hAnsi="Cambria Math" w:cs="Cambria Math"/>
          <w:sz w:val="24"/>
          <w:szCs w:val="24"/>
          <w:lang w:val="hy-AM"/>
        </w:rPr>
        <w:t>​​</w:t>
      </w:r>
      <w:r w:rsidRPr="00D505EE">
        <w:rPr>
          <w:rFonts w:ascii="GHEA Grapalat" w:hAnsi="GHEA Grapalat"/>
          <w:sz w:val="24"/>
          <w:szCs w:val="24"/>
          <w:lang w:val="hy-AM"/>
        </w:rPr>
        <w:t>և ժամանակավոր երկարատև բեռնվածքները, այդ թվում կարճատև բեռնվածքների նվազեցված արժեքները։ Սարքավորանքներից, մարդկանցից, կենդանիներից, պահեստավորվող նյութերից և պատրաստվածքներից, տրանսպորտային միջոցներից կարճատև բեռնվածքների նվազեցված արժեքները որոշվում են դրանց նորմատիվ արժեքները բազմապատկելով 0,35 գործակցով, ձյան բեռնվածքները՝ դրանց նորմատիվ արժեքները բազմապատկելով 0,5 գործակցով: Ամբարձիչային բեռնվածքների նվազեցված արժեքները որոշվում են շենքի յուրաքանչյուր թռիչքում մեկ ամբարձիչի ուղղաձիգ բեռնվածքի նորմատիվ արժեքը բազմապատկելով հետևյլա նվազեցման գործակիցներով. 0,4-ով՝ 1A-ից մինչև 3A դասակարգման խմբերի աշխատանքի ռեժիմներով ամբարձիչների համար, 0,5-ով՝ 4A-ից մինչև 6A դասակարգման խմբերի աշխատանքի ռեժիմներով ամբարձիչների համար, 0,6-ով՝ 7A դասակարգման խմբի աշխատանքի ռեժիմով ամբարձիչների համար, 0,7-ով՝  8A դասակարգման խմբի աշխատանքի ռեժիմով ամբարձիչների համար: Բեռնվածքների արժեքները և դասակարգումը պետք է ընդունել սույն շինարարական նորմերի, ընդունված նախագծային լուծումների և նախագծման առաջադրանքի պահանջներին համապատասխան, ինչպես նաև հաշվի առնելով հատուկ տեխնիկական պայմաններում բերված ցուցումները: Բեռնվածքի արժեքները պետք է ընդունել նախագծային լուծումներին և նախագծման առաջադրանքին համապատասխան:</w:t>
      </w:r>
    </w:p>
    <w:p w14:paraId="4D6BF659" w14:textId="77777777" w:rsidR="008D6B5F" w:rsidRPr="00D505EE" w:rsidRDefault="00000000"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f</m:t>
            </m:r>
          </m:sub>
        </m:sSub>
      </m:oMath>
      <w:r w:rsidR="008D6B5F" w:rsidRPr="00D505EE">
        <w:rPr>
          <w:rFonts w:ascii="GHEA Grapalat" w:eastAsiaTheme="minorEastAsia" w:hAnsi="GHEA Grapalat"/>
          <w:sz w:val="24"/>
          <w:szCs w:val="24"/>
          <w:lang w:val="hy-AM"/>
        </w:rPr>
        <w:t xml:space="preserve"> </w:t>
      </w:r>
      <w:r w:rsidR="008D6B5F" w:rsidRPr="00D505EE">
        <w:rPr>
          <w:rFonts w:ascii="GHEA Grapalat" w:hAnsi="GHEA Grapalat"/>
          <w:sz w:val="24"/>
          <w:szCs w:val="24"/>
          <w:lang w:val="hy-AM"/>
        </w:rPr>
        <w:t>բեռնվածքի հուսալիության գործակիցներն ընդունում են 1,0-ին հավասար, բեռնվածքի զուգակցման գործակիցները, նույնպես, ընդունում են 1,0-ին հավասար:</w:t>
      </w:r>
    </w:p>
    <w:p w14:paraId="41D6966A"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Կառուցվածքներն</w:t>
      </w:r>
      <w:r w:rsidRPr="00D505EE">
        <w:rPr>
          <w:rFonts w:ascii="GHEA Grapalat" w:hAnsi="GHEA Grapalat"/>
          <w:sz w:val="24"/>
          <w:szCs w:val="24"/>
          <w:lang w:val="hy-AM"/>
        </w:rPr>
        <w:t xml:space="preserve"> աստիճանաբար զարգացող փլուզումից պաշտպանելու հաշվարկի ժամանակ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D505EE">
        <w:rPr>
          <w:rFonts w:ascii="GHEA Grapalat" w:hAnsi="GHEA Grapalat"/>
          <w:sz w:val="24"/>
          <w:szCs w:val="24"/>
          <w:lang w:val="hy-AM"/>
        </w:rPr>
        <w:t xml:space="preserve"> պատասխանատվության հուսալիության գործակցի արժեքն </w:t>
      </w:r>
      <w:r w:rsidRPr="00D505EE">
        <w:rPr>
          <w:rFonts w:ascii="GHEA Grapalat" w:hAnsi="GHEA Grapalat"/>
          <w:sz w:val="24"/>
          <w:szCs w:val="24"/>
          <w:lang w:val="hy-AM"/>
        </w:rPr>
        <w:lastRenderedPageBreak/>
        <w:t xml:space="preserve">ընդունում է 1,0-ին հավասար: Նախագծման առաջադրանքով թույլատրվում է ընդունել </w:t>
      </w:r>
      <m:oMath>
        <m:sSub>
          <m:sSubPr>
            <m:ctrlPr>
              <w:rPr>
                <w:rFonts w:ascii="Cambria Math" w:hAnsi="Cambria Math"/>
                <w:i/>
                <w:sz w:val="24"/>
                <w:szCs w:val="24"/>
              </w:rPr>
            </m:ctrlPr>
          </m:sSubPr>
          <m:e>
            <m:r>
              <w:rPr>
                <w:rFonts w:ascii="Cambria Math" w:hAnsi="Cambria Math"/>
                <w:sz w:val="24"/>
                <w:szCs w:val="24"/>
                <w:lang w:val="hy-AM"/>
              </w:rPr>
              <m:t>γ</m:t>
            </m:r>
          </m:e>
          <m:sub>
            <m:r>
              <w:rPr>
                <w:rFonts w:ascii="Cambria Math" w:hAnsi="Cambria Math"/>
                <w:sz w:val="24"/>
                <w:szCs w:val="24"/>
                <w:lang w:val="hy-AM"/>
              </w:rPr>
              <m:t>n</m:t>
            </m:r>
          </m:sub>
        </m:sSub>
      </m:oMath>
      <w:r w:rsidRPr="00D505EE">
        <w:rPr>
          <w:rFonts w:ascii="GHEA Grapalat" w:hAnsi="GHEA Grapalat"/>
          <w:sz w:val="24"/>
          <w:szCs w:val="24"/>
          <w:lang w:val="hy-AM"/>
        </w:rPr>
        <w:t xml:space="preserve"> &gt; 1,0-ից։</w:t>
      </w:r>
    </w:p>
    <w:p w14:paraId="6055316E"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Հաշվարկային</w:t>
      </w:r>
      <w:r w:rsidRPr="00D505EE">
        <w:rPr>
          <w:rFonts w:ascii="GHEA Grapalat" w:hAnsi="GHEA Grapalat"/>
          <w:sz w:val="24"/>
          <w:szCs w:val="24"/>
          <w:lang w:val="hy-AM"/>
        </w:rPr>
        <w:t xml:space="preserve"> սխեման պետք է ընդունել կոնկրետ օբյեկտի համար՝ կախված կառուցվածքի կոնստրուկտիվ լուծումից և նշանակությունից, նախագծման համար ընդունված ելակետային տվյալներից (ինժեներական հետազոտությունների արդյունքներից, նախագծման առաջադրանքից): Հաշվարկային սխեմայում նպատակահարմար է հաշվի առնել՝ տարածական աշխատանքը, երկրաչափական, ֆիզիկական (պլաստիկությունը, սողքը և այլն) և կոնստրուկտիվ ոչ գծայնությունը։</w:t>
      </w:r>
    </w:p>
    <w:p w14:paraId="3F562965"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Շենքերը</w:t>
      </w:r>
      <w:r w:rsidRPr="00D505EE">
        <w:rPr>
          <w:rFonts w:ascii="GHEA Grapalat" w:hAnsi="GHEA Grapalat"/>
          <w:sz w:val="24"/>
          <w:szCs w:val="24"/>
          <w:lang w:val="hy-AM"/>
        </w:rPr>
        <w:t xml:space="preserve"> և կառուցվածքներն աստիճանաբար զարգացող փլուզումից պաշտպանելու համար հաշվարկ կատարելիս պետք է կիրառվի տարածական հաշվարկային սխեմա, որտեղ հաշվի է առնվում գրունտային հիմնատակի հետ շենքի կամ կառուցվածքի փոխազդեցությունը: Շենքի կամ կառուցվածքի վերգետնյա կոնստրուկցիաների համար աստիճանաբար զարգացող փլուզուման հաշվարկ իրականացնելիս, երբ կրող կոնստրուկցիաներից մեկի տեղային քայքայման ժամանակ, հաշվի առնելով գրունտային հիմնատակի առկայությունը, տեղի չի ունենում շենքի կամ կառուցվածքի լարվածադեֆորմատիվ վիճակի փոփոխություն, կոնստրուկտիվ սխեմայի լարվածադեֆորմատիվ վիճակի հաշվարկը և հետագա վերլուծությունը կարող է իրականացվել տարածական հաշվարկային սխեմայով՝ առանց հաշվի առնելու գրունտային հիմնատակի հետ փոխազդեցությունը:</w:t>
      </w:r>
    </w:p>
    <w:p w14:paraId="677ED8C3"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Հաշվարկային</w:t>
      </w:r>
      <w:r w:rsidRPr="00D505EE">
        <w:rPr>
          <w:rFonts w:ascii="GHEA Grapalat" w:hAnsi="GHEA Grapalat"/>
          <w:sz w:val="24"/>
          <w:szCs w:val="24"/>
          <w:lang w:val="hy-AM"/>
        </w:rPr>
        <w:t xml:space="preserve"> սխեմայում նպատակահարմար է հաշվի առնել շենքերի և կառուցվածքների հետևյալ տարրերի ներառումը համակարգի աշխատանքի մեջ.</w:t>
      </w:r>
    </w:p>
    <w:p w14:paraId="084E9F37"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նորմալ շահագործման ժամանակ չկրող տարրերը (օրինակ՝ կախովի պատի պանելներ, քիվապատեր, երկաթբետոնե պատշգամբի ցանկապատեր, միջնորմներ և այլն), որոնք տեղային քայքայման դեպքում ակտիվորեն մասնակցում են կոնստրուկտիվ համակարգի տարրերում ճիգերի վերաբաշխմանը,</w:t>
      </w:r>
    </w:p>
    <w:p w14:paraId="4B3EA372"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միակողմանի կապերով կրող կոնստրուկցիաները, որոնք տեղային քայքայման դեպքում փոխում են իրենց լարվածադեֆորմատիվ վիճակը:</w:t>
      </w:r>
    </w:p>
    <w:p w14:paraId="3D113B89"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Շենքերի</w:t>
      </w:r>
      <w:r w:rsidRPr="00D505EE">
        <w:rPr>
          <w:rFonts w:ascii="GHEA Grapalat" w:hAnsi="GHEA Grapalat"/>
          <w:sz w:val="24"/>
          <w:szCs w:val="24"/>
          <w:lang w:val="hy-AM"/>
        </w:rPr>
        <w:t xml:space="preserve"> և կառուցվածքների աստիճանաբար զարգացող փլուզուման հաշվարկի դեպքում պետք է ապահովել փուլային հաշվարկի հնարավորություն: Սկզբնական փուլում, հիմնական (առաջնային) հաշվարկային սխեմայի համար </w:t>
      </w:r>
      <w:r w:rsidRPr="00D505EE">
        <w:rPr>
          <w:rFonts w:ascii="GHEA Grapalat" w:hAnsi="GHEA Grapalat"/>
          <w:sz w:val="24"/>
          <w:szCs w:val="24"/>
          <w:lang w:val="hy-AM"/>
        </w:rPr>
        <w:lastRenderedPageBreak/>
        <w:t>անհրաժեշտ է որոշել կոնստրուկցիաների լարվածադեֆորմատիվ վիճակը նորմալ աշխատանքային պայմաններում: Հաջորդող փուլերում յուրաքանչյուր երկրորդային հաշվարկային սխեմայի համար պետք է որոշել կոնստրուկցիայիների լարվածադեֆորմատիվ վիճակը, որն առաջանում է հատուկ սահմանային վիճակում տեղային քայքայման ժամանակ: Վերակառուցման դեպքում անհրաժեշտ է հաշվի առնել շահագործման հետևանքով կոնստրուկցիաներում առաջացող լարումները և դեֆորմացիաները:</w:t>
      </w:r>
    </w:p>
    <w:p w14:paraId="5925B88E"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Հաշվարկի</w:t>
      </w:r>
      <w:r w:rsidRPr="00D505EE">
        <w:rPr>
          <w:rFonts w:ascii="GHEA Grapalat" w:hAnsi="GHEA Grapalat"/>
          <w:sz w:val="24"/>
          <w:szCs w:val="24"/>
          <w:lang w:val="hy-AM"/>
        </w:rPr>
        <w:t xml:space="preserve"> յուրաքանչյուր փուլի համար, ըստ երկրորդային հաշվարկային սխեմաների, անհրաժեշտ է որոշել կոնստրուկցիաները կամ կազմովի կրող կոնստրուկցիայի տարրերը, որոնց տեղային քայքայումը կարող է հանգեցնել ամբողջ կոնստրուկտիվ համակարգի աստիճանաբար զարգացող փլուզմանը:</w:t>
      </w:r>
    </w:p>
    <w:p w14:paraId="17260BDC"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Շենքերի</w:t>
      </w:r>
      <w:r w:rsidRPr="00D505EE">
        <w:rPr>
          <w:rFonts w:ascii="GHEA Grapalat" w:hAnsi="GHEA Grapalat"/>
          <w:sz w:val="24"/>
          <w:szCs w:val="24"/>
          <w:lang w:val="hy-AM"/>
        </w:rPr>
        <w:t xml:space="preserve"> և կառուցվածքների պաշտպանության համար կատարվող հաշվարկն ըստ աստիճանաբար զարգացող փլուզուման պետք է իրականացնել դիտարկվող տեղային քայքայման սցենարներից յուրաքանչյուրով առանձին:</w:t>
      </w:r>
    </w:p>
    <w:p w14:paraId="29A1BC75" w14:textId="77777777" w:rsidR="008D6B5F" w:rsidRPr="00D505EE"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D505EE">
        <w:rPr>
          <w:rFonts w:ascii="GHEA Grapalat" w:hAnsi="GHEA Grapalat" w:cs="Sylfaen"/>
          <w:sz w:val="24"/>
          <w:szCs w:val="24"/>
          <w:lang w:val="hy-AM"/>
        </w:rPr>
        <w:t>Շենքերը</w:t>
      </w:r>
      <w:r w:rsidRPr="00D505EE">
        <w:rPr>
          <w:rFonts w:ascii="GHEA Grapalat" w:hAnsi="GHEA Grapalat"/>
          <w:sz w:val="24"/>
          <w:szCs w:val="24"/>
          <w:lang w:val="hy-AM"/>
        </w:rPr>
        <w:t xml:space="preserve"> և կառուցվածքները հաշվարկելիս անհրաժեշտ է հաշվի առնել կոնստրուկցիաների և դրանց կցվանքների նյութի աշխատանքի իրական դիագրամը:</w:t>
      </w:r>
    </w:p>
    <w:p w14:paraId="3CC79D8F"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Շենքերը</w:t>
      </w:r>
      <w:r w:rsidRPr="000B7FB4">
        <w:rPr>
          <w:rFonts w:ascii="GHEA Grapalat" w:hAnsi="GHEA Grapalat"/>
          <w:sz w:val="24"/>
          <w:szCs w:val="24"/>
          <w:lang w:val="hy-AM"/>
        </w:rPr>
        <w:t xml:space="preserve"> և կառուցվածքներն աստիճանբար զարգացող փլուզումից պաշտպանելու համար վերջիններիս հաշվարկն պետք է իրականացնել ըստ դեֆորմատիվ սխեմայի:</w:t>
      </w:r>
    </w:p>
    <w:p w14:paraId="50F4549C"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Աստիճանաբար</w:t>
      </w:r>
      <w:r w:rsidRPr="000B7FB4">
        <w:rPr>
          <w:rFonts w:ascii="GHEA Grapalat" w:hAnsi="GHEA Grapalat"/>
          <w:sz w:val="24"/>
          <w:szCs w:val="24"/>
          <w:lang w:val="hy-AM"/>
        </w:rPr>
        <w:t xml:space="preserve"> զարգացող փլուզումից պաշտպանելու համար պետք է օգտագործել ստատիկ մեթոդը: Ստատիկ դրվածքով աստիճանաբար զարգացող փլուզման հաշվարկային վերլուծությունը ներառում է հետևյալ ընթացակարգերը.</w:t>
      </w:r>
    </w:p>
    <w:p w14:paraId="485EC07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սկզբնական փուլում ընդունված հիմնական հաշվարկային սխեմային համապատասխան, կոնստրուկտիվ համակարգի տարրերում նորմալ շահագործման պայմանների համար որոշվում է լարվածադեֆորմատիվ վիճակը,</w:t>
      </w:r>
    </w:p>
    <w:p w14:paraId="760A35E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երկրորդային հաշվարկային սխեմաներին անցնելու համար հիմնական հաշվարկային սխեմայում ուղղաձիգ կամ հորիզոնական կրող տարրերից մեկը, հերթականությամբ, անջատվում է,</w:t>
      </w:r>
    </w:p>
    <w:p w14:paraId="00C299E4"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w:t>
      </w:r>
      <w:r w:rsidRPr="00327845">
        <w:rPr>
          <w:rFonts w:ascii="Courier New" w:hAnsi="Courier New" w:cs="Courier New"/>
          <w:sz w:val="24"/>
          <w:szCs w:val="24"/>
          <w:lang w:val="hy-AM"/>
        </w:rPr>
        <w:t> </w:t>
      </w:r>
      <w:r w:rsidRPr="00327845">
        <w:rPr>
          <w:rFonts w:ascii="GHEA Grapalat" w:hAnsi="GHEA Grapalat"/>
          <w:sz w:val="24"/>
          <w:szCs w:val="24"/>
          <w:lang w:val="hy-AM"/>
        </w:rPr>
        <w:t>իրականացվում են երկրորդային հաշվարկային սխեմաների հաշվարկները և տեղային քայքայման ժամանակ տարրերում որոշվում է լարվածադեֆորմատիվ վիճակը,</w:t>
      </w:r>
    </w:p>
    <w:p w14:paraId="44967181"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4)</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կոնստրուկցիաների հատուկ սահմանային վիճակի համար իրականացվում է կոնստրուկտիվ համակարգի տարրերի կրողունակության և դեֆորմացիայի չափանիշային ստուգում: Կոնստրուկտիվ համակարգի տարրերի կցորդման հանգույցների համար նույնպես կատարվում է չափանիշային ստուգում: Եթե </w:t>
      </w:r>
      <w:r w:rsidRPr="00327845">
        <w:rPr>
          <w:rFonts w:ascii="Cambria Math" w:hAnsi="Cambria Math" w:cs="Cambria Math"/>
          <w:sz w:val="24"/>
          <w:szCs w:val="24"/>
          <w:lang w:val="hy-AM"/>
        </w:rPr>
        <w:t>​​</w:t>
      </w:r>
      <w:r w:rsidRPr="00327845">
        <w:rPr>
          <w:rFonts w:ascii="GHEA Grapalat" w:hAnsi="GHEA Grapalat"/>
          <w:sz w:val="24"/>
          <w:szCs w:val="24"/>
          <w:lang w:val="hy-AM"/>
        </w:rPr>
        <w:t>չափանիշային ստուգման ժամանակ որևէ տարրում կամ հանգույցում ամրության և դեֆորմացիայի պայմանը չի պահպանվում, ապա հիմնական հաշվարկային սխեման ճշգրտվում է՝ մտցնելով լրացուցիչ կոշտության տարրեր, ապահովելով տարրերի անխզելիությունը կամ կիրառելով այլ մեթոդներ՝ կատարվում է կոնստրուկտիվ համակարգի վերահաշվարկ և կրկին կատարվում է չափանիշային ստուգում։</w:t>
      </w:r>
    </w:p>
    <w:p w14:paraId="5A8D4C1D"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Սահմանային</w:t>
      </w:r>
      <w:r w:rsidRPr="000B7FB4">
        <w:rPr>
          <w:rFonts w:ascii="GHEA Grapalat" w:hAnsi="GHEA Grapalat"/>
          <w:sz w:val="24"/>
          <w:szCs w:val="24"/>
          <w:lang w:val="hy-AM"/>
        </w:rPr>
        <w:t xml:space="preserve"> վիճակում երկաթբետոնե կոնստրուկտիվ համակարգի պլաստիկ աշխատանքի ապահովման դեպքում տարրերի համար աստիճանբար զարգացող փլուզումից պաշտպանելու հաշվարկները թույլատրովում է իրականացվել սահմանային հավասարակշռության կինեմատիկ մեթոդով: Յուրաքանչյուր ընտրված հաշվարկային սխեմայի համար հաշվարկը կատարվում է հետևյալ ձևով.</w:t>
      </w:r>
    </w:p>
    <w:p w14:paraId="79ADC933"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hAnsi="GHEA Grapalat"/>
          <w:sz w:val="24"/>
          <w:szCs w:val="24"/>
          <w:lang w:val="hy-AM"/>
        </w:rPr>
        <w:t xml:space="preserve">1) </w:t>
      </w:r>
      <w:r w:rsidRPr="00327845">
        <w:rPr>
          <w:rFonts w:ascii="GHEA Grapalat" w:eastAsiaTheme="minorEastAsia" w:hAnsi="GHEA Grapalat"/>
          <w:sz w:val="24"/>
          <w:szCs w:val="24"/>
          <w:lang w:val="hy-AM"/>
        </w:rPr>
        <w:t xml:space="preserve">երկրորդային հաշվարկային սխեմայում առաջադրվում են հենարանը կորցրած շենքերի և կառուցվածքների տարրերի ամենահավանական քայքայման մեխանիզմները, որոշվում են բոլոր քայքայվող կապերը, ներառյալ ձևավորված պլաստիկ հոդերը, և այդ կապերում ճիգերի ուղղությամբ հայտնաբերվում են հնարավոր ընդհանրացված </w:t>
      </w:r>
      <m:oMath>
        <m:sSub>
          <m:sSubPr>
            <m:ctrlPr>
              <w:rPr>
                <w:rFonts w:ascii="Cambria Math" w:hAnsi="Cambria Math"/>
                <w:i/>
                <w:sz w:val="24"/>
                <w:szCs w:val="24"/>
              </w:rPr>
            </m:ctrlPr>
          </m:sSubPr>
          <m:e>
            <m:r>
              <w:rPr>
                <w:rFonts w:ascii="Cambria Math" w:hAnsi="Cambria Math"/>
                <w:sz w:val="24"/>
                <w:szCs w:val="24"/>
                <w:lang w:val="hy-AM"/>
              </w:rPr>
              <m:t>w</m:t>
            </m:r>
          </m:e>
          <m:sub>
            <m:r>
              <w:rPr>
                <w:rFonts w:ascii="Cambria Math" w:hAnsi="Cambria Math"/>
                <w:sz w:val="24"/>
                <w:szCs w:val="24"/>
                <w:lang w:val="hy-AM"/>
              </w:rPr>
              <m:t>i</m:t>
            </m:r>
          </m:sub>
        </m:sSub>
      </m:oMath>
      <w:r w:rsidRPr="00327845">
        <w:rPr>
          <w:rFonts w:ascii="GHEA Grapalat" w:eastAsiaTheme="minorEastAsia" w:hAnsi="GHEA Grapalat"/>
          <w:sz w:val="24"/>
          <w:szCs w:val="24"/>
          <w:lang w:val="hy-AM"/>
        </w:rPr>
        <w:t xml:space="preserve"> տեղափոխությունները՝ քայքայման ամենահավանական մեխանիզմը համապատասխանում է կոնստրուկցիայի պոտենցիալ էներգիայի նվազագույնին հնարավոր (ընդհանրացված) տեղափոխությունների դեպքում,</w:t>
      </w:r>
    </w:p>
    <w:p w14:paraId="1B0CB379"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 xml:space="preserve">2) ընտրված քայքայման մեխանիզմներից յուրաքանչյուրի համար անհրաժեշտ է որոշել սահմանային ճիգերը, որոնք կարող են ընկալել բոլոր պլաստիկ ձևով քայքայվող տարրերի հատվածքները և </w:t>
      </w:r>
      <m:oMath>
        <m:sSub>
          <m:sSubPr>
            <m:ctrlPr>
              <w:rPr>
                <w:rFonts w:ascii="Cambria Math" w:hAnsi="Cambria Math"/>
                <w:i/>
                <w:sz w:val="24"/>
                <w:szCs w:val="24"/>
              </w:rPr>
            </m:ctrlPr>
          </m:sSubPr>
          <m:e>
            <m:r>
              <w:rPr>
                <w:rFonts w:ascii="Cambria Math" w:hAnsi="Cambria Math"/>
                <w:sz w:val="24"/>
                <w:szCs w:val="24"/>
                <w:lang w:val="hy-AM"/>
              </w:rPr>
              <m:t>S</m:t>
            </m:r>
          </m:e>
          <m:sub>
            <m:r>
              <w:rPr>
                <w:rFonts w:ascii="Cambria Math" w:hAnsi="Cambria Math"/>
                <w:sz w:val="24"/>
                <w:szCs w:val="24"/>
                <w:lang w:val="hy-AM"/>
              </w:rPr>
              <m:t>i</m:t>
            </m:r>
          </m:sub>
        </m:sSub>
      </m:oMath>
      <w:r w:rsidRPr="00327845">
        <w:rPr>
          <w:rFonts w:ascii="GHEA Grapalat" w:eastAsiaTheme="minorEastAsia" w:hAnsi="GHEA Grapalat"/>
          <w:sz w:val="24"/>
          <w:szCs w:val="24"/>
          <w:lang w:val="hy-AM"/>
        </w:rPr>
        <w:t xml:space="preserve"> կապերը, ներառյալ պլաստիկ հոդերը,</w:t>
      </w:r>
    </w:p>
    <w:p w14:paraId="514DEBDE"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 xml:space="preserve">3) հայտնաբերվում են մեխանիզմի առանձին օղակների, այսինքն՝ առանձին չքայքայվող տարրերի կամ դրանց մասերի նկատմամբ կիրառվող արտաքին ուժերի </w:t>
      </w:r>
      <m:oMath>
        <m:sSub>
          <m:sSubPr>
            <m:ctrlPr>
              <w:rPr>
                <w:rFonts w:ascii="Cambria Math" w:hAnsi="Cambria Math"/>
                <w:i/>
                <w:sz w:val="24"/>
                <w:szCs w:val="24"/>
              </w:rPr>
            </m:ctrlPr>
          </m:sSubPr>
          <m:e>
            <m:r>
              <w:rPr>
                <w:rFonts w:ascii="Cambria Math" w:hAnsi="Cambria Math"/>
                <w:sz w:val="24"/>
                <w:szCs w:val="24"/>
                <w:lang w:val="hy-AM"/>
              </w:rPr>
              <m:t>G</m:t>
            </m:r>
          </m:e>
          <m:sub>
            <m:r>
              <w:rPr>
                <w:rFonts w:ascii="Cambria Math" w:hAnsi="Cambria Math"/>
                <w:sz w:val="24"/>
                <w:szCs w:val="24"/>
                <w:lang w:val="hy-AM"/>
              </w:rPr>
              <m:t>i</m:t>
            </m:r>
          </m:sub>
        </m:sSub>
      </m:oMath>
      <w:r w:rsidRPr="00327845">
        <w:rPr>
          <w:rFonts w:ascii="GHEA Grapalat" w:eastAsiaTheme="minorEastAsia" w:hAnsi="GHEA Grapalat"/>
          <w:sz w:val="24"/>
          <w:szCs w:val="24"/>
          <w:lang w:val="hy-AM"/>
        </w:rPr>
        <w:t xml:space="preserve"> համազորները և դրանց ազդեցության  ուղղությամբ </w:t>
      </w:r>
      <m:oMath>
        <m:sSub>
          <m:sSubPr>
            <m:ctrlPr>
              <w:rPr>
                <w:rFonts w:ascii="Cambria Math" w:hAnsi="Cambria Math"/>
                <w:i/>
                <w:sz w:val="24"/>
                <w:szCs w:val="24"/>
              </w:rPr>
            </m:ctrlPr>
          </m:sSubPr>
          <m:e>
            <m:r>
              <w:rPr>
                <w:rFonts w:ascii="Cambria Math" w:hAnsi="Cambria Math"/>
                <w:sz w:val="24"/>
                <w:szCs w:val="24"/>
                <w:lang w:val="hy-AM"/>
              </w:rPr>
              <m:t>u</m:t>
            </m:r>
          </m:e>
          <m:sub>
            <m:r>
              <w:rPr>
                <w:rFonts w:ascii="Cambria Math" w:hAnsi="Cambria Math"/>
                <w:sz w:val="24"/>
                <w:szCs w:val="24"/>
                <w:lang w:val="hy-AM"/>
              </w:rPr>
              <m:t>i</m:t>
            </m:r>
          </m:sub>
        </m:sSub>
      </m:oMath>
      <w:r w:rsidRPr="00327845">
        <w:rPr>
          <w:rFonts w:ascii="GHEA Grapalat" w:eastAsiaTheme="minorEastAsia" w:hAnsi="GHEA Grapalat"/>
          <w:sz w:val="24"/>
          <w:szCs w:val="24"/>
          <w:lang w:val="hy-AM"/>
        </w:rPr>
        <w:t xml:space="preserve"> տեղափոխությունները,</w:t>
      </w:r>
    </w:p>
    <w:p w14:paraId="355E855B"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eastAsiaTheme="minorEastAsia" w:hAnsi="GHEA Grapalat"/>
          <w:sz w:val="24"/>
          <w:szCs w:val="24"/>
          <w:lang w:val="hy-AM"/>
        </w:rPr>
      </w:pPr>
      <w:r w:rsidRPr="00327845">
        <w:rPr>
          <w:rFonts w:ascii="GHEA Grapalat" w:eastAsiaTheme="minorEastAsia" w:hAnsi="GHEA Grapalat"/>
          <w:sz w:val="24"/>
          <w:szCs w:val="24"/>
          <w:lang w:val="hy-AM"/>
        </w:rPr>
        <w:t xml:space="preserve">4) հնարավոր տեղափոխությունների համար որոշմում են դիտարկվող մեխանիզմի ներքին ուժերի աշխատանքը՝ </w:t>
      </w:r>
      <m:oMath>
        <m:r>
          <w:rPr>
            <w:rFonts w:ascii="Cambria Math" w:hAnsi="Cambria Math"/>
            <w:sz w:val="24"/>
            <w:szCs w:val="24"/>
            <w:lang w:val="hy-AM"/>
          </w:rPr>
          <m:t>W=</m:t>
        </m:r>
        <m:nary>
          <m:naryPr>
            <m:chr m:val="∑"/>
            <m:limLoc m:val="undOvr"/>
            <m:supHide m:val="1"/>
            <m:ctrlPr>
              <w:rPr>
                <w:rFonts w:ascii="Cambria Math" w:hAnsi="Cambria Math"/>
                <w:i/>
                <w:sz w:val="24"/>
                <w:szCs w:val="24"/>
              </w:rPr>
            </m:ctrlPr>
          </m:naryPr>
          <m:sub>
            <m:r>
              <w:rPr>
                <w:rFonts w:ascii="Cambria Math" w:hAnsi="Cambria Math"/>
                <w:sz w:val="24"/>
                <w:szCs w:val="24"/>
                <w:lang w:val="hy-AM"/>
              </w:rPr>
              <m:t>i</m:t>
            </m:r>
          </m:sub>
          <m:sup/>
          <m:e>
            <m:sSub>
              <m:sSubPr>
                <m:ctrlPr>
                  <w:rPr>
                    <w:rFonts w:ascii="Cambria Math" w:hAnsi="Cambria Math"/>
                    <w:i/>
                    <w:sz w:val="24"/>
                    <w:szCs w:val="24"/>
                  </w:rPr>
                </m:ctrlPr>
              </m:sSubPr>
              <m:e>
                <m:r>
                  <w:rPr>
                    <w:rFonts w:ascii="Cambria Math" w:hAnsi="Cambria Math"/>
                    <w:sz w:val="24"/>
                    <w:szCs w:val="24"/>
                    <w:lang w:val="hy-AM"/>
                  </w:rPr>
                  <m:t>S</m:t>
                </m:r>
              </m:e>
              <m:sub>
                <m:r>
                  <w:rPr>
                    <w:rFonts w:ascii="Cambria Math" w:hAnsi="Cambria Math"/>
                    <w:sz w:val="24"/>
                    <w:szCs w:val="24"/>
                    <w:lang w:val="hy-AM"/>
                  </w:rPr>
                  <m:t>i</m:t>
                </m:r>
              </m:sub>
            </m:sSub>
            <m:sSub>
              <m:sSubPr>
                <m:ctrlPr>
                  <w:rPr>
                    <w:rFonts w:ascii="Cambria Math" w:hAnsi="Cambria Math"/>
                    <w:i/>
                    <w:sz w:val="24"/>
                    <w:szCs w:val="24"/>
                  </w:rPr>
                </m:ctrlPr>
              </m:sSubPr>
              <m:e>
                <m:r>
                  <w:rPr>
                    <w:rFonts w:ascii="Cambria Math" w:hAnsi="Cambria Math"/>
                    <w:sz w:val="24"/>
                    <w:szCs w:val="24"/>
                    <w:lang w:val="hy-AM"/>
                  </w:rPr>
                  <m:t>w</m:t>
                </m:r>
              </m:e>
              <m:sub>
                <m:r>
                  <w:rPr>
                    <w:rFonts w:ascii="Cambria Math" w:hAnsi="Cambria Math"/>
                    <w:sz w:val="24"/>
                    <w:szCs w:val="24"/>
                    <w:lang w:val="hy-AM"/>
                  </w:rPr>
                  <m:t>i</m:t>
                </m:r>
              </m:sub>
            </m:sSub>
          </m:e>
        </m:nary>
      </m:oMath>
      <w:r w:rsidRPr="00327845">
        <w:rPr>
          <w:rFonts w:ascii="GHEA Grapalat" w:eastAsiaTheme="minorEastAsia" w:hAnsi="GHEA Grapalat"/>
          <w:sz w:val="24"/>
          <w:szCs w:val="24"/>
          <w:lang w:val="hy-AM"/>
        </w:rPr>
        <w:t xml:space="preserve"> և արտաքին բեռնվածքները՝ </w:t>
      </w:r>
      <m:oMath>
        <m:r>
          <w:rPr>
            <w:rFonts w:ascii="Cambria Math" w:hAnsi="Cambria Math"/>
            <w:sz w:val="24"/>
            <w:szCs w:val="24"/>
            <w:lang w:val="hy-AM"/>
          </w:rPr>
          <m:t>U=</m:t>
        </m:r>
        <m:nary>
          <m:naryPr>
            <m:chr m:val="∑"/>
            <m:limLoc m:val="undOvr"/>
            <m:supHide m:val="1"/>
            <m:ctrlPr>
              <w:rPr>
                <w:rFonts w:ascii="Cambria Math" w:hAnsi="Cambria Math"/>
                <w:i/>
                <w:sz w:val="24"/>
                <w:szCs w:val="24"/>
              </w:rPr>
            </m:ctrlPr>
          </m:naryPr>
          <m:sub>
            <m:r>
              <w:rPr>
                <w:rFonts w:ascii="Cambria Math" w:hAnsi="Cambria Math"/>
                <w:sz w:val="24"/>
                <w:szCs w:val="24"/>
                <w:lang w:val="hy-AM"/>
              </w:rPr>
              <m:t>i</m:t>
            </m:r>
          </m:sub>
          <m:sup/>
          <m:e>
            <m:sSub>
              <m:sSubPr>
                <m:ctrlPr>
                  <w:rPr>
                    <w:rFonts w:ascii="Cambria Math" w:hAnsi="Cambria Math"/>
                    <w:i/>
                    <w:sz w:val="24"/>
                    <w:szCs w:val="24"/>
                  </w:rPr>
                </m:ctrlPr>
              </m:sSubPr>
              <m:e>
                <m:r>
                  <w:rPr>
                    <w:rFonts w:ascii="Cambria Math" w:hAnsi="Cambria Math"/>
                    <w:sz w:val="24"/>
                    <w:szCs w:val="24"/>
                    <w:lang w:val="hy-AM"/>
                  </w:rPr>
                  <m:t>G</m:t>
                </m:r>
              </m:e>
              <m:sub>
                <m:r>
                  <w:rPr>
                    <w:rFonts w:ascii="Cambria Math" w:hAnsi="Cambria Math"/>
                    <w:sz w:val="24"/>
                    <w:szCs w:val="24"/>
                    <w:lang w:val="hy-AM"/>
                  </w:rPr>
                  <m:t>i</m:t>
                </m:r>
              </m:sub>
            </m:sSub>
            <m:sSub>
              <m:sSubPr>
                <m:ctrlPr>
                  <w:rPr>
                    <w:rFonts w:ascii="Cambria Math" w:hAnsi="Cambria Math"/>
                    <w:i/>
                    <w:sz w:val="24"/>
                    <w:szCs w:val="24"/>
                  </w:rPr>
                </m:ctrlPr>
              </m:sSubPr>
              <m:e>
                <m:r>
                  <w:rPr>
                    <w:rFonts w:ascii="Cambria Math" w:hAnsi="Cambria Math"/>
                    <w:sz w:val="24"/>
                    <w:szCs w:val="24"/>
                    <w:lang w:val="hy-AM"/>
                  </w:rPr>
                  <m:t>u</m:t>
                </m:r>
              </m:e>
              <m:sub>
                <m:r>
                  <w:rPr>
                    <w:rFonts w:ascii="Cambria Math" w:hAnsi="Cambria Math"/>
                    <w:sz w:val="24"/>
                    <w:szCs w:val="24"/>
                    <w:lang w:val="hy-AM"/>
                  </w:rPr>
                  <m:t>i</m:t>
                </m:r>
              </m:sub>
            </m:sSub>
          </m:e>
        </m:nary>
      </m:oMath>
      <w:r w:rsidRPr="00327845">
        <w:rPr>
          <w:rFonts w:ascii="GHEA Grapalat" w:eastAsiaTheme="minorEastAsia" w:hAnsi="GHEA Grapalat"/>
          <w:sz w:val="24"/>
          <w:szCs w:val="24"/>
          <w:lang w:val="hy-AM"/>
        </w:rPr>
        <w:t>,</w:t>
      </w:r>
    </w:p>
    <w:p w14:paraId="062EC882"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 xml:space="preserve">5) ստուգվում է </w:t>
      </w:r>
      <m:oMath>
        <m:r>
          <w:rPr>
            <w:rFonts w:ascii="Cambria Math" w:hAnsi="Cambria Math"/>
            <w:sz w:val="24"/>
            <w:szCs w:val="24"/>
            <w:lang w:val="hy-AM"/>
          </w:rPr>
          <m:t>W≥U</m:t>
        </m:r>
      </m:oMath>
      <w:r w:rsidRPr="00327845">
        <w:rPr>
          <w:rFonts w:ascii="GHEA Grapalat" w:eastAsiaTheme="minorEastAsia" w:hAnsi="GHEA Grapalat"/>
          <w:sz w:val="24"/>
          <w:szCs w:val="24"/>
          <w:lang w:val="hy-AM"/>
        </w:rPr>
        <w:t xml:space="preserve"> պայմանը, և եթե որևէ հաշվարկային սխեմայում այս պայմանը </w:t>
      </w:r>
      <w:r w:rsidRPr="00327845">
        <w:rPr>
          <w:rFonts w:ascii="GHEA Grapalat" w:eastAsiaTheme="minorEastAsia" w:hAnsi="GHEA Grapalat"/>
          <w:sz w:val="24"/>
          <w:szCs w:val="24"/>
          <w:lang w:val="hy-AM"/>
        </w:rPr>
        <w:lastRenderedPageBreak/>
        <w:t>չի բավարարվում, ապա անհրաժեշտ է կոնստրուկտիվ տարրերի ուժեղացում կամ այլ միջոցառումների (օրինակ՝ հաշվարկային սխեմայում հաշվի առնել չկրող տարրերի աշխատանքը) կիրառում՝ նշված պայմանը բավարարելու համար, ընդ որում, կրող ուղղաձիգ տարրերի համար, որոնք տեղակայված չեն տեղային քայքայման գոտուց վերև, նույնպես անհրաժեշտ է կատարել կրողունակության ստուգում:</w:t>
      </w:r>
    </w:p>
    <w:p w14:paraId="4BCECB8A"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Կոնստրուկցիաների</w:t>
      </w:r>
      <w:r w:rsidRPr="000B7FB4">
        <w:rPr>
          <w:rFonts w:ascii="GHEA Grapalat" w:hAnsi="GHEA Grapalat"/>
          <w:sz w:val="24"/>
          <w:szCs w:val="24"/>
          <w:lang w:val="hy-AM"/>
        </w:rPr>
        <w:t xml:space="preserve"> մեծ ճկվածքների (տես </w:t>
      </w:r>
      <w:r w:rsidRPr="000B7FB4">
        <w:rPr>
          <w:rFonts w:ascii="GHEA Grapalat" w:hAnsi="GHEA Grapalat"/>
          <w:bCs/>
          <w:sz w:val="24"/>
          <w:szCs w:val="24"/>
          <w:lang w:val="hy-AM"/>
        </w:rPr>
        <w:t>454</w:t>
      </w:r>
      <w:r w:rsidRPr="000B7FB4">
        <w:rPr>
          <w:rFonts w:ascii="GHEA Grapalat" w:hAnsi="GHEA Grapalat"/>
          <w:sz w:val="24"/>
          <w:szCs w:val="24"/>
          <w:lang w:val="hy-AM"/>
        </w:rPr>
        <w:t>-րդ կետը) դեպքում  (սալեր, բարավորներ, ձողային կոնստրուկցիաներ և այլն) դրանց աշխատանքը պետք է դիտարկվի որպես կախովի համակարգի տարրերի աշխատանք: Ընդ որում, պետք է ապահովել առաջացող հորիզոնական ուժերը կլանելու կոնստրուկտիվ հնարավորությունը։</w:t>
      </w:r>
    </w:p>
    <w:p w14:paraId="57633C55"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Տարրերի</w:t>
      </w:r>
      <w:r w:rsidRPr="000B7FB4">
        <w:rPr>
          <w:rFonts w:ascii="GHEA Grapalat" w:hAnsi="GHEA Grapalat"/>
          <w:sz w:val="24"/>
          <w:szCs w:val="24"/>
          <w:lang w:val="hy-AM"/>
        </w:rPr>
        <w:t xml:space="preserve"> ակնթարթային հեռացման սցենարը դիտարկելու դեպքում աստիճանաբար զարգացող փլուզումից պաշտպանվելու հաշվարկները կատարվում են դինամիկ կամ քվազիստատիկ մեթոդով։ Դինամիկ հաշվարկը պետք է իրականացնել՝ հաշվի առնելով ֆիզիկական, երկրաչափական և կոնստրուկտիվ ոչ գծայնության երևույթների հնարավոր դրսևորումները: Նյութերի և կոնստրուկցիաների համար առաջարկվող տատանամարման պարամետրերն ընդունվում են </w:t>
      </w:r>
      <w:r w:rsidRPr="000B7FB4">
        <w:rPr>
          <w:rFonts w:ascii="GHEA Grapalat" w:hAnsi="GHEA Grapalat"/>
          <w:bCs/>
          <w:sz w:val="24"/>
          <w:szCs w:val="24"/>
          <w:lang w:val="hy-AM"/>
        </w:rPr>
        <w:t>193</w:t>
      </w:r>
      <w:r w:rsidRPr="000B7FB4">
        <w:rPr>
          <w:rFonts w:ascii="GHEA Grapalat" w:hAnsi="GHEA Grapalat"/>
          <w:sz w:val="24"/>
          <w:szCs w:val="24"/>
          <w:lang w:val="hy-AM"/>
        </w:rPr>
        <w:t>-րդ կետում բերված տատանումների լոգարիթմական դեկրեմենտներին համապատասխան: Համապատասխան հիմնավորմամբ հնարավոր է ճշգրտել տատանամարման պարամետրերը, այդ թվում՝ տատանումների ոչ գծային բնույթը հաշվի առնելու համար: Դինամիկ հաշվարկների ժամանակ առաջացող ճիգերից պետք է հաստատել կոնստրուկտիվ հանգույցների կրողունակությունը:</w:t>
      </w:r>
    </w:p>
    <w:p w14:paraId="150E627F" w14:textId="77777777" w:rsidR="008D6B5F" w:rsidRPr="000B7FB4" w:rsidRDefault="008D6B5F" w:rsidP="006E2C1F">
      <w:pPr>
        <w:pStyle w:val="ListParagraph"/>
        <w:widowControl w:val="0"/>
        <w:numPr>
          <w:ilvl w:val="0"/>
          <w:numId w:val="4"/>
        </w:numPr>
        <w:tabs>
          <w:tab w:val="left" w:pos="1350"/>
        </w:tabs>
        <w:autoSpaceDE w:val="0"/>
        <w:autoSpaceDN w:val="0"/>
        <w:adjustRightInd w:val="0"/>
        <w:spacing w:after="0" w:line="360" w:lineRule="auto"/>
        <w:ind w:left="0" w:firstLine="630"/>
        <w:jc w:val="both"/>
        <w:rPr>
          <w:rFonts w:ascii="GHEA Grapalat" w:hAnsi="GHEA Grapalat"/>
          <w:sz w:val="24"/>
          <w:szCs w:val="24"/>
          <w:lang w:val="hy-AM"/>
        </w:rPr>
      </w:pPr>
      <w:r w:rsidRPr="000B7FB4">
        <w:rPr>
          <w:rFonts w:ascii="GHEA Grapalat" w:hAnsi="GHEA Grapalat" w:cs="Sylfaen"/>
          <w:sz w:val="24"/>
          <w:szCs w:val="24"/>
          <w:lang w:val="hy-AM"/>
        </w:rPr>
        <w:t>Շենքերը</w:t>
      </w:r>
      <w:r w:rsidRPr="000B7FB4">
        <w:rPr>
          <w:rFonts w:ascii="GHEA Grapalat" w:hAnsi="GHEA Grapalat"/>
          <w:sz w:val="24"/>
          <w:szCs w:val="24"/>
          <w:lang w:val="hy-AM"/>
        </w:rPr>
        <w:t xml:space="preserve"> և կառուցվածքներն աստիճանբար զարգացող փլուզումից պաշտպանելու համար հիմնական կոնստրուկտիվ պահանջներից ելնելով պետք է ապահովել.</w:t>
      </w:r>
    </w:p>
    <w:p w14:paraId="63E55EE7"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 տեղային քայքայման ժամանակ կոնստրուկտիվ տարրերի և դրանց միջև միացումների անհրաժեշտ կրողունակությունը և դեֆորմատիվությունը,</w:t>
      </w:r>
    </w:p>
    <w:p w14:paraId="7176A9AB"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2)</w:t>
      </w:r>
      <w:r w:rsidRPr="00327845">
        <w:rPr>
          <w:rFonts w:ascii="Courier New" w:hAnsi="Courier New" w:cs="Courier New"/>
          <w:sz w:val="24"/>
          <w:szCs w:val="24"/>
          <w:lang w:val="hy-AM"/>
        </w:rPr>
        <w:t> </w:t>
      </w:r>
      <w:r w:rsidRPr="00327845">
        <w:rPr>
          <w:rFonts w:ascii="GHEA Grapalat" w:hAnsi="GHEA Grapalat"/>
          <w:sz w:val="24"/>
          <w:szCs w:val="24"/>
          <w:lang w:val="hy-AM"/>
        </w:rPr>
        <w:t>կոնստրուկտիվ տարրերի միացումներում պլաստիկ դեֆորմացիաների զարգացումը,</w:t>
      </w:r>
    </w:p>
    <w:p w14:paraId="7057F895"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3) եռքային միացումների պլաստիկ աշխատանքը սահմանային վիճակում,</w:t>
      </w:r>
    </w:p>
    <w:p w14:paraId="79E868E2"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4) որպես սահքի կամ ձգման կապ աշխատող ամրանի խարսխման գոտու երկարության բավարար չափը,</w:t>
      </w:r>
    </w:p>
    <w:p w14:paraId="640C9093" w14:textId="77777777" w:rsidR="008D6B5F" w:rsidRPr="00327845" w:rsidRDefault="008D6B5F" w:rsidP="006E2C1F">
      <w:pPr>
        <w:widowControl w:val="0"/>
        <w:tabs>
          <w:tab w:val="left" w:pos="1350"/>
        </w:tabs>
        <w:autoSpaceDE w:val="0"/>
        <w:autoSpaceDN w:val="0"/>
        <w:adjustRightInd w:val="0"/>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lastRenderedPageBreak/>
        <w:t>5)</w:t>
      </w:r>
      <w:r w:rsidRPr="00327845">
        <w:rPr>
          <w:rFonts w:ascii="Courier New" w:hAnsi="Courier New" w:cs="Courier New"/>
          <w:sz w:val="24"/>
          <w:szCs w:val="24"/>
          <w:lang w:val="hy-AM"/>
        </w:rPr>
        <w:t> </w:t>
      </w:r>
      <w:r w:rsidRPr="00327845">
        <w:rPr>
          <w:rFonts w:ascii="GHEA Grapalat" w:hAnsi="GHEA Grapalat"/>
          <w:sz w:val="24"/>
          <w:szCs w:val="24"/>
          <w:lang w:val="hy-AM"/>
        </w:rPr>
        <w:t>սահմանափակման վիճակում բարավորների, հեծանների, պարզունակների, սալերի հատվածքներում քայքայումն ըստ ծռման, այլ ոչ թե կտրման:</w:t>
      </w:r>
    </w:p>
    <w:p w14:paraId="51133596" w14:textId="77777777" w:rsidR="008D6B5F" w:rsidRPr="00327845" w:rsidRDefault="008D6B5F" w:rsidP="008D6B5F">
      <w:pPr>
        <w:spacing w:after="0" w:line="360" w:lineRule="auto"/>
        <w:rPr>
          <w:rFonts w:ascii="GHEA Grapalat" w:eastAsia="Times New Roman" w:hAnsi="GHEA Grapalat"/>
          <w:b/>
          <w:bCs/>
          <w:sz w:val="24"/>
          <w:szCs w:val="24"/>
          <w:lang w:val="hy-AM"/>
        </w:rPr>
      </w:pPr>
    </w:p>
    <w:p w14:paraId="68FBA1B1" w14:textId="77777777" w:rsidR="008D6B5F" w:rsidRPr="000B7FB4" w:rsidRDefault="008D6B5F" w:rsidP="000B7FB4">
      <w:pPr>
        <w:pStyle w:val="ListParagraph"/>
        <w:numPr>
          <w:ilvl w:val="0"/>
          <w:numId w:val="17"/>
        </w:numPr>
        <w:shd w:val="clear" w:color="auto" w:fill="FFFFFF"/>
        <w:spacing w:after="0" w:line="360" w:lineRule="auto"/>
        <w:jc w:val="center"/>
        <w:rPr>
          <w:rFonts w:ascii="GHEA Grapalat" w:hAnsi="GHEA Grapalat"/>
          <w:b/>
          <w:bCs/>
          <w:sz w:val="24"/>
          <w:szCs w:val="24"/>
          <w:lang w:val="en-US"/>
        </w:rPr>
      </w:pPr>
      <w:r w:rsidRPr="000B7FB4">
        <w:rPr>
          <w:rFonts w:ascii="GHEA Grapalat" w:hAnsi="GHEA Grapalat"/>
          <w:b/>
          <w:bCs/>
          <w:sz w:val="24"/>
          <w:szCs w:val="24"/>
          <w:lang w:val="hy-AM"/>
        </w:rPr>
        <w:t>ԱՅԼ ԲԵՌՆՎԱԾՔՆԵՐԸ</w:t>
      </w:r>
    </w:p>
    <w:p w14:paraId="1876FA37" w14:textId="77777777" w:rsidR="000B7FB4" w:rsidRPr="000B7FB4" w:rsidRDefault="000B7FB4" w:rsidP="006E2C1F">
      <w:pPr>
        <w:pStyle w:val="ListParagraph"/>
        <w:shd w:val="clear" w:color="auto" w:fill="FFFFFF"/>
        <w:tabs>
          <w:tab w:val="left" w:pos="1080"/>
        </w:tabs>
        <w:spacing w:after="0" w:line="360" w:lineRule="auto"/>
        <w:ind w:left="0" w:firstLine="540"/>
        <w:rPr>
          <w:rFonts w:ascii="GHEA Grapalat" w:hAnsi="GHEA Grapalat"/>
          <w:b/>
          <w:bCs/>
          <w:spacing w:val="20"/>
          <w:sz w:val="24"/>
          <w:szCs w:val="24"/>
          <w:lang w:val="en-US"/>
        </w:rPr>
      </w:pPr>
    </w:p>
    <w:p w14:paraId="2769CD93" w14:textId="77777777" w:rsidR="007B45DD" w:rsidRDefault="008D6B5F" w:rsidP="006E2C1F">
      <w:pPr>
        <w:pStyle w:val="ListParagraph"/>
        <w:numPr>
          <w:ilvl w:val="0"/>
          <w:numId w:val="4"/>
        </w:numPr>
        <w:tabs>
          <w:tab w:val="left" w:pos="1080"/>
        </w:tabs>
        <w:spacing w:after="0" w:line="360" w:lineRule="auto"/>
        <w:ind w:left="0" w:firstLine="540"/>
        <w:jc w:val="both"/>
        <w:rPr>
          <w:rFonts w:ascii="GHEA Grapalat" w:eastAsiaTheme="minorEastAsia" w:hAnsi="GHEA Grapalat" w:cs="Times New Roman"/>
          <w:kern w:val="36"/>
          <w:sz w:val="24"/>
          <w:szCs w:val="24"/>
          <w:lang w:val="en-US" w:eastAsia="ru-RU"/>
        </w:rPr>
      </w:pPr>
      <w:r w:rsidRPr="007B45DD">
        <w:rPr>
          <w:rFonts w:ascii="GHEA Grapalat" w:eastAsiaTheme="minorEastAsia" w:hAnsi="GHEA Grapalat" w:cs="Times New Roman"/>
          <w:kern w:val="36"/>
          <w:sz w:val="24"/>
          <w:szCs w:val="24"/>
          <w:lang w:val="hy-AM" w:eastAsia="ru-RU"/>
        </w:rPr>
        <w:t>Բեռնվածքներն ու ազդեցությունները, որոնք ներառված չեն սույն շինարարական նորմերում (հատուկ տեխնոլոգիական բեռնվածքներ, բոլոր տեսակի տրանսպորտից թրթռումային բեռնվածքներ, խոնավության և կծկման ազդեցություններ, արդյունաբերական փոշու նստվածքից առաջացած բեռնվածքներ) սահմանվ</w:t>
      </w:r>
      <w:r w:rsidR="007B45DD" w:rsidRPr="007B45DD">
        <w:rPr>
          <w:rFonts w:ascii="GHEA Grapalat" w:eastAsiaTheme="minorEastAsia" w:hAnsi="GHEA Grapalat" w:cs="Times New Roman"/>
          <w:kern w:val="36"/>
          <w:sz w:val="24"/>
          <w:szCs w:val="24"/>
          <w:lang w:val="en-US" w:eastAsia="ru-RU"/>
        </w:rPr>
        <w:t>ում</w:t>
      </w:r>
      <w:r w:rsidRPr="007B45DD">
        <w:rPr>
          <w:rFonts w:ascii="GHEA Grapalat" w:eastAsiaTheme="minorEastAsia" w:hAnsi="GHEA Grapalat" w:cs="Times New Roman"/>
          <w:kern w:val="36"/>
          <w:sz w:val="24"/>
          <w:szCs w:val="24"/>
          <w:lang w:val="hy-AM" w:eastAsia="ru-RU"/>
        </w:rPr>
        <w:t xml:space="preserve"> են այլ շինարարական նորմերում կամ նախագծ</w:t>
      </w:r>
      <w:r w:rsidR="007B45DD">
        <w:rPr>
          <w:rFonts w:ascii="GHEA Grapalat" w:eastAsiaTheme="minorEastAsia" w:hAnsi="GHEA Grapalat" w:cs="Times New Roman"/>
          <w:kern w:val="36"/>
          <w:sz w:val="24"/>
          <w:szCs w:val="24"/>
          <w:lang w:val="en-US" w:eastAsia="ru-RU"/>
        </w:rPr>
        <w:t>ային</w:t>
      </w:r>
      <w:r w:rsidRPr="007B45DD">
        <w:rPr>
          <w:rFonts w:ascii="GHEA Grapalat" w:eastAsiaTheme="minorEastAsia" w:hAnsi="GHEA Grapalat" w:cs="Times New Roman"/>
          <w:kern w:val="36"/>
          <w:sz w:val="24"/>
          <w:szCs w:val="24"/>
          <w:lang w:val="hy-AM" w:eastAsia="ru-RU"/>
        </w:rPr>
        <w:t xml:space="preserve"> առաջադրանքով</w:t>
      </w:r>
      <w:r w:rsidR="007B45DD">
        <w:rPr>
          <w:rFonts w:ascii="GHEA Grapalat" w:eastAsiaTheme="minorEastAsia" w:hAnsi="GHEA Grapalat" w:cs="Times New Roman"/>
          <w:kern w:val="36"/>
          <w:sz w:val="24"/>
          <w:szCs w:val="24"/>
          <w:lang w:val="en-US" w:eastAsia="ru-RU"/>
        </w:rPr>
        <w:t>:</w:t>
      </w:r>
    </w:p>
    <w:p w14:paraId="21003FB8" w14:textId="77777777" w:rsidR="007B45DD" w:rsidRPr="007B45DD" w:rsidRDefault="007B45DD" w:rsidP="007B45DD">
      <w:pPr>
        <w:pStyle w:val="ListParagraph"/>
        <w:spacing w:after="0" w:line="360" w:lineRule="auto"/>
        <w:jc w:val="both"/>
        <w:rPr>
          <w:rFonts w:ascii="GHEA Grapalat" w:eastAsiaTheme="minorEastAsia" w:hAnsi="GHEA Grapalat" w:cs="Times New Roman"/>
          <w:kern w:val="36"/>
          <w:sz w:val="24"/>
          <w:szCs w:val="24"/>
          <w:lang w:val="en-US" w:eastAsia="ru-RU"/>
        </w:rPr>
      </w:pPr>
    </w:p>
    <w:p w14:paraId="21993BFB" w14:textId="77777777" w:rsidR="008D6B5F" w:rsidRPr="007B45DD" w:rsidRDefault="008D6B5F" w:rsidP="007B45DD">
      <w:pPr>
        <w:pStyle w:val="ListParagraph"/>
        <w:numPr>
          <w:ilvl w:val="0"/>
          <w:numId w:val="17"/>
        </w:numPr>
        <w:spacing w:after="0" w:line="360" w:lineRule="auto"/>
        <w:jc w:val="center"/>
        <w:rPr>
          <w:rFonts w:ascii="GHEA Grapalat" w:eastAsia="Times New Roman" w:hAnsi="GHEA Grapalat"/>
          <w:b/>
          <w:bCs/>
          <w:sz w:val="24"/>
          <w:szCs w:val="24"/>
          <w:lang w:val="en-US"/>
        </w:rPr>
      </w:pPr>
      <w:r w:rsidRPr="007B45DD">
        <w:rPr>
          <w:rFonts w:ascii="GHEA Grapalat" w:eastAsia="Times New Roman" w:hAnsi="GHEA Grapalat"/>
          <w:b/>
          <w:bCs/>
          <w:sz w:val="24"/>
          <w:szCs w:val="24"/>
          <w:lang w:val="hy-AM"/>
        </w:rPr>
        <w:t>ՃԿՎԱԾՔՆԵՐԸ ԵՎ ՏԵՂԱՓՈԽՈւԹՅՈւՆՆԵՐԸ</w:t>
      </w:r>
    </w:p>
    <w:p w14:paraId="0E9EC043" w14:textId="77777777" w:rsidR="007B45DD" w:rsidRPr="007B45DD" w:rsidRDefault="007B45DD" w:rsidP="007B45DD">
      <w:pPr>
        <w:pStyle w:val="ListParagraph"/>
        <w:spacing w:after="0" w:line="360" w:lineRule="auto"/>
        <w:ind w:left="510"/>
        <w:rPr>
          <w:rFonts w:ascii="GHEA Grapalat" w:eastAsiaTheme="minorEastAsia" w:hAnsi="GHEA Grapalat" w:cs="Times New Roman"/>
          <w:b/>
          <w:bCs/>
          <w:kern w:val="36"/>
          <w:sz w:val="24"/>
          <w:szCs w:val="24"/>
          <w:lang w:val="en-US" w:eastAsia="ru-RU"/>
        </w:rPr>
      </w:pPr>
    </w:p>
    <w:p w14:paraId="7B428707" w14:textId="77777777" w:rsidR="008D6B5F" w:rsidRPr="007B45DD" w:rsidRDefault="008D6B5F" w:rsidP="006E2C1F">
      <w:pPr>
        <w:pStyle w:val="ListParagraph"/>
        <w:numPr>
          <w:ilvl w:val="0"/>
          <w:numId w:val="4"/>
        </w:numPr>
        <w:tabs>
          <w:tab w:val="left" w:pos="1260"/>
        </w:tabs>
        <w:spacing w:after="0" w:line="360" w:lineRule="auto"/>
        <w:ind w:left="0" w:firstLine="54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 xml:space="preserve">Սույն բաժինը սահմանում է շենքերի և կառուցվածքների կրող և պատող կոնստրուկցիաների սահմանային ճկվածքները և տեղափոխությունները ստատիկ բեռնվածքների ազդեցությունից երկրորդ խումբ սահմանային վիճակներով հաշվարկի դեպքում: Կոնստրուկցիաների տատանումների մակարդակը սահմանափակելու պահանջները սահմանված են սույն շինարարական նորմերում և համապատասխան նորմատիվ փաստաթղթերում, այդ թվում </w:t>
      </w:r>
      <w:r w:rsidRPr="007B45DD">
        <w:rPr>
          <w:rFonts w:ascii="GHEA Grapalat" w:hAnsi="GHEA Grapalat"/>
          <w:sz w:val="24"/>
          <w:szCs w:val="24"/>
          <w:lang w:val="hy-AM"/>
        </w:rPr>
        <w:t>ՀՆ</w:t>
      </w:r>
      <w:r w:rsidRPr="007B45DD">
        <w:rPr>
          <w:rFonts w:ascii="Courier New" w:hAnsi="Courier New" w:cs="Courier New"/>
          <w:sz w:val="24"/>
          <w:szCs w:val="24"/>
          <w:lang w:val="hy-AM"/>
        </w:rPr>
        <w:t> </w:t>
      </w:r>
      <w:r w:rsidRPr="007B45DD">
        <w:rPr>
          <w:rFonts w:ascii="GHEA Grapalat" w:hAnsi="GHEA Grapalat" w:cs="Calibri"/>
          <w:sz w:val="24"/>
          <w:szCs w:val="24"/>
          <w:lang w:val="hy-AM"/>
        </w:rPr>
        <w:t>N</w:t>
      </w:r>
      <w:r w:rsidRPr="007B45DD">
        <w:rPr>
          <w:rFonts w:ascii="Courier New" w:hAnsi="Courier New" w:cs="Courier New"/>
          <w:sz w:val="24"/>
          <w:szCs w:val="24"/>
          <w:lang w:val="hy-AM"/>
        </w:rPr>
        <w:t> </w:t>
      </w:r>
      <w:r w:rsidRPr="007B45DD">
        <w:rPr>
          <w:rStyle w:val="Hyperlink"/>
          <w:rFonts w:ascii="GHEA Grapalat" w:hAnsi="GHEA Grapalat"/>
          <w:color w:val="auto"/>
          <w:sz w:val="24"/>
          <w:szCs w:val="24"/>
          <w:u w:val="none"/>
          <w:lang w:val="hy-AM"/>
        </w:rPr>
        <w:t xml:space="preserve">2.2.4-009 </w:t>
      </w:r>
      <w:r w:rsidRPr="007B45DD">
        <w:rPr>
          <w:rFonts w:ascii="GHEA Grapalat" w:hAnsi="GHEA Grapalat"/>
          <w:sz w:val="24"/>
          <w:szCs w:val="24"/>
          <w:lang w:val="hy-AM"/>
        </w:rPr>
        <w:t>հիգիենիկ նորմերում</w:t>
      </w:r>
      <w:r w:rsidRPr="007B45DD">
        <w:rPr>
          <w:rStyle w:val="Strong"/>
          <w:rFonts w:ascii="GHEA Grapalat" w:hAnsi="GHEA Grapalat"/>
          <w:b w:val="0"/>
          <w:sz w:val="24"/>
          <w:szCs w:val="24"/>
          <w:shd w:val="clear" w:color="auto" w:fill="FFFFFF"/>
          <w:lang w:val="hy-AM"/>
        </w:rPr>
        <w:t>,</w:t>
      </w:r>
      <w:r w:rsidRPr="007B45DD">
        <w:rPr>
          <w:rFonts w:ascii="GHEA Grapalat" w:eastAsiaTheme="minorEastAsia" w:hAnsi="GHEA Grapalat" w:cs="Times New Roman"/>
          <w:kern w:val="36"/>
          <w:sz w:val="24"/>
          <w:szCs w:val="24"/>
          <w:lang w:val="hy-AM" w:eastAsia="ru-RU"/>
        </w:rPr>
        <w:t xml:space="preserve"> կամ տրվում են նախագծ</w:t>
      </w:r>
      <w:r w:rsidR="007B45DD">
        <w:rPr>
          <w:rFonts w:ascii="GHEA Grapalat" w:eastAsiaTheme="minorEastAsia" w:hAnsi="GHEA Grapalat" w:cs="Times New Roman"/>
          <w:kern w:val="36"/>
          <w:sz w:val="24"/>
          <w:szCs w:val="24"/>
          <w:lang w:val="en-US" w:eastAsia="ru-RU"/>
        </w:rPr>
        <w:t xml:space="preserve">ային </w:t>
      </w:r>
      <w:r w:rsidRPr="007B45DD">
        <w:rPr>
          <w:rFonts w:ascii="GHEA Grapalat" w:eastAsiaTheme="minorEastAsia" w:hAnsi="GHEA Grapalat" w:cs="Times New Roman"/>
          <w:kern w:val="36"/>
          <w:sz w:val="24"/>
          <w:szCs w:val="24"/>
          <w:lang w:val="hy-AM" w:eastAsia="ru-RU"/>
        </w:rPr>
        <w:t>առաջադրանքով:</w:t>
      </w:r>
    </w:p>
    <w:p w14:paraId="42431CB1" w14:textId="77777777" w:rsidR="008D6B5F" w:rsidRPr="007B45DD" w:rsidRDefault="008D6B5F" w:rsidP="006E2C1F">
      <w:pPr>
        <w:pStyle w:val="ListParagraph"/>
        <w:numPr>
          <w:ilvl w:val="0"/>
          <w:numId w:val="4"/>
        </w:numPr>
        <w:tabs>
          <w:tab w:val="left" w:pos="1260"/>
        </w:tabs>
        <w:spacing w:after="0" w:line="360" w:lineRule="auto"/>
        <w:ind w:left="0" w:firstLine="54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Սույն բաժնի դրույթները չեն տարածվում հիդրոտեխնիկական և տրանսպորտային կառուցվածքների, ատոմակայանների, ինչպես նաև էլեկտրահաղորդման օդային գծերի հենարանների, բաց բաշխիչ սարքերի և անտենային կապի կառուցվածքների վրա:</w:t>
      </w:r>
    </w:p>
    <w:p w14:paraId="23B0839A" w14:textId="77777777" w:rsidR="007B45DD" w:rsidRPr="007B45DD" w:rsidRDefault="007B45DD" w:rsidP="007B45DD">
      <w:pPr>
        <w:pStyle w:val="ListParagraph"/>
        <w:spacing w:after="0" w:line="360" w:lineRule="auto"/>
        <w:jc w:val="both"/>
        <w:rPr>
          <w:rFonts w:ascii="GHEA Grapalat" w:eastAsiaTheme="minorEastAsia" w:hAnsi="GHEA Grapalat" w:cs="Times New Roman"/>
          <w:kern w:val="36"/>
          <w:sz w:val="24"/>
          <w:szCs w:val="24"/>
          <w:lang w:val="hy-AM" w:eastAsia="ru-RU"/>
        </w:rPr>
      </w:pPr>
    </w:p>
    <w:p w14:paraId="45B5617E" w14:textId="77777777" w:rsidR="008D6B5F" w:rsidRPr="007B45DD" w:rsidRDefault="008D6B5F" w:rsidP="007B45DD">
      <w:pPr>
        <w:pStyle w:val="ListParagraph"/>
        <w:numPr>
          <w:ilvl w:val="1"/>
          <w:numId w:val="17"/>
        </w:numPr>
        <w:spacing w:after="0" w:line="360" w:lineRule="auto"/>
        <w:jc w:val="center"/>
        <w:rPr>
          <w:rFonts w:ascii="GHEA Grapalat" w:hAnsi="GHEA Grapalat"/>
          <w:b/>
          <w:sz w:val="24"/>
          <w:szCs w:val="24"/>
          <w:lang w:val="en-US"/>
        </w:rPr>
      </w:pPr>
      <w:r w:rsidRPr="007B45DD">
        <w:rPr>
          <w:rFonts w:ascii="GHEA Grapalat" w:hAnsi="GHEA Grapalat"/>
          <w:b/>
          <w:sz w:val="24"/>
          <w:szCs w:val="24"/>
          <w:lang w:val="hy-AM"/>
        </w:rPr>
        <w:t>Ընդհանուր ցուցումներ</w:t>
      </w:r>
    </w:p>
    <w:p w14:paraId="5A6A019A" w14:textId="77777777" w:rsidR="007B45DD" w:rsidRPr="007B45DD" w:rsidRDefault="007B45DD" w:rsidP="007B45DD">
      <w:pPr>
        <w:pStyle w:val="ListParagraph"/>
        <w:spacing w:after="0" w:line="360" w:lineRule="auto"/>
        <w:ind w:left="2160"/>
        <w:rPr>
          <w:rFonts w:ascii="GHEA Grapalat" w:hAnsi="GHEA Grapalat"/>
          <w:b/>
          <w:sz w:val="24"/>
          <w:szCs w:val="24"/>
          <w:lang w:val="en-US"/>
        </w:rPr>
      </w:pPr>
    </w:p>
    <w:p w14:paraId="2FCC6130" w14:textId="77777777" w:rsidR="008D6B5F" w:rsidRPr="007B45DD" w:rsidRDefault="008D6B5F" w:rsidP="006E2C1F">
      <w:pPr>
        <w:pStyle w:val="ListParagraph"/>
        <w:numPr>
          <w:ilvl w:val="0"/>
          <w:numId w:val="4"/>
        </w:numPr>
        <w:tabs>
          <w:tab w:val="left" w:pos="900"/>
        </w:tabs>
        <w:spacing w:after="0" w:line="360" w:lineRule="auto"/>
        <w:ind w:left="0" w:firstLine="72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Շինարարական կոնստրուկցիաները հաշվարկելիս պետք է պահպանել հետևյալ պայմանը.</w:t>
      </w:r>
    </w:p>
    <w:p w14:paraId="4EB94C06" w14:textId="77777777" w:rsidR="008D6B5F" w:rsidRPr="00327845" w:rsidRDefault="008D6B5F" w:rsidP="007B45DD">
      <w:pPr>
        <w:shd w:val="clear" w:color="auto" w:fill="FFFFFF"/>
        <w:tabs>
          <w:tab w:val="left" w:pos="8931"/>
        </w:tabs>
        <w:spacing w:after="0" w:line="360" w:lineRule="auto"/>
        <w:ind w:firstLine="4140"/>
        <w:jc w:val="both"/>
        <w:rPr>
          <w:rFonts w:ascii="GHEA Grapalat" w:hAnsi="GHEA Grapalat"/>
          <w:sz w:val="24"/>
          <w:szCs w:val="24"/>
          <w:lang w:val="hy-AM"/>
        </w:rPr>
      </w:pPr>
      <m:oMath>
        <m:r>
          <w:rPr>
            <w:rFonts w:ascii="Cambria Math" w:hAnsi="Cambria Math"/>
            <w:sz w:val="24"/>
            <w:szCs w:val="24"/>
            <w:lang w:val="hy-AM"/>
          </w:rPr>
          <m:t>f</m:t>
        </m:r>
      </m:oMath>
      <w:r w:rsidRPr="00327845">
        <w:rPr>
          <w:rFonts w:ascii="Courier New" w:eastAsiaTheme="minorEastAsia" w:hAnsi="Courier New" w:cs="Courier New"/>
          <w:sz w:val="24"/>
          <w:szCs w:val="24"/>
          <w:lang w:val="hy-AM"/>
        </w:rPr>
        <w:t> </w:t>
      </w:r>
      <w:r w:rsidRPr="00327845">
        <w:rPr>
          <w:rFonts w:ascii="GHEA Grapalat" w:eastAsiaTheme="minorEastAsia" w:hAnsi="GHEA Grapalat" w:cs="Sylfaen"/>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u</m:t>
            </m:r>
          </m:sub>
        </m:sSub>
      </m:oMath>
      <w:r w:rsidRPr="00327845">
        <w:rPr>
          <w:rFonts w:ascii="GHEA Grapalat" w:eastAsiaTheme="minorEastAsia" w:hAnsi="GHEA Grapalat" w:cs="Calibri"/>
          <w:sz w:val="24"/>
          <w:szCs w:val="24"/>
          <w:lang w:val="hy-AM"/>
        </w:rPr>
        <w:t xml:space="preserve"> </w:t>
      </w:r>
      <w:r w:rsidRPr="00327845">
        <w:rPr>
          <w:rFonts w:ascii="GHEA Grapalat" w:eastAsiaTheme="minorEastAsia" w:hAnsi="GHEA Grapalat" w:cs="Sylfaen"/>
          <w:sz w:val="24"/>
          <w:szCs w:val="24"/>
          <w:lang w:val="hy-AM"/>
        </w:rPr>
        <w:t>,</w:t>
      </w:r>
      <w:r w:rsidRPr="00327845">
        <w:rPr>
          <w:rFonts w:ascii="GHEA Grapalat" w:hAnsi="GHEA Grapalat" w:cs="Courier New"/>
          <w:i/>
          <w:iCs/>
          <w:sz w:val="24"/>
          <w:szCs w:val="24"/>
          <w:lang w:val="hy-AM"/>
        </w:rPr>
        <w:tab/>
      </w:r>
      <w:r w:rsidRPr="00327845">
        <w:rPr>
          <w:rFonts w:ascii="GHEA Grapalat" w:hAnsi="GHEA Grapalat"/>
          <w:sz w:val="24"/>
          <w:szCs w:val="24"/>
          <w:lang w:val="hy-AM"/>
        </w:rPr>
        <w:t>(128)</w:t>
      </w:r>
    </w:p>
    <w:p w14:paraId="35A65700" w14:textId="77777777" w:rsidR="008D6B5F" w:rsidRPr="00327845" w:rsidRDefault="008D6B5F"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w:r w:rsidRPr="00327845">
        <w:rPr>
          <w:rFonts w:ascii="GHEA Grapalat" w:eastAsiaTheme="minorEastAsia" w:hAnsi="GHEA Grapalat" w:cs="Times New Roman"/>
          <w:kern w:val="36"/>
          <w:sz w:val="24"/>
          <w:szCs w:val="24"/>
          <w:lang w:val="hy-AM" w:eastAsia="ru-RU"/>
        </w:rPr>
        <w:lastRenderedPageBreak/>
        <w:t xml:space="preserve">որտեղ </w:t>
      </w:r>
      <m:oMath>
        <m:r>
          <w:rPr>
            <w:rFonts w:ascii="Cambria Math" w:hAnsi="Cambria Math"/>
            <w:sz w:val="24"/>
            <w:szCs w:val="24"/>
            <w:lang w:val="hy-AM"/>
          </w:rPr>
          <m:t>f</m:t>
        </m:r>
      </m:oMath>
      <w:r w:rsidRPr="00327845">
        <w:rPr>
          <w:rFonts w:ascii="Courier New" w:eastAsiaTheme="minorEastAsia" w:hAnsi="Courier New" w:cs="Courier New"/>
          <w:kern w:val="36"/>
          <w:sz w:val="24"/>
          <w:szCs w:val="24"/>
          <w:lang w:val="hy-AM" w:eastAsia="ru-RU"/>
        </w:rPr>
        <w:t> </w:t>
      </w:r>
      <w:r w:rsidRPr="00327845">
        <w:rPr>
          <w:rFonts w:ascii="GHEA Grapalat" w:eastAsia="Calibri" w:hAnsi="GHEA Grapalat" w:cs="Times New Roman"/>
          <w:sz w:val="24"/>
          <w:szCs w:val="24"/>
          <w:lang w:val="hy-AM"/>
        </w:rPr>
        <w:t>–</w:t>
      </w:r>
      <w:r w:rsidRPr="00327845">
        <w:rPr>
          <w:rFonts w:ascii="Courier New" w:eastAsiaTheme="minorEastAsia" w:hAnsi="Courier New" w:cs="Courier New"/>
          <w:kern w:val="36"/>
          <w:sz w:val="24"/>
          <w:szCs w:val="24"/>
          <w:lang w:val="hy-AM" w:eastAsia="ru-RU"/>
        </w:rPr>
        <w:t> </w:t>
      </w:r>
      <w:r w:rsidRPr="00327845">
        <w:rPr>
          <w:rFonts w:ascii="GHEA Grapalat" w:eastAsiaTheme="minorEastAsia" w:hAnsi="GHEA Grapalat" w:cs="Times New Roman"/>
          <w:kern w:val="36"/>
          <w:sz w:val="24"/>
          <w:szCs w:val="24"/>
          <w:lang w:val="hy-AM" w:eastAsia="ru-RU"/>
        </w:rPr>
        <w:t>ճկվածքը (կքվածք) և կոնստրուկցիայի տարրի տեղափոխությունն են, որոնք որոշվում են դրանց արժեքների վրա ազդող գործոնները հաշվի առնելով,</w:t>
      </w:r>
    </w:p>
    <w:p w14:paraId="49646627" w14:textId="77777777" w:rsidR="008D6B5F" w:rsidRPr="00327845" w:rsidRDefault="00000000"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u</m:t>
            </m:r>
          </m:sub>
        </m:sSub>
      </m:oMath>
      <w:r w:rsidR="008D6B5F" w:rsidRPr="00327845">
        <w:rPr>
          <w:rFonts w:ascii="Courier New" w:eastAsiaTheme="minorEastAsia" w:hAnsi="Courier New" w:cs="Courier New"/>
          <w:kern w:val="36"/>
          <w:sz w:val="24"/>
          <w:szCs w:val="24"/>
          <w:lang w:val="hy-AM" w:eastAsia="ru-RU"/>
        </w:rPr>
        <w:t> </w:t>
      </w:r>
      <w:r w:rsidR="008D6B5F" w:rsidRPr="00327845">
        <w:rPr>
          <w:rFonts w:ascii="GHEA Grapalat" w:eastAsia="Calibri" w:hAnsi="GHEA Grapalat" w:cs="Times New Roman"/>
          <w:sz w:val="24"/>
          <w:szCs w:val="24"/>
          <w:lang w:val="hy-AM"/>
        </w:rPr>
        <w:t>–</w:t>
      </w:r>
      <w:r w:rsidR="008D6B5F" w:rsidRPr="00327845">
        <w:rPr>
          <w:rFonts w:ascii="Courier New" w:eastAsiaTheme="minorEastAsia" w:hAnsi="Courier New" w:cs="Courier New"/>
          <w:kern w:val="36"/>
          <w:sz w:val="24"/>
          <w:szCs w:val="24"/>
          <w:lang w:val="hy-AM" w:eastAsia="ru-RU"/>
        </w:rPr>
        <w:t> </w:t>
      </w:r>
      <w:r w:rsidR="008D6B5F" w:rsidRPr="00327845">
        <w:rPr>
          <w:rFonts w:ascii="GHEA Grapalat" w:eastAsiaTheme="minorEastAsia" w:hAnsi="GHEA Grapalat" w:cs="Times New Roman"/>
          <w:kern w:val="36"/>
          <w:sz w:val="24"/>
          <w:szCs w:val="24"/>
          <w:lang w:val="hy-AM" w:eastAsia="ru-RU"/>
        </w:rPr>
        <w:t>սահմանային ճկվածքը (կքվածքը) կամ տեղափոխությունն է՝ սահմանվում է սույն նորմերով:</w:t>
      </w:r>
    </w:p>
    <w:p w14:paraId="2BAFC720"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Հաշվարկը պետք է կատարվի հետևյալ պահանջների հիման վրա.</w:t>
      </w:r>
    </w:p>
    <w:p w14:paraId="1176F21E" w14:textId="77777777" w:rsidR="008D6B5F" w:rsidRPr="00327845" w:rsidRDefault="008D6B5F"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w:r w:rsidRPr="00327845">
        <w:rPr>
          <w:rFonts w:ascii="GHEA Grapalat" w:eastAsiaTheme="minorEastAsia" w:hAnsi="GHEA Grapalat" w:cs="Times New Roman"/>
          <w:kern w:val="36"/>
          <w:sz w:val="24"/>
          <w:szCs w:val="24"/>
          <w:lang w:val="hy-AM" w:eastAsia="ru-RU"/>
        </w:rPr>
        <w:t>1)</w:t>
      </w:r>
      <w:r w:rsidRPr="00327845">
        <w:rPr>
          <w:rFonts w:ascii="Courier New" w:eastAsiaTheme="minorEastAsia" w:hAnsi="Courier New" w:cs="Courier New"/>
          <w:kern w:val="36"/>
          <w:sz w:val="24"/>
          <w:szCs w:val="24"/>
          <w:lang w:val="hy-AM" w:eastAsia="ru-RU"/>
        </w:rPr>
        <w:t> </w:t>
      </w:r>
      <w:r w:rsidRPr="00327845">
        <w:rPr>
          <w:rFonts w:ascii="GHEA Grapalat" w:eastAsiaTheme="minorEastAsia" w:hAnsi="GHEA Grapalat" w:cs="Times New Roman"/>
          <w:kern w:val="36"/>
          <w:sz w:val="24"/>
          <w:szCs w:val="24"/>
          <w:lang w:val="hy-AM" w:eastAsia="ru-RU"/>
        </w:rPr>
        <w:t>տեխնոլոգիական (տեխնոլոգիական և ամբարձիչատրասպորտային սարքա-վորանքների, գործիքաչափման  սարքերի և այլնի նորմալ շահագործման պայմանների ապահովում),</w:t>
      </w:r>
    </w:p>
    <w:p w14:paraId="1B33140F" w14:textId="77777777" w:rsidR="008D6B5F" w:rsidRPr="00327845" w:rsidRDefault="008D6B5F"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w:r w:rsidRPr="00327845">
        <w:rPr>
          <w:rFonts w:ascii="GHEA Grapalat" w:eastAsiaTheme="minorEastAsia" w:hAnsi="GHEA Grapalat" w:cs="Times New Roman"/>
          <w:kern w:val="36"/>
          <w:sz w:val="24"/>
          <w:szCs w:val="24"/>
          <w:lang w:val="hy-AM" w:eastAsia="ru-RU"/>
        </w:rPr>
        <w:t>2) կոնստրուկտիվ (մեկը մյուսին կից գտնվող կոնստրուկցիաների տարրերի և դրանց կցվանքների ամբողջականության ապահովում, տրված թեքությունների ապահովում),</w:t>
      </w:r>
    </w:p>
    <w:p w14:paraId="11954EE8" w14:textId="77777777" w:rsidR="008D6B5F" w:rsidRPr="00327845" w:rsidRDefault="008D6B5F"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w:r w:rsidRPr="00327845">
        <w:rPr>
          <w:rFonts w:ascii="GHEA Grapalat" w:eastAsiaTheme="minorEastAsia" w:hAnsi="GHEA Grapalat" w:cs="Times New Roman"/>
          <w:kern w:val="36"/>
          <w:sz w:val="24"/>
          <w:szCs w:val="24"/>
          <w:lang w:val="hy-AM" w:eastAsia="ru-RU"/>
        </w:rPr>
        <w:t>3)</w:t>
      </w:r>
      <w:r w:rsidRPr="00327845">
        <w:rPr>
          <w:rFonts w:ascii="Courier New" w:eastAsiaTheme="minorEastAsia" w:hAnsi="Courier New" w:cs="Courier New"/>
          <w:kern w:val="36"/>
          <w:sz w:val="24"/>
          <w:szCs w:val="24"/>
          <w:lang w:val="hy-AM" w:eastAsia="ru-RU"/>
        </w:rPr>
        <w:t> </w:t>
      </w:r>
      <w:r w:rsidRPr="00327845">
        <w:rPr>
          <w:rFonts w:ascii="GHEA Grapalat" w:eastAsiaTheme="minorEastAsia" w:hAnsi="GHEA Grapalat" w:cs="Times New Roman"/>
          <w:kern w:val="36"/>
          <w:sz w:val="24"/>
          <w:szCs w:val="24"/>
          <w:lang w:val="hy-AM" w:eastAsia="ru-RU"/>
        </w:rPr>
        <w:t>ֆիզիոլոգիական (տատանումների ժամանակ վնասակար ազդեցությունների և անհարմարավետության զգացողության կանխարգելում),</w:t>
      </w:r>
    </w:p>
    <w:p w14:paraId="2800CA63" w14:textId="77777777" w:rsidR="008D6B5F" w:rsidRPr="00327845" w:rsidRDefault="008D6B5F" w:rsidP="006E2C1F">
      <w:pPr>
        <w:tabs>
          <w:tab w:val="left" w:pos="1350"/>
        </w:tabs>
        <w:spacing w:after="0" w:line="360" w:lineRule="auto"/>
        <w:ind w:firstLine="630"/>
        <w:jc w:val="both"/>
        <w:rPr>
          <w:rFonts w:ascii="GHEA Grapalat" w:eastAsiaTheme="minorEastAsia" w:hAnsi="GHEA Grapalat" w:cs="Times New Roman"/>
          <w:kern w:val="36"/>
          <w:sz w:val="24"/>
          <w:szCs w:val="24"/>
          <w:lang w:val="hy-AM" w:eastAsia="ru-RU"/>
        </w:rPr>
      </w:pPr>
      <w:r w:rsidRPr="00327845">
        <w:rPr>
          <w:rFonts w:ascii="GHEA Grapalat" w:eastAsiaTheme="minorEastAsia" w:hAnsi="GHEA Grapalat" w:cs="Times New Roman"/>
          <w:kern w:val="36"/>
          <w:sz w:val="24"/>
          <w:szCs w:val="24"/>
          <w:lang w:val="hy-AM" w:eastAsia="ru-RU"/>
        </w:rPr>
        <w:t>4)</w:t>
      </w:r>
      <w:r w:rsidRPr="00327845">
        <w:rPr>
          <w:rFonts w:ascii="Courier New" w:eastAsiaTheme="minorEastAsia" w:hAnsi="Courier New" w:cs="Courier New"/>
          <w:kern w:val="36"/>
          <w:sz w:val="24"/>
          <w:szCs w:val="24"/>
          <w:lang w:val="hy-AM" w:eastAsia="ru-RU"/>
        </w:rPr>
        <w:t> </w:t>
      </w:r>
      <w:r w:rsidRPr="00327845">
        <w:rPr>
          <w:rFonts w:ascii="GHEA Grapalat" w:eastAsiaTheme="minorEastAsia" w:hAnsi="GHEA Grapalat" w:cs="Times New Roman"/>
          <w:kern w:val="36"/>
          <w:sz w:val="24"/>
          <w:szCs w:val="24"/>
          <w:lang w:val="hy-AM" w:eastAsia="ru-RU"/>
        </w:rPr>
        <w:t>էսթետիկահոգեբանական (կոնստրուկցիաների արտաքին տեսքից բարենպաստ տպավորությունների ապահովում, վտանգի զգացողության կանխարգելում)։</w:t>
      </w:r>
    </w:p>
    <w:p w14:paraId="416102F8"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 xml:space="preserve">Հաշվարկում </w:t>
      </w:r>
      <w:r w:rsidRPr="007B45DD">
        <w:rPr>
          <w:rFonts w:ascii="GHEA Grapalat" w:eastAsiaTheme="minorEastAsia" w:hAnsi="GHEA Grapalat" w:cs="Times New Roman"/>
          <w:bCs/>
          <w:kern w:val="36"/>
          <w:sz w:val="24"/>
          <w:szCs w:val="24"/>
          <w:lang w:val="hy-AM" w:eastAsia="ru-RU"/>
        </w:rPr>
        <w:t>477</w:t>
      </w:r>
      <w:r w:rsidRPr="007B45DD">
        <w:rPr>
          <w:rFonts w:ascii="GHEA Grapalat" w:eastAsiaTheme="minorEastAsia" w:hAnsi="GHEA Grapalat" w:cs="Times New Roman"/>
          <w:kern w:val="36"/>
          <w:sz w:val="24"/>
          <w:szCs w:val="24"/>
          <w:lang w:val="hy-AM" w:eastAsia="ru-RU"/>
        </w:rPr>
        <w:t>-րդ կետում նշված յուրաքանչյուր պահանջ պետք է կատարել մյուս պահանջներից անկախ:</w:t>
      </w:r>
    </w:p>
    <w:p w14:paraId="41BBB71D"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 xml:space="preserve">Հաշվարկային իրավիճակները, որոնց համար պետք է որոշել ճկվածքները և տեղափոխությունները, դրանց համապատասխան բեռնվածքները, ինչպես նաև շինարարական հավելաճկվածքի պահանջները, բերված են </w:t>
      </w:r>
      <w:r w:rsidRPr="007B45DD">
        <w:rPr>
          <w:rFonts w:ascii="GHEA Grapalat" w:eastAsiaTheme="minorEastAsia" w:hAnsi="GHEA Grapalat" w:cs="Times New Roman"/>
          <w:bCs/>
          <w:kern w:val="36"/>
          <w:sz w:val="24"/>
          <w:szCs w:val="24"/>
          <w:lang w:val="hy-AM" w:eastAsia="ru-RU"/>
        </w:rPr>
        <w:t>487</w:t>
      </w:r>
      <w:r w:rsidRPr="007B45DD">
        <w:rPr>
          <w:rFonts w:ascii="GHEA Grapalat" w:eastAsiaTheme="minorEastAsia" w:hAnsi="GHEA Grapalat" w:cs="Times New Roman"/>
          <w:kern w:val="36"/>
          <w:sz w:val="24"/>
          <w:szCs w:val="24"/>
          <w:lang w:val="hy-AM" w:eastAsia="ru-RU"/>
        </w:rPr>
        <w:t>-րդ կետում:</w:t>
      </w:r>
    </w:p>
    <w:p w14:paraId="596CB743"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Կոնստրուկցիաների տարրերի ճկվածքները չեն սահմանափակվում էսթետիկահոգեբանական պահանջներից ելնելով, եթե դրանք չեն վատթարացնում կոնստրուկցիաների արտաքին տեսքը (օրինակ՝ թաղանթային ծածկեր, թեք հովարներ, կախ ընկած կամ բարձրացված ստորին գոտիով կոնստրուկցիաներ) կամ, եթե կոնստրուկցիաների տարրերը թաքնված են տեսադաշտից։ Բոլոր տեսակի ծածկերի համար տանիքածածկի ամբողջականությունը պետք է ապահովված լինի կոնստրուկտիվ միջոցառումներով (օրինակ՝ ազդազերծիչների օգտագործմամբ, ծածկի տարրերի անխզելիության ստեղծմամբ), այլ ոչ թե կրող տարրերի կոշտության բարձրացմամբ:</w:t>
      </w:r>
    </w:p>
    <w:p w14:paraId="3ABF7C7A"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t>Ծածկի տարրերի ճկվածքները պետք է լինեն այնպիսին, որ, չնայած դրանց առկայությանը, ուղղություններից մեկով (բացառությամբ այլ նորմատիվ փաստաթղթերում նշված դեպքերի) ապահովվեն տանիքի առնվազն 1/200-ից ոչ պակաս թեքություն:</w:t>
      </w:r>
    </w:p>
    <w:p w14:paraId="5F1726D1"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eastAsiaTheme="minorEastAsia" w:hAnsi="GHEA Grapalat" w:cs="Times New Roman"/>
          <w:kern w:val="36"/>
          <w:sz w:val="24"/>
          <w:szCs w:val="24"/>
          <w:lang w:val="hy-AM" w:eastAsia="ru-RU"/>
        </w:rPr>
      </w:pPr>
      <w:r w:rsidRPr="007B45DD">
        <w:rPr>
          <w:rFonts w:ascii="GHEA Grapalat" w:eastAsiaTheme="minorEastAsia" w:hAnsi="GHEA Grapalat" w:cs="Times New Roman"/>
          <w:kern w:val="36"/>
          <w:sz w:val="24"/>
          <w:szCs w:val="24"/>
          <w:lang w:val="hy-AM" w:eastAsia="ru-RU"/>
        </w:rPr>
        <w:lastRenderedPageBreak/>
        <w:t>Բեռնիչներից,</w:t>
      </w:r>
      <w:r w:rsidRPr="007B45DD">
        <w:rPr>
          <w:rFonts w:ascii="GHEA Grapalat" w:hAnsi="GHEA Grapalat"/>
          <w:sz w:val="24"/>
          <w:szCs w:val="24"/>
          <w:lang w:val="hy-AM"/>
        </w:rPr>
        <w:t xml:space="preserve"> </w:t>
      </w:r>
      <w:r w:rsidRPr="007B45DD">
        <w:rPr>
          <w:rFonts w:ascii="GHEA Grapalat" w:eastAsiaTheme="minorEastAsia" w:hAnsi="GHEA Grapalat" w:cs="Times New Roman"/>
          <w:kern w:val="36"/>
          <w:sz w:val="24"/>
          <w:szCs w:val="24"/>
          <w:lang w:val="hy-AM" w:eastAsia="ru-RU"/>
        </w:rPr>
        <w:t>էլեկտրասայլակներից, կամրջային և կախովի ամբարձիչներից բեռնվածքների համար դինամիկ գործակիցը պետք է ընդունել 1,0-ին հավասար:</w:t>
      </w:r>
    </w:p>
    <w:p w14:paraId="1638F93E" w14:textId="77777777" w:rsidR="007B45DD" w:rsidRPr="007B45DD" w:rsidRDefault="007B45DD" w:rsidP="007B45DD">
      <w:pPr>
        <w:pStyle w:val="ListParagraph"/>
        <w:spacing w:after="0" w:line="360" w:lineRule="auto"/>
        <w:jc w:val="both"/>
        <w:rPr>
          <w:rFonts w:ascii="GHEA Grapalat" w:eastAsiaTheme="minorEastAsia" w:hAnsi="GHEA Grapalat" w:cs="Times New Roman"/>
          <w:kern w:val="36"/>
          <w:sz w:val="24"/>
          <w:szCs w:val="24"/>
          <w:lang w:val="hy-AM" w:eastAsia="ru-RU"/>
        </w:rPr>
      </w:pPr>
    </w:p>
    <w:p w14:paraId="22BE86C8" w14:textId="77777777" w:rsidR="008D6B5F" w:rsidRPr="007B45DD" w:rsidRDefault="008D6B5F" w:rsidP="007B45DD">
      <w:pPr>
        <w:pStyle w:val="ListParagraph"/>
        <w:numPr>
          <w:ilvl w:val="1"/>
          <w:numId w:val="17"/>
        </w:numPr>
        <w:spacing w:after="0" w:line="360" w:lineRule="auto"/>
        <w:jc w:val="center"/>
        <w:rPr>
          <w:rFonts w:ascii="GHEA Grapalat" w:hAnsi="GHEA Grapalat"/>
          <w:b/>
          <w:bCs/>
          <w:sz w:val="24"/>
          <w:szCs w:val="24"/>
          <w:lang w:val="en-US"/>
        </w:rPr>
      </w:pPr>
      <w:r w:rsidRPr="007B45DD">
        <w:rPr>
          <w:rFonts w:ascii="GHEA Grapalat" w:hAnsi="GHEA Grapalat"/>
          <w:b/>
          <w:bCs/>
          <w:sz w:val="24"/>
          <w:szCs w:val="24"/>
          <w:lang w:val="hy-AM"/>
        </w:rPr>
        <w:t>Ճկվածքների և տեղափոխությունների որոշումը</w:t>
      </w:r>
    </w:p>
    <w:p w14:paraId="02457689" w14:textId="77777777" w:rsidR="007B45DD" w:rsidRPr="007B45DD" w:rsidRDefault="007B45DD" w:rsidP="006E2C1F">
      <w:pPr>
        <w:pStyle w:val="ListParagraph"/>
        <w:tabs>
          <w:tab w:val="left" w:pos="1350"/>
        </w:tabs>
        <w:spacing w:after="0" w:line="360" w:lineRule="auto"/>
        <w:ind w:left="0" w:firstLine="630"/>
        <w:rPr>
          <w:rFonts w:ascii="GHEA Grapalat" w:hAnsi="GHEA Grapalat"/>
          <w:b/>
          <w:bCs/>
          <w:sz w:val="24"/>
          <w:szCs w:val="24"/>
          <w:lang w:val="en-US"/>
        </w:rPr>
      </w:pPr>
    </w:p>
    <w:p w14:paraId="3DE10B02"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B45DD">
        <w:rPr>
          <w:rFonts w:ascii="GHEA Grapalat" w:hAnsi="GHEA Grapalat" w:cs="Sylfaen"/>
          <w:sz w:val="24"/>
          <w:szCs w:val="24"/>
          <w:lang w:val="hy-AM"/>
        </w:rPr>
        <w:t>Ճկվածքները</w:t>
      </w:r>
      <w:r w:rsidRPr="007B45DD">
        <w:rPr>
          <w:rFonts w:ascii="GHEA Grapalat" w:hAnsi="GHEA Grapalat"/>
          <w:sz w:val="24"/>
          <w:szCs w:val="24"/>
          <w:lang w:val="hy-AM"/>
        </w:rPr>
        <w:t xml:space="preserve"> և տեղափոխությունները որոշելիս պետք է հաշվի առնել բոլոր հիմնական գործոնները, որոնք ազդում են դրանց արժեքների վրա (նյութերի ոչ առաձգական դեֆորմացիաները, ճաքերի առաջացումը, դեֆորմատիվ սխեմայի հաշվառումը, հարակից տարրերի հաշվառումը, կցորդման հանգույցների և հիմքերի ընկրկելիությունը): Բավարար հիմնավորման դեպքում առանձին </w:t>
      </w:r>
      <w:r w:rsidRPr="007B45DD">
        <w:rPr>
          <w:rFonts w:ascii="Cambria Math" w:hAnsi="Cambria Math" w:cs="Cambria Math"/>
          <w:sz w:val="24"/>
          <w:szCs w:val="24"/>
          <w:lang w:val="hy-AM"/>
        </w:rPr>
        <w:t>​​</w:t>
      </w:r>
      <w:r w:rsidRPr="007B45DD">
        <w:rPr>
          <w:rFonts w:ascii="GHEA Grapalat" w:hAnsi="GHEA Grapalat"/>
          <w:sz w:val="24"/>
          <w:szCs w:val="24"/>
          <w:lang w:val="hy-AM"/>
        </w:rPr>
        <w:t>գործոններ կարող են անտեսվել կամ հաշվի առնվել մոտավոր կերպով: Քամու բեռնվածքները հաշվի առնելու դեպքում կրող կոնստրուկցիաների տեղափոխությունները որոշվում են քամու միջին բաղադրիչի ազդեցությունից։ Ընդ որում, քամու գագաթնակետային և բաբախող բաղադրիչների ազդեցությունը հաշվի չեն առնվում:</w:t>
      </w:r>
    </w:p>
    <w:p w14:paraId="7D703021"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B45DD">
        <w:rPr>
          <w:rFonts w:ascii="GHEA Grapalat" w:hAnsi="GHEA Grapalat" w:cs="Sylfaen"/>
          <w:sz w:val="24"/>
          <w:szCs w:val="24"/>
          <w:lang w:val="hy-AM"/>
        </w:rPr>
        <w:t>Սողք</w:t>
      </w:r>
      <w:r w:rsidRPr="007B45DD">
        <w:rPr>
          <w:rFonts w:ascii="GHEA Grapalat" w:hAnsi="GHEA Grapalat"/>
          <w:sz w:val="24"/>
          <w:szCs w:val="24"/>
          <w:lang w:val="hy-AM"/>
        </w:rPr>
        <w:t xml:space="preserve"> ունեցող նյութերից պատրաստված կոնստրուկցիաների համար անհրաժեշտ է հաշվի առնել ժամանակի ընթացքում ճկվածքների աճը: Ֆիզիոլոգիական պահանջներից ելնելով ճկվածքները սահմանափակելիս պետք է հաշվի առնել միայն կարճատև սողքը, որն առաջանում է բեռնվածքի կիրառելուց անմիջապես հետո, իսկ հիմնվելով տեխնոլոգիական և կոնստրուկտիվ (բացառությամբ քամու բեռնվածքների հաշվի առնելու դեպքում) և </w:t>
      </w:r>
      <w:r w:rsidRPr="007B45DD">
        <w:rPr>
          <w:rFonts w:ascii="GHEA Grapalat" w:eastAsiaTheme="minorEastAsia" w:hAnsi="GHEA Grapalat" w:cs="Times New Roman"/>
          <w:kern w:val="36"/>
          <w:sz w:val="24"/>
          <w:szCs w:val="24"/>
          <w:lang w:val="hy-AM" w:eastAsia="ru-RU"/>
        </w:rPr>
        <w:t>էսթետիկահոգեբանական</w:t>
      </w:r>
      <w:r w:rsidRPr="007B45DD">
        <w:rPr>
          <w:rFonts w:ascii="GHEA Grapalat" w:hAnsi="GHEA Grapalat"/>
          <w:sz w:val="24"/>
          <w:szCs w:val="24"/>
          <w:lang w:val="hy-AM"/>
        </w:rPr>
        <w:t xml:space="preserve"> պահանջներից ելնելով՝ ամբողջ սողքը:</w:t>
      </w:r>
    </w:p>
    <w:p w14:paraId="53F3621D"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B45DD">
        <w:rPr>
          <w:rFonts w:ascii="GHEA Grapalat" w:hAnsi="GHEA Grapalat" w:cs="Sylfaen"/>
          <w:sz w:val="24"/>
          <w:szCs w:val="24"/>
          <w:lang w:val="hy-AM"/>
        </w:rPr>
        <w:t>Հորիզոնական</w:t>
      </w:r>
      <w:r w:rsidRPr="007B45DD">
        <w:rPr>
          <w:rFonts w:ascii="GHEA Grapalat" w:hAnsi="GHEA Grapalat"/>
          <w:sz w:val="24"/>
          <w:szCs w:val="24"/>
          <w:lang w:val="hy-AM"/>
        </w:rPr>
        <w:t xml:space="preserve"> ամբարձիչային բեռնվածքից միահարկ շենքերի և էստակադների սյուների ճկվածքները որոշելիս սյուների հաշվարկային սխեմաները պետք է ընդունել հաշվի առնելով դրանց ամրակցման պայմանները՝ համարելով, որ սյունը.</w:t>
      </w:r>
    </w:p>
    <w:p w14:paraId="3B07E3C1" w14:textId="77777777" w:rsidR="008D6B5F" w:rsidRPr="00327845" w:rsidRDefault="008D6B5F" w:rsidP="006E2C1F">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1)</w:t>
      </w:r>
      <w:r w:rsidRPr="00327845">
        <w:rPr>
          <w:rFonts w:ascii="Courier New" w:hAnsi="Courier New" w:cs="Courier New"/>
          <w:sz w:val="24"/>
          <w:szCs w:val="24"/>
          <w:lang w:val="hy-AM"/>
        </w:rPr>
        <w:t> </w:t>
      </w:r>
      <w:r w:rsidRPr="00327845">
        <w:rPr>
          <w:rFonts w:ascii="GHEA Grapalat" w:hAnsi="GHEA Grapalat"/>
          <w:sz w:val="24"/>
          <w:szCs w:val="24"/>
          <w:lang w:val="hy-AM"/>
        </w:rPr>
        <w:t xml:space="preserve">շենքերում և ծածկած էստակադներում </w:t>
      </w:r>
      <w:r w:rsidRPr="00327845">
        <w:rPr>
          <w:rFonts w:ascii="Cambria Math" w:hAnsi="Cambria Math" w:cs="Cambria Math"/>
          <w:sz w:val="24"/>
          <w:szCs w:val="24"/>
          <w:lang w:val="hy-AM"/>
        </w:rPr>
        <w:t>​​</w:t>
      </w:r>
      <w:r w:rsidRPr="00327845">
        <w:rPr>
          <w:rFonts w:ascii="GHEA Grapalat" w:hAnsi="GHEA Grapalat"/>
          <w:sz w:val="24"/>
          <w:szCs w:val="24"/>
          <w:lang w:val="hy-AM"/>
        </w:rPr>
        <w:t>չունի հորիզոնական տեղաշարժ վերին հենարանի մակարդակում (եթե ծածկը հորիզոնական հարթությունում չի ստեղծում կոշտ սկավառակ, ապա պետք է հաշվի առնել այդ հենարանի հորիզոնական ընկրկելիությունը),</w:t>
      </w:r>
    </w:p>
    <w:p w14:paraId="38B92833" w14:textId="77777777" w:rsidR="008D6B5F" w:rsidRPr="00327845" w:rsidRDefault="008D6B5F" w:rsidP="006E2C1F">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2) բաց էստակադներում այն </w:t>
      </w:r>
      <w:r w:rsidRPr="00327845">
        <w:rPr>
          <w:rFonts w:ascii="Cambria Math" w:hAnsi="Cambria Math" w:cs="Cambria Math"/>
          <w:sz w:val="24"/>
          <w:szCs w:val="24"/>
          <w:lang w:val="hy-AM"/>
        </w:rPr>
        <w:t>​​</w:t>
      </w:r>
      <w:r w:rsidRPr="00327845">
        <w:rPr>
          <w:rFonts w:ascii="GHEA Grapalat" w:hAnsi="GHEA Grapalat"/>
          <w:sz w:val="24"/>
          <w:szCs w:val="24"/>
          <w:lang w:val="hy-AM"/>
        </w:rPr>
        <w:t>դիտարկվում է որպես բարձակ։</w:t>
      </w:r>
    </w:p>
    <w:p w14:paraId="3247F223"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B45DD">
        <w:rPr>
          <w:rFonts w:ascii="GHEA Grapalat" w:hAnsi="GHEA Grapalat" w:cs="Sylfaen"/>
          <w:sz w:val="24"/>
          <w:szCs w:val="24"/>
          <w:lang w:val="hy-AM"/>
        </w:rPr>
        <w:t>Շենքերի</w:t>
      </w:r>
      <w:r w:rsidRPr="007B45DD">
        <w:rPr>
          <w:rFonts w:ascii="GHEA Grapalat" w:hAnsi="GHEA Grapalat"/>
          <w:sz w:val="24"/>
          <w:szCs w:val="24"/>
          <w:lang w:val="hy-AM"/>
        </w:rPr>
        <w:t xml:space="preserve"> և կառուցվածքների շինարարական կոնստրուկցիաների տատանումների դեպքում թրթռումների դասակարգումը, նորմավորված պարամետրերը և </w:t>
      </w:r>
      <w:r w:rsidRPr="007B45DD">
        <w:rPr>
          <w:rFonts w:ascii="GHEA Grapalat" w:hAnsi="GHEA Grapalat"/>
          <w:sz w:val="24"/>
          <w:szCs w:val="24"/>
          <w:lang w:val="hy-AM"/>
        </w:rPr>
        <w:lastRenderedPageBreak/>
        <w:t>դրանց սահմանային թույլատրելի արժեքները բնակելի, հասարակական և արտադրական շենքերում անհրաժեշտ է սահմանել գործող նորմատիվ փաստաթղթերի պահանջներին համապատասխան: Բարձր ճշգրտության սարքավորանքների և սարքերի առկայության դեպքում, որոնք զգայուն են այն կոնստրուկցիաների տատանումների նկատմամբ, որոնց վրա դրանք տեղադրված են՝ թրթռատեղափոխությունների, թրթռաարագությունների և թրթռաարագացումների սահմանային արժեքները որոշվում են նախագծման առաջադրանքին համապատասխան:</w:t>
      </w:r>
    </w:p>
    <w:p w14:paraId="0D20F8BE" w14:textId="77777777" w:rsidR="008D6B5F" w:rsidRPr="007B45DD"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7B45DD">
        <w:rPr>
          <w:rFonts w:ascii="GHEA Grapalat" w:hAnsi="GHEA Grapalat" w:cs="Sylfaen"/>
          <w:sz w:val="24"/>
          <w:szCs w:val="24"/>
          <w:lang w:val="hy-AM"/>
        </w:rPr>
        <w:t>Հաշվարկային</w:t>
      </w:r>
      <w:r w:rsidRPr="007B45DD">
        <w:rPr>
          <w:rFonts w:ascii="GHEA Grapalat" w:hAnsi="GHEA Grapalat"/>
          <w:sz w:val="24"/>
          <w:szCs w:val="24"/>
          <w:lang w:val="hy-AM"/>
        </w:rPr>
        <w:t xml:space="preserve"> իրավիճակները, որոնց համար անհրաժեշտ է որոշել ճկվածքները և տեղափոխությունները և դրանց համապատասխան բեռնվածքները, պետք է ընդունել կախված այն պահանջներից, որոնց հիման վրա կատարվում է հաշվարկը: Հաշվարկային իրավիճակը բնութագրվում է կոնստրուկցիայի հաշվարկային սխեմայով, բեռնվածքների տեսակներով, աշխատանքային պայմանների գործակիցների և հուսալիության գործակիցների արժեքներով ու սահմանային վիճակներով, որոնք անհրաժեշտ է դիտարկել տվյալ իրավիճակում: Եթե </w:t>
      </w:r>
      <w:r w:rsidRPr="007B45DD">
        <w:rPr>
          <w:rFonts w:ascii="Cambria Math" w:hAnsi="Cambria Math" w:cs="Cambria Math"/>
          <w:sz w:val="24"/>
          <w:szCs w:val="24"/>
          <w:lang w:val="hy-AM"/>
        </w:rPr>
        <w:t>​​</w:t>
      </w:r>
      <w:r w:rsidRPr="007B45DD">
        <w:rPr>
          <w:rFonts w:ascii="GHEA Grapalat" w:hAnsi="GHEA Grapalat"/>
          <w:sz w:val="24"/>
          <w:szCs w:val="24"/>
          <w:lang w:val="hy-AM"/>
        </w:rPr>
        <w:t xml:space="preserve">հաշվարկը կատարվում է տեխնոլոգիական պահանջներից ելնելով, ապա հաշվարկային իրավիճակը պետք է համապատասխանի տեխնոլոգիական սարքավորանքների աշխատանքի վրա ազդող բեռնվածքների ազդեցությանը: Եթե </w:t>
      </w:r>
      <w:r w:rsidRPr="007B45DD">
        <w:rPr>
          <w:rFonts w:ascii="Cambria Math" w:hAnsi="Cambria Math" w:cs="Cambria Math"/>
          <w:sz w:val="24"/>
          <w:szCs w:val="24"/>
          <w:lang w:val="hy-AM"/>
        </w:rPr>
        <w:t>​​</w:t>
      </w:r>
      <w:r w:rsidRPr="007B45DD">
        <w:rPr>
          <w:rFonts w:ascii="GHEA Grapalat" w:hAnsi="GHEA Grapalat"/>
          <w:sz w:val="24"/>
          <w:szCs w:val="24"/>
          <w:lang w:val="hy-AM"/>
        </w:rPr>
        <w:t xml:space="preserve">հաշվարկը կատարվում է կոնստրուկտիվ պահանջներից ելնելով, ապա հաշվարկային իրավիճակը պետք է համապատասխանի բեռնվածքների ազդեցությանը, որը կարող է հանգեցնել հարակից տարրերի վնասմանը զգալի ճկվածքների և տեղափոխությունների արդյունքում: Եթե հաշվարկը կատարվում է ֆիզիոլոգիական պահանջներից ելնելով, հաշվարկային իրավիճակը պետք է համապատասխանի կոնստրուկցիաների տատանումների հետ կապված վիճակին, և միաժանակ, պետք է հաշվի առնի կոնստրուկցիաների տատանումների վրա ազդող բեռնվածքները, որոնք սահմանափակվում են սույն փաստաթղթի պահանջներին համապատասխան: Եթե </w:t>
      </w:r>
      <w:r w:rsidRPr="007B45DD">
        <w:rPr>
          <w:rFonts w:ascii="Cambria Math" w:hAnsi="Cambria Math" w:cs="Cambria Math"/>
          <w:sz w:val="24"/>
          <w:szCs w:val="24"/>
          <w:lang w:val="hy-AM"/>
        </w:rPr>
        <w:t>​​</w:t>
      </w:r>
      <w:r w:rsidRPr="007B45DD">
        <w:rPr>
          <w:rFonts w:ascii="GHEA Grapalat" w:hAnsi="GHEA Grapalat"/>
          <w:sz w:val="24"/>
          <w:szCs w:val="24"/>
          <w:lang w:val="hy-AM"/>
        </w:rPr>
        <w:t xml:space="preserve">հաշվարկը կատարվում է էսթետիկահոգեբանական պահանջներից ելնելով, ապա հաշվարկային իրավիճակը պետք է համապատասխանի մշտական </w:t>
      </w:r>
      <w:r w:rsidRPr="007B45DD">
        <w:rPr>
          <w:rFonts w:ascii="Cambria Math" w:hAnsi="Cambria Math" w:cs="Cambria Math"/>
          <w:sz w:val="24"/>
          <w:szCs w:val="24"/>
          <w:lang w:val="hy-AM"/>
        </w:rPr>
        <w:t>​​</w:t>
      </w:r>
      <w:r w:rsidRPr="007B45DD">
        <w:rPr>
          <w:rFonts w:ascii="GHEA Grapalat" w:hAnsi="GHEA Grapalat"/>
          <w:sz w:val="24"/>
          <w:szCs w:val="24"/>
          <w:lang w:val="hy-AM"/>
        </w:rPr>
        <w:t xml:space="preserve">և երկարատև բեռնվածքների ազդեցությանը: Ծածկերի և վերնածածկերի կոնստրուկցիաների համար, որոնք նախագծված են շինարարական հավելաճկվածքով և ճկվածքը սահմանափակվում է </w:t>
      </w:r>
      <w:r w:rsidRPr="007B45DD">
        <w:rPr>
          <w:rFonts w:ascii="GHEA Grapalat" w:eastAsiaTheme="minorEastAsia" w:hAnsi="GHEA Grapalat" w:cs="Times New Roman"/>
          <w:kern w:val="36"/>
          <w:sz w:val="24"/>
          <w:szCs w:val="24"/>
          <w:lang w:val="hy-AM" w:eastAsia="ru-RU"/>
        </w:rPr>
        <w:t>էսթետիկահոգեբանական</w:t>
      </w:r>
      <w:r w:rsidRPr="007B45DD">
        <w:rPr>
          <w:rFonts w:ascii="GHEA Grapalat" w:hAnsi="GHEA Grapalat"/>
          <w:sz w:val="24"/>
          <w:szCs w:val="24"/>
          <w:lang w:val="hy-AM"/>
        </w:rPr>
        <w:t xml:space="preserve"> պահանջներից ելնելով, ուղղաձիգ ճկվածքը պետք է նվազեցնել շինարարական հավելաճկվածքի չափով:</w:t>
      </w:r>
    </w:p>
    <w:p w14:paraId="44F34433" w14:textId="77777777" w:rsidR="008D6B5F" w:rsidRPr="00BA7F6E"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BA7F6E">
        <w:rPr>
          <w:rFonts w:ascii="GHEA Grapalat" w:hAnsi="GHEA Grapalat" w:cs="Sylfaen"/>
          <w:sz w:val="24"/>
          <w:szCs w:val="24"/>
          <w:lang w:val="hy-AM"/>
        </w:rPr>
        <w:lastRenderedPageBreak/>
        <w:t>Ծա</w:t>
      </w:r>
      <w:r w:rsidRPr="00BA7F6E">
        <w:rPr>
          <w:rFonts w:ascii="GHEA Grapalat" w:hAnsi="GHEA Grapalat"/>
          <w:sz w:val="24"/>
          <w:szCs w:val="24"/>
          <w:lang w:val="hy-AM"/>
        </w:rPr>
        <w:t>ծկի և վերնածածկի տարրերի ճկվածքը, կոնստրուկտիվ պահանջներից ելնելով, չպետք է գերազանցի այդ տարրերի ստորին մակերևույթի և կրող տարրերից ներքև տեղակայված միջնորմների, վիտրաժների, պատուհանների և դռների շրջանակների և այլ կոնստրուկտիվ տարրերի վերին մակերևույթի միջև եղած հեռավորությունը (բացակը):</w:t>
      </w:r>
    </w:p>
    <w:p w14:paraId="438C34B0" w14:textId="77777777" w:rsidR="008D6B5F" w:rsidRPr="00BA7F6E"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BA7F6E">
        <w:rPr>
          <w:rFonts w:ascii="GHEA Grapalat" w:hAnsi="GHEA Grapalat" w:cs="Sylfaen"/>
          <w:sz w:val="24"/>
          <w:szCs w:val="24"/>
          <w:lang w:val="hy-AM"/>
        </w:rPr>
        <w:t>Կախովի</w:t>
      </w:r>
      <w:r w:rsidRPr="00BA7F6E">
        <w:rPr>
          <w:rFonts w:ascii="GHEA Grapalat" w:hAnsi="GHEA Grapalat"/>
          <w:sz w:val="24"/>
          <w:szCs w:val="24"/>
          <w:lang w:val="hy-AM"/>
        </w:rPr>
        <w:t xml:space="preserve"> ամբարձիչային ուղիների առկայության դեպքում ծպեղային կոնստրուկցիաների ճկվածքները (տես աղյուսակ 62-ի դիրք 2-ի (գ) թվարկումը) պետք է ընդունել հարակից ծպեղային կոնստրուկցիայի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1</m:t>
            </m:r>
          </m:sub>
        </m:sSub>
      </m:oMath>
      <w:r w:rsidRPr="00BA7F6E">
        <w:rPr>
          <w:rFonts w:ascii="GHEA Grapalat" w:hAnsi="GHEA Grapalat"/>
          <w:sz w:val="24"/>
          <w:szCs w:val="24"/>
          <w:lang w:val="hy-AM"/>
        </w:rPr>
        <w:t xml:space="preserve"> և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2</m:t>
            </m:r>
          </m:sub>
        </m:sSub>
      </m:oMath>
      <w:r w:rsidRPr="00BA7F6E">
        <w:rPr>
          <w:rFonts w:ascii="GHEA Grapalat" w:hAnsi="GHEA Grapalat"/>
          <w:sz w:val="24"/>
          <w:szCs w:val="24"/>
          <w:lang w:val="hy-AM"/>
        </w:rPr>
        <w:t xml:space="preserve"> ճկվածքների տարբերությանը (նկար</w:t>
      </w:r>
      <w:r w:rsidRPr="00BA7F6E">
        <w:rPr>
          <w:rFonts w:ascii="Courier New" w:hAnsi="Courier New" w:cs="Courier New"/>
          <w:sz w:val="24"/>
          <w:szCs w:val="24"/>
          <w:lang w:val="hy-AM"/>
        </w:rPr>
        <w:t> </w:t>
      </w:r>
      <w:r w:rsidRPr="00BA7F6E">
        <w:rPr>
          <w:rFonts w:ascii="GHEA Grapalat" w:hAnsi="GHEA Grapalat"/>
          <w:sz w:val="24"/>
          <w:szCs w:val="24"/>
          <w:lang w:val="hy-AM"/>
        </w:rPr>
        <w:t>58) հավասար:</w:t>
      </w:r>
    </w:p>
    <w:p w14:paraId="74CE2DCF" w14:textId="77777777" w:rsidR="008D6B5F" w:rsidRPr="006740C0" w:rsidRDefault="008D6B5F" w:rsidP="006E2C1F">
      <w:pPr>
        <w:pStyle w:val="ListParagraph"/>
        <w:numPr>
          <w:ilvl w:val="0"/>
          <w:numId w:val="4"/>
        </w:numPr>
        <w:shd w:val="clear" w:color="auto" w:fill="FFFFFF"/>
        <w:tabs>
          <w:tab w:val="left" w:pos="1350"/>
        </w:tabs>
        <w:spacing w:after="0" w:line="360" w:lineRule="auto"/>
        <w:ind w:left="0" w:firstLine="630"/>
        <w:jc w:val="both"/>
        <w:rPr>
          <w:rFonts w:ascii="GHEA Grapalat" w:eastAsia="Calibri" w:hAnsi="GHEA Grapalat" w:cs="Times New Roman"/>
          <w:b/>
          <w:bCs/>
          <w:sz w:val="24"/>
          <w:szCs w:val="24"/>
          <w:lang w:val="hy-AM"/>
        </w:rPr>
      </w:pPr>
      <w:r w:rsidRPr="006740C0">
        <w:rPr>
          <w:rFonts w:ascii="GHEA Grapalat" w:hAnsi="GHEA Grapalat" w:cs="Sylfaen"/>
          <w:sz w:val="24"/>
          <w:szCs w:val="24"/>
          <w:lang w:val="hy-AM"/>
        </w:rPr>
        <w:t>Հիմնակմախքի</w:t>
      </w:r>
      <w:r w:rsidRPr="006740C0">
        <w:rPr>
          <w:rFonts w:ascii="GHEA Grapalat" w:hAnsi="GHEA Grapalat"/>
          <w:sz w:val="24"/>
          <w:szCs w:val="24"/>
          <w:lang w:val="hy-AM"/>
        </w:rPr>
        <w:t xml:space="preserve"> հորիզոնական տեղափոխությունները պետք է որոշել պատերի և միջնորմների հարթությունում՝ ապահովելով դրանց ամբողջականությունը:</w:t>
      </w:r>
    </w:p>
    <w:p w14:paraId="24C0514B" w14:textId="77777777" w:rsidR="008D6B5F" w:rsidRPr="00BA7F6E" w:rsidRDefault="008D6B5F" w:rsidP="00BA7F6E">
      <w:pPr>
        <w:shd w:val="clear" w:color="auto" w:fill="FFFFFF"/>
        <w:spacing w:after="0" w:line="360" w:lineRule="auto"/>
        <w:jc w:val="right"/>
        <w:rPr>
          <w:rFonts w:ascii="GHEA Grapalat" w:hAnsi="GHEA Grapalat"/>
          <w:bCs/>
          <w:sz w:val="24"/>
          <w:szCs w:val="24"/>
        </w:rPr>
      </w:pPr>
      <w:r w:rsidRPr="00BA7F6E">
        <w:rPr>
          <w:rFonts w:ascii="GHEA Grapalat" w:eastAsia="Calibri" w:hAnsi="GHEA Grapalat" w:cs="Times New Roman"/>
          <w:bCs/>
          <w:sz w:val="24"/>
          <w:szCs w:val="24"/>
          <w:lang w:val="hy-AM"/>
        </w:rPr>
        <w:t>Աղյուսակ</w:t>
      </w:r>
      <w:r w:rsidRPr="00BA7F6E">
        <w:rPr>
          <w:rFonts w:ascii="GHEA Grapalat" w:hAnsi="GHEA Grapalat"/>
          <w:bCs/>
          <w:sz w:val="24"/>
          <w:szCs w:val="24"/>
        </w:rPr>
        <w:t xml:space="preserve"> </w:t>
      </w:r>
      <w:r w:rsidRPr="00BA7F6E">
        <w:rPr>
          <w:rFonts w:ascii="GHEA Grapalat" w:hAnsi="GHEA Grapalat"/>
          <w:bCs/>
          <w:sz w:val="24"/>
          <w:szCs w:val="24"/>
          <w:lang w:val="en-US"/>
        </w:rPr>
        <w:t>62</w:t>
      </w:r>
    </w:p>
    <w:tbl>
      <w:tblPr>
        <w:tblStyle w:val="TableGrid"/>
        <w:tblW w:w="1011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310"/>
        <w:gridCol w:w="1965"/>
        <w:gridCol w:w="1662"/>
        <w:gridCol w:w="70"/>
        <w:gridCol w:w="3106"/>
      </w:tblGrid>
      <w:tr w:rsidR="008D6B5F" w:rsidRPr="00327845" w14:paraId="73B8DE8B" w14:textId="77777777" w:rsidTr="006740C0">
        <w:trPr>
          <w:trHeight w:val="807"/>
          <w:jc w:val="center"/>
        </w:trPr>
        <w:tc>
          <w:tcPr>
            <w:tcW w:w="3310" w:type="dxa"/>
            <w:tcBorders>
              <w:bottom w:val="single" w:sz="4" w:space="0" w:color="auto"/>
            </w:tcBorders>
            <w:shd w:val="clear" w:color="auto" w:fill="EAF1DD" w:themeFill="accent3" w:themeFillTint="33"/>
            <w:vAlign w:val="center"/>
          </w:tcPr>
          <w:p w14:paraId="00FB5DBA"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Կոնստրուկցիաների տարրերը</w:t>
            </w:r>
          </w:p>
        </w:tc>
        <w:tc>
          <w:tcPr>
            <w:tcW w:w="1965" w:type="dxa"/>
            <w:tcBorders>
              <w:bottom w:val="single" w:sz="4" w:space="0" w:color="auto"/>
            </w:tcBorders>
            <w:shd w:val="clear" w:color="auto" w:fill="EAF1DD" w:themeFill="accent3" w:themeFillTint="33"/>
            <w:vAlign w:val="center"/>
          </w:tcPr>
          <w:p w14:paraId="464753E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Ներկայացվող պահանջները</w:t>
            </w:r>
          </w:p>
        </w:tc>
        <w:tc>
          <w:tcPr>
            <w:tcW w:w="1662" w:type="dxa"/>
            <w:tcBorders>
              <w:bottom w:val="single" w:sz="4" w:space="0" w:color="auto"/>
            </w:tcBorders>
            <w:shd w:val="clear" w:color="auto" w:fill="EAF1DD" w:themeFill="accent3" w:themeFillTint="33"/>
            <w:vAlign w:val="center"/>
          </w:tcPr>
          <w:p w14:paraId="3969B821" w14:textId="77777777" w:rsidR="008D6B5F" w:rsidRPr="00327845" w:rsidRDefault="008D6B5F" w:rsidP="00F20503">
            <w:pPr>
              <w:spacing w:line="360" w:lineRule="auto"/>
              <w:jc w:val="center"/>
              <w:rPr>
                <w:rFonts w:ascii="GHEA Grapalat" w:hAnsi="GHEA Grapalat"/>
                <w:sz w:val="24"/>
                <w:szCs w:val="24"/>
              </w:rPr>
            </w:pPr>
            <w:r w:rsidRPr="00327845">
              <w:rPr>
                <w:rFonts w:ascii="GHEA Grapalat" w:eastAsia="Calibri" w:hAnsi="GHEA Grapalat" w:cs="Times New Roman"/>
                <w:sz w:val="24"/>
                <w:szCs w:val="24"/>
                <w:lang w:val="hy-AM"/>
              </w:rPr>
              <w:t>Ուղղաձիգ սահմանային ճկվածքները</w:t>
            </w:r>
          </w:p>
          <w:p w14:paraId="27C9A3AE" w14:textId="77777777" w:rsidR="008D6B5F" w:rsidRPr="00327845" w:rsidRDefault="00000000" w:rsidP="00F20503">
            <w:pPr>
              <w:spacing w:line="360" w:lineRule="auto"/>
              <w:jc w:val="center"/>
              <w:rPr>
                <w:rFonts w:ascii="GHEA Grapalat" w:eastAsia="Calibri" w:hAnsi="GHEA Grapalat" w:cs="Times New Roman"/>
                <w:sz w:val="24"/>
                <w:szCs w:val="24"/>
              </w:rPr>
            </w:pPr>
            <m:oMathPara>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u</m:t>
                    </m:r>
                  </m:sub>
                </m:sSub>
              </m:oMath>
            </m:oMathPara>
          </w:p>
        </w:tc>
        <w:tc>
          <w:tcPr>
            <w:tcW w:w="3176" w:type="dxa"/>
            <w:gridSpan w:val="2"/>
            <w:tcBorders>
              <w:bottom w:val="single" w:sz="4" w:space="0" w:color="auto"/>
            </w:tcBorders>
            <w:shd w:val="clear" w:color="auto" w:fill="EAF1DD" w:themeFill="accent3" w:themeFillTint="33"/>
            <w:vAlign w:val="center"/>
          </w:tcPr>
          <w:p w14:paraId="7D990DF1"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Բեռնվածքներ ուղղաձիգ ճկվածքները որոշելու համար</w:t>
            </w:r>
          </w:p>
        </w:tc>
      </w:tr>
      <w:tr w:rsidR="008D6B5F" w:rsidRPr="00327845" w14:paraId="741E8BFB" w14:textId="77777777" w:rsidTr="006740C0">
        <w:trPr>
          <w:trHeight w:val="1179"/>
          <w:jc w:val="center"/>
        </w:trPr>
        <w:tc>
          <w:tcPr>
            <w:tcW w:w="10113" w:type="dxa"/>
            <w:gridSpan w:val="5"/>
            <w:tcBorders>
              <w:top w:val="single" w:sz="4" w:space="0" w:color="auto"/>
              <w:bottom w:val="single" w:sz="4" w:space="0" w:color="auto"/>
            </w:tcBorders>
            <w:shd w:val="clear" w:color="auto" w:fill="auto"/>
            <w:vAlign w:val="center"/>
          </w:tcPr>
          <w:p w14:paraId="163E6E6A" w14:textId="77777777" w:rsidR="006740C0" w:rsidRPr="006740C0" w:rsidRDefault="008D6B5F" w:rsidP="006740C0">
            <w:pPr>
              <w:pStyle w:val="ListParagraph"/>
              <w:numPr>
                <w:ilvl w:val="0"/>
                <w:numId w:val="38"/>
              </w:numPr>
              <w:spacing w:line="360" w:lineRule="auto"/>
              <w:rPr>
                <w:rFonts w:ascii="GHEA Grapalat" w:eastAsia="Calibri" w:hAnsi="GHEA Grapalat" w:cs="Times New Roman"/>
                <w:iCs/>
                <w:sz w:val="24"/>
                <w:szCs w:val="24"/>
                <w:lang w:val="en-US"/>
              </w:rPr>
            </w:pPr>
            <w:r w:rsidRPr="006740C0">
              <w:rPr>
                <w:rFonts w:ascii="GHEA Grapalat" w:eastAsia="Calibri" w:hAnsi="GHEA Grapalat" w:cs="Times New Roman"/>
                <w:iCs/>
                <w:sz w:val="24"/>
                <w:szCs w:val="24"/>
                <w:lang w:val="hy-AM"/>
              </w:rPr>
              <w:t>Ամբարձիչային ուղիների հեծաններ և կախովի ամբարձիչներ</w:t>
            </w:r>
          </w:p>
        </w:tc>
      </w:tr>
      <w:tr w:rsidR="008D6B5F" w:rsidRPr="00327845" w14:paraId="7456FD72" w14:textId="77777777" w:rsidTr="006740C0">
        <w:trPr>
          <w:trHeight w:val="2000"/>
          <w:jc w:val="center"/>
        </w:trPr>
        <w:tc>
          <w:tcPr>
            <w:tcW w:w="3310" w:type="dxa"/>
            <w:tcBorders>
              <w:top w:val="single" w:sz="4" w:space="0" w:color="auto"/>
              <w:bottom w:val="single" w:sz="4" w:space="0" w:color="auto"/>
            </w:tcBorders>
            <w:vAlign w:val="center"/>
          </w:tcPr>
          <w:p w14:paraId="52ED1438" w14:textId="77777777" w:rsidR="008D6B5F" w:rsidRPr="00327845" w:rsidRDefault="00BA7F6E"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sz w:val="24"/>
                <w:szCs w:val="24"/>
                <w:lang w:val="hy-AM"/>
              </w:rPr>
              <w:t xml:space="preserve">ղեկավարվող </w:t>
            </w:r>
            <w:r w:rsidR="008D6B5F" w:rsidRPr="00327845">
              <w:rPr>
                <w:rFonts w:ascii="GHEA Grapalat" w:eastAsia="Calibri" w:hAnsi="GHEA Grapalat" w:cs="Times New Roman"/>
                <w:iCs/>
                <w:sz w:val="24"/>
                <w:szCs w:val="24"/>
                <w:lang w:val="hy-AM"/>
              </w:rPr>
              <w:t>հատակից</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այդ թվում</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բազմաճախարակներ</w:t>
            </w:r>
          </w:p>
        </w:tc>
        <w:tc>
          <w:tcPr>
            <w:tcW w:w="1965" w:type="dxa"/>
            <w:tcBorders>
              <w:top w:val="single" w:sz="4" w:space="0" w:color="auto"/>
            </w:tcBorders>
            <w:vAlign w:val="center"/>
          </w:tcPr>
          <w:p w14:paraId="6C2D81E1"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Տեխնոլոգիական</w:t>
            </w:r>
          </w:p>
        </w:tc>
        <w:tc>
          <w:tcPr>
            <w:tcW w:w="1662" w:type="dxa"/>
            <w:tcBorders>
              <w:top w:val="single" w:sz="4" w:space="0" w:color="auto"/>
            </w:tcBorders>
            <w:vAlign w:val="center"/>
          </w:tcPr>
          <w:p w14:paraId="28DC9744"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25</w:t>
            </w:r>
            <w:r w:rsidRPr="00327845">
              <w:rPr>
                <w:rFonts w:ascii="GHEA Grapalat" w:eastAsia="Calibri" w:hAnsi="GHEA Grapalat" w:cs="Sylfaen"/>
                <w:sz w:val="24"/>
                <w:szCs w:val="24"/>
              </w:rPr>
              <w:t>0</w:t>
            </w:r>
          </w:p>
        </w:tc>
        <w:tc>
          <w:tcPr>
            <w:tcW w:w="3176" w:type="dxa"/>
            <w:gridSpan w:val="2"/>
            <w:tcBorders>
              <w:top w:val="single" w:sz="4" w:space="0" w:color="auto"/>
            </w:tcBorders>
            <w:vAlign w:val="center"/>
          </w:tcPr>
          <w:p w14:paraId="31A3CF5D"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lang w:val="hy-AM"/>
              </w:rPr>
              <w:t>Մեկ ամբարձիչից</w:t>
            </w:r>
          </w:p>
        </w:tc>
      </w:tr>
      <w:tr w:rsidR="008D6B5F" w:rsidRPr="00327845" w14:paraId="1D61617C" w14:textId="77777777" w:rsidTr="006740C0">
        <w:trPr>
          <w:trHeight w:val="682"/>
          <w:jc w:val="center"/>
        </w:trPr>
        <w:tc>
          <w:tcPr>
            <w:tcW w:w="3310" w:type="dxa"/>
            <w:tcBorders>
              <w:top w:val="single" w:sz="4" w:space="0" w:color="auto"/>
              <w:bottom w:val="nil"/>
            </w:tcBorders>
            <w:vAlign w:val="center"/>
          </w:tcPr>
          <w:p w14:paraId="4845F660" w14:textId="77777777" w:rsidR="008D6B5F" w:rsidRPr="00327845" w:rsidRDefault="00BA7F6E" w:rsidP="00F20503">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sz w:val="24"/>
                <w:szCs w:val="24"/>
                <w:lang w:val="hy-AM"/>
              </w:rPr>
              <w:t>ղեկավարվող խցիկից</w:t>
            </w:r>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ըստ</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lang w:val="hy-AM"/>
              </w:rPr>
              <w:t>ԳՕՍՏ</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rPr>
              <w:t>34017</w:t>
            </w:r>
            <w:r w:rsidR="008D6B5F" w:rsidRPr="00327845">
              <w:rPr>
                <w:rFonts w:ascii="GHEA Grapalat" w:eastAsia="Calibri" w:hAnsi="GHEA Grapalat" w:cs="Times New Roman"/>
                <w:iCs/>
                <w:sz w:val="24"/>
                <w:szCs w:val="24"/>
                <w:lang w:val="hy-AM"/>
              </w:rPr>
              <w:t xml:space="preserve"> ամբարձիչի</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lang w:val="hy-AM"/>
              </w:rPr>
              <w:t>ա</w:t>
            </w:r>
            <w:r w:rsidR="008D6B5F" w:rsidRPr="00327845">
              <w:rPr>
                <w:rFonts w:ascii="GHEA Grapalat" w:eastAsia="Calibri" w:hAnsi="GHEA Grapalat" w:cs="Times New Roman"/>
                <w:iCs/>
                <w:sz w:val="24"/>
                <w:szCs w:val="24"/>
              </w:rPr>
              <w:t>շխատանքի ռեժիմների դասակարգման խմբեր</w:t>
            </w:r>
            <w:r w:rsidR="008D6B5F" w:rsidRPr="00327845">
              <w:rPr>
                <w:rFonts w:ascii="GHEA Grapalat" w:eastAsia="Calibri" w:hAnsi="GHEA Grapalat" w:cs="Times New Roman"/>
                <w:iCs/>
                <w:sz w:val="24"/>
                <w:szCs w:val="24"/>
                <w:lang w:val="hy-AM"/>
              </w:rPr>
              <w:t>ի</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դեպքում</w:t>
            </w:r>
            <w:r w:rsidR="008D6B5F" w:rsidRPr="00327845">
              <w:rPr>
                <w:rFonts w:ascii="GHEA Grapalat" w:eastAsia="Calibri" w:hAnsi="GHEA Grapalat" w:cs="Times New Roman"/>
                <w:iCs/>
                <w:sz w:val="24"/>
                <w:szCs w:val="24"/>
              </w:rPr>
              <w:t>.</w:t>
            </w:r>
          </w:p>
        </w:tc>
        <w:tc>
          <w:tcPr>
            <w:tcW w:w="1965" w:type="dxa"/>
            <w:vMerge w:val="restart"/>
            <w:vAlign w:val="center"/>
          </w:tcPr>
          <w:p w14:paraId="3F09935F"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 xml:space="preserve">Ֆիզիոլոգիական </w:t>
            </w:r>
          </w:p>
          <w:p w14:paraId="6D677CD3"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p w14:paraId="362C9846"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Տեխնոլոգիական</w:t>
            </w:r>
          </w:p>
        </w:tc>
        <w:tc>
          <w:tcPr>
            <w:tcW w:w="1662" w:type="dxa"/>
            <w:vAlign w:val="center"/>
          </w:tcPr>
          <w:p w14:paraId="67DA8560"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c>
          <w:tcPr>
            <w:tcW w:w="3176" w:type="dxa"/>
            <w:gridSpan w:val="2"/>
            <w:vAlign w:val="center"/>
          </w:tcPr>
          <w:p w14:paraId="453BACCF"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rPr>
              <w:t>-</w:t>
            </w:r>
          </w:p>
        </w:tc>
      </w:tr>
      <w:tr w:rsidR="008D6B5F" w:rsidRPr="00327845" w14:paraId="4C84CEF5" w14:textId="77777777" w:rsidTr="006740C0">
        <w:trPr>
          <w:trHeight w:val="682"/>
          <w:jc w:val="center"/>
        </w:trPr>
        <w:tc>
          <w:tcPr>
            <w:tcW w:w="3310" w:type="dxa"/>
            <w:tcBorders>
              <w:top w:val="nil"/>
              <w:bottom w:val="nil"/>
            </w:tcBorders>
            <w:vAlign w:val="center"/>
          </w:tcPr>
          <w:p w14:paraId="3BE5952F"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1A – 6A</w:t>
            </w:r>
          </w:p>
        </w:tc>
        <w:tc>
          <w:tcPr>
            <w:tcW w:w="1965" w:type="dxa"/>
            <w:vMerge/>
            <w:vAlign w:val="center"/>
          </w:tcPr>
          <w:p w14:paraId="7198FC52"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1514C43C"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400</w:t>
            </w:r>
          </w:p>
        </w:tc>
        <w:tc>
          <w:tcPr>
            <w:tcW w:w="3176" w:type="dxa"/>
            <w:gridSpan w:val="2"/>
            <w:vAlign w:val="center"/>
          </w:tcPr>
          <w:p w14:paraId="58B901BF"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lang w:val="hy-AM"/>
              </w:rPr>
              <w:t>Մեկ ամբարձիչից</w:t>
            </w:r>
          </w:p>
        </w:tc>
      </w:tr>
      <w:tr w:rsidR="008D6B5F" w:rsidRPr="00327845" w14:paraId="285586C7" w14:textId="77777777" w:rsidTr="006740C0">
        <w:trPr>
          <w:trHeight w:val="682"/>
          <w:jc w:val="center"/>
        </w:trPr>
        <w:tc>
          <w:tcPr>
            <w:tcW w:w="3310" w:type="dxa"/>
            <w:tcBorders>
              <w:top w:val="nil"/>
              <w:bottom w:val="nil"/>
            </w:tcBorders>
            <w:vAlign w:val="center"/>
          </w:tcPr>
          <w:p w14:paraId="1E046D4A"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lastRenderedPageBreak/>
              <w:t>7A</w:t>
            </w:r>
          </w:p>
        </w:tc>
        <w:tc>
          <w:tcPr>
            <w:tcW w:w="1965" w:type="dxa"/>
            <w:vMerge/>
            <w:vAlign w:val="center"/>
          </w:tcPr>
          <w:p w14:paraId="2AE17305"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26065711"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500</w:t>
            </w:r>
          </w:p>
        </w:tc>
        <w:tc>
          <w:tcPr>
            <w:tcW w:w="3176" w:type="dxa"/>
            <w:gridSpan w:val="2"/>
            <w:vAlign w:val="center"/>
          </w:tcPr>
          <w:p w14:paraId="5C46EF41" w14:textId="77777777" w:rsidR="008D6B5F" w:rsidRPr="00327845" w:rsidRDefault="008D6B5F" w:rsidP="00F20503">
            <w:pPr>
              <w:spacing w:line="360" w:lineRule="auto"/>
              <w:rPr>
                <w:rFonts w:ascii="GHEA Grapalat" w:eastAsia="Calibri" w:hAnsi="GHEA Grapalat" w:cs="Sylfaen"/>
                <w:sz w:val="24"/>
                <w:szCs w:val="24"/>
                <w:lang w:val="en-US"/>
              </w:rPr>
            </w:pPr>
            <w:r w:rsidRPr="00327845">
              <w:rPr>
                <w:rFonts w:ascii="GHEA Grapalat" w:eastAsia="Calibri" w:hAnsi="GHEA Grapalat" w:cs="Sylfaen"/>
                <w:sz w:val="24"/>
                <w:szCs w:val="24"/>
                <w:lang w:val="hy-AM"/>
              </w:rPr>
              <w:t>Մեկ ամբարձիչից</w:t>
            </w:r>
          </w:p>
        </w:tc>
      </w:tr>
      <w:tr w:rsidR="008D6B5F" w:rsidRPr="00327845" w14:paraId="12B9E6EC" w14:textId="77777777" w:rsidTr="006740C0">
        <w:trPr>
          <w:trHeight w:val="682"/>
          <w:jc w:val="center"/>
        </w:trPr>
        <w:tc>
          <w:tcPr>
            <w:tcW w:w="3310" w:type="dxa"/>
            <w:tcBorders>
              <w:top w:val="nil"/>
              <w:bottom w:val="single" w:sz="4" w:space="0" w:color="auto"/>
            </w:tcBorders>
            <w:vAlign w:val="center"/>
          </w:tcPr>
          <w:p w14:paraId="742044ED"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8A</w:t>
            </w:r>
          </w:p>
        </w:tc>
        <w:tc>
          <w:tcPr>
            <w:tcW w:w="1965" w:type="dxa"/>
            <w:vMerge/>
            <w:tcBorders>
              <w:bottom w:val="single" w:sz="4" w:space="0" w:color="auto"/>
            </w:tcBorders>
            <w:vAlign w:val="center"/>
          </w:tcPr>
          <w:p w14:paraId="150120A0"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tcBorders>
              <w:bottom w:val="single" w:sz="4" w:space="0" w:color="auto"/>
            </w:tcBorders>
            <w:vAlign w:val="center"/>
          </w:tcPr>
          <w:p w14:paraId="674D5C96"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600</w:t>
            </w:r>
          </w:p>
        </w:tc>
        <w:tc>
          <w:tcPr>
            <w:tcW w:w="3176" w:type="dxa"/>
            <w:gridSpan w:val="2"/>
            <w:tcBorders>
              <w:bottom w:val="single" w:sz="4" w:space="0" w:color="auto"/>
            </w:tcBorders>
            <w:vAlign w:val="center"/>
          </w:tcPr>
          <w:p w14:paraId="1DE5C4C1" w14:textId="77777777" w:rsidR="008D6B5F" w:rsidRPr="00327845" w:rsidRDefault="008D6B5F" w:rsidP="00F20503">
            <w:pPr>
              <w:spacing w:line="360" w:lineRule="auto"/>
              <w:rPr>
                <w:rFonts w:ascii="GHEA Grapalat" w:eastAsia="Calibri" w:hAnsi="GHEA Grapalat" w:cs="Sylfaen"/>
                <w:sz w:val="24"/>
                <w:szCs w:val="24"/>
                <w:lang w:val="en-US"/>
              </w:rPr>
            </w:pPr>
            <w:r w:rsidRPr="00327845">
              <w:rPr>
                <w:rFonts w:ascii="GHEA Grapalat" w:eastAsia="Calibri" w:hAnsi="GHEA Grapalat" w:cs="Sylfaen"/>
                <w:sz w:val="24"/>
                <w:szCs w:val="24"/>
                <w:lang w:val="hy-AM"/>
              </w:rPr>
              <w:t>Մեկ ամբարձիչից</w:t>
            </w:r>
          </w:p>
        </w:tc>
      </w:tr>
      <w:tr w:rsidR="008D6B5F" w:rsidRPr="00327845" w14:paraId="2E91E13A" w14:textId="77777777" w:rsidTr="006740C0">
        <w:trPr>
          <w:trHeight w:val="1499"/>
          <w:jc w:val="center"/>
        </w:trPr>
        <w:tc>
          <w:tcPr>
            <w:tcW w:w="10113" w:type="dxa"/>
            <w:gridSpan w:val="5"/>
            <w:tcBorders>
              <w:top w:val="single" w:sz="4" w:space="0" w:color="auto"/>
              <w:bottom w:val="single" w:sz="4" w:space="0" w:color="auto"/>
            </w:tcBorders>
            <w:shd w:val="clear" w:color="auto" w:fill="auto"/>
            <w:vAlign w:val="center"/>
          </w:tcPr>
          <w:p w14:paraId="00DCB82A" w14:textId="77777777" w:rsidR="008D6B5F" w:rsidRPr="006740C0" w:rsidRDefault="008D6B5F" w:rsidP="006740C0">
            <w:pPr>
              <w:pStyle w:val="ListParagraph"/>
              <w:numPr>
                <w:ilvl w:val="0"/>
                <w:numId w:val="38"/>
              </w:numPr>
              <w:spacing w:line="360" w:lineRule="auto"/>
              <w:rPr>
                <w:rFonts w:ascii="GHEA Grapalat" w:eastAsia="Calibri" w:hAnsi="GHEA Grapalat" w:cs="Sylfaen"/>
                <w:sz w:val="24"/>
                <w:szCs w:val="24"/>
              </w:rPr>
            </w:pPr>
            <w:r w:rsidRPr="006740C0">
              <w:rPr>
                <w:rFonts w:ascii="GHEA Grapalat" w:eastAsia="Calibri" w:hAnsi="GHEA Grapalat" w:cs="Times New Roman"/>
                <w:iCs/>
                <w:sz w:val="24"/>
                <w:szCs w:val="24"/>
                <w:lang w:val="hy-AM"/>
              </w:rPr>
              <w:t>Հեծաններ, ֆերմաներ, պարզունակներ, մարդակներ, սալեր, վրաքաշեր</w:t>
            </w:r>
            <w:r w:rsidRPr="006740C0">
              <w:rPr>
                <w:rFonts w:ascii="GHEA Grapalat" w:eastAsia="Calibri" w:hAnsi="GHEA Grapalat" w:cs="Times New Roman"/>
                <w:iCs/>
                <w:sz w:val="24"/>
                <w:szCs w:val="24"/>
              </w:rPr>
              <w:t xml:space="preserve"> (ներառյալ սալերի և </w:t>
            </w:r>
            <w:r w:rsidRPr="006740C0">
              <w:rPr>
                <w:rFonts w:ascii="GHEA Grapalat" w:eastAsia="Calibri" w:hAnsi="GHEA Grapalat" w:cs="Times New Roman"/>
                <w:iCs/>
                <w:sz w:val="24"/>
                <w:szCs w:val="24"/>
                <w:lang w:val="hy-AM"/>
              </w:rPr>
              <w:t>վրաքաշ</w:t>
            </w:r>
            <w:r w:rsidRPr="006740C0">
              <w:rPr>
                <w:rFonts w:ascii="GHEA Grapalat" w:eastAsia="Calibri" w:hAnsi="GHEA Grapalat" w:cs="Times New Roman"/>
                <w:iCs/>
                <w:sz w:val="24"/>
                <w:szCs w:val="24"/>
              </w:rPr>
              <w:t>երի լայնակ</w:t>
            </w:r>
            <w:r w:rsidRPr="006740C0">
              <w:rPr>
                <w:rFonts w:ascii="GHEA Grapalat" w:eastAsia="Calibri" w:hAnsi="GHEA Grapalat" w:cs="Times New Roman"/>
                <w:iCs/>
                <w:sz w:val="24"/>
                <w:szCs w:val="24"/>
                <w:lang w:val="hy-AM"/>
              </w:rPr>
              <w:t>ան</w:t>
            </w:r>
            <w:r w:rsidRPr="006740C0">
              <w:rPr>
                <w:rFonts w:ascii="GHEA Grapalat" w:eastAsia="Calibri" w:hAnsi="GHEA Grapalat" w:cs="Times New Roman"/>
                <w:iCs/>
                <w:sz w:val="24"/>
                <w:szCs w:val="24"/>
              </w:rPr>
              <w:t xml:space="preserve"> կողեր</w:t>
            </w:r>
            <w:r w:rsidRPr="006740C0">
              <w:rPr>
                <w:rFonts w:ascii="GHEA Grapalat" w:eastAsia="Calibri" w:hAnsi="GHEA Grapalat" w:cs="Times New Roman"/>
                <w:iCs/>
                <w:sz w:val="24"/>
                <w:szCs w:val="24"/>
                <w:lang w:val="hy-AM"/>
              </w:rPr>
              <w:t>ը</w:t>
            </w:r>
            <w:r w:rsidRPr="006740C0">
              <w:rPr>
                <w:rFonts w:ascii="GHEA Grapalat" w:eastAsia="Calibri" w:hAnsi="GHEA Grapalat" w:cs="Times New Roman"/>
                <w:iCs/>
                <w:sz w:val="24"/>
                <w:szCs w:val="24"/>
              </w:rPr>
              <w:t>)</w:t>
            </w:r>
          </w:p>
        </w:tc>
      </w:tr>
      <w:tr w:rsidR="008D6B5F" w:rsidRPr="00327845" w14:paraId="16070F25" w14:textId="77777777" w:rsidTr="006740C0">
        <w:trPr>
          <w:trHeight w:val="682"/>
          <w:jc w:val="center"/>
        </w:trPr>
        <w:tc>
          <w:tcPr>
            <w:tcW w:w="3310" w:type="dxa"/>
            <w:tcBorders>
              <w:top w:val="single" w:sz="4" w:space="0" w:color="auto"/>
              <w:bottom w:val="nil"/>
            </w:tcBorders>
            <w:vAlign w:val="center"/>
          </w:tcPr>
          <w:p w14:paraId="2D7A29DE" w14:textId="77777777" w:rsidR="008D6B5F" w:rsidRPr="00327845" w:rsidRDefault="006740C0" w:rsidP="006740C0">
            <w:pPr>
              <w:spacing w:line="360" w:lineRule="auto"/>
              <w:rPr>
                <w:rFonts w:ascii="GHEA Grapalat" w:eastAsia="Calibri" w:hAnsi="GHEA Grapalat" w:cs="Times New Roman"/>
                <w:iCs/>
                <w:sz w:val="24"/>
                <w:szCs w:val="24"/>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բաց տեսադաշտով ծածկեր</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lang w:val="hy-AM"/>
              </w:rPr>
              <w:t xml:space="preserve">և վերնածածկեր </w:t>
            </w:r>
            <m:oMath>
              <m:r>
                <w:rPr>
                  <w:rFonts w:ascii="Cambria Math" w:hAnsi="Cambria Math"/>
                  <w:sz w:val="24"/>
                  <w:szCs w:val="24"/>
                  <w:lang w:val="hy-AM"/>
                </w:rPr>
                <m:t>l</m:t>
              </m:r>
            </m:oMath>
            <w:r w:rsidR="008D6B5F" w:rsidRPr="00327845">
              <w:rPr>
                <w:rFonts w:ascii="GHEA Grapalat" w:eastAsia="Calibri" w:hAnsi="GHEA Grapalat" w:cs="Times New Roman"/>
                <w:iCs/>
                <w:sz w:val="24"/>
                <w:szCs w:val="24"/>
              </w:rPr>
              <w:t>,</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rPr>
              <w:t>(</w:t>
            </w:r>
            <w:r w:rsidR="008D6B5F" w:rsidRPr="00327845">
              <w:rPr>
                <w:rFonts w:ascii="GHEA Grapalat" w:eastAsia="Calibri" w:hAnsi="GHEA Grapalat" w:cs="Times New Roman"/>
                <w:iCs/>
                <w:sz w:val="24"/>
                <w:szCs w:val="24"/>
                <w:lang w:val="hy-AM"/>
              </w:rPr>
              <w:t>մ</w:t>
            </w:r>
            <w:r w:rsidR="008D6B5F" w:rsidRPr="00327845">
              <w:rPr>
                <w:rFonts w:ascii="GHEA Grapalat" w:eastAsia="Calibri" w:hAnsi="GHEA Grapalat" w:cs="Times New Roman"/>
                <w:iCs/>
                <w:sz w:val="24"/>
                <w:szCs w:val="24"/>
              </w:rPr>
              <w:t>)</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lang w:val="hy-AM"/>
              </w:rPr>
              <w:t>թռիչքի դեպքում</w:t>
            </w:r>
            <w:r w:rsidR="008D6B5F" w:rsidRPr="00327845">
              <w:rPr>
                <w:rFonts w:ascii="GHEA Grapalat" w:eastAsia="Calibri" w:hAnsi="GHEA Grapalat" w:cs="Times New Roman"/>
                <w:iCs/>
                <w:sz w:val="24"/>
                <w:szCs w:val="24"/>
              </w:rPr>
              <w:t>.</w:t>
            </w:r>
          </w:p>
        </w:tc>
        <w:tc>
          <w:tcPr>
            <w:tcW w:w="1965" w:type="dxa"/>
            <w:tcBorders>
              <w:top w:val="single" w:sz="4" w:space="0" w:color="auto"/>
            </w:tcBorders>
            <w:vAlign w:val="center"/>
          </w:tcPr>
          <w:p w14:paraId="42A4E6A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w:t>
            </w:r>
          </w:p>
        </w:tc>
        <w:tc>
          <w:tcPr>
            <w:tcW w:w="1662" w:type="dxa"/>
            <w:tcBorders>
              <w:top w:val="single" w:sz="4" w:space="0" w:color="auto"/>
            </w:tcBorders>
            <w:vAlign w:val="center"/>
          </w:tcPr>
          <w:p w14:paraId="4B3265CF"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c>
          <w:tcPr>
            <w:tcW w:w="3176" w:type="dxa"/>
            <w:gridSpan w:val="2"/>
            <w:tcBorders>
              <w:top w:val="single" w:sz="4" w:space="0" w:color="auto"/>
            </w:tcBorders>
            <w:vAlign w:val="center"/>
          </w:tcPr>
          <w:p w14:paraId="67788805"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r>
      <w:tr w:rsidR="008D6B5F" w:rsidRPr="00327845" w14:paraId="4AB9CD74" w14:textId="77777777" w:rsidTr="006740C0">
        <w:trPr>
          <w:trHeight w:val="682"/>
          <w:jc w:val="center"/>
        </w:trPr>
        <w:tc>
          <w:tcPr>
            <w:tcW w:w="3310" w:type="dxa"/>
            <w:tcBorders>
              <w:top w:val="nil"/>
              <w:bottom w:val="nil"/>
            </w:tcBorders>
            <w:vAlign w:val="center"/>
          </w:tcPr>
          <w:p w14:paraId="27DCC46D"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 1</w:t>
            </w:r>
          </w:p>
        </w:tc>
        <w:tc>
          <w:tcPr>
            <w:tcW w:w="1965" w:type="dxa"/>
            <w:vMerge w:val="restart"/>
            <w:vAlign w:val="center"/>
          </w:tcPr>
          <w:p w14:paraId="5B685619"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Էսթետիկա-</w:t>
            </w:r>
          </w:p>
          <w:p w14:paraId="4CBBE861"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հոգեբանական</w:t>
            </w:r>
          </w:p>
        </w:tc>
        <w:tc>
          <w:tcPr>
            <w:tcW w:w="1662" w:type="dxa"/>
            <w:vAlign w:val="center"/>
          </w:tcPr>
          <w:p w14:paraId="5FCEAF46"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12</w:t>
            </w:r>
            <w:r w:rsidRPr="00327845">
              <w:rPr>
                <w:rFonts w:ascii="GHEA Grapalat" w:eastAsia="Calibri" w:hAnsi="GHEA Grapalat" w:cs="Sylfaen"/>
                <w:sz w:val="24"/>
                <w:szCs w:val="24"/>
              </w:rPr>
              <w:t>0</w:t>
            </w:r>
          </w:p>
        </w:tc>
        <w:tc>
          <w:tcPr>
            <w:tcW w:w="3176" w:type="dxa"/>
            <w:gridSpan w:val="2"/>
            <w:vMerge w:val="restart"/>
            <w:vAlign w:val="center"/>
          </w:tcPr>
          <w:p w14:paraId="1726E8B3" w14:textId="77777777" w:rsidR="008D6B5F" w:rsidRPr="00327845" w:rsidRDefault="008D6B5F" w:rsidP="00F20503">
            <w:pPr>
              <w:spacing w:line="360" w:lineRule="auto"/>
              <w:rPr>
                <w:rFonts w:ascii="GHEA Grapalat" w:eastAsia="Calibri" w:hAnsi="GHEA Grapalat" w:cs="Sylfaen"/>
                <w:sz w:val="24"/>
                <w:szCs w:val="24"/>
                <w:lang w:val="en-US"/>
              </w:rPr>
            </w:pPr>
            <w:r w:rsidRPr="00327845">
              <w:rPr>
                <w:rFonts w:ascii="GHEA Grapalat" w:eastAsia="Calibri" w:hAnsi="GHEA Grapalat" w:cs="Sylfaen"/>
                <w:sz w:val="24"/>
                <w:szCs w:val="24"/>
                <w:lang w:val="hy-AM"/>
              </w:rPr>
              <w:t>Մշտական և երկարատև, ինչպես նաև բեռնվածքներ նշված աղյուսակ 4-ում, 0,35 նվազեցման գործակցով և ձյան բեռնվածքներ 0,5 նվազեցման գործակցով</w:t>
            </w:r>
          </w:p>
        </w:tc>
      </w:tr>
      <w:tr w:rsidR="008D6B5F" w:rsidRPr="00327845" w14:paraId="261D35BE" w14:textId="77777777" w:rsidTr="006740C0">
        <w:trPr>
          <w:trHeight w:val="682"/>
          <w:jc w:val="center"/>
        </w:trPr>
        <w:tc>
          <w:tcPr>
            <w:tcW w:w="3310" w:type="dxa"/>
            <w:tcBorders>
              <w:top w:val="nil"/>
              <w:bottom w:val="nil"/>
            </w:tcBorders>
            <w:vAlign w:val="center"/>
          </w:tcPr>
          <w:p w14:paraId="550BBE58" w14:textId="77777777" w:rsidR="008D6B5F" w:rsidRPr="00327845" w:rsidRDefault="008D6B5F" w:rsidP="00F20503">
            <w:pPr>
              <w:spacing w:line="360" w:lineRule="auto"/>
              <w:rPr>
                <w:rFonts w:ascii="GHEA Grapalat" w:eastAsia="Calibri" w:hAnsi="GHEA Grapalat" w:cs="Times New Roman"/>
                <w:iCs/>
                <w:sz w:val="24"/>
                <w:szCs w:val="24"/>
                <w:lang w:val="en-US"/>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3</w:t>
            </w:r>
          </w:p>
        </w:tc>
        <w:tc>
          <w:tcPr>
            <w:tcW w:w="1965" w:type="dxa"/>
            <w:vMerge/>
            <w:vAlign w:val="center"/>
          </w:tcPr>
          <w:p w14:paraId="3E9222B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662" w:type="dxa"/>
            <w:vAlign w:val="center"/>
          </w:tcPr>
          <w:p w14:paraId="0749A949"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15</w:t>
            </w:r>
            <w:r w:rsidRPr="00327845">
              <w:rPr>
                <w:rFonts w:ascii="GHEA Grapalat" w:eastAsia="Calibri" w:hAnsi="GHEA Grapalat" w:cs="Sylfaen"/>
                <w:sz w:val="24"/>
                <w:szCs w:val="24"/>
              </w:rPr>
              <w:t>0</w:t>
            </w:r>
          </w:p>
        </w:tc>
        <w:tc>
          <w:tcPr>
            <w:tcW w:w="3176" w:type="dxa"/>
            <w:gridSpan w:val="2"/>
            <w:vMerge/>
            <w:vAlign w:val="center"/>
          </w:tcPr>
          <w:p w14:paraId="2FF005D9" w14:textId="77777777" w:rsidR="008D6B5F" w:rsidRPr="00327845" w:rsidRDefault="008D6B5F" w:rsidP="00F20503">
            <w:pPr>
              <w:spacing w:line="360" w:lineRule="auto"/>
              <w:jc w:val="center"/>
              <w:rPr>
                <w:rFonts w:ascii="GHEA Grapalat" w:eastAsia="Calibri" w:hAnsi="GHEA Grapalat" w:cs="Sylfaen"/>
                <w:sz w:val="24"/>
                <w:szCs w:val="24"/>
                <w:lang w:val="en-US"/>
              </w:rPr>
            </w:pPr>
          </w:p>
        </w:tc>
      </w:tr>
      <w:tr w:rsidR="008D6B5F" w:rsidRPr="00327845" w14:paraId="10A692AA" w14:textId="77777777" w:rsidTr="006740C0">
        <w:trPr>
          <w:trHeight w:val="682"/>
          <w:jc w:val="center"/>
        </w:trPr>
        <w:tc>
          <w:tcPr>
            <w:tcW w:w="3310" w:type="dxa"/>
            <w:tcBorders>
              <w:top w:val="nil"/>
              <w:bottom w:val="nil"/>
            </w:tcBorders>
            <w:vAlign w:val="center"/>
          </w:tcPr>
          <w:p w14:paraId="49A380AE"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6</w:t>
            </w:r>
          </w:p>
        </w:tc>
        <w:tc>
          <w:tcPr>
            <w:tcW w:w="1965" w:type="dxa"/>
            <w:vMerge/>
            <w:vAlign w:val="center"/>
          </w:tcPr>
          <w:p w14:paraId="208C781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662" w:type="dxa"/>
            <w:vAlign w:val="center"/>
          </w:tcPr>
          <w:p w14:paraId="47E6EA62"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w:t>
            </w:r>
          </w:p>
        </w:tc>
        <w:tc>
          <w:tcPr>
            <w:tcW w:w="3176" w:type="dxa"/>
            <w:gridSpan w:val="2"/>
            <w:vMerge/>
            <w:vAlign w:val="center"/>
          </w:tcPr>
          <w:p w14:paraId="00BA9303" w14:textId="77777777" w:rsidR="008D6B5F" w:rsidRPr="00327845" w:rsidRDefault="008D6B5F" w:rsidP="00F20503">
            <w:pPr>
              <w:spacing w:line="360" w:lineRule="auto"/>
              <w:jc w:val="center"/>
              <w:rPr>
                <w:rFonts w:ascii="GHEA Grapalat" w:eastAsia="Calibri" w:hAnsi="GHEA Grapalat" w:cs="Sylfaen"/>
                <w:sz w:val="24"/>
                <w:szCs w:val="24"/>
                <w:lang w:val="en-US"/>
              </w:rPr>
            </w:pPr>
          </w:p>
        </w:tc>
      </w:tr>
      <w:tr w:rsidR="008D6B5F" w:rsidRPr="00327845" w14:paraId="4DA091F3" w14:textId="77777777" w:rsidTr="006740C0">
        <w:trPr>
          <w:trHeight w:val="682"/>
          <w:jc w:val="center"/>
        </w:trPr>
        <w:tc>
          <w:tcPr>
            <w:tcW w:w="3310" w:type="dxa"/>
            <w:tcBorders>
              <w:top w:val="nil"/>
              <w:bottom w:val="nil"/>
            </w:tcBorders>
            <w:vAlign w:val="center"/>
          </w:tcPr>
          <w:p w14:paraId="61553C8E"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12</w:t>
            </w:r>
            <w:r w:rsidRPr="00327845">
              <w:rPr>
                <w:rFonts w:ascii="GHEA Grapalat" w:eastAsia="Calibri" w:hAnsi="GHEA Grapalat" w:cs="Times New Roman"/>
                <w:sz w:val="24"/>
                <w:szCs w:val="24"/>
              </w:rPr>
              <w:t xml:space="preserve"> (24)</w:t>
            </w:r>
          </w:p>
        </w:tc>
        <w:tc>
          <w:tcPr>
            <w:tcW w:w="1965" w:type="dxa"/>
            <w:vMerge/>
            <w:vAlign w:val="center"/>
          </w:tcPr>
          <w:p w14:paraId="1E00ECC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662" w:type="dxa"/>
            <w:vAlign w:val="center"/>
          </w:tcPr>
          <w:p w14:paraId="2488D169"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25</w:t>
            </w:r>
            <w:r w:rsidRPr="00327845">
              <w:rPr>
                <w:rFonts w:ascii="GHEA Grapalat" w:eastAsia="Calibri" w:hAnsi="GHEA Grapalat" w:cs="Sylfaen"/>
                <w:sz w:val="24"/>
                <w:szCs w:val="24"/>
              </w:rPr>
              <w:t>0</w:t>
            </w:r>
          </w:p>
        </w:tc>
        <w:tc>
          <w:tcPr>
            <w:tcW w:w="3176" w:type="dxa"/>
            <w:gridSpan w:val="2"/>
            <w:vMerge/>
            <w:vAlign w:val="center"/>
          </w:tcPr>
          <w:p w14:paraId="2FD65C52" w14:textId="77777777" w:rsidR="008D6B5F" w:rsidRPr="00327845" w:rsidRDefault="008D6B5F" w:rsidP="00F20503">
            <w:pPr>
              <w:spacing w:line="360" w:lineRule="auto"/>
              <w:jc w:val="center"/>
              <w:rPr>
                <w:rFonts w:ascii="GHEA Grapalat" w:eastAsia="Calibri" w:hAnsi="GHEA Grapalat" w:cs="Sylfaen"/>
                <w:sz w:val="24"/>
                <w:szCs w:val="24"/>
                <w:lang w:val="en-US"/>
              </w:rPr>
            </w:pPr>
          </w:p>
        </w:tc>
      </w:tr>
      <w:tr w:rsidR="008D6B5F" w:rsidRPr="00327845" w14:paraId="694E2306" w14:textId="77777777" w:rsidTr="006740C0">
        <w:trPr>
          <w:trHeight w:val="819"/>
          <w:jc w:val="center"/>
        </w:trPr>
        <w:tc>
          <w:tcPr>
            <w:tcW w:w="3310" w:type="dxa"/>
            <w:tcBorders>
              <w:top w:val="nil"/>
              <w:bottom w:val="nil"/>
            </w:tcBorders>
            <w:vAlign w:val="center"/>
          </w:tcPr>
          <w:p w14:paraId="240C0127"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24</w:t>
            </w:r>
            <w:r w:rsidRPr="00327845">
              <w:rPr>
                <w:rFonts w:ascii="GHEA Grapalat" w:eastAsia="Calibri" w:hAnsi="GHEA Grapalat" w:cs="Times New Roman"/>
                <w:sz w:val="24"/>
                <w:szCs w:val="24"/>
              </w:rPr>
              <w:t xml:space="preserve"> (36)</w:t>
            </w:r>
          </w:p>
        </w:tc>
        <w:tc>
          <w:tcPr>
            <w:tcW w:w="1965" w:type="dxa"/>
            <w:vMerge/>
            <w:vAlign w:val="center"/>
          </w:tcPr>
          <w:p w14:paraId="7B9501E4"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tc>
        <w:tc>
          <w:tcPr>
            <w:tcW w:w="1662" w:type="dxa"/>
            <w:vAlign w:val="center"/>
          </w:tcPr>
          <w:p w14:paraId="1E768808"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30</w:t>
            </w:r>
            <w:r w:rsidRPr="00327845">
              <w:rPr>
                <w:rFonts w:ascii="GHEA Grapalat" w:eastAsia="Calibri" w:hAnsi="GHEA Grapalat" w:cs="Sylfaen"/>
                <w:sz w:val="24"/>
                <w:szCs w:val="24"/>
              </w:rPr>
              <w:t>0</w:t>
            </w:r>
          </w:p>
        </w:tc>
        <w:tc>
          <w:tcPr>
            <w:tcW w:w="3176" w:type="dxa"/>
            <w:gridSpan w:val="2"/>
            <w:vMerge/>
            <w:vAlign w:val="center"/>
          </w:tcPr>
          <w:p w14:paraId="444D6CA7" w14:textId="77777777" w:rsidR="008D6B5F" w:rsidRPr="00327845" w:rsidRDefault="008D6B5F" w:rsidP="00F20503">
            <w:pPr>
              <w:spacing w:line="360" w:lineRule="auto"/>
              <w:jc w:val="center"/>
              <w:rPr>
                <w:rFonts w:ascii="GHEA Grapalat" w:eastAsia="Calibri" w:hAnsi="GHEA Grapalat" w:cs="Sylfaen"/>
                <w:sz w:val="24"/>
                <w:szCs w:val="24"/>
                <w:lang w:val="en-US"/>
              </w:rPr>
            </w:pPr>
          </w:p>
        </w:tc>
      </w:tr>
      <w:tr w:rsidR="008D6B5F" w:rsidRPr="00327845" w14:paraId="34BB6E17" w14:textId="77777777" w:rsidTr="006740C0">
        <w:trPr>
          <w:trHeight w:val="2442"/>
          <w:jc w:val="center"/>
        </w:trPr>
        <w:tc>
          <w:tcPr>
            <w:tcW w:w="3310" w:type="dxa"/>
            <w:tcBorders>
              <w:top w:val="nil"/>
              <w:bottom w:val="single" w:sz="4" w:space="0" w:color="auto"/>
            </w:tcBorders>
          </w:tcPr>
          <w:p w14:paraId="75A28DA5" w14:textId="77777777" w:rsidR="008D6B5F" w:rsidRPr="00327845" w:rsidRDefault="008D6B5F" w:rsidP="00F20503">
            <w:pPr>
              <w:spacing w:line="360" w:lineRule="auto"/>
              <w:rPr>
                <w:rFonts w:ascii="GHEA Grapalat" w:eastAsia="Calibri" w:hAnsi="GHEA Grapalat" w:cs="Times New Roman"/>
                <w:sz w:val="24"/>
                <w:szCs w:val="24"/>
                <w:lang w:val="hy-AM"/>
              </w:rPr>
            </w:pPr>
          </w:p>
        </w:tc>
        <w:tc>
          <w:tcPr>
            <w:tcW w:w="1965" w:type="dxa"/>
            <w:vAlign w:val="center"/>
          </w:tcPr>
          <w:p w14:paraId="7820E56E"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Կոնստրուկտիվ</w:t>
            </w:r>
          </w:p>
        </w:tc>
        <w:tc>
          <w:tcPr>
            <w:tcW w:w="1662" w:type="dxa"/>
            <w:vAlign w:val="center"/>
          </w:tcPr>
          <w:p w14:paraId="210E9BC8"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Sylfaen"/>
                <w:sz w:val="24"/>
                <w:szCs w:val="24"/>
                <w:lang w:val="hy-AM"/>
              </w:rPr>
              <w:t xml:space="preserve">տես </w:t>
            </w:r>
            <w:r w:rsidRPr="00BA7F6E">
              <w:rPr>
                <w:rFonts w:ascii="GHEA Grapalat" w:eastAsia="Calibri" w:hAnsi="GHEA Grapalat" w:cs="Sylfaen"/>
                <w:bCs/>
                <w:sz w:val="24"/>
                <w:szCs w:val="24"/>
                <w:lang w:val="en-US"/>
              </w:rPr>
              <w:t>488</w:t>
            </w:r>
            <w:r w:rsidRPr="00327845">
              <w:rPr>
                <w:rFonts w:ascii="GHEA Grapalat" w:eastAsia="Calibri" w:hAnsi="GHEA Grapalat" w:cs="Sylfaen"/>
                <w:sz w:val="24"/>
                <w:szCs w:val="24"/>
                <w:lang w:val="hy-AM"/>
              </w:rPr>
              <w:t>-րդ</w:t>
            </w:r>
            <w:r w:rsidRPr="00327845">
              <w:rPr>
                <w:rFonts w:ascii="GHEA Grapalat" w:eastAsia="Calibri" w:hAnsi="GHEA Grapalat" w:cs="Sylfaen"/>
                <w:b/>
                <w:bCs/>
                <w:sz w:val="24"/>
                <w:szCs w:val="24"/>
                <w:lang w:val="hy-AM"/>
              </w:rPr>
              <w:t xml:space="preserve"> </w:t>
            </w:r>
            <w:r w:rsidRPr="00327845">
              <w:rPr>
                <w:rFonts w:ascii="GHEA Grapalat" w:eastAsia="Calibri" w:hAnsi="GHEA Grapalat" w:cs="Sylfaen"/>
                <w:sz w:val="24"/>
                <w:szCs w:val="24"/>
                <w:lang w:val="hy-AM"/>
              </w:rPr>
              <w:t>կետը</w:t>
            </w:r>
          </w:p>
        </w:tc>
        <w:tc>
          <w:tcPr>
            <w:tcW w:w="3176" w:type="dxa"/>
            <w:gridSpan w:val="2"/>
            <w:vAlign w:val="center"/>
          </w:tcPr>
          <w:p w14:paraId="487B1402" w14:textId="77777777" w:rsidR="008D6B5F" w:rsidRPr="00327845" w:rsidRDefault="008D6B5F" w:rsidP="00F20503">
            <w:pPr>
              <w:spacing w:line="360" w:lineRule="auto"/>
              <w:rPr>
                <w:rFonts w:ascii="GHEA Grapalat" w:eastAsia="Calibri" w:hAnsi="GHEA Grapalat" w:cs="Sylfaen"/>
                <w:sz w:val="24"/>
                <w:szCs w:val="24"/>
                <w:lang w:val="hy-AM"/>
              </w:rPr>
            </w:pPr>
            <w:r w:rsidRPr="00327845">
              <w:rPr>
                <w:rFonts w:ascii="GHEA Grapalat" w:eastAsia="Calibri" w:hAnsi="GHEA Grapalat" w:cs="Sylfaen"/>
                <w:sz w:val="24"/>
                <w:szCs w:val="24"/>
                <w:lang w:val="hy-AM"/>
              </w:rPr>
              <w:t>կոնստրուկցիաների կրող տարրերի և դրանց տակ գտնվող միջնորմների միջև բացակների փոքրացմանը հանգեցնող</w:t>
            </w:r>
          </w:p>
        </w:tc>
      </w:tr>
      <w:tr w:rsidR="008D6B5F" w:rsidRPr="00327845" w14:paraId="3C90BC01" w14:textId="77777777" w:rsidTr="006740C0">
        <w:trPr>
          <w:trHeight w:val="2568"/>
          <w:jc w:val="center"/>
        </w:trPr>
        <w:tc>
          <w:tcPr>
            <w:tcW w:w="3310" w:type="dxa"/>
            <w:tcBorders>
              <w:top w:val="single" w:sz="4" w:space="0" w:color="auto"/>
              <w:bottom w:val="nil"/>
            </w:tcBorders>
          </w:tcPr>
          <w:p w14:paraId="157B2846" w14:textId="77777777" w:rsidR="008D6B5F" w:rsidRPr="00327845" w:rsidRDefault="006740C0" w:rsidP="006740C0">
            <w:pPr>
              <w:spacing w:line="360" w:lineRule="auto"/>
              <w:rPr>
                <w:rFonts w:ascii="GHEA Grapalat" w:eastAsia="Calibri" w:hAnsi="GHEA Grapalat" w:cs="Times New Roman"/>
                <w:sz w:val="24"/>
                <w:szCs w:val="24"/>
                <w:lang w:val="hy-AM"/>
              </w:rPr>
            </w:pPr>
            <w:r>
              <w:rPr>
                <w:rFonts w:ascii="GHEA Grapalat" w:eastAsia="Calibri" w:hAnsi="GHEA Grapalat" w:cs="Times New Roman"/>
                <w:sz w:val="24"/>
                <w:szCs w:val="24"/>
                <w:lang w:val="en-US"/>
              </w:rPr>
              <w:t>2)</w:t>
            </w:r>
            <w:r w:rsidR="008D6B5F" w:rsidRPr="00327845">
              <w:rPr>
                <w:rFonts w:ascii="GHEA Grapalat" w:eastAsia="Calibri" w:hAnsi="GHEA Grapalat" w:cs="Times New Roman"/>
                <w:sz w:val="24"/>
                <w:szCs w:val="24"/>
                <w:lang w:val="hy-AM"/>
              </w:rPr>
              <w:t xml:space="preserve"> </w:t>
            </w:r>
            <w:r w:rsidR="008D6B5F" w:rsidRPr="00327845">
              <w:rPr>
                <w:rFonts w:ascii="GHEA Grapalat" w:eastAsia="Calibri" w:hAnsi="GHEA Grapalat" w:cs="Times New Roman"/>
                <w:iCs/>
                <w:sz w:val="24"/>
                <w:szCs w:val="24"/>
                <w:lang w:val="hy-AM"/>
              </w:rPr>
              <w:t>ծածկեր</w:t>
            </w:r>
            <w:r w:rsidR="008D6B5F" w:rsidRPr="00327845">
              <w:rPr>
                <w:rFonts w:ascii="Courier New" w:eastAsia="Calibri" w:hAnsi="Courier New" w:cs="Courier New"/>
                <w:iCs/>
                <w:sz w:val="24"/>
                <w:szCs w:val="24"/>
                <w:lang w:val="hy-AM"/>
              </w:rPr>
              <w:t> </w:t>
            </w:r>
            <w:r w:rsidR="008D6B5F" w:rsidRPr="00327845">
              <w:rPr>
                <w:rFonts w:ascii="GHEA Grapalat" w:eastAsia="Calibri" w:hAnsi="GHEA Grapalat" w:cs="Times New Roman"/>
                <w:iCs/>
                <w:sz w:val="24"/>
                <w:szCs w:val="24"/>
                <w:lang w:val="hy-AM"/>
              </w:rPr>
              <w:t xml:space="preserve">և վերնածածկեր բազմաճախարակների, կախովի ամբարձիչների առկայության դեպքում, </w:t>
            </w:r>
            <w:r w:rsidR="008D6B5F" w:rsidRPr="00327845">
              <w:rPr>
                <w:rFonts w:ascii="GHEA Grapalat" w:eastAsia="Calibri" w:hAnsi="GHEA Grapalat" w:cs="Times New Roman"/>
                <w:sz w:val="24"/>
                <w:szCs w:val="24"/>
                <w:lang w:val="hy-AM"/>
              </w:rPr>
              <w:t>ղեկավարվող խցիկից</w:t>
            </w:r>
          </w:p>
        </w:tc>
        <w:tc>
          <w:tcPr>
            <w:tcW w:w="1965" w:type="dxa"/>
            <w:vAlign w:val="center"/>
          </w:tcPr>
          <w:p w14:paraId="30C4B69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Ֆիզիոլոգիական</w:t>
            </w:r>
          </w:p>
        </w:tc>
        <w:tc>
          <w:tcPr>
            <w:tcW w:w="1662" w:type="dxa"/>
            <w:vAlign w:val="center"/>
          </w:tcPr>
          <w:p w14:paraId="059D51F7"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lang w:val="en-US"/>
              </w:rPr>
              <w:t xml:space="preserve"> </w:t>
            </w:r>
            <w:r w:rsidRPr="00327845">
              <w:rPr>
                <w:rFonts w:ascii="GHEA Grapalat" w:eastAsia="Calibri" w:hAnsi="GHEA Grapalat" w:cs="Sylfaen"/>
                <w:sz w:val="24"/>
                <w:szCs w:val="24"/>
                <w:lang w:val="en-US"/>
              </w:rPr>
              <w:t>/</w:t>
            </w:r>
            <w:r w:rsidRPr="00327845">
              <w:rPr>
                <w:rFonts w:ascii="GHEA Grapalat" w:eastAsia="Calibri" w:hAnsi="GHEA Grapalat" w:cs="Sylfaen"/>
                <w:sz w:val="24"/>
                <w:szCs w:val="24"/>
                <w:vertAlign w:val="subscript"/>
                <w:lang w:val="en-US"/>
              </w:rPr>
              <w:t xml:space="preserve"> </w:t>
            </w:r>
            <w:r w:rsidRPr="00327845">
              <w:rPr>
                <w:rFonts w:ascii="GHEA Grapalat" w:eastAsia="Calibri" w:hAnsi="GHEA Grapalat" w:cs="Sylfaen"/>
                <w:sz w:val="24"/>
                <w:szCs w:val="24"/>
                <w:lang w:val="en-US"/>
              </w:rPr>
              <w:t>400</w:t>
            </w:r>
          </w:p>
          <w:p w14:paraId="7F5E306A"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կամ</w:t>
            </w:r>
          </w:p>
          <w:p w14:paraId="5B7461D8" w14:textId="77777777" w:rsidR="008D6B5F" w:rsidRPr="00327845" w:rsidRDefault="008D6B5F"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a</m:t>
              </m:r>
            </m:oMath>
            <w:r w:rsidRPr="00327845">
              <w:rPr>
                <w:rFonts w:ascii="Courier New" w:eastAsia="Calibri" w:hAnsi="Courier New" w:cs="Courier New"/>
                <w:sz w:val="24"/>
                <w:szCs w:val="24"/>
                <w:vertAlign w:val="subscript"/>
                <w:lang w:val="en-US"/>
              </w:rPr>
              <w:t> </w:t>
            </w:r>
            <w:r w:rsidRPr="00327845">
              <w:rPr>
                <w:rFonts w:ascii="GHEA Grapalat" w:eastAsia="Calibri" w:hAnsi="GHEA Grapalat" w:cs="Sylfaen"/>
                <w:sz w:val="24"/>
                <w:szCs w:val="24"/>
                <w:lang w:val="en-US"/>
              </w:rPr>
              <w:t>/</w:t>
            </w:r>
            <w:r w:rsidRPr="00327845">
              <w:rPr>
                <w:rFonts w:ascii="Courier New" w:eastAsia="Calibri" w:hAnsi="Courier New" w:cs="Courier New"/>
                <w:sz w:val="24"/>
                <w:szCs w:val="24"/>
                <w:vertAlign w:val="subscript"/>
                <w:lang w:val="en-US"/>
              </w:rPr>
              <w:t> </w:t>
            </w:r>
            <w:r w:rsidRPr="00327845">
              <w:rPr>
                <w:rFonts w:ascii="GHEA Grapalat" w:eastAsia="Calibri" w:hAnsi="GHEA Grapalat" w:cs="Sylfaen"/>
                <w:sz w:val="24"/>
                <w:szCs w:val="24"/>
                <w:lang w:val="en-US"/>
              </w:rPr>
              <w:t>200 (</w:t>
            </w:r>
            <w:r w:rsidRPr="00327845">
              <w:rPr>
                <w:rFonts w:ascii="GHEA Grapalat" w:eastAsia="Calibri" w:hAnsi="GHEA Grapalat" w:cs="Sylfaen"/>
                <w:sz w:val="24"/>
                <w:szCs w:val="24"/>
              </w:rPr>
              <w:t>երկուսից</w:t>
            </w:r>
            <w:r w:rsidRPr="00327845">
              <w:rPr>
                <w:rFonts w:ascii="GHEA Grapalat" w:eastAsia="Calibri" w:hAnsi="GHEA Grapalat" w:cs="Sylfaen"/>
                <w:sz w:val="24"/>
                <w:szCs w:val="24"/>
                <w:lang w:val="en-US"/>
              </w:rPr>
              <w:t xml:space="preserve"> </w:t>
            </w:r>
            <w:r w:rsidRPr="00327845">
              <w:rPr>
                <w:rFonts w:ascii="GHEA Grapalat" w:eastAsia="Calibri" w:hAnsi="GHEA Grapalat" w:cs="Sylfaen"/>
                <w:sz w:val="24"/>
                <w:szCs w:val="24"/>
              </w:rPr>
              <w:t>փոքրը</w:t>
            </w:r>
            <w:r w:rsidRPr="00327845">
              <w:rPr>
                <w:rFonts w:ascii="GHEA Grapalat" w:eastAsia="Calibri" w:hAnsi="GHEA Grapalat" w:cs="Sylfaen"/>
                <w:sz w:val="24"/>
                <w:szCs w:val="24"/>
                <w:lang w:val="en-US"/>
              </w:rPr>
              <w:t>)</w:t>
            </w:r>
          </w:p>
        </w:tc>
        <w:tc>
          <w:tcPr>
            <w:tcW w:w="3176" w:type="dxa"/>
            <w:gridSpan w:val="2"/>
            <w:vAlign w:val="center"/>
          </w:tcPr>
          <w:p w14:paraId="1ADA87BE" w14:textId="77777777" w:rsidR="008D6B5F" w:rsidRPr="00327845" w:rsidRDefault="008D6B5F" w:rsidP="00F20503">
            <w:pPr>
              <w:spacing w:line="360" w:lineRule="auto"/>
              <w:rPr>
                <w:rFonts w:ascii="GHEA Grapalat" w:eastAsia="Calibri" w:hAnsi="GHEA Grapalat" w:cs="Sylfaen"/>
                <w:sz w:val="24"/>
                <w:szCs w:val="24"/>
                <w:lang w:val="en-US"/>
              </w:rPr>
            </w:pPr>
            <w:r w:rsidRPr="00327845">
              <w:rPr>
                <w:rFonts w:ascii="GHEA Grapalat" w:eastAsia="Calibri" w:hAnsi="GHEA Grapalat" w:cs="Sylfaen"/>
                <w:sz w:val="24"/>
                <w:szCs w:val="24"/>
                <w:lang w:val="hy-AM"/>
              </w:rPr>
              <w:t>Մեկ ամբարձիչից կամ բազմաճախարակից մեկ ուղու վրա</w:t>
            </w:r>
          </w:p>
          <w:p w14:paraId="4C96498E" w14:textId="77777777" w:rsidR="008D6B5F" w:rsidRPr="00327845" w:rsidRDefault="008D6B5F" w:rsidP="00F20503">
            <w:pPr>
              <w:spacing w:line="360" w:lineRule="auto"/>
              <w:rPr>
                <w:rFonts w:ascii="GHEA Grapalat" w:eastAsia="Calibri" w:hAnsi="GHEA Grapalat" w:cs="Sylfaen"/>
                <w:sz w:val="24"/>
                <w:szCs w:val="24"/>
                <w:lang w:val="en-US"/>
              </w:rPr>
            </w:pPr>
          </w:p>
        </w:tc>
      </w:tr>
      <w:tr w:rsidR="00BA7F6E" w:rsidRPr="00327845" w14:paraId="1251C0F2" w14:textId="77777777" w:rsidTr="006740C0">
        <w:trPr>
          <w:trHeight w:val="3925"/>
          <w:jc w:val="center"/>
        </w:trPr>
        <w:tc>
          <w:tcPr>
            <w:tcW w:w="3310" w:type="dxa"/>
            <w:tcBorders>
              <w:top w:val="nil"/>
            </w:tcBorders>
            <w:vAlign w:val="center"/>
          </w:tcPr>
          <w:p w14:paraId="17895007" w14:textId="77777777" w:rsidR="00BA7F6E" w:rsidRPr="006740C0" w:rsidRDefault="00BA7F6E" w:rsidP="00F20503">
            <w:pPr>
              <w:spacing w:line="360" w:lineRule="auto"/>
              <w:rPr>
                <w:rFonts w:ascii="GHEA Grapalat" w:eastAsia="Calibri" w:hAnsi="GHEA Grapalat" w:cs="Times New Roman"/>
                <w:sz w:val="24"/>
                <w:szCs w:val="24"/>
                <w:lang w:val="en-US"/>
              </w:rPr>
            </w:pPr>
          </w:p>
        </w:tc>
        <w:tc>
          <w:tcPr>
            <w:tcW w:w="1965" w:type="dxa"/>
            <w:vAlign w:val="center"/>
          </w:tcPr>
          <w:p w14:paraId="09CFD1F8" w14:textId="77777777" w:rsidR="00BA7F6E" w:rsidRPr="00327845" w:rsidRDefault="00BA7F6E"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Տեխնոլոգիական</w:t>
            </w:r>
          </w:p>
        </w:tc>
        <w:tc>
          <w:tcPr>
            <w:tcW w:w="1662" w:type="dxa"/>
            <w:vAlign w:val="center"/>
          </w:tcPr>
          <w:p w14:paraId="04B6DE21" w14:textId="77777777" w:rsidR="00BA7F6E" w:rsidRPr="00327845" w:rsidRDefault="00BA7F6E" w:rsidP="00F20503">
            <w:pPr>
              <w:spacing w:line="360" w:lineRule="auto"/>
              <w:jc w:val="center"/>
              <w:rPr>
                <w:rFonts w:ascii="GHEA Grapalat" w:eastAsia="Calibri" w:hAnsi="GHEA Grapalat" w:cs="Sylfaen"/>
                <w:sz w:val="24"/>
                <w:szCs w:val="24"/>
                <w:lang w:val="en-US"/>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lang w:val="en-US"/>
              </w:rPr>
              <w:t xml:space="preserve"> </w:t>
            </w:r>
            <w:r w:rsidRPr="00327845">
              <w:rPr>
                <w:rFonts w:ascii="GHEA Grapalat" w:eastAsia="Calibri" w:hAnsi="GHEA Grapalat" w:cs="Sylfaen"/>
                <w:sz w:val="24"/>
                <w:szCs w:val="24"/>
                <w:lang w:val="en-US"/>
              </w:rPr>
              <w:t>/</w:t>
            </w:r>
            <w:r w:rsidRPr="00327845">
              <w:rPr>
                <w:rFonts w:ascii="GHEA Grapalat" w:eastAsia="Calibri" w:hAnsi="GHEA Grapalat" w:cs="Sylfaen"/>
                <w:sz w:val="24"/>
                <w:szCs w:val="24"/>
                <w:vertAlign w:val="subscript"/>
                <w:lang w:val="en-US"/>
              </w:rPr>
              <w:t xml:space="preserve"> </w:t>
            </w:r>
            <w:r w:rsidRPr="00327845">
              <w:rPr>
                <w:rFonts w:ascii="GHEA Grapalat" w:eastAsia="Calibri" w:hAnsi="GHEA Grapalat" w:cs="Sylfaen"/>
                <w:sz w:val="24"/>
                <w:szCs w:val="24"/>
                <w:lang w:val="en-US"/>
              </w:rPr>
              <w:t>300</w:t>
            </w:r>
          </w:p>
          <w:p w14:paraId="767452F4" w14:textId="77777777" w:rsidR="00BA7F6E" w:rsidRPr="00327845" w:rsidRDefault="00BA7F6E"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hy-AM"/>
              </w:rPr>
              <w:t>կամ</w:t>
            </w:r>
            <w:r w:rsidRPr="00327845">
              <w:rPr>
                <w:rFonts w:ascii="GHEA Grapalat" w:eastAsia="Calibri" w:hAnsi="GHEA Grapalat" w:cs="Sylfaen"/>
                <w:sz w:val="24"/>
                <w:szCs w:val="24"/>
                <w:lang w:val="en-US"/>
              </w:rPr>
              <w:t xml:space="preserve"> </w:t>
            </w:r>
          </w:p>
          <w:p w14:paraId="679F58F8" w14:textId="77777777" w:rsidR="00BA7F6E" w:rsidRPr="00327845" w:rsidRDefault="00BA7F6E" w:rsidP="00F20503">
            <w:pPr>
              <w:spacing w:line="360" w:lineRule="auto"/>
              <w:jc w:val="center"/>
              <w:rPr>
                <w:rFonts w:ascii="GHEA Grapalat" w:eastAsia="Calibri" w:hAnsi="GHEA Grapalat" w:cs="Times New Roman"/>
                <w:sz w:val="24"/>
                <w:szCs w:val="24"/>
                <w:lang w:val="hy-AM"/>
              </w:rPr>
            </w:pPr>
            <m:oMath>
              <m:r>
                <w:rPr>
                  <w:rFonts w:ascii="Cambria Math" w:hAnsi="Cambria Math"/>
                  <w:sz w:val="24"/>
                  <w:szCs w:val="24"/>
                  <w:lang w:val="hy-AM"/>
                </w:rPr>
                <m:t>a</m:t>
              </m:r>
            </m:oMath>
            <w:r w:rsidRPr="00327845">
              <w:rPr>
                <w:rFonts w:ascii="Courier New" w:eastAsia="Calibri" w:hAnsi="Courier New" w:cs="Courier New"/>
                <w:sz w:val="24"/>
                <w:szCs w:val="24"/>
                <w:vertAlign w:val="subscript"/>
                <w:lang w:val="en-US"/>
              </w:rPr>
              <w:t> </w:t>
            </w:r>
            <w:r w:rsidRPr="00327845">
              <w:rPr>
                <w:rFonts w:ascii="GHEA Grapalat" w:eastAsia="Calibri" w:hAnsi="GHEA Grapalat" w:cs="Sylfaen"/>
                <w:sz w:val="24"/>
                <w:szCs w:val="24"/>
                <w:lang w:val="en-US"/>
              </w:rPr>
              <w:t>/</w:t>
            </w:r>
            <w:r w:rsidRPr="00327845">
              <w:rPr>
                <w:rFonts w:ascii="Courier New" w:eastAsia="Calibri" w:hAnsi="Courier New" w:cs="Courier New"/>
                <w:sz w:val="24"/>
                <w:szCs w:val="24"/>
                <w:vertAlign w:val="subscript"/>
                <w:lang w:val="en-US"/>
              </w:rPr>
              <w:t> </w:t>
            </w:r>
            <w:r w:rsidRPr="00327845">
              <w:rPr>
                <w:rFonts w:ascii="GHEA Grapalat" w:eastAsia="Calibri" w:hAnsi="GHEA Grapalat" w:cs="Sylfaen"/>
                <w:sz w:val="24"/>
                <w:szCs w:val="24"/>
                <w:lang w:val="en-US"/>
              </w:rPr>
              <w:t>150 (</w:t>
            </w:r>
            <w:r w:rsidRPr="00327845">
              <w:rPr>
                <w:rFonts w:ascii="GHEA Grapalat" w:eastAsia="Calibri" w:hAnsi="GHEA Grapalat" w:cs="Sylfaen"/>
                <w:sz w:val="24"/>
                <w:szCs w:val="24"/>
              </w:rPr>
              <w:t>երկուսից</w:t>
            </w:r>
            <w:r w:rsidRPr="00327845">
              <w:rPr>
                <w:rFonts w:ascii="GHEA Grapalat" w:eastAsia="Calibri" w:hAnsi="GHEA Grapalat" w:cs="Sylfaen"/>
                <w:sz w:val="24"/>
                <w:szCs w:val="24"/>
                <w:lang w:val="en-US"/>
              </w:rPr>
              <w:t xml:space="preserve"> </w:t>
            </w:r>
            <w:r w:rsidRPr="00327845">
              <w:rPr>
                <w:rFonts w:ascii="GHEA Grapalat" w:eastAsia="Calibri" w:hAnsi="GHEA Grapalat" w:cs="Sylfaen"/>
                <w:sz w:val="24"/>
                <w:szCs w:val="24"/>
              </w:rPr>
              <w:t>փոքրը</w:t>
            </w:r>
            <w:r w:rsidRPr="00327845">
              <w:rPr>
                <w:rFonts w:ascii="GHEA Grapalat" w:eastAsia="Calibri" w:hAnsi="GHEA Grapalat" w:cs="Sylfaen"/>
                <w:sz w:val="24"/>
                <w:szCs w:val="24"/>
                <w:lang w:val="en-US"/>
              </w:rPr>
              <w:t>)</w:t>
            </w:r>
          </w:p>
        </w:tc>
        <w:tc>
          <w:tcPr>
            <w:tcW w:w="3176" w:type="dxa"/>
            <w:gridSpan w:val="2"/>
            <w:vAlign w:val="center"/>
          </w:tcPr>
          <w:p w14:paraId="67250586" w14:textId="77777777" w:rsidR="00BA7F6E" w:rsidRPr="00327845" w:rsidRDefault="00BA7F6E" w:rsidP="00F20503">
            <w:pPr>
              <w:spacing w:line="360" w:lineRule="auto"/>
              <w:rPr>
                <w:rFonts w:ascii="GHEA Grapalat" w:eastAsia="Calibri" w:hAnsi="GHEA Grapalat" w:cs="Sylfaen"/>
                <w:sz w:val="24"/>
                <w:szCs w:val="24"/>
                <w:lang w:val="hy-AM"/>
              </w:rPr>
            </w:pPr>
            <w:r w:rsidRPr="00327845">
              <w:rPr>
                <w:rFonts w:ascii="GHEA Grapalat" w:eastAsia="Calibri" w:hAnsi="GHEA Grapalat" w:cs="Sylfaen"/>
                <w:sz w:val="24"/>
                <w:szCs w:val="24"/>
                <w:lang w:val="hy-AM"/>
              </w:rPr>
              <w:t>Կարճատև հաշվի առնելով բեռնվածքը մեկ ամբարձիչից կամ բազմաճախարակից մեկ ուղու վրա</w:t>
            </w:r>
          </w:p>
        </w:tc>
      </w:tr>
      <w:tr w:rsidR="008D6B5F" w:rsidRPr="00327845" w14:paraId="2CACE65B" w14:textId="77777777" w:rsidTr="006740C0">
        <w:trPr>
          <w:trHeight w:val="1085"/>
          <w:jc w:val="center"/>
        </w:trPr>
        <w:tc>
          <w:tcPr>
            <w:tcW w:w="3310" w:type="dxa"/>
            <w:tcBorders>
              <w:top w:val="single" w:sz="4" w:space="0" w:color="auto"/>
              <w:bottom w:val="nil"/>
            </w:tcBorders>
            <w:vAlign w:val="center"/>
          </w:tcPr>
          <w:p w14:paraId="6563C087" w14:textId="77777777" w:rsidR="008D6B5F" w:rsidRPr="00327845" w:rsidRDefault="006740C0" w:rsidP="006740C0">
            <w:pPr>
              <w:spacing w:line="360" w:lineRule="auto"/>
              <w:rPr>
                <w:rFonts w:ascii="GHEA Grapalat" w:eastAsia="Calibri" w:hAnsi="GHEA Grapalat" w:cs="Times New Roman"/>
                <w:sz w:val="24"/>
                <w:szCs w:val="24"/>
              </w:rPr>
            </w:pPr>
            <w:r>
              <w:rPr>
                <w:rFonts w:ascii="GHEA Grapalat" w:eastAsia="Calibri" w:hAnsi="GHEA Grapalat" w:cs="Times New Roman"/>
                <w:sz w:val="24"/>
                <w:szCs w:val="24"/>
                <w:lang w:val="en-US"/>
              </w:rPr>
              <w:t>3)</w:t>
            </w:r>
            <w:r w:rsidR="008D6B5F" w:rsidRPr="00327845">
              <w:rPr>
                <w:rFonts w:ascii="GHEA Grapalat" w:eastAsia="Calibri" w:hAnsi="GHEA Grapalat" w:cs="Times New Roman"/>
                <w:sz w:val="24"/>
                <w:szCs w:val="24"/>
                <w:lang w:val="hy-AM"/>
              </w:rPr>
              <w:t xml:space="preserve"> ծածկեր, ազդեցություններից</w:t>
            </w:r>
          </w:p>
        </w:tc>
        <w:tc>
          <w:tcPr>
            <w:tcW w:w="1965" w:type="dxa"/>
            <w:vAlign w:val="center"/>
          </w:tcPr>
          <w:p w14:paraId="3EDDF939"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w:t>
            </w:r>
          </w:p>
        </w:tc>
        <w:tc>
          <w:tcPr>
            <w:tcW w:w="1662" w:type="dxa"/>
            <w:vAlign w:val="center"/>
          </w:tcPr>
          <w:p w14:paraId="64AED50C"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c>
          <w:tcPr>
            <w:tcW w:w="3176" w:type="dxa"/>
            <w:gridSpan w:val="2"/>
            <w:vAlign w:val="center"/>
          </w:tcPr>
          <w:p w14:paraId="2230294B"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r>
      <w:tr w:rsidR="008D6B5F" w:rsidRPr="00327845" w14:paraId="600B41E3" w14:textId="77777777" w:rsidTr="006740C0">
        <w:trPr>
          <w:trHeight w:val="6060"/>
          <w:jc w:val="center"/>
        </w:trPr>
        <w:tc>
          <w:tcPr>
            <w:tcW w:w="3310" w:type="dxa"/>
            <w:tcBorders>
              <w:top w:val="nil"/>
              <w:bottom w:val="nil"/>
            </w:tcBorders>
            <w:vAlign w:val="center"/>
          </w:tcPr>
          <w:p w14:paraId="000E0F2C"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տեղափոխվող բեռների, նյութերի, սարքա-վորանքի հանգույցների ու տարրերի և այլ շարժական բեռնվածք</w:t>
            </w:r>
            <w:r w:rsidRPr="00327845">
              <w:rPr>
                <w:rFonts w:ascii="GHEA Grapalat" w:eastAsia="Calibri" w:hAnsi="GHEA Grapalat" w:cs="Times New Roman"/>
                <w:iCs/>
                <w:sz w:val="24"/>
                <w:szCs w:val="24"/>
              </w:rPr>
              <w:t>-</w:t>
            </w:r>
            <w:r w:rsidRPr="00327845">
              <w:rPr>
                <w:rFonts w:ascii="GHEA Grapalat" w:eastAsia="Calibri" w:hAnsi="GHEA Grapalat" w:cs="Times New Roman"/>
                <w:iCs/>
                <w:sz w:val="24"/>
                <w:szCs w:val="24"/>
                <w:lang w:val="hy-AM"/>
              </w:rPr>
              <w:t xml:space="preserve">ների </w:t>
            </w:r>
            <w:r w:rsidRPr="00327845">
              <w:rPr>
                <w:rFonts w:ascii="GHEA Grapalat" w:eastAsia="Calibri" w:hAnsi="GHEA Grapalat" w:cs="Times New Roman"/>
                <w:iCs/>
                <w:sz w:val="24"/>
                <w:szCs w:val="24"/>
              </w:rPr>
              <w:t>(</w:t>
            </w:r>
            <w:r w:rsidRPr="00327845">
              <w:rPr>
                <w:rFonts w:ascii="GHEA Grapalat" w:eastAsia="Calibri" w:hAnsi="GHEA Grapalat" w:cs="Times New Roman"/>
                <w:iCs/>
                <w:sz w:val="24"/>
                <w:szCs w:val="24"/>
                <w:lang w:val="hy-AM"/>
              </w:rPr>
              <w:t>ներառյալ</w:t>
            </w:r>
          </w:p>
          <w:p w14:paraId="3668C3DB" w14:textId="77777777" w:rsidR="008D6B5F" w:rsidRPr="00327845" w:rsidRDefault="008D6B5F" w:rsidP="00F20503">
            <w:pPr>
              <w:spacing w:line="360" w:lineRule="auto"/>
              <w:rPr>
                <w:rFonts w:ascii="GHEA Grapalat" w:eastAsia="Calibri" w:hAnsi="GHEA Grapalat" w:cs="Times New Roman"/>
                <w:sz w:val="24"/>
                <w:szCs w:val="24"/>
              </w:rPr>
            </w:pPr>
            <w:r w:rsidRPr="00327845">
              <w:rPr>
                <w:rFonts w:ascii="GHEA Grapalat" w:eastAsia="Calibri" w:hAnsi="GHEA Grapalat" w:cs="Sylfaen"/>
                <w:sz w:val="24"/>
                <w:szCs w:val="24"/>
                <w:lang w:val="hy-AM"/>
              </w:rPr>
              <w:t>հատակադիր</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 xml:space="preserve"> ոչ </w:t>
            </w:r>
            <w:r w:rsidRPr="00327845">
              <w:rPr>
                <w:rFonts w:ascii="GHEA Grapalat" w:eastAsia="Calibri" w:hAnsi="GHEA Grapalat" w:cs="Sylfaen"/>
                <w:sz w:val="24"/>
                <w:szCs w:val="24"/>
                <w:lang w:val="hy-AM"/>
              </w:rPr>
              <w:t>ուղա-գնաց</w:t>
            </w:r>
            <w:r w:rsidRPr="00327845">
              <w:rPr>
                <w:rFonts w:ascii="GHEA Grapalat" w:eastAsia="Calibri" w:hAnsi="GHEA Grapalat" w:cs="Times New Roman"/>
                <w:iCs/>
                <w:sz w:val="24"/>
                <w:szCs w:val="24"/>
              </w:rPr>
              <w:t xml:space="preserve"> տրանսպորտ</w:t>
            </w:r>
            <w:r w:rsidRPr="00327845">
              <w:rPr>
                <w:rFonts w:ascii="GHEA Grapalat" w:eastAsia="Calibri" w:hAnsi="GHEA Grapalat" w:cs="Times New Roman"/>
                <w:iCs/>
                <w:sz w:val="24"/>
                <w:szCs w:val="24"/>
                <w:lang w:val="hy-AM"/>
              </w:rPr>
              <w:t>ի դեպքում</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 xml:space="preserve">բեռնվածքներ </w:t>
            </w:r>
            <w:r w:rsidRPr="00327845">
              <w:rPr>
                <w:rFonts w:ascii="GHEA Grapalat" w:eastAsia="Calibri" w:hAnsi="GHEA Grapalat" w:cs="Sylfaen"/>
                <w:sz w:val="24"/>
                <w:szCs w:val="24"/>
                <w:lang w:val="hy-AM"/>
              </w:rPr>
              <w:t>ուղագնաց</w:t>
            </w:r>
            <w:r w:rsidRPr="00327845">
              <w:rPr>
                <w:rFonts w:ascii="GHEA Grapalat" w:eastAsia="Calibri" w:hAnsi="GHEA Grapalat" w:cs="Times New Roman"/>
                <w:iCs/>
                <w:sz w:val="24"/>
                <w:szCs w:val="24"/>
                <w:lang w:val="hy-AM"/>
              </w:rPr>
              <w:t xml:space="preserve"> տրանսպորտից</w:t>
            </w:r>
            <w:r w:rsidRPr="00327845">
              <w:rPr>
                <w:rFonts w:ascii="GHEA Grapalat" w:eastAsia="Calibri" w:hAnsi="GHEA Grapalat" w:cs="Times New Roman"/>
                <w:iCs/>
                <w:sz w:val="24"/>
                <w:szCs w:val="24"/>
              </w:rPr>
              <w:t>.</w:t>
            </w:r>
          </w:p>
        </w:tc>
        <w:tc>
          <w:tcPr>
            <w:tcW w:w="1965" w:type="dxa"/>
            <w:vMerge w:val="restart"/>
            <w:vAlign w:val="center"/>
          </w:tcPr>
          <w:p w14:paraId="6C2E7D3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 xml:space="preserve">Ֆիզիոլոգիական </w:t>
            </w:r>
          </w:p>
          <w:p w14:paraId="4E870B4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p w14:paraId="2DC8DB0B"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Տեխնոլոգիական</w:t>
            </w:r>
          </w:p>
        </w:tc>
        <w:tc>
          <w:tcPr>
            <w:tcW w:w="1662" w:type="dxa"/>
            <w:vAlign w:val="center"/>
          </w:tcPr>
          <w:p w14:paraId="0D880194"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3</w:t>
            </w:r>
            <w:r w:rsidRPr="00327845">
              <w:rPr>
                <w:rFonts w:ascii="GHEA Grapalat" w:eastAsia="Calibri" w:hAnsi="GHEA Grapalat" w:cs="Sylfaen"/>
                <w:sz w:val="24"/>
                <w:szCs w:val="24"/>
              </w:rPr>
              <w:t>50</w:t>
            </w:r>
          </w:p>
        </w:tc>
        <w:tc>
          <w:tcPr>
            <w:tcW w:w="3176" w:type="dxa"/>
            <w:gridSpan w:val="2"/>
            <w:vAlign w:val="center"/>
          </w:tcPr>
          <w:p w14:paraId="35B1304E"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rPr>
              <w:t>Հետևյալ երկու արժեքներից ամենաանբարենպաստը.</w:t>
            </w:r>
          </w:p>
          <w:p w14:paraId="6996FA3F"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lang w:val="hy-AM"/>
              </w:rPr>
              <w:t>ծածկի վրա ազդող կարճատև բեռնվածքների լրիվ նորմատիվ արժեքները 0,7</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նվազեցման գործակցով կամ</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բեռնվածքներ մեկ տրանսպորտային միջոցից</w:t>
            </w:r>
          </w:p>
        </w:tc>
      </w:tr>
      <w:tr w:rsidR="008D6B5F" w:rsidRPr="00327845" w14:paraId="774BC6CB" w14:textId="77777777" w:rsidTr="006740C0">
        <w:trPr>
          <w:trHeight w:val="682"/>
          <w:jc w:val="center"/>
        </w:trPr>
        <w:tc>
          <w:tcPr>
            <w:tcW w:w="3310" w:type="dxa"/>
            <w:tcBorders>
              <w:top w:val="nil"/>
              <w:bottom w:val="nil"/>
            </w:tcBorders>
            <w:vAlign w:val="center"/>
          </w:tcPr>
          <w:p w14:paraId="2AEB9D19"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նեղածիր</w:t>
            </w:r>
          </w:p>
        </w:tc>
        <w:tc>
          <w:tcPr>
            <w:tcW w:w="1965" w:type="dxa"/>
            <w:vMerge/>
            <w:vAlign w:val="center"/>
          </w:tcPr>
          <w:p w14:paraId="2BF696AF"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2DFF7FCE"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400</w:t>
            </w:r>
          </w:p>
        </w:tc>
        <w:tc>
          <w:tcPr>
            <w:tcW w:w="3176" w:type="dxa"/>
            <w:gridSpan w:val="2"/>
            <w:vAlign w:val="center"/>
          </w:tcPr>
          <w:p w14:paraId="3DD6DF92"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rPr>
              <w:t xml:space="preserve">Վագոնների մեկ </w:t>
            </w:r>
            <w:r w:rsidRPr="00327845">
              <w:rPr>
                <w:rFonts w:ascii="GHEA Grapalat" w:eastAsia="Calibri" w:hAnsi="GHEA Grapalat" w:cs="Sylfaen"/>
                <w:sz w:val="24"/>
                <w:szCs w:val="24"/>
                <w:lang w:val="hy-AM"/>
              </w:rPr>
              <w:t xml:space="preserve">շարժա-կազմից </w:t>
            </w:r>
            <w:r w:rsidRPr="00327845">
              <w:rPr>
                <w:rFonts w:ascii="GHEA Grapalat" w:eastAsia="Calibri" w:hAnsi="GHEA Grapalat" w:cs="Sylfaen"/>
                <w:sz w:val="24"/>
                <w:szCs w:val="24"/>
              </w:rPr>
              <w:t>(</w:t>
            </w:r>
            <w:r w:rsidRPr="00327845">
              <w:rPr>
                <w:rFonts w:ascii="GHEA Grapalat" w:eastAsia="Calibri" w:hAnsi="GHEA Grapalat" w:cs="Sylfaen"/>
                <w:sz w:val="24"/>
                <w:szCs w:val="24"/>
                <w:lang w:val="hy-AM"/>
              </w:rPr>
              <w:t>կամ մեկ</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հատակա-դիր մեքենայից</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մեկ ուղու վրա</w:t>
            </w:r>
          </w:p>
        </w:tc>
      </w:tr>
      <w:tr w:rsidR="008D6B5F" w:rsidRPr="00327845" w14:paraId="48AF6473" w14:textId="77777777" w:rsidTr="006740C0">
        <w:trPr>
          <w:trHeight w:val="1833"/>
          <w:jc w:val="center"/>
        </w:trPr>
        <w:tc>
          <w:tcPr>
            <w:tcW w:w="3310" w:type="dxa"/>
            <w:tcBorders>
              <w:top w:val="nil"/>
              <w:bottom w:val="single" w:sz="4" w:space="0" w:color="auto"/>
            </w:tcBorders>
            <w:vAlign w:val="center"/>
          </w:tcPr>
          <w:p w14:paraId="31164306"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lastRenderedPageBreak/>
              <w:t>լայնածիր</w:t>
            </w:r>
          </w:p>
        </w:tc>
        <w:tc>
          <w:tcPr>
            <w:tcW w:w="1965" w:type="dxa"/>
            <w:vMerge/>
            <w:vAlign w:val="center"/>
          </w:tcPr>
          <w:p w14:paraId="3E15F899"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6BEEE0FE"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500</w:t>
            </w:r>
          </w:p>
        </w:tc>
        <w:tc>
          <w:tcPr>
            <w:tcW w:w="3176" w:type="dxa"/>
            <w:gridSpan w:val="2"/>
            <w:vAlign w:val="center"/>
          </w:tcPr>
          <w:p w14:paraId="463A6131"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rPr>
              <w:t xml:space="preserve">Վագոնների մեկ </w:t>
            </w:r>
            <w:r w:rsidRPr="00327845">
              <w:rPr>
                <w:rFonts w:ascii="GHEA Grapalat" w:eastAsia="Calibri" w:hAnsi="GHEA Grapalat" w:cs="Sylfaen"/>
                <w:sz w:val="24"/>
                <w:szCs w:val="24"/>
                <w:lang w:val="hy-AM"/>
              </w:rPr>
              <w:t xml:space="preserve">շարժա-կազմից </w:t>
            </w:r>
            <w:r w:rsidRPr="00327845">
              <w:rPr>
                <w:rFonts w:ascii="GHEA Grapalat" w:eastAsia="Calibri" w:hAnsi="GHEA Grapalat" w:cs="Sylfaen"/>
                <w:sz w:val="24"/>
                <w:szCs w:val="24"/>
              </w:rPr>
              <w:t>(</w:t>
            </w:r>
            <w:r w:rsidRPr="00327845">
              <w:rPr>
                <w:rFonts w:ascii="GHEA Grapalat" w:eastAsia="Calibri" w:hAnsi="GHEA Grapalat" w:cs="Sylfaen"/>
                <w:sz w:val="24"/>
                <w:szCs w:val="24"/>
                <w:lang w:val="hy-AM"/>
              </w:rPr>
              <w:t>կամ մեկ</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հատակա-դիր մեքենայից</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մեկ ուղու վրա</w:t>
            </w:r>
          </w:p>
        </w:tc>
      </w:tr>
      <w:tr w:rsidR="008D6B5F" w:rsidRPr="00327845" w14:paraId="0F60F178" w14:textId="77777777" w:rsidTr="006740C0">
        <w:trPr>
          <w:trHeight w:val="1994"/>
          <w:jc w:val="center"/>
        </w:trPr>
        <w:tc>
          <w:tcPr>
            <w:tcW w:w="3310" w:type="dxa"/>
            <w:tcBorders>
              <w:top w:val="single" w:sz="4" w:space="0" w:color="auto"/>
              <w:bottom w:val="nil"/>
            </w:tcBorders>
            <w:vAlign w:val="center"/>
          </w:tcPr>
          <w:p w14:paraId="0BAD6CD8" w14:textId="77777777" w:rsidR="008D6B5F" w:rsidRPr="00327845" w:rsidRDefault="006740C0" w:rsidP="00F20503">
            <w:pPr>
              <w:spacing w:line="360"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4)</w:t>
            </w:r>
            <w:r w:rsidR="008D6B5F" w:rsidRPr="00327845">
              <w:rPr>
                <w:rFonts w:ascii="GHEA Grapalat" w:eastAsia="Calibri" w:hAnsi="GHEA Grapalat" w:cs="Times New Roman"/>
                <w:iCs/>
                <w:sz w:val="24"/>
                <w:szCs w:val="24"/>
              </w:rPr>
              <w:t xml:space="preserve"> </w:t>
            </w:r>
            <w:r w:rsidR="008D6B5F" w:rsidRPr="00327845">
              <w:rPr>
                <w:rFonts w:ascii="GHEA Grapalat" w:eastAsia="Calibri" w:hAnsi="GHEA Grapalat" w:cs="Times New Roman"/>
                <w:iCs/>
                <w:sz w:val="24"/>
                <w:szCs w:val="24"/>
                <w:lang w:val="hy-AM"/>
              </w:rPr>
              <w:t xml:space="preserve">շենքերի </w:t>
            </w:r>
            <w:r w:rsidR="008D6B5F" w:rsidRPr="00327845">
              <w:rPr>
                <w:rFonts w:ascii="GHEA Grapalat" w:eastAsia="Calibri" w:hAnsi="GHEA Grapalat" w:cs="Times New Roman"/>
                <w:iCs/>
                <w:sz w:val="24"/>
                <w:szCs w:val="24"/>
              </w:rPr>
              <w:t>ավտոկայանատեղիներ</w:t>
            </w:r>
            <w:r w:rsidR="008D6B5F" w:rsidRPr="00327845">
              <w:rPr>
                <w:rFonts w:ascii="GHEA Grapalat" w:eastAsia="Calibri" w:hAnsi="GHEA Grapalat" w:cs="Times New Roman"/>
                <w:iCs/>
                <w:sz w:val="24"/>
                <w:szCs w:val="24"/>
                <w:lang w:val="hy-AM"/>
              </w:rPr>
              <w:t>ի</w:t>
            </w:r>
          </w:p>
          <w:p w14:paraId="17353E83"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ծածկեր</w:t>
            </w:r>
            <w:r w:rsidRPr="00327845">
              <w:rPr>
                <w:rFonts w:ascii="Courier New" w:eastAsia="Calibri" w:hAnsi="Courier New" w:cs="Courier New"/>
                <w:iCs/>
                <w:sz w:val="24"/>
                <w:szCs w:val="24"/>
                <w:lang w:val="hy-AM"/>
              </w:rPr>
              <w:t> </w:t>
            </w:r>
            <w:r w:rsidRPr="00327845">
              <w:rPr>
                <w:rFonts w:ascii="GHEA Grapalat" w:eastAsia="Calibri" w:hAnsi="GHEA Grapalat" w:cs="Times New Roman"/>
                <w:iCs/>
                <w:sz w:val="24"/>
                <w:szCs w:val="24"/>
                <w:lang w:val="hy-AM"/>
              </w:rPr>
              <w:t>և վերնածածկեր</w:t>
            </w:r>
          </w:p>
          <w:p w14:paraId="70ABE939" w14:textId="77777777" w:rsidR="008D6B5F" w:rsidRPr="00327845" w:rsidRDefault="008D6B5F" w:rsidP="00F20503">
            <w:pPr>
              <w:spacing w:line="360" w:lineRule="auto"/>
              <w:rPr>
                <w:rFonts w:ascii="GHEA Grapalat" w:eastAsia="Calibri" w:hAnsi="GHEA Grapalat" w:cs="Times New Roman"/>
                <w:iCs/>
                <w:sz w:val="24"/>
                <w:szCs w:val="24"/>
                <w:lang w:val="hy-AM"/>
              </w:rPr>
            </w:pPr>
            <m:oMath>
              <m:r>
                <w:rPr>
                  <w:rFonts w:ascii="Cambria Math" w:hAnsi="Cambria Math"/>
                  <w:sz w:val="24"/>
                  <w:szCs w:val="24"/>
                  <w:lang w:val="hy-AM"/>
                </w:rPr>
                <m:t>l</m:t>
              </m:r>
            </m:oMath>
            <w:r w:rsidRPr="00327845">
              <w:rPr>
                <w:rFonts w:ascii="GHEA Grapalat" w:eastAsia="Calibri" w:hAnsi="GHEA Grapalat" w:cs="Times New Roman"/>
                <w:iCs/>
                <w:sz w:val="24"/>
                <w:szCs w:val="24"/>
                <w:lang w:val="hy-AM"/>
              </w:rPr>
              <w:t>, (մ) թռիչքի դեպքում.</w:t>
            </w:r>
          </w:p>
        </w:tc>
        <w:tc>
          <w:tcPr>
            <w:tcW w:w="1965" w:type="dxa"/>
            <w:vMerge w:val="restart"/>
            <w:vAlign w:val="center"/>
          </w:tcPr>
          <w:p w14:paraId="0E1F3469"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 xml:space="preserve">Ֆիզիոլոգիական </w:t>
            </w:r>
          </w:p>
          <w:p w14:paraId="5E2A47A1" w14:textId="77777777" w:rsidR="008D6B5F" w:rsidRPr="00327845" w:rsidRDefault="008D6B5F" w:rsidP="00F20503">
            <w:pPr>
              <w:spacing w:line="360" w:lineRule="auto"/>
              <w:jc w:val="center"/>
              <w:rPr>
                <w:rFonts w:ascii="GHEA Grapalat" w:eastAsia="Calibri" w:hAnsi="GHEA Grapalat" w:cs="Times New Roman"/>
                <w:sz w:val="24"/>
                <w:szCs w:val="24"/>
                <w:lang w:val="en-US"/>
              </w:rPr>
            </w:pPr>
          </w:p>
          <w:p w14:paraId="170AE121"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Տեխնոլոգիական</w:t>
            </w:r>
          </w:p>
        </w:tc>
        <w:tc>
          <w:tcPr>
            <w:tcW w:w="1662" w:type="dxa"/>
            <w:vAlign w:val="center"/>
          </w:tcPr>
          <w:p w14:paraId="176B6936"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w:t>
            </w:r>
          </w:p>
        </w:tc>
        <w:tc>
          <w:tcPr>
            <w:tcW w:w="3176" w:type="dxa"/>
            <w:gridSpan w:val="2"/>
            <w:vMerge w:val="restart"/>
            <w:vAlign w:val="center"/>
          </w:tcPr>
          <w:p w14:paraId="0EAFF544"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lang w:val="hy-AM"/>
              </w:rPr>
              <w:t>Մշտական և երկարատև, ինչպես նաև բեռնվածքներ նշված աղյուսակ 4-ում, 0,35 նվազեցման գործակցով և ձյան բեռնվածքներ 0,5 նվազեցման գործակցով</w:t>
            </w:r>
          </w:p>
        </w:tc>
      </w:tr>
      <w:tr w:rsidR="008D6B5F" w:rsidRPr="00327845" w14:paraId="1724C553" w14:textId="77777777" w:rsidTr="006740C0">
        <w:trPr>
          <w:trHeight w:val="626"/>
          <w:jc w:val="center"/>
        </w:trPr>
        <w:tc>
          <w:tcPr>
            <w:tcW w:w="3310" w:type="dxa"/>
            <w:tcBorders>
              <w:top w:val="nil"/>
              <w:bottom w:val="nil"/>
            </w:tcBorders>
            <w:vAlign w:val="center"/>
          </w:tcPr>
          <w:p w14:paraId="151C522D"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6</w:t>
            </w:r>
          </w:p>
        </w:tc>
        <w:tc>
          <w:tcPr>
            <w:tcW w:w="1965" w:type="dxa"/>
            <w:vMerge/>
            <w:vAlign w:val="center"/>
          </w:tcPr>
          <w:p w14:paraId="7A894A0E"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7FEB06C0"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w:t>
            </w:r>
          </w:p>
        </w:tc>
        <w:tc>
          <w:tcPr>
            <w:tcW w:w="3176" w:type="dxa"/>
            <w:gridSpan w:val="2"/>
            <w:vMerge/>
            <w:vAlign w:val="center"/>
          </w:tcPr>
          <w:p w14:paraId="766EE3C4"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62B7C7A3" w14:textId="77777777" w:rsidTr="006740C0">
        <w:trPr>
          <w:trHeight w:val="880"/>
          <w:jc w:val="center"/>
        </w:trPr>
        <w:tc>
          <w:tcPr>
            <w:tcW w:w="3310" w:type="dxa"/>
            <w:tcBorders>
              <w:top w:val="nil"/>
              <w:bottom w:val="nil"/>
            </w:tcBorders>
            <w:vAlign w:val="center"/>
          </w:tcPr>
          <w:p w14:paraId="78B2C303"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12</w:t>
            </w:r>
          </w:p>
        </w:tc>
        <w:tc>
          <w:tcPr>
            <w:tcW w:w="1965" w:type="dxa"/>
            <w:vMerge/>
            <w:vAlign w:val="center"/>
          </w:tcPr>
          <w:p w14:paraId="7CF03D54"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vAlign w:val="center"/>
          </w:tcPr>
          <w:p w14:paraId="276DA771"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25</w:t>
            </w:r>
            <w:r w:rsidRPr="00327845">
              <w:rPr>
                <w:rFonts w:ascii="GHEA Grapalat" w:eastAsia="Calibri" w:hAnsi="GHEA Grapalat" w:cs="Sylfaen"/>
                <w:sz w:val="24"/>
                <w:szCs w:val="24"/>
              </w:rPr>
              <w:t>0</w:t>
            </w:r>
          </w:p>
        </w:tc>
        <w:tc>
          <w:tcPr>
            <w:tcW w:w="3176" w:type="dxa"/>
            <w:gridSpan w:val="2"/>
            <w:vMerge/>
            <w:vAlign w:val="center"/>
          </w:tcPr>
          <w:p w14:paraId="34BD717E"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43589492" w14:textId="77777777" w:rsidTr="006740C0">
        <w:trPr>
          <w:trHeight w:val="672"/>
          <w:jc w:val="center"/>
        </w:trPr>
        <w:tc>
          <w:tcPr>
            <w:tcW w:w="3310" w:type="dxa"/>
            <w:tcBorders>
              <w:top w:val="nil"/>
              <w:bottom w:val="single" w:sz="4" w:space="0" w:color="auto"/>
            </w:tcBorders>
            <w:vAlign w:val="center"/>
          </w:tcPr>
          <w:p w14:paraId="3F72A263" w14:textId="77777777" w:rsidR="008D6B5F" w:rsidRPr="00327845" w:rsidRDefault="008D6B5F" w:rsidP="00F20503">
            <w:pPr>
              <w:spacing w:line="360" w:lineRule="auto"/>
              <w:rPr>
                <w:rFonts w:ascii="GHEA Grapalat" w:eastAsia="Calibri" w:hAnsi="GHEA Grapalat" w:cs="Times New Roman"/>
                <w:iCs/>
                <w:sz w:val="24"/>
                <w:szCs w:val="24"/>
              </w:rPr>
            </w:pPr>
            <m:oMath>
              <m:r>
                <w:rPr>
                  <w:rFonts w:ascii="Cambria Math" w:hAnsi="Cambria Math"/>
                  <w:sz w:val="24"/>
                  <w:szCs w:val="24"/>
                  <w:lang w:val="hy-AM"/>
                </w:rPr>
                <m:t>l</m:t>
              </m:r>
            </m:oMath>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24</w:t>
            </w:r>
          </w:p>
        </w:tc>
        <w:tc>
          <w:tcPr>
            <w:tcW w:w="1965" w:type="dxa"/>
            <w:vMerge/>
            <w:tcBorders>
              <w:bottom w:val="single" w:sz="4" w:space="0" w:color="auto"/>
            </w:tcBorders>
            <w:vAlign w:val="center"/>
          </w:tcPr>
          <w:p w14:paraId="2BCC9891"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1662" w:type="dxa"/>
            <w:tcBorders>
              <w:bottom w:val="single" w:sz="4" w:space="0" w:color="auto"/>
            </w:tcBorders>
            <w:vAlign w:val="center"/>
          </w:tcPr>
          <w:p w14:paraId="6305BC07"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30</w:t>
            </w:r>
            <w:r w:rsidRPr="00327845">
              <w:rPr>
                <w:rFonts w:ascii="GHEA Grapalat" w:eastAsia="Calibri" w:hAnsi="GHEA Grapalat" w:cs="Sylfaen"/>
                <w:sz w:val="24"/>
                <w:szCs w:val="24"/>
              </w:rPr>
              <w:t>0</w:t>
            </w:r>
          </w:p>
        </w:tc>
        <w:tc>
          <w:tcPr>
            <w:tcW w:w="3176" w:type="dxa"/>
            <w:gridSpan w:val="2"/>
            <w:vMerge/>
            <w:tcBorders>
              <w:bottom w:val="single" w:sz="4" w:space="0" w:color="auto"/>
            </w:tcBorders>
            <w:vAlign w:val="center"/>
          </w:tcPr>
          <w:p w14:paraId="6E0B5213" w14:textId="77777777" w:rsidR="008D6B5F" w:rsidRPr="00327845" w:rsidRDefault="008D6B5F" w:rsidP="00F20503">
            <w:pPr>
              <w:spacing w:line="360" w:lineRule="auto"/>
              <w:jc w:val="center"/>
              <w:rPr>
                <w:rFonts w:ascii="GHEA Grapalat" w:eastAsia="Calibri" w:hAnsi="GHEA Grapalat" w:cs="Sylfaen"/>
                <w:sz w:val="24"/>
                <w:szCs w:val="24"/>
              </w:rPr>
            </w:pPr>
          </w:p>
        </w:tc>
      </w:tr>
      <w:tr w:rsidR="008D6B5F" w:rsidRPr="00327845" w14:paraId="4DA32D28" w14:textId="77777777" w:rsidTr="006740C0">
        <w:trPr>
          <w:trHeight w:val="975"/>
          <w:jc w:val="center"/>
        </w:trPr>
        <w:tc>
          <w:tcPr>
            <w:tcW w:w="10113" w:type="dxa"/>
            <w:gridSpan w:val="5"/>
            <w:tcBorders>
              <w:top w:val="single" w:sz="4" w:space="0" w:color="auto"/>
              <w:bottom w:val="single" w:sz="4" w:space="0" w:color="auto"/>
            </w:tcBorders>
            <w:shd w:val="clear" w:color="auto" w:fill="auto"/>
            <w:vAlign w:val="center"/>
          </w:tcPr>
          <w:p w14:paraId="38486DA5" w14:textId="77777777" w:rsidR="008D6B5F" w:rsidRPr="006740C0" w:rsidRDefault="008D6B5F" w:rsidP="006740C0">
            <w:pPr>
              <w:pStyle w:val="ListParagraph"/>
              <w:numPr>
                <w:ilvl w:val="0"/>
                <w:numId w:val="38"/>
              </w:numPr>
              <w:spacing w:line="360" w:lineRule="auto"/>
              <w:rPr>
                <w:rFonts w:ascii="GHEA Grapalat" w:eastAsia="Calibri" w:hAnsi="GHEA Grapalat" w:cs="Sylfaen"/>
                <w:sz w:val="24"/>
                <w:szCs w:val="24"/>
                <w:lang w:val="hy-AM"/>
              </w:rPr>
            </w:pP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Սանդուղքների տարրեր</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սանդղավանդակ</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սանդղահարթակ</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սանդղահեծան</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պատշգամբներ</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լոջաներ</w:t>
            </w:r>
          </w:p>
        </w:tc>
      </w:tr>
      <w:tr w:rsidR="008D6B5F" w:rsidRPr="00327845" w14:paraId="343E98B2" w14:textId="77777777" w:rsidTr="006740C0">
        <w:trPr>
          <w:trHeight w:val="903"/>
          <w:jc w:val="center"/>
        </w:trPr>
        <w:tc>
          <w:tcPr>
            <w:tcW w:w="3310" w:type="dxa"/>
            <w:vMerge w:val="restart"/>
            <w:tcBorders>
              <w:top w:val="single" w:sz="4" w:space="0" w:color="auto"/>
              <w:bottom w:val="single" w:sz="4" w:space="0" w:color="auto"/>
            </w:tcBorders>
            <w:shd w:val="clear" w:color="auto" w:fill="auto"/>
          </w:tcPr>
          <w:p w14:paraId="080825AF"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w:t>
            </w:r>
          </w:p>
        </w:tc>
        <w:tc>
          <w:tcPr>
            <w:tcW w:w="1965" w:type="dxa"/>
            <w:tcBorders>
              <w:top w:val="single" w:sz="4" w:space="0" w:color="auto"/>
              <w:bottom w:val="single" w:sz="4" w:space="0" w:color="auto"/>
            </w:tcBorders>
            <w:shd w:val="clear" w:color="auto" w:fill="auto"/>
            <w:vAlign w:val="center"/>
          </w:tcPr>
          <w:p w14:paraId="3B9A6F5C"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Էսթետիկա-</w:t>
            </w:r>
          </w:p>
          <w:p w14:paraId="2EAEEC86"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հոգեբանական</w:t>
            </w:r>
          </w:p>
        </w:tc>
        <w:tc>
          <w:tcPr>
            <w:tcW w:w="4838" w:type="dxa"/>
            <w:gridSpan w:val="3"/>
            <w:tcBorders>
              <w:top w:val="single" w:sz="4" w:space="0" w:color="auto"/>
              <w:bottom w:val="single" w:sz="4" w:space="0" w:color="auto"/>
            </w:tcBorders>
            <w:shd w:val="clear" w:color="auto" w:fill="auto"/>
            <w:vAlign w:val="center"/>
          </w:tcPr>
          <w:p w14:paraId="07B48AD4"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rPr>
              <w:t>Նույնը, ինչ</w:t>
            </w:r>
            <w:r w:rsidRPr="00327845">
              <w:rPr>
                <w:rFonts w:ascii="GHEA Grapalat" w:eastAsia="Calibri" w:hAnsi="GHEA Grapalat" w:cs="Sylfaen"/>
                <w:sz w:val="24"/>
                <w:szCs w:val="24"/>
                <w:lang w:val="hy-AM"/>
              </w:rPr>
              <w:t xml:space="preserve"> որ</w:t>
            </w:r>
            <w:r w:rsidRPr="00327845">
              <w:rPr>
                <w:rFonts w:ascii="GHEA Grapalat" w:eastAsia="Calibri" w:hAnsi="GHEA Grapalat" w:cs="Sylfaen"/>
                <w:sz w:val="24"/>
                <w:szCs w:val="24"/>
              </w:rPr>
              <w:t xml:space="preserve"> դիրք</w:t>
            </w:r>
            <w:r w:rsidRPr="00327845">
              <w:rPr>
                <w:rFonts w:ascii="GHEA Grapalat" w:eastAsia="Calibri" w:hAnsi="GHEA Grapalat" w:cs="Sylfaen"/>
                <w:sz w:val="24"/>
                <w:szCs w:val="24"/>
                <w:lang w:val="hy-AM"/>
              </w:rPr>
              <w:t xml:space="preserve"> </w:t>
            </w:r>
            <w:r w:rsidRPr="00327845">
              <w:rPr>
                <w:rFonts w:ascii="GHEA Grapalat" w:eastAsia="Calibri" w:hAnsi="GHEA Grapalat" w:cs="Sylfaen"/>
                <w:sz w:val="24"/>
                <w:szCs w:val="24"/>
              </w:rPr>
              <w:t>2</w:t>
            </w:r>
            <w:r w:rsidRPr="00327845">
              <w:rPr>
                <w:rFonts w:ascii="GHEA Grapalat" w:eastAsia="Calibri" w:hAnsi="GHEA Grapalat" w:cs="Sylfaen"/>
                <w:sz w:val="24"/>
                <w:szCs w:val="24"/>
                <w:lang w:val="hy-AM"/>
              </w:rPr>
              <w:t>-ի</w:t>
            </w:r>
            <w:r w:rsidRPr="00327845">
              <w:rPr>
                <w:rFonts w:ascii="GHEA Grapalat" w:eastAsia="Calibri" w:hAnsi="GHEA Grapalat" w:cs="Sylfaen"/>
                <w:sz w:val="24"/>
                <w:szCs w:val="24"/>
              </w:rPr>
              <w:t xml:space="preserve"> (ա)</w:t>
            </w:r>
            <w:r w:rsidRPr="00327845">
              <w:rPr>
                <w:rFonts w:ascii="GHEA Grapalat" w:eastAsia="Calibri" w:hAnsi="GHEA Grapalat" w:cs="Sylfaen"/>
                <w:sz w:val="24"/>
                <w:szCs w:val="24"/>
                <w:lang w:val="hy-AM"/>
              </w:rPr>
              <w:t xml:space="preserve"> թվարկմամբ</w:t>
            </w:r>
          </w:p>
        </w:tc>
      </w:tr>
      <w:tr w:rsidR="008D6B5F" w:rsidRPr="00327845" w14:paraId="3744F0B6" w14:textId="77777777" w:rsidTr="006740C0">
        <w:trPr>
          <w:trHeight w:val="975"/>
          <w:jc w:val="center"/>
        </w:trPr>
        <w:tc>
          <w:tcPr>
            <w:tcW w:w="3310" w:type="dxa"/>
            <w:vMerge/>
            <w:tcBorders>
              <w:top w:val="single" w:sz="4" w:space="0" w:color="auto"/>
              <w:bottom w:val="single" w:sz="4" w:space="0" w:color="auto"/>
            </w:tcBorders>
            <w:shd w:val="clear" w:color="auto" w:fill="auto"/>
            <w:vAlign w:val="center"/>
          </w:tcPr>
          <w:p w14:paraId="6074A88C" w14:textId="77777777" w:rsidR="008D6B5F" w:rsidRPr="00327845" w:rsidRDefault="008D6B5F" w:rsidP="00F20503">
            <w:pPr>
              <w:spacing w:line="360" w:lineRule="auto"/>
              <w:rPr>
                <w:rFonts w:ascii="GHEA Grapalat" w:eastAsia="Calibri" w:hAnsi="GHEA Grapalat" w:cs="Times New Roman"/>
                <w:iCs/>
                <w:sz w:val="24"/>
                <w:szCs w:val="24"/>
              </w:rPr>
            </w:pPr>
          </w:p>
        </w:tc>
        <w:tc>
          <w:tcPr>
            <w:tcW w:w="1965" w:type="dxa"/>
            <w:tcBorders>
              <w:top w:val="single" w:sz="4" w:space="0" w:color="auto"/>
              <w:bottom w:val="single" w:sz="4" w:space="0" w:color="auto"/>
            </w:tcBorders>
            <w:shd w:val="clear" w:color="auto" w:fill="auto"/>
            <w:vAlign w:val="center"/>
          </w:tcPr>
          <w:p w14:paraId="7672F26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Ֆիզիոլոգիական</w:t>
            </w:r>
          </w:p>
        </w:tc>
        <w:tc>
          <w:tcPr>
            <w:tcW w:w="4838" w:type="dxa"/>
            <w:gridSpan w:val="3"/>
            <w:tcBorders>
              <w:top w:val="single" w:sz="4" w:space="0" w:color="auto"/>
              <w:bottom w:val="single" w:sz="4" w:space="0" w:color="auto"/>
            </w:tcBorders>
            <w:shd w:val="clear" w:color="auto" w:fill="auto"/>
            <w:vAlign w:val="center"/>
          </w:tcPr>
          <w:p w14:paraId="32CB2B32" w14:textId="77777777" w:rsidR="008D6B5F" w:rsidRPr="00327845" w:rsidRDefault="008D6B5F" w:rsidP="00F20503">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 xml:space="preserve">Ընդունվում է ըստ </w:t>
            </w:r>
            <w:r w:rsidRPr="006740C0">
              <w:rPr>
                <w:rFonts w:ascii="GHEA Grapalat" w:eastAsia="Calibri" w:hAnsi="GHEA Grapalat" w:cs="Sylfaen"/>
                <w:bCs/>
                <w:sz w:val="24"/>
                <w:szCs w:val="24"/>
              </w:rPr>
              <w:t>496</w:t>
            </w:r>
            <w:r w:rsidRPr="00327845">
              <w:rPr>
                <w:rFonts w:ascii="GHEA Grapalat" w:eastAsia="Calibri" w:hAnsi="GHEA Grapalat" w:cs="Sylfaen"/>
                <w:sz w:val="24"/>
                <w:szCs w:val="24"/>
                <w:lang w:val="hy-AM"/>
              </w:rPr>
              <w:t>-րդ</w:t>
            </w:r>
            <w:r w:rsidRPr="00327845">
              <w:rPr>
                <w:rFonts w:ascii="GHEA Grapalat" w:eastAsia="Calibri" w:hAnsi="GHEA Grapalat" w:cs="Sylfaen"/>
                <w:b/>
                <w:bCs/>
                <w:sz w:val="24"/>
                <w:szCs w:val="24"/>
                <w:lang w:val="hy-AM"/>
              </w:rPr>
              <w:t xml:space="preserve"> </w:t>
            </w:r>
            <w:r w:rsidRPr="00327845">
              <w:rPr>
                <w:rFonts w:ascii="GHEA Grapalat" w:eastAsia="Calibri" w:hAnsi="GHEA Grapalat" w:cs="Sylfaen"/>
                <w:sz w:val="24"/>
                <w:szCs w:val="24"/>
                <w:lang w:val="hy-AM"/>
              </w:rPr>
              <w:t>կետի</w:t>
            </w:r>
          </w:p>
        </w:tc>
      </w:tr>
      <w:tr w:rsidR="008D6B5F" w:rsidRPr="00327845" w14:paraId="44FA7AD8" w14:textId="77777777" w:rsidTr="006740C0">
        <w:trPr>
          <w:trHeight w:val="1011"/>
          <w:jc w:val="center"/>
        </w:trPr>
        <w:tc>
          <w:tcPr>
            <w:tcW w:w="10113" w:type="dxa"/>
            <w:gridSpan w:val="5"/>
            <w:tcBorders>
              <w:top w:val="single" w:sz="4" w:space="0" w:color="auto"/>
              <w:bottom w:val="single" w:sz="4" w:space="0" w:color="auto"/>
            </w:tcBorders>
            <w:shd w:val="clear" w:color="auto" w:fill="auto"/>
            <w:vAlign w:val="center"/>
          </w:tcPr>
          <w:p w14:paraId="6AD33DE5" w14:textId="77777777" w:rsidR="008D6B5F" w:rsidRPr="006740C0" w:rsidRDefault="008D6B5F" w:rsidP="006740C0">
            <w:pPr>
              <w:pStyle w:val="ListParagraph"/>
              <w:numPr>
                <w:ilvl w:val="0"/>
                <w:numId w:val="38"/>
              </w:numPr>
              <w:spacing w:line="360" w:lineRule="auto"/>
              <w:rPr>
                <w:rFonts w:ascii="GHEA Grapalat" w:eastAsia="Calibri" w:hAnsi="GHEA Grapalat" w:cs="Sylfaen"/>
                <w:sz w:val="24"/>
                <w:szCs w:val="24"/>
              </w:rPr>
            </w:pP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Բարավորներ և պատուհանների ու դռների բացվածքների վերևում գտնվող պատի կախովի պանելներ</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պարզունակներ</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և</w:t>
            </w:r>
            <w:r w:rsidRPr="006740C0">
              <w:rPr>
                <w:rFonts w:ascii="GHEA Grapalat" w:eastAsia="Calibri" w:hAnsi="GHEA Grapalat" w:cs="Times New Roman"/>
                <w:iCs/>
                <w:sz w:val="24"/>
                <w:szCs w:val="24"/>
              </w:rPr>
              <w:t xml:space="preserve"> </w:t>
            </w:r>
            <w:r w:rsidRPr="006740C0">
              <w:rPr>
                <w:rFonts w:ascii="GHEA Grapalat" w:eastAsia="Calibri" w:hAnsi="GHEA Grapalat" w:cs="Times New Roman"/>
                <w:iCs/>
                <w:sz w:val="24"/>
                <w:szCs w:val="24"/>
                <w:lang w:val="hy-AM"/>
              </w:rPr>
              <w:t>ապակեպատվածքի մարդակներ</w:t>
            </w:r>
            <w:r w:rsidRPr="006740C0">
              <w:rPr>
                <w:rFonts w:ascii="GHEA Grapalat" w:eastAsia="Calibri" w:hAnsi="GHEA Grapalat" w:cs="Times New Roman"/>
                <w:iCs/>
                <w:sz w:val="24"/>
                <w:szCs w:val="24"/>
              </w:rPr>
              <w:t>)</w:t>
            </w:r>
          </w:p>
        </w:tc>
      </w:tr>
      <w:tr w:rsidR="008D6B5F" w:rsidRPr="00327845" w14:paraId="39CDD977" w14:textId="77777777" w:rsidTr="006740C0">
        <w:trPr>
          <w:trHeight w:val="930"/>
          <w:jc w:val="center"/>
        </w:trPr>
        <w:tc>
          <w:tcPr>
            <w:tcW w:w="3310" w:type="dxa"/>
            <w:vMerge w:val="restart"/>
            <w:tcBorders>
              <w:top w:val="single" w:sz="4" w:space="0" w:color="auto"/>
              <w:bottom w:val="single" w:sz="12" w:space="0" w:color="auto"/>
            </w:tcBorders>
            <w:shd w:val="clear" w:color="auto" w:fill="auto"/>
          </w:tcPr>
          <w:p w14:paraId="584785A9"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w:t>
            </w:r>
          </w:p>
        </w:tc>
        <w:tc>
          <w:tcPr>
            <w:tcW w:w="1965" w:type="dxa"/>
            <w:vAlign w:val="center"/>
          </w:tcPr>
          <w:p w14:paraId="4ADF9264" w14:textId="77777777" w:rsidR="008D6B5F" w:rsidRPr="00327845" w:rsidRDefault="008D6B5F" w:rsidP="00F20503">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Էսթետիկա-</w:t>
            </w:r>
          </w:p>
          <w:p w14:paraId="7DFFD2AD" w14:textId="77777777" w:rsidR="008D6B5F" w:rsidRPr="00327845" w:rsidRDefault="008D6B5F" w:rsidP="00F20503">
            <w:pPr>
              <w:spacing w:line="360"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հոգեբանական</w:t>
            </w:r>
          </w:p>
        </w:tc>
        <w:tc>
          <w:tcPr>
            <w:tcW w:w="4838" w:type="dxa"/>
            <w:gridSpan w:val="3"/>
            <w:vAlign w:val="center"/>
          </w:tcPr>
          <w:p w14:paraId="5A423A92"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eastAsia="Calibri" w:hAnsi="GHEA Grapalat" w:cs="Sylfaen"/>
                <w:sz w:val="24"/>
                <w:szCs w:val="24"/>
              </w:rPr>
              <w:t>Նույնը, ինչ</w:t>
            </w:r>
            <w:r w:rsidRPr="00327845">
              <w:rPr>
                <w:rFonts w:ascii="GHEA Grapalat" w:eastAsia="Calibri" w:hAnsi="GHEA Grapalat" w:cs="Sylfaen"/>
                <w:sz w:val="24"/>
                <w:szCs w:val="24"/>
                <w:lang w:val="hy-AM"/>
              </w:rPr>
              <w:t xml:space="preserve"> որ</w:t>
            </w:r>
            <w:r w:rsidRPr="00327845">
              <w:rPr>
                <w:rFonts w:ascii="GHEA Grapalat" w:eastAsia="Calibri" w:hAnsi="GHEA Grapalat" w:cs="Sylfaen"/>
                <w:sz w:val="24"/>
                <w:szCs w:val="24"/>
              </w:rPr>
              <w:t xml:space="preserve"> դիրք</w:t>
            </w:r>
            <w:r w:rsidRPr="00327845">
              <w:rPr>
                <w:rFonts w:ascii="GHEA Grapalat" w:eastAsia="Calibri" w:hAnsi="GHEA Grapalat" w:cs="Sylfaen"/>
                <w:sz w:val="24"/>
                <w:szCs w:val="24"/>
                <w:lang w:val="hy-AM"/>
              </w:rPr>
              <w:t xml:space="preserve"> </w:t>
            </w:r>
            <w:r w:rsidRPr="00327845">
              <w:rPr>
                <w:rFonts w:ascii="GHEA Grapalat" w:eastAsia="Calibri" w:hAnsi="GHEA Grapalat" w:cs="Sylfaen"/>
                <w:sz w:val="24"/>
                <w:szCs w:val="24"/>
              </w:rPr>
              <w:t>2</w:t>
            </w:r>
            <w:r w:rsidRPr="00327845">
              <w:rPr>
                <w:rFonts w:ascii="GHEA Grapalat" w:eastAsia="Calibri" w:hAnsi="GHEA Grapalat" w:cs="Sylfaen"/>
                <w:sz w:val="24"/>
                <w:szCs w:val="24"/>
                <w:lang w:val="hy-AM"/>
              </w:rPr>
              <w:t>-ի</w:t>
            </w:r>
            <w:r w:rsidRPr="00327845">
              <w:rPr>
                <w:rFonts w:ascii="GHEA Grapalat" w:eastAsia="Calibri" w:hAnsi="GHEA Grapalat" w:cs="Sylfaen"/>
                <w:sz w:val="24"/>
                <w:szCs w:val="24"/>
              </w:rPr>
              <w:t xml:space="preserve"> (ա)</w:t>
            </w:r>
            <w:r w:rsidRPr="00327845">
              <w:rPr>
                <w:rFonts w:ascii="GHEA Grapalat" w:eastAsia="Calibri" w:hAnsi="GHEA Grapalat" w:cs="Sylfaen"/>
                <w:sz w:val="24"/>
                <w:szCs w:val="24"/>
                <w:lang w:val="hy-AM"/>
              </w:rPr>
              <w:t xml:space="preserve"> թվարկմամբ</w:t>
            </w:r>
          </w:p>
        </w:tc>
      </w:tr>
      <w:tr w:rsidR="008D6B5F" w:rsidRPr="00327845" w14:paraId="6861C596" w14:textId="77777777" w:rsidTr="006740C0">
        <w:trPr>
          <w:trHeight w:val="682"/>
          <w:jc w:val="center"/>
        </w:trPr>
        <w:tc>
          <w:tcPr>
            <w:tcW w:w="3310" w:type="dxa"/>
            <w:vMerge/>
            <w:tcBorders>
              <w:top w:val="single" w:sz="12" w:space="0" w:color="auto"/>
              <w:bottom w:val="single" w:sz="12" w:space="0" w:color="auto"/>
            </w:tcBorders>
            <w:shd w:val="clear" w:color="auto" w:fill="auto"/>
            <w:vAlign w:val="center"/>
          </w:tcPr>
          <w:p w14:paraId="291C8FAF" w14:textId="77777777" w:rsidR="008D6B5F" w:rsidRPr="00327845" w:rsidRDefault="008D6B5F" w:rsidP="00F20503">
            <w:pPr>
              <w:spacing w:line="360" w:lineRule="auto"/>
              <w:rPr>
                <w:rFonts w:ascii="GHEA Grapalat" w:eastAsia="Calibri" w:hAnsi="GHEA Grapalat" w:cs="Times New Roman"/>
                <w:iCs/>
                <w:sz w:val="24"/>
                <w:szCs w:val="24"/>
              </w:rPr>
            </w:pPr>
          </w:p>
        </w:tc>
        <w:tc>
          <w:tcPr>
            <w:tcW w:w="1965" w:type="dxa"/>
            <w:vAlign w:val="center"/>
          </w:tcPr>
          <w:p w14:paraId="47C1042A"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Կոնստրուկտիվ</w:t>
            </w:r>
          </w:p>
        </w:tc>
        <w:tc>
          <w:tcPr>
            <w:tcW w:w="1732" w:type="dxa"/>
            <w:gridSpan w:val="2"/>
            <w:vAlign w:val="center"/>
          </w:tcPr>
          <w:p w14:paraId="52C9A60F" w14:textId="77777777" w:rsidR="008D6B5F" w:rsidRPr="00327845" w:rsidRDefault="008D6B5F" w:rsidP="00F20503">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w:t>
            </w:r>
          </w:p>
        </w:tc>
        <w:tc>
          <w:tcPr>
            <w:tcW w:w="3106" w:type="dxa"/>
            <w:vAlign w:val="center"/>
          </w:tcPr>
          <w:p w14:paraId="1CF46F62" w14:textId="77777777" w:rsidR="008D6B5F" w:rsidRPr="00327845" w:rsidRDefault="008D6B5F" w:rsidP="00F20503">
            <w:pPr>
              <w:spacing w:line="360" w:lineRule="auto"/>
              <w:rPr>
                <w:rFonts w:ascii="GHEA Grapalat" w:eastAsia="Calibri" w:hAnsi="GHEA Grapalat" w:cs="Sylfaen"/>
                <w:sz w:val="24"/>
                <w:szCs w:val="24"/>
              </w:rPr>
            </w:pPr>
            <w:r w:rsidRPr="00327845">
              <w:rPr>
                <w:rFonts w:ascii="GHEA Grapalat" w:eastAsia="Calibri" w:hAnsi="GHEA Grapalat" w:cs="Sylfaen"/>
                <w:sz w:val="24"/>
                <w:szCs w:val="24"/>
                <w:lang w:val="hy-AM"/>
              </w:rPr>
              <w:t>Կրող տարրերի և դրանց տակ գտնվող պատուհանի կամ դռան միջև բացակների փոքրացմանը</w:t>
            </w:r>
            <w:r w:rsidRPr="00327845">
              <w:rPr>
                <w:rFonts w:ascii="GHEA Grapalat" w:eastAsia="Calibri" w:hAnsi="GHEA Grapalat" w:cs="Sylfaen"/>
                <w:sz w:val="24"/>
                <w:szCs w:val="24"/>
              </w:rPr>
              <w:t xml:space="preserve"> </w:t>
            </w:r>
            <w:r w:rsidRPr="00327845">
              <w:rPr>
                <w:rFonts w:ascii="GHEA Grapalat" w:eastAsia="Calibri" w:hAnsi="GHEA Grapalat" w:cs="Sylfaen"/>
                <w:sz w:val="24"/>
                <w:szCs w:val="24"/>
                <w:lang w:val="hy-AM"/>
              </w:rPr>
              <w:t>հանգեցնող</w:t>
            </w:r>
          </w:p>
        </w:tc>
      </w:tr>
    </w:tbl>
    <w:p w14:paraId="09E5F42C" w14:textId="77777777" w:rsidR="008D6B5F" w:rsidRPr="00327845" w:rsidRDefault="008D6B5F" w:rsidP="008D6B5F">
      <w:pPr>
        <w:spacing w:after="0" w:line="360" w:lineRule="auto"/>
        <w:jc w:val="both"/>
        <w:rPr>
          <w:rFonts w:ascii="GHEA Grapalat" w:hAnsi="GHEA Grapalat"/>
          <w:sz w:val="24"/>
          <w:szCs w:val="24"/>
        </w:rPr>
      </w:pPr>
    </w:p>
    <w:p w14:paraId="55D4E5F1" w14:textId="77777777" w:rsidR="008D6B5F" w:rsidRPr="00327845" w:rsidRDefault="008D6B5F" w:rsidP="008D6B5F">
      <w:pPr>
        <w:spacing w:after="0" w:line="360" w:lineRule="auto"/>
        <w:jc w:val="both"/>
        <w:rPr>
          <w:rFonts w:ascii="GHEA Grapalat" w:hAnsi="GHEA Grapalat"/>
          <w:sz w:val="24"/>
          <w:szCs w:val="24"/>
          <w:lang w:val="hy-AM"/>
        </w:rPr>
      </w:pPr>
    </w:p>
    <w:p w14:paraId="638643F6" w14:textId="77777777" w:rsidR="008D6B5F" w:rsidRDefault="008D6B5F" w:rsidP="006740C0">
      <w:pPr>
        <w:pStyle w:val="Heading1"/>
        <w:numPr>
          <w:ilvl w:val="1"/>
          <w:numId w:val="17"/>
        </w:numPr>
        <w:spacing w:before="0" w:after="0" w:line="360" w:lineRule="auto"/>
        <w:rPr>
          <w:rFonts w:ascii="GHEA Grapalat" w:hAnsi="GHEA Grapalat"/>
          <w:bCs w:val="0"/>
          <w:lang w:val="en-US"/>
        </w:rPr>
      </w:pPr>
      <w:r w:rsidRPr="00327845">
        <w:rPr>
          <w:rFonts w:ascii="GHEA Grapalat" w:hAnsi="GHEA Grapalat"/>
          <w:bCs w:val="0"/>
          <w:lang w:val="hy-AM"/>
        </w:rPr>
        <w:lastRenderedPageBreak/>
        <w:t>Սահմանային ճկվածքները</w:t>
      </w:r>
    </w:p>
    <w:p w14:paraId="30EA2669" w14:textId="77777777" w:rsidR="006740C0" w:rsidRPr="006740C0" w:rsidRDefault="006740C0" w:rsidP="006E2C1F">
      <w:pPr>
        <w:pStyle w:val="Heading1"/>
        <w:tabs>
          <w:tab w:val="left" w:pos="1260"/>
        </w:tabs>
        <w:spacing w:before="0" w:after="0" w:line="360" w:lineRule="auto"/>
        <w:ind w:firstLine="630"/>
        <w:jc w:val="left"/>
        <w:rPr>
          <w:rFonts w:ascii="GHEA Grapalat" w:hAnsi="GHEA Grapalat"/>
          <w:bCs w:val="0"/>
          <w:lang w:val="en-US"/>
        </w:rPr>
      </w:pPr>
    </w:p>
    <w:p w14:paraId="21D04F28" w14:textId="77777777" w:rsidR="008D6B5F" w:rsidRPr="006740C0" w:rsidRDefault="008D6B5F" w:rsidP="006E2C1F">
      <w:pPr>
        <w:pStyle w:val="ListParagraph"/>
        <w:numPr>
          <w:ilvl w:val="0"/>
          <w:numId w:val="4"/>
        </w:numPr>
        <w:shd w:val="clear" w:color="auto" w:fill="FFFFFF"/>
        <w:tabs>
          <w:tab w:val="left" w:pos="1260"/>
        </w:tabs>
        <w:spacing w:after="0" w:line="360" w:lineRule="auto"/>
        <w:ind w:left="0" w:firstLine="630"/>
        <w:jc w:val="both"/>
        <w:rPr>
          <w:rFonts w:ascii="GHEA Grapalat" w:eastAsiaTheme="minorEastAsia" w:hAnsi="GHEA Grapalat" w:cs="Times New Roman"/>
          <w:kern w:val="36"/>
          <w:sz w:val="24"/>
          <w:szCs w:val="24"/>
          <w:lang w:val="hy-AM" w:eastAsia="ru-RU"/>
        </w:rPr>
      </w:pPr>
      <w:r w:rsidRPr="003B4D38">
        <w:rPr>
          <w:rFonts w:ascii="GHEA Grapalat" w:eastAsiaTheme="minorEastAsia" w:hAnsi="GHEA Grapalat" w:cs="Times New Roman"/>
          <w:kern w:val="36"/>
          <w:sz w:val="24"/>
          <w:szCs w:val="24"/>
          <w:lang w:val="hy-AM" w:eastAsia="ru-RU"/>
        </w:rPr>
        <w:t>Ծածկերի և վերնածածկերի կոնստրուկցիաների տարրերի սահմանային ճկվածքները, որոնք սահմանափակվում են տեխնոլոգիական, կոնստրուկտիվ և ֆիզիոլոգիական պահանջներից ելնելով՝ պետք է հաշվարկվեն բեռնվածքի կիրառման պահին համապատասխանող վիճակում գտնվող տարրի կոր առանցքից, որից և որոշվում է ճկվածքը, իսկ Էսթետիկահոգեբանական պ</w:t>
      </w:r>
      <w:r w:rsidRPr="006740C0">
        <w:rPr>
          <w:rFonts w:ascii="GHEA Grapalat" w:eastAsiaTheme="minorEastAsia" w:hAnsi="GHEA Grapalat" w:cs="Times New Roman"/>
          <w:kern w:val="36"/>
          <w:sz w:val="24"/>
          <w:szCs w:val="24"/>
          <w:lang w:val="hy-AM" w:eastAsia="ru-RU"/>
        </w:rPr>
        <w:t>ահանջներից</w:t>
      </w:r>
      <w:r w:rsidR="00D0442F">
        <w:rPr>
          <w:rFonts w:ascii="GHEA Grapalat" w:eastAsiaTheme="minorEastAsia" w:hAnsi="GHEA Grapalat" w:cs="Times New Roman"/>
          <w:kern w:val="36"/>
          <w:sz w:val="24"/>
          <w:szCs w:val="24"/>
          <w:lang w:val="en-US" w:eastAsia="ru-RU"/>
        </w:rPr>
        <w:t xml:space="preserve"> </w:t>
      </w:r>
      <w:r w:rsidRPr="006740C0">
        <w:rPr>
          <w:rFonts w:ascii="GHEA Grapalat" w:eastAsiaTheme="minorEastAsia" w:hAnsi="GHEA Grapalat" w:cs="Times New Roman"/>
          <w:kern w:val="36"/>
          <w:sz w:val="24"/>
          <w:szCs w:val="24"/>
          <w:lang w:val="hy-AM" w:eastAsia="ru-RU"/>
        </w:rPr>
        <w:t>ելնելով՝ այդ տարրերի հենարաններն իրար միացնող ուղիղ գծից:</w:t>
      </w:r>
    </w:p>
    <w:p w14:paraId="4F79702C"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678BA4EA" wp14:editId="73428B22">
            <wp:extent cx="4710023" cy="1483067"/>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BEBA8EAE-BF5A-486C-A8C5-ECC9F3942E4B}">
                          <a14:imgProps xmlns:a14="http://schemas.microsoft.com/office/drawing/2010/main">
                            <a14:imgLayer r:embed="rId98">
                              <a14:imgEffect>
                                <a14:sharpenSoften amount="50000"/>
                              </a14:imgEffect>
                            </a14:imgLayer>
                          </a14:imgProps>
                        </a:ext>
                      </a:extLst>
                    </a:blip>
                    <a:srcRect t="5410"/>
                    <a:stretch/>
                  </pic:blipFill>
                  <pic:spPr bwMode="auto">
                    <a:xfrm>
                      <a:off x="0" y="0"/>
                      <a:ext cx="4830191" cy="1520905"/>
                    </a:xfrm>
                    <a:prstGeom prst="rect">
                      <a:avLst/>
                    </a:prstGeom>
                    <a:ln>
                      <a:noFill/>
                    </a:ln>
                    <a:extLst>
                      <a:ext uri="{53640926-AAD7-44D8-BBD7-CCE9431645EC}">
                        <a14:shadowObscured xmlns:a14="http://schemas.microsoft.com/office/drawing/2010/main"/>
                      </a:ext>
                    </a:extLst>
                  </pic:spPr>
                </pic:pic>
              </a:graphicData>
            </a:graphic>
          </wp:inline>
        </w:drawing>
      </w:r>
    </w:p>
    <w:p w14:paraId="00D11C22"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sz w:val="24"/>
          <w:szCs w:val="24"/>
          <w:lang w:val="hy-AM"/>
        </w:rPr>
        <w:t>1 – ծպեղային կոնստրուկցիաներ, 2 – կախովի ամբարձիչային ուղու հեծան, 3 – կախովի ամբարձիչ, 4 – շինարարական կոնստրուկցիաների ելման դիրքը,</w:t>
      </w:r>
    </w:p>
    <w:p w14:paraId="7130F726" w14:textId="77777777" w:rsidR="008D6B5F" w:rsidRPr="00327845" w:rsidRDefault="00000000" w:rsidP="008D6B5F">
      <w:pPr>
        <w:spacing w:after="0" w:line="360" w:lineRule="auto"/>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 – առավել բեռնավորված շինարարական կոնստրուկցիայի ճկվածքը,</w:t>
      </w:r>
    </w:p>
    <w:p w14:paraId="7E8672D9" w14:textId="77777777" w:rsidR="008D6B5F" w:rsidRPr="00327845" w:rsidRDefault="00000000" w:rsidP="008D6B5F">
      <w:pPr>
        <w:spacing w:after="0" w:line="360" w:lineRule="auto"/>
        <w:jc w:val="center"/>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2</m:t>
            </m:r>
          </m:sub>
        </m:sSub>
      </m:oMath>
      <w:r w:rsidR="008D6B5F" w:rsidRPr="00327845">
        <w:rPr>
          <w:rFonts w:ascii="GHEA Grapalat" w:hAnsi="GHEA Grapalat"/>
          <w:sz w:val="24"/>
          <w:szCs w:val="24"/>
          <w:lang w:val="hy-AM"/>
        </w:rPr>
        <w:t xml:space="preserve"> - առավել բեռնավորված շինարարական կոնստրուկցիային հարակից գտնվող շինարարական կոնստրուկցիաների ճկվածքները</w:t>
      </w:r>
    </w:p>
    <w:p w14:paraId="06F0F8EE" w14:textId="77777777" w:rsidR="00D0442F" w:rsidRDefault="008D6B5F" w:rsidP="008D6B5F">
      <w:pPr>
        <w:spacing w:after="0" w:line="360" w:lineRule="auto"/>
        <w:jc w:val="center"/>
        <w:rPr>
          <w:rFonts w:ascii="GHEA Grapalat" w:hAnsi="GHEA Grapalat"/>
          <w:bCs/>
          <w:sz w:val="24"/>
          <w:szCs w:val="24"/>
          <w:lang w:val="en-US"/>
        </w:rPr>
      </w:pPr>
      <w:r w:rsidRPr="00D0442F">
        <w:rPr>
          <w:rFonts w:ascii="GHEA Grapalat" w:hAnsi="GHEA Grapalat"/>
          <w:bCs/>
          <w:sz w:val="24"/>
          <w:szCs w:val="24"/>
          <w:lang w:val="hy-AM"/>
        </w:rPr>
        <w:t xml:space="preserve">Նկար 58. Կախովի ամբարձիչային ուղիներով ծպեղային կոնստրուկցիաների </w:t>
      </w:r>
    </w:p>
    <w:p w14:paraId="658A6CF1" w14:textId="77777777" w:rsidR="008D6B5F" w:rsidRPr="00D0442F" w:rsidRDefault="008D6B5F" w:rsidP="008D6B5F">
      <w:pPr>
        <w:spacing w:after="0" w:line="360" w:lineRule="auto"/>
        <w:jc w:val="center"/>
        <w:rPr>
          <w:rFonts w:ascii="GHEA Grapalat" w:hAnsi="GHEA Grapalat"/>
          <w:bCs/>
          <w:sz w:val="24"/>
          <w:szCs w:val="24"/>
          <w:lang w:val="hy-AM"/>
        </w:rPr>
      </w:pPr>
      <w:r w:rsidRPr="00D0442F">
        <w:rPr>
          <w:rFonts w:ascii="GHEA Grapalat" w:hAnsi="GHEA Grapalat"/>
          <w:bCs/>
          <w:sz w:val="24"/>
          <w:szCs w:val="24"/>
          <w:lang w:val="hy-AM"/>
        </w:rPr>
        <w:t>ճկվածքների որոշման սխեման</w:t>
      </w:r>
    </w:p>
    <w:p w14:paraId="0A825962" w14:textId="77777777" w:rsidR="008D6B5F" w:rsidRPr="00D0442F"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eastAsiaTheme="minorEastAsia" w:hAnsi="GHEA Grapalat" w:cs="Times New Roman"/>
          <w:kern w:val="36"/>
          <w:sz w:val="24"/>
          <w:szCs w:val="24"/>
          <w:lang w:val="hy-AM" w:eastAsia="ru-RU"/>
        </w:rPr>
      </w:pPr>
      <w:r w:rsidRPr="00D0442F">
        <w:rPr>
          <w:rFonts w:ascii="GHEA Grapalat" w:eastAsiaTheme="minorEastAsia" w:hAnsi="GHEA Grapalat" w:cs="Times New Roman"/>
          <w:kern w:val="36"/>
          <w:sz w:val="24"/>
          <w:szCs w:val="24"/>
          <w:lang w:val="hy-AM" w:eastAsia="ru-RU"/>
        </w:rPr>
        <w:t>Կամրջային ամբարձիչի սայլակի վերին կետից մինչև ծածկերի ծռված կրող կոնստրուկցիաների (կամ դրանց ամրակցված առարկաների) ստորին կետն եղած հեռավորությունը (բացակը) պետք է լինի 100 մմ-ից ոչ պակաս:</w:t>
      </w:r>
    </w:p>
    <w:p w14:paraId="45ABB36F" w14:textId="77777777" w:rsidR="008D6B5F" w:rsidRPr="00D0442F" w:rsidRDefault="008D6B5F" w:rsidP="006E2C1F">
      <w:pPr>
        <w:pStyle w:val="ListParagraph"/>
        <w:numPr>
          <w:ilvl w:val="0"/>
          <w:numId w:val="4"/>
        </w:numPr>
        <w:shd w:val="clear" w:color="auto" w:fill="FFFFFF"/>
        <w:tabs>
          <w:tab w:val="left" w:pos="1350"/>
        </w:tabs>
        <w:spacing w:after="0" w:line="360" w:lineRule="auto"/>
        <w:ind w:left="0" w:firstLine="720"/>
        <w:jc w:val="both"/>
        <w:rPr>
          <w:rFonts w:ascii="GHEA Grapalat" w:eastAsiaTheme="minorEastAsia" w:hAnsi="GHEA Grapalat" w:cs="Times New Roman"/>
          <w:kern w:val="36"/>
          <w:sz w:val="24"/>
          <w:szCs w:val="24"/>
          <w:lang w:val="hy-AM" w:eastAsia="ru-RU"/>
        </w:rPr>
      </w:pPr>
      <w:r w:rsidRPr="00D0442F">
        <w:rPr>
          <w:rFonts w:ascii="GHEA Grapalat" w:eastAsiaTheme="minorEastAsia" w:hAnsi="GHEA Grapalat" w:cs="Times New Roman"/>
          <w:kern w:val="36"/>
          <w:sz w:val="24"/>
          <w:szCs w:val="24"/>
          <w:lang w:val="hy-AM" w:eastAsia="ru-RU"/>
        </w:rPr>
        <w:t xml:space="preserve">Սահմանային ճկվածքները, տարբեր հաշվարկային իրավիճակների համար, բերված են </w:t>
      </w:r>
      <w:r w:rsidRPr="00D0442F">
        <w:rPr>
          <w:rFonts w:ascii="GHEA Grapalat" w:eastAsiaTheme="minorEastAsia" w:hAnsi="GHEA Grapalat" w:cs="Times New Roman"/>
          <w:bCs/>
          <w:kern w:val="36"/>
          <w:sz w:val="24"/>
          <w:szCs w:val="24"/>
          <w:lang w:val="hy-AM" w:eastAsia="ru-RU"/>
        </w:rPr>
        <w:t>494</w:t>
      </w:r>
      <w:r w:rsidRPr="00D0442F">
        <w:rPr>
          <w:rFonts w:ascii="GHEA Grapalat" w:eastAsiaTheme="minorEastAsia" w:hAnsi="GHEA Grapalat" w:cs="Times New Roman"/>
          <w:kern w:val="36"/>
          <w:sz w:val="24"/>
          <w:szCs w:val="24"/>
          <w:lang w:val="hy-AM" w:eastAsia="ru-RU"/>
        </w:rPr>
        <w:t xml:space="preserve">-ից մինչև </w:t>
      </w:r>
      <w:r w:rsidRPr="00D0442F">
        <w:rPr>
          <w:rFonts w:ascii="GHEA Grapalat" w:eastAsiaTheme="minorEastAsia" w:hAnsi="GHEA Grapalat" w:cs="Times New Roman"/>
          <w:bCs/>
          <w:kern w:val="36"/>
          <w:sz w:val="24"/>
          <w:szCs w:val="24"/>
          <w:lang w:val="hy-AM" w:eastAsia="ru-RU"/>
        </w:rPr>
        <w:t>501</w:t>
      </w:r>
      <w:r w:rsidRPr="00D0442F">
        <w:rPr>
          <w:rFonts w:ascii="GHEA Grapalat" w:eastAsiaTheme="minorEastAsia" w:hAnsi="GHEA Grapalat" w:cs="Times New Roman"/>
          <w:kern w:val="36"/>
          <w:sz w:val="24"/>
          <w:szCs w:val="24"/>
          <w:lang w:val="hy-AM" w:eastAsia="ru-RU"/>
        </w:rPr>
        <w:t>-րդ կետերում:</w:t>
      </w:r>
    </w:p>
    <w:p w14:paraId="670F70F4" w14:textId="77777777" w:rsidR="00D0442F" w:rsidRPr="00D0442F" w:rsidRDefault="00D0442F" w:rsidP="00D0442F">
      <w:pPr>
        <w:shd w:val="clear" w:color="auto" w:fill="FFFFFF"/>
        <w:spacing w:after="0" w:line="360" w:lineRule="auto"/>
        <w:ind w:left="360"/>
        <w:jc w:val="both"/>
        <w:rPr>
          <w:rFonts w:ascii="GHEA Grapalat" w:eastAsiaTheme="minorEastAsia" w:hAnsi="GHEA Grapalat" w:cs="Times New Roman"/>
          <w:kern w:val="36"/>
          <w:sz w:val="24"/>
          <w:szCs w:val="24"/>
          <w:lang w:val="en-US" w:eastAsia="ru-RU"/>
        </w:rPr>
      </w:pPr>
    </w:p>
    <w:p w14:paraId="566D335B" w14:textId="77777777" w:rsidR="008D6B5F" w:rsidRPr="00D0442F" w:rsidRDefault="008D6B5F" w:rsidP="00D0442F">
      <w:pPr>
        <w:pStyle w:val="ListParagraph"/>
        <w:numPr>
          <w:ilvl w:val="1"/>
          <w:numId w:val="17"/>
        </w:numPr>
        <w:spacing w:after="0" w:line="360" w:lineRule="auto"/>
        <w:jc w:val="center"/>
        <w:rPr>
          <w:rFonts w:ascii="GHEA Grapalat" w:hAnsi="GHEA Grapalat"/>
          <w:b/>
          <w:bCs/>
          <w:sz w:val="24"/>
          <w:szCs w:val="24"/>
          <w:lang w:val="en-US"/>
        </w:rPr>
      </w:pPr>
      <w:r w:rsidRPr="00D0442F">
        <w:rPr>
          <w:rFonts w:ascii="GHEA Grapalat" w:hAnsi="GHEA Grapalat"/>
          <w:b/>
          <w:bCs/>
          <w:sz w:val="24"/>
          <w:szCs w:val="24"/>
          <w:lang w:val="hy-AM"/>
        </w:rPr>
        <w:t>Կոնստրուկցիաների տարրերի ուղղաձիգ սահմանային ճկվածքները</w:t>
      </w:r>
    </w:p>
    <w:p w14:paraId="3658076C" w14:textId="77777777" w:rsidR="00D0442F" w:rsidRPr="00D0442F" w:rsidRDefault="00D0442F" w:rsidP="006E2C1F">
      <w:pPr>
        <w:pStyle w:val="ListParagraph"/>
        <w:tabs>
          <w:tab w:val="left" w:pos="1170"/>
        </w:tabs>
        <w:spacing w:after="0" w:line="360" w:lineRule="auto"/>
        <w:ind w:left="0" w:firstLine="540"/>
        <w:rPr>
          <w:rFonts w:ascii="GHEA Grapalat" w:hAnsi="GHEA Grapalat"/>
          <w:b/>
          <w:bCs/>
          <w:sz w:val="24"/>
          <w:szCs w:val="24"/>
          <w:lang w:val="en-US"/>
        </w:rPr>
      </w:pPr>
    </w:p>
    <w:p w14:paraId="6A217A25" w14:textId="77777777" w:rsidR="008D6B5F" w:rsidRPr="00D0442F" w:rsidRDefault="008D6B5F" w:rsidP="006E2C1F">
      <w:pPr>
        <w:pStyle w:val="ListParagraph"/>
        <w:numPr>
          <w:ilvl w:val="0"/>
          <w:numId w:val="4"/>
        </w:numPr>
        <w:tabs>
          <w:tab w:val="left" w:pos="1170"/>
        </w:tabs>
        <w:spacing w:after="0" w:line="360" w:lineRule="auto"/>
        <w:ind w:left="0" w:firstLine="540"/>
        <w:jc w:val="both"/>
        <w:rPr>
          <w:rFonts w:ascii="GHEA Grapalat" w:eastAsia="Calibri" w:hAnsi="GHEA Grapalat" w:cs="Sylfaen"/>
          <w:sz w:val="24"/>
          <w:szCs w:val="24"/>
          <w:lang w:val="hy-AM"/>
        </w:rPr>
      </w:pPr>
      <w:r w:rsidRPr="00D0442F">
        <w:rPr>
          <w:rFonts w:ascii="GHEA Grapalat" w:eastAsia="Calibri" w:hAnsi="GHEA Grapalat" w:cs="Sylfaen"/>
          <w:sz w:val="24"/>
          <w:szCs w:val="24"/>
          <w:lang w:val="hy-AM"/>
        </w:rPr>
        <w:lastRenderedPageBreak/>
        <w:t xml:space="preserve">Կոնստրուկցիաների տարրերի ուղղաձիգ սահմանային ճկվածքները և այն բեռնվածքները, որոնցից պետք է որոշվեն ճկվածքները, բերված են աղյուսակ 62-ում, որտեղ </w:t>
      </w:r>
      <m:oMath>
        <m:r>
          <w:rPr>
            <w:rFonts w:ascii="Cambria Math" w:hAnsi="Cambria Math"/>
            <w:sz w:val="24"/>
            <w:szCs w:val="24"/>
            <w:lang w:val="hy-AM"/>
          </w:rPr>
          <m:t>l</m:t>
        </m:r>
      </m:oMath>
      <w:r w:rsidRPr="00D0442F">
        <w:rPr>
          <w:rFonts w:ascii="GHEA Grapalat" w:eastAsia="Calibri" w:hAnsi="GHEA Grapalat" w:cs="Sylfaen"/>
          <w:sz w:val="24"/>
          <w:szCs w:val="24"/>
          <w:lang w:val="hy-AM"/>
        </w:rPr>
        <w:noBreakHyphen/>
        <w:t xml:space="preserve">ը՝ կոնստրուկցիայի տարրի հաշվարկային թռիչքն է, </w:t>
      </w:r>
      <m:oMath>
        <m:r>
          <w:rPr>
            <w:rFonts w:ascii="Cambria Math" w:hAnsi="Cambria Math"/>
            <w:sz w:val="24"/>
            <w:szCs w:val="24"/>
            <w:lang w:val="hy-AM"/>
          </w:rPr>
          <m:t>a</m:t>
        </m:r>
      </m:oMath>
      <w:r w:rsidRPr="00D0442F">
        <w:rPr>
          <w:rFonts w:ascii="GHEA Grapalat" w:eastAsia="Calibri" w:hAnsi="GHEA Grapalat" w:cs="Sylfaen"/>
          <w:sz w:val="24"/>
          <w:szCs w:val="24"/>
          <w:lang w:val="hy-AM"/>
        </w:rPr>
        <w:t>-ն՝ կախովի ամբարձիչային ուղիների հետ ամրակցված հեծանների կամ ֆերմերների քայլն է:</w:t>
      </w:r>
    </w:p>
    <w:p w14:paraId="2157DB53" w14:textId="77777777" w:rsidR="008D6B5F" w:rsidRPr="00D0442F" w:rsidRDefault="008D6B5F" w:rsidP="006E2C1F">
      <w:pPr>
        <w:pStyle w:val="ListParagraph"/>
        <w:numPr>
          <w:ilvl w:val="0"/>
          <w:numId w:val="4"/>
        </w:numPr>
        <w:tabs>
          <w:tab w:val="left" w:pos="1170"/>
        </w:tabs>
        <w:spacing w:after="0" w:line="360" w:lineRule="auto"/>
        <w:ind w:left="0" w:firstLine="540"/>
        <w:jc w:val="both"/>
        <w:rPr>
          <w:rFonts w:ascii="GHEA Grapalat" w:hAnsi="GHEA Grapalat"/>
          <w:sz w:val="24"/>
          <w:szCs w:val="24"/>
          <w:lang w:val="hy-AM"/>
        </w:rPr>
      </w:pPr>
      <w:r w:rsidRPr="00D0442F">
        <w:rPr>
          <w:rFonts w:ascii="GHEA Grapalat" w:hAnsi="GHEA Grapalat" w:cs="Sylfaen"/>
          <w:sz w:val="24"/>
          <w:szCs w:val="24"/>
          <w:lang w:val="hy-AM"/>
        </w:rPr>
        <w:t>Ըստ</w:t>
      </w:r>
      <w:r w:rsidRPr="00D0442F">
        <w:rPr>
          <w:rFonts w:ascii="GHEA Grapalat" w:hAnsi="GHEA Grapalat"/>
          <w:sz w:val="24"/>
          <w:szCs w:val="24"/>
          <w:lang w:val="hy-AM"/>
        </w:rPr>
        <w:t xml:space="preserve"> աղյուսակ</w:t>
      </w:r>
      <w:r w:rsidRPr="00D0442F">
        <w:rPr>
          <w:rFonts w:ascii="Courier New" w:hAnsi="Courier New" w:cs="Courier New"/>
          <w:sz w:val="24"/>
          <w:szCs w:val="24"/>
          <w:lang w:val="hy-AM"/>
        </w:rPr>
        <w:t> </w:t>
      </w:r>
      <w:r w:rsidRPr="00D0442F">
        <w:rPr>
          <w:rFonts w:ascii="GHEA Grapalat" w:hAnsi="GHEA Grapalat"/>
          <w:sz w:val="24"/>
          <w:szCs w:val="24"/>
          <w:lang w:val="hy-AM"/>
        </w:rPr>
        <w:t xml:space="preserve">62-ի ուղղաձիգ </w:t>
      </w:r>
      <w:r w:rsidRPr="00D0442F">
        <w:rPr>
          <w:rFonts w:ascii="GHEA Grapalat" w:eastAsia="Calibri" w:hAnsi="GHEA Grapalat" w:cs="Sylfaen"/>
          <w:sz w:val="24"/>
          <w:szCs w:val="24"/>
          <w:lang w:val="hy-AM"/>
        </w:rPr>
        <w:t xml:space="preserve">սահմանային ճկվածքները </w:t>
      </w:r>
      <w:r w:rsidRPr="00D0442F">
        <w:rPr>
          <w:rFonts w:ascii="GHEA Grapalat" w:hAnsi="GHEA Grapalat"/>
          <w:sz w:val="24"/>
          <w:szCs w:val="24"/>
          <w:lang w:val="hy-AM"/>
        </w:rPr>
        <w:t>որոշելիս պետք է առաջնորդվել հետևյալ դրույթներով.</w:t>
      </w:r>
    </w:p>
    <w:p w14:paraId="4285B89F" w14:textId="77777777" w:rsidR="008D6B5F" w:rsidRPr="00327845" w:rsidRDefault="008D6B5F" w:rsidP="006E2C1F">
      <w:pPr>
        <w:tabs>
          <w:tab w:val="left" w:pos="1170"/>
        </w:tabs>
        <w:spacing w:after="0" w:line="360" w:lineRule="auto"/>
        <w:ind w:firstLine="540"/>
        <w:jc w:val="both"/>
        <w:rPr>
          <w:rFonts w:ascii="GHEA Grapalat" w:eastAsia="Calibri" w:hAnsi="GHEA Grapalat" w:cs="Sylfaen"/>
          <w:sz w:val="24"/>
          <w:szCs w:val="24"/>
          <w:lang w:val="hy-AM"/>
        </w:rPr>
      </w:pPr>
      <w:r w:rsidRPr="00327845">
        <w:rPr>
          <w:rFonts w:ascii="GHEA Grapalat" w:hAnsi="GHEA Grapalat"/>
          <w:sz w:val="24"/>
          <w:szCs w:val="24"/>
          <w:lang w:val="hy-AM"/>
        </w:rPr>
        <w:t xml:space="preserve">1) </w:t>
      </w:r>
      <w:r w:rsidRPr="00327845">
        <w:rPr>
          <w:rFonts w:ascii="GHEA Grapalat" w:eastAsia="Calibri" w:hAnsi="GHEA Grapalat" w:cs="Sylfaen"/>
          <w:sz w:val="24"/>
          <w:szCs w:val="24"/>
          <w:lang w:val="hy-AM"/>
        </w:rPr>
        <w:t xml:space="preserve">Կոնստրուկցիայի տարրի </w:t>
      </w:r>
      <m:oMath>
        <m:r>
          <w:rPr>
            <w:rFonts w:ascii="Cambria Math" w:hAnsi="Cambria Math"/>
            <w:sz w:val="24"/>
            <w:szCs w:val="24"/>
            <w:lang w:val="hy-AM"/>
          </w:rPr>
          <m:t>l</m:t>
        </m:r>
      </m:oMath>
      <w:r w:rsidRPr="00327845">
        <w:rPr>
          <w:rFonts w:ascii="GHEA Grapalat" w:eastAsia="Calibri" w:hAnsi="GHEA Grapalat" w:cs="Sylfaen"/>
          <w:sz w:val="24"/>
          <w:szCs w:val="24"/>
          <w:lang w:val="hy-AM"/>
        </w:rPr>
        <w:t xml:space="preserve"> հաշվարկային թռիչք է համարվում՝ տարրի հենման կետերի միջև ընկած հեռավորությունը: Բարձակի դեպքում, </w:t>
      </w:r>
      <m:oMath>
        <m:r>
          <w:rPr>
            <w:rFonts w:ascii="Cambria Math" w:hAnsi="Cambria Math"/>
            <w:sz w:val="24"/>
            <w:szCs w:val="24"/>
            <w:lang w:val="hy-AM"/>
          </w:rPr>
          <m:t>l</m:t>
        </m:r>
      </m:oMath>
      <w:r w:rsidRPr="00327845">
        <w:rPr>
          <w:rFonts w:ascii="GHEA Grapalat" w:eastAsia="Calibri" w:hAnsi="GHEA Grapalat" w:cs="Sylfaen"/>
          <w:sz w:val="24"/>
          <w:szCs w:val="24"/>
          <w:lang w:val="hy-AM"/>
        </w:rPr>
        <w:t>-ի փոխարեն, պետք է ընդունել 2</w:t>
      </w:r>
      <w:r w:rsidRPr="00327845">
        <w:rPr>
          <w:rFonts w:ascii="Courier New" w:eastAsia="Calibri" w:hAnsi="Courier New" w:cs="Courier New"/>
          <w:sz w:val="24"/>
          <w:szCs w:val="24"/>
          <w:lang w:val="hy-AM"/>
        </w:rPr>
        <w:t> </w:t>
      </w:r>
      <m:oMath>
        <m:r>
          <w:rPr>
            <w:rFonts w:ascii="Cambria Math" w:hAnsi="Cambria Math"/>
            <w:sz w:val="24"/>
            <w:szCs w:val="24"/>
            <w:lang w:val="hy-AM"/>
          </w:rPr>
          <m:t>l</m:t>
        </m:r>
      </m:oMath>
      <w:r w:rsidRPr="00327845">
        <w:rPr>
          <w:rFonts w:ascii="GHEA Grapalat" w:eastAsia="Calibri" w:hAnsi="GHEA Grapalat" w:cs="Sylfaen"/>
          <w:sz w:val="24"/>
          <w:szCs w:val="24"/>
          <w:lang w:val="hy-AM"/>
        </w:rPr>
        <w:t>։ Միաձույլ երկաթբետոնե անպարզունակ ծածկերի համար որպես հաշվարկային թռիչք պետք է ընդունել սյուների առանցքների միջև ընկած հեռավորությունը:</w:t>
      </w:r>
    </w:p>
    <w:p w14:paraId="1F0891D1" w14:textId="77777777" w:rsidR="008D6B5F" w:rsidRPr="00327845" w:rsidRDefault="008D6B5F" w:rsidP="006E2C1F">
      <w:pPr>
        <w:tabs>
          <w:tab w:val="left" w:pos="1170"/>
        </w:tabs>
        <w:spacing w:after="0" w:line="360" w:lineRule="auto"/>
        <w:ind w:firstLine="54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2)</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2-րդ դիրքի (ա) թվարկման մեջ նշած </w:t>
      </w:r>
      <m:oMath>
        <m:r>
          <w:rPr>
            <w:rFonts w:ascii="Cambria Math" w:hAnsi="Cambria Math"/>
            <w:sz w:val="24"/>
            <w:szCs w:val="24"/>
            <w:lang w:val="hy-AM"/>
          </w:rPr>
          <m:t>l</m:t>
        </m:r>
      </m:oMath>
      <w:r w:rsidRPr="00327845">
        <w:rPr>
          <w:rFonts w:ascii="GHEA Grapalat" w:eastAsia="Calibri" w:hAnsi="GHEA Grapalat" w:cs="Sylfaen"/>
          <w:sz w:val="24"/>
          <w:szCs w:val="24"/>
          <w:lang w:val="hy-AM"/>
        </w:rPr>
        <w:t>-ի միջանկյալ արժեքների համար սահմանային ճկվածքները պետք է որոշել գծային միջարկմամբ:</w:t>
      </w:r>
    </w:p>
    <w:p w14:paraId="26CEC18A" w14:textId="77777777" w:rsidR="008D6B5F" w:rsidRPr="00327845" w:rsidRDefault="008D6B5F" w:rsidP="006E2C1F">
      <w:pPr>
        <w:tabs>
          <w:tab w:val="left" w:pos="1170"/>
        </w:tabs>
        <w:spacing w:after="0" w:line="360" w:lineRule="auto"/>
        <w:ind w:firstLine="540"/>
        <w:jc w:val="both"/>
        <w:rPr>
          <w:rFonts w:ascii="GHEA Grapalat" w:eastAsia="Calibri" w:hAnsi="GHEA Grapalat" w:cs="Sylfaen"/>
          <w:sz w:val="24"/>
          <w:szCs w:val="24"/>
          <w:lang w:val="hy-AM"/>
        </w:rPr>
      </w:pPr>
      <w:r w:rsidRPr="00327845">
        <w:rPr>
          <w:rFonts w:ascii="GHEA Grapalat" w:eastAsia="Calibri" w:hAnsi="GHEA Grapalat" w:cs="Sylfaen"/>
          <w:sz w:val="24"/>
          <w:szCs w:val="24"/>
          <w:lang w:val="hy-AM"/>
        </w:rPr>
        <w:t>3) 2-րդ դիրքի (ա) թվարկման մեջ փակագծերում նշված թվերը պետք է ընդունել 6 մ-ից բարձր սենքերի համար:</w:t>
      </w:r>
    </w:p>
    <w:p w14:paraId="64E390F7" w14:textId="77777777" w:rsidR="008D6B5F" w:rsidRPr="00327845" w:rsidRDefault="008D6B5F" w:rsidP="006E2C1F">
      <w:pPr>
        <w:tabs>
          <w:tab w:val="left" w:pos="1170"/>
        </w:tabs>
        <w:spacing w:after="0" w:line="360" w:lineRule="auto"/>
        <w:ind w:firstLine="540"/>
        <w:jc w:val="both"/>
        <w:rPr>
          <w:rFonts w:ascii="GHEA Grapalat" w:eastAsia="Calibri" w:hAnsi="GHEA Grapalat" w:cs="Sylfaen"/>
          <w:sz w:val="24"/>
          <w:szCs w:val="24"/>
          <w:lang w:val="hy-AM"/>
        </w:rPr>
      </w:pPr>
      <w:r w:rsidRPr="00327845">
        <w:rPr>
          <w:rFonts w:ascii="GHEA Grapalat" w:hAnsi="GHEA Grapalat"/>
          <w:sz w:val="24"/>
          <w:szCs w:val="24"/>
          <w:lang w:val="hy-AM"/>
        </w:rPr>
        <w:t>4)</w:t>
      </w:r>
      <w:r w:rsidRPr="00327845">
        <w:rPr>
          <w:rFonts w:ascii="Courier New" w:hAnsi="Courier New" w:cs="Courier New"/>
          <w:sz w:val="24"/>
          <w:szCs w:val="24"/>
          <w:lang w:val="hy-AM"/>
        </w:rPr>
        <w:t> </w:t>
      </w:r>
      <w:r w:rsidRPr="00327845">
        <w:rPr>
          <w:rFonts w:ascii="GHEA Grapalat" w:eastAsia="Calibri" w:hAnsi="GHEA Grapalat" w:cs="Sylfaen"/>
          <w:sz w:val="24"/>
          <w:szCs w:val="24"/>
          <w:lang w:val="hy-AM"/>
        </w:rPr>
        <w:t xml:space="preserve">2-րդ դիրքի (բ) թվարկման մեջ նշված ճկվածքների հաշվարկման առանձնա-հատկությունները նշված են </w:t>
      </w:r>
      <w:r w:rsidRPr="003A5E8D">
        <w:rPr>
          <w:rFonts w:ascii="GHEA Grapalat" w:eastAsia="Calibri" w:hAnsi="GHEA Grapalat" w:cs="Sylfaen"/>
          <w:bCs/>
          <w:sz w:val="24"/>
          <w:szCs w:val="24"/>
          <w:lang w:val="hy-AM"/>
        </w:rPr>
        <w:t>489</w:t>
      </w:r>
      <w:r w:rsidRPr="00327845">
        <w:rPr>
          <w:rFonts w:ascii="GHEA Grapalat" w:eastAsia="Calibri" w:hAnsi="GHEA Grapalat" w:cs="Sylfaen"/>
          <w:sz w:val="24"/>
          <w:szCs w:val="24"/>
          <w:lang w:val="hy-AM"/>
        </w:rPr>
        <w:t>-րդ կետում:</w:t>
      </w:r>
    </w:p>
    <w:p w14:paraId="093D38AA" w14:textId="77777777" w:rsidR="008D6B5F" w:rsidRDefault="008D6B5F" w:rsidP="006E2C1F">
      <w:pPr>
        <w:tabs>
          <w:tab w:val="left" w:pos="1170"/>
        </w:tabs>
        <w:spacing w:after="0" w:line="360" w:lineRule="auto"/>
        <w:ind w:firstLine="540"/>
        <w:jc w:val="both"/>
        <w:rPr>
          <w:rFonts w:ascii="GHEA Grapalat" w:eastAsia="Calibri" w:hAnsi="GHEA Grapalat" w:cs="Sylfaen"/>
          <w:sz w:val="24"/>
          <w:szCs w:val="24"/>
          <w:lang w:val="en-US"/>
        </w:rPr>
      </w:pPr>
      <w:r w:rsidRPr="00327845">
        <w:rPr>
          <w:rFonts w:ascii="GHEA Grapalat" w:eastAsia="Calibri" w:hAnsi="GHEA Grapalat" w:cs="Sylfaen"/>
          <w:sz w:val="24"/>
          <w:szCs w:val="24"/>
          <w:lang w:val="hy-AM"/>
        </w:rPr>
        <w:t>5)</w:t>
      </w:r>
      <w:r w:rsidRPr="00327845">
        <w:rPr>
          <w:rFonts w:ascii="Courier New" w:eastAsia="Calibri" w:hAnsi="Courier New" w:cs="Courier New"/>
          <w:sz w:val="24"/>
          <w:szCs w:val="24"/>
          <w:lang w:val="hy-AM"/>
        </w:rPr>
        <w:t> </w:t>
      </w:r>
      <w:r w:rsidRPr="00327845">
        <w:rPr>
          <w:rFonts w:ascii="GHEA Grapalat" w:eastAsia="Calibri" w:hAnsi="GHEA Grapalat" w:cs="Sylfaen"/>
          <w:sz w:val="24"/>
          <w:szCs w:val="24"/>
          <w:lang w:val="hy-AM"/>
        </w:rPr>
        <w:t xml:space="preserve">էսթետիկահոգեբանական պահանջներով ճկվածքները սահմանափակելիս </w:t>
      </w:r>
      <m:oMath>
        <m:r>
          <w:rPr>
            <w:rFonts w:ascii="Cambria Math" w:hAnsi="Cambria Math"/>
            <w:sz w:val="24"/>
            <w:szCs w:val="24"/>
            <w:lang w:val="hy-AM"/>
          </w:rPr>
          <m:t>l</m:t>
        </m:r>
      </m:oMath>
      <w:r w:rsidRPr="00327845">
        <w:rPr>
          <w:rFonts w:ascii="GHEA Grapalat" w:eastAsia="Calibri" w:hAnsi="GHEA Grapalat" w:cs="Sylfaen"/>
          <w:sz w:val="24"/>
          <w:szCs w:val="24"/>
          <w:lang w:val="hy-AM"/>
        </w:rPr>
        <w:t xml:space="preserve"> թռիչքը թույլատրվում է ընդունել կրող պատերի (կամ սյուների) ներքին մակերևույթների միջև եղած հեռավորությանը հավասար:</w:t>
      </w:r>
    </w:p>
    <w:p w14:paraId="0CB37893" w14:textId="77777777" w:rsidR="003A5E8D" w:rsidRPr="003A5E8D" w:rsidRDefault="003A5E8D" w:rsidP="008D6B5F">
      <w:pPr>
        <w:spacing w:after="0" w:line="360" w:lineRule="auto"/>
        <w:jc w:val="both"/>
        <w:rPr>
          <w:rFonts w:ascii="GHEA Grapalat" w:hAnsi="GHEA Grapalat"/>
          <w:sz w:val="24"/>
          <w:szCs w:val="24"/>
          <w:lang w:val="en-US"/>
        </w:rPr>
      </w:pPr>
    </w:p>
    <w:p w14:paraId="5C255653" w14:textId="77777777" w:rsidR="008D6B5F" w:rsidRPr="003A5E8D" w:rsidRDefault="008D6B5F" w:rsidP="003A5E8D">
      <w:pPr>
        <w:pStyle w:val="ListParagraph"/>
        <w:numPr>
          <w:ilvl w:val="1"/>
          <w:numId w:val="17"/>
        </w:numPr>
        <w:spacing w:after="0" w:line="360" w:lineRule="auto"/>
        <w:jc w:val="center"/>
        <w:rPr>
          <w:rFonts w:ascii="GHEA Grapalat" w:hAnsi="GHEA Grapalat"/>
          <w:b/>
          <w:bCs/>
          <w:sz w:val="24"/>
          <w:szCs w:val="24"/>
          <w:lang w:val="en-US"/>
        </w:rPr>
      </w:pPr>
      <w:r w:rsidRPr="003A5E8D">
        <w:rPr>
          <w:rFonts w:ascii="GHEA Grapalat" w:hAnsi="GHEA Grapalat"/>
          <w:b/>
          <w:bCs/>
          <w:sz w:val="24"/>
          <w:szCs w:val="24"/>
          <w:lang w:val="hy-AM"/>
        </w:rPr>
        <w:t>Ֆիզիոլոգիական պահանջները</w:t>
      </w:r>
    </w:p>
    <w:p w14:paraId="1F6D8D77" w14:textId="77777777" w:rsidR="003A5E8D" w:rsidRPr="003A5E8D" w:rsidRDefault="003A5E8D" w:rsidP="006E2C1F">
      <w:pPr>
        <w:pStyle w:val="ListParagraph"/>
        <w:tabs>
          <w:tab w:val="left" w:pos="990"/>
          <w:tab w:val="left" w:pos="1440"/>
        </w:tabs>
        <w:spacing w:after="0" w:line="360" w:lineRule="auto"/>
        <w:ind w:left="0" w:firstLine="630"/>
        <w:rPr>
          <w:rFonts w:ascii="GHEA Grapalat" w:hAnsi="GHEA Grapalat"/>
          <w:b/>
          <w:bCs/>
          <w:sz w:val="24"/>
          <w:szCs w:val="24"/>
          <w:lang w:val="en-US"/>
        </w:rPr>
      </w:pPr>
    </w:p>
    <w:p w14:paraId="48D8C381" w14:textId="77777777" w:rsidR="008D6B5F" w:rsidRPr="003A5E8D" w:rsidRDefault="008D6B5F" w:rsidP="006E2C1F">
      <w:pPr>
        <w:pStyle w:val="ListParagraph"/>
        <w:numPr>
          <w:ilvl w:val="0"/>
          <w:numId w:val="4"/>
        </w:numPr>
        <w:tabs>
          <w:tab w:val="left" w:pos="990"/>
          <w:tab w:val="left" w:pos="1440"/>
        </w:tabs>
        <w:spacing w:after="0" w:line="360" w:lineRule="auto"/>
        <w:ind w:left="0" w:firstLine="630"/>
        <w:jc w:val="both"/>
        <w:rPr>
          <w:rFonts w:ascii="GHEA Grapalat" w:hAnsi="GHEA Grapalat"/>
          <w:sz w:val="24"/>
          <w:szCs w:val="24"/>
          <w:lang w:val="hy-AM"/>
        </w:rPr>
      </w:pPr>
      <w:r w:rsidRPr="003A5E8D">
        <w:rPr>
          <w:rFonts w:ascii="GHEA Grapalat" w:hAnsi="GHEA Grapalat" w:cs="Sylfaen"/>
          <w:sz w:val="24"/>
          <w:szCs w:val="24"/>
          <w:lang w:val="hy-AM"/>
        </w:rPr>
        <w:t>Ծածկերի</w:t>
      </w:r>
      <w:r w:rsidRPr="003A5E8D">
        <w:rPr>
          <w:rFonts w:ascii="GHEA Grapalat" w:hAnsi="GHEA Grapalat"/>
          <w:sz w:val="24"/>
          <w:szCs w:val="24"/>
          <w:lang w:val="hy-AM"/>
        </w:rPr>
        <w:t xml:space="preserve"> տարրերի (հեծանների, պարզունակների, սալերի), սանդուղքների, պատշգամբների, լոջիաների, բնակելի և հասարակական շենքերի սենքերի, ինչպես նաև արտադրական շենքերի կենցաղային սենքերի սահմանային ճկվածքները, ֆիզիոլոգիական պահանջներից ելնելով (տատանումներ հարուցող մարդկանցից), անհրաժեշտ է որոշել հետևյալ բանաձևից. </w:t>
      </w:r>
    </w:p>
    <w:p w14:paraId="3ED10B53" w14:textId="77777777" w:rsidR="008D6B5F" w:rsidRPr="00327845" w:rsidRDefault="00000000" w:rsidP="003B4D38">
      <w:pPr>
        <w:shd w:val="clear" w:color="auto" w:fill="FFFFFF"/>
        <w:tabs>
          <w:tab w:val="left" w:pos="8931"/>
        </w:tabs>
        <w:spacing w:after="0" w:line="360" w:lineRule="auto"/>
        <w:ind w:firstLine="333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u</m:t>
            </m:r>
          </m:sub>
        </m:sSub>
      </m:oMath>
      <w:r w:rsidR="008D6B5F" w:rsidRPr="00327845">
        <w:rPr>
          <w:rFonts w:ascii="GHEA Grapalat" w:eastAsiaTheme="minorEastAsia" w:hAnsi="GHEA Grapalat"/>
          <w:sz w:val="24"/>
          <w:szCs w:val="24"/>
          <w:lang w:val="hy-AM"/>
        </w:rPr>
        <w:t xml:space="preserve"> </w:t>
      </w:r>
      <w:r w:rsidR="008D6B5F" w:rsidRPr="00327845">
        <w:rPr>
          <w:rFonts w:ascii="GHEA Grapalat" w:eastAsiaTheme="minorEastAsia" w:hAnsi="GHEA Grapalat" w:cs="Calibri"/>
          <w:sz w:val="24"/>
          <w:szCs w:val="24"/>
          <w:lang w:val="hy-AM"/>
        </w:rPr>
        <w:t xml:space="preserve">= </w:t>
      </w:r>
      <m:oMath>
        <m:f>
          <m:fPr>
            <m:ctrlPr>
              <w:rPr>
                <w:rFonts w:ascii="Cambria Math" w:eastAsiaTheme="minorEastAsia" w:hAnsi="Cambria Math" w:cs="Calibri"/>
                <w:i/>
                <w:sz w:val="24"/>
                <w:szCs w:val="24"/>
              </w:rPr>
            </m:ctrlPr>
          </m:fPr>
          <m:num>
            <m:r>
              <w:rPr>
                <w:rFonts w:ascii="Cambria Math" w:eastAsiaTheme="minorEastAsia" w:hAnsi="Cambria Math" w:cs="Calibri"/>
                <w:sz w:val="24"/>
                <w:szCs w:val="24"/>
                <w:lang w:val="hy-AM"/>
              </w:rPr>
              <m:t>g (p+</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p</m:t>
                </m:r>
              </m:e>
              <m:sub>
                <m:r>
                  <w:rPr>
                    <w:rFonts w:ascii="Cambria Math" w:eastAsiaTheme="minorEastAsia" w:hAnsi="Cambria Math" w:cs="Calibri"/>
                    <w:sz w:val="24"/>
                    <w:szCs w:val="24"/>
                    <w:lang w:val="hy-AM"/>
                  </w:rPr>
                  <m:t>1</m:t>
                </m:r>
              </m:sub>
            </m:sSub>
            <m:r>
              <w:rPr>
                <w:rFonts w:ascii="Cambria Math" w:eastAsiaTheme="minorEastAsia" w:hAnsi="Cambria Math" w:cs="Calibri"/>
                <w:sz w:val="24"/>
                <w:szCs w:val="24"/>
                <w:lang w:val="hy-AM"/>
              </w:rPr>
              <m:t>+q)</m:t>
            </m:r>
          </m:num>
          <m:den>
            <m:r>
              <w:rPr>
                <w:rFonts w:ascii="Cambria Math" w:eastAsiaTheme="minorEastAsia" w:hAnsi="Cambria Math" w:cs="Calibri"/>
                <w:sz w:val="24"/>
                <w:szCs w:val="24"/>
                <w:lang w:val="hy-AM"/>
              </w:rPr>
              <m:t xml:space="preserve">30 </m:t>
            </m:r>
            <m:sSup>
              <m:sSupPr>
                <m:ctrlPr>
                  <w:rPr>
                    <w:rFonts w:ascii="Cambria Math" w:eastAsiaTheme="minorEastAsia" w:hAnsi="Cambria Math" w:cs="Calibri"/>
                    <w:i/>
                    <w:sz w:val="24"/>
                    <w:szCs w:val="24"/>
                  </w:rPr>
                </m:ctrlPr>
              </m:sSupPr>
              <m:e>
                <m:r>
                  <w:rPr>
                    <w:rFonts w:ascii="Cambria Math" w:eastAsiaTheme="minorEastAsia" w:hAnsi="Cambria Math" w:cs="Calibri"/>
                    <w:sz w:val="24"/>
                    <w:szCs w:val="24"/>
                    <w:lang w:val="hy-AM"/>
                  </w:rPr>
                  <m:t>n</m:t>
                </m:r>
              </m:e>
              <m:sup>
                <m:r>
                  <w:rPr>
                    <w:rFonts w:ascii="Cambria Math" w:eastAsiaTheme="minorEastAsia" w:hAnsi="Cambria Math" w:cs="Calibri"/>
                    <w:sz w:val="24"/>
                    <w:szCs w:val="24"/>
                    <w:lang w:val="hy-AM"/>
                  </w:rPr>
                  <m:t>2</m:t>
                </m:r>
              </m:sup>
            </m:sSup>
            <m:r>
              <w:rPr>
                <w:rFonts w:ascii="Cambria Math" w:eastAsiaTheme="minorEastAsia" w:hAnsi="Cambria Math" w:cs="Calibri"/>
                <w:sz w:val="24"/>
                <w:szCs w:val="24"/>
                <w:lang w:val="hy-AM"/>
              </w:rPr>
              <m:t>(b∙p+</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p</m:t>
                </m:r>
              </m:e>
              <m:sub>
                <m:r>
                  <w:rPr>
                    <w:rFonts w:ascii="Cambria Math" w:eastAsiaTheme="minorEastAsia" w:hAnsi="Cambria Math" w:cs="Calibri"/>
                    <w:sz w:val="24"/>
                    <w:szCs w:val="24"/>
                    <w:lang w:val="hy-AM"/>
                  </w:rPr>
                  <m:t>1</m:t>
                </m:r>
              </m:sub>
            </m:sSub>
            <m:r>
              <w:rPr>
                <w:rFonts w:ascii="Cambria Math" w:eastAsiaTheme="minorEastAsia" w:hAnsi="Cambria Math" w:cs="Calibri"/>
                <w:sz w:val="24"/>
                <w:szCs w:val="24"/>
                <w:lang w:val="hy-AM"/>
              </w:rPr>
              <m:t>+q)</m:t>
            </m:r>
          </m:den>
        </m:f>
      </m:oMath>
      <w:r w:rsidR="008D6B5F" w:rsidRPr="00327845">
        <w:rPr>
          <w:rFonts w:ascii="Courier New" w:eastAsiaTheme="minorEastAsia" w:hAnsi="Courier New" w:cs="Courier New"/>
          <w:sz w:val="24"/>
          <w:szCs w:val="24"/>
          <w:lang w:val="hy-AM"/>
        </w:rPr>
        <w:t> </w:t>
      </w:r>
      <w:r w:rsidR="008D6B5F" w:rsidRPr="00327845">
        <w:rPr>
          <w:rFonts w:ascii="GHEA Grapalat" w:eastAsiaTheme="minorEastAsia" w:hAnsi="GHEA Grapalat" w:cs="Calibri"/>
          <w:sz w:val="24"/>
          <w:szCs w:val="24"/>
          <w:lang w:val="hy-AM"/>
        </w:rPr>
        <w:t>,</w:t>
      </w:r>
      <w:r w:rsidR="008D6B5F" w:rsidRPr="00327845">
        <w:rPr>
          <w:rFonts w:ascii="GHEA Grapalat" w:eastAsiaTheme="minorEastAsia" w:hAnsi="GHEA Grapalat" w:cs="Sylfaen"/>
          <w:sz w:val="24"/>
          <w:szCs w:val="24"/>
          <w:lang w:val="hy-AM"/>
        </w:rPr>
        <w:tab/>
      </w:r>
      <w:r w:rsidR="008D6B5F" w:rsidRPr="00327845">
        <w:rPr>
          <w:rFonts w:ascii="GHEA Grapalat" w:hAnsi="GHEA Grapalat"/>
          <w:sz w:val="24"/>
          <w:szCs w:val="24"/>
          <w:lang w:val="hy-AM"/>
        </w:rPr>
        <w:t>(129)</w:t>
      </w:r>
    </w:p>
    <w:p w14:paraId="74AC325C" w14:textId="77777777" w:rsidR="008D6B5F" w:rsidRPr="00327845" w:rsidRDefault="008D6B5F" w:rsidP="008D6B5F">
      <w:pPr>
        <w:spacing w:after="0" w:line="360" w:lineRule="auto"/>
        <w:jc w:val="both"/>
        <w:rPr>
          <w:rFonts w:ascii="GHEA Grapalat" w:hAnsi="GHEA Grapalat"/>
          <w:sz w:val="24"/>
          <w:szCs w:val="24"/>
          <w:lang w:val="hy-AM"/>
        </w:rPr>
      </w:pPr>
      <w:r w:rsidRPr="00327845">
        <w:rPr>
          <w:rFonts w:ascii="GHEA Grapalat" w:hAnsi="GHEA Grapalat"/>
          <w:sz w:val="24"/>
          <w:szCs w:val="24"/>
          <w:lang w:val="hy-AM"/>
        </w:rPr>
        <w:t xml:space="preserve">որտեղ </w:t>
      </w:r>
      <m:oMath>
        <m:r>
          <w:rPr>
            <w:rFonts w:ascii="Cambria Math" w:hAnsi="Cambria Math"/>
            <w:sz w:val="24"/>
            <w:szCs w:val="24"/>
            <w:lang w:val="hy-AM"/>
          </w:rPr>
          <m:t>g</m:t>
        </m:r>
      </m:oMath>
      <w:r w:rsidRPr="00327845">
        <w:rPr>
          <w:rFonts w:ascii="GHEA Grapalat" w:hAnsi="GHEA Grapalat"/>
          <w:sz w:val="24"/>
          <w:szCs w:val="24"/>
          <w:lang w:val="hy-AM"/>
        </w:rPr>
        <w:t xml:space="preserve"> – ազատ անկման արագացումն է,</w:t>
      </w:r>
    </w:p>
    <w:p w14:paraId="0D14F101"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w:lastRenderedPageBreak/>
          <m:t>p</m:t>
        </m:r>
      </m:oMath>
      <w:r w:rsidRPr="00327845">
        <w:rPr>
          <w:rFonts w:ascii="GHEA Grapalat" w:hAnsi="GHEA Grapalat"/>
          <w:sz w:val="24"/>
          <w:szCs w:val="24"/>
          <w:lang w:val="hy-AM"/>
        </w:rPr>
        <w:t xml:space="preserve"> – տատանումներ հարուցող մարդկանցից բեռնվածքի նորմատիվ արժեքն է,</w:t>
      </w:r>
    </w:p>
    <w:p w14:paraId="776E7752" w14:textId="77777777" w:rsidR="008D6B5F" w:rsidRPr="00327845" w:rsidRDefault="00000000" w:rsidP="008D6B5F">
      <w:pPr>
        <w:spacing w:after="0" w:line="360" w:lineRule="auto"/>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1</m:t>
            </m:r>
          </m:sub>
        </m:sSub>
      </m:oMath>
      <w:r w:rsidR="008D6B5F" w:rsidRPr="00327845">
        <w:rPr>
          <w:rFonts w:ascii="GHEA Grapalat" w:hAnsi="GHEA Grapalat"/>
          <w:sz w:val="24"/>
          <w:szCs w:val="24"/>
          <w:lang w:val="hy-AM"/>
        </w:rPr>
        <w:t xml:space="preserve"> – միջնածածկի վրա ազդող բեռնվածքներն են,</w:t>
      </w:r>
    </w:p>
    <w:p w14:paraId="63E47B53"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m:t>q</m:t>
        </m:r>
      </m:oMath>
      <w:r w:rsidRPr="00327845">
        <w:rPr>
          <w:rFonts w:ascii="GHEA Grapalat" w:hAnsi="GHEA Grapalat"/>
          <w:sz w:val="24"/>
          <w:szCs w:val="24"/>
          <w:lang w:val="hy-AM"/>
        </w:rPr>
        <w:t xml:space="preserve"> – բեռնվածքի նորմատիվ արժեքն է՝ հաշվարկվող տարրի քաշից և այդ տարրի վրա հենված կոնստրուկցիաներից,</w:t>
      </w:r>
    </w:p>
    <w:p w14:paraId="4F5C06C7"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m:t>n</m:t>
        </m:r>
      </m:oMath>
      <w:r w:rsidRPr="00327845">
        <w:rPr>
          <w:rFonts w:ascii="GHEA Grapalat" w:hAnsi="GHEA Grapalat"/>
          <w:sz w:val="24"/>
          <w:szCs w:val="24"/>
          <w:lang w:val="hy-AM"/>
        </w:rPr>
        <w:t xml:space="preserve"> – մարդու քայլելու ժամանակ կիրառվող բեռնվածքի հաճախականությունն է,</w:t>
      </w:r>
    </w:p>
    <w:p w14:paraId="187CE227"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hAnsi="Cambria Math"/>
            <w:sz w:val="24"/>
            <w:szCs w:val="24"/>
            <w:lang w:val="hy-AM"/>
          </w:rPr>
          <m:t>b</m:t>
        </m:r>
      </m:oMath>
      <w:r w:rsidRPr="00327845">
        <w:rPr>
          <w:rFonts w:ascii="GHEA Grapalat" w:hAnsi="GHEA Grapalat"/>
          <w:sz w:val="24"/>
          <w:szCs w:val="24"/>
          <w:lang w:val="hy-AM"/>
        </w:rPr>
        <w:t xml:space="preserve"> – գործակից է,</w:t>
      </w:r>
    </w:p>
    <w:p w14:paraId="09FCAE30" w14:textId="77777777" w:rsidR="008D6B5F" w:rsidRPr="00327845" w:rsidRDefault="008D6B5F" w:rsidP="008D6B5F">
      <w:pPr>
        <w:spacing w:after="0" w:line="360" w:lineRule="auto"/>
        <w:jc w:val="both"/>
        <w:rPr>
          <w:rFonts w:ascii="GHEA Grapalat" w:eastAsia="Calibri" w:hAnsi="GHEA Grapalat" w:cs="Sylfaen"/>
          <w:sz w:val="24"/>
          <w:szCs w:val="24"/>
          <w:lang w:val="hy-AM"/>
        </w:rPr>
      </w:pPr>
      <w:r w:rsidRPr="00327845">
        <w:rPr>
          <w:rFonts w:ascii="GHEA Grapalat" w:hAnsi="GHEA Grapalat"/>
          <w:sz w:val="24"/>
          <w:szCs w:val="24"/>
          <w:lang w:val="hy-AM"/>
        </w:rPr>
        <w:t xml:space="preserve">այստեղ </w:t>
      </w:r>
      <m:oMath>
        <m:r>
          <w:rPr>
            <w:rFonts w:ascii="Cambria Math" w:hAnsi="Cambria Math"/>
            <w:sz w:val="24"/>
            <w:szCs w:val="24"/>
            <w:lang w:val="hy-AM"/>
          </w:rPr>
          <m:t>p</m:t>
        </m:r>
      </m:oMath>
      <w:r w:rsidRPr="00327845">
        <w:rPr>
          <w:rFonts w:ascii="GHEA Grapalat" w:hAnsi="GHEA Grapalat"/>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1</m:t>
            </m:r>
          </m:sub>
        </m:sSub>
      </m:oMath>
      <w:r w:rsidRPr="00327845">
        <w:rPr>
          <w:rFonts w:ascii="GHEA Grapalat" w:eastAsiaTheme="minorEastAsia" w:hAnsi="GHEA Grapalat"/>
          <w:sz w:val="24"/>
          <w:szCs w:val="24"/>
          <w:lang w:val="hy-AM"/>
        </w:rPr>
        <w:t xml:space="preserve">, </w:t>
      </w:r>
      <m:oMath>
        <m:r>
          <w:rPr>
            <w:rFonts w:ascii="Cambria Math" w:hAnsi="Cambria Math"/>
            <w:sz w:val="24"/>
            <w:szCs w:val="24"/>
            <w:lang w:val="hy-AM"/>
          </w:rPr>
          <m:t>n</m:t>
        </m:r>
      </m:oMath>
      <w:r w:rsidRPr="00327845">
        <w:rPr>
          <w:rFonts w:ascii="GHEA Grapalat" w:hAnsi="GHEA Grapalat"/>
          <w:sz w:val="24"/>
          <w:szCs w:val="24"/>
          <w:lang w:val="hy-AM"/>
        </w:rPr>
        <w:t xml:space="preserve">, և </w:t>
      </w:r>
      <m:oMath>
        <m:r>
          <w:rPr>
            <w:rFonts w:ascii="Cambria Math" w:hAnsi="Cambria Math"/>
            <w:sz w:val="24"/>
            <w:szCs w:val="24"/>
            <w:lang w:val="hy-AM"/>
          </w:rPr>
          <m:t>b</m:t>
        </m:r>
      </m:oMath>
      <w:r w:rsidRPr="00327845">
        <w:rPr>
          <w:rFonts w:ascii="GHEA Grapalat" w:hAnsi="GHEA Grapalat"/>
          <w:sz w:val="24"/>
          <w:szCs w:val="24"/>
          <w:lang w:val="hy-AM"/>
        </w:rPr>
        <w:t xml:space="preserve">-ի արժեքներն ընդունվում են ըստ աղյուսակ 63-ի, որտեղ </w:t>
      </w:r>
      <m:oMath>
        <m:r>
          <w:rPr>
            <w:rFonts w:ascii="Cambria Math" w:hAnsi="Cambria Math"/>
            <w:sz w:val="24"/>
            <w:szCs w:val="24"/>
            <w:lang w:val="hy-AM"/>
          </w:rPr>
          <m:t>Q</m:t>
        </m:r>
      </m:oMath>
      <w:r w:rsidRPr="00327845">
        <w:rPr>
          <w:rFonts w:ascii="GHEA Grapalat" w:hAnsi="GHEA Grapalat"/>
          <w:sz w:val="24"/>
          <w:szCs w:val="24"/>
          <w:vertAlign w:val="subscript"/>
          <w:lang w:val="hy-AM"/>
        </w:rPr>
        <w:t xml:space="preserve"> </w:t>
      </w:r>
      <w:r w:rsidRPr="00327845">
        <w:rPr>
          <w:rFonts w:ascii="GHEA Grapalat" w:hAnsi="GHEA Grapalat"/>
          <w:sz w:val="24"/>
          <w:szCs w:val="24"/>
          <w:lang w:val="hy-AM"/>
        </w:rPr>
        <w:t xml:space="preserve">-ն` մեկ անձի քաշն է, ընդունվում է հավասար 0,8 կՆ, </w:t>
      </w:r>
      <m:oMath>
        <m:r>
          <w:rPr>
            <w:rFonts w:ascii="Cambria Math" w:eastAsia="Calibri" w:hAnsi="Cambria Math" w:cs="Sylfaen"/>
            <w:sz w:val="24"/>
            <w:szCs w:val="24"/>
            <w:lang w:val="hy-AM"/>
          </w:rPr>
          <m:t>α</m:t>
        </m:r>
      </m:oMath>
      <w:r w:rsidRPr="00327845">
        <w:rPr>
          <w:rFonts w:ascii="GHEA Grapalat" w:eastAsia="Calibri" w:hAnsi="GHEA Grapalat" w:cs="Sylfaen"/>
          <w:sz w:val="24"/>
          <w:szCs w:val="24"/>
          <w:vertAlign w:val="subscript"/>
          <w:lang w:val="hy-AM"/>
        </w:rPr>
        <w:t xml:space="preserve"> </w:t>
      </w:r>
      <w:r w:rsidRPr="00327845">
        <w:rPr>
          <w:rFonts w:ascii="GHEA Grapalat" w:hAnsi="GHEA Grapalat"/>
          <w:sz w:val="24"/>
          <w:szCs w:val="24"/>
          <w:lang w:val="hy-AM"/>
        </w:rPr>
        <w:t>-ն`</w:t>
      </w:r>
      <w:r w:rsidRPr="00327845">
        <w:rPr>
          <w:rFonts w:ascii="GHEA Grapalat" w:eastAsia="Calibri" w:hAnsi="GHEA Grapalat" w:cs="Sylfaen"/>
          <w:sz w:val="24"/>
          <w:szCs w:val="24"/>
          <w:lang w:val="hy-AM"/>
        </w:rPr>
        <w:t xml:space="preserve"> գործակից է, հեծանային սխեմայով հաշվարկվող տարրերի համար ընդունվում է հավասար 1,0, իսկ մնացած դեպքերում՝ 0,5  (օրինակ՝ երեք կամ չորս կողմերով սալերի հենման դեպքում), </w:t>
      </w:r>
      <m:oMath>
        <m:r>
          <w:rPr>
            <w:rFonts w:ascii="Cambria Math" w:eastAsia="Calibri" w:hAnsi="Cambria Math" w:cs="Sylfaen"/>
            <w:sz w:val="24"/>
            <w:szCs w:val="24"/>
            <w:lang w:val="hy-AM"/>
          </w:rPr>
          <m:t>a</m:t>
        </m:r>
      </m:oMath>
      <w:r w:rsidRPr="00327845">
        <w:rPr>
          <w:rFonts w:ascii="GHEA Grapalat" w:eastAsia="Calibri" w:hAnsi="GHEA Grapalat" w:cs="Sylfaen"/>
          <w:sz w:val="24"/>
          <w:szCs w:val="24"/>
          <w:vertAlign w:val="subscript"/>
          <w:lang w:val="hy-AM"/>
        </w:rPr>
        <w:t xml:space="preserve"> </w:t>
      </w:r>
      <w:r w:rsidRPr="00327845">
        <w:rPr>
          <w:rFonts w:ascii="GHEA Grapalat" w:eastAsia="Calibri" w:hAnsi="GHEA Grapalat" w:cs="Sylfaen"/>
          <w:sz w:val="24"/>
          <w:szCs w:val="24"/>
          <w:lang w:val="hy-AM"/>
        </w:rPr>
        <w:t xml:space="preserve">-ն` հեծանների, պարզունակների քայլն է, սալերի (վրաքաշերի) լայնությունն է, (մ), </w:t>
      </w:r>
    </w:p>
    <w:p w14:paraId="3DB32DDF" w14:textId="77777777" w:rsidR="008D6B5F" w:rsidRPr="00327845" w:rsidRDefault="008D6B5F" w:rsidP="008D6B5F">
      <w:pPr>
        <w:spacing w:after="0" w:line="360" w:lineRule="auto"/>
        <w:jc w:val="both"/>
        <w:rPr>
          <w:rFonts w:ascii="GHEA Grapalat" w:hAnsi="GHEA Grapalat"/>
          <w:sz w:val="24"/>
          <w:szCs w:val="24"/>
          <w:lang w:val="hy-AM"/>
        </w:rPr>
      </w:pPr>
      <m:oMath>
        <m:r>
          <w:rPr>
            <w:rFonts w:ascii="Cambria Math" w:eastAsia="Calibri" w:hAnsi="Cambria Math" w:cs="Sylfaen"/>
            <w:sz w:val="24"/>
            <w:szCs w:val="24"/>
            <w:lang w:val="hy-AM"/>
          </w:rPr>
          <m:t>l</m:t>
        </m:r>
      </m:oMath>
      <w:r w:rsidRPr="00327845">
        <w:rPr>
          <w:rFonts w:ascii="GHEA Grapalat" w:eastAsia="Calibri" w:hAnsi="GHEA Grapalat" w:cs="Sylfaen"/>
          <w:sz w:val="24"/>
          <w:szCs w:val="24"/>
          <w:lang w:val="hy-AM"/>
        </w:rPr>
        <w:t xml:space="preserve"> </w:t>
      </w:r>
      <w:r w:rsidRPr="00327845">
        <w:rPr>
          <w:rFonts w:ascii="GHEA Grapalat" w:hAnsi="GHEA Grapalat"/>
          <w:sz w:val="24"/>
          <w:szCs w:val="24"/>
          <w:lang w:val="hy-AM"/>
        </w:rPr>
        <w:t>–</w:t>
      </w:r>
      <w:r w:rsidRPr="00327845">
        <w:rPr>
          <w:rFonts w:ascii="GHEA Grapalat" w:eastAsia="Calibri" w:hAnsi="GHEA Grapalat" w:cs="Sylfaen"/>
          <w:sz w:val="24"/>
          <w:szCs w:val="24"/>
          <w:lang w:val="hy-AM"/>
        </w:rPr>
        <w:t xml:space="preserve"> կոնստրուկցիայի տարրի հաշվարկային թռիչքն է, (մ):</w:t>
      </w:r>
    </w:p>
    <w:p w14:paraId="1DF393F6" w14:textId="77777777" w:rsidR="008D6B5F" w:rsidRPr="00E347B2" w:rsidRDefault="008D6B5F" w:rsidP="006E2C1F">
      <w:pPr>
        <w:pStyle w:val="ListParagraph"/>
        <w:numPr>
          <w:ilvl w:val="0"/>
          <w:numId w:val="4"/>
        </w:numPr>
        <w:tabs>
          <w:tab w:val="left" w:pos="1260"/>
        </w:tabs>
        <w:spacing w:after="0" w:line="360" w:lineRule="auto"/>
        <w:ind w:left="0" w:firstLine="630"/>
        <w:jc w:val="both"/>
        <w:rPr>
          <w:rFonts w:ascii="GHEA Grapalat" w:eastAsia="Calibri" w:hAnsi="GHEA Grapalat" w:cs="Sylfaen"/>
          <w:sz w:val="24"/>
          <w:szCs w:val="24"/>
          <w:lang w:val="hy-AM"/>
        </w:rPr>
      </w:pPr>
      <w:r w:rsidRPr="003B4D38">
        <w:rPr>
          <w:rFonts w:ascii="GHEA Grapalat" w:eastAsia="Calibri" w:hAnsi="GHEA Grapalat" w:cs="Sylfaen"/>
          <w:sz w:val="24"/>
          <w:szCs w:val="24"/>
          <w:lang w:val="hy-AM"/>
        </w:rPr>
        <w:t xml:space="preserve">Ճկվածքներն անհրաժեշտ է որոշել </w:t>
      </w:r>
      <m:oMath>
        <m:sSub>
          <m:sSubPr>
            <m:ctrlPr>
              <w:rPr>
                <w:rFonts w:ascii="Cambria Math" w:hAnsi="Cambria Math"/>
                <w:i/>
                <w:sz w:val="24"/>
                <w:szCs w:val="24"/>
                <w:lang w:val="hy-AM"/>
              </w:rPr>
            </m:ctrlPr>
          </m:sSubPr>
          <m:e>
            <m:r>
              <w:rPr>
                <w:rFonts w:ascii="Cambria Math" w:hAnsi="Cambria Math"/>
                <w:sz w:val="24"/>
                <w:szCs w:val="24"/>
                <w:lang w:val="hy-AM"/>
              </w:rPr>
              <m:t>φ</m:t>
            </m:r>
          </m:e>
          <m:sub>
            <m:r>
              <w:rPr>
                <w:rFonts w:ascii="Cambria Math" w:hAnsi="Cambria Math"/>
                <w:sz w:val="24"/>
                <w:szCs w:val="24"/>
                <w:lang w:val="hy-AM"/>
              </w:rPr>
              <m:t>1</m:t>
            </m:r>
          </m:sub>
        </m:sSub>
        <m:r>
          <w:rPr>
            <w:rFonts w:ascii="Cambria Math" w:eastAsiaTheme="minorEastAsia" w:hAnsi="Cambria Math" w:cs="Calibri"/>
            <w:sz w:val="24"/>
            <w:szCs w:val="24"/>
            <w:lang w:val="hy-AM"/>
          </w:rPr>
          <m:t>∙p+</m:t>
        </m:r>
        <m:sSub>
          <m:sSubPr>
            <m:ctrlPr>
              <w:rPr>
                <w:rFonts w:ascii="Cambria Math" w:eastAsiaTheme="minorEastAsia" w:hAnsi="Cambria Math" w:cs="Calibri"/>
                <w:i/>
                <w:sz w:val="24"/>
                <w:szCs w:val="24"/>
                <w:lang w:val="en-US"/>
              </w:rPr>
            </m:ctrlPr>
          </m:sSubPr>
          <m:e>
            <m:r>
              <w:rPr>
                <w:rFonts w:ascii="Cambria Math" w:eastAsiaTheme="minorEastAsia" w:hAnsi="Cambria Math" w:cs="Calibri"/>
                <w:sz w:val="24"/>
                <w:szCs w:val="24"/>
                <w:lang w:val="hy-AM"/>
              </w:rPr>
              <m:t>p</m:t>
            </m:r>
          </m:e>
          <m:sub>
            <m:r>
              <w:rPr>
                <w:rFonts w:ascii="Cambria Math" w:eastAsiaTheme="minorEastAsia" w:hAnsi="Cambria Math" w:cs="Calibri"/>
                <w:sz w:val="24"/>
                <w:szCs w:val="24"/>
                <w:lang w:val="hy-AM"/>
              </w:rPr>
              <m:t>1</m:t>
            </m:r>
          </m:sub>
        </m:sSub>
        <m:r>
          <w:rPr>
            <w:rFonts w:ascii="Cambria Math" w:eastAsiaTheme="minorEastAsia" w:hAnsi="Cambria Math" w:cs="Calibri"/>
            <w:sz w:val="24"/>
            <w:szCs w:val="24"/>
            <w:lang w:val="hy-AM"/>
          </w:rPr>
          <m:t>+q</m:t>
        </m:r>
      </m:oMath>
      <w:r w:rsidRPr="003B4D38">
        <w:rPr>
          <w:rFonts w:ascii="GHEA Grapalat" w:eastAsia="Calibri" w:hAnsi="GHEA Grapalat" w:cs="Sylfaen"/>
          <w:sz w:val="24"/>
          <w:szCs w:val="24"/>
          <w:lang w:val="hy-AM"/>
        </w:rPr>
        <w:t xml:space="preserve"> գումարային բեռնվածքից</w:t>
      </w:r>
      <w:r w:rsidRPr="003B4D38">
        <w:rPr>
          <w:rFonts w:ascii="GHEA Grapalat" w:hAnsi="GHEA Grapalat"/>
          <w:sz w:val="24"/>
          <w:szCs w:val="24"/>
          <w:lang w:val="hy-AM"/>
        </w:rPr>
        <w:t>, որտեղ</w:t>
      </w:r>
      <w:r w:rsidRPr="003B4D38">
        <w:rPr>
          <w:rFonts w:ascii="Courier New"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φ</m:t>
            </m:r>
          </m:e>
          <m:sub>
            <m:r>
              <w:rPr>
                <w:rFonts w:ascii="Cambria Math" w:hAnsi="Cambria Math"/>
                <w:sz w:val="24"/>
                <w:szCs w:val="24"/>
                <w:lang w:val="hy-AM"/>
              </w:rPr>
              <m:t>1</m:t>
            </m:r>
          </m:sub>
        </m:sSub>
      </m:oMath>
      <w:r w:rsidRPr="003B4D38">
        <w:rPr>
          <w:rFonts w:ascii="Courier New" w:hAnsi="Courier New" w:cs="Courier New"/>
          <w:sz w:val="24"/>
          <w:szCs w:val="24"/>
          <w:lang w:val="hy-AM"/>
        </w:rPr>
        <w:t> </w:t>
      </w:r>
      <w:r w:rsidRPr="003B4D38">
        <w:rPr>
          <w:rFonts w:ascii="GHEA Grapalat" w:hAnsi="GHEA Grapalat"/>
          <w:sz w:val="24"/>
          <w:szCs w:val="24"/>
          <w:lang w:val="hy-AM"/>
        </w:rPr>
        <w:t>–</w:t>
      </w:r>
      <w:r w:rsidRPr="003B4D38">
        <w:rPr>
          <w:rFonts w:ascii="Courier New" w:hAnsi="Courier New" w:cs="Courier New"/>
          <w:sz w:val="24"/>
          <w:szCs w:val="24"/>
          <w:lang w:val="hy-AM"/>
        </w:rPr>
        <w:t> </w:t>
      </w:r>
      <w:r w:rsidRPr="003B4D38">
        <w:rPr>
          <w:rFonts w:ascii="GHEA Grapalat" w:eastAsia="Calibri" w:hAnsi="GHEA Grapalat" w:cs="Sylfaen"/>
          <w:sz w:val="24"/>
          <w:szCs w:val="24"/>
          <w:lang w:val="hy-AM"/>
        </w:rPr>
        <w:t>գործակից է, որոշվում է համաձայն (6) բանաձևի:</w:t>
      </w:r>
    </w:p>
    <w:p w14:paraId="248016F1" w14:textId="77777777" w:rsidR="00E347B2" w:rsidRDefault="00E347B2" w:rsidP="00E347B2">
      <w:pPr>
        <w:spacing w:after="0" w:line="360" w:lineRule="auto"/>
        <w:jc w:val="both"/>
        <w:rPr>
          <w:rFonts w:ascii="GHEA Grapalat" w:eastAsia="Calibri" w:hAnsi="GHEA Grapalat" w:cs="Sylfaen"/>
          <w:sz w:val="24"/>
          <w:szCs w:val="24"/>
          <w:lang w:val="en-US"/>
        </w:rPr>
      </w:pPr>
    </w:p>
    <w:p w14:paraId="60FCD578" w14:textId="77777777" w:rsidR="008D6B5F" w:rsidRPr="003B4D38" w:rsidRDefault="008D6B5F" w:rsidP="003B4D38">
      <w:pPr>
        <w:shd w:val="clear" w:color="auto" w:fill="FFFFFF"/>
        <w:spacing w:after="0" w:line="360" w:lineRule="auto"/>
        <w:jc w:val="right"/>
        <w:rPr>
          <w:rFonts w:ascii="GHEA Grapalat" w:hAnsi="GHEA Grapalat"/>
          <w:bCs/>
          <w:sz w:val="24"/>
          <w:szCs w:val="24"/>
        </w:rPr>
      </w:pPr>
      <w:r w:rsidRPr="003B4D38">
        <w:rPr>
          <w:rFonts w:ascii="GHEA Grapalat" w:eastAsia="Calibri" w:hAnsi="GHEA Grapalat" w:cs="Times New Roman"/>
          <w:bCs/>
          <w:sz w:val="24"/>
          <w:szCs w:val="24"/>
          <w:lang w:val="hy-AM"/>
        </w:rPr>
        <w:t>Աղյուսակ</w:t>
      </w:r>
      <w:r w:rsidRPr="003B4D38">
        <w:rPr>
          <w:rFonts w:ascii="GHEA Grapalat" w:hAnsi="GHEA Grapalat"/>
          <w:bCs/>
          <w:sz w:val="24"/>
          <w:szCs w:val="24"/>
        </w:rPr>
        <w:t xml:space="preserve"> </w:t>
      </w:r>
      <w:r w:rsidRPr="003B4D38">
        <w:rPr>
          <w:rFonts w:ascii="GHEA Grapalat" w:hAnsi="GHEA Grapalat"/>
          <w:bCs/>
          <w:sz w:val="24"/>
          <w:szCs w:val="24"/>
          <w:lang w:val="en-US"/>
        </w:rPr>
        <w:t>63</w:t>
      </w:r>
    </w:p>
    <w:tbl>
      <w:tblPr>
        <w:tblStyle w:val="TableGrid"/>
        <w:tblW w:w="1020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13"/>
        <w:gridCol w:w="1220"/>
        <w:gridCol w:w="1677"/>
        <w:gridCol w:w="915"/>
        <w:gridCol w:w="1678"/>
      </w:tblGrid>
      <w:tr w:rsidR="008D6B5F" w:rsidRPr="00327845" w14:paraId="08547D37" w14:textId="77777777" w:rsidTr="00E347B2">
        <w:trPr>
          <w:trHeight w:val="719"/>
          <w:jc w:val="center"/>
        </w:trPr>
        <w:tc>
          <w:tcPr>
            <w:tcW w:w="4713" w:type="dxa"/>
            <w:tcBorders>
              <w:top w:val="single" w:sz="12" w:space="0" w:color="auto"/>
              <w:bottom w:val="single" w:sz="4" w:space="0" w:color="auto"/>
            </w:tcBorders>
            <w:shd w:val="clear" w:color="auto" w:fill="EAF1DD" w:themeFill="accent3" w:themeFillTint="33"/>
            <w:vAlign w:val="center"/>
          </w:tcPr>
          <w:p w14:paraId="5E964617" w14:textId="77777777" w:rsidR="008D6B5F" w:rsidRPr="00327845" w:rsidRDefault="008D6B5F" w:rsidP="00F20503">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Սենքեր</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ընդունվում են ըստ աղյուսակ 4-ի</w:t>
            </w:r>
          </w:p>
        </w:tc>
        <w:tc>
          <w:tcPr>
            <w:tcW w:w="1220" w:type="dxa"/>
            <w:tcBorders>
              <w:top w:val="single" w:sz="12" w:space="0" w:color="auto"/>
              <w:bottom w:val="single" w:sz="4" w:space="0" w:color="auto"/>
            </w:tcBorders>
            <w:shd w:val="clear" w:color="auto" w:fill="EAF1DD" w:themeFill="accent3" w:themeFillTint="33"/>
            <w:vAlign w:val="center"/>
          </w:tcPr>
          <w:p w14:paraId="460BD6F8" w14:textId="77777777" w:rsidR="008D6B5F" w:rsidRPr="00327845" w:rsidRDefault="008D6B5F" w:rsidP="00F20503">
            <w:pPr>
              <w:spacing w:line="360" w:lineRule="auto"/>
              <w:jc w:val="center"/>
              <w:rPr>
                <w:rFonts w:ascii="GHEA Grapalat" w:eastAsia="Calibri" w:hAnsi="GHEA Grapalat" w:cs="Times New Roman"/>
                <w:sz w:val="24"/>
                <w:szCs w:val="24"/>
                <w:lang w:val="en-US"/>
              </w:rPr>
            </w:pPr>
            <m:oMath>
              <m:r>
                <w:rPr>
                  <w:rFonts w:ascii="Cambria Math" w:hAnsi="Cambria Math"/>
                  <w:sz w:val="24"/>
                  <w:szCs w:val="24"/>
                  <w:lang w:val="hy-AM"/>
                </w:rPr>
                <m:t>p</m:t>
              </m:r>
            </m:oMath>
            <w:r w:rsidRPr="00327845">
              <w:rPr>
                <w:rFonts w:ascii="GHEA Grapalat" w:eastAsia="Calibri" w:hAnsi="GHEA Grapalat" w:cs="Times New Roman"/>
                <w:sz w:val="24"/>
                <w:szCs w:val="24"/>
                <w:lang w:val="en-US"/>
              </w:rPr>
              <w:t xml:space="preserve">, </w:t>
            </w:r>
            <w:r w:rsidRPr="00327845">
              <w:rPr>
                <w:rFonts w:ascii="GHEA Grapalat" w:hAnsi="GHEA Grapalat"/>
                <w:sz w:val="24"/>
                <w:szCs w:val="24"/>
                <w:lang w:val="hy-AM"/>
              </w:rPr>
              <w:t>կՆ</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p>
        </w:tc>
        <w:tc>
          <w:tcPr>
            <w:tcW w:w="1677" w:type="dxa"/>
            <w:tcBorders>
              <w:top w:val="single" w:sz="12" w:space="0" w:color="auto"/>
              <w:bottom w:val="single" w:sz="4" w:space="0" w:color="auto"/>
            </w:tcBorders>
            <w:shd w:val="clear" w:color="auto" w:fill="EAF1DD" w:themeFill="accent3" w:themeFillTint="33"/>
            <w:vAlign w:val="center"/>
          </w:tcPr>
          <w:p w14:paraId="4F42B02D" w14:textId="77777777" w:rsidR="008D6B5F" w:rsidRPr="00327845" w:rsidRDefault="00000000" w:rsidP="00F20503">
            <w:pPr>
              <w:spacing w:line="360" w:lineRule="auto"/>
              <w:jc w:val="center"/>
              <w:rPr>
                <w:rFonts w:ascii="GHEA Grapalat" w:eastAsia="Calibri" w:hAnsi="GHEA Grapalat" w:cs="Times New Roman"/>
                <w:sz w:val="24"/>
                <w:szCs w:val="24"/>
                <w:lang w:val="en-US"/>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Cambria Math" w:hAnsi="Cambria Math"/>
                      <w:sz w:val="24"/>
                      <w:szCs w:val="24"/>
                      <w:lang w:val="hy-AM"/>
                    </w:rPr>
                    <m:t>1</m:t>
                  </m:r>
                </m:sub>
              </m:sSub>
            </m:oMath>
            <w:r w:rsidR="008D6B5F" w:rsidRPr="00327845">
              <w:rPr>
                <w:rFonts w:ascii="GHEA Grapalat" w:eastAsia="Calibri" w:hAnsi="GHEA Grapalat" w:cs="Times New Roman"/>
                <w:sz w:val="24"/>
                <w:szCs w:val="24"/>
                <w:lang w:val="en-US"/>
              </w:rPr>
              <w:t xml:space="preserve">, </w:t>
            </w:r>
            <w:r w:rsidR="008D6B5F" w:rsidRPr="00327845">
              <w:rPr>
                <w:rFonts w:ascii="GHEA Grapalat" w:hAnsi="GHEA Grapalat"/>
                <w:sz w:val="24"/>
                <w:szCs w:val="24"/>
                <w:lang w:val="hy-AM"/>
              </w:rPr>
              <w:t>կՆ</w:t>
            </w:r>
            <w:r w:rsidR="008D6B5F" w:rsidRPr="00327845">
              <w:rPr>
                <w:rFonts w:ascii="GHEA Grapalat" w:hAnsi="GHEA Grapalat"/>
                <w:sz w:val="24"/>
                <w:szCs w:val="24"/>
              </w:rPr>
              <w:t>/</w:t>
            </w:r>
            <w:r w:rsidR="008D6B5F" w:rsidRPr="00327845">
              <w:rPr>
                <w:rFonts w:ascii="GHEA Grapalat" w:hAnsi="GHEA Grapalat"/>
                <w:sz w:val="24"/>
                <w:szCs w:val="24"/>
                <w:lang w:val="hy-AM"/>
              </w:rPr>
              <w:t>մ</w:t>
            </w:r>
            <w:r w:rsidR="008D6B5F" w:rsidRPr="00327845">
              <w:rPr>
                <w:rFonts w:ascii="GHEA Grapalat" w:hAnsi="GHEA Grapalat"/>
                <w:sz w:val="24"/>
                <w:szCs w:val="24"/>
                <w:vertAlign w:val="superscript"/>
              </w:rPr>
              <w:t>2</w:t>
            </w:r>
          </w:p>
        </w:tc>
        <w:tc>
          <w:tcPr>
            <w:tcW w:w="915" w:type="dxa"/>
            <w:tcBorders>
              <w:top w:val="single" w:sz="12" w:space="0" w:color="auto"/>
              <w:bottom w:val="single" w:sz="4" w:space="0" w:color="auto"/>
            </w:tcBorders>
            <w:shd w:val="clear" w:color="auto" w:fill="EAF1DD" w:themeFill="accent3" w:themeFillTint="33"/>
            <w:vAlign w:val="center"/>
          </w:tcPr>
          <w:p w14:paraId="4C6D7E25" w14:textId="77777777" w:rsidR="008D6B5F" w:rsidRPr="00327845" w:rsidRDefault="008D6B5F" w:rsidP="00F20503">
            <w:pPr>
              <w:spacing w:line="360" w:lineRule="auto"/>
              <w:jc w:val="center"/>
              <w:rPr>
                <w:rFonts w:ascii="GHEA Grapalat" w:eastAsia="Calibri" w:hAnsi="GHEA Grapalat" w:cs="Times New Roman"/>
                <w:sz w:val="24"/>
                <w:szCs w:val="24"/>
              </w:rPr>
            </w:pPr>
            <m:oMath>
              <m:r>
                <w:rPr>
                  <w:rFonts w:ascii="Cambria Math" w:hAnsi="Cambria Math"/>
                  <w:sz w:val="24"/>
                  <w:szCs w:val="24"/>
                  <w:lang w:val="hy-AM"/>
                </w:rPr>
                <m:t>n</m:t>
              </m:r>
            </m:oMath>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rPr>
              <w:t>, Հց</w:t>
            </w:r>
          </w:p>
        </w:tc>
        <w:tc>
          <w:tcPr>
            <w:tcW w:w="1678" w:type="dxa"/>
            <w:tcBorders>
              <w:top w:val="single" w:sz="12" w:space="0" w:color="auto"/>
              <w:bottom w:val="single" w:sz="4" w:space="0" w:color="auto"/>
            </w:tcBorders>
            <w:shd w:val="clear" w:color="auto" w:fill="EAF1DD" w:themeFill="accent3" w:themeFillTint="33"/>
            <w:vAlign w:val="center"/>
          </w:tcPr>
          <w:p w14:paraId="1F8D3C71" w14:textId="77777777" w:rsidR="008D6B5F" w:rsidRPr="00327845" w:rsidRDefault="008D6B5F" w:rsidP="00F20503">
            <w:pPr>
              <w:spacing w:line="360" w:lineRule="auto"/>
              <w:jc w:val="center"/>
              <w:rPr>
                <w:rFonts w:ascii="GHEA Grapalat" w:eastAsia="Calibri" w:hAnsi="GHEA Grapalat" w:cs="Times New Roman"/>
                <w:sz w:val="24"/>
                <w:szCs w:val="24"/>
              </w:rPr>
            </w:pPr>
            <m:oMathPara>
              <m:oMath>
                <m:r>
                  <w:rPr>
                    <w:rFonts w:ascii="Cambria Math" w:hAnsi="Cambria Math"/>
                    <w:sz w:val="24"/>
                    <w:szCs w:val="24"/>
                    <w:lang w:val="hy-AM"/>
                  </w:rPr>
                  <m:t>b</m:t>
                </m:r>
              </m:oMath>
            </m:oMathPara>
          </w:p>
        </w:tc>
      </w:tr>
      <w:tr w:rsidR="008D6B5F" w:rsidRPr="00327845" w14:paraId="094E01DA" w14:textId="77777777" w:rsidTr="00E347B2">
        <w:trPr>
          <w:trHeight w:val="240"/>
          <w:jc w:val="center"/>
        </w:trPr>
        <w:tc>
          <w:tcPr>
            <w:tcW w:w="4713" w:type="dxa"/>
            <w:tcBorders>
              <w:top w:val="single" w:sz="4" w:space="0" w:color="auto"/>
              <w:bottom w:val="single" w:sz="4" w:space="0" w:color="auto"/>
            </w:tcBorders>
            <w:vAlign w:val="center"/>
          </w:tcPr>
          <w:p w14:paraId="2C54695E"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1)</w:t>
            </w:r>
            <w:r w:rsidRPr="00327845">
              <w:rPr>
                <w:rFonts w:ascii="GHEA Grapalat" w:eastAsia="Calibri" w:hAnsi="GHEA Grapalat" w:cs="Times New Roman"/>
                <w:iCs/>
                <w:sz w:val="24"/>
                <w:szCs w:val="24"/>
                <w:lang w:val="hy-AM"/>
              </w:rPr>
              <w:t xml:space="preserve"> Դիրք</w:t>
            </w:r>
            <w:r w:rsidRPr="00327845">
              <w:rPr>
                <w:rFonts w:ascii="GHEA Grapalat" w:eastAsia="Calibri" w:hAnsi="GHEA Grapalat" w:cs="Times New Roman"/>
                <w:iCs/>
                <w:sz w:val="24"/>
                <w:szCs w:val="24"/>
              </w:rPr>
              <w:t xml:space="preserve"> 1,</w:t>
            </w:r>
          </w:p>
          <w:p w14:paraId="3D5B1271"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2) </w:t>
            </w:r>
            <w:r w:rsidRPr="00327845">
              <w:rPr>
                <w:rFonts w:ascii="GHEA Grapalat" w:eastAsia="Calibri" w:hAnsi="GHEA Grapalat" w:cs="Times New Roman"/>
                <w:iCs/>
                <w:sz w:val="24"/>
                <w:szCs w:val="24"/>
                <w:lang w:val="hy-AM"/>
              </w:rPr>
              <w:t>Դիրք 2 բացառությամբ դ</w:t>
            </w:r>
            <w:r w:rsidRPr="00327845">
              <w:rPr>
                <w:rFonts w:ascii="GHEA Grapalat" w:eastAsia="Calibri" w:hAnsi="GHEA Grapalat" w:cs="Times New Roman"/>
                <w:iCs/>
                <w:sz w:val="24"/>
                <w:szCs w:val="24"/>
              </w:rPr>
              <w:t>ասասենյակներ</w:t>
            </w:r>
            <w:r w:rsidRPr="00327845">
              <w:rPr>
                <w:rFonts w:ascii="GHEA Grapalat" w:eastAsia="Calibri" w:hAnsi="GHEA Grapalat" w:cs="Times New Roman"/>
                <w:iCs/>
                <w:sz w:val="24"/>
                <w:szCs w:val="24"/>
                <w:lang w:val="hy-AM"/>
              </w:rPr>
              <w:t>ի և կենցաղային սենքերի</w:t>
            </w:r>
          </w:p>
          <w:p w14:paraId="69DF43FA" w14:textId="77777777" w:rsidR="008D6B5F" w:rsidRPr="00327845" w:rsidRDefault="008D6B5F" w:rsidP="00F20503">
            <w:pPr>
              <w:spacing w:line="360"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3</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Դիրքեր</w:t>
            </w:r>
            <w:r w:rsidRPr="00327845">
              <w:rPr>
                <w:rFonts w:ascii="GHEA Grapalat" w:eastAsia="Calibri" w:hAnsi="GHEA Grapalat" w:cs="Times New Roman"/>
                <w:iCs/>
                <w:sz w:val="24"/>
                <w:szCs w:val="24"/>
              </w:rPr>
              <w:t xml:space="preserve"> 3, 4</w:t>
            </w:r>
            <w:r w:rsidRPr="00327845">
              <w:rPr>
                <w:rFonts w:ascii="GHEA Grapalat" w:eastAsia="Calibri" w:hAnsi="GHEA Grapalat" w:cs="Times New Roman"/>
                <w:iCs/>
                <w:sz w:val="24"/>
                <w:szCs w:val="24"/>
                <w:lang w:val="hy-AM"/>
              </w:rPr>
              <w:t>-ի</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w:t>
            </w:r>
            <w:r w:rsidRPr="00327845">
              <w:rPr>
                <w:rFonts w:ascii="GHEA Grapalat" w:eastAsia="Calibri" w:hAnsi="GHEA Grapalat" w:cs="Times New Roman"/>
                <w:iCs/>
                <w:sz w:val="24"/>
                <w:szCs w:val="24"/>
              </w:rPr>
              <w:t>), 9</w:t>
            </w:r>
            <w:r w:rsidRPr="00327845">
              <w:rPr>
                <w:rFonts w:ascii="GHEA Grapalat" w:eastAsia="Calibri" w:hAnsi="GHEA Grapalat" w:cs="Times New Roman"/>
                <w:iCs/>
                <w:sz w:val="24"/>
                <w:szCs w:val="24"/>
                <w:lang w:val="hy-AM"/>
              </w:rPr>
              <w:t>-ի</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բ</w:t>
            </w:r>
            <w:r w:rsidRPr="00327845">
              <w:rPr>
                <w:rFonts w:ascii="GHEA Grapalat" w:eastAsia="Calibri" w:hAnsi="GHEA Grapalat" w:cs="Times New Roman"/>
                <w:iCs/>
                <w:sz w:val="24"/>
                <w:szCs w:val="24"/>
              </w:rPr>
              <w:t>), 10</w:t>
            </w:r>
            <w:r w:rsidRPr="00327845">
              <w:rPr>
                <w:rFonts w:ascii="GHEA Grapalat" w:eastAsia="Calibri" w:hAnsi="GHEA Grapalat" w:cs="Times New Roman"/>
                <w:iCs/>
                <w:sz w:val="24"/>
                <w:szCs w:val="24"/>
                <w:lang w:val="hy-AM"/>
              </w:rPr>
              <w:t>-ի</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բ</w:t>
            </w:r>
            <w:r w:rsidRPr="00327845">
              <w:rPr>
                <w:rFonts w:ascii="GHEA Grapalat" w:eastAsia="Calibri" w:hAnsi="GHEA Grapalat" w:cs="Times New Roman"/>
                <w:iCs/>
                <w:sz w:val="24"/>
                <w:szCs w:val="24"/>
              </w:rPr>
              <w:t>)</w:t>
            </w:r>
          </w:p>
          <w:p w14:paraId="353FC03D" w14:textId="77777777" w:rsidR="008D6B5F" w:rsidRPr="00327845" w:rsidRDefault="008D6B5F" w:rsidP="00F20503">
            <w:pPr>
              <w:spacing w:line="360" w:lineRule="auto"/>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 xml:space="preserve">4) </w:t>
            </w:r>
            <w:r w:rsidRPr="00327845">
              <w:rPr>
                <w:rFonts w:ascii="GHEA Grapalat" w:eastAsia="Calibri" w:hAnsi="GHEA Grapalat" w:cs="Times New Roman"/>
                <w:iCs/>
                <w:sz w:val="24"/>
                <w:szCs w:val="24"/>
                <w:lang w:val="hy-AM"/>
              </w:rPr>
              <w:t>Դիրք</w:t>
            </w:r>
            <w:r w:rsidRPr="00327845">
              <w:rPr>
                <w:rFonts w:ascii="GHEA Grapalat" w:eastAsia="Calibri" w:hAnsi="GHEA Grapalat" w:cs="Times New Roman"/>
                <w:iCs/>
                <w:sz w:val="24"/>
                <w:szCs w:val="24"/>
              </w:rPr>
              <w:t xml:space="preserve"> 5</w:t>
            </w:r>
            <w:r w:rsidRPr="00327845">
              <w:rPr>
                <w:rFonts w:ascii="GHEA Grapalat" w:eastAsia="Calibri" w:hAnsi="GHEA Grapalat" w:cs="Times New Roman"/>
                <w:iCs/>
                <w:sz w:val="24"/>
                <w:szCs w:val="24"/>
                <w:lang w:val="hy-AM"/>
              </w:rPr>
              <w:t>-ի</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en-US"/>
              </w:rPr>
              <w:t>(</w:t>
            </w:r>
            <w:r w:rsidRPr="00327845">
              <w:rPr>
                <w:rFonts w:ascii="GHEA Grapalat" w:eastAsia="Calibri" w:hAnsi="GHEA Grapalat" w:cs="Times New Roman"/>
                <w:iCs/>
                <w:sz w:val="24"/>
                <w:szCs w:val="24"/>
                <w:lang w:val="hy-AM"/>
              </w:rPr>
              <w:t>ա</w:t>
            </w:r>
            <w:r w:rsidRPr="00327845">
              <w:rPr>
                <w:rFonts w:ascii="GHEA Grapalat" w:eastAsia="Calibri" w:hAnsi="GHEA Grapalat" w:cs="Times New Roman"/>
                <w:iCs/>
                <w:sz w:val="24"/>
                <w:szCs w:val="24"/>
                <w:lang w:val="en-US"/>
              </w:rPr>
              <w:t>)</w:t>
            </w:r>
          </w:p>
        </w:tc>
        <w:tc>
          <w:tcPr>
            <w:tcW w:w="1220" w:type="dxa"/>
            <w:tcBorders>
              <w:top w:val="single" w:sz="4" w:space="0" w:color="auto"/>
              <w:bottom w:val="single" w:sz="4" w:space="0" w:color="auto"/>
            </w:tcBorders>
            <w:vAlign w:val="center"/>
          </w:tcPr>
          <w:p w14:paraId="69BEA5A5"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0,25</w:t>
            </w:r>
          </w:p>
        </w:tc>
        <w:tc>
          <w:tcPr>
            <w:tcW w:w="1677" w:type="dxa"/>
            <w:vMerge w:val="restart"/>
            <w:tcBorders>
              <w:top w:val="single" w:sz="4" w:space="0" w:color="auto"/>
              <w:bottom w:val="single" w:sz="4" w:space="0" w:color="auto"/>
            </w:tcBorders>
            <w:vAlign w:val="center"/>
          </w:tcPr>
          <w:p w14:paraId="51E5A1B4"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Ընդունվում է ըստ աղյուսակ</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lang w:val="hy-AM"/>
              </w:rPr>
              <w:t xml:space="preserve">4-ի, </w:t>
            </w:r>
            <w:r w:rsidRPr="00327845">
              <w:rPr>
                <w:rFonts w:ascii="GHEA Grapalat" w:eastAsia="Calibri" w:hAnsi="GHEA Grapalat" w:cs="Sylfaen"/>
                <w:sz w:val="24"/>
                <w:szCs w:val="24"/>
                <w:lang w:val="hy-AM"/>
              </w:rPr>
              <w:t>0,35 նվազեցման գործակցով</w:t>
            </w:r>
          </w:p>
        </w:tc>
        <w:tc>
          <w:tcPr>
            <w:tcW w:w="915" w:type="dxa"/>
            <w:vMerge w:val="restart"/>
            <w:tcBorders>
              <w:top w:val="single" w:sz="4" w:space="0" w:color="auto"/>
              <w:bottom w:val="single" w:sz="4" w:space="0" w:color="auto"/>
            </w:tcBorders>
            <w:vAlign w:val="center"/>
          </w:tcPr>
          <w:p w14:paraId="71794C68" w14:textId="77777777" w:rsidR="008D6B5F" w:rsidRPr="00327845" w:rsidRDefault="008D6B5F" w:rsidP="00F20503">
            <w:pPr>
              <w:spacing w:line="360" w:lineRule="auto"/>
              <w:jc w:val="center"/>
              <w:rPr>
                <w:rFonts w:ascii="GHEA Grapalat" w:eastAsia="Calibri" w:hAnsi="GHEA Grapalat" w:cs="Sylfaen"/>
                <w:sz w:val="24"/>
                <w:szCs w:val="24"/>
                <w:lang w:val="en-US"/>
              </w:rPr>
            </w:pPr>
            <w:r w:rsidRPr="00327845">
              <w:rPr>
                <w:rFonts w:ascii="GHEA Grapalat" w:eastAsia="Calibri" w:hAnsi="GHEA Grapalat" w:cs="Sylfaen"/>
                <w:sz w:val="24"/>
                <w:szCs w:val="24"/>
                <w:lang w:val="en-US"/>
              </w:rPr>
              <w:t>1,5</w:t>
            </w:r>
          </w:p>
        </w:tc>
        <w:tc>
          <w:tcPr>
            <w:tcW w:w="1678" w:type="dxa"/>
            <w:vMerge w:val="restart"/>
            <w:tcBorders>
              <w:top w:val="single" w:sz="4" w:space="0" w:color="auto"/>
              <w:bottom w:val="single" w:sz="4" w:space="0" w:color="auto"/>
            </w:tcBorders>
            <w:vAlign w:val="center"/>
          </w:tcPr>
          <w:p w14:paraId="55751FB3" w14:textId="77777777" w:rsidR="008D6B5F" w:rsidRPr="00327845" w:rsidRDefault="008D6B5F" w:rsidP="00F20503">
            <w:pPr>
              <w:spacing w:line="360" w:lineRule="auto"/>
              <w:jc w:val="center"/>
              <w:rPr>
                <w:rFonts w:ascii="GHEA Grapalat" w:eastAsia="Calibri" w:hAnsi="GHEA Grapalat" w:cs="Sylfaen"/>
                <w:sz w:val="24"/>
                <w:szCs w:val="24"/>
              </w:rPr>
            </w:pPr>
            <w:r w:rsidRPr="00327845">
              <w:rPr>
                <w:rFonts w:ascii="GHEA Grapalat" w:hAnsi="GHEA Grapalat"/>
                <w:sz w:val="24"/>
                <w:szCs w:val="24"/>
              </w:rPr>
              <w:t>125</w:t>
            </w:r>
            <m:oMath>
              <m:rad>
                <m:radPr>
                  <m:degHide m:val="1"/>
                  <m:ctrlPr>
                    <w:rPr>
                      <w:rFonts w:ascii="Cambria Math" w:hAnsi="Cambria Math"/>
                      <w:i/>
                      <w:sz w:val="24"/>
                      <w:szCs w:val="24"/>
                    </w:rPr>
                  </m:ctrlPr>
                </m:radPr>
                <m:deg/>
                <m:e>
                  <m:f>
                    <m:fPr>
                      <m:ctrlPr>
                        <w:rPr>
                          <w:rFonts w:ascii="Cambria Math" w:hAnsi="Cambria Math"/>
                          <w:i/>
                          <w:sz w:val="24"/>
                          <w:szCs w:val="24"/>
                          <w:lang w:val="en-US"/>
                        </w:rPr>
                      </m:ctrlPr>
                    </m:fPr>
                    <m:num>
                      <m:r>
                        <w:rPr>
                          <w:rFonts w:ascii="Cambria Math" w:hAnsi="Cambria Math"/>
                          <w:sz w:val="24"/>
                          <w:szCs w:val="24"/>
                          <w:lang w:val="en-US"/>
                        </w:rPr>
                        <m:t>Q</m:t>
                      </m:r>
                    </m:num>
                    <m:den>
                      <m:r>
                        <w:rPr>
                          <w:rFonts w:ascii="Cambria Math" w:hAnsi="Cambria Math"/>
                          <w:sz w:val="24"/>
                          <w:szCs w:val="24"/>
                          <w:lang w:val="en-US"/>
                        </w:rPr>
                        <m:t>α p a l</m:t>
                      </m:r>
                    </m:den>
                  </m:f>
                </m:e>
              </m:rad>
            </m:oMath>
          </w:p>
        </w:tc>
      </w:tr>
      <w:tr w:rsidR="008D6B5F" w:rsidRPr="00327845" w14:paraId="2EF86011" w14:textId="77777777" w:rsidTr="00E347B2">
        <w:trPr>
          <w:trHeight w:val="240"/>
          <w:jc w:val="center"/>
        </w:trPr>
        <w:tc>
          <w:tcPr>
            <w:tcW w:w="4713" w:type="dxa"/>
            <w:tcBorders>
              <w:top w:val="single" w:sz="4" w:space="0" w:color="auto"/>
              <w:bottom w:val="single" w:sz="12" w:space="0" w:color="auto"/>
            </w:tcBorders>
            <w:vAlign w:val="center"/>
          </w:tcPr>
          <w:p w14:paraId="10A9CA49"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rPr>
              <w:t>1) Դիրք 2</w:t>
            </w:r>
            <w:r w:rsidRPr="00327845">
              <w:rPr>
                <w:rFonts w:ascii="GHEA Grapalat" w:eastAsia="Calibri" w:hAnsi="GHEA Grapalat" w:cs="Times New Roman"/>
                <w:iCs/>
                <w:sz w:val="24"/>
                <w:szCs w:val="24"/>
                <w:lang w:val="hy-AM"/>
              </w:rPr>
              <w:t>-ի</w:t>
            </w:r>
            <w:r w:rsidRPr="00327845">
              <w:rPr>
                <w:rFonts w:ascii="GHEA Grapalat" w:eastAsia="Calibri" w:hAnsi="GHEA Grapalat" w:cs="Times New Roman"/>
                <w:iCs/>
                <w:sz w:val="24"/>
                <w:szCs w:val="24"/>
              </w:rPr>
              <w:t xml:space="preserve"> դասասենյակներ</w:t>
            </w:r>
            <w:r w:rsidRPr="00327845">
              <w:rPr>
                <w:rFonts w:ascii="GHEA Grapalat" w:eastAsia="Calibri" w:hAnsi="GHEA Grapalat" w:cs="Times New Roman"/>
                <w:iCs/>
                <w:sz w:val="24"/>
                <w:szCs w:val="24"/>
                <w:lang w:val="hy-AM"/>
              </w:rPr>
              <w:t xml:space="preserve"> և կենցաղային սենքեր</w:t>
            </w:r>
          </w:p>
          <w:p w14:paraId="5CC20DF0"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2) Դիրք 4-ի (բ), (գ), (դ) բացառությամբ պարի սենքերի</w:t>
            </w:r>
          </w:p>
          <w:p w14:paraId="1B9D8B9A"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3) Դիրք 5-ի (բ), (գ)</w:t>
            </w:r>
          </w:p>
          <w:p w14:paraId="06015D81" w14:textId="77777777" w:rsidR="008D6B5F" w:rsidRPr="00327845" w:rsidRDefault="008D6B5F" w:rsidP="00F20503">
            <w:pPr>
              <w:spacing w:line="360" w:lineRule="auto"/>
              <w:rPr>
                <w:rFonts w:ascii="GHEA Grapalat" w:eastAsia="Calibri" w:hAnsi="GHEA Grapalat" w:cs="Times New Roman"/>
                <w:iCs/>
                <w:sz w:val="24"/>
                <w:szCs w:val="24"/>
                <w:lang w:val="hy-AM"/>
              </w:rPr>
            </w:pPr>
            <w:r w:rsidRPr="00327845">
              <w:rPr>
                <w:rFonts w:ascii="GHEA Grapalat" w:eastAsia="Calibri" w:hAnsi="GHEA Grapalat" w:cs="Times New Roman"/>
                <w:iCs/>
                <w:sz w:val="24"/>
                <w:szCs w:val="24"/>
                <w:lang w:val="hy-AM"/>
              </w:rPr>
              <w:t>4) Դիրքեր 9-ի (ա), 10-ի (ա), 12, 13</w:t>
            </w:r>
          </w:p>
        </w:tc>
        <w:tc>
          <w:tcPr>
            <w:tcW w:w="1220" w:type="dxa"/>
            <w:tcBorders>
              <w:top w:val="single" w:sz="4" w:space="0" w:color="auto"/>
              <w:bottom w:val="single" w:sz="12" w:space="0" w:color="auto"/>
            </w:tcBorders>
            <w:vAlign w:val="center"/>
          </w:tcPr>
          <w:p w14:paraId="7D6CC712" w14:textId="77777777" w:rsidR="008D6B5F" w:rsidRPr="00327845" w:rsidRDefault="008D6B5F" w:rsidP="00F20503">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0,5</w:t>
            </w:r>
          </w:p>
        </w:tc>
        <w:tc>
          <w:tcPr>
            <w:tcW w:w="1677" w:type="dxa"/>
            <w:vMerge/>
            <w:tcBorders>
              <w:top w:val="single" w:sz="4" w:space="0" w:color="auto"/>
              <w:bottom w:val="single" w:sz="12" w:space="0" w:color="auto"/>
            </w:tcBorders>
            <w:vAlign w:val="center"/>
          </w:tcPr>
          <w:p w14:paraId="511DF9FF" w14:textId="77777777" w:rsidR="008D6B5F" w:rsidRPr="00327845" w:rsidRDefault="008D6B5F" w:rsidP="00F20503">
            <w:pPr>
              <w:spacing w:line="360" w:lineRule="auto"/>
              <w:jc w:val="center"/>
              <w:rPr>
                <w:rFonts w:ascii="GHEA Grapalat" w:eastAsia="Calibri" w:hAnsi="GHEA Grapalat" w:cs="Times New Roman"/>
                <w:sz w:val="24"/>
                <w:szCs w:val="24"/>
              </w:rPr>
            </w:pPr>
          </w:p>
        </w:tc>
        <w:tc>
          <w:tcPr>
            <w:tcW w:w="915" w:type="dxa"/>
            <w:vMerge/>
            <w:tcBorders>
              <w:top w:val="single" w:sz="4" w:space="0" w:color="auto"/>
              <w:bottom w:val="single" w:sz="12" w:space="0" w:color="auto"/>
            </w:tcBorders>
            <w:vAlign w:val="center"/>
          </w:tcPr>
          <w:p w14:paraId="060C7A3E" w14:textId="77777777" w:rsidR="008D6B5F" w:rsidRPr="00327845" w:rsidRDefault="008D6B5F" w:rsidP="00F20503">
            <w:pPr>
              <w:spacing w:line="360" w:lineRule="auto"/>
              <w:jc w:val="center"/>
              <w:rPr>
                <w:rFonts w:ascii="GHEA Grapalat" w:eastAsia="Calibri" w:hAnsi="GHEA Grapalat" w:cs="Sylfaen"/>
                <w:sz w:val="24"/>
                <w:szCs w:val="24"/>
                <w:lang w:val="en-US"/>
              </w:rPr>
            </w:pPr>
          </w:p>
        </w:tc>
        <w:tc>
          <w:tcPr>
            <w:tcW w:w="1678" w:type="dxa"/>
            <w:vMerge/>
            <w:tcBorders>
              <w:top w:val="single" w:sz="4" w:space="0" w:color="auto"/>
              <w:bottom w:val="single" w:sz="12" w:space="0" w:color="auto"/>
            </w:tcBorders>
            <w:vAlign w:val="center"/>
          </w:tcPr>
          <w:p w14:paraId="27BA3E65" w14:textId="77777777" w:rsidR="008D6B5F" w:rsidRPr="00327845" w:rsidRDefault="008D6B5F" w:rsidP="00F20503">
            <w:pPr>
              <w:spacing w:line="360" w:lineRule="auto"/>
              <w:jc w:val="center"/>
              <w:rPr>
                <w:rFonts w:ascii="GHEA Grapalat" w:eastAsia="Calibri" w:hAnsi="GHEA Grapalat" w:cs="Sylfaen"/>
                <w:sz w:val="24"/>
                <w:szCs w:val="24"/>
              </w:rPr>
            </w:pPr>
          </w:p>
        </w:tc>
      </w:tr>
    </w:tbl>
    <w:p w14:paraId="098A2892" w14:textId="77777777" w:rsidR="008D6B5F" w:rsidRPr="00327845" w:rsidRDefault="008D6B5F" w:rsidP="008D6B5F">
      <w:pPr>
        <w:spacing w:after="0" w:line="360" w:lineRule="auto"/>
        <w:rPr>
          <w:rFonts w:ascii="GHEA Grapalat" w:hAnsi="GHEA Grapalat"/>
          <w:b/>
          <w:bCs/>
          <w:sz w:val="24"/>
          <w:szCs w:val="24"/>
          <w:lang w:val="hy-AM"/>
        </w:rPr>
      </w:pPr>
    </w:p>
    <w:p w14:paraId="14432BF4" w14:textId="77777777" w:rsidR="008D6B5F" w:rsidRPr="00E347B2" w:rsidRDefault="008D6B5F" w:rsidP="006E2C1F">
      <w:pPr>
        <w:pStyle w:val="ListParagraph"/>
        <w:numPr>
          <w:ilvl w:val="1"/>
          <w:numId w:val="17"/>
        </w:numPr>
        <w:spacing w:after="0" w:line="360" w:lineRule="auto"/>
        <w:ind w:left="0" w:firstLine="0"/>
        <w:jc w:val="center"/>
        <w:rPr>
          <w:rFonts w:ascii="GHEA Grapalat" w:hAnsi="GHEA Grapalat"/>
          <w:b/>
          <w:bCs/>
          <w:sz w:val="24"/>
          <w:szCs w:val="24"/>
          <w:lang w:val="en-US"/>
        </w:rPr>
      </w:pPr>
      <w:r w:rsidRPr="00E347B2">
        <w:rPr>
          <w:rFonts w:ascii="GHEA Grapalat" w:hAnsi="GHEA Grapalat"/>
          <w:b/>
          <w:bCs/>
          <w:sz w:val="24"/>
          <w:szCs w:val="24"/>
          <w:lang w:val="hy-AM"/>
        </w:rPr>
        <w:t>Սյուների և արգելակման կոնստրուկցիաների հորիզոնական սահմանային ճկվածքներն ամբարձիչների բեռնվածքներից</w:t>
      </w:r>
    </w:p>
    <w:p w14:paraId="6FF9EAFB" w14:textId="77777777" w:rsidR="00E347B2" w:rsidRPr="00E347B2" w:rsidRDefault="00E347B2" w:rsidP="00E347B2">
      <w:pPr>
        <w:pStyle w:val="ListParagraph"/>
        <w:spacing w:after="0" w:line="360" w:lineRule="auto"/>
        <w:ind w:left="2160"/>
        <w:rPr>
          <w:rFonts w:ascii="GHEA Grapalat" w:hAnsi="GHEA Grapalat"/>
          <w:b/>
          <w:bCs/>
          <w:sz w:val="24"/>
          <w:szCs w:val="24"/>
          <w:lang w:val="en-US"/>
        </w:rPr>
      </w:pPr>
    </w:p>
    <w:p w14:paraId="61B899FD" w14:textId="77777777" w:rsidR="008D6B5F" w:rsidRPr="00E347B2" w:rsidRDefault="008D6B5F" w:rsidP="006E2C1F">
      <w:pPr>
        <w:pStyle w:val="ListParagraph"/>
        <w:numPr>
          <w:ilvl w:val="0"/>
          <w:numId w:val="4"/>
        </w:numPr>
        <w:tabs>
          <w:tab w:val="left" w:pos="1350"/>
        </w:tabs>
        <w:spacing w:after="0" w:line="360" w:lineRule="auto"/>
        <w:ind w:left="0" w:firstLine="720"/>
        <w:jc w:val="both"/>
        <w:rPr>
          <w:rFonts w:ascii="GHEA Grapalat" w:hAnsi="GHEA Grapalat"/>
          <w:sz w:val="24"/>
          <w:szCs w:val="24"/>
          <w:lang w:val="hy-AM"/>
        </w:rPr>
      </w:pPr>
      <w:r w:rsidRPr="00E347B2">
        <w:rPr>
          <w:rFonts w:ascii="GHEA Grapalat" w:hAnsi="GHEA Grapalat" w:cs="Sylfaen"/>
          <w:sz w:val="24"/>
          <w:szCs w:val="24"/>
          <w:lang w:val="hy-AM"/>
        </w:rPr>
        <w:t>Կամրջային</w:t>
      </w:r>
      <w:r w:rsidRPr="00E347B2">
        <w:rPr>
          <w:rFonts w:ascii="GHEA Grapalat" w:hAnsi="GHEA Grapalat"/>
          <w:sz w:val="24"/>
          <w:szCs w:val="24"/>
          <w:lang w:val="hy-AM"/>
        </w:rPr>
        <w:t xml:space="preserve"> ամբարձիչներով, ամբարձիչային էստակադներով, շենքերի սյուների ինչպես նաև ամբարձիչային հեծանների ուղու և արգելակման  կոնստրուկցիաների (հեծանների կամ ֆերմաների) հորիզոնական սահմանային  ճկվածքները պետք է ընդունվեն համաձայն աղյուսակ</w:t>
      </w:r>
      <w:r w:rsidRPr="00E347B2">
        <w:rPr>
          <w:rFonts w:ascii="Courier New" w:hAnsi="Courier New" w:cs="Courier New"/>
          <w:sz w:val="24"/>
          <w:szCs w:val="24"/>
          <w:lang w:val="hy-AM"/>
        </w:rPr>
        <w:t> </w:t>
      </w:r>
      <w:r w:rsidRPr="00E347B2">
        <w:rPr>
          <w:rFonts w:ascii="GHEA Grapalat" w:hAnsi="GHEA Grapalat"/>
          <w:sz w:val="24"/>
          <w:szCs w:val="24"/>
          <w:lang w:val="hy-AM"/>
        </w:rPr>
        <w:t>64-ի, սակայն ոչ պակաս, քան 6</w:t>
      </w:r>
      <w:r w:rsidRPr="00E347B2">
        <w:rPr>
          <w:rFonts w:ascii="Courier New" w:hAnsi="Courier New" w:cs="Courier New"/>
          <w:sz w:val="24"/>
          <w:szCs w:val="24"/>
          <w:lang w:val="hy-AM"/>
        </w:rPr>
        <w:t> </w:t>
      </w:r>
      <w:r w:rsidRPr="00E347B2">
        <w:rPr>
          <w:rFonts w:ascii="GHEA Grapalat" w:hAnsi="GHEA Grapalat"/>
          <w:sz w:val="24"/>
          <w:szCs w:val="24"/>
          <w:lang w:val="hy-AM"/>
        </w:rPr>
        <w:t>մմ: Աղյուսակ</w:t>
      </w:r>
      <w:r w:rsidRPr="00E347B2">
        <w:rPr>
          <w:rFonts w:ascii="Courier New" w:hAnsi="Courier New" w:cs="Courier New"/>
          <w:sz w:val="24"/>
          <w:szCs w:val="24"/>
          <w:lang w:val="hy-AM"/>
        </w:rPr>
        <w:t> </w:t>
      </w:r>
      <w:r w:rsidRPr="00E347B2">
        <w:rPr>
          <w:rFonts w:ascii="GHEA Grapalat" w:hAnsi="GHEA Grapalat"/>
          <w:sz w:val="24"/>
          <w:szCs w:val="24"/>
          <w:lang w:val="hy-AM"/>
        </w:rPr>
        <w:t xml:space="preserve">64-ում </w:t>
      </w:r>
      <m:oMath>
        <m:r>
          <w:rPr>
            <w:rFonts w:ascii="Cambria Math" w:hAnsi="Cambria Math"/>
            <w:sz w:val="24"/>
            <w:szCs w:val="24"/>
            <w:lang w:val="hy-AM"/>
          </w:rPr>
          <m:t>h</m:t>
        </m:r>
      </m:oMath>
      <w:r w:rsidRPr="00E347B2">
        <w:rPr>
          <w:rFonts w:ascii="GHEA Grapalat" w:hAnsi="GHEA Grapalat"/>
          <w:sz w:val="24"/>
          <w:szCs w:val="24"/>
          <w:lang w:val="hy-AM"/>
        </w:rPr>
        <w:t xml:space="preserve">-ը՝ հիմքի վերևից մինչև ամբարձիչային ռելսի գլուխն ընկած բարձրությունն է (միահարկ շենքերի, փակ և բաց ամբարձիչային էստակադների համար) կամ միջհարկային ծածկի պարզունակի առանցքի և ռելսի գլուխն ընկած հեռավորությունն է (բազմահարկ շենքերի վերին հարկերի համար), իսկ </w:t>
      </w:r>
      <m:oMath>
        <m:r>
          <w:rPr>
            <w:rFonts w:ascii="Cambria Math" w:hAnsi="Cambria Math"/>
            <w:sz w:val="24"/>
            <w:szCs w:val="24"/>
            <w:lang w:val="hy-AM"/>
          </w:rPr>
          <m:t>l</m:t>
        </m:r>
      </m:oMath>
      <w:r w:rsidRPr="00E347B2">
        <w:rPr>
          <w:rFonts w:ascii="GHEA Grapalat" w:hAnsi="GHEA Grapalat"/>
          <w:sz w:val="24"/>
          <w:szCs w:val="24"/>
          <w:lang w:val="hy-AM"/>
        </w:rPr>
        <w:t>-ը կոնստրուկցիայի տարրի (հեծանի) հաշվարկային թռիչքն է: Ճկվածքները պետք է ստուգվեն ամբարձիչի ռելսերի գլխի նիշի վրա մեկ ամբարձիչի սայլակի արգելակման ուժերից, որոնք ուղղված են ամբարձիչի ուղուն ուղղահայաց, առանց հաշվի առնելու հիմքերի կողաթեքումը:</w:t>
      </w:r>
    </w:p>
    <w:p w14:paraId="01F87407" w14:textId="77777777" w:rsidR="00E347B2" w:rsidRDefault="00E347B2" w:rsidP="008D6B5F">
      <w:pPr>
        <w:shd w:val="clear" w:color="auto" w:fill="FFFFFF"/>
        <w:spacing w:after="0" w:line="360" w:lineRule="auto"/>
        <w:jc w:val="both"/>
        <w:rPr>
          <w:rFonts w:ascii="GHEA Grapalat" w:eastAsia="Calibri" w:hAnsi="GHEA Grapalat" w:cs="Times New Roman"/>
          <w:b/>
          <w:bCs/>
          <w:sz w:val="24"/>
          <w:szCs w:val="24"/>
          <w:lang w:val="en-US"/>
        </w:rPr>
      </w:pPr>
    </w:p>
    <w:p w14:paraId="3387E059" w14:textId="77777777" w:rsidR="008D6B5F" w:rsidRPr="00E347B2" w:rsidRDefault="008D6B5F" w:rsidP="00E347B2">
      <w:pPr>
        <w:shd w:val="clear" w:color="auto" w:fill="FFFFFF"/>
        <w:spacing w:after="0" w:line="360" w:lineRule="auto"/>
        <w:jc w:val="right"/>
        <w:rPr>
          <w:rFonts w:ascii="GHEA Grapalat" w:hAnsi="GHEA Grapalat"/>
          <w:bCs/>
          <w:sz w:val="24"/>
          <w:szCs w:val="24"/>
        </w:rPr>
      </w:pPr>
      <w:r w:rsidRPr="00E347B2">
        <w:rPr>
          <w:rFonts w:ascii="GHEA Grapalat" w:eastAsia="Calibri" w:hAnsi="GHEA Grapalat" w:cs="Times New Roman"/>
          <w:bCs/>
          <w:sz w:val="24"/>
          <w:szCs w:val="24"/>
          <w:lang w:val="hy-AM"/>
        </w:rPr>
        <w:t>Աղյուսակ</w:t>
      </w:r>
      <w:r w:rsidRPr="00E347B2">
        <w:rPr>
          <w:rFonts w:ascii="GHEA Grapalat" w:hAnsi="GHEA Grapalat"/>
          <w:bCs/>
          <w:sz w:val="24"/>
          <w:szCs w:val="24"/>
        </w:rPr>
        <w:t xml:space="preserve"> </w:t>
      </w:r>
      <w:r w:rsidRPr="00E347B2">
        <w:rPr>
          <w:rFonts w:ascii="GHEA Grapalat" w:hAnsi="GHEA Grapalat"/>
          <w:bCs/>
          <w:sz w:val="24"/>
          <w:szCs w:val="24"/>
          <w:lang w:val="en-US"/>
        </w:rPr>
        <w:t>64</w:t>
      </w:r>
    </w:p>
    <w:tbl>
      <w:tblPr>
        <w:tblStyle w:val="TableGrid"/>
        <w:tblW w:w="1006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070"/>
        <w:gridCol w:w="2070"/>
        <w:gridCol w:w="1980"/>
        <w:gridCol w:w="3414"/>
      </w:tblGrid>
      <w:tr w:rsidR="00E347B2" w:rsidRPr="00327845" w14:paraId="62B23155" w14:textId="77777777" w:rsidTr="00E347B2">
        <w:trPr>
          <w:trHeight w:val="551"/>
          <w:jc w:val="center"/>
        </w:trPr>
        <w:tc>
          <w:tcPr>
            <w:tcW w:w="535" w:type="dxa"/>
            <w:vMerge w:val="restart"/>
            <w:shd w:val="clear" w:color="auto" w:fill="EAF1DD" w:themeFill="accent3" w:themeFillTint="33"/>
            <w:vAlign w:val="center"/>
          </w:tcPr>
          <w:p w14:paraId="7EB68BD3" w14:textId="77777777" w:rsidR="00E347B2" w:rsidRPr="00E347B2" w:rsidRDefault="00E347B2" w:rsidP="00E347B2">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N</w:t>
            </w:r>
          </w:p>
          <w:p w14:paraId="3C1F1829" w14:textId="77777777" w:rsidR="00E347B2" w:rsidRPr="00327845" w:rsidRDefault="00E347B2" w:rsidP="00E347B2">
            <w:pPr>
              <w:spacing w:line="360" w:lineRule="auto"/>
              <w:jc w:val="center"/>
              <w:rPr>
                <w:rFonts w:ascii="GHEA Grapalat" w:eastAsia="Calibri" w:hAnsi="GHEA Grapalat" w:cs="Times New Roman"/>
                <w:iCs/>
                <w:sz w:val="24"/>
                <w:szCs w:val="24"/>
              </w:rPr>
            </w:pPr>
          </w:p>
        </w:tc>
        <w:tc>
          <w:tcPr>
            <w:tcW w:w="2070" w:type="dxa"/>
            <w:vMerge w:val="restart"/>
            <w:shd w:val="clear" w:color="auto" w:fill="EAF1DD" w:themeFill="accent3" w:themeFillTint="33"/>
            <w:vAlign w:val="center"/>
          </w:tcPr>
          <w:p w14:paraId="0FEEB623" w14:textId="77777777" w:rsidR="00E347B2" w:rsidRDefault="00E347B2" w:rsidP="00E347B2">
            <w:pPr>
              <w:spacing w:line="360" w:lineRule="auto"/>
              <w:jc w:val="center"/>
              <w:rPr>
                <w:rFonts w:ascii="GHEA Grapalat" w:eastAsia="Calibri" w:hAnsi="GHEA Grapalat" w:cs="Calibri"/>
                <w:iCs/>
                <w:sz w:val="24"/>
                <w:szCs w:val="24"/>
                <w:lang w:val="hy-AM"/>
              </w:rPr>
            </w:pPr>
            <w:r w:rsidRPr="00327845">
              <w:rPr>
                <w:rFonts w:ascii="GHEA Grapalat" w:eastAsia="Calibri" w:hAnsi="GHEA Grapalat" w:cs="Times New Roman"/>
                <w:iCs/>
                <w:sz w:val="24"/>
                <w:szCs w:val="24"/>
                <w:lang w:val="hy-AM"/>
              </w:rPr>
              <w:t>Ամբարձիչի</w:t>
            </w:r>
          </w:p>
          <w:p w14:paraId="53CE1D01" w14:textId="77777777" w:rsidR="00E347B2"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ա</w:t>
            </w:r>
            <w:r w:rsidRPr="00327845">
              <w:rPr>
                <w:rFonts w:ascii="GHEA Grapalat" w:eastAsia="Calibri" w:hAnsi="GHEA Grapalat" w:cs="Times New Roman"/>
                <w:iCs/>
                <w:sz w:val="24"/>
                <w:szCs w:val="24"/>
              </w:rPr>
              <w:t>շխատանքի</w:t>
            </w:r>
          </w:p>
          <w:p w14:paraId="253B835C" w14:textId="77777777" w:rsidR="00E347B2"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ռեժիմների</w:t>
            </w:r>
          </w:p>
          <w:p w14:paraId="772B2BA6" w14:textId="77777777" w:rsidR="00E347B2"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դասակարգման</w:t>
            </w:r>
          </w:p>
          <w:p w14:paraId="4E36673B" w14:textId="77777777" w:rsidR="00E347B2"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rPr>
              <w:t>խմբեր</w:t>
            </w:r>
            <w:r w:rsidRPr="00327845">
              <w:rPr>
                <w:rFonts w:ascii="GHEA Grapalat" w:eastAsia="Calibri" w:hAnsi="GHEA Grapalat" w:cs="Times New Roman"/>
                <w:iCs/>
                <w:sz w:val="24"/>
                <w:szCs w:val="24"/>
                <w:lang w:val="hy-AM"/>
              </w:rPr>
              <w:t>ն</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ըստ</w:t>
            </w:r>
          </w:p>
          <w:p w14:paraId="182319E1" w14:textId="77777777" w:rsidR="00E347B2" w:rsidRPr="00327845"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ԳՕՍՏ</w:t>
            </w:r>
            <w:r w:rsidRPr="00327845">
              <w:rPr>
                <w:rFonts w:ascii="Courier New" w:eastAsia="Calibri" w:hAnsi="Courier New" w:cs="Courier New"/>
                <w:iCs/>
                <w:sz w:val="24"/>
                <w:szCs w:val="24"/>
              </w:rPr>
              <w:t> </w:t>
            </w:r>
            <w:r w:rsidRPr="00327845">
              <w:rPr>
                <w:rFonts w:ascii="GHEA Grapalat" w:eastAsia="Calibri" w:hAnsi="GHEA Grapalat" w:cs="Times New Roman"/>
                <w:iCs/>
                <w:sz w:val="24"/>
                <w:szCs w:val="24"/>
              </w:rPr>
              <w:t>34017</w:t>
            </w:r>
          </w:p>
        </w:tc>
        <w:tc>
          <w:tcPr>
            <w:tcW w:w="7464" w:type="dxa"/>
            <w:gridSpan w:val="3"/>
            <w:shd w:val="clear" w:color="auto" w:fill="EAF1DD" w:themeFill="accent3" w:themeFillTint="33"/>
            <w:vAlign w:val="center"/>
          </w:tcPr>
          <w:p w14:paraId="15A47F3E" w14:textId="77777777" w:rsidR="00E347B2" w:rsidRPr="00327845" w:rsidRDefault="00E347B2" w:rsidP="00E347B2">
            <w:pPr>
              <w:spacing w:line="360"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rPr>
              <w:t>Սահմանային ճկվածքները</w:t>
            </w:r>
            <w:r w:rsidRPr="00327845">
              <w:rPr>
                <w:rFonts w:ascii="GHEA Grapalat" w:eastAsia="Calibri" w:hAnsi="GHEA Grapalat" w:cs="Times New Roman"/>
                <w:sz w:val="24"/>
                <w:szCs w:val="24"/>
                <w:lang w:val="en-US"/>
              </w:rPr>
              <w:t xml:space="preserve"> </w:t>
            </w:r>
            <m:oMath>
              <m:sSub>
                <m:sSubPr>
                  <m:ctrlPr>
                    <w:rPr>
                      <w:rFonts w:ascii="Cambria Math" w:hAnsi="Cambria Math"/>
                      <w:i/>
                      <w:sz w:val="24"/>
                      <w:szCs w:val="24"/>
                      <w:lang w:val="hy-AM"/>
                    </w:rPr>
                  </m:ctrlPr>
                </m:sSubPr>
                <m:e>
                  <m:r>
                    <w:rPr>
                      <w:rFonts w:ascii="Cambria Math" w:hAnsi="Cambria Math"/>
                      <w:sz w:val="24"/>
                      <w:szCs w:val="24"/>
                      <w:lang w:val="hy-AM"/>
                    </w:rPr>
                    <m:t>f</m:t>
                  </m:r>
                </m:e>
                <m:sub>
                  <m:r>
                    <w:rPr>
                      <w:rFonts w:ascii="Cambria Math" w:hAnsi="Cambria Math"/>
                      <w:sz w:val="24"/>
                      <w:szCs w:val="24"/>
                      <w:lang w:val="hy-AM"/>
                    </w:rPr>
                    <m:t>u</m:t>
                  </m:r>
                </m:sub>
              </m:sSub>
            </m:oMath>
          </w:p>
        </w:tc>
      </w:tr>
      <w:tr w:rsidR="00E347B2" w:rsidRPr="00327845" w14:paraId="7EB6C2C9" w14:textId="77777777" w:rsidTr="00E347B2">
        <w:trPr>
          <w:trHeight w:val="422"/>
          <w:jc w:val="center"/>
        </w:trPr>
        <w:tc>
          <w:tcPr>
            <w:tcW w:w="535" w:type="dxa"/>
            <w:vMerge/>
            <w:shd w:val="clear" w:color="auto" w:fill="EAF1DD" w:themeFill="accent3" w:themeFillTint="33"/>
            <w:vAlign w:val="center"/>
          </w:tcPr>
          <w:p w14:paraId="691B727A" w14:textId="77777777" w:rsidR="00E347B2" w:rsidRPr="00327845" w:rsidRDefault="00E347B2" w:rsidP="00E347B2">
            <w:pPr>
              <w:spacing w:line="360" w:lineRule="auto"/>
              <w:jc w:val="center"/>
              <w:rPr>
                <w:rFonts w:ascii="GHEA Grapalat" w:eastAsia="Calibri" w:hAnsi="GHEA Grapalat" w:cs="Times New Roman"/>
                <w:iCs/>
                <w:sz w:val="24"/>
                <w:szCs w:val="24"/>
              </w:rPr>
            </w:pPr>
          </w:p>
        </w:tc>
        <w:tc>
          <w:tcPr>
            <w:tcW w:w="2070" w:type="dxa"/>
            <w:vMerge/>
            <w:shd w:val="clear" w:color="auto" w:fill="EAF1DD" w:themeFill="accent3" w:themeFillTint="33"/>
            <w:vAlign w:val="center"/>
          </w:tcPr>
          <w:p w14:paraId="5D03A209" w14:textId="77777777" w:rsidR="00E347B2" w:rsidRPr="00327845" w:rsidRDefault="00E347B2" w:rsidP="00E347B2">
            <w:pPr>
              <w:spacing w:line="360" w:lineRule="auto"/>
              <w:jc w:val="center"/>
              <w:rPr>
                <w:rFonts w:ascii="GHEA Grapalat" w:eastAsia="Calibri" w:hAnsi="GHEA Grapalat" w:cs="Times New Roman"/>
                <w:iCs/>
                <w:sz w:val="24"/>
                <w:szCs w:val="24"/>
              </w:rPr>
            </w:pPr>
          </w:p>
        </w:tc>
        <w:tc>
          <w:tcPr>
            <w:tcW w:w="4050" w:type="dxa"/>
            <w:gridSpan w:val="2"/>
            <w:shd w:val="clear" w:color="auto" w:fill="EAF1DD" w:themeFill="accent3" w:themeFillTint="33"/>
            <w:vAlign w:val="center"/>
          </w:tcPr>
          <w:p w14:paraId="6F6C2CCD" w14:textId="77777777" w:rsidR="00E347B2" w:rsidRPr="00327845" w:rsidRDefault="00E347B2" w:rsidP="00E347B2">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սյուներ</w:t>
            </w:r>
          </w:p>
        </w:tc>
        <w:tc>
          <w:tcPr>
            <w:tcW w:w="3414" w:type="dxa"/>
            <w:vMerge w:val="restart"/>
            <w:shd w:val="clear" w:color="auto" w:fill="EAF1DD" w:themeFill="accent3" w:themeFillTint="33"/>
            <w:vAlign w:val="center"/>
          </w:tcPr>
          <w:p w14:paraId="23FFA624" w14:textId="77777777" w:rsidR="00E347B2" w:rsidRPr="00327845" w:rsidRDefault="00E347B2" w:rsidP="00E347B2">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Sylfaen"/>
                <w:sz w:val="24"/>
                <w:szCs w:val="24"/>
                <w:lang w:val="hy-AM"/>
              </w:rPr>
              <w:t>ամբարձիչային ուղիների և արքելակային կոնստրուկցիաների,</w:t>
            </w:r>
          </w:p>
          <w:p w14:paraId="21957BB0" w14:textId="77777777" w:rsidR="00E347B2" w:rsidRPr="00327845" w:rsidRDefault="00E347B2" w:rsidP="00E347B2">
            <w:pPr>
              <w:spacing w:line="360" w:lineRule="auto"/>
              <w:jc w:val="center"/>
              <w:rPr>
                <w:rFonts w:ascii="GHEA Grapalat" w:eastAsia="Calibri" w:hAnsi="GHEA Grapalat" w:cs="Sylfaen"/>
                <w:sz w:val="24"/>
                <w:szCs w:val="24"/>
                <w:lang w:val="hy-AM"/>
              </w:rPr>
            </w:pPr>
            <w:r w:rsidRPr="00327845">
              <w:rPr>
                <w:rFonts w:ascii="GHEA Grapalat" w:eastAsia="Calibri" w:hAnsi="GHEA Grapalat" w:cs="Times New Roman"/>
                <w:sz w:val="24"/>
                <w:szCs w:val="24"/>
                <w:lang w:val="hy-AM"/>
              </w:rPr>
              <w:t>շենքերի և</w:t>
            </w:r>
            <w:r w:rsidRPr="00327845">
              <w:rPr>
                <w:rFonts w:ascii="GHEA Grapalat" w:eastAsia="Calibri" w:hAnsi="GHEA Grapalat" w:cs="Sylfaen"/>
                <w:sz w:val="24"/>
                <w:szCs w:val="24"/>
                <w:lang w:val="hy-AM"/>
              </w:rPr>
              <w:t xml:space="preserve"> ամբարձիչային (փակ և բաց) էստակադների հեծաններ</w:t>
            </w:r>
          </w:p>
        </w:tc>
      </w:tr>
      <w:tr w:rsidR="00E347B2" w:rsidRPr="00327845" w14:paraId="70BCBCBC" w14:textId="77777777" w:rsidTr="00E347B2">
        <w:trPr>
          <w:trHeight w:val="485"/>
          <w:jc w:val="center"/>
        </w:trPr>
        <w:tc>
          <w:tcPr>
            <w:tcW w:w="535" w:type="dxa"/>
            <w:vMerge/>
            <w:tcBorders>
              <w:bottom w:val="single" w:sz="4" w:space="0" w:color="auto"/>
            </w:tcBorders>
            <w:shd w:val="clear" w:color="auto" w:fill="EAF1DD" w:themeFill="accent3" w:themeFillTint="33"/>
            <w:vAlign w:val="center"/>
          </w:tcPr>
          <w:p w14:paraId="445B8D88" w14:textId="77777777" w:rsidR="00E347B2" w:rsidRPr="00327845" w:rsidRDefault="00E347B2" w:rsidP="00E347B2">
            <w:pPr>
              <w:spacing w:line="360" w:lineRule="auto"/>
              <w:jc w:val="center"/>
              <w:rPr>
                <w:rFonts w:ascii="GHEA Grapalat" w:eastAsia="Calibri" w:hAnsi="GHEA Grapalat" w:cs="Times New Roman"/>
                <w:iCs/>
                <w:sz w:val="24"/>
                <w:szCs w:val="24"/>
                <w:lang w:val="hy-AM"/>
              </w:rPr>
            </w:pPr>
          </w:p>
        </w:tc>
        <w:tc>
          <w:tcPr>
            <w:tcW w:w="2070" w:type="dxa"/>
            <w:vMerge/>
            <w:tcBorders>
              <w:bottom w:val="single" w:sz="4" w:space="0" w:color="auto"/>
            </w:tcBorders>
            <w:shd w:val="clear" w:color="auto" w:fill="EAF1DD" w:themeFill="accent3" w:themeFillTint="33"/>
            <w:vAlign w:val="center"/>
          </w:tcPr>
          <w:p w14:paraId="075185A2" w14:textId="77777777" w:rsidR="00E347B2" w:rsidRPr="00327845" w:rsidRDefault="00E347B2" w:rsidP="00E347B2">
            <w:pPr>
              <w:spacing w:line="360" w:lineRule="auto"/>
              <w:jc w:val="center"/>
              <w:rPr>
                <w:rFonts w:ascii="GHEA Grapalat" w:eastAsia="Calibri" w:hAnsi="GHEA Grapalat" w:cs="Times New Roman"/>
                <w:iCs/>
                <w:sz w:val="24"/>
                <w:szCs w:val="24"/>
                <w:lang w:val="hy-AM"/>
              </w:rPr>
            </w:pPr>
          </w:p>
        </w:tc>
        <w:tc>
          <w:tcPr>
            <w:tcW w:w="2070" w:type="dxa"/>
            <w:shd w:val="clear" w:color="auto" w:fill="EAF1DD" w:themeFill="accent3" w:themeFillTint="33"/>
            <w:vAlign w:val="center"/>
          </w:tcPr>
          <w:p w14:paraId="5D80488E" w14:textId="77777777" w:rsidR="00E347B2" w:rsidRPr="00327845" w:rsidRDefault="00E347B2" w:rsidP="00E347B2">
            <w:pPr>
              <w:spacing w:line="360"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շենքերի և փակ </w:t>
            </w:r>
            <w:r w:rsidRPr="00327845">
              <w:rPr>
                <w:rFonts w:ascii="GHEA Grapalat" w:eastAsia="Calibri" w:hAnsi="GHEA Grapalat" w:cs="Sylfaen"/>
                <w:sz w:val="24"/>
                <w:szCs w:val="24"/>
                <w:lang w:val="hy-AM"/>
              </w:rPr>
              <w:t>ամբարձիչային էստակադների</w:t>
            </w:r>
          </w:p>
        </w:tc>
        <w:tc>
          <w:tcPr>
            <w:tcW w:w="1980" w:type="dxa"/>
            <w:shd w:val="clear" w:color="auto" w:fill="EAF1DD" w:themeFill="accent3" w:themeFillTint="33"/>
            <w:vAlign w:val="center"/>
          </w:tcPr>
          <w:p w14:paraId="1D6C4BFA" w14:textId="77777777" w:rsidR="00E347B2" w:rsidRPr="00327845" w:rsidRDefault="00E347B2" w:rsidP="00E347B2">
            <w:pPr>
              <w:spacing w:line="360" w:lineRule="auto"/>
              <w:jc w:val="center"/>
              <w:rPr>
                <w:rFonts w:ascii="GHEA Grapalat" w:eastAsia="Calibri" w:hAnsi="GHEA Grapalat" w:cs="Sylfaen"/>
                <w:sz w:val="24"/>
                <w:szCs w:val="24"/>
                <w:lang w:val="hy-AM"/>
              </w:rPr>
            </w:pPr>
            <w:r w:rsidRPr="00327845">
              <w:rPr>
                <w:rFonts w:ascii="GHEA Grapalat" w:eastAsia="Calibri" w:hAnsi="GHEA Grapalat" w:cs="Sylfaen"/>
                <w:sz w:val="24"/>
                <w:szCs w:val="24"/>
                <w:lang w:val="hy-AM"/>
              </w:rPr>
              <w:t>բաց ամբարձիչային էստակադների</w:t>
            </w:r>
          </w:p>
        </w:tc>
        <w:tc>
          <w:tcPr>
            <w:tcW w:w="3414" w:type="dxa"/>
            <w:vMerge/>
            <w:shd w:val="clear" w:color="auto" w:fill="EAF1DD" w:themeFill="accent3" w:themeFillTint="33"/>
            <w:vAlign w:val="center"/>
          </w:tcPr>
          <w:p w14:paraId="5EAB67DF" w14:textId="77777777" w:rsidR="00E347B2" w:rsidRPr="00327845" w:rsidRDefault="00E347B2" w:rsidP="00E347B2">
            <w:pPr>
              <w:spacing w:line="360" w:lineRule="auto"/>
              <w:jc w:val="center"/>
              <w:rPr>
                <w:rFonts w:ascii="GHEA Grapalat" w:eastAsia="Calibri" w:hAnsi="GHEA Grapalat" w:cs="Sylfaen"/>
                <w:sz w:val="24"/>
                <w:szCs w:val="24"/>
              </w:rPr>
            </w:pPr>
          </w:p>
        </w:tc>
      </w:tr>
      <w:tr w:rsidR="00E347B2" w:rsidRPr="00327845" w14:paraId="50961DD7" w14:textId="77777777" w:rsidTr="00E347B2">
        <w:trPr>
          <w:trHeight w:val="414"/>
          <w:jc w:val="center"/>
        </w:trPr>
        <w:tc>
          <w:tcPr>
            <w:tcW w:w="535" w:type="dxa"/>
            <w:tcBorders>
              <w:top w:val="single" w:sz="4" w:space="0" w:color="auto"/>
              <w:bottom w:val="single" w:sz="4" w:space="0" w:color="auto"/>
            </w:tcBorders>
            <w:shd w:val="clear" w:color="auto" w:fill="auto"/>
            <w:vAlign w:val="center"/>
          </w:tcPr>
          <w:p w14:paraId="13A179A0" w14:textId="77777777" w:rsidR="00E347B2" w:rsidRPr="00327845" w:rsidRDefault="00E347B2" w:rsidP="00E347B2">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1.</w:t>
            </w:r>
          </w:p>
        </w:tc>
        <w:tc>
          <w:tcPr>
            <w:tcW w:w="2070" w:type="dxa"/>
            <w:tcBorders>
              <w:top w:val="single" w:sz="4" w:space="0" w:color="auto"/>
              <w:bottom w:val="single" w:sz="4" w:space="0" w:color="auto"/>
            </w:tcBorders>
            <w:shd w:val="clear" w:color="auto" w:fill="auto"/>
            <w:vAlign w:val="center"/>
          </w:tcPr>
          <w:p w14:paraId="34C3B662" w14:textId="77777777" w:rsidR="00E347B2" w:rsidRPr="00327845" w:rsidRDefault="00E347B2" w:rsidP="00E347B2">
            <w:pPr>
              <w:spacing w:line="360" w:lineRule="auto"/>
              <w:jc w:val="center"/>
              <w:rPr>
                <w:rFonts w:ascii="GHEA Grapalat" w:eastAsia="Calibri" w:hAnsi="GHEA Grapalat" w:cs="Times New Roman"/>
                <w:iCs/>
                <w:sz w:val="24"/>
                <w:szCs w:val="24"/>
                <w:lang w:val="en-US"/>
              </w:rPr>
            </w:pPr>
            <w:r w:rsidRPr="00327845">
              <w:rPr>
                <w:rFonts w:ascii="GHEA Grapalat" w:eastAsia="Calibri" w:hAnsi="GHEA Grapalat" w:cs="Times New Roman"/>
                <w:iCs/>
                <w:sz w:val="24"/>
                <w:szCs w:val="24"/>
                <w:lang w:val="en-US"/>
              </w:rPr>
              <w:t>1A – 3A</w:t>
            </w:r>
          </w:p>
        </w:tc>
        <w:tc>
          <w:tcPr>
            <w:tcW w:w="2070" w:type="dxa"/>
            <w:vAlign w:val="center"/>
          </w:tcPr>
          <w:p w14:paraId="53389D79" w14:textId="77777777" w:rsidR="00E347B2" w:rsidRPr="00327845" w:rsidRDefault="00E347B2" w:rsidP="00E347B2">
            <w:pPr>
              <w:spacing w:line="360" w:lineRule="auto"/>
              <w:jc w:val="center"/>
              <w:rPr>
                <w:rFonts w:ascii="GHEA Grapalat" w:eastAsia="Calibri" w:hAnsi="GHEA Grapalat" w:cs="Times New Roma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500</w:t>
            </w:r>
          </w:p>
        </w:tc>
        <w:tc>
          <w:tcPr>
            <w:tcW w:w="1980" w:type="dxa"/>
            <w:vAlign w:val="center"/>
          </w:tcPr>
          <w:p w14:paraId="3DFE1CEC"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15</w:t>
            </w:r>
            <w:r w:rsidRPr="00327845">
              <w:rPr>
                <w:rFonts w:ascii="GHEA Grapalat" w:eastAsia="Calibri" w:hAnsi="GHEA Grapalat" w:cs="Sylfaen"/>
                <w:sz w:val="24"/>
                <w:szCs w:val="24"/>
              </w:rPr>
              <w:t>00</w:t>
            </w:r>
          </w:p>
        </w:tc>
        <w:tc>
          <w:tcPr>
            <w:tcW w:w="3414" w:type="dxa"/>
            <w:vAlign w:val="center"/>
          </w:tcPr>
          <w:p w14:paraId="58A86E23"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500</w:t>
            </w:r>
          </w:p>
        </w:tc>
      </w:tr>
      <w:tr w:rsidR="00E347B2" w:rsidRPr="00327845" w14:paraId="429FD391" w14:textId="77777777" w:rsidTr="00E347B2">
        <w:trPr>
          <w:trHeight w:val="420"/>
          <w:jc w:val="center"/>
        </w:trPr>
        <w:tc>
          <w:tcPr>
            <w:tcW w:w="535" w:type="dxa"/>
            <w:tcBorders>
              <w:top w:val="single" w:sz="4" w:space="0" w:color="auto"/>
              <w:bottom w:val="single" w:sz="4" w:space="0" w:color="auto"/>
            </w:tcBorders>
            <w:shd w:val="clear" w:color="auto" w:fill="auto"/>
            <w:vAlign w:val="center"/>
          </w:tcPr>
          <w:p w14:paraId="2A0394E1" w14:textId="77777777" w:rsidR="00E347B2" w:rsidRPr="00E347B2" w:rsidRDefault="00E347B2" w:rsidP="00E347B2">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2.</w:t>
            </w:r>
          </w:p>
        </w:tc>
        <w:tc>
          <w:tcPr>
            <w:tcW w:w="2070" w:type="dxa"/>
            <w:tcBorders>
              <w:top w:val="single" w:sz="4" w:space="0" w:color="auto"/>
              <w:bottom w:val="single" w:sz="4" w:space="0" w:color="auto"/>
            </w:tcBorders>
            <w:shd w:val="clear" w:color="auto" w:fill="auto"/>
            <w:vAlign w:val="center"/>
          </w:tcPr>
          <w:p w14:paraId="6673320F" w14:textId="77777777" w:rsidR="00E347B2" w:rsidRPr="00327845"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4A – 6A</w:t>
            </w:r>
          </w:p>
        </w:tc>
        <w:tc>
          <w:tcPr>
            <w:tcW w:w="2070" w:type="dxa"/>
            <w:vAlign w:val="center"/>
          </w:tcPr>
          <w:p w14:paraId="6C545DBC" w14:textId="77777777" w:rsidR="00E347B2" w:rsidRPr="00327845" w:rsidRDefault="00E347B2" w:rsidP="00E347B2">
            <w:pPr>
              <w:spacing w:line="360" w:lineRule="auto"/>
              <w:jc w:val="center"/>
              <w:rPr>
                <w:rFonts w:ascii="GHEA Grapalat" w:eastAsia="Calibri" w:hAnsi="GHEA Grapalat" w:cs="Times New Roma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10</w:t>
            </w:r>
            <w:r w:rsidRPr="00327845">
              <w:rPr>
                <w:rFonts w:ascii="GHEA Grapalat" w:eastAsia="Calibri" w:hAnsi="GHEA Grapalat" w:cs="Sylfaen"/>
                <w:sz w:val="24"/>
                <w:szCs w:val="24"/>
              </w:rPr>
              <w:t>00</w:t>
            </w:r>
          </w:p>
        </w:tc>
        <w:tc>
          <w:tcPr>
            <w:tcW w:w="1980" w:type="dxa"/>
            <w:vAlign w:val="center"/>
          </w:tcPr>
          <w:p w14:paraId="7B9CF1E6"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00</w:t>
            </w:r>
          </w:p>
        </w:tc>
        <w:tc>
          <w:tcPr>
            <w:tcW w:w="3414" w:type="dxa"/>
            <w:vAlign w:val="center"/>
          </w:tcPr>
          <w:p w14:paraId="4EF90774"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10</w:t>
            </w:r>
            <w:r w:rsidRPr="00327845">
              <w:rPr>
                <w:rFonts w:ascii="GHEA Grapalat" w:eastAsia="Calibri" w:hAnsi="GHEA Grapalat" w:cs="Sylfaen"/>
                <w:sz w:val="24"/>
                <w:szCs w:val="24"/>
              </w:rPr>
              <w:t>00</w:t>
            </w:r>
          </w:p>
        </w:tc>
      </w:tr>
      <w:tr w:rsidR="00E347B2" w:rsidRPr="00327845" w14:paraId="291E80B5" w14:textId="77777777" w:rsidTr="00E347B2">
        <w:trPr>
          <w:trHeight w:val="411"/>
          <w:jc w:val="center"/>
        </w:trPr>
        <w:tc>
          <w:tcPr>
            <w:tcW w:w="535" w:type="dxa"/>
            <w:tcBorders>
              <w:top w:val="single" w:sz="4" w:space="0" w:color="auto"/>
              <w:bottom w:val="single" w:sz="12" w:space="0" w:color="auto"/>
            </w:tcBorders>
            <w:shd w:val="clear" w:color="auto" w:fill="auto"/>
            <w:vAlign w:val="center"/>
          </w:tcPr>
          <w:p w14:paraId="08844722" w14:textId="77777777" w:rsidR="00E347B2" w:rsidRPr="00E347B2" w:rsidRDefault="00E347B2" w:rsidP="00E347B2">
            <w:pPr>
              <w:spacing w:line="360" w:lineRule="auto"/>
              <w:jc w:val="center"/>
              <w:rPr>
                <w:rFonts w:ascii="GHEA Grapalat" w:eastAsia="Calibri" w:hAnsi="GHEA Grapalat" w:cs="Times New Roman"/>
                <w:iCs/>
                <w:sz w:val="24"/>
                <w:szCs w:val="24"/>
                <w:lang w:val="en-US"/>
              </w:rPr>
            </w:pPr>
            <w:r>
              <w:rPr>
                <w:rFonts w:ascii="GHEA Grapalat" w:eastAsia="Calibri" w:hAnsi="GHEA Grapalat" w:cs="Times New Roman"/>
                <w:iCs/>
                <w:sz w:val="24"/>
                <w:szCs w:val="24"/>
                <w:lang w:val="en-US"/>
              </w:rPr>
              <w:t>3.</w:t>
            </w:r>
          </w:p>
        </w:tc>
        <w:tc>
          <w:tcPr>
            <w:tcW w:w="2070" w:type="dxa"/>
            <w:tcBorders>
              <w:top w:val="single" w:sz="4" w:space="0" w:color="auto"/>
              <w:bottom w:val="single" w:sz="12" w:space="0" w:color="auto"/>
            </w:tcBorders>
            <w:shd w:val="clear" w:color="auto" w:fill="auto"/>
            <w:vAlign w:val="center"/>
          </w:tcPr>
          <w:p w14:paraId="55A99494" w14:textId="77777777" w:rsidR="00E347B2" w:rsidRPr="00327845" w:rsidRDefault="00E347B2" w:rsidP="00E347B2">
            <w:pPr>
              <w:spacing w:line="360"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en-US"/>
              </w:rPr>
              <w:t>7A – 8A</w:t>
            </w:r>
          </w:p>
        </w:tc>
        <w:tc>
          <w:tcPr>
            <w:tcW w:w="2070" w:type="dxa"/>
            <w:vAlign w:val="center"/>
          </w:tcPr>
          <w:p w14:paraId="65B5D891" w14:textId="77777777" w:rsidR="00E347B2" w:rsidRPr="00327845" w:rsidRDefault="00E347B2" w:rsidP="00E347B2">
            <w:pPr>
              <w:spacing w:line="360" w:lineRule="auto"/>
              <w:jc w:val="center"/>
              <w:rPr>
                <w:rFonts w:ascii="GHEA Grapalat" w:eastAsia="Calibri" w:hAnsi="GHEA Grapalat" w:cs="Times New Roma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00</w:t>
            </w:r>
          </w:p>
        </w:tc>
        <w:tc>
          <w:tcPr>
            <w:tcW w:w="1980" w:type="dxa"/>
            <w:vAlign w:val="center"/>
          </w:tcPr>
          <w:p w14:paraId="0C42149C"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h</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25</w:t>
            </w:r>
            <w:r w:rsidRPr="00327845">
              <w:rPr>
                <w:rFonts w:ascii="GHEA Grapalat" w:eastAsia="Calibri" w:hAnsi="GHEA Grapalat" w:cs="Sylfaen"/>
                <w:sz w:val="24"/>
                <w:szCs w:val="24"/>
              </w:rPr>
              <w:t>00</w:t>
            </w:r>
          </w:p>
        </w:tc>
        <w:tc>
          <w:tcPr>
            <w:tcW w:w="3414" w:type="dxa"/>
            <w:vAlign w:val="center"/>
          </w:tcPr>
          <w:p w14:paraId="5E1D67A8" w14:textId="77777777" w:rsidR="00E347B2" w:rsidRPr="00327845" w:rsidRDefault="00E347B2" w:rsidP="00E347B2">
            <w:pPr>
              <w:spacing w:line="360" w:lineRule="auto"/>
              <w:jc w:val="center"/>
              <w:rPr>
                <w:rFonts w:ascii="GHEA Grapalat" w:eastAsia="Calibri" w:hAnsi="GHEA Grapalat" w:cs="Sylfaen"/>
                <w:sz w:val="24"/>
                <w:szCs w:val="24"/>
              </w:rPr>
            </w:pPr>
            <m:oMath>
              <m:r>
                <w:rPr>
                  <w:rFonts w:ascii="Cambria Math" w:hAnsi="Cambria Math"/>
                  <w:sz w:val="24"/>
                  <w:szCs w:val="24"/>
                  <w:lang w:val="hy-AM"/>
                </w:rPr>
                <m:t>l</m:t>
              </m:r>
            </m:oMath>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rPr>
              <w:t>/</w:t>
            </w:r>
            <w:r w:rsidRPr="00327845">
              <w:rPr>
                <w:rFonts w:ascii="GHEA Grapalat" w:eastAsia="Calibri" w:hAnsi="GHEA Grapalat" w:cs="Sylfaen"/>
                <w:sz w:val="24"/>
                <w:szCs w:val="24"/>
                <w:vertAlign w:val="subscript"/>
              </w:rPr>
              <w:t xml:space="preserve"> </w:t>
            </w:r>
            <w:r w:rsidRPr="00327845">
              <w:rPr>
                <w:rFonts w:ascii="GHEA Grapalat" w:eastAsia="Calibri" w:hAnsi="GHEA Grapalat" w:cs="Sylfaen"/>
                <w:sz w:val="24"/>
                <w:szCs w:val="24"/>
                <w:lang w:val="en-US"/>
              </w:rPr>
              <w:t>20</w:t>
            </w:r>
            <w:r w:rsidRPr="00327845">
              <w:rPr>
                <w:rFonts w:ascii="GHEA Grapalat" w:eastAsia="Calibri" w:hAnsi="GHEA Grapalat" w:cs="Sylfaen"/>
                <w:sz w:val="24"/>
                <w:szCs w:val="24"/>
              </w:rPr>
              <w:t>00</w:t>
            </w:r>
          </w:p>
        </w:tc>
      </w:tr>
    </w:tbl>
    <w:p w14:paraId="123C7015" w14:textId="77777777" w:rsidR="008D6B5F" w:rsidRPr="00327845" w:rsidRDefault="008D6B5F" w:rsidP="008D6B5F">
      <w:pPr>
        <w:spacing w:after="0" w:line="360" w:lineRule="auto"/>
        <w:jc w:val="center"/>
        <w:rPr>
          <w:rFonts w:ascii="GHEA Grapalat" w:hAnsi="GHEA Grapalat"/>
          <w:b/>
          <w:bCs/>
          <w:sz w:val="24"/>
          <w:szCs w:val="24"/>
        </w:rPr>
      </w:pPr>
    </w:p>
    <w:p w14:paraId="33A47E51" w14:textId="77777777" w:rsidR="008D6B5F" w:rsidRPr="00E347B2" w:rsidRDefault="008D6B5F" w:rsidP="006E2C1F">
      <w:pPr>
        <w:pStyle w:val="ListParagraph"/>
        <w:numPr>
          <w:ilvl w:val="1"/>
          <w:numId w:val="17"/>
        </w:numPr>
        <w:tabs>
          <w:tab w:val="left" w:pos="900"/>
          <w:tab w:val="left" w:pos="990"/>
        </w:tabs>
        <w:spacing w:after="0" w:line="360" w:lineRule="auto"/>
        <w:ind w:left="0" w:firstLine="0"/>
        <w:jc w:val="center"/>
        <w:rPr>
          <w:rFonts w:ascii="GHEA Grapalat" w:hAnsi="GHEA Grapalat"/>
          <w:b/>
          <w:bCs/>
          <w:sz w:val="24"/>
          <w:szCs w:val="24"/>
          <w:lang w:val="en-US"/>
        </w:rPr>
      </w:pPr>
      <w:r w:rsidRPr="00E347B2">
        <w:rPr>
          <w:rFonts w:ascii="GHEA Grapalat" w:hAnsi="GHEA Grapalat"/>
          <w:b/>
          <w:bCs/>
          <w:sz w:val="24"/>
          <w:szCs w:val="24"/>
          <w:lang w:val="hy-AM"/>
        </w:rPr>
        <w:lastRenderedPageBreak/>
        <w:t>Կոնստրուկցիաների առանձին տարրերի հորիզոնական սահմանային տեղափոխությունները և ճկվածքները քամու և ջերմային կլիմայական ազդեցություններից</w:t>
      </w:r>
    </w:p>
    <w:p w14:paraId="488EB51A" w14:textId="77777777" w:rsidR="00E347B2" w:rsidRPr="00E347B2" w:rsidRDefault="00E347B2" w:rsidP="006E2C1F">
      <w:pPr>
        <w:pStyle w:val="ListParagraph"/>
        <w:tabs>
          <w:tab w:val="left" w:pos="1350"/>
        </w:tabs>
        <w:spacing w:after="0" w:line="360" w:lineRule="auto"/>
        <w:ind w:left="0" w:firstLine="630"/>
        <w:rPr>
          <w:rFonts w:ascii="GHEA Grapalat" w:hAnsi="GHEA Grapalat"/>
          <w:b/>
          <w:bCs/>
          <w:sz w:val="24"/>
          <w:szCs w:val="24"/>
          <w:lang w:val="en-US"/>
        </w:rPr>
      </w:pPr>
    </w:p>
    <w:p w14:paraId="25C691D2" w14:textId="77777777" w:rsidR="008D6B5F" w:rsidRPr="00E347B2"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E347B2">
        <w:rPr>
          <w:rFonts w:ascii="GHEA Grapalat" w:hAnsi="GHEA Grapalat" w:cs="Sylfaen"/>
          <w:sz w:val="24"/>
          <w:szCs w:val="24"/>
          <w:lang w:val="hy-AM"/>
        </w:rPr>
        <w:t>Շրջանակային</w:t>
      </w:r>
      <w:r w:rsidRPr="00E347B2">
        <w:rPr>
          <w:rFonts w:ascii="GHEA Grapalat" w:hAnsi="GHEA Grapalat"/>
          <w:sz w:val="24"/>
          <w:szCs w:val="24"/>
          <w:lang w:val="hy-AM"/>
        </w:rPr>
        <w:t xml:space="preserve"> հիմնակմախքով շենքերի սյուների (կանգնակների) հորիզոնական սահմանային ճկվածքները ջերմաստիճանային, կլիմայական և կծկումային ազդեցություններից պետք է ընդունել հավասար.</w:t>
      </w:r>
    </w:p>
    <w:p w14:paraId="4DD4E3EE" w14:textId="77777777" w:rsidR="008D6B5F" w:rsidRPr="00327845" w:rsidRDefault="008D6B5F" w:rsidP="006E2C1F">
      <w:pPr>
        <w:tabs>
          <w:tab w:val="left" w:pos="135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1)</w:t>
      </w:r>
      <w:r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Pr="00327845">
        <w:rPr>
          <w:rFonts w:ascii="GHEA Grapalat" w:hAnsi="GHEA Grapalat"/>
          <w:sz w:val="24"/>
          <w:szCs w:val="24"/>
          <w:lang w:val="hy-AM"/>
        </w:rPr>
        <w:t>/150՝ խարամաբետոնից, բետոնից և այլնից պատրաստված պատերով և միջնորմներով և կախովի պանելներով դեպքերի համար,</w:t>
      </w:r>
    </w:p>
    <w:p w14:paraId="7B38F59A" w14:textId="77777777" w:rsidR="008D6B5F" w:rsidRPr="00327845" w:rsidRDefault="008D6B5F" w:rsidP="006E2C1F">
      <w:pPr>
        <w:tabs>
          <w:tab w:val="left" w:pos="1350"/>
        </w:tabs>
        <w:spacing w:after="0" w:line="360" w:lineRule="auto"/>
        <w:ind w:firstLine="630"/>
        <w:jc w:val="both"/>
        <w:rPr>
          <w:rFonts w:ascii="GHEA Grapalat" w:hAnsi="GHEA Grapalat"/>
          <w:sz w:val="24"/>
          <w:szCs w:val="24"/>
          <w:lang w:val="hy-AM"/>
        </w:rPr>
      </w:pPr>
      <w:r w:rsidRPr="00327845">
        <w:rPr>
          <w:rFonts w:ascii="GHEA Grapalat" w:eastAsiaTheme="minorEastAsia" w:hAnsi="GHEA Grapalat"/>
          <w:sz w:val="24"/>
          <w:szCs w:val="24"/>
          <w:lang w:val="hy-AM"/>
        </w:rPr>
        <w:t>2)</w:t>
      </w:r>
      <w:r w:rsidRPr="00327845">
        <w:rPr>
          <w:rFonts w:ascii="Courier New" w:eastAsiaTheme="minorEastAsia" w:hAnsi="Courier New" w:cs="Courier New"/>
          <w:sz w:val="24"/>
          <w:szCs w:val="24"/>
          <w:lang w:val="hy-AM"/>
        </w:rPr>
        <w:t>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Pr="00327845">
        <w:rPr>
          <w:rFonts w:ascii="GHEA Grapalat" w:hAnsi="GHEA Grapalat"/>
          <w:sz w:val="24"/>
          <w:szCs w:val="24"/>
          <w:lang w:val="hy-AM"/>
        </w:rPr>
        <w:t xml:space="preserve">/200՝ կերամիկական բլոկներից, ապակուց (վիտրաժ), բնական քարով երեսպատված պատերով դեպքերի համար, </w:t>
      </w:r>
    </w:p>
    <w:p w14:paraId="53331479" w14:textId="77777777" w:rsidR="008D6B5F" w:rsidRPr="00327845" w:rsidRDefault="008D6B5F" w:rsidP="006E2C1F">
      <w:pPr>
        <w:tabs>
          <w:tab w:val="left" w:pos="1350"/>
        </w:tabs>
        <w:spacing w:after="0" w:line="360" w:lineRule="auto"/>
        <w:ind w:firstLine="630"/>
        <w:jc w:val="both"/>
        <w:rPr>
          <w:rFonts w:ascii="GHEA Grapalat" w:hAnsi="GHEA Grapalat"/>
          <w:sz w:val="24"/>
          <w:szCs w:val="24"/>
          <w:lang w:val="hy-AM"/>
        </w:rPr>
      </w:pPr>
      <w:r w:rsidRPr="00327845">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Pr="00327845">
        <w:rPr>
          <w:rFonts w:ascii="GHEA Grapalat" w:hAnsi="GHEA Grapalat"/>
          <w:sz w:val="24"/>
          <w:szCs w:val="24"/>
          <w:lang w:val="hy-AM"/>
        </w:rPr>
        <w:t xml:space="preserve"> – հարկի բարձրությունն է, կամրջային ամբարձիչներով միահարկ շենքերի համար՝ հիմքի վերին եզրից մինչև ամբարձիչային ուղու հեծանի ստորին եզրն ընկած բարձրությունն է: Ընդ որում, ջերմաստիճանային ազդեցությունները պետք է ընդունել առանց հաշվի առնելու արտաքին օդի ջերմաստիճանների օրական տատանումները և արեգակնային ճառագայթումից ջերմաստիճանների տարբերությունը: Ջերմաստիճանային, կլիմայական և կծկման ազդեցություններից որոշված հորիզոնական ճկվածքների արժեքները չպետք է գումարել քամու բեռնվածքներից ճկվաքների և հիմքերի կողաթեքման արժեքներին:</w:t>
      </w:r>
    </w:p>
    <w:p w14:paraId="69A545CA" w14:textId="77777777" w:rsidR="008D6B5F" w:rsidRPr="00E347B2" w:rsidRDefault="008D6B5F" w:rsidP="006E2C1F">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E347B2">
        <w:rPr>
          <w:rFonts w:ascii="GHEA Grapalat" w:hAnsi="GHEA Grapalat" w:cs="Sylfaen"/>
          <w:sz w:val="24"/>
          <w:szCs w:val="24"/>
          <w:lang w:val="hy-AM"/>
        </w:rPr>
        <w:t>Վիտրաժների</w:t>
      </w:r>
      <w:r w:rsidRPr="00E347B2">
        <w:rPr>
          <w:rFonts w:ascii="GHEA Grapalat" w:hAnsi="GHEA Grapalat"/>
          <w:sz w:val="24"/>
          <w:szCs w:val="24"/>
          <w:lang w:val="hy-AM"/>
        </w:rPr>
        <w:t xml:space="preserve"> կոնստրուկտիվ տարրերի, ապակեկապոցների և այլ նմանատիպ կոնստրուկցիաների հորիզոնական սահմանային ճկվածքները սահմանվում են դրանց նախագծման համար կիրառվող նորմատիվ փաստաթղթերով:</w:t>
      </w:r>
    </w:p>
    <w:p w14:paraId="04733C70" w14:textId="77777777" w:rsidR="00E347B2" w:rsidRPr="00E347B2" w:rsidRDefault="00E347B2" w:rsidP="006E2C1F">
      <w:pPr>
        <w:pStyle w:val="ListParagraph"/>
        <w:tabs>
          <w:tab w:val="left" w:pos="1350"/>
        </w:tabs>
        <w:spacing w:after="0" w:line="360" w:lineRule="auto"/>
        <w:ind w:left="0" w:firstLine="630"/>
        <w:jc w:val="both"/>
        <w:rPr>
          <w:rFonts w:ascii="GHEA Grapalat" w:hAnsi="GHEA Grapalat"/>
          <w:sz w:val="24"/>
          <w:szCs w:val="24"/>
          <w:lang w:val="hy-AM"/>
        </w:rPr>
      </w:pPr>
    </w:p>
    <w:p w14:paraId="53E2574C" w14:textId="77777777" w:rsidR="008D6B5F" w:rsidRPr="00E347B2" w:rsidRDefault="008D6B5F" w:rsidP="006E2C1F">
      <w:pPr>
        <w:pStyle w:val="ListParagraph"/>
        <w:numPr>
          <w:ilvl w:val="1"/>
          <w:numId w:val="17"/>
        </w:numPr>
        <w:tabs>
          <w:tab w:val="left" w:pos="2070"/>
          <w:tab w:val="left" w:pos="2160"/>
        </w:tabs>
        <w:spacing w:after="0" w:line="360" w:lineRule="auto"/>
        <w:ind w:left="0" w:firstLine="1080"/>
        <w:jc w:val="center"/>
        <w:rPr>
          <w:rFonts w:ascii="GHEA Grapalat" w:hAnsi="GHEA Grapalat"/>
          <w:b/>
          <w:bCs/>
          <w:sz w:val="24"/>
          <w:szCs w:val="24"/>
          <w:lang w:val="en-US"/>
        </w:rPr>
      </w:pPr>
      <w:r w:rsidRPr="00E347B2">
        <w:rPr>
          <w:rFonts w:ascii="GHEA Grapalat" w:hAnsi="GHEA Grapalat"/>
          <w:b/>
          <w:bCs/>
          <w:sz w:val="24"/>
          <w:szCs w:val="24"/>
          <w:lang w:val="hy-AM"/>
        </w:rPr>
        <w:t xml:space="preserve">Շենքերի և դրանց առանձին տարրերի տեղափոխությունների և ճկվածքների սահմանային արժեքներն ըստ տեխնոլոգիական և </w:t>
      </w:r>
      <w:bookmarkStart w:id="25" w:name="_Hlk148738115"/>
      <w:r w:rsidRPr="00E347B2">
        <w:rPr>
          <w:rFonts w:ascii="GHEA Grapalat" w:hAnsi="GHEA Grapalat"/>
          <w:b/>
          <w:bCs/>
          <w:sz w:val="24"/>
          <w:szCs w:val="24"/>
          <w:lang w:val="hy-AM"/>
        </w:rPr>
        <w:t>կոնստրուկտիվ</w:t>
      </w:r>
      <w:bookmarkEnd w:id="25"/>
      <w:r w:rsidRPr="00E347B2">
        <w:rPr>
          <w:rFonts w:ascii="GHEA Grapalat" w:hAnsi="GHEA Grapalat"/>
          <w:b/>
          <w:bCs/>
          <w:sz w:val="24"/>
          <w:szCs w:val="24"/>
          <w:lang w:val="hy-AM"/>
        </w:rPr>
        <w:t xml:space="preserve"> պահանջների</w:t>
      </w:r>
    </w:p>
    <w:p w14:paraId="2D3BEACF" w14:textId="77777777" w:rsidR="00E347B2" w:rsidRPr="00E347B2" w:rsidRDefault="00E347B2" w:rsidP="00C679C7">
      <w:pPr>
        <w:pStyle w:val="ListParagraph"/>
        <w:spacing w:after="0" w:line="360" w:lineRule="auto"/>
        <w:ind w:left="0" w:firstLine="720"/>
        <w:rPr>
          <w:rFonts w:ascii="GHEA Grapalat" w:hAnsi="GHEA Grapalat"/>
          <w:b/>
          <w:bCs/>
          <w:sz w:val="24"/>
          <w:szCs w:val="24"/>
          <w:lang w:val="en-US"/>
        </w:rPr>
      </w:pPr>
    </w:p>
    <w:p w14:paraId="6EABC5C3" w14:textId="77777777" w:rsidR="008D6B5F" w:rsidRPr="00E347B2" w:rsidRDefault="008D6B5F" w:rsidP="00C679C7">
      <w:pPr>
        <w:pStyle w:val="ListParagraph"/>
        <w:numPr>
          <w:ilvl w:val="0"/>
          <w:numId w:val="4"/>
        </w:numPr>
        <w:spacing w:after="0" w:line="360" w:lineRule="auto"/>
        <w:ind w:left="0" w:firstLine="720"/>
        <w:jc w:val="both"/>
        <w:rPr>
          <w:rFonts w:ascii="GHEA Grapalat" w:hAnsi="GHEA Grapalat"/>
          <w:sz w:val="24"/>
          <w:szCs w:val="24"/>
          <w:lang w:val="hy-AM"/>
        </w:rPr>
      </w:pPr>
      <w:r w:rsidRPr="00E347B2">
        <w:rPr>
          <w:rFonts w:ascii="GHEA Grapalat" w:hAnsi="GHEA Grapalat" w:cs="Sylfaen"/>
          <w:sz w:val="24"/>
          <w:szCs w:val="24"/>
          <w:lang w:val="hy-AM"/>
        </w:rPr>
        <w:t>Կոնստրուկցիանե</w:t>
      </w:r>
      <w:r w:rsidRPr="00E347B2">
        <w:rPr>
          <w:rFonts w:ascii="GHEA Grapalat" w:hAnsi="GHEA Grapalat"/>
          <w:sz w:val="24"/>
          <w:szCs w:val="24"/>
          <w:lang w:val="hy-AM"/>
        </w:rPr>
        <w:t xml:space="preserve">րի տարրերի ուղղաձիգ սահմանային ճկվածքներն ըստ տեխնոլոգիական և կոնստրուկտիվ պահանջների, բերված են </w:t>
      </w:r>
      <w:r w:rsidR="00E347B2">
        <w:rPr>
          <w:rFonts w:ascii="GHEA Grapalat" w:hAnsi="GHEA Grapalat"/>
          <w:sz w:val="24"/>
          <w:szCs w:val="24"/>
          <w:lang w:val="en-US"/>
        </w:rPr>
        <w:t>Ա</w:t>
      </w:r>
      <w:r w:rsidRPr="00E347B2">
        <w:rPr>
          <w:rFonts w:ascii="GHEA Grapalat" w:hAnsi="GHEA Grapalat"/>
          <w:sz w:val="24"/>
          <w:szCs w:val="24"/>
          <w:lang w:val="hy-AM"/>
        </w:rPr>
        <w:t>ղյուսակ 62-ում:</w:t>
      </w:r>
    </w:p>
    <w:p w14:paraId="4ECEBD61" w14:textId="77777777" w:rsidR="008D6B5F" w:rsidRPr="00E347B2" w:rsidRDefault="008D6B5F" w:rsidP="00C679C7">
      <w:pPr>
        <w:pStyle w:val="ListParagraph"/>
        <w:numPr>
          <w:ilvl w:val="0"/>
          <w:numId w:val="4"/>
        </w:numPr>
        <w:spacing w:after="0" w:line="360" w:lineRule="auto"/>
        <w:ind w:left="0" w:firstLine="720"/>
        <w:jc w:val="both"/>
        <w:rPr>
          <w:rFonts w:ascii="GHEA Grapalat" w:hAnsi="GHEA Grapalat"/>
          <w:sz w:val="24"/>
          <w:szCs w:val="24"/>
          <w:lang w:val="hy-AM"/>
        </w:rPr>
      </w:pPr>
      <w:r w:rsidRPr="00E347B2">
        <w:rPr>
          <w:rFonts w:ascii="GHEA Grapalat" w:hAnsi="GHEA Grapalat" w:cs="Sylfaen"/>
          <w:sz w:val="24"/>
          <w:szCs w:val="24"/>
          <w:lang w:val="hy-AM"/>
        </w:rPr>
        <w:lastRenderedPageBreak/>
        <w:t>Մեկ</w:t>
      </w:r>
      <w:r w:rsidRPr="00E347B2">
        <w:rPr>
          <w:rFonts w:ascii="GHEA Grapalat" w:hAnsi="GHEA Grapalat"/>
          <w:sz w:val="24"/>
          <w:szCs w:val="24"/>
          <w:lang w:val="hy-AM"/>
        </w:rPr>
        <w:t xml:space="preserve"> ամբարձիչից հորիզոնական և արտակենրոն ուղղաձիգ կիրառվող բեռներից (հաշվի չառնելով հիմքերի կողաթեքումը) բաց էստակադների ամբարձիչային ուղիների հորիզոնական սահմանային մոտեցումները, որոնք սահմանափակվում են տեխնոլոգիական պահանջներով, ընդունվում են 20 մմ-ին հավասար: </w:t>
      </w:r>
    </w:p>
    <w:p w14:paraId="6C440FAC" w14:textId="77777777" w:rsidR="008D6B5F" w:rsidRPr="00E347B2" w:rsidRDefault="008D6B5F" w:rsidP="00C679C7">
      <w:pPr>
        <w:pStyle w:val="ListParagraph"/>
        <w:numPr>
          <w:ilvl w:val="0"/>
          <w:numId w:val="4"/>
        </w:numPr>
        <w:spacing w:after="0" w:line="360" w:lineRule="auto"/>
        <w:ind w:left="0" w:firstLine="720"/>
        <w:jc w:val="both"/>
        <w:rPr>
          <w:rFonts w:ascii="GHEA Grapalat" w:hAnsi="GHEA Grapalat"/>
          <w:sz w:val="24"/>
          <w:szCs w:val="24"/>
          <w:lang w:val="hy-AM"/>
        </w:rPr>
      </w:pPr>
      <w:r w:rsidRPr="00E347B2">
        <w:rPr>
          <w:rFonts w:ascii="GHEA Grapalat" w:eastAsia="Times New Roman" w:hAnsi="GHEA Grapalat" w:cs="Times New Roman"/>
          <w:kern w:val="36"/>
          <w:sz w:val="24"/>
          <w:szCs w:val="24"/>
          <w:lang w:val="hy-AM" w:eastAsia="ru-RU"/>
        </w:rPr>
        <w:t xml:space="preserve">Շենքերի հորիզոնական սահմանային տեղափոխությունները, կոնստրուկտիվ պահանջներից ելնելով (ապահովում են պատերով, միջնորմներով, պատուհանների և դռների տարրերով հիմնակմախքի լցման ամբողջականությունը), բերված են աղյուսակ 65-ում, որտեղ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Pr="00E347B2">
        <w:rPr>
          <w:rFonts w:ascii="GHEA Grapalat" w:eastAsia="Times New Roman" w:hAnsi="GHEA Grapalat" w:cs="Times New Roman"/>
          <w:kern w:val="36"/>
          <w:sz w:val="24"/>
          <w:szCs w:val="24"/>
          <w:lang w:val="hy-AM" w:eastAsia="ru-RU"/>
        </w:rPr>
        <w:t xml:space="preserve">-ը՝ միահարկ շենքերի հարկի բարձրությունն է, ընդունվում է հիմքի վերին մասից մինչև ծպեղային կոնստրուկցիայի ստորին մասն ընկած հեռավորությանը հավասար, բազմահարկ շենքերի դեպքում. ստորին հարկի համար` ընդունվում է հիմքի վերին մասից մինչև ծածկի պարզունակի առանցքն ընկած հեռավորությանը, իսկ այլ հարկերի համար՝ հարակից պարզունակների առանցքների միջև եղած հեռավորությանը հավասար: Բոլոր դեպքերում, պատերի (շենքի կրող համակարգի մեջ չմտած) և միջնորմների ամրակցումը շենքի կրող համակարգին պետք է լինի ճկուն: Ճկուն ամրակցումները ներառում են պատերի կամ միջնորմների ամրակցումներ կրող հիմնակմախքին, որոնք չեն խաչնդոտում հիմնակմախքի (պատերին կամ միջնորմներին ճիգեր չփոխանցելով, քանի որ այդ ճիգերը կարող են առաջացնել կոնստրուկտիվ տարրերի վնասվածքներ) տեղաշարժին: Կոշտ ամրակցումները խոչնդոտում են հիմնակմախքի և կոշտ ամրակցված պատերի կամ միջնորմների փոխադարձ տեղաշարժին: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Pr="00E347B2">
        <w:rPr>
          <w:rFonts w:ascii="GHEA Grapalat" w:eastAsia="Times New Roman" w:hAnsi="GHEA Grapalat" w:cs="Times New Roman"/>
          <w:sz w:val="24"/>
          <w:szCs w:val="24"/>
          <w:lang w:val="hy-AM"/>
        </w:rPr>
        <w:t>-ի</w:t>
      </w:r>
      <w:r w:rsidRPr="00E347B2">
        <w:rPr>
          <w:rFonts w:ascii="GHEA Grapalat" w:eastAsia="Times New Roman" w:hAnsi="GHEA Grapalat" w:cs="Times New Roman"/>
          <w:kern w:val="36"/>
          <w:sz w:val="24"/>
          <w:szCs w:val="24"/>
          <w:lang w:val="hy-AM" w:eastAsia="ru-RU"/>
        </w:rPr>
        <w:t xml:space="preserve"> միջանկյալ արժեքների դեպքում աղյուսակ</w:t>
      </w:r>
      <w:r w:rsidRPr="00E347B2">
        <w:rPr>
          <w:rFonts w:ascii="Courier New" w:eastAsia="Times New Roman" w:hAnsi="Courier New" w:cs="Courier New"/>
          <w:kern w:val="36"/>
          <w:sz w:val="24"/>
          <w:szCs w:val="24"/>
          <w:lang w:val="hy-AM" w:eastAsia="ru-RU"/>
        </w:rPr>
        <w:t> </w:t>
      </w:r>
      <w:r w:rsidRPr="00E347B2">
        <w:rPr>
          <w:rFonts w:ascii="GHEA Grapalat" w:eastAsia="Times New Roman" w:hAnsi="GHEA Grapalat" w:cs="Times New Roman"/>
          <w:kern w:val="36"/>
          <w:sz w:val="24"/>
          <w:szCs w:val="24"/>
          <w:lang w:val="hy-AM" w:eastAsia="ru-RU"/>
        </w:rPr>
        <w:t>65-ում բերված հարկերի շեղվածքների սահմանային արժեքները որոշվում են գծային միջարկմամբ:</w:t>
      </w:r>
    </w:p>
    <w:p w14:paraId="0A1A26BC" w14:textId="77777777" w:rsidR="008D6B5F" w:rsidRPr="00E347B2" w:rsidRDefault="008D6B5F" w:rsidP="00E347B2">
      <w:pPr>
        <w:shd w:val="clear" w:color="auto" w:fill="FFFFFF"/>
        <w:spacing w:after="0" w:line="360" w:lineRule="auto"/>
        <w:jc w:val="right"/>
        <w:rPr>
          <w:rFonts w:ascii="GHEA Grapalat" w:hAnsi="GHEA Grapalat"/>
          <w:bCs/>
          <w:sz w:val="24"/>
          <w:szCs w:val="24"/>
        </w:rPr>
      </w:pPr>
      <w:r w:rsidRPr="00E347B2">
        <w:rPr>
          <w:rFonts w:ascii="GHEA Grapalat" w:eastAsia="Calibri" w:hAnsi="GHEA Grapalat" w:cs="Times New Roman"/>
          <w:bCs/>
          <w:sz w:val="24"/>
          <w:szCs w:val="24"/>
          <w:lang w:val="hy-AM"/>
        </w:rPr>
        <w:t>Աղյուսակ</w:t>
      </w:r>
      <w:r w:rsidRPr="00E347B2">
        <w:rPr>
          <w:rFonts w:ascii="GHEA Grapalat" w:hAnsi="GHEA Grapalat"/>
          <w:bCs/>
          <w:sz w:val="24"/>
          <w:szCs w:val="24"/>
        </w:rPr>
        <w:t xml:space="preserve"> </w:t>
      </w:r>
      <w:r w:rsidRPr="00E347B2">
        <w:rPr>
          <w:rFonts w:ascii="GHEA Grapalat" w:hAnsi="GHEA Grapalat"/>
          <w:bCs/>
          <w:sz w:val="24"/>
          <w:szCs w:val="24"/>
          <w:lang w:val="en-US"/>
        </w:rPr>
        <w:t>65</w:t>
      </w:r>
    </w:p>
    <w:tbl>
      <w:tblPr>
        <w:tblStyle w:val="TableGrid"/>
        <w:tblW w:w="1008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236"/>
        <w:gridCol w:w="1848"/>
      </w:tblGrid>
      <w:tr w:rsidR="008D6B5F" w:rsidRPr="00327845" w14:paraId="6BF36C84" w14:textId="77777777" w:rsidTr="00E347B2">
        <w:trPr>
          <w:trHeight w:val="850"/>
          <w:jc w:val="center"/>
        </w:trPr>
        <w:tc>
          <w:tcPr>
            <w:tcW w:w="8236" w:type="dxa"/>
            <w:tcBorders>
              <w:top w:val="single" w:sz="12" w:space="0" w:color="auto"/>
              <w:bottom w:val="single" w:sz="4" w:space="0" w:color="auto"/>
            </w:tcBorders>
            <w:shd w:val="clear" w:color="auto" w:fill="EAF1DD" w:themeFill="accent3" w:themeFillTint="33"/>
            <w:vAlign w:val="center"/>
          </w:tcPr>
          <w:p w14:paraId="284CA77B" w14:textId="77777777" w:rsidR="008D6B5F" w:rsidRPr="00327845" w:rsidRDefault="008D6B5F" w:rsidP="00C679C7">
            <w:pPr>
              <w:spacing w:line="276" w:lineRule="auto"/>
              <w:jc w:val="center"/>
              <w:rPr>
                <w:rFonts w:ascii="GHEA Grapalat" w:eastAsia="Calibri" w:hAnsi="GHEA Grapalat" w:cs="Times New Roman"/>
                <w:iCs/>
                <w:sz w:val="24"/>
                <w:szCs w:val="24"/>
              </w:rPr>
            </w:pPr>
            <w:r w:rsidRPr="00327845">
              <w:rPr>
                <w:rFonts w:ascii="GHEA Grapalat" w:eastAsia="Calibri" w:hAnsi="GHEA Grapalat" w:cs="Times New Roman"/>
                <w:iCs/>
                <w:sz w:val="24"/>
                <w:szCs w:val="24"/>
                <w:lang w:val="hy-AM"/>
              </w:rPr>
              <w:t>Շենքեր, պատեր և միջնորմներ</w:t>
            </w:r>
          </w:p>
        </w:tc>
        <w:tc>
          <w:tcPr>
            <w:tcW w:w="1848" w:type="dxa"/>
            <w:tcBorders>
              <w:top w:val="single" w:sz="12" w:space="0" w:color="auto"/>
              <w:bottom w:val="single" w:sz="4" w:space="0" w:color="auto"/>
            </w:tcBorders>
            <w:shd w:val="clear" w:color="auto" w:fill="EAF1DD" w:themeFill="accent3" w:themeFillTint="33"/>
            <w:vAlign w:val="center"/>
          </w:tcPr>
          <w:p w14:paraId="1FC1E178" w14:textId="77777777" w:rsidR="008D6B5F" w:rsidRPr="00327845" w:rsidRDefault="008D6B5F" w:rsidP="00C679C7">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Հարկերի սահմանային շեղվածքները</w:t>
            </w:r>
          </w:p>
        </w:tc>
      </w:tr>
      <w:tr w:rsidR="008D6B5F" w:rsidRPr="00327845" w14:paraId="1CFC493F" w14:textId="77777777" w:rsidTr="00E347B2">
        <w:trPr>
          <w:trHeight w:val="472"/>
          <w:jc w:val="center"/>
        </w:trPr>
        <w:tc>
          <w:tcPr>
            <w:tcW w:w="8236" w:type="dxa"/>
            <w:tcBorders>
              <w:top w:val="single" w:sz="4" w:space="0" w:color="auto"/>
              <w:bottom w:val="single" w:sz="4" w:space="0" w:color="auto"/>
            </w:tcBorders>
            <w:shd w:val="clear" w:color="auto" w:fill="FFFFFF" w:themeFill="background1"/>
            <w:vAlign w:val="center"/>
          </w:tcPr>
          <w:p w14:paraId="7496FF6F" w14:textId="77777777" w:rsidR="008D6B5F" w:rsidRPr="00327845" w:rsidRDefault="008D6B5F" w:rsidP="00C679C7">
            <w:pPr>
              <w:spacing w:line="276"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1. </w:t>
            </w:r>
            <w:r w:rsidRPr="00327845">
              <w:rPr>
                <w:rFonts w:ascii="GHEA Grapalat" w:eastAsia="Calibri" w:hAnsi="GHEA Grapalat" w:cs="Times New Roman"/>
                <w:iCs/>
                <w:sz w:val="24"/>
                <w:szCs w:val="24"/>
                <w:lang w:val="hy-AM"/>
              </w:rPr>
              <w:t>Բազմահարկ շենքեր</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արդյունաբերական շենքերի բազմահարկ հարկաշարեր</w:t>
            </w:r>
          </w:p>
        </w:tc>
        <w:tc>
          <w:tcPr>
            <w:tcW w:w="1848" w:type="dxa"/>
            <w:tcBorders>
              <w:top w:val="single" w:sz="4" w:space="0" w:color="auto"/>
              <w:bottom w:val="single" w:sz="4" w:space="0" w:color="auto"/>
            </w:tcBorders>
            <w:vAlign w:val="center"/>
          </w:tcPr>
          <w:p w14:paraId="5FD22C59" w14:textId="77777777" w:rsidR="008D6B5F" w:rsidRPr="00327845" w:rsidRDefault="00000000" w:rsidP="00C679C7">
            <w:pPr>
              <w:spacing w:line="276"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500</w:t>
            </w:r>
          </w:p>
        </w:tc>
      </w:tr>
      <w:tr w:rsidR="008D6B5F" w:rsidRPr="00327845" w14:paraId="618A0722" w14:textId="77777777" w:rsidTr="00E347B2">
        <w:trPr>
          <w:trHeight w:val="421"/>
          <w:jc w:val="center"/>
        </w:trPr>
        <w:tc>
          <w:tcPr>
            <w:tcW w:w="8236" w:type="dxa"/>
            <w:tcBorders>
              <w:top w:val="single" w:sz="4" w:space="0" w:color="auto"/>
              <w:bottom w:val="single" w:sz="4" w:space="0" w:color="auto"/>
            </w:tcBorders>
            <w:shd w:val="clear" w:color="auto" w:fill="FFFFFF" w:themeFill="background1"/>
            <w:vAlign w:val="center"/>
          </w:tcPr>
          <w:p w14:paraId="1592B37B" w14:textId="77777777" w:rsidR="008D6B5F" w:rsidRPr="00327845" w:rsidRDefault="008D6B5F" w:rsidP="00C679C7">
            <w:pPr>
              <w:spacing w:line="276"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2. </w:t>
            </w:r>
            <w:r w:rsidRPr="00327845">
              <w:rPr>
                <w:rFonts w:ascii="GHEA Grapalat" w:eastAsia="Calibri" w:hAnsi="GHEA Grapalat" w:cs="Times New Roman"/>
                <w:iCs/>
                <w:sz w:val="24"/>
                <w:szCs w:val="24"/>
                <w:lang w:val="hy-AM"/>
              </w:rPr>
              <w:t>Բազմահարկ շենքերի մեկ հարկ</w:t>
            </w:r>
          </w:p>
        </w:tc>
        <w:tc>
          <w:tcPr>
            <w:tcW w:w="1848" w:type="dxa"/>
            <w:tcBorders>
              <w:top w:val="single" w:sz="4" w:space="0" w:color="auto"/>
              <w:bottom w:val="single" w:sz="4" w:space="0" w:color="auto"/>
            </w:tcBorders>
            <w:vAlign w:val="center"/>
          </w:tcPr>
          <w:p w14:paraId="37FC3500" w14:textId="77777777" w:rsidR="008D6B5F" w:rsidRPr="00327845" w:rsidRDefault="00000000" w:rsidP="00C679C7">
            <w:pPr>
              <w:spacing w:line="276" w:lineRule="auto"/>
              <w:jc w:val="center"/>
              <w:rPr>
                <w:rFonts w:ascii="GHEA Grapalat" w:eastAsia="Calibri" w:hAnsi="GHEA Grapalat" w:cs="Times New Roma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300</w:t>
            </w:r>
          </w:p>
        </w:tc>
      </w:tr>
      <w:tr w:rsidR="008D6B5F" w:rsidRPr="00327845" w14:paraId="227756D4" w14:textId="77777777" w:rsidTr="00E347B2">
        <w:trPr>
          <w:trHeight w:val="1400"/>
          <w:jc w:val="center"/>
        </w:trPr>
        <w:tc>
          <w:tcPr>
            <w:tcW w:w="8236" w:type="dxa"/>
            <w:tcBorders>
              <w:top w:val="single" w:sz="4" w:space="0" w:color="auto"/>
              <w:bottom w:val="single" w:sz="4" w:space="0" w:color="auto"/>
            </w:tcBorders>
            <w:shd w:val="clear" w:color="auto" w:fill="FFFFFF" w:themeFill="background1"/>
            <w:vAlign w:val="center"/>
          </w:tcPr>
          <w:p w14:paraId="07407DCB" w14:textId="77777777" w:rsidR="008D6B5F" w:rsidRPr="00327845" w:rsidRDefault="008D6B5F" w:rsidP="00C679C7">
            <w:pPr>
              <w:spacing w:line="276"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t xml:space="preserve">3. </w:t>
            </w:r>
            <w:r w:rsidRPr="00327845">
              <w:rPr>
                <w:rFonts w:ascii="GHEA Grapalat" w:eastAsia="Calibri" w:hAnsi="GHEA Grapalat" w:cs="Times New Roman"/>
                <w:iCs/>
                <w:sz w:val="24"/>
                <w:szCs w:val="24"/>
                <w:lang w:val="hy-AM"/>
              </w:rPr>
              <w:t>Միահարկ շենքեր</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ինքնակրող պատերով</w:t>
            </w:r>
            <w:r w:rsidRPr="00327845">
              <w:rPr>
                <w:rFonts w:ascii="GHEA Grapalat" w:eastAsia="Calibri" w:hAnsi="GHEA Grapalat" w:cs="Times New Roman"/>
                <w:iCs/>
                <w:sz w:val="24"/>
                <w:szCs w:val="24"/>
              </w:rPr>
              <w:t>)</w:t>
            </w:r>
          </w:p>
          <w:p w14:paraId="50269170" w14:textId="77777777" w:rsidR="008D6B5F" w:rsidRPr="00327845" w:rsidRDefault="00E347B2" w:rsidP="00C679C7">
            <w:pPr>
              <w:spacing w:line="276" w:lineRule="auto"/>
              <w:rPr>
                <w:rFonts w:ascii="GHEA Grapalat" w:eastAsia="Calibri" w:hAnsi="GHEA Grapalat" w:cs="Times New Roman"/>
                <w:sz w:val="24"/>
                <w:szCs w:val="24"/>
                <w:lang w:val="hy-AM"/>
              </w:rPr>
            </w:pPr>
            <w:r>
              <w:rPr>
                <w:rFonts w:ascii="GHEA Grapalat" w:eastAsia="Calibri" w:hAnsi="GHEA Grapalat" w:cs="Times New Roman"/>
                <w:iCs/>
                <w:sz w:val="24"/>
                <w:szCs w:val="24"/>
                <w:lang w:val="en-US"/>
              </w:rPr>
              <w:t>1)</w:t>
            </w:r>
            <w:r w:rsidR="008D6B5F"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Times New Roman"/>
                <w:sz w:val="24"/>
                <w:szCs w:val="24"/>
              </w:rPr>
              <w:t xml:space="preserve"> ≤ 6 </w:t>
            </w:r>
            <w:r w:rsidR="008D6B5F" w:rsidRPr="00327845">
              <w:rPr>
                <w:rFonts w:ascii="GHEA Grapalat" w:eastAsia="Calibri" w:hAnsi="GHEA Grapalat" w:cs="Times New Roman"/>
                <w:sz w:val="24"/>
                <w:szCs w:val="24"/>
                <w:lang w:val="hy-AM"/>
              </w:rPr>
              <w:t>մ</w:t>
            </w:r>
          </w:p>
          <w:p w14:paraId="72A65478" w14:textId="77777777" w:rsidR="008D6B5F" w:rsidRPr="00327845" w:rsidRDefault="00E347B2" w:rsidP="00C679C7">
            <w:pPr>
              <w:spacing w:line="276" w:lineRule="auto"/>
              <w:rPr>
                <w:rFonts w:ascii="GHEA Grapalat" w:eastAsia="Calibri" w:hAnsi="GHEA Grapalat" w:cs="Times New Roman"/>
                <w:sz w:val="24"/>
                <w:szCs w:val="24"/>
                <w:lang w:val="hy-AM"/>
              </w:rPr>
            </w:pPr>
            <w:r>
              <w:rPr>
                <w:rFonts w:ascii="GHEA Grapalat" w:eastAsia="Calibri" w:hAnsi="GHEA Grapalat" w:cs="Times New Roman"/>
                <w:iCs/>
                <w:sz w:val="24"/>
                <w:szCs w:val="24"/>
                <w:lang w:val="en-US"/>
              </w:rPr>
              <w:t>2)</w:t>
            </w:r>
            <w:r w:rsidR="008D6B5F"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Times New Roman"/>
                <w:sz w:val="24"/>
                <w:szCs w:val="24"/>
              </w:rPr>
              <w:t xml:space="preserve"> = 15 </w:t>
            </w:r>
            <w:r w:rsidR="008D6B5F" w:rsidRPr="00327845">
              <w:rPr>
                <w:rFonts w:ascii="GHEA Grapalat" w:eastAsia="Calibri" w:hAnsi="GHEA Grapalat" w:cs="Times New Roman"/>
                <w:sz w:val="24"/>
                <w:szCs w:val="24"/>
                <w:lang w:val="hy-AM"/>
              </w:rPr>
              <w:t>մ</w:t>
            </w:r>
          </w:p>
          <w:p w14:paraId="7203772D" w14:textId="77777777" w:rsidR="008D6B5F" w:rsidRPr="00327845" w:rsidRDefault="00E347B2" w:rsidP="00C679C7">
            <w:pPr>
              <w:spacing w:line="276" w:lineRule="auto"/>
              <w:rPr>
                <w:rFonts w:ascii="GHEA Grapalat" w:eastAsia="Calibri" w:hAnsi="GHEA Grapalat" w:cs="Times New Roman"/>
                <w:sz w:val="24"/>
                <w:szCs w:val="24"/>
                <w:lang w:val="hy-AM"/>
              </w:rPr>
            </w:pPr>
            <w:r>
              <w:rPr>
                <w:rFonts w:ascii="GHEA Grapalat" w:eastAsia="Calibri" w:hAnsi="GHEA Grapalat" w:cs="Times New Roman"/>
                <w:iCs/>
                <w:sz w:val="24"/>
                <w:szCs w:val="24"/>
                <w:lang w:val="en-US"/>
              </w:rPr>
              <w:t>3)</w:t>
            </w:r>
            <w:r w:rsidR="008D6B5F"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Times New Roman"/>
                <w:sz w:val="24"/>
                <w:szCs w:val="24"/>
              </w:rPr>
              <w:t xml:space="preserve"> ≥ 30 </w:t>
            </w:r>
            <w:r w:rsidR="008D6B5F" w:rsidRPr="00327845">
              <w:rPr>
                <w:rFonts w:ascii="GHEA Grapalat" w:eastAsia="Calibri" w:hAnsi="GHEA Grapalat" w:cs="Times New Roman"/>
                <w:sz w:val="24"/>
                <w:szCs w:val="24"/>
                <w:lang w:val="hy-AM"/>
              </w:rPr>
              <w:t>մ</w:t>
            </w:r>
          </w:p>
        </w:tc>
        <w:tc>
          <w:tcPr>
            <w:tcW w:w="1848" w:type="dxa"/>
            <w:tcBorders>
              <w:top w:val="single" w:sz="4" w:space="0" w:color="auto"/>
              <w:bottom w:val="single" w:sz="4" w:space="0" w:color="auto"/>
            </w:tcBorders>
            <w:vAlign w:val="center"/>
          </w:tcPr>
          <w:p w14:paraId="09FFF5A8" w14:textId="77777777" w:rsidR="008D6B5F" w:rsidRPr="00327845" w:rsidRDefault="008D6B5F" w:rsidP="00C679C7">
            <w:pPr>
              <w:spacing w:line="276" w:lineRule="auto"/>
              <w:jc w:val="center"/>
              <w:rPr>
                <w:rFonts w:ascii="GHEA Grapalat" w:eastAsia="Calibri" w:hAnsi="GHEA Grapalat" w:cs="Times New Roman"/>
                <w:sz w:val="24"/>
                <w:szCs w:val="24"/>
                <w:lang w:val="hy-AM"/>
              </w:rPr>
            </w:pPr>
          </w:p>
          <w:p w14:paraId="3B7FEEB2" w14:textId="77777777" w:rsidR="008D6B5F" w:rsidRPr="00327845" w:rsidRDefault="00000000" w:rsidP="00C679C7">
            <w:pPr>
              <w:spacing w:line="276"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150</w:t>
            </w:r>
          </w:p>
          <w:p w14:paraId="35F4F323" w14:textId="77777777" w:rsidR="008D6B5F" w:rsidRPr="00327845" w:rsidRDefault="00000000" w:rsidP="00C679C7">
            <w:pPr>
              <w:spacing w:line="276"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200</w:t>
            </w:r>
          </w:p>
          <w:p w14:paraId="112062B4" w14:textId="77777777" w:rsidR="008D6B5F" w:rsidRPr="00327845" w:rsidRDefault="00000000" w:rsidP="00C679C7">
            <w:pPr>
              <w:spacing w:line="276" w:lineRule="auto"/>
              <w:jc w:val="center"/>
              <w:rPr>
                <w:rFonts w:ascii="GHEA Grapalat" w:eastAsia="Calibri" w:hAnsi="GHEA Grapalat" w:cs="Sylfaen"/>
                <w:sz w:val="24"/>
                <w:szCs w:val="24"/>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300</w:t>
            </w:r>
          </w:p>
        </w:tc>
      </w:tr>
      <w:tr w:rsidR="008D6B5F" w:rsidRPr="00327845" w14:paraId="70EEB070" w14:textId="77777777" w:rsidTr="00E347B2">
        <w:trPr>
          <w:trHeight w:val="947"/>
          <w:jc w:val="center"/>
        </w:trPr>
        <w:tc>
          <w:tcPr>
            <w:tcW w:w="8236" w:type="dxa"/>
            <w:tcBorders>
              <w:top w:val="single" w:sz="4" w:space="0" w:color="auto"/>
              <w:bottom w:val="single" w:sz="12" w:space="0" w:color="auto"/>
            </w:tcBorders>
            <w:shd w:val="clear" w:color="auto" w:fill="FFFFFF" w:themeFill="background1"/>
            <w:vAlign w:val="center"/>
          </w:tcPr>
          <w:p w14:paraId="574AC8C6" w14:textId="77777777" w:rsidR="008D6B5F" w:rsidRPr="00327845" w:rsidRDefault="008D6B5F" w:rsidP="00C679C7">
            <w:pPr>
              <w:spacing w:line="276" w:lineRule="auto"/>
              <w:rPr>
                <w:rFonts w:ascii="GHEA Grapalat" w:eastAsia="Calibri" w:hAnsi="GHEA Grapalat" w:cs="Times New Roman"/>
                <w:iCs/>
                <w:sz w:val="24"/>
                <w:szCs w:val="24"/>
              </w:rPr>
            </w:pPr>
            <w:r w:rsidRPr="00327845">
              <w:rPr>
                <w:rFonts w:ascii="GHEA Grapalat" w:eastAsia="Calibri" w:hAnsi="GHEA Grapalat" w:cs="Times New Roman"/>
                <w:iCs/>
                <w:sz w:val="24"/>
                <w:szCs w:val="24"/>
              </w:rPr>
              <w:lastRenderedPageBreak/>
              <w:t xml:space="preserve">4. </w:t>
            </w:r>
            <w:r w:rsidRPr="00327845">
              <w:rPr>
                <w:rFonts w:ascii="GHEA Grapalat" w:eastAsia="Calibri" w:hAnsi="GHEA Grapalat" w:cs="Times New Roman"/>
                <w:iCs/>
                <w:sz w:val="24"/>
                <w:szCs w:val="24"/>
                <w:lang w:val="hy-AM"/>
              </w:rPr>
              <w:t>Միահարկ շենքեր</w:t>
            </w:r>
            <w:r w:rsidRPr="00327845">
              <w:rPr>
                <w:rFonts w:ascii="GHEA Grapalat" w:eastAsia="Calibri" w:hAnsi="GHEA Grapalat" w:cs="Times New Roman"/>
                <w:iCs/>
                <w:sz w:val="24"/>
                <w:szCs w:val="24"/>
              </w:rPr>
              <w:t xml:space="preserve"> (</w:t>
            </w:r>
            <w:r w:rsidRPr="00327845">
              <w:rPr>
                <w:rFonts w:ascii="GHEA Grapalat" w:eastAsia="Calibri" w:hAnsi="GHEA Grapalat" w:cs="Times New Roman"/>
                <w:iCs/>
                <w:sz w:val="24"/>
                <w:szCs w:val="24"/>
                <w:lang w:val="hy-AM"/>
              </w:rPr>
              <w:t>կախովի պատերով</w:t>
            </w:r>
            <w:r w:rsidRPr="00327845">
              <w:rPr>
                <w:rFonts w:ascii="GHEA Grapalat" w:eastAsia="Calibri" w:hAnsi="GHEA Grapalat" w:cs="Times New Roman"/>
                <w:iCs/>
                <w:sz w:val="24"/>
                <w:szCs w:val="24"/>
              </w:rPr>
              <w:t>)</w:t>
            </w:r>
          </w:p>
          <w:p w14:paraId="6B0531E3" w14:textId="77777777" w:rsidR="008D6B5F" w:rsidRPr="00327845" w:rsidRDefault="00E347B2" w:rsidP="00C679C7">
            <w:pPr>
              <w:spacing w:line="276" w:lineRule="auto"/>
              <w:rPr>
                <w:rFonts w:ascii="GHEA Grapalat" w:eastAsia="Calibri" w:hAnsi="GHEA Grapalat" w:cs="Times New Roman"/>
                <w:sz w:val="24"/>
                <w:szCs w:val="24"/>
                <w:lang w:val="hy-AM"/>
              </w:rPr>
            </w:pPr>
            <w:r>
              <w:rPr>
                <w:rFonts w:ascii="GHEA Grapalat" w:eastAsia="Calibri" w:hAnsi="GHEA Grapalat" w:cs="Times New Roman"/>
                <w:iCs/>
                <w:sz w:val="24"/>
                <w:szCs w:val="24"/>
                <w:lang w:val="en-US"/>
              </w:rPr>
              <w:t>1</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Times New Roman"/>
                <w:sz w:val="24"/>
                <w:szCs w:val="24"/>
              </w:rPr>
              <w:t xml:space="preserve"> ≤ 15 </w:t>
            </w:r>
            <w:r w:rsidR="008D6B5F" w:rsidRPr="00327845">
              <w:rPr>
                <w:rFonts w:ascii="GHEA Grapalat" w:eastAsia="Calibri" w:hAnsi="GHEA Grapalat" w:cs="Times New Roman"/>
                <w:sz w:val="24"/>
                <w:szCs w:val="24"/>
                <w:lang w:val="hy-AM"/>
              </w:rPr>
              <w:t>մ</w:t>
            </w:r>
          </w:p>
          <w:p w14:paraId="4157C920" w14:textId="77777777" w:rsidR="008D6B5F" w:rsidRPr="00327845" w:rsidRDefault="00E347B2" w:rsidP="00C679C7">
            <w:pPr>
              <w:spacing w:line="276" w:lineRule="auto"/>
              <w:rPr>
                <w:rFonts w:ascii="GHEA Grapalat" w:eastAsia="Calibri" w:hAnsi="GHEA Grapalat" w:cs="Times New Roman"/>
                <w:iCs/>
                <w:sz w:val="24"/>
                <w:szCs w:val="24"/>
                <w:lang w:val="hy-AM"/>
              </w:rPr>
            </w:pPr>
            <w:r>
              <w:rPr>
                <w:rFonts w:ascii="GHEA Grapalat" w:eastAsia="Calibri" w:hAnsi="GHEA Grapalat" w:cs="Times New Roman"/>
                <w:iCs/>
                <w:sz w:val="24"/>
                <w:szCs w:val="24"/>
                <w:lang w:val="en-US"/>
              </w:rPr>
              <w:t>2</w:t>
            </w:r>
            <w:r>
              <w:rPr>
                <w:rFonts w:ascii="GHEA Grapalat" w:eastAsia="Calibri" w:hAnsi="GHEA Grapalat" w:cs="Times New Roman"/>
                <w:iCs/>
                <w:sz w:val="24"/>
                <w:szCs w:val="24"/>
                <w:lang w:val="hy-AM"/>
              </w:rPr>
              <w:t>)</w:t>
            </w:r>
            <w:r w:rsidR="008D6B5F" w:rsidRPr="00327845">
              <w:rPr>
                <w:rFonts w:ascii="GHEA Grapalat" w:eastAsia="Calibri" w:hAnsi="GHEA Grapalat" w:cs="Times New Roman"/>
                <w:iCs/>
                <w:sz w:val="24"/>
                <w:szCs w:val="24"/>
              </w:rPr>
              <w:t xml:space="preserve"> </w:t>
            </w: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Times New Roman"/>
                <w:sz w:val="24"/>
                <w:szCs w:val="24"/>
              </w:rPr>
              <w:t xml:space="preserve"> ≥ 30 </w:t>
            </w:r>
            <w:r w:rsidR="008D6B5F" w:rsidRPr="00327845">
              <w:rPr>
                <w:rFonts w:ascii="GHEA Grapalat" w:eastAsia="Calibri" w:hAnsi="GHEA Grapalat" w:cs="Times New Roman"/>
                <w:sz w:val="24"/>
                <w:szCs w:val="24"/>
                <w:lang w:val="hy-AM"/>
              </w:rPr>
              <w:t>մ</w:t>
            </w:r>
          </w:p>
        </w:tc>
        <w:tc>
          <w:tcPr>
            <w:tcW w:w="1848" w:type="dxa"/>
            <w:tcBorders>
              <w:top w:val="single" w:sz="4" w:space="0" w:color="auto"/>
              <w:bottom w:val="single" w:sz="12" w:space="0" w:color="auto"/>
            </w:tcBorders>
            <w:vAlign w:val="center"/>
          </w:tcPr>
          <w:p w14:paraId="5FCBAD9C" w14:textId="77777777" w:rsidR="008D6B5F" w:rsidRPr="00327845" w:rsidRDefault="008D6B5F" w:rsidP="00C679C7">
            <w:pPr>
              <w:spacing w:line="276" w:lineRule="auto"/>
              <w:jc w:val="center"/>
              <w:rPr>
                <w:rFonts w:ascii="GHEA Grapalat" w:eastAsia="Calibri" w:hAnsi="GHEA Grapalat" w:cs="Times New Roman"/>
                <w:sz w:val="24"/>
                <w:szCs w:val="24"/>
                <w:lang w:val="hy-AM"/>
              </w:rPr>
            </w:pPr>
          </w:p>
          <w:p w14:paraId="23D02379" w14:textId="77777777" w:rsidR="008D6B5F" w:rsidRPr="00327845" w:rsidRDefault="00000000" w:rsidP="00C679C7">
            <w:pPr>
              <w:spacing w:line="276" w:lineRule="auto"/>
              <w:jc w:val="center"/>
              <w:rPr>
                <w:rFonts w:ascii="GHEA Grapalat" w:eastAsia="Calibri" w:hAnsi="GHEA Grapalat" w:cs="Times New Roma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150</w:t>
            </w:r>
          </w:p>
          <w:p w14:paraId="02ED9EB8" w14:textId="77777777" w:rsidR="008D6B5F" w:rsidRPr="00327845" w:rsidRDefault="00000000" w:rsidP="00C679C7">
            <w:pPr>
              <w:spacing w:line="276" w:lineRule="auto"/>
              <w:jc w:val="center"/>
              <w:rPr>
                <w:rFonts w:ascii="GHEA Grapalat" w:eastAsia="Calibri" w:hAnsi="GHEA Grapalat" w:cs="Times New Roman"/>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h</m:t>
                  </m:r>
                </m:e>
                <m:sub>
                  <m:r>
                    <w:rPr>
                      <w:rFonts w:ascii="Cambria Math" w:hAnsi="Cambria Math"/>
                      <w:sz w:val="24"/>
                      <w:szCs w:val="24"/>
                      <w:lang w:val="hy-AM"/>
                    </w:rPr>
                    <m:t>s</m:t>
                  </m:r>
                </m:sub>
              </m:sSub>
            </m:oMath>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w:t>
            </w:r>
            <w:r w:rsidR="008D6B5F" w:rsidRPr="00327845">
              <w:rPr>
                <w:rFonts w:ascii="GHEA Grapalat" w:eastAsia="Calibri" w:hAnsi="GHEA Grapalat" w:cs="Sylfaen"/>
                <w:sz w:val="24"/>
                <w:szCs w:val="24"/>
                <w:vertAlign w:val="subscript"/>
              </w:rPr>
              <w:t xml:space="preserve"> </w:t>
            </w:r>
            <w:r w:rsidR="008D6B5F" w:rsidRPr="00327845">
              <w:rPr>
                <w:rFonts w:ascii="GHEA Grapalat" w:eastAsia="Calibri" w:hAnsi="GHEA Grapalat" w:cs="Sylfaen"/>
                <w:sz w:val="24"/>
                <w:szCs w:val="24"/>
              </w:rPr>
              <w:t>230</w:t>
            </w:r>
          </w:p>
        </w:tc>
      </w:tr>
    </w:tbl>
    <w:p w14:paraId="0FF3B05B" w14:textId="77777777" w:rsidR="008D6B5F" w:rsidRPr="00327845" w:rsidRDefault="008D6B5F" w:rsidP="008D6B5F">
      <w:pPr>
        <w:spacing w:after="0" w:line="360" w:lineRule="auto"/>
        <w:jc w:val="both"/>
        <w:rPr>
          <w:rFonts w:ascii="GHEA Grapalat" w:hAnsi="GHEA Grapalat"/>
          <w:sz w:val="24"/>
          <w:szCs w:val="24"/>
          <w:lang w:val="hy-AM"/>
        </w:rPr>
      </w:pPr>
    </w:p>
    <w:p w14:paraId="12C13A40" w14:textId="77777777" w:rsidR="008D6B5F" w:rsidRPr="00E347B2" w:rsidRDefault="008D6B5F" w:rsidP="00C679C7">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E347B2">
        <w:rPr>
          <w:rFonts w:ascii="GHEA Grapalat" w:hAnsi="GHEA Grapalat" w:cs="Sylfaen"/>
          <w:sz w:val="24"/>
          <w:szCs w:val="24"/>
          <w:lang w:val="hy-AM"/>
        </w:rPr>
        <w:t>Շենքերի</w:t>
      </w:r>
      <w:r w:rsidRPr="00E347B2">
        <w:rPr>
          <w:rFonts w:ascii="GHEA Grapalat" w:hAnsi="GHEA Grapalat"/>
          <w:sz w:val="24"/>
          <w:szCs w:val="24"/>
          <w:lang w:val="hy-AM"/>
        </w:rPr>
        <w:t xml:space="preserve"> հորիզոնական տեղափոխությունները պետք է որոշել՝ հաշվի առնելով հիմքերի կողաթեքումը (անհավասարչափ նստվածքները): Ընդ որում, սարքավորանքների, կահույքի, մարդկանց, պահեստավորված նյութերի և պատրաստվածքների քաշերից բեռնվածքները պետք է հաշվի առնել միայն բազմահարկ շենքերի բոլոր ծածկերի վրա այդ բեռնվածքներով (հաշվի առնելով դրանց նվազեցումը՝ կախված հարկերի քանակից) համատարած հավասարաչափ բեռնավորման դեպքում, բացառությամբ այն դեպքերի, երբ նորմալ շահագործման պայմաններում նախատեսված է այլ բեռնավորում:</w:t>
      </w:r>
    </w:p>
    <w:p w14:paraId="19E45CA7" w14:textId="77777777" w:rsidR="008D6B5F" w:rsidRPr="00E347B2" w:rsidRDefault="008D6B5F" w:rsidP="00C679C7">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E347B2">
        <w:rPr>
          <w:rFonts w:ascii="GHEA Grapalat" w:hAnsi="GHEA Grapalat" w:cs="Sylfaen"/>
          <w:sz w:val="24"/>
          <w:szCs w:val="24"/>
          <w:lang w:val="hy-AM"/>
        </w:rPr>
        <w:t>Քամու</w:t>
      </w:r>
      <w:r w:rsidRPr="00E347B2">
        <w:rPr>
          <w:rFonts w:ascii="GHEA Grapalat" w:hAnsi="GHEA Grapalat"/>
          <w:sz w:val="24"/>
          <w:szCs w:val="24"/>
          <w:lang w:val="hy-AM"/>
        </w:rPr>
        <w:t xml:space="preserve"> բեռնվածքներից կանգնակների և վանդակամածի պարզունակների, ինչպես նաև կախովի պատային պանելների հորիզոնական սահմանային ճկվածքները, կոնստրուկտիվ պահանջներից ելնելով, ընդունվում են </w:t>
      </w:r>
      <m:oMath>
        <m:r>
          <w:rPr>
            <w:rFonts w:ascii="Cambria Math" w:hAnsi="Cambria Math"/>
            <w:sz w:val="24"/>
            <w:szCs w:val="24"/>
            <w:lang w:val="hy-AM"/>
          </w:rPr>
          <m:t>l</m:t>
        </m:r>
      </m:oMath>
      <w:r w:rsidRPr="00E347B2">
        <w:rPr>
          <w:rFonts w:ascii="GHEA Grapalat" w:hAnsi="GHEA Grapalat"/>
          <w:sz w:val="24"/>
          <w:szCs w:val="24"/>
          <w:lang w:val="hy-AM"/>
        </w:rPr>
        <w:t xml:space="preserve">/200-ին հավասար, որտեղ </w:t>
      </w:r>
      <m:oMath>
        <m:r>
          <w:rPr>
            <w:rFonts w:ascii="Cambria Math" w:hAnsi="Cambria Math"/>
            <w:sz w:val="24"/>
            <w:szCs w:val="24"/>
            <w:lang w:val="hy-AM"/>
          </w:rPr>
          <m:t>l</m:t>
        </m:r>
      </m:oMath>
      <w:r w:rsidRPr="00E347B2">
        <w:rPr>
          <w:rFonts w:ascii="GHEA Grapalat" w:hAnsi="GHEA Grapalat"/>
          <w:sz w:val="24"/>
          <w:szCs w:val="24"/>
          <w:lang w:val="hy-AM"/>
        </w:rPr>
        <w:t xml:space="preserve">-ը՝ կանգնակների կամ պանելների հաշվարկային թռիչքն է: Փոխակրիչային սրահների հենարանների հորիզոնական սահմանային ճկվածքները քամու բեռնվածքներից, տեխնոլոգիական պահանջներից ելնելով, ընդունվում է </w:t>
      </w:r>
      <m:oMath>
        <m:r>
          <w:rPr>
            <w:rFonts w:ascii="Cambria Math" w:hAnsi="Cambria Math"/>
            <w:sz w:val="24"/>
            <w:szCs w:val="24"/>
            <w:lang w:val="hy-AM"/>
          </w:rPr>
          <m:t>h</m:t>
        </m:r>
      </m:oMath>
      <w:r w:rsidRPr="00E347B2">
        <w:rPr>
          <w:rFonts w:ascii="GHEA Grapalat" w:hAnsi="GHEA Grapalat"/>
          <w:sz w:val="24"/>
          <w:szCs w:val="24"/>
          <w:lang w:val="hy-AM"/>
        </w:rPr>
        <w:t xml:space="preserve">/250-ին հավասար, որտեղ </w:t>
      </w:r>
      <m:oMath>
        <m:r>
          <w:rPr>
            <w:rFonts w:ascii="Cambria Math" w:hAnsi="Cambria Math"/>
            <w:sz w:val="24"/>
            <w:szCs w:val="24"/>
            <w:lang w:val="hy-AM"/>
          </w:rPr>
          <m:t>h</m:t>
        </m:r>
      </m:oMath>
      <w:r w:rsidRPr="00E347B2">
        <w:rPr>
          <w:rFonts w:ascii="GHEA Grapalat" w:hAnsi="GHEA Grapalat"/>
          <w:sz w:val="24"/>
          <w:szCs w:val="24"/>
          <w:lang w:val="hy-AM"/>
        </w:rPr>
        <w:t>-ը՝ հենարանների բարձրությունն է հիմքի վերին եզրից մինչև ֆերմայի կամ հեծանի ստորին եզրը:</w:t>
      </w:r>
    </w:p>
    <w:p w14:paraId="68C33D5F" w14:textId="77777777" w:rsidR="00E347B2" w:rsidRPr="00E347B2" w:rsidRDefault="00E347B2" w:rsidP="00E347B2">
      <w:pPr>
        <w:pStyle w:val="ListParagraph"/>
        <w:spacing w:after="0" w:line="360" w:lineRule="auto"/>
        <w:jc w:val="both"/>
        <w:rPr>
          <w:rFonts w:ascii="GHEA Grapalat" w:hAnsi="GHEA Grapalat"/>
          <w:sz w:val="24"/>
          <w:szCs w:val="24"/>
          <w:lang w:val="hy-AM"/>
        </w:rPr>
      </w:pPr>
    </w:p>
    <w:p w14:paraId="25164306" w14:textId="77777777" w:rsidR="008D6B5F" w:rsidRPr="00E347B2" w:rsidRDefault="008D6B5F" w:rsidP="00E347B2">
      <w:pPr>
        <w:pStyle w:val="ListParagraph"/>
        <w:numPr>
          <w:ilvl w:val="1"/>
          <w:numId w:val="17"/>
        </w:numPr>
        <w:spacing w:after="0" w:line="360" w:lineRule="auto"/>
        <w:jc w:val="center"/>
        <w:rPr>
          <w:rFonts w:ascii="GHEA Grapalat" w:hAnsi="GHEA Grapalat"/>
          <w:b/>
          <w:bCs/>
          <w:sz w:val="24"/>
          <w:szCs w:val="24"/>
          <w:lang w:val="en-US"/>
        </w:rPr>
      </w:pPr>
      <w:r w:rsidRPr="00E347B2">
        <w:rPr>
          <w:rFonts w:ascii="GHEA Grapalat" w:hAnsi="GHEA Grapalat"/>
          <w:b/>
          <w:bCs/>
          <w:sz w:val="24"/>
          <w:szCs w:val="24"/>
          <w:lang w:val="hy-AM"/>
        </w:rPr>
        <w:t>Միջհարկային ծածկերի տարրերի սահմանային կքվածքները նախապես շրջասեղմման ճիգերից</w:t>
      </w:r>
    </w:p>
    <w:p w14:paraId="62160B07" w14:textId="77777777" w:rsidR="00E347B2" w:rsidRPr="00E347B2" w:rsidRDefault="00E347B2" w:rsidP="00C679C7">
      <w:pPr>
        <w:pStyle w:val="ListParagraph"/>
        <w:tabs>
          <w:tab w:val="left" w:pos="1350"/>
        </w:tabs>
        <w:spacing w:after="0" w:line="360" w:lineRule="auto"/>
        <w:ind w:left="0" w:firstLine="630"/>
        <w:rPr>
          <w:rFonts w:ascii="GHEA Grapalat" w:hAnsi="GHEA Grapalat"/>
          <w:b/>
          <w:bCs/>
          <w:sz w:val="24"/>
          <w:szCs w:val="24"/>
          <w:lang w:val="en-US"/>
        </w:rPr>
      </w:pPr>
    </w:p>
    <w:p w14:paraId="02B2012F" w14:textId="77777777" w:rsidR="008D6B5F" w:rsidRPr="00E347B2" w:rsidRDefault="008D6B5F" w:rsidP="00C679C7">
      <w:pPr>
        <w:pStyle w:val="ListParagraph"/>
        <w:numPr>
          <w:ilvl w:val="0"/>
          <w:numId w:val="4"/>
        </w:numPr>
        <w:tabs>
          <w:tab w:val="left" w:pos="1350"/>
        </w:tabs>
        <w:spacing w:after="0" w:line="360" w:lineRule="auto"/>
        <w:ind w:left="0" w:firstLine="630"/>
        <w:jc w:val="both"/>
        <w:rPr>
          <w:rFonts w:ascii="GHEA Grapalat" w:hAnsi="GHEA Grapalat"/>
          <w:sz w:val="24"/>
          <w:szCs w:val="24"/>
          <w:lang w:val="hy-AM"/>
        </w:rPr>
      </w:pPr>
      <w:r w:rsidRPr="00E347B2">
        <w:rPr>
          <w:rFonts w:ascii="GHEA Grapalat" w:hAnsi="GHEA Grapalat" w:cs="Sylfaen"/>
          <w:sz w:val="24"/>
          <w:szCs w:val="24"/>
          <w:lang w:val="hy-AM"/>
        </w:rPr>
        <w:t>Միջհարկային</w:t>
      </w:r>
      <w:r w:rsidRPr="00E347B2">
        <w:rPr>
          <w:rFonts w:ascii="GHEA Grapalat" w:hAnsi="GHEA Grapalat"/>
          <w:sz w:val="24"/>
          <w:szCs w:val="24"/>
          <w:lang w:val="hy-AM"/>
        </w:rPr>
        <w:t xml:space="preserve"> ծածկերի տարրերի </w:t>
      </w:r>
      <m:oMath>
        <m:sSub>
          <m:sSubPr>
            <m:ctrlPr>
              <w:rPr>
                <w:rFonts w:ascii="Cambria Math" w:hAnsi="Cambria Math"/>
                <w:i/>
                <w:sz w:val="24"/>
                <w:szCs w:val="24"/>
              </w:rPr>
            </m:ctrlPr>
          </m:sSubPr>
          <m:e>
            <m:r>
              <w:rPr>
                <w:rFonts w:ascii="Cambria Math" w:hAnsi="Cambria Math"/>
                <w:sz w:val="24"/>
                <w:szCs w:val="24"/>
                <w:lang w:val="hy-AM"/>
              </w:rPr>
              <m:t>f</m:t>
            </m:r>
          </m:e>
          <m:sub>
            <m:r>
              <w:rPr>
                <w:rFonts w:ascii="Cambria Math" w:hAnsi="Cambria Math"/>
                <w:sz w:val="24"/>
                <w:szCs w:val="24"/>
                <w:lang w:val="hy-AM"/>
              </w:rPr>
              <m:t>u</m:t>
            </m:r>
          </m:sub>
        </m:sSub>
      </m:oMath>
      <w:r w:rsidRPr="00E347B2">
        <w:rPr>
          <w:rFonts w:ascii="GHEA Grapalat" w:hAnsi="GHEA Grapalat"/>
          <w:sz w:val="24"/>
          <w:szCs w:val="24"/>
          <w:lang w:val="hy-AM"/>
        </w:rPr>
        <w:t xml:space="preserve"> սահմանային կքվածքները նախապես շրջասեղմման ճիգերից՝ կոնստրուկտիվ պահանջներից ելնելով, ընդունվում են հավասար 15 մմ՝ երբ </w:t>
      </w:r>
      <m:oMath>
        <m:r>
          <w:rPr>
            <w:rFonts w:ascii="Cambria Math" w:hAnsi="Cambria Math"/>
            <w:sz w:val="24"/>
            <w:szCs w:val="24"/>
            <w:lang w:val="hy-AM"/>
          </w:rPr>
          <m:t>l</m:t>
        </m:r>
      </m:oMath>
      <w:r w:rsidRPr="00E347B2">
        <w:rPr>
          <w:rFonts w:ascii="Courier New" w:hAnsi="Courier New" w:cs="Courier New"/>
          <w:sz w:val="24"/>
          <w:szCs w:val="24"/>
          <w:lang w:val="hy-AM"/>
        </w:rPr>
        <w:t> </w:t>
      </w:r>
      <w:r w:rsidRPr="00E347B2">
        <w:rPr>
          <w:rFonts w:ascii="GHEA Grapalat" w:hAnsi="GHEA Grapalat"/>
          <w:sz w:val="24"/>
          <w:szCs w:val="24"/>
          <w:lang w:val="hy-AM"/>
        </w:rPr>
        <w:t>≤</w:t>
      </w:r>
      <w:r w:rsidRPr="00E347B2">
        <w:rPr>
          <w:rFonts w:ascii="Courier New" w:hAnsi="Courier New" w:cs="Courier New"/>
          <w:sz w:val="24"/>
          <w:szCs w:val="24"/>
          <w:lang w:val="hy-AM"/>
        </w:rPr>
        <w:t> </w:t>
      </w:r>
      <w:r w:rsidRPr="00E347B2">
        <w:rPr>
          <w:rFonts w:ascii="GHEA Grapalat" w:hAnsi="GHEA Grapalat"/>
          <w:sz w:val="24"/>
          <w:szCs w:val="24"/>
          <w:lang w:val="hy-AM"/>
        </w:rPr>
        <w:t>3</w:t>
      </w:r>
      <w:r w:rsidRPr="00E347B2">
        <w:rPr>
          <w:rFonts w:ascii="Courier New" w:hAnsi="Courier New" w:cs="Courier New"/>
          <w:sz w:val="24"/>
          <w:szCs w:val="24"/>
          <w:lang w:val="hy-AM"/>
        </w:rPr>
        <w:t> </w:t>
      </w:r>
      <w:r w:rsidRPr="00E347B2">
        <w:rPr>
          <w:rFonts w:ascii="GHEA Grapalat" w:hAnsi="GHEA Grapalat"/>
          <w:sz w:val="24"/>
          <w:szCs w:val="24"/>
          <w:lang w:val="hy-AM"/>
        </w:rPr>
        <w:t xml:space="preserve">մ և 40 մմ՝ երբ </w:t>
      </w:r>
      <m:oMath>
        <m:r>
          <w:rPr>
            <w:rFonts w:ascii="Cambria Math" w:hAnsi="Cambria Math"/>
            <w:sz w:val="24"/>
            <w:szCs w:val="24"/>
            <w:lang w:val="hy-AM"/>
          </w:rPr>
          <m:t>l</m:t>
        </m:r>
      </m:oMath>
      <w:r w:rsidRPr="00E347B2">
        <w:rPr>
          <w:rFonts w:ascii="Courier New" w:hAnsi="Courier New" w:cs="Courier New"/>
          <w:sz w:val="24"/>
          <w:szCs w:val="24"/>
          <w:lang w:val="hy-AM"/>
        </w:rPr>
        <w:t> </w:t>
      </w:r>
      <w:r w:rsidRPr="00E347B2">
        <w:rPr>
          <w:rFonts w:ascii="GHEA Grapalat" w:hAnsi="GHEA Grapalat"/>
          <w:sz w:val="24"/>
          <w:szCs w:val="24"/>
          <w:lang w:val="hy-AM"/>
        </w:rPr>
        <w:t>≥</w:t>
      </w:r>
      <w:r w:rsidRPr="00E347B2">
        <w:rPr>
          <w:rFonts w:ascii="Courier New" w:hAnsi="Courier New" w:cs="Courier New"/>
          <w:sz w:val="24"/>
          <w:szCs w:val="24"/>
          <w:lang w:val="hy-AM"/>
        </w:rPr>
        <w:t> </w:t>
      </w:r>
      <w:r w:rsidRPr="00E347B2">
        <w:rPr>
          <w:rFonts w:ascii="GHEA Grapalat" w:hAnsi="GHEA Grapalat"/>
          <w:sz w:val="24"/>
          <w:szCs w:val="24"/>
          <w:lang w:val="hy-AM"/>
        </w:rPr>
        <w:t>12</w:t>
      </w:r>
      <w:r w:rsidRPr="00E347B2">
        <w:rPr>
          <w:rFonts w:ascii="Courier New" w:hAnsi="Courier New" w:cs="Courier New"/>
          <w:sz w:val="24"/>
          <w:szCs w:val="24"/>
          <w:lang w:val="hy-AM"/>
        </w:rPr>
        <w:t> </w:t>
      </w:r>
      <w:r w:rsidRPr="00E347B2">
        <w:rPr>
          <w:rFonts w:ascii="GHEA Grapalat" w:hAnsi="GHEA Grapalat"/>
          <w:sz w:val="24"/>
          <w:szCs w:val="24"/>
          <w:lang w:val="hy-AM"/>
        </w:rPr>
        <w:t xml:space="preserve">մ (սահմանային կքվածքները </w:t>
      </w:r>
      <m:oMath>
        <m:r>
          <w:rPr>
            <w:rFonts w:ascii="Cambria Math" w:hAnsi="Cambria Math"/>
            <w:sz w:val="24"/>
            <w:szCs w:val="24"/>
            <w:lang w:val="hy-AM"/>
          </w:rPr>
          <m:t>l</m:t>
        </m:r>
      </m:oMath>
      <w:r w:rsidRPr="00E347B2">
        <w:rPr>
          <w:rFonts w:ascii="GHEA Grapalat" w:hAnsi="GHEA Grapalat"/>
          <w:sz w:val="24"/>
          <w:szCs w:val="24"/>
          <w:vertAlign w:val="subscript"/>
          <w:lang w:val="hy-AM"/>
        </w:rPr>
        <w:t xml:space="preserve"> </w:t>
      </w:r>
      <w:r w:rsidRPr="00E347B2">
        <w:rPr>
          <w:rFonts w:ascii="GHEA Grapalat" w:hAnsi="GHEA Grapalat"/>
          <w:sz w:val="24"/>
          <w:szCs w:val="24"/>
          <w:lang w:val="hy-AM"/>
        </w:rPr>
        <w:t xml:space="preserve">-ի միջանկյալ արժեքների համար պետք է որոշել գծային միջարկմամբ): </w:t>
      </w:r>
      <m:oMath>
        <m:r>
          <w:rPr>
            <w:rFonts w:ascii="Cambria Math" w:hAnsi="Cambria Math"/>
            <w:sz w:val="24"/>
            <w:szCs w:val="24"/>
            <w:lang w:val="hy-AM"/>
          </w:rPr>
          <m:t>f</m:t>
        </m:r>
      </m:oMath>
      <w:r w:rsidRPr="00E347B2">
        <w:rPr>
          <w:rFonts w:ascii="GHEA Grapalat" w:hAnsi="GHEA Grapalat"/>
          <w:sz w:val="24"/>
          <w:szCs w:val="24"/>
          <w:lang w:val="hy-AM"/>
        </w:rPr>
        <w:t xml:space="preserve"> կքվածքները պետք է որոշել նախապես շրջասեղմման ճիգերից, ծածկի տարրերի սեփական քաշից և հատակի քաշից:</w:t>
      </w:r>
    </w:p>
    <w:p w14:paraId="01E4224C" w14:textId="77777777" w:rsidR="008D6B5F" w:rsidRDefault="008D6B5F" w:rsidP="008D6B5F">
      <w:pPr>
        <w:spacing w:after="0" w:line="360" w:lineRule="auto"/>
        <w:rPr>
          <w:rFonts w:ascii="GHEA Grapalat" w:hAnsi="GHEA Grapalat"/>
          <w:sz w:val="24"/>
          <w:szCs w:val="24"/>
          <w:lang w:val="en-US"/>
        </w:rPr>
      </w:pPr>
      <w:r w:rsidRPr="00327845">
        <w:rPr>
          <w:rFonts w:ascii="GHEA Grapalat" w:hAnsi="GHEA Grapalat"/>
          <w:sz w:val="24"/>
          <w:szCs w:val="24"/>
          <w:lang w:val="hy-AM"/>
        </w:rPr>
        <w:br w:type="page"/>
      </w:r>
    </w:p>
    <w:p w14:paraId="28047642" w14:textId="77777777" w:rsidR="00C679C7" w:rsidRPr="00C679C7" w:rsidRDefault="00C679C7" w:rsidP="008D6B5F">
      <w:pPr>
        <w:spacing w:after="0" w:line="360" w:lineRule="auto"/>
        <w:rPr>
          <w:rFonts w:ascii="GHEA Grapalat" w:hAnsi="GHEA Grapalat"/>
          <w:sz w:val="24"/>
          <w:szCs w:val="24"/>
          <w:lang w:val="en-US"/>
        </w:rPr>
      </w:pPr>
    </w:p>
    <w:p w14:paraId="4E3998BD" w14:textId="77777777" w:rsidR="008D6B5F" w:rsidRPr="00327845" w:rsidRDefault="008D6B5F" w:rsidP="008D6B5F">
      <w:pPr>
        <w:spacing w:after="0" w:line="360" w:lineRule="auto"/>
        <w:jc w:val="center"/>
        <w:rPr>
          <w:rFonts w:ascii="GHEA Grapalat" w:hAnsi="GHEA Grapalat"/>
          <w:b/>
          <w:bCs/>
          <w:sz w:val="24"/>
          <w:szCs w:val="24"/>
          <w:lang w:val="hy-AM"/>
        </w:rPr>
      </w:pPr>
      <w:r w:rsidRPr="00327845">
        <w:rPr>
          <w:rFonts w:ascii="GHEA Grapalat" w:hAnsi="GHEA Grapalat"/>
          <w:b/>
          <w:bCs/>
          <w:sz w:val="24"/>
          <w:szCs w:val="24"/>
          <w:lang w:val="hy-AM"/>
        </w:rPr>
        <w:t>24. ՀՀ-Ի ՏԱՐԱԾՔԻ ԳՈՏԵԱՎՈՐՈՒՄՆ ԸՍՏ ՁՆԱԾԱԾԿԻ ՔԱՇԻ</w:t>
      </w:r>
    </w:p>
    <w:p w14:paraId="12A569E6" w14:textId="77777777" w:rsidR="008D6B5F" w:rsidRPr="00327845" w:rsidRDefault="008D6B5F" w:rsidP="008D6B5F">
      <w:pPr>
        <w:spacing w:after="0" w:line="360" w:lineRule="auto"/>
        <w:jc w:val="center"/>
        <w:rPr>
          <w:rFonts w:ascii="GHEA Grapalat" w:hAnsi="GHEA Grapalat"/>
          <w:b/>
          <w:bCs/>
          <w:sz w:val="24"/>
          <w:szCs w:val="24"/>
          <w:lang w:val="hy-AM"/>
        </w:rPr>
      </w:pPr>
    </w:p>
    <w:p w14:paraId="6EDC4ADC" w14:textId="77777777" w:rsidR="008D6B5F" w:rsidRPr="00327845" w:rsidRDefault="008D6B5F" w:rsidP="008D6B5F">
      <w:pPr>
        <w:spacing w:after="0" w:line="360" w:lineRule="auto"/>
        <w:jc w:val="center"/>
        <w:rPr>
          <w:rFonts w:ascii="GHEA Grapalat" w:hAnsi="GHEA Grapalat"/>
          <w:sz w:val="24"/>
          <w:szCs w:val="24"/>
          <w:lang w:val="hy-AM"/>
        </w:rPr>
      </w:pPr>
    </w:p>
    <w:p w14:paraId="1430BD81" w14:textId="77777777" w:rsidR="008D6B5F" w:rsidRPr="00327845" w:rsidRDefault="008D6B5F" w:rsidP="008D6B5F">
      <w:pPr>
        <w:spacing w:after="0" w:line="360" w:lineRule="auto"/>
        <w:jc w:val="center"/>
        <w:rPr>
          <w:rFonts w:ascii="GHEA Grapalat" w:hAnsi="GHEA Grapalat"/>
          <w:sz w:val="24"/>
          <w:szCs w:val="24"/>
          <w:lang w:val="en-US"/>
        </w:rPr>
      </w:pPr>
      <w:r w:rsidRPr="00327845">
        <w:rPr>
          <w:rFonts w:ascii="GHEA Grapalat" w:hAnsi="GHEA Grapalat"/>
          <w:noProof/>
          <w:sz w:val="24"/>
          <w:szCs w:val="24"/>
          <w:lang w:val="en-US"/>
        </w:rPr>
        <w:drawing>
          <wp:inline distT="0" distB="0" distL="0" distR="0" wp14:anchorId="5AE0874B" wp14:editId="72B33078">
            <wp:extent cx="6119495" cy="61722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srcRect b="511"/>
                    <a:stretch/>
                  </pic:blipFill>
                  <pic:spPr bwMode="auto">
                    <a:xfrm>
                      <a:off x="0" y="0"/>
                      <a:ext cx="6119495" cy="6172200"/>
                    </a:xfrm>
                    <a:prstGeom prst="rect">
                      <a:avLst/>
                    </a:prstGeom>
                    <a:ln>
                      <a:noFill/>
                    </a:ln>
                    <a:extLst>
                      <a:ext uri="{53640926-AAD7-44D8-BBD7-CCE9431645EC}">
                        <a14:shadowObscured xmlns:a14="http://schemas.microsoft.com/office/drawing/2010/main"/>
                      </a:ext>
                    </a:extLst>
                  </pic:spPr>
                </pic:pic>
              </a:graphicData>
            </a:graphic>
          </wp:inline>
        </w:drawing>
      </w:r>
    </w:p>
    <w:p w14:paraId="2CE2C0C7" w14:textId="77777777" w:rsidR="00E347B2" w:rsidRDefault="00E347B2" w:rsidP="00E347B2">
      <w:pPr>
        <w:spacing w:after="0" w:line="360" w:lineRule="auto"/>
        <w:rPr>
          <w:rFonts w:ascii="GHEA Grapalat" w:hAnsi="GHEA Grapalat"/>
          <w:b/>
          <w:bCs/>
          <w:sz w:val="24"/>
          <w:szCs w:val="24"/>
          <w:lang w:val="en-US"/>
        </w:rPr>
      </w:pPr>
    </w:p>
    <w:p w14:paraId="120A4DA4" w14:textId="77777777" w:rsidR="00E347B2" w:rsidRPr="00E347B2" w:rsidRDefault="008D6B5F" w:rsidP="00E347B2">
      <w:pPr>
        <w:spacing w:after="0" w:line="360" w:lineRule="auto"/>
        <w:jc w:val="center"/>
        <w:rPr>
          <w:rFonts w:ascii="GHEA Grapalat" w:hAnsi="GHEA Grapalat"/>
          <w:bCs/>
          <w:sz w:val="24"/>
          <w:szCs w:val="24"/>
          <w:lang w:val="en-US"/>
        </w:rPr>
      </w:pPr>
      <w:r w:rsidRPr="00E347B2">
        <w:rPr>
          <w:rFonts w:ascii="GHEA Grapalat" w:hAnsi="GHEA Grapalat"/>
          <w:bCs/>
          <w:sz w:val="24"/>
          <w:szCs w:val="24"/>
          <w:lang w:val="hy-AM"/>
        </w:rPr>
        <w:t xml:space="preserve">Նկար </w:t>
      </w:r>
      <w:r w:rsidRPr="00E347B2">
        <w:rPr>
          <w:rFonts w:ascii="GHEA Grapalat" w:hAnsi="GHEA Grapalat"/>
          <w:bCs/>
          <w:sz w:val="24"/>
          <w:szCs w:val="24"/>
          <w:lang w:val="en-US"/>
        </w:rPr>
        <w:t>59</w:t>
      </w:r>
      <w:r w:rsidR="00E347B2" w:rsidRPr="00E347B2">
        <w:rPr>
          <w:rFonts w:ascii="GHEA Grapalat" w:hAnsi="GHEA Grapalat"/>
          <w:bCs/>
          <w:sz w:val="24"/>
          <w:szCs w:val="24"/>
          <w:lang w:val="en-US"/>
        </w:rPr>
        <w:t xml:space="preserve">. </w:t>
      </w:r>
      <w:r w:rsidR="00E347B2" w:rsidRPr="00E347B2">
        <w:rPr>
          <w:rFonts w:ascii="GHEA Grapalat" w:hAnsi="GHEA Grapalat"/>
          <w:bCs/>
          <w:sz w:val="24"/>
          <w:szCs w:val="24"/>
          <w:lang w:val="hy-AM"/>
        </w:rPr>
        <w:t>Հ</w:t>
      </w:r>
      <w:r w:rsidR="00E347B2" w:rsidRPr="00E347B2">
        <w:rPr>
          <w:rFonts w:ascii="GHEA Grapalat" w:hAnsi="GHEA Grapalat"/>
          <w:bCs/>
          <w:sz w:val="24"/>
          <w:szCs w:val="24"/>
          <w:lang w:val="en-US"/>
        </w:rPr>
        <w:t>այաստանի Հանրապետության</w:t>
      </w:r>
      <w:r w:rsidR="00E347B2" w:rsidRPr="00E347B2">
        <w:rPr>
          <w:rFonts w:ascii="GHEA Grapalat" w:hAnsi="GHEA Grapalat"/>
          <w:bCs/>
          <w:sz w:val="24"/>
          <w:szCs w:val="24"/>
          <w:lang w:val="hy-AM"/>
        </w:rPr>
        <w:t xml:space="preserve"> տարածքի գոտեավորումն</w:t>
      </w:r>
    </w:p>
    <w:p w14:paraId="30513AA9" w14:textId="77777777" w:rsidR="008D6B5F" w:rsidRPr="00E347B2" w:rsidRDefault="00E347B2" w:rsidP="00E347B2">
      <w:pPr>
        <w:spacing w:after="0" w:line="360" w:lineRule="auto"/>
        <w:jc w:val="center"/>
        <w:rPr>
          <w:rFonts w:ascii="GHEA Grapalat" w:hAnsi="GHEA Grapalat"/>
          <w:bCs/>
          <w:sz w:val="24"/>
          <w:szCs w:val="24"/>
          <w:lang w:val="hy-AM"/>
        </w:rPr>
      </w:pPr>
      <w:r w:rsidRPr="00E347B2">
        <w:rPr>
          <w:rFonts w:ascii="GHEA Grapalat" w:hAnsi="GHEA Grapalat"/>
          <w:bCs/>
          <w:sz w:val="24"/>
          <w:szCs w:val="24"/>
          <w:lang w:val="hy-AM"/>
        </w:rPr>
        <w:t>ըստ ձնածածկի քաշի</w:t>
      </w:r>
    </w:p>
    <w:p w14:paraId="37443412"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sz w:val="24"/>
          <w:szCs w:val="24"/>
          <w:lang w:val="hy-AM"/>
        </w:rPr>
        <w:br w:type="page"/>
      </w:r>
    </w:p>
    <w:p w14:paraId="4E8E65BD" w14:textId="77777777" w:rsidR="008D6B5F" w:rsidRPr="00327845" w:rsidRDefault="008D6B5F" w:rsidP="008D6B5F">
      <w:pPr>
        <w:spacing w:after="0" w:line="360" w:lineRule="auto"/>
        <w:jc w:val="center"/>
        <w:rPr>
          <w:rFonts w:ascii="GHEA Grapalat" w:hAnsi="GHEA Grapalat"/>
          <w:b/>
          <w:bCs/>
          <w:sz w:val="24"/>
          <w:szCs w:val="24"/>
          <w:lang w:val="hy-AM"/>
        </w:rPr>
      </w:pPr>
      <w:r w:rsidRPr="00327845">
        <w:rPr>
          <w:rFonts w:ascii="GHEA Grapalat" w:hAnsi="GHEA Grapalat"/>
          <w:b/>
          <w:bCs/>
          <w:sz w:val="24"/>
          <w:szCs w:val="24"/>
          <w:lang w:val="hy-AM"/>
        </w:rPr>
        <w:lastRenderedPageBreak/>
        <w:t>25. ՀՀ-Ի ՏԱՐԱԾՔԻ ԳՈՏԵԱՎՈՐՈՒՄՆ ԸՍՏ ՔԱՄՈՒ ՃՆՇՄԱՆ</w:t>
      </w:r>
    </w:p>
    <w:p w14:paraId="47E1DD46" w14:textId="77777777" w:rsidR="008D6B5F" w:rsidRPr="00327845" w:rsidRDefault="008D6B5F" w:rsidP="008D6B5F">
      <w:pPr>
        <w:spacing w:after="0" w:line="360" w:lineRule="auto"/>
        <w:jc w:val="center"/>
        <w:rPr>
          <w:rFonts w:ascii="GHEA Grapalat" w:hAnsi="GHEA Grapalat"/>
          <w:b/>
          <w:bCs/>
          <w:sz w:val="24"/>
          <w:szCs w:val="24"/>
          <w:lang w:val="hy-AM"/>
        </w:rPr>
      </w:pPr>
    </w:p>
    <w:p w14:paraId="3EF2A98F" w14:textId="77777777" w:rsidR="008D6B5F" w:rsidRPr="00327845" w:rsidRDefault="008D6B5F" w:rsidP="008D6B5F">
      <w:pPr>
        <w:spacing w:after="0" w:line="360" w:lineRule="auto"/>
        <w:jc w:val="center"/>
        <w:rPr>
          <w:rFonts w:ascii="GHEA Grapalat" w:hAnsi="GHEA Grapalat"/>
          <w:sz w:val="24"/>
          <w:szCs w:val="24"/>
          <w:lang w:val="hy-AM"/>
        </w:rPr>
      </w:pPr>
    </w:p>
    <w:p w14:paraId="7E5FB8B3" w14:textId="77777777" w:rsidR="008D6B5F" w:rsidRPr="00327845" w:rsidRDefault="008D6B5F" w:rsidP="008D6B5F">
      <w:pPr>
        <w:spacing w:after="0" w:line="360" w:lineRule="auto"/>
        <w:jc w:val="center"/>
        <w:rPr>
          <w:rFonts w:ascii="GHEA Grapalat" w:hAnsi="GHEA Grapalat"/>
          <w:noProof/>
          <w:sz w:val="24"/>
          <w:szCs w:val="24"/>
        </w:rPr>
      </w:pPr>
      <w:r w:rsidRPr="00327845">
        <w:rPr>
          <w:rFonts w:ascii="GHEA Grapalat" w:hAnsi="GHEA Grapalat"/>
          <w:noProof/>
          <w:sz w:val="24"/>
          <w:szCs w:val="24"/>
          <w:lang w:val="en-US"/>
        </w:rPr>
        <w:drawing>
          <wp:inline distT="0" distB="0" distL="0" distR="0" wp14:anchorId="5F575ED5" wp14:editId="35DDF94E">
            <wp:extent cx="6038850" cy="614743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cstate="print"/>
                    <a:srcRect l="727" r="591"/>
                    <a:stretch/>
                  </pic:blipFill>
                  <pic:spPr bwMode="auto">
                    <a:xfrm>
                      <a:off x="0" y="0"/>
                      <a:ext cx="6038850" cy="6147435"/>
                    </a:xfrm>
                    <a:prstGeom prst="rect">
                      <a:avLst/>
                    </a:prstGeom>
                    <a:ln>
                      <a:noFill/>
                    </a:ln>
                    <a:extLst>
                      <a:ext uri="{53640926-AAD7-44D8-BBD7-CCE9431645EC}">
                        <a14:shadowObscured xmlns:a14="http://schemas.microsoft.com/office/drawing/2010/main"/>
                      </a:ext>
                    </a:extLst>
                  </pic:spPr>
                </pic:pic>
              </a:graphicData>
            </a:graphic>
          </wp:inline>
        </w:drawing>
      </w:r>
    </w:p>
    <w:p w14:paraId="393D9E7E" w14:textId="77777777" w:rsidR="00E347B2" w:rsidRDefault="00E347B2" w:rsidP="008D6B5F">
      <w:pPr>
        <w:spacing w:after="0" w:line="360" w:lineRule="auto"/>
        <w:jc w:val="center"/>
        <w:rPr>
          <w:rFonts w:ascii="GHEA Grapalat" w:hAnsi="GHEA Grapalat"/>
          <w:b/>
          <w:bCs/>
          <w:sz w:val="24"/>
          <w:szCs w:val="24"/>
          <w:lang w:val="en-US"/>
        </w:rPr>
      </w:pPr>
    </w:p>
    <w:p w14:paraId="0BF61E2B" w14:textId="77777777" w:rsidR="00E347B2" w:rsidRDefault="00E347B2" w:rsidP="008D6B5F">
      <w:pPr>
        <w:spacing w:after="0" w:line="360" w:lineRule="auto"/>
        <w:jc w:val="center"/>
        <w:rPr>
          <w:rFonts w:ascii="GHEA Grapalat" w:hAnsi="GHEA Grapalat"/>
          <w:b/>
          <w:bCs/>
          <w:sz w:val="24"/>
          <w:szCs w:val="24"/>
          <w:lang w:val="en-US"/>
        </w:rPr>
      </w:pPr>
    </w:p>
    <w:p w14:paraId="7BF01BA7" w14:textId="77777777" w:rsidR="00E347B2" w:rsidRDefault="008D6B5F" w:rsidP="008D6B5F">
      <w:pPr>
        <w:spacing w:after="0" w:line="360" w:lineRule="auto"/>
        <w:jc w:val="center"/>
        <w:rPr>
          <w:rFonts w:ascii="GHEA Grapalat" w:hAnsi="GHEA Grapalat"/>
          <w:b/>
          <w:bCs/>
          <w:sz w:val="24"/>
          <w:szCs w:val="24"/>
          <w:lang w:val="en-US"/>
        </w:rPr>
      </w:pPr>
      <w:r w:rsidRPr="00327845">
        <w:rPr>
          <w:rFonts w:ascii="GHEA Grapalat" w:hAnsi="GHEA Grapalat"/>
          <w:b/>
          <w:bCs/>
          <w:sz w:val="24"/>
          <w:szCs w:val="24"/>
          <w:lang w:val="hy-AM"/>
        </w:rPr>
        <w:t>Նկար</w:t>
      </w:r>
      <w:r w:rsidRPr="00327845">
        <w:rPr>
          <w:rFonts w:ascii="GHEA Grapalat" w:hAnsi="GHEA Grapalat"/>
          <w:b/>
          <w:bCs/>
          <w:sz w:val="24"/>
          <w:szCs w:val="24"/>
        </w:rPr>
        <w:t xml:space="preserve"> 60</w:t>
      </w:r>
      <w:r w:rsidR="00E347B2">
        <w:rPr>
          <w:rFonts w:ascii="GHEA Grapalat" w:hAnsi="GHEA Grapalat"/>
          <w:b/>
          <w:bCs/>
          <w:sz w:val="24"/>
          <w:szCs w:val="24"/>
          <w:lang w:val="en-US"/>
        </w:rPr>
        <w:t>.</w:t>
      </w:r>
      <w:r w:rsidRPr="00327845">
        <w:rPr>
          <w:rFonts w:ascii="GHEA Grapalat" w:hAnsi="GHEA Grapalat"/>
          <w:b/>
          <w:bCs/>
          <w:sz w:val="24"/>
          <w:szCs w:val="24"/>
          <w:lang w:val="hy-AM"/>
        </w:rPr>
        <w:t xml:space="preserve"> </w:t>
      </w:r>
      <w:r w:rsidR="00E347B2" w:rsidRPr="00327845">
        <w:rPr>
          <w:rFonts w:ascii="GHEA Grapalat" w:hAnsi="GHEA Grapalat"/>
          <w:b/>
          <w:bCs/>
          <w:sz w:val="24"/>
          <w:szCs w:val="24"/>
          <w:lang w:val="hy-AM"/>
        </w:rPr>
        <w:t>Հ</w:t>
      </w:r>
      <w:r w:rsidR="00E347B2">
        <w:rPr>
          <w:rFonts w:ascii="GHEA Grapalat" w:hAnsi="GHEA Grapalat"/>
          <w:b/>
          <w:bCs/>
          <w:sz w:val="24"/>
          <w:szCs w:val="24"/>
          <w:lang w:val="en-US"/>
        </w:rPr>
        <w:t>այաստանի Հանրապետության</w:t>
      </w:r>
      <w:r w:rsidR="00E347B2" w:rsidRPr="00327845">
        <w:rPr>
          <w:rFonts w:ascii="GHEA Grapalat" w:hAnsi="GHEA Grapalat"/>
          <w:b/>
          <w:bCs/>
          <w:sz w:val="24"/>
          <w:szCs w:val="24"/>
          <w:lang w:val="hy-AM"/>
        </w:rPr>
        <w:t xml:space="preserve"> տարածքի գոտեավորումն </w:t>
      </w:r>
    </w:p>
    <w:p w14:paraId="4561D32C" w14:textId="77777777" w:rsidR="008D6B5F" w:rsidRPr="00327845" w:rsidRDefault="00E347B2" w:rsidP="008D6B5F">
      <w:pPr>
        <w:spacing w:after="0" w:line="360" w:lineRule="auto"/>
        <w:jc w:val="center"/>
        <w:rPr>
          <w:rFonts w:ascii="GHEA Grapalat" w:hAnsi="GHEA Grapalat"/>
          <w:b/>
          <w:bCs/>
          <w:sz w:val="24"/>
          <w:szCs w:val="24"/>
        </w:rPr>
      </w:pPr>
      <w:r w:rsidRPr="00327845">
        <w:rPr>
          <w:rFonts w:ascii="GHEA Grapalat" w:hAnsi="GHEA Grapalat"/>
          <w:b/>
          <w:bCs/>
          <w:sz w:val="24"/>
          <w:szCs w:val="24"/>
          <w:lang w:val="hy-AM"/>
        </w:rPr>
        <w:t>ըստ քամու ճնշման</w:t>
      </w:r>
    </w:p>
    <w:p w14:paraId="54EF226A"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br w:type="page"/>
      </w:r>
    </w:p>
    <w:p w14:paraId="750817C4" w14:textId="77777777" w:rsidR="008D6B5F" w:rsidRPr="00327845" w:rsidRDefault="008D6B5F" w:rsidP="008D6B5F">
      <w:pPr>
        <w:spacing w:after="0" w:line="360" w:lineRule="auto"/>
        <w:jc w:val="center"/>
        <w:rPr>
          <w:rFonts w:ascii="GHEA Grapalat" w:hAnsi="GHEA Grapalat"/>
          <w:b/>
          <w:bCs/>
          <w:sz w:val="24"/>
          <w:szCs w:val="24"/>
          <w:lang w:val="hy-AM"/>
        </w:rPr>
      </w:pPr>
    </w:p>
    <w:p w14:paraId="5284C38C"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b/>
          <w:bCs/>
          <w:sz w:val="24"/>
          <w:szCs w:val="24"/>
          <w:lang w:val="hy-AM"/>
        </w:rPr>
        <w:t>26. ՀՀ-Ի ՏԱՐԱԾՔԻ ԳՈՏԵԱՎՈՐՈՒՄՆ ԸՍՏ ՍԱՌՑԱԾԱԾԿՈՒՅԹԻ (ՍԱՌՑԱԿԵՂԵՎԻ)</w:t>
      </w:r>
    </w:p>
    <w:p w14:paraId="4A4EA9C0" w14:textId="77777777" w:rsidR="008D6B5F" w:rsidRPr="00327845" w:rsidRDefault="008D6B5F" w:rsidP="008D6B5F">
      <w:pPr>
        <w:spacing w:after="0" w:line="360" w:lineRule="auto"/>
        <w:jc w:val="center"/>
        <w:rPr>
          <w:rFonts w:ascii="GHEA Grapalat" w:hAnsi="GHEA Grapalat"/>
          <w:sz w:val="24"/>
          <w:szCs w:val="24"/>
          <w:lang w:val="hy-AM"/>
        </w:rPr>
      </w:pPr>
    </w:p>
    <w:p w14:paraId="46D30710"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1FB1FCB4" wp14:editId="0A38574A">
            <wp:extent cx="6013450" cy="6035675"/>
            <wp:effectExtent l="0" t="0" r="635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print"/>
                    <a:srcRect l="1453" r="280"/>
                    <a:stretch/>
                  </pic:blipFill>
                  <pic:spPr bwMode="auto">
                    <a:xfrm>
                      <a:off x="0" y="0"/>
                      <a:ext cx="6013450" cy="6035675"/>
                    </a:xfrm>
                    <a:prstGeom prst="rect">
                      <a:avLst/>
                    </a:prstGeom>
                    <a:ln>
                      <a:noFill/>
                    </a:ln>
                    <a:extLst>
                      <a:ext uri="{53640926-AAD7-44D8-BBD7-CCE9431645EC}">
                        <a14:shadowObscured xmlns:a14="http://schemas.microsoft.com/office/drawing/2010/main"/>
                      </a:ext>
                    </a:extLst>
                  </pic:spPr>
                </pic:pic>
              </a:graphicData>
            </a:graphic>
          </wp:inline>
        </w:drawing>
      </w:r>
    </w:p>
    <w:p w14:paraId="28C2C243" w14:textId="77777777" w:rsidR="00E347B2" w:rsidRDefault="00E347B2" w:rsidP="008D6B5F">
      <w:pPr>
        <w:spacing w:after="0" w:line="360" w:lineRule="auto"/>
        <w:jc w:val="center"/>
        <w:rPr>
          <w:rFonts w:ascii="GHEA Grapalat" w:hAnsi="GHEA Grapalat"/>
          <w:b/>
          <w:bCs/>
          <w:sz w:val="24"/>
          <w:szCs w:val="24"/>
          <w:lang w:val="en-US"/>
        </w:rPr>
      </w:pPr>
    </w:p>
    <w:p w14:paraId="52A348D3" w14:textId="77777777" w:rsidR="00E347B2" w:rsidRPr="00E347B2" w:rsidRDefault="008D6B5F" w:rsidP="00E347B2">
      <w:pPr>
        <w:spacing w:after="0" w:line="360" w:lineRule="auto"/>
        <w:jc w:val="center"/>
        <w:rPr>
          <w:rFonts w:ascii="GHEA Grapalat" w:hAnsi="GHEA Grapalat"/>
          <w:bCs/>
          <w:sz w:val="24"/>
          <w:szCs w:val="24"/>
          <w:lang w:val="en-US"/>
        </w:rPr>
      </w:pPr>
      <w:r w:rsidRPr="00E347B2">
        <w:rPr>
          <w:rFonts w:ascii="GHEA Grapalat" w:hAnsi="GHEA Grapalat"/>
          <w:bCs/>
          <w:sz w:val="24"/>
          <w:szCs w:val="24"/>
          <w:lang w:val="hy-AM"/>
        </w:rPr>
        <w:t>Նկար</w:t>
      </w:r>
      <w:r w:rsidR="00E347B2" w:rsidRPr="00E347B2">
        <w:rPr>
          <w:rFonts w:ascii="GHEA Grapalat" w:hAnsi="GHEA Grapalat"/>
          <w:bCs/>
          <w:sz w:val="24"/>
          <w:szCs w:val="24"/>
          <w:lang w:val="hy-AM"/>
        </w:rPr>
        <w:t xml:space="preserve"> 61</w:t>
      </w:r>
      <w:r w:rsidR="00E347B2" w:rsidRPr="00E347B2">
        <w:rPr>
          <w:rFonts w:ascii="GHEA Grapalat" w:hAnsi="GHEA Grapalat"/>
          <w:bCs/>
          <w:sz w:val="24"/>
          <w:szCs w:val="24"/>
          <w:lang w:val="en-US"/>
        </w:rPr>
        <w:t xml:space="preserve">. </w:t>
      </w:r>
      <w:r w:rsidR="00E347B2" w:rsidRPr="00E347B2">
        <w:rPr>
          <w:rFonts w:ascii="GHEA Grapalat" w:hAnsi="GHEA Grapalat"/>
          <w:bCs/>
          <w:sz w:val="24"/>
          <w:szCs w:val="24"/>
          <w:lang w:val="hy-AM"/>
        </w:rPr>
        <w:t>Հ</w:t>
      </w:r>
      <w:r w:rsidR="00E347B2" w:rsidRPr="00E347B2">
        <w:rPr>
          <w:rFonts w:ascii="GHEA Grapalat" w:hAnsi="GHEA Grapalat"/>
          <w:bCs/>
          <w:sz w:val="24"/>
          <w:szCs w:val="24"/>
          <w:lang w:val="en-US"/>
        </w:rPr>
        <w:t>այաստանի Հանրապետության</w:t>
      </w:r>
      <w:r w:rsidR="00E347B2" w:rsidRPr="00E347B2">
        <w:rPr>
          <w:rFonts w:ascii="GHEA Grapalat" w:hAnsi="GHEA Grapalat"/>
          <w:bCs/>
          <w:sz w:val="24"/>
          <w:szCs w:val="24"/>
          <w:lang w:val="hy-AM"/>
        </w:rPr>
        <w:t xml:space="preserve"> տարածքի գոտեավորումն</w:t>
      </w:r>
    </w:p>
    <w:p w14:paraId="5D2DA13D" w14:textId="77777777" w:rsidR="008D6B5F" w:rsidRPr="00E347B2" w:rsidRDefault="00E347B2" w:rsidP="00E347B2">
      <w:pPr>
        <w:spacing w:after="0" w:line="360" w:lineRule="auto"/>
        <w:jc w:val="center"/>
        <w:rPr>
          <w:rFonts w:ascii="GHEA Grapalat" w:hAnsi="GHEA Grapalat"/>
          <w:bCs/>
          <w:sz w:val="24"/>
          <w:szCs w:val="24"/>
          <w:lang w:val="en-US"/>
        </w:rPr>
      </w:pPr>
      <w:r w:rsidRPr="00E347B2">
        <w:rPr>
          <w:rFonts w:ascii="GHEA Grapalat" w:hAnsi="GHEA Grapalat"/>
          <w:bCs/>
          <w:sz w:val="24"/>
          <w:szCs w:val="24"/>
          <w:lang w:val="hy-AM"/>
        </w:rPr>
        <w:t>ըստ սառցածածկույթի (սառցակեղեվի)</w:t>
      </w:r>
    </w:p>
    <w:p w14:paraId="3A8F9227" w14:textId="77777777" w:rsidR="008D6B5F" w:rsidRPr="00327845" w:rsidRDefault="008D6B5F" w:rsidP="008D6B5F">
      <w:pPr>
        <w:spacing w:after="0" w:line="360" w:lineRule="auto"/>
        <w:jc w:val="center"/>
        <w:rPr>
          <w:rFonts w:ascii="GHEA Grapalat" w:hAnsi="GHEA Grapalat"/>
          <w:sz w:val="24"/>
          <w:szCs w:val="24"/>
          <w:lang w:val="hy-AM"/>
        </w:rPr>
      </w:pPr>
    </w:p>
    <w:p w14:paraId="30E6B8B6"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br w:type="page"/>
      </w:r>
    </w:p>
    <w:p w14:paraId="1E48F017"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b/>
          <w:bCs/>
          <w:sz w:val="24"/>
          <w:szCs w:val="24"/>
          <w:lang w:val="hy-AM"/>
        </w:rPr>
        <w:lastRenderedPageBreak/>
        <w:t>27. ՀՀ-Ի ՏԱՐԱԾՔԻ ՇՐՋԱՆԱՎՈՐՈՒՄՆ ԸՍՏ ՄԻՋԻՆ ՕՐԱԿԱՆ ԵՎ ՄԻՋԻՆ ԱՄՍԱԿԱՆ ՋԵՐՄԱՍՏԻՃԱՆՆԵՐԻ,°C, ՇԵՂՈՒՄՆԵՐՈՎ, ՀՈՒՆՎԱՐԻՆ</w:t>
      </w:r>
    </w:p>
    <w:p w14:paraId="6F2F7141" w14:textId="77777777" w:rsidR="008D6B5F" w:rsidRPr="00327845" w:rsidRDefault="008D6B5F" w:rsidP="008D6B5F">
      <w:pPr>
        <w:spacing w:after="0" w:line="360" w:lineRule="auto"/>
        <w:jc w:val="center"/>
        <w:rPr>
          <w:rFonts w:ascii="GHEA Grapalat" w:hAnsi="GHEA Grapalat"/>
          <w:sz w:val="24"/>
          <w:szCs w:val="24"/>
          <w:lang w:val="hy-AM"/>
        </w:rPr>
      </w:pPr>
    </w:p>
    <w:p w14:paraId="0A18AEB9"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2E7979D1" wp14:editId="054308CB">
            <wp:extent cx="6036368" cy="6133465"/>
            <wp:effectExtent l="0" t="0" r="254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1359"/>
                    <a:stretch/>
                  </pic:blipFill>
                  <pic:spPr bwMode="auto">
                    <a:xfrm>
                      <a:off x="0" y="0"/>
                      <a:ext cx="6036368" cy="6133465"/>
                    </a:xfrm>
                    <a:prstGeom prst="rect">
                      <a:avLst/>
                    </a:prstGeom>
                    <a:ln>
                      <a:noFill/>
                    </a:ln>
                    <a:extLst>
                      <a:ext uri="{53640926-AAD7-44D8-BBD7-CCE9431645EC}">
                        <a14:shadowObscured xmlns:a14="http://schemas.microsoft.com/office/drawing/2010/main"/>
                      </a:ext>
                    </a:extLst>
                  </pic:spPr>
                </pic:pic>
              </a:graphicData>
            </a:graphic>
          </wp:inline>
        </w:drawing>
      </w:r>
    </w:p>
    <w:p w14:paraId="6FF39618" w14:textId="77777777" w:rsidR="00E347B2" w:rsidRDefault="00E347B2" w:rsidP="008D6B5F">
      <w:pPr>
        <w:spacing w:after="0" w:line="360" w:lineRule="auto"/>
        <w:jc w:val="center"/>
        <w:rPr>
          <w:rFonts w:ascii="GHEA Grapalat" w:hAnsi="GHEA Grapalat"/>
          <w:b/>
          <w:bCs/>
          <w:sz w:val="24"/>
          <w:szCs w:val="24"/>
          <w:lang w:val="en-US"/>
        </w:rPr>
      </w:pPr>
    </w:p>
    <w:p w14:paraId="6ED1FAF8" w14:textId="77777777" w:rsidR="00E347B2" w:rsidRPr="002A619C" w:rsidRDefault="008D6B5F" w:rsidP="00E347B2">
      <w:pPr>
        <w:spacing w:after="0" w:line="360" w:lineRule="auto"/>
        <w:jc w:val="center"/>
        <w:rPr>
          <w:rFonts w:ascii="GHEA Grapalat" w:hAnsi="GHEA Grapalat"/>
          <w:sz w:val="24"/>
          <w:szCs w:val="24"/>
          <w:lang w:val="hy-AM"/>
        </w:rPr>
      </w:pPr>
      <w:r w:rsidRPr="002A619C">
        <w:rPr>
          <w:rFonts w:ascii="GHEA Grapalat" w:hAnsi="GHEA Grapalat"/>
          <w:bCs/>
          <w:sz w:val="24"/>
          <w:szCs w:val="24"/>
          <w:lang w:val="hy-AM"/>
        </w:rPr>
        <w:t>Նկար 62</w:t>
      </w:r>
      <w:r w:rsidR="00E347B2" w:rsidRPr="002A619C">
        <w:rPr>
          <w:rFonts w:ascii="GHEA Grapalat" w:hAnsi="GHEA Grapalat"/>
          <w:bCs/>
          <w:sz w:val="24"/>
          <w:szCs w:val="24"/>
          <w:lang w:val="en-US"/>
        </w:rPr>
        <w:t xml:space="preserve">. </w:t>
      </w:r>
      <w:r w:rsidR="00E347B2" w:rsidRPr="002A619C">
        <w:rPr>
          <w:rFonts w:ascii="GHEA Grapalat" w:hAnsi="GHEA Grapalat"/>
          <w:bCs/>
          <w:sz w:val="24"/>
          <w:szCs w:val="24"/>
          <w:lang w:val="hy-AM"/>
        </w:rPr>
        <w:t>Հ</w:t>
      </w:r>
      <w:r w:rsidR="002A619C" w:rsidRPr="002A619C">
        <w:rPr>
          <w:rFonts w:ascii="GHEA Grapalat" w:hAnsi="GHEA Grapalat"/>
          <w:bCs/>
          <w:sz w:val="24"/>
          <w:szCs w:val="24"/>
          <w:lang w:val="en-US"/>
        </w:rPr>
        <w:t xml:space="preserve">այաստանի Հանրապետության </w:t>
      </w:r>
      <w:r w:rsidR="002A619C" w:rsidRPr="002A619C">
        <w:rPr>
          <w:rFonts w:ascii="GHEA Grapalat" w:hAnsi="GHEA Grapalat"/>
          <w:bCs/>
          <w:sz w:val="24"/>
          <w:szCs w:val="24"/>
          <w:lang w:val="hy-AM"/>
        </w:rPr>
        <w:t xml:space="preserve">տարածքի շրջանավորումն ըստ միջին օրական </w:t>
      </w:r>
      <w:r w:rsidR="002A619C" w:rsidRPr="002A619C">
        <w:rPr>
          <w:rFonts w:ascii="GHEA Grapalat" w:hAnsi="GHEA Grapalat"/>
          <w:bCs/>
          <w:sz w:val="24"/>
          <w:szCs w:val="24"/>
          <w:lang w:val="en-US"/>
        </w:rPr>
        <w:t xml:space="preserve">և </w:t>
      </w:r>
      <w:r w:rsidR="002A619C" w:rsidRPr="002A619C">
        <w:rPr>
          <w:rFonts w:ascii="GHEA Grapalat" w:hAnsi="GHEA Grapalat"/>
          <w:bCs/>
          <w:sz w:val="24"/>
          <w:szCs w:val="24"/>
          <w:lang w:val="hy-AM"/>
        </w:rPr>
        <w:t>միջին ամսական ջերմաստիճանների,°C, շեղումներով, հունվարին</w:t>
      </w:r>
    </w:p>
    <w:p w14:paraId="0895FDCC" w14:textId="77777777" w:rsidR="008D6B5F" w:rsidRPr="00E347B2" w:rsidRDefault="008D6B5F" w:rsidP="008D6B5F">
      <w:pPr>
        <w:spacing w:after="0" w:line="360" w:lineRule="auto"/>
        <w:jc w:val="center"/>
        <w:rPr>
          <w:rFonts w:ascii="GHEA Grapalat" w:hAnsi="GHEA Grapalat"/>
          <w:b/>
          <w:bCs/>
          <w:sz w:val="24"/>
          <w:szCs w:val="24"/>
          <w:lang w:val="en-US"/>
        </w:rPr>
      </w:pPr>
    </w:p>
    <w:p w14:paraId="7D363EC4"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br w:type="page"/>
      </w:r>
    </w:p>
    <w:p w14:paraId="2512E63B" w14:textId="77777777" w:rsidR="008D6B5F" w:rsidRDefault="008D6B5F" w:rsidP="008D6B5F">
      <w:pPr>
        <w:spacing w:after="0" w:line="360" w:lineRule="auto"/>
        <w:jc w:val="center"/>
        <w:rPr>
          <w:rFonts w:ascii="GHEA Grapalat" w:hAnsi="GHEA Grapalat"/>
          <w:b/>
          <w:bCs/>
          <w:sz w:val="24"/>
          <w:szCs w:val="24"/>
          <w:lang w:val="en-US"/>
        </w:rPr>
      </w:pPr>
      <w:r w:rsidRPr="00327845">
        <w:rPr>
          <w:rFonts w:ascii="GHEA Grapalat" w:hAnsi="GHEA Grapalat"/>
          <w:b/>
          <w:bCs/>
          <w:sz w:val="24"/>
          <w:szCs w:val="24"/>
          <w:lang w:val="hy-AM"/>
        </w:rPr>
        <w:lastRenderedPageBreak/>
        <w:t>28. ՀՀ-Ի ՏԱՐԱԾՔԻ ՇՐՋԱՆԱՎՈՐՈՒՄՆ ԸՍՏ ՄԻՋԻՆ ՕՐԱԿԱՆ ԵՎ ՄԻՋԻՆ ԱՄՍԱԿԱՆ ՋԵՐՄԱՍՏԻՃԱՆՆԵՐԻ,°C, ՇԵՂՈՒՄՆԵՐՈՎ, ՀՈՒԼԻՍԻՆ</w:t>
      </w:r>
    </w:p>
    <w:p w14:paraId="6117372E" w14:textId="77777777" w:rsidR="002A619C" w:rsidRPr="002A619C" w:rsidRDefault="002A619C" w:rsidP="008D6B5F">
      <w:pPr>
        <w:spacing w:after="0" w:line="360" w:lineRule="auto"/>
        <w:jc w:val="center"/>
        <w:rPr>
          <w:rFonts w:ascii="GHEA Grapalat" w:hAnsi="GHEA Grapalat"/>
          <w:sz w:val="24"/>
          <w:szCs w:val="24"/>
          <w:lang w:val="en-US"/>
        </w:rPr>
      </w:pPr>
    </w:p>
    <w:p w14:paraId="52ACC011" w14:textId="77777777" w:rsidR="008D6B5F" w:rsidRPr="00327845" w:rsidRDefault="008D6B5F" w:rsidP="008D6B5F">
      <w:pPr>
        <w:spacing w:after="0" w:line="360" w:lineRule="auto"/>
        <w:jc w:val="center"/>
        <w:rPr>
          <w:rFonts w:ascii="GHEA Grapalat" w:hAnsi="GHEA Grapalat"/>
          <w:sz w:val="24"/>
          <w:szCs w:val="24"/>
          <w:lang w:val="hy-AM"/>
        </w:rPr>
      </w:pPr>
      <w:r w:rsidRPr="00327845">
        <w:rPr>
          <w:rFonts w:ascii="GHEA Grapalat" w:hAnsi="GHEA Grapalat"/>
          <w:noProof/>
          <w:sz w:val="24"/>
          <w:szCs w:val="24"/>
          <w:lang w:val="en-US"/>
        </w:rPr>
        <w:drawing>
          <wp:inline distT="0" distB="0" distL="0" distR="0" wp14:anchorId="77B4FA42" wp14:editId="74F19DC0">
            <wp:extent cx="6119495" cy="618299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srcRect/>
                    <a:stretch/>
                  </pic:blipFill>
                  <pic:spPr bwMode="auto">
                    <a:xfrm>
                      <a:off x="0" y="0"/>
                      <a:ext cx="6119495" cy="6182995"/>
                    </a:xfrm>
                    <a:prstGeom prst="rect">
                      <a:avLst/>
                    </a:prstGeom>
                    <a:ln>
                      <a:noFill/>
                    </a:ln>
                    <a:extLst>
                      <a:ext uri="{53640926-AAD7-44D8-BBD7-CCE9431645EC}">
                        <a14:shadowObscured xmlns:a14="http://schemas.microsoft.com/office/drawing/2010/main"/>
                      </a:ext>
                    </a:extLst>
                  </pic:spPr>
                </pic:pic>
              </a:graphicData>
            </a:graphic>
          </wp:inline>
        </w:drawing>
      </w:r>
    </w:p>
    <w:p w14:paraId="48513CA5" w14:textId="77777777" w:rsidR="002A619C" w:rsidRDefault="002A619C" w:rsidP="008D6B5F">
      <w:pPr>
        <w:spacing w:after="0" w:line="360" w:lineRule="auto"/>
        <w:jc w:val="center"/>
        <w:rPr>
          <w:rFonts w:ascii="GHEA Grapalat" w:hAnsi="GHEA Grapalat"/>
          <w:b/>
          <w:bCs/>
          <w:sz w:val="24"/>
          <w:szCs w:val="24"/>
          <w:lang w:val="en-US"/>
        </w:rPr>
      </w:pPr>
    </w:p>
    <w:p w14:paraId="6F905211" w14:textId="77777777" w:rsidR="002A619C" w:rsidRDefault="008D6B5F" w:rsidP="008D6B5F">
      <w:pPr>
        <w:spacing w:after="0" w:line="360" w:lineRule="auto"/>
        <w:jc w:val="center"/>
        <w:rPr>
          <w:rFonts w:ascii="GHEA Grapalat" w:hAnsi="GHEA Grapalat"/>
          <w:bCs/>
          <w:sz w:val="24"/>
          <w:szCs w:val="24"/>
          <w:lang w:val="en-US"/>
        </w:rPr>
      </w:pPr>
      <w:r w:rsidRPr="002A619C">
        <w:rPr>
          <w:rFonts w:ascii="GHEA Grapalat" w:hAnsi="GHEA Grapalat"/>
          <w:bCs/>
          <w:sz w:val="24"/>
          <w:szCs w:val="24"/>
          <w:lang w:val="hy-AM"/>
        </w:rPr>
        <w:t>Նկար 63</w:t>
      </w:r>
      <w:r w:rsidR="002A619C" w:rsidRPr="002A619C">
        <w:rPr>
          <w:rFonts w:ascii="GHEA Grapalat" w:hAnsi="GHEA Grapalat"/>
          <w:bCs/>
          <w:sz w:val="24"/>
          <w:szCs w:val="24"/>
          <w:lang w:val="en-US"/>
        </w:rPr>
        <w:t xml:space="preserve">. </w:t>
      </w:r>
      <w:r w:rsidR="002A619C" w:rsidRPr="002A619C">
        <w:rPr>
          <w:rFonts w:ascii="GHEA Grapalat" w:hAnsi="GHEA Grapalat"/>
          <w:bCs/>
          <w:sz w:val="24"/>
          <w:szCs w:val="24"/>
          <w:lang w:val="hy-AM"/>
        </w:rPr>
        <w:t>Հ</w:t>
      </w:r>
      <w:r w:rsidR="002A619C" w:rsidRPr="002A619C">
        <w:rPr>
          <w:rFonts w:ascii="GHEA Grapalat" w:hAnsi="GHEA Grapalat"/>
          <w:bCs/>
          <w:sz w:val="24"/>
          <w:szCs w:val="24"/>
          <w:lang w:val="en-US"/>
        </w:rPr>
        <w:t xml:space="preserve">յաստանի Հանրապետության </w:t>
      </w:r>
      <w:r w:rsidR="002A619C" w:rsidRPr="002A619C">
        <w:rPr>
          <w:rFonts w:ascii="GHEA Grapalat" w:hAnsi="GHEA Grapalat"/>
          <w:bCs/>
          <w:sz w:val="24"/>
          <w:szCs w:val="24"/>
          <w:lang w:val="hy-AM"/>
        </w:rPr>
        <w:t>տարածքի շրջանավորումն</w:t>
      </w:r>
    </w:p>
    <w:p w14:paraId="0EA94500" w14:textId="77777777" w:rsidR="008D6B5F" w:rsidRPr="002A619C" w:rsidRDefault="002A619C" w:rsidP="008D6B5F">
      <w:pPr>
        <w:spacing w:after="0" w:line="360" w:lineRule="auto"/>
        <w:jc w:val="center"/>
        <w:rPr>
          <w:rFonts w:ascii="GHEA Grapalat" w:hAnsi="GHEA Grapalat"/>
          <w:bCs/>
          <w:sz w:val="24"/>
          <w:szCs w:val="24"/>
          <w:lang w:val="en-US"/>
        </w:rPr>
      </w:pPr>
      <w:r w:rsidRPr="002A619C">
        <w:rPr>
          <w:rFonts w:ascii="GHEA Grapalat" w:hAnsi="GHEA Grapalat"/>
          <w:bCs/>
          <w:sz w:val="24"/>
          <w:szCs w:val="24"/>
          <w:lang w:val="hy-AM"/>
        </w:rPr>
        <w:t xml:space="preserve"> ըստ միջին օրական </w:t>
      </w:r>
      <w:r w:rsidRPr="002A619C">
        <w:rPr>
          <w:rFonts w:ascii="GHEA Grapalat" w:hAnsi="GHEA Grapalat"/>
          <w:bCs/>
          <w:sz w:val="24"/>
          <w:szCs w:val="24"/>
          <w:lang w:val="en-US"/>
        </w:rPr>
        <w:t>և</w:t>
      </w:r>
      <w:r w:rsidRPr="002A619C">
        <w:rPr>
          <w:rFonts w:ascii="GHEA Grapalat" w:hAnsi="GHEA Grapalat"/>
          <w:bCs/>
          <w:sz w:val="24"/>
          <w:szCs w:val="24"/>
          <w:lang w:val="hy-AM"/>
        </w:rPr>
        <w:t xml:space="preserve"> միջին ամսական ջերմաստիճանների,°C, շեղումներով, հուլիսին</w:t>
      </w:r>
    </w:p>
    <w:p w14:paraId="0EC8B6FE" w14:textId="77777777" w:rsidR="008D6B5F" w:rsidRPr="00327845" w:rsidRDefault="008D6B5F" w:rsidP="008D6B5F">
      <w:pPr>
        <w:spacing w:after="0" w:line="360" w:lineRule="auto"/>
        <w:jc w:val="center"/>
        <w:rPr>
          <w:rFonts w:ascii="GHEA Grapalat" w:hAnsi="GHEA Grapalat"/>
          <w:sz w:val="24"/>
          <w:szCs w:val="24"/>
          <w:lang w:val="hy-AM"/>
        </w:rPr>
      </w:pPr>
    </w:p>
    <w:p w14:paraId="4520E545" w14:textId="77777777" w:rsidR="008D6B5F" w:rsidRPr="00327845" w:rsidRDefault="008D6B5F" w:rsidP="008D6B5F">
      <w:pPr>
        <w:spacing w:after="0" w:line="360" w:lineRule="auto"/>
        <w:rPr>
          <w:rFonts w:ascii="GHEA Grapalat" w:hAnsi="GHEA Grapalat"/>
          <w:sz w:val="24"/>
          <w:szCs w:val="24"/>
          <w:lang w:val="hy-AM"/>
        </w:rPr>
      </w:pPr>
      <w:r w:rsidRPr="00327845">
        <w:rPr>
          <w:rFonts w:ascii="GHEA Grapalat" w:hAnsi="GHEA Grapalat"/>
          <w:sz w:val="24"/>
          <w:szCs w:val="24"/>
          <w:lang w:val="hy-AM"/>
        </w:rPr>
        <w:br w:type="page"/>
      </w:r>
    </w:p>
    <w:p w14:paraId="1A086E59" w14:textId="77777777" w:rsidR="008D6B5F" w:rsidRPr="00327845" w:rsidRDefault="008D6B5F" w:rsidP="008D6B5F">
      <w:pPr>
        <w:spacing w:after="0" w:line="360" w:lineRule="auto"/>
        <w:jc w:val="center"/>
        <w:rPr>
          <w:rFonts w:ascii="GHEA Grapalat" w:hAnsi="GHEA Grapalat"/>
          <w:b/>
          <w:sz w:val="24"/>
          <w:szCs w:val="24"/>
          <w:lang w:val="hy-AM"/>
        </w:rPr>
      </w:pPr>
      <w:r w:rsidRPr="00327845">
        <w:rPr>
          <w:rFonts w:ascii="GHEA Grapalat" w:hAnsi="GHEA Grapalat"/>
          <w:b/>
          <w:sz w:val="24"/>
          <w:szCs w:val="24"/>
          <w:lang w:val="hy-AM"/>
        </w:rPr>
        <w:lastRenderedPageBreak/>
        <w:t>29. ՀՀ-Ի ՏԱՐԱԾՔԻ ԳՈՏԵԱՎՈՐՈՒՄՆ ԸՍՏ ՁՆԱԾԱԾԿԻ ՔԱՇԻ, ԸՍՏ ՔԱՄՈՒ ՃՆՇՄԱՆ, ԸՍՏ ՍԱՌՑԱԾԱԾԿՈՒՅԹԻ (ՍԱՌՑԱԿԵՂԵՎԻ) ԵՎ  ՇՐՋԱՆԱՎՈՐՈՒՄՆ ԸՍՏ ՄԻՋԻՆ ՕՐԱԿԱՆ ԵՎ ՄԻՋԻՆ ԱՄՍԱԿԱՆ ՋԵՐՄԱՍՏԻՃԱՆՆԵՐԻ,°C, ՇԵՂՈՒՄՆԵՐՈՎ, ՀՈՒՆՎԱՐԻՆ ԵՎ ՀՈՒԼԻՍԻՆ (ԱՂՅՈՒՍԱԿ)</w:t>
      </w:r>
    </w:p>
    <w:p w14:paraId="507DFD7C" w14:textId="77777777" w:rsidR="008D6B5F" w:rsidRPr="002A619C" w:rsidRDefault="008D6B5F" w:rsidP="00C679C7">
      <w:pPr>
        <w:pStyle w:val="ListParagraph"/>
        <w:numPr>
          <w:ilvl w:val="0"/>
          <w:numId w:val="4"/>
        </w:numPr>
        <w:spacing w:after="0" w:line="360" w:lineRule="auto"/>
        <w:ind w:left="0" w:firstLine="720"/>
        <w:jc w:val="both"/>
        <w:rPr>
          <w:rFonts w:ascii="GHEA Grapalat" w:hAnsi="GHEA Grapalat"/>
          <w:b/>
          <w:sz w:val="24"/>
          <w:szCs w:val="24"/>
          <w:lang w:val="hy-AM"/>
        </w:rPr>
      </w:pPr>
      <w:bookmarkStart w:id="26" w:name="_Hlk149517293"/>
      <w:r w:rsidRPr="002A619C">
        <w:rPr>
          <w:rFonts w:ascii="GHEA Grapalat" w:hAnsi="GHEA Grapalat" w:cs="Sylfaen"/>
          <w:sz w:val="24"/>
          <w:szCs w:val="24"/>
          <w:lang w:val="hy-AM"/>
        </w:rPr>
        <w:t>Աղյուսակ</w:t>
      </w:r>
      <w:r w:rsidRPr="002A619C">
        <w:rPr>
          <w:rFonts w:ascii="Courier New" w:hAnsi="Courier New" w:cs="Courier New"/>
          <w:sz w:val="24"/>
          <w:szCs w:val="24"/>
          <w:lang w:val="hy-AM"/>
        </w:rPr>
        <w:t> </w:t>
      </w:r>
      <w:r w:rsidRPr="002A619C">
        <w:rPr>
          <w:rFonts w:ascii="GHEA Grapalat" w:hAnsi="GHEA Grapalat"/>
          <w:sz w:val="24"/>
          <w:szCs w:val="24"/>
          <w:lang w:val="hy-AM"/>
        </w:rPr>
        <w:t>66-ում չնշված բնակավայրերի համար ձյան, քամու, սառցածածկույթի շրջանների և միջին օրական ջերմաստիճանների շեղումները միջին ամսական ջերմաստիճաններից (միջինացված) տվյալները հնարավոր է ընդունել ըստ նկարներ 59-ից մինչև 63-ը, ընդ որում, գոտիների (շրջանների) սահմանային հատվածամասերում գտնվող տեղանքների (բնակավայրերի) համար հաշվարկային արժեքները կարող են ընդունվել հաշվարկների համար ավելի անբարենպաստ տարբերակներով: Անհրաժեշտության դեպքում, այդ տվյալներն թույլատրվում է ճշգրտել ՀՀ ՇՄՆ «Հիդրոօդերևութաբանության և մոնիթորինգի կենտրոն» ՊՈԱԿ-ի տվյալների հիման վրա:</w:t>
      </w:r>
    </w:p>
    <w:p w14:paraId="0C725DE2" w14:textId="77777777" w:rsidR="008D6B5F" w:rsidRPr="002A619C" w:rsidRDefault="008D6B5F" w:rsidP="002A619C">
      <w:pPr>
        <w:shd w:val="clear" w:color="auto" w:fill="FFFFFF"/>
        <w:spacing w:after="0" w:line="360" w:lineRule="auto"/>
        <w:jc w:val="right"/>
        <w:rPr>
          <w:rFonts w:ascii="GHEA Grapalat" w:hAnsi="GHEA Grapalat"/>
          <w:i/>
          <w:spacing w:val="20"/>
          <w:sz w:val="24"/>
          <w:szCs w:val="24"/>
          <w:lang w:val="en-US"/>
        </w:rPr>
      </w:pPr>
      <w:r w:rsidRPr="002A619C">
        <w:rPr>
          <w:rFonts w:ascii="GHEA Grapalat" w:hAnsi="GHEA Grapalat"/>
          <w:spacing w:val="20"/>
          <w:sz w:val="24"/>
          <w:szCs w:val="24"/>
          <w:lang w:val="hy-AM"/>
        </w:rPr>
        <w:t xml:space="preserve">Աղյուսակ </w:t>
      </w:r>
      <w:r w:rsidRPr="002A619C">
        <w:rPr>
          <w:rFonts w:ascii="GHEA Grapalat" w:hAnsi="GHEA Grapalat"/>
          <w:spacing w:val="20"/>
          <w:sz w:val="24"/>
          <w:szCs w:val="24"/>
          <w:lang w:val="en-US"/>
        </w:rPr>
        <w:t>66</w:t>
      </w:r>
    </w:p>
    <w:tbl>
      <w:tblPr>
        <w:tblStyle w:val="TableGrid"/>
        <w:tblW w:w="101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96"/>
        <w:gridCol w:w="2087"/>
        <w:gridCol w:w="1639"/>
        <w:gridCol w:w="1639"/>
        <w:gridCol w:w="1640"/>
        <w:gridCol w:w="1341"/>
        <w:gridCol w:w="1192"/>
      </w:tblGrid>
      <w:tr w:rsidR="008D6B5F" w:rsidRPr="00327845" w14:paraId="361C998B" w14:textId="77777777" w:rsidTr="002A619C">
        <w:trPr>
          <w:trHeight w:val="1411"/>
        </w:trPr>
        <w:tc>
          <w:tcPr>
            <w:tcW w:w="596" w:type="dxa"/>
            <w:vMerge w:val="restart"/>
            <w:shd w:val="clear" w:color="auto" w:fill="EAF1DD" w:themeFill="accent3" w:themeFillTint="33"/>
            <w:vAlign w:val="center"/>
          </w:tcPr>
          <w:p w14:paraId="1A8866C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N</w:t>
            </w:r>
          </w:p>
        </w:tc>
        <w:tc>
          <w:tcPr>
            <w:tcW w:w="2087" w:type="dxa"/>
            <w:vMerge w:val="restart"/>
            <w:shd w:val="clear" w:color="auto" w:fill="EAF1DD" w:themeFill="accent3" w:themeFillTint="33"/>
            <w:vAlign w:val="center"/>
          </w:tcPr>
          <w:p w14:paraId="7DDC3C5B" w14:textId="77777777" w:rsidR="008D6B5F" w:rsidRPr="00327845" w:rsidRDefault="008D6B5F" w:rsidP="002A619C">
            <w:pPr>
              <w:spacing w:line="276" w:lineRule="auto"/>
              <w:jc w:val="center"/>
              <w:rPr>
                <w:rFonts w:ascii="GHEA Grapalat" w:hAnsi="GHEA Grapalat" w:cs="Arial"/>
                <w:sz w:val="24"/>
                <w:szCs w:val="24"/>
              </w:rPr>
            </w:pPr>
            <w:r w:rsidRPr="00327845">
              <w:rPr>
                <w:rFonts w:ascii="GHEA Grapalat" w:hAnsi="GHEA Grapalat" w:cs="Arial"/>
                <w:sz w:val="24"/>
                <w:szCs w:val="24"/>
              </w:rPr>
              <w:t>Բնակավայրի անվանումը</w:t>
            </w:r>
            <w:r w:rsidRPr="00327845">
              <w:rPr>
                <w:rFonts w:ascii="GHEA Grapalat" w:hAnsi="GHEA Grapalat" w:cs="Arial"/>
                <w:sz w:val="24"/>
                <w:szCs w:val="24"/>
                <w:lang w:val="hy-AM"/>
              </w:rPr>
              <w:t xml:space="preserve"> </w:t>
            </w:r>
          </w:p>
        </w:tc>
        <w:tc>
          <w:tcPr>
            <w:tcW w:w="1639" w:type="dxa"/>
            <w:vMerge w:val="restart"/>
            <w:shd w:val="clear" w:color="auto" w:fill="EAF1DD" w:themeFill="accent3" w:themeFillTint="33"/>
            <w:vAlign w:val="center"/>
          </w:tcPr>
          <w:p w14:paraId="05045B42"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rPr>
              <w:t xml:space="preserve">Ձյան </w:t>
            </w:r>
            <w:r w:rsidRPr="00327845">
              <w:rPr>
                <w:rFonts w:ascii="GHEA Grapalat" w:hAnsi="GHEA Grapalat" w:cs="Arial"/>
                <w:sz w:val="24"/>
                <w:szCs w:val="24"/>
                <w:lang w:val="hy-AM"/>
              </w:rPr>
              <w:t>գոտին,</w:t>
            </w:r>
          </w:p>
          <w:p w14:paraId="132DB18B"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327845">
              <w:rPr>
                <w:rFonts w:ascii="GHEA Grapalat" w:hAnsi="GHEA Grapalat"/>
                <w:sz w:val="24"/>
                <w:szCs w:val="24"/>
              </w:rPr>
              <w:t xml:space="preserve">, </w:t>
            </w:r>
            <w:r w:rsidRPr="00327845">
              <w:rPr>
                <w:rFonts w:ascii="GHEA Grapalat" w:hAnsi="GHEA Grapalat"/>
                <w:sz w:val="24"/>
                <w:szCs w:val="24"/>
                <w:lang w:val="hy-AM"/>
              </w:rPr>
              <w:t>կՆ</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r w:rsidRPr="00327845">
              <w:rPr>
                <w:rFonts w:ascii="GHEA Grapalat" w:hAnsi="GHEA Grapalat" w:cs="Arial"/>
                <w:sz w:val="24"/>
                <w:szCs w:val="24"/>
              </w:rPr>
              <w:t xml:space="preserve">) </w:t>
            </w:r>
          </w:p>
        </w:tc>
        <w:tc>
          <w:tcPr>
            <w:tcW w:w="1639" w:type="dxa"/>
            <w:vMerge w:val="restart"/>
            <w:shd w:val="clear" w:color="auto" w:fill="EAF1DD" w:themeFill="accent3" w:themeFillTint="33"/>
            <w:vAlign w:val="center"/>
          </w:tcPr>
          <w:p w14:paraId="5B00EEAC"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lang w:val="hy-AM"/>
              </w:rPr>
              <w:t>Քամու գոտին,</w:t>
            </w:r>
          </w:p>
          <w:p w14:paraId="4DD119C5"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hAnsi="GHEA Grapalat" w:cs="Arial"/>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կՆ/մ</w:t>
            </w:r>
            <w:r w:rsidRPr="00327845">
              <w:rPr>
                <w:rFonts w:ascii="GHEA Grapalat" w:hAnsi="GHEA Grapalat"/>
                <w:sz w:val="24"/>
                <w:szCs w:val="24"/>
                <w:vertAlign w:val="superscript"/>
                <w:lang w:val="hy-AM"/>
              </w:rPr>
              <w:t>2</w:t>
            </w:r>
            <w:r w:rsidRPr="00327845">
              <w:rPr>
                <w:rFonts w:ascii="GHEA Grapalat" w:hAnsi="GHEA Grapalat" w:cs="Arial"/>
                <w:sz w:val="24"/>
                <w:szCs w:val="24"/>
                <w:lang w:val="hy-AM"/>
              </w:rPr>
              <w:t>)</w:t>
            </w:r>
          </w:p>
        </w:tc>
        <w:tc>
          <w:tcPr>
            <w:tcW w:w="1640" w:type="dxa"/>
            <w:vMerge w:val="restart"/>
            <w:shd w:val="clear" w:color="auto" w:fill="EAF1DD" w:themeFill="accent3" w:themeFillTint="33"/>
            <w:vAlign w:val="center"/>
          </w:tcPr>
          <w:p w14:paraId="69D679DF"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Սառցա-ծածկույթի գոտին,</w:t>
            </w:r>
          </w:p>
          <w:p w14:paraId="640E620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(սառցա-կեղևի հաստությունը </w:t>
            </w:r>
            <m:oMath>
              <m:r>
                <w:rPr>
                  <w:rFonts w:ascii="Cambria Math" w:hAnsi="Cambria Math"/>
                  <w:sz w:val="24"/>
                  <w:szCs w:val="24"/>
                  <w:lang w:val="hy-AM"/>
                </w:rPr>
                <m:t>b</m:t>
              </m:r>
            </m:oMath>
            <w:r w:rsidRPr="00327845">
              <w:rPr>
                <w:rFonts w:ascii="GHEA Grapalat" w:eastAsia="Calibri" w:hAnsi="GHEA Grapalat" w:cs="Times New Roman"/>
                <w:sz w:val="24"/>
                <w:szCs w:val="24"/>
                <w:lang w:val="hy-AM"/>
              </w:rPr>
              <w:t>,</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lang w:val="hy-AM"/>
              </w:rPr>
              <w:t>մմ )</w:t>
            </w:r>
          </w:p>
        </w:tc>
        <w:tc>
          <w:tcPr>
            <w:tcW w:w="2533" w:type="dxa"/>
            <w:gridSpan w:val="2"/>
            <w:shd w:val="clear" w:color="auto" w:fill="EAF1DD" w:themeFill="accent3" w:themeFillTint="33"/>
            <w:vAlign w:val="center"/>
          </w:tcPr>
          <w:p w14:paraId="16D2EC8D"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Միջին օրական ջերմաստիճանների շեղումները միջին ամսական ջերմաստիճաններից</w:t>
            </w:r>
          </w:p>
          <w:p w14:paraId="34C9A06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(միջին</w:t>
            </w:r>
            <w:r w:rsidRPr="00327845">
              <w:rPr>
                <w:rFonts w:ascii="GHEA Grapalat" w:eastAsia="Calibri" w:hAnsi="GHEA Grapalat" w:cs="Times New Roman"/>
                <w:sz w:val="24"/>
                <w:szCs w:val="24"/>
                <w:lang w:val="hy-AM"/>
              </w:rPr>
              <w:t>ացված</w:t>
            </w:r>
            <w:r w:rsidRPr="00327845">
              <w:rPr>
                <w:rFonts w:ascii="GHEA Grapalat" w:eastAsia="Calibri" w:hAnsi="GHEA Grapalat" w:cs="Times New Roman"/>
                <w:sz w:val="24"/>
                <w:szCs w:val="24"/>
              </w:rPr>
              <w:t>)</w:t>
            </w:r>
          </w:p>
        </w:tc>
      </w:tr>
      <w:tr w:rsidR="008D6B5F" w:rsidRPr="00327845" w14:paraId="026F948C" w14:textId="77777777" w:rsidTr="002A619C">
        <w:trPr>
          <w:trHeight w:val="695"/>
        </w:trPr>
        <w:tc>
          <w:tcPr>
            <w:tcW w:w="596" w:type="dxa"/>
            <w:vMerge/>
            <w:shd w:val="clear" w:color="auto" w:fill="auto"/>
            <w:vAlign w:val="center"/>
          </w:tcPr>
          <w:p w14:paraId="023B2D76"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2087" w:type="dxa"/>
            <w:vMerge/>
            <w:vAlign w:val="center"/>
          </w:tcPr>
          <w:p w14:paraId="334BB1AE"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39" w:type="dxa"/>
            <w:vMerge/>
            <w:vAlign w:val="center"/>
          </w:tcPr>
          <w:p w14:paraId="79EC2153"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39" w:type="dxa"/>
            <w:vMerge/>
            <w:shd w:val="clear" w:color="auto" w:fill="auto"/>
            <w:vAlign w:val="center"/>
          </w:tcPr>
          <w:p w14:paraId="72C75812"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40" w:type="dxa"/>
            <w:vMerge/>
            <w:shd w:val="clear" w:color="auto" w:fill="auto"/>
            <w:vAlign w:val="center"/>
          </w:tcPr>
          <w:p w14:paraId="648AB288"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341" w:type="dxa"/>
            <w:shd w:val="clear" w:color="auto" w:fill="EAF1DD" w:themeFill="accent3" w:themeFillTint="33"/>
            <w:vAlign w:val="center"/>
          </w:tcPr>
          <w:p w14:paraId="37EFFF52"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հունվար</w:t>
            </w:r>
          </w:p>
          <w:p w14:paraId="0D22C68E" w14:textId="77777777" w:rsidR="008D6B5F" w:rsidRPr="00327845" w:rsidRDefault="00000000" w:rsidP="002A619C">
            <w:pPr>
              <w:spacing w:line="276"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c>
          <w:tcPr>
            <w:tcW w:w="1192" w:type="dxa"/>
            <w:shd w:val="clear" w:color="auto" w:fill="EAF1DD" w:themeFill="accent3" w:themeFillTint="33"/>
            <w:vAlign w:val="center"/>
          </w:tcPr>
          <w:p w14:paraId="0A28004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հուլիս</w:t>
            </w:r>
          </w:p>
          <w:p w14:paraId="3B9FF465" w14:textId="77777777" w:rsidR="008D6B5F" w:rsidRPr="00327845" w:rsidRDefault="00000000" w:rsidP="002A619C">
            <w:pPr>
              <w:spacing w:line="276"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r>
      <w:tr w:rsidR="008D6B5F" w:rsidRPr="00327845" w14:paraId="73D28078"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0DA267C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lang w:val="en-US"/>
              </w:rPr>
              <w:t>.</w:t>
            </w:r>
          </w:p>
        </w:tc>
        <w:tc>
          <w:tcPr>
            <w:tcW w:w="2087" w:type="dxa"/>
            <w:vAlign w:val="center"/>
          </w:tcPr>
          <w:p w14:paraId="2A73D127"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lang w:val="hy-AM"/>
              </w:rPr>
              <w:t>Երևան</w:t>
            </w:r>
          </w:p>
        </w:tc>
        <w:tc>
          <w:tcPr>
            <w:tcW w:w="1639" w:type="dxa"/>
            <w:vAlign w:val="center"/>
          </w:tcPr>
          <w:p w14:paraId="382B94D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7AF8F2F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0" w:type="dxa"/>
            <w:shd w:val="clear" w:color="auto" w:fill="auto"/>
            <w:vAlign w:val="center"/>
          </w:tcPr>
          <w:p w14:paraId="3B8E9E5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1" w:type="dxa"/>
            <w:shd w:val="clear" w:color="auto" w:fill="auto"/>
            <w:vAlign w:val="center"/>
          </w:tcPr>
          <w:p w14:paraId="695C4B23" w14:textId="77777777" w:rsidR="008D6B5F" w:rsidRPr="00327845" w:rsidRDefault="008D6B5F" w:rsidP="002A619C">
            <w:pPr>
              <w:spacing w:line="276" w:lineRule="auto"/>
              <w:jc w:val="center"/>
              <w:rPr>
                <w:rFonts w:ascii="GHEA Grapalat" w:eastAsia="Calibri" w:hAnsi="GHEA Grapalat" w:cs="Times New Roman"/>
                <w:sz w:val="24"/>
                <w:szCs w:val="24"/>
                <w:highlight w:val="yellow"/>
              </w:rPr>
            </w:pPr>
            <w:r w:rsidRPr="00327845">
              <w:rPr>
                <w:rFonts w:ascii="GHEA Grapalat" w:eastAsia="Calibri" w:hAnsi="GHEA Grapalat" w:cs="Times New Roman"/>
                <w:sz w:val="24"/>
                <w:szCs w:val="24"/>
              </w:rPr>
              <w:t>16</w:t>
            </w:r>
          </w:p>
        </w:tc>
        <w:tc>
          <w:tcPr>
            <w:tcW w:w="1192" w:type="dxa"/>
            <w:shd w:val="clear" w:color="auto" w:fill="auto"/>
            <w:vAlign w:val="center"/>
          </w:tcPr>
          <w:p w14:paraId="14BB6305" w14:textId="77777777" w:rsidR="008D6B5F" w:rsidRPr="00327845" w:rsidRDefault="008D6B5F" w:rsidP="002A619C">
            <w:pPr>
              <w:spacing w:line="276" w:lineRule="auto"/>
              <w:jc w:val="center"/>
              <w:rPr>
                <w:rFonts w:ascii="GHEA Grapalat" w:eastAsia="Calibri" w:hAnsi="GHEA Grapalat" w:cs="Times New Roman"/>
                <w:sz w:val="24"/>
                <w:szCs w:val="24"/>
                <w:highlight w:val="yellow"/>
                <w:lang w:val="hy-AM"/>
              </w:rPr>
            </w:pPr>
            <w:r w:rsidRPr="00327845">
              <w:rPr>
                <w:rFonts w:ascii="GHEA Grapalat" w:eastAsia="Calibri" w:hAnsi="GHEA Grapalat" w:cs="Times New Roman"/>
                <w:sz w:val="24"/>
                <w:szCs w:val="24"/>
                <w:lang w:val="hy-AM"/>
              </w:rPr>
              <w:t>8</w:t>
            </w:r>
          </w:p>
        </w:tc>
      </w:tr>
      <w:tr w:rsidR="008D6B5F" w:rsidRPr="00327845" w14:paraId="48B3FD5F"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6D976AA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lang w:val="en-US"/>
              </w:rPr>
              <w:t>.</w:t>
            </w:r>
          </w:p>
        </w:tc>
        <w:tc>
          <w:tcPr>
            <w:tcW w:w="2087" w:type="dxa"/>
            <w:vAlign w:val="center"/>
          </w:tcPr>
          <w:p w14:paraId="64E2D08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Աշտարակ</w:t>
            </w:r>
          </w:p>
        </w:tc>
        <w:tc>
          <w:tcPr>
            <w:tcW w:w="1639" w:type="dxa"/>
            <w:vAlign w:val="center"/>
          </w:tcPr>
          <w:p w14:paraId="6C6762E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5549FBC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0" w:type="dxa"/>
            <w:shd w:val="clear" w:color="auto" w:fill="auto"/>
            <w:vAlign w:val="center"/>
          </w:tcPr>
          <w:p w14:paraId="124DD73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1" w:type="dxa"/>
            <w:shd w:val="clear" w:color="auto" w:fill="auto"/>
            <w:vAlign w:val="center"/>
          </w:tcPr>
          <w:p w14:paraId="4F4545F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2F9A2CC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329BDE73"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3C0BF8C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w:t>
            </w:r>
          </w:p>
        </w:tc>
        <w:tc>
          <w:tcPr>
            <w:tcW w:w="2087" w:type="dxa"/>
            <w:vAlign w:val="center"/>
          </w:tcPr>
          <w:p w14:paraId="3252FCC0"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Ա</w:t>
            </w:r>
            <w:r w:rsidRPr="00327845">
              <w:rPr>
                <w:rFonts w:ascii="GHEA Grapalat" w:eastAsia="Calibri" w:hAnsi="GHEA Grapalat" w:cs="Times New Roman"/>
                <w:iCs/>
                <w:sz w:val="24"/>
                <w:szCs w:val="24"/>
                <w:lang w:val="hy-AM"/>
              </w:rPr>
              <w:t>րտաշատ</w:t>
            </w:r>
          </w:p>
        </w:tc>
        <w:tc>
          <w:tcPr>
            <w:tcW w:w="1639" w:type="dxa"/>
            <w:vAlign w:val="center"/>
          </w:tcPr>
          <w:p w14:paraId="34B7162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6ED9F68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0" w:type="dxa"/>
            <w:shd w:val="clear" w:color="auto" w:fill="auto"/>
            <w:vAlign w:val="center"/>
          </w:tcPr>
          <w:p w14:paraId="3AD2F4B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1" w:type="dxa"/>
            <w:shd w:val="clear" w:color="auto" w:fill="auto"/>
            <w:vAlign w:val="center"/>
          </w:tcPr>
          <w:p w14:paraId="4A0273A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5B1AEA5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2D3A82BE"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20B19E0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w:t>
            </w:r>
          </w:p>
        </w:tc>
        <w:tc>
          <w:tcPr>
            <w:tcW w:w="2087" w:type="dxa"/>
            <w:vAlign w:val="center"/>
          </w:tcPr>
          <w:p w14:paraId="59080127"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lang w:val="hy-AM"/>
              </w:rPr>
              <w:t>Արմավիր</w:t>
            </w:r>
          </w:p>
        </w:tc>
        <w:tc>
          <w:tcPr>
            <w:tcW w:w="1639" w:type="dxa"/>
            <w:vAlign w:val="center"/>
          </w:tcPr>
          <w:p w14:paraId="23211F1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48B3959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0" w:type="dxa"/>
            <w:shd w:val="clear" w:color="auto" w:fill="auto"/>
            <w:vAlign w:val="center"/>
          </w:tcPr>
          <w:p w14:paraId="2C7EBDF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1" w:type="dxa"/>
            <w:shd w:val="clear" w:color="auto" w:fill="auto"/>
            <w:vAlign w:val="center"/>
          </w:tcPr>
          <w:p w14:paraId="1549723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3DB03DA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5EE6D411"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38B680A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w:t>
            </w:r>
          </w:p>
        </w:tc>
        <w:tc>
          <w:tcPr>
            <w:tcW w:w="2087" w:type="dxa"/>
            <w:vAlign w:val="center"/>
          </w:tcPr>
          <w:p w14:paraId="4C72410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Գավառ</w:t>
            </w:r>
          </w:p>
        </w:tc>
        <w:tc>
          <w:tcPr>
            <w:tcW w:w="1639" w:type="dxa"/>
            <w:vAlign w:val="center"/>
          </w:tcPr>
          <w:p w14:paraId="5635E33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6C5A92D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0" w:type="dxa"/>
            <w:shd w:val="clear" w:color="auto" w:fill="auto"/>
            <w:vAlign w:val="center"/>
          </w:tcPr>
          <w:p w14:paraId="69C118F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1" w:type="dxa"/>
            <w:shd w:val="clear" w:color="auto" w:fill="auto"/>
            <w:vAlign w:val="center"/>
          </w:tcPr>
          <w:p w14:paraId="2FE80FD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74B500A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3B4EB0D0"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5862827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c>
          <w:tcPr>
            <w:tcW w:w="2087" w:type="dxa"/>
            <w:vAlign w:val="center"/>
          </w:tcPr>
          <w:p w14:paraId="563302F7"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Վանաձոր</w:t>
            </w:r>
          </w:p>
        </w:tc>
        <w:tc>
          <w:tcPr>
            <w:tcW w:w="1639" w:type="dxa"/>
            <w:vAlign w:val="center"/>
          </w:tcPr>
          <w:p w14:paraId="7E05965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37668FC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0" w:type="dxa"/>
            <w:shd w:val="clear" w:color="auto" w:fill="auto"/>
            <w:vAlign w:val="center"/>
          </w:tcPr>
          <w:p w14:paraId="74A6BA6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1" w:type="dxa"/>
            <w:shd w:val="clear" w:color="auto" w:fill="auto"/>
            <w:vAlign w:val="center"/>
          </w:tcPr>
          <w:p w14:paraId="3B49FDF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20A028E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6</w:t>
            </w:r>
          </w:p>
        </w:tc>
      </w:tr>
      <w:tr w:rsidR="008D6B5F" w:rsidRPr="00327845" w14:paraId="5A7728F1"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54E1F58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w:t>
            </w:r>
          </w:p>
        </w:tc>
        <w:tc>
          <w:tcPr>
            <w:tcW w:w="2087" w:type="dxa"/>
            <w:vAlign w:val="center"/>
          </w:tcPr>
          <w:p w14:paraId="7B9601D4"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Հրազդան</w:t>
            </w:r>
          </w:p>
        </w:tc>
        <w:tc>
          <w:tcPr>
            <w:tcW w:w="1639" w:type="dxa"/>
            <w:vAlign w:val="center"/>
          </w:tcPr>
          <w:p w14:paraId="44D1198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24CD1F1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0" w:type="dxa"/>
            <w:shd w:val="clear" w:color="auto" w:fill="auto"/>
            <w:vAlign w:val="center"/>
          </w:tcPr>
          <w:p w14:paraId="6C2EA76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1" w:type="dxa"/>
            <w:shd w:val="clear" w:color="auto" w:fill="auto"/>
            <w:vAlign w:val="center"/>
          </w:tcPr>
          <w:p w14:paraId="54D8B91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19407FE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7A114187"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286A7A9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c>
          <w:tcPr>
            <w:tcW w:w="2087" w:type="dxa"/>
            <w:vAlign w:val="center"/>
          </w:tcPr>
          <w:p w14:paraId="17EDF948"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Գյումրի</w:t>
            </w:r>
          </w:p>
        </w:tc>
        <w:tc>
          <w:tcPr>
            <w:tcW w:w="1639" w:type="dxa"/>
            <w:vAlign w:val="center"/>
          </w:tcPr>
          <w:p w14:paraId="1F80ED6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301FCB9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0" w:type="dxa"/>
            <w:shd w:val="clear" w:color="auto" w:fill="auto"/>
            <w:vAlign w:val="center"/>
          </w:tcPr>
          <w:p w14:paraId="4ED1B3B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1" w:type="dxa"/>
            <w:shd w:val="clear" w:color="auto" w:fill="auto"/>
            <w:vAlign w:val="center"/>
          </w:tcPr>
          <w:p w14:paraId="5DE89A9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1192" w:type="dxa"/>
            <w:shd w:val="clear" w:color="auto" w:fill="auto"/>
            <w:vAlign w:val="center"/>
          </w:tcPr>
          <w:p w14:paraId="3F7EAF2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3D632A9B"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030BCF4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9.</w:t>
            </w:r>
          </w:p>
        </w:tc>
        <w:tc>
          <w:tcPr>
            <w:tcW w:w="2087" w:type="dxa"/>
            <w:vAlign w:val="center"/>
          </w:tcPr>
          <w:p w14:paraId="771ACA2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Կապան</w:t>
            </w:r>
          </w:p>
        </w:tc>
        <w:tc>
          <w:tcPr>
            <w:tcW w:w="1639" w:type="dxa"/>
            <w:vAlign w:val="center"/>
          </w:tcPr>
          <w:p w14:paraId="59CA165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38C7957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0" w:type="dxa"/>
            <w:shd w:val="clear" w:color="auto" w:fill="auto"/>
            <w:vAlign w:val="center"/>
          </w:tcPr>
          <w:p w14:paraId="5BBDE73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1" w:type="dxa"/>
            <w:shd w:val="clear" w:color="auto" w:fill="auto"/>
            <w:vAlign w:val="center"/>
          </w:tcPr>
          <w:p w14:paraId="1F5C4C4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32E6053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6B4E8323" w14:textId="77777777" w:rsidTr="002A619C">
        <w:trPr>
          <w:trHeight w:val="285"/>
        </w:trPr>
        <w:tc>
          <w:tcPr>
            <w:tcW w:w="596" w:type="dxa"/>
            <w:tcBorders>
              <w:top w:val="single" w:sz="4" w:space="0" w:color="auto"/>
              <w:bottom w:val="single" w:sz="4" w:space="0" w:color="auto"/>
            </w:tcBorders>
            <w:shd w:val="clear" w:color="auto" w:fill="EAF1DD" w:themeFill="accent3" w:themeFillTint="33"/>
            <w:vAlign w:val="center"/>
          </w:tcPr>
          <w:p w14:paraId="2066606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10.</w:t>
            </w:r>
          </w:p>
        </w:tc>
        <w:tc>
          <w:tcPr>
            <w:tcW w:w="2087" w:type="dxa"/>
            <w:vAlign w:val="center"/>
          </w:tcPr>
          <w:p w14:paraId="128D8FC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Եղեգնաձոր</w:t>
            </w:r>
          </w:p>
        </w:tc>
        <w:tc>
          <w:tcPr>
            <w:tcW w:w="1639" w:type="dxa"/>
            <w:vAlign w:val="center"/>
          </w:tcPr>
          <w:p w14:paraId="5BD0E9B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78A3861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0" w:type="dxa"/>
            <w:shd w:val="clear" w:color="auto" w:fill="auto"/>
            <w:vAlign w:val="center"/>
          </w:tcPr>
          <w:p w14:paraId="345D2F4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1" w:type="dxa"/>
            <w:shd w:val="clear" w:color="auto" w:fill="auto"/>
            <w:vAlign w:val="center"/>
          </w:tcPr>
          <w:p w14:paraId="75EB6C5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192" w:type="dxa"/>
            <w:shd w:val="clear" w:color="auto" w:fill="auto"/>
            <w:vAlign w:val="center"/>
          </w:tcPr>
          <w:p w14:paraId="63A9271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0C8A6838" w14:textId="77777777" w:rsidTr="002A619C">
        <w:trPr>
          <w:trHeight w:val="285"/>
        </w:trPr>
        <w:tc>
          <w:tcPr>
            <w:tcW w:w="596" w:type="dxa"/>
            <w:tcBorders>
              <w:top w:val="single" w:sz="4" w:space="0" w:color="auto"/>
              <w:bottom w:val="single" w:sz="12" w:space="0" w:color="auto"/>
            </w:tcBorders>
            <w:shd w:val="clear" w:color="auto" w:fill="EAF1DD" w:themeFill="accent3" w:themeFillTint="33"/>
            <w:vAlign w:val="center"/>
          </w:tcPr>
          <w:p w14:paraId="3E09BC5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11.</w:t>
            </w:r>
          </w:p>
        </w:tc>
        <w:tc>
          <w:tcPr>
            <w:tcW w:w="2087" w:type="dxa"/>
            <w:vAlign w:val="center"/>
          </w:tcPr>
          <w:p w14:paraId="168C364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rPr>
              <w:t>Իջևան</w:t>
            </w:r>
          </w:p>
        </w:tc>
        <w:tc>
          <w:tcPr>
            <w:tcW w:w="1639" w:type="dxa"/>
            <w:vAlign w:val="center"/>
          </w:tcPr>
          <w:p w14:paraId="1C0BB46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39" w:type="dxa"/>
            <w:shd w:val="clear" w:color="auto" w:fill="auto"/>
            <w:vAlign w:val="center"/>
          </w:tcPr>
          <w:p w14:paraId="0814FFD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0" w:type="dxa"/>
            <w:shd w:val="clear" w:color="auto" w:fill="auto"/>
            <w:vAlign w:val="center"/>
          </w:tcPr>
          <w:p w14:paraId="28A7402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1" w:type="dxa"/>
            <w:shd w:val="clear" w:color="auto" w:fill="auto"/>
            <w:vAlign w:val="center"/>
          </w:tcPr>
          <w:p w14:paraId="3354233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192" w:type="dxa"/>
            <w:shd w:val="clear" w:color="auto" w:fill="auto"/>
            <w:vAlign w:val="center"/>
          </w:tcPr>
          <w:p w14:paraId="3DD76D5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6</w:t>
            </w:r>
          </w:p>
        </w:tc>
      </w:tr>
      <w:bookmarkEnd w:id="26"/>
    </w:tbl>
    <w:p w14:paraId="34CCD601" w14:textId="77777777" w:rsidR="008D6B5F" w:rsidRDefault="008D6B5F" w:rsidP="008D6B5F">
      <w:pPr>
        <w:spacing w:after="0" w:line="360" w:lineRule="auto"/>
        <w:jc w:val="center"/>
        <w:rPr>
          <w:rFonts w:ascii="GHEA Grapalat" w:hAnsi="GHEA Grapalat"/>
          <w:sz w:val="24"/>
          <w:szCs w:val="24"/>
          <w:lang w:val="en-US"/>
        </w:rPr>
      </w:pPr>
    </w:p>
    <w:p w14:paraId="313ABDE7" w14:textId="77777777" w:rsidR="002A619C" w:rsidRPr="002A619C" w:rsidRDefault="002A619C" w:rsidP="002A619C">
      <w:pPr>
        <w:shd w:val="clear" w:color="auto" w:fill="FFFFFF"/>
        <w:spacing w:after="0" w:line="360" w:lineRule="auto"/>
        <w:rPr>
          <w:rFonts w:ascii="GHEA Grapalat" w:hAnsi="GHEA Grapalat" w:cs="Arial"/>
          <w:sz w:val="24"/>
          <w:szCs w:val="24"/>
        </w:rPr>
      </w:pPr>
      <w:r w:rsidRPr="002A619C">
        <w:rPr>
          <w:rFonts w:ascii="GHEA Grapalat" w:hAnsi="GHEA Grapalat" w:cs="Arial"/>
          <w:sz w:val="24"/>
          <w:szCs w:val="24"/>
        </w:rPr>
        <w:lastRenderedPageBreak/>
        <w:t>Աղյուսակ 66-ի շարունակություն</w:t>
      </w:r>
    </w:p>
    <w:tbl>
      <w:tblPr>
        <w:tblStyle w:val="TableGrid"/>
        <w:tblW w:w="101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98"/>
        <w:gridCol w:w="2093"/>
        <w:gridCol w:w="1644"/>
        <w:gridCol w:w="1644"/>
        <w:gridCol w:w="1645"/>
        <w:gridCol w:w="1345"/>
        <w:gridCol w:w="1196"/>
      </w:tblGrid>
      <w:tr w:rsidR="008D6B5F" w:rsidRPr="00327845" w14:paraId="58885ED6" w14:textId="77777777" w:rsidTr="002A619C">
        <w:trPr>
          <w:trHeight w:val="1959"/>
        </w:trPr>
        <w:tc>
          <w:tcPr>
            <w:tcW w:w="598" w:type="dxa"/>
            <w:vMerge w:val="restart"/>
            <w:shd w:val="clear" w:color="auto" w:fill="EAF1DD" w:themeFill="accent3" w:themeFillTint="33"/>
            <w:vAlign w:val="center"/>
          </w:tcPr>
          <w:p w14:paraId="35942315" w14:textId="77777777" w:rsidR="008D6B5F" w:rsidRPr="00327845" w:rsidRDefault="008D6B5F" w:rsidP="00C679C7">
            <w:pPr>
              <w:jc w:val="center"/>
              <w:rPr>
                <w:rFonts w:ascii="GHEA Grapalat" w:eastAsia="Calibri" w:hAnsi="GHEA Grapalat" w:cs="Times New Roman"/>
                <w:sz w:val="24"/>
                <w:szCs w:val="24"/>
                <w:lang w:val="en-US"/>
              </w:rPr>
            </w:pPr>
            <w:bookmarkStart w:id="27" w:name="_Hlk149517695"/>
            <w:r w:rsidRPr="00327845">
              <w:rPr>
                <w:rFonts w:ascii="GHEA Grapalat" w:eastAsia="Calibri" w:hAnsi="GHEA Grapalat" w:cs="Times New Roman"/>
                <w:sz w:val="24"/>
                <w:szCs w:val="24"/>
                <w:lang w:val="en-US"/>
              </w:rPr>
              <w:t>N</w:t>
            </w:r>
          </w:p>
        </w:tc>
        <w:tc>
          <w:tcPr>
            <w:tcW w:w="2093" w:type="dxa"/>
            <w:vMerge w:val="restart"/>
            <w:shd w:val="clear" w:color="auto" w:fill="EAF1DD" w:themeFill="accent3" w:themeFillTint="33"/>
            <w:vAlign w:val="center"/>
          </w:tcPr>
          <w:p w14:paraId="0F12A025" w14:textId="77777777" w:rsidR="008D6B5F" w:rsidRPr="00327845" w:rsidRDefault="008D6B5F" w:rsidP="00C679C7">
            <w:pPr>
              <w:jc w:val="center"/>
              <w:rPr>
                <w:rFonts w:ascii="GHEA Grapalat" w:hAnsi="GHEA Grapalat" w:cs="Arial"/>
                <w:sz w:val="24"/>
                <w:szCs w:val="24"/>
              </w:rPr>
            </w:pPr>
            <w:r w:rsidRPr="00327845">
              <w:rPr>
                <w:rFonts w:ascii="GHEA Grapalat" w:hAnsi="GHEA Grapalat" w:cs="Arial"/>
                <w:sz w:val="24"/>
                <w:szCs w:val="24"/>
              </w:rPr>
              <w:t>Բնակավայրի անվանումը</w:t>
            </w:r>
            <w:r w:rsidRPr="00327845">
              <w:rPr>
                <w:rFonts w:ascii="GHEA Grapalat" w:hAnsi="GHEA Grapalat" w:cs="Arial"/>
                <w:sz w:val="24"/>
                <w:szCs w:val="24"/>
                <w:lang w:val="hy-AM"/>
              </w:rPr>
              <w:t xml:space="preserve"> </w:t>
            </w:r>
          </w:p>
        </w:tc>
        <w:tc>
          <w:tcPr>
            <w:tcW w:w="1644" w:type="dxa"/>
            <w:vMerge w:val="restart"/>
            <w:shd w:val="clear" w:color="auto" w:fill="EAF1DD" w:themeFill="accent3" w:themeFillTint="33"/>
            <w:vAlign w:val="center"/>
          </w:tcPr>
          <w:p w14:paraId="589651CE"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rPr>
              <w:t xml:space="preserve">Ձյան </w:t>
            </w:r>
            <w:r w:rsidRPr="00327845">
              <w:rPr>
                <w:rFonts w:ascii="GHEA Grapalat" w:hAnsi="GHEA Grapalat" w:cs="Arial"/>
                <w:sz w:val="24"/>
                <w:szCs w:val="24"/>
                <w:lang w:val="hy-AM"/>
              </w:rPr>
              <w:t>գոտին,</w:t>
            </w:r>
          </w:p>
          <w:p w14:paraId="19CD25AD"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327845">
              <w:rPr>
                <w:rFonts w:ascii="GHEA Grapalat" w:hAnsi="GHEA Grapalat"/>
                <w:sz w:val="24"/>
                <w:szCs w:val="24"/>
              </w:rPr>
              <w:t xml:space="preserve">, </w:t>
            </w:r>
            <w:r w:rsidRPr="00327845">
              <w:rPr>
                <w:rFonts w:ascii="GHEA Grapalat" w:hAnsi="GHEA Grapalat"/>
                <w:sz w:val="24"/>
                <w:szCs w:val="24"/>
                <w:lang w:val="hy-AM"/>
              </w:rPr>
              <w:t>կՆ</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r w:rsidRPr="00327845">
              <w:rPr>
                <w:rFonts w:ascii="GHEA Grapalat" w:hAnsi="GHEA Grapalat" w:cs="Arial"/>
                <w:sz w:val="24"/>
                <w:szCs w:val="24"/>
              </w:rPr>
              <w:t xml:space="preserve">) </w:t>
            </w:r>
          </w:p>
        </w:tc>
        <w:tc>
          <w:tcPr>
            <w:tcW w:w="1644" w:type="dxa"/>
            <w:vMerge w:val="restart"/>
            <w:shd w:val="clear" w:color="auto" w:fill="EAF1DD" w:themeFill="accent3" w:themeFillTint="33"/>
            <w:vAlign w:val="center"/>
          </w:tcPr>
          <w:p w14:paraId="6E2B2F84"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lang w:val="hy-AM"/>
              </w:rPr>
              <w:t>Քամու գոտին,</w:t>
            </w:r>
          </w:p>
          <w:p w14:paraId="09CADAB6"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hAnsi="GHEA Grapalat" w:cs="Arial"/>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կՆ/մ</w:t>
            </w:r>
            <w:r w:rsidRPr="00327845">
              <w:rPr>
                <w:rFonts w:ascii="GHEA Grapalat" w:hAnsi="GHEA Grapalat"/>
                <w:sz w:val="24"/>
                <w:szCs w:val="24"/>
                <w:vertAlign w:val="superscript"/>
                <w:lang w:val="hy-AM"/>
              </w:rPr>
              <w:t>2</w:t>
            </w:r>
            <w:r w:rsidRPr="00327845">
              <w:rPr>
                <w:rFonts w:ascii="GHEA Grapalat" w:hAnsi="GHEA Grapalat" w:cs="Arial"/>
                <w:sz w:val="24"/>
                <w:szCs w:val="24"/>
                <w:lang w:val="hy-AM"/>
              </w:rPr>
              <w:t>)</w:t>
            </w:r>
          </w:p>
        </w:tc>
        <w:tc>
          <w:tcPr>
            <w:tcW w:w="1645" w:type="dxa"/>
            <w:vMerge w:val="restart"/>
            <w:shd w:val="clear" w:color="auto" w:fill="EAF1DD" w:themeFill="accent3" w:themeFillTint="33"/>
            <w:vAlign w:val="center"/>
          </w:tcPr>
          <w:p w14:paraId="4635200E"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Սառցա-ծածկույթի գոտին,</w:t>
            </w:r>
          </w:p>
          <w:p w14:paraId="7F1B8BCE"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(սառցա-կեղևի հաստությունը </w:t>
            </w:r>
            <m:oMath>
              <m:r>
                <w:rPr>
                  <w:rFonts w:ascii="Cambria Math" w:hAnsi="Cambria Math"/>
                  <w:sz w:val="24"/>
                  <w:szCs w:val="24"/>
                  <w:lang w:val="hy-AM"/>
                </w:rPr>
                <m:t>b</m:t>
              </m:r>
            </m:oMath>
            <w:r w:rsidRPr="00327845">
              <w:rPr>
                <w:rFonts w:ascii="GHEA Grapalat" w:eastAsia="Calibri" w:hAnsi="GHEA Grapalat" w:cs="Times New Roman"/>
                <w:sz w:val="24"/>
                <w:szCs w:val="24"/>
                <w:lang w:val="hy-AM"/>
              </w:rPr>
              <w:t>,</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lang w:val="hy-AM"/>
              </w:rPr>
              <w:t>մմ )</w:t>
            </w:r>
          </w:p>
        </w:tc>
        <w:tc>
          <w:tcPr>
            <w:tcW w:w="2540" w:type="dxa"/>
            <w:gridSpan w:val="2"/>
            <w:shd w:val="clear" w:color="auto" w:fill="EAF1DD" w:themeFill="accent3" w:themeFillTint="33"/>
            <w:vAlign w:val="center"/>
          </w:tcPr>
          <w:p w14:paraId="5ECF4C0E"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Միջին օրական ջերմաստիճանների շեղումները միջին ամսական ջերմաստիճաններից</w:t>
            </w:r>
          </w:p>
          <w:p w14:paraId="51A5966B" w14:textId="77777777" w:rsidR="008D6B5F" w:rsidRPr="00327845" w:rsidRDefault="008D6B5F" w:rsidP="00C679C7">
            <w:pPr>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(միջին</w:t>
            </w:r>
            <w:r w:rsidRPr="00327845">
              <w:rPr>
                <w:rFonts w:ascii="GHEA Grapalat" w:eastAsia="Calibri" w:hAnsi="GHEA Grapalat" w:cs="Times New Roman"/>
                <w:sz w:val="24"/>
                <w:szCs w:val="24"/>
                <w:lang w:val="hy-AM"/>
              </w:rPr>
              <w:t>ացված</w:t>
            </w:r>
            <w:r w:rsidRPr="00327845">
              <w:rPr>
                <w:rFonts w:ascii="GHEA Grapalat" w:eastAsia="Calibri" w:hAnsi="GHEA Grapalat" w:cs="Times New Roman"/>
                <w:sz w:val="24"/>
                <w:szCs w:val="24"/>
              </w:rPr>
              <w:t>)</w:t>
            </w:r>
          </w:p>
        </w:tc>
      </w:tr>
      <w:tr w:rsidR="008D6B5F" w:rsidRPr="00327845" w14:paraId="6C4E75BF" w14:textId="77777777" w:rsidTr="002A619C">
        <w:trPr>
          <w:trHeight w:val="965"/>
        </w:trPr>
        <w:tc>
          <w:tcPr>
            <w:tcW w:w="598" w:type="dxa"/>
            <w:vMerge/>
            <w:shd w:val="clear" w:color="auto" w:fill="auto"/>
            <w:vAlign w:val="center"/>
          </w:tcPr>
          <w:p w14:paraId="02AB1B07" w14:textId="77777777" w:rsidR="008D6B5F" w:rsidRPr="00327845" w:rsidRDefault="008D6B5F" w:rsidP="00C679C7">
            <w:pPr>
              <w:jc w:val="center"/>
              <w:rPr>
                <w:rFonts w:ascii="GHEA Grapalat" w:eastAsia="Calibri" w:hAnsi="GHEA Grapalat" w:cs="Times New Roman"/>
                <w:sz w:val="24"/>
                <w:szCs w:val="24"/>
              </w:rPr>
            </w:pPr>
          </w:p>
        </w:tc>
        <w:tc>
          <w:tcPr>
            <w:tcW w:w="2093" w:type="dxa"/>
            <w:vMerge/>
            <w:vAlign w:val="center"/>
          </w:tcPr>
          <w:p w14:paraId="79388281" w14:textId="77777777" w:rsidR="008D6B5F" w:rsidRPr="00327845" w:rsidRDefault="008D6B5F" w:rsidP="00C679C7">
            <w:pPr>
              <w:jc w:val="center"/>
              <w:rPr>
                <w:rFonts w:ascii="GHEA Grapalat" w:eastAsia="Calibri" w:hAnsi="GHEA Grapalat" w:cs="Times New Roman"/>
                <w:sz w:val="24"/>
                <w:szCs w:val="24"/>
              </w:rPr>
            </w:pPr>
          </w:p>
        </w:tc>
        <w:tc>
          <w:tcPr>
            <w:tcW w:w="1644" w:type="dxa"/>
            <w:vMerge/>
            <w:vAlign w:val="center"/>
          </w:tcPr>
          <w:p w14:paraId="07F37A17" w14:textId="77777777" w:rsidR="008D6B5F" w:rsidRPr="00327845" w:rsidRDefault="008D6B5F" w:rsidP="00C679C7">
            <w:pPr>
              <w:jc w:val="center"/>
              <w:rPr>
                <w:rFonts w:ascii="GHEA Grapalat" w:eastAsia="Calibri" w:hAnsi="GHEA Grapalat" w:cs="Times New Roman"/>
                <w:sz w:val="24"/>
                <w:szCs w:val="24"/>
              </w:rPr>
            </w:pPr>
          </w:p>
        </w:tc>
        <w:tc>
          <w:tcPr>
            <w:tcW w:w="1644" w:type="dxa"/>
            <w:vMerge/>
            <w:shd w:val="clear" w:color="auto" w:fill="auto"/>
            <w:vAlign w:val="center"/>
          </w:tcPr>
          <w:p w14:paraId="229F8C10" w14:textId="77777777" w:rsidR="008D6B5F" w:rsidRPr="00327845" w:rsidRDefault="008D6B5F" w:rsidP="00C679C7">
            <w:pPr>
              <w:jc w:val="center"/>
              <w:rPr>
                <w:rFonts w:ascii="GHEA Grapalat" w:eastAsia="Calibri" w:hAnsi="GHEA Grapalat" w:cs="Times New Roman"/>
                <w:sz w:val="24"/>
                <w:szCs w:val="24"/>
              </w:rPr>
            </w:pPr>
          </w:p>
        </w:tc>
        <w:tc>
          <w:tcPr>
            <w:tcW w:w="1645" w:type="dxa"/>
            <w:vMerge/>
            <w:shd w:val="clear" w:color="auto" w:fill="auto"/>
            <w:vAlign w:val="center"/>
          </w:tcPr>
          <w:p w14:paraId="5DCD1522" w14:textId="77777777" w:rsidR="008D6B5F" w:rsidRPr="00327845" w:rsidRDefault="008D6B5F" w:rsidP="00C679C7">
            <w:pPr>
              <w:jc w:val="center"/>
              <w:rPr>
                <w:rFonts w:ascii="GHEA Grapalat" w:eastAsia="Calibri" w:hAnsi="GHEA Grapalat" w:cs="Times New Roman"/>
                <w:sz w:val="24"/>
                <w:szCs w:val="24"/>
              </w:rPr>
            </w:pPr>
          </w:p>
        </w:tc>
        <w:tc>
          <w:tcPr>
            <w:tcW w:w="1345" w:type="dxa"/>
            <w:shd w:val="clear" w:color="auto" w:fill="EAF1DD" w:themeFill="accent3" w:themeFillTint="33"/>
            <w:vAlign w:val="center"/>
          </w:tcPr>
          <w:p w14:paraId="1FB09298"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հունվար</w:t>
            </w:r>
          </w:p>
          <w:p w14:paraId="53F49182" w14:textId="77777777" w:rsidR="008D6B5F" w:rsidRPr="00327845" w:rsidRDefault="00000000" w:rsidP="00C679C7">
            <w:pPr>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c>
          <w:tcPr>
            <w:tcW w:w="1196" w:type="dxa"/>
            <w:shd w:val="clear" w:color="auto" w:fill="EAF1DD" w:themeFill="accent3" w:themeFillTint="33"/>
            <w:vAlign w:val="center"/>
          </w:tcPr>
          <w:p w14:paraId="687EFC38"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հուլիս</w:t>
            </w:r>
          </w:p>
          <w:p w14:paraId="6A9EE1EF" w14:textId="77777777" w:rsidR="008D6B5F" w:rsidRPr="00327845" w:rsidRDefault="00000000" w:rsidP="00C679C7">
            <w:pPr>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r>
      <w:tr w:rsidR="008D6B5F" w:rsidRPr="00327845" w14:paraId="2D4DA8A4"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19081E1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lang w:val="en-US"/>
              </w:rPr>
              <w:t>2.</w:t>
            </w:r>
          </w:p>
        </w:tc>
        <w:tc>
          <w:tcPr>
            <w:tcW w:w="2093" w:type="dxa"/>
            <w:vAlign w:val="center"/>
          </w:tcPr>
          <w:p w14:paraId="677836F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Աբովյան</w:t>
            </w:r>
          </w:p>
        </w:tc>
        <w:tc>
          <w:tcPr>
            <w:tcW w:w="1644" w:type="dxa"/>
            <w:vAlign w:val="center"/>
          </w:tcPr>
          <w:p w14:paraId="09E0B7C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0CF753A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0750883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378613A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14</w:t>
            </w:r>
          </w:p>
        </w:tc>
        <w:tc>
          <w:tcPr>
            <w:tcW w:w="1196" w:type="dxa"/>
            <w:shd w:val="clear" w:color="auto" w:fill="auto"/>
            <w:vAlign w:val="center"/>
          </w:tcPr>
          <w:p w14:paraId="2DABA7B5"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8</w:t>
            </w:r>
          </w:p>
        </w:tc>
      </w:tr>
      <w:tr w:rsidR="008D6B5F" w:rsidRPr="00327845" w14:paraId="3330011A"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174B65E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en-US"/>
              </w:rPr>
              <w:t>13.</w:t>
            </w:r>
          </w:p>
        </w:tc>
        <w:tc>
          <w:tcPr>
            <w:tcW w:w="2093" w:type="dxa"/>
            <w:vAlign w:val="center"/>
          </w:tcPr>
          <w:p w14:paraId="42915650" w14:textId="77777777" w:rsidR="008D6B5F" w:rsidRPr="00327845" w:rsidRDefault="008D6B5F" w:rsidP="002A619C">
            <w:pPr>
              <w:spacing w:line="276" w:lineRule="auto"/>
              <w:rPr>
                <w:rFonts w:ascii="GHEA Grapalat" w:hAnsi="GHEA Grapalat"/>
                <w:sz w:val="24"/>
                <w:szCs w:val="24"/>
              </w:rPr>
            </w:pPr>
            <w:r w:rsidRPr="00327845">
              <w:rPr>
                <w:rFonts w:ascii="GHEA Grapalat" w:hAnsi="GHEA Grapalat"/>
                <w:sz w:val="24"/>
                <w:szCs w:val="24"/>
              </w:rPr>
              <w:t>Ալավերդի</w:t>
            </w:r>
          </w:p>
        </w:tc>
        <w:tc>
          <w:tcPr>
            <w:tcW w:w="1644" w:type="dxa"/>
            <w:vAlign w:val="center"/>
          </w:tcPr>
          <w:p w14:paraId="5CA91D8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EDE44B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0FFF12A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477C236E"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00680FB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3A2470D7"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53A7149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2093" w:type="dxa"/>
            <w:vAlign w:val="center"/>
          </w:tcPr>
          <w:p w14:paraId="4BCCE9E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Ամասիա</w:t>
            </w:r>
          </w:p>
        </w:tc>
        <w:tc>
          <w:tcPr>
            <w:tcW w:w="1644" w:type="dxa"/>
            <w:vAlign w:val="center"/>
          </w:tcPr>
          <w:p w14:paraId="0F35F3A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3CFF72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7C49453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21F15C1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4365F99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74A29C0C"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2309CC4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15.</w:t>
            </w:r>
          </w:p>
        </w:tc>
        <w:tc>
          <w:tcPr>
            <w:tcW w:w="2093" w:type="dxa"/>
            <w:shd w:val="clear" w:color="auto" w:fill="auto"/>
            <w:vAlign w:val="center"/>
          </w:tcPr>
          <w:p w14:paraId="49EEE0BD"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Ամբերդ</w:t>
            </w:r>
          </w:p>
        </w:tc>
        <w:tc>
          <w:tcPr>
            <w:tcW w:w="1644" w:type="dxa"/>
            <w:shd w:val="clear" w:color="auto" w:fill="auto"/>
            <w:vAlign w:val="center"/>
          </w:tcPr>
          <w:p w14:paraId="6C3092C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E7C5150" w14:textId="77777777" w:rsidR="008D6B5F" w:rsidRPr="00327845" w:rsidRDefault="008D6B5F" w:rsidP="002A619C">
            <w:pPr>
              <w:spacing w:line="276" w:lineRule="auto"/>
              <w:jc w:val="center"/>
              <w:rPr>
                <w:rFonts w:ascii="GHEA Grapalat" w:eastAsia="Calibri" w:hAnsi="GHEA Grapalat" w:cs="Times New Roman"/>
                <w:sz w:val="24"/>
                <w:szCs w:val="24"/>
                <w:highlight w:val="yellow"/>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60</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22481C5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43740AE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5D201F9" w14:textId="77777777" w:rsidR="008D6B5F" w:rsidRPr="00327845" w:rsidRDefault="008D6B5F" w:rsidP="002A619C">
            <w:pPr>
              <w:spacing w:line="276" w:lineRule="auto"/>
              <w:jc w:val="center"/>
              <w:rPr>
                <w:rFonts w:ascii="GHEA Grapalat" w:eastAsia="Calibri" w:hAnsi="GHEA Grapalat" w:cs="Times New Roman"/>
                <w:sz w:val="24"/>
                <w:szCs w:val="24"/>
                <w:highlight w:val="yellow"/>
                <w:lang w:val="hy-AM"/>
              </w:rPr>
            </w:pPr>
            <w:r w:rsidRPr="00327845">
              <w:rPr>
                <w:rFonts w:ascii="GHEA Grapalat" w:eastAsia="Calibri" w:hAnsi="GHEA Grapalat" w:cs="Times New Roman"/>
                <w:sz w:val="24"/>
                <w:szCs w:val="24"/>
                <w:lang w:val="hy-AM"/>
              </w:rPr>
              <w:t>6</w:t>
            </w:r>
          </w:p>
        </w:tc>
      </w:tr>
      <w:tr w:rsidR="008D6B5F" w:rsidRPr="00327845" w14:paraId="7F6F615F"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1D497C7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2093" w:type="dxa"/>
            <w:vAlign w:val="center"/>
          </w:tcPr>
          <w:p w14:paraId="2738775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Այգեհովիտ</w:t>
            </w:r>
          </w:p>
        </w:tc>
        <w:tc>
          <w:tcPr>
            <w:tcW w:w="1644" w:type="dxa"/>
            <w:vAlign w:val="center"/>
          </w:tcPr>
          <w:p w14:paraId="3C46E81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0743CAD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4EC9BBA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2C30C0D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6562193F"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39E6EADC"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EF7716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17.</w:t>
            </w:r>
          </w:p>
        </w:tc>
        <w:tc>
          <w:tcPr>
            <w:tcW w:w="2093" w:type="dxa"/>
            <w:vAlign w:val="center"/>
          </w:tcPr>
          <w:p w14:paraId="25C6218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Այգեձոր</w:t>
            </w:r>
          </w:p>
        </w:tc>
        <w:tc>
          <w:tcPr>
            <w:tcW w:w="1644" w:type="dxa"/>
            <w:vAlign w:val="center"/>
          </w:tcPr>
          <w:p w14:paraId="3D004EC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FDAAD8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1340560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2631550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4D97215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3C49826D"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ACCD51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18.</w:t>
            </w:r>
          </w:p>
        </w:tc>
        <w:tc>
          <w:tcPr>
            <w:tcW w:w="2093" w:type="dxa"/>
            <w:vAlign w:val="center"/>
          </w:tcPr>
          <w:p w14:paraId="4F186F2F" w14:textId="77777777" w:rsidR="008D6B5F" w:rsidRPr="00327845" w:rsidRDefault="008D6B5F" w:rsidP="002A619C">
            <w:pPr>
              <w:rPr>
                <w:rFonts w:ascii="GHEA Grapalat" w:eastAsia="Calibri" w:hAnsi="GHEA Grapalat" w:cs="Times New Roman"/>
                <w:sz w:val="24"/>
                <w:szCs w:val="24"/>
                <w:lang w:val="en-US"/>
              </w:rPr>
            </w:pPr>
            <w:r w:rsidRPr="00327845">
              <w:rPr>
                <w:rFonts w:ascii="GHEA Grapalat" w:hAnsi="GHEA Grapalat"/>
                <w:sz w:val="24"/>
                <w:szCs w:val="24"/>
              </w:rPr>
              <w:t>Անանուն լեռնանցք</w:t>
            </w:r>
          </w:p>
        </w:tc>
        <w:tc>
          <w:tcPr>
            <w:tcW w:w="1644" w:type="dxa"/>
            <w:vAlign w:val="center"/>
          </w:tcPr>
          <w:p w14:paraId="776E3A0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AB45A0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53EFCAB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313FA89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72337CD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7671AEB9"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B1D512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19.</w:t>
            </w:r>
          </w:p>
        </w:tc>
        <w:tc>
          <w:tcPr>
            <w:tcW w:w="2093" w:type="dxa"/>
            <w:vAlign w:val="center"/>
          </w:tcPr>
          <w:p w14:paraId="5EBF694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Աշոցք</w:t>
            </w:r>
          </w:p>
        </w:tc>
        <w:tc>
          <w:tcPr>
            <w:tcW w:w="1644" w:type="dxa"/>
            <w:vAlign w:val="center"/>
          </w:tcPr>
          <w:p w14:paraId="7036016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2E008D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47BFB38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2056842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3218A4A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44D13988"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0248EC6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20.</w:t>
            </w:r>
          </w:p>
        </w:tc>
        <w:tc>
          <w:tcPr>
            <w:tcW w:w="2093" w:type="dxa"/>
            <w:tcBorders>
              <w:bottom w:val="single" w:sz="4" w:space="0" w:color="auto"/>
            </w:tcBorders>
            <w:vAlign w:val="center"/>
          </w:tcPr>
          <w:p w14:paraId="42A2661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Ապարան</w:t>
            </w:r>
          </w:p>
        </w:tc>
        <w:tc>
          <w:tcPr>
            <w:tcW w:w="1644" w:type="dxa"/>
            <w:vAlign w:val="center"/>
          </w:tcPr>
          <w:p w14:paraId="6B325F8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0688E97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4D70242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622814C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36B1247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5586A87B"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2998EEC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21.</w:t>
            </w:r>
          </w:p>
        </w:tc>
        <w:tc>
          <w:tcPr>
            <w:tcW w:w="2093" w:type="dxa"/>
            <w:tcBorders>
              <w:top w:val="single" w:sz="4" w:space="0" w:color="auto"/>
              <w:bottom w:val="single" w:sz="4" w:space="0" w:color="auto"/>
            </w:tcBorders>
            <w:shd w:val="clear" w:color="auto" w:fill="auto"/>
            <w:vAlign w:val="center"/>
          </w:tcPr>
          <w:p w14:paraId="6B0BF525" w14:textId="77777777" w:rsidR="008D6B5F" w:rsidRPr="00327845" w:rsidRDefault="008D6B5F" w:rsidP="002A619C">
            <w:pPr>
              <w:spacing w:line="276" w:lineRule="auto"/>
              <w:rPr>
                <w:rFonts w:ascii="GHEA Grapalat" w:eastAsia="Calibri" w:hAnsi="GHEA Grapalat" w:cs="Times New Roman"/>
                <w:sz w:val="24"/>
                <w:szCs w:val="24"/>
                <w:lang w:val="hy-AM"/>
              </w:rPr>
            </w:pPr>
            <w:r w:rsidRPr="00327845">
              <w:rPr>
                <w:rFonts w:ascii="GHEA Grapalat" w:hAnsi="GHEA Grapalat"/>
                <w:sz w:val="24"/>
                <w:szCs w:val="24"/>
              </w:rPr>
              <w:t>Արագած</w:t>
            </w:r>
            <w:r w:rsidRPr="00327845">
              <w:rPr>
                <w:rFonts w:ascii="GHEA Grapalat" w:hAnsi="GHEA Grapalat"/>
                <w:sz w:val="24"/>
                <w:szCs w:val="24"/>
                <w:lang w:val="hy-AM"/>
              </w:rPr>
              <w:t>ավան</w:t>
            </w:r>
          </w:p>
        </w:tc>
        <w:tc>
          <w:tcPr>
            <w:tcW w:w="1644" w:type="dxa"/>
            <w:vAlign w:val="center"/>
          </w:tcPr>
          <w:p w14:paraId="44C86B8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7D1E0D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29ABD7A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407BD31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695DFB82"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67F9A23E"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29FA52F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22.</w:t>
            </w:r>
          </w:p>
        </w:tc>
        <w:tc>
          <w:tcPr>
            <w:tcW w:w="2093" w:type="dxa"/>
            <w:tcBorders>
              <w:top w:val="single" w:sz="4" w:space="0" w:color="auto"/>
            </w:tcBorders>
            <w:vAlign w:val="center"/>
          </w:tcPr>
          <w:p w14:paraId="034ED216" w14:textId="77777777" w:rsidR="008D6B5F" w:rsidRPr="00327845" w:rsidRDefault="008D6B5F" w:rsidP="002A619C">
            <w:pPr>
              <w:rPr>
                <w:rFonts w:ascii="GHEA Grapalat" w:eastAsia="Calibri" w:hAnsi="GHEA Grapalat" w:cs="Times New Roman"/>
                <w:sz w:val="24"/>
                <w:szCs w:val="24"/>
                <w:lang w:val="en-US"/>
              </w:rPr>
            </w:pPr>
            <w:r w:rsidRPr="00327845">
              <w:rPr>
                <w:rFonts w:ascii="GHEA Grapalat" w:hAnsi="GHEA Grapalat"/>
                <w:sz w:val="24"/>
                <w:szCs w:val="24"/>
              </w:rPr>
              <w:t>Արագած բարձրլեռնային</w:t>
            </w:r>
          </w:p>
        </w:tc>
        <w:tc>
          <w:tcPr>
            <w:tcW w:w="1644" w:type="dxa"/>
            <w:vAlign w:val="center"/>
          </w:tcPr>
          <w:p w14:paraId="01DE5A7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A41D4E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60</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5A91D04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6EFD34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988964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4EF9D07F"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ED201C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23.</w:t>
            </w:r>
          </w:p>
        </w:tc>
        <w:tc>
          <w:tcPr>
            <w:tcW w:w="2093" w:type="dxa"/>
            <w:vAlign w:val="center"/>
          </w:tcPr>
          <w:p w14:paraId="099C418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Արարատ</w:t>
            </w:r>
          </w:p>
        </w:tc>
        <w:tc>
          <w:tcPr>
            <w:tcW w:w="1644" w:type="dxa"/>
            <w:vAlign w:val="center"/>
          </w:tcPr>
          <w:p w14:paraId="4A89F3D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95D44B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7A23169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2F26C2CD"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7D0BF66E"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272FB682"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0C07FC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24.</w:t>
            </w:r>
          </w:p>
        </w:tc>
        <w:tc>
          <w:tcPr>
            <w:tcW w:w="2093" w:type="dxa"/>
            <w:vAlign w:val="center"/>
          </w:tcPr>
          <w:p w14:paraId="53F23DB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Արենի</w:t>
            </w:r>
          </w:p>
        </w:tc>
        <w:tc>
          <w:tcPr>
            <w:tcW w:w="1644" w:type="dxa"/>
            <w:vAlign w:val="center"/>
          </w:tcPr>
          <w:p w14:paraId="0F35B80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AE26AC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7B27BDB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3EA5283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6105663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8</w:t>
            </w:r>
          </w:p>
        </w:tc>
      </w:tr>
      <w:tr w:rsidR="008D6B5F" w:rsidRPr="00327845" w14:paraId="3356191A"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C79613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25.</w:t>
            </w:r>
          </w:p>
        </w:tc>
        <w:tc>
          <w:tcPr>
            <w:tcW w:w="2093" w:type="dxa"/>
            <w:vAlign w:val="center"/>
          </w:tcPr>
          <w:p w14:paraId="079403A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Արզնի</w:t>
            </w:r>
          </w:p>
        </w:tc>
        <w:tc>
          <w:tcPr>
            <w:tcW w:w="1644" w:type="dxa"/>
            <w:vAlign w:val="center"/>
          </w:tcPr>
          <w:p w14:paraId="545C003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88232A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65DEDCC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31C7C40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7B77025"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584D85C4"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090DD63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26.</w:t>
            </w:r>
          </w:p>
        </w:tc>
        <w:tc>
          <w:tcPr>
            <w:tcW w:w="2093" w:type="dxa"/>
            <w:vAlign w:val="center"/>
          </w:tcPr>
          <w:p w14:paraId="72E082D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Արթիկ</w:t>
            </w:r>
          </w:p>
        </w:tc>
        <w:tc>
          <w:tcPr>
            <w:tcW w:w="1644" w:type="dxa"/>
            <w:vAlign w:val="center"/>
          </w:tcPr>
          <w:p w14:paraId="2A07E05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0B368E6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700BCC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02564E0D"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43FCE79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731D1AB6"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31118EF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27.</w:t>
            </w:r>
          </w:p>
        </w:tc>
        <w:tc>
          <w:tcPr>
            <w:tcW w:w="2093" w:type="dxa"/>
            <w:vAlign w:val="center"/>
          </w:tcPr>
          <w:p w14:paraId="09A7512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Բագրատաշեն</w:t>
            </w:r>
          </w:p>
        </w:tc>
        <w:tc>
          <w:tcPr>
            <w:tcW w:w="1644" w:type="dxa"/>
            <w:vAlign w:val="center"/>
          </w:tcPr>
          <w:p w14:paraId="72E05B4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41B333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4287F52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74D5D4C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4A4FD14C"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21F9FD35"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3E96AA9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28.</w:t>
            </w:r>
          </w:p>
        </w:tc>
        <w:tc>
          <w:tcPr>
            <w:tcW w:w="2093" w:type="dxa"/>
            <w:vAlign w:val="center"/>
          </w:tcPr>
          <w:p w14:paraId="351BEB2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Բերդ</w:t>
            </w:r>
          </w:p>
        </w:tc>
        <w:tc>
          <w:tcPr>
            <w:tcW w:w="1644" w:type="dxa"/>
            <w:vAlign w:val="center"/>
          </w:tcPr>
          <w:p w14:paraId="0B181D4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727901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03CFD31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56E2FD0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5D124BFC"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687E1248"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0E739AF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29.</w:t>
            </w:r>
          </w:p>
        </w:tc>
        <w:tc>
          <w:tcPr>
            <w:tcW w:w="2093" w:type="dxa"/>
            <w:vAlign w:val="center"/>
          </w:tcPr>
          <w:p w14:paraId="040DD9B8"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Գառնի</w:t>
            </w:r>
          </w:p>
        </w:tc>
        <w:tc>
          <w:tcPr>
            <w:tcW w:w="1644" w:type="dxa"/>
            <w:vAlign w:val="center"/>
          </w:tcPr>
          <w:p w14:paraId="22661A5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20D8C2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1CC629A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7939C19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37C3AAD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7E5A679D"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479050F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30.</w:t>
            </w:r>
          </w:p>
        </w:tc>
        <w:tc>
          <w:tcPr>
            <w:tcW w:w="2093" w:type="dxa"/>
            <w:vAlign w:val="center"/>
          </w:tcPr>
          <w:p w14:paraId="067FC4E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Գառնհովիտ</w:t>
            </w:r>
          </w:p>
        </w:tc>
        <w:tc>
          <w:tcPr>
            <w:tcW w:w="1644" w:type="dxa"/>
            <w:vAlign w:val="center"/>
          </w:tcPr>
          <w:p w14:paraId="6EB2180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150A84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E54564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147EBB4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CE2A82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46634C50"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D45E4B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31.</w:t>
            </w:r>
          </w:p>
        </w:tc>
        <w:tc>
          <w:tcPr>
            <w:tcW w:w="2093" w:type="dxa"/>
            <w:vAlign w:val="center"/>
          </w:tcPr>
          <w:p w14:paraId="2D657730"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Գեղաձոր</w:t>
            </w:r>
          </w:p>
        </w:tc>
        <w:tc>
          <w:tcPr>
            <w:tcW w:w="1644" w:type="dxa"/>
            <w:vAlign w:val="center"/>
          </w:tcPr>
          <w:p w14:paraId="289A336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EB284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6180E92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15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97E1FE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669A3EA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6</w:t>
            </w:r>
          </w:p>
        </w:tc>
      </w:tr>
      <w:tr w:rsidR="008D6B5F" w:rsidRPr="00327845" w14:paraId="7A92021F"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A736E4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32.</w:t>
            </w:r>
          </w:p>
        </w:tc>
        <w:tc>
          <w:tcPr>
            <w:tcW w:w="2093" w:type="dxa"/>
            <w:vAlign w:val="center"/>
          </w:tcPr>
          <w:p w14:paraId="6959A19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Գեղի</w:t>
            </w:r>
          </w:p>
        </w:tc>
        <w:tc>
          <w:tcPr>
            <w:tcW w:w="1644" w:type="dxa"/>
            <w:vAlign w:val="center"/>
          </w:tcPr>
          <w:p w14:paraId="2E99AA0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81C858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593BE56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15 </w:t>
            </w:r>
            <w:r w:rsidRPr="00327845">
              <w:rPr>
                <w:rFonts w:ascii="GHEA Grapalat" w:eastAsia="Calibri" w:hAnsi="GHEA Grapalat" w:cs="Times New Roman"/>
                <w:sz w:val="24"/>
                <w:szCs w:val="24"/>
                <w:lang w:val="en-US"/>
              </w:rPr>
              <w:t>)</w:t>
            </w:r>
          </w:p>
        </w:tc>
        <w:tc>
          <w:tcPr>
            <w:tcW w:w="1345" w:type="dxa"/>
            <w:shd w:val="clear" w:color="auto" w:fill="auto"/>
            <w:vAlign w:val="center"/>
          </w:tcPr>
          <w:p w14:paraId="69DCC4A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5571673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61E1251A"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4E68483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33.</w:t>
            </w:r>
          </w:p>
        </w:tc>
        <w:tc>
          <w:tcPr>
            <w:tcW w:w="2093" w:type="dxa"/>
            <w:vAlign w:val="center"/>
          </w:tcPr>
          <w:p w14:paraId="11A8121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Գյուլագարակ</w:t>
            </w:r>
          </w:p>
        </w:tc>
        <w:tc>
          <w:tcPr>
            <w:tcW w:w="1644" w:type="dxa"/>
            <w:vAlign w:val="center"/>
          </w:tcPr>
          <w:p w14:paraId="77CA021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BBE5BF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48</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70DAA3B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0EC86C6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39F407EF"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37DC9E7C"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1559490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34.</w:t>
            </w:r>
          </w:p>
        </w:tc>
        <w:tc>
          <w:tcPr>
            <w:tcW w:w="2093" w:type="dxa"/>
            <w:vAlign w:val="center"/>
          </w:tcPr>
          <w:p w14:paraId="1D52C784"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Գորայք</w:t>
            </w:r>
          </w:p>
        </w:tc>
        <w:tc>
          <w:tcPr>
            <w:tcW w:w="1644" w:type="dxa"/>
            <w:vAlign w:val="center"/>
          </w:tcPr>
          <w:p w14:paraId="0BBCDB1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72E97F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0187B91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4ED383B6"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2370C25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40A3B56B"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25B8BFD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35.</w:t>
            </w:r>
          </w:p>
        </w:tc>
        <w:tc>
          <w:tcPr>
            <w:tcW w:w="2093" w:type="dxa"/>
            <w:vAlign w:val="center"/>
          </w:tcPr>
          <w:p w14:paraId="3BA41E7A"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Գորիս</w:t>
            </w:r>
          </w:p>
        </w:tc>
        <w:tc>
          <w:tcPr>
            <w:tcW w:w="1644" w:type="dxa"/>
            <w:vAlign w:val="center"/>
          </w:tcPr>
          <w:p w14:paraId="22320ED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56FB3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48</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59350A5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62DA4E9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6C0616C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4975096D" w14:textId="77777777" w:rsidTr="002A619C">
        <w:trPr>
          <w:trHeight w:val="395"/>
        </w:trPr>
        <w:tc>
          <w:tcPr>
            <w:tcW w:w="598" w:type="dxa"/>
            <w:tcBorders>
              <w:top w:val="single" w:sz="4" w:space="0" w:color="auto"/>
              <w:bottom w:val="single" w:sz="4" w:space="0" w:color="auto"/>
            </w:tcBorders>
            <w:shd w:val="clear" w:color="auto" w:fill="EAF1DD" w:themeFill="accent3" w:themeFillTint="33"/>
            <w:vAlign w:val="center"/>
          </w:tcPr>
          <w:p w14:paraId="6373927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36.</w:t>
            </w:r>
          </w:p>
        </w:tc>
        <w:tc>
          <w:tcPr>
            <w:tcW w:w="2093" w:type="dxa"/>
            <w:vAlign w:val="center"/>
          </w:tcPr>
          <w:p w14:paraId="63C72C88"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Դիլիջան</w:t>
            </w:r>
          </w:p>
        </w:tc>
        <w:tc>
          <w:tcPr>
            <w:tcW w:w="1644" w:type="dxa"/>
            <w:vAlign w:val="center"/>
          </w:tcPr>
          <w:p w14:paraId="6B0451E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FC78F8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5D9B19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4B7DCFC2"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3498154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482BAF99" w14:textId="77777777" w:rsidTr="002A619C">
        <w:trPr>
          <w:trHeight w:val="395"/>
        </w:trPr>
        <w:tc>
          <w:tcPr>
            <w:tcW w:w="598" w:type="dxa"/>
            <w:tcBorders>
              <w:top w:val="single" w:sz="4" w:space="0" w:color="auto"/>
              <w:bottom w:val="single" w:sz="12" w:space="0" w:color="auto"/>
            </w:tcBorders>
            <w:shd w:val="clear" w:color="auto" w:fill="EAF1DD" w:themeFill="accent3" w:themeFillTint="33"/>
            <w:vAlign w:val="center"/>
          </w:tcPr>
          <w:p w14:paraId="29F7832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w:t>
            </w:r>
            <w:r w:rsidRPr="00327845">
              <w:rPr>
                <w:rFonts w:ascii="GHEA Grapalat" w:eastAsia="Calibri" w:hAnsi="GHEA Grapalat" w:cs="Times New Roman"/>
                <w:sz w:val="24"/>
                <w:szCs w:val="24"/>
                <w:lang w:val="hy-AM"/>
              </w:rPr>
              <w:t>7</w:t>
            </w:r>
            <w:r w:rsidRPr="00327845">
              <w:rPr>
                <w:rFonts w:ascii="GHEA Grapalat" w:eastAsia="Calibri" w:hAnsi="GHEA Grapalat" w:cs="Times New Roman"/>
                <w:sz w:val="24"/>
                <w:szCs w:val="24"/>
                <w:lang w:val="en-US"/>
              </w:rPr>
              <w:t>.</w:t>
            </w:r>
          </w:p>
        </w:tc>
        <w:tc>
          <w:tcPr>
            <w:tcW w:w="2093" w:type="dxa"/>
            <w:vAlign w:val="center"/>
          </w:tcPr>
          <w:p w14:paraId="176E2504"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Եղվարդ</w:t>
            </w:r>
          </w:p>
        </w:tc>
        <w:tc>
          <w:tcPr>
            <w:tcW w:w="1644" w:type="dxa"/>
            <w:vAlign w:val="center"/>
          </w:tcPr>
          <w:p w14:paraId="778EBB6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9B7698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4C58527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73603A5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4DAB8575"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bl>
    <w:bookmarkEnd w:id="27"/>
    <w:p w14:paraId="4EFC4F1B" w14:textId="77777777" w:rsidR="002A619C" w:rsidRPr="002A619C" w:rsidRDefault="002A619C" w:rsidP="002A619C">
      <w:pPr>
        <w:shd w:val="clear" w:color="auto" w:fill="FFFFFF"/>
        <w:spacing w:after="0" w:line="360" w:lineRule="auto"/>
        <w:rPr>
          <w:rFonts w:ascii="GHEA Grapalat" w:hAnsi="GHEA Grapalat" w:cs="Arial"/>
          <w:sz w:val="24"/>
          <w:szCs w:val="24"/>
        </w:rPr>
      </w:pPr>
      <w:r w:rsidRPr="002A619C">
        <w:rPr>
          <w:rFonts w:ascii="GHEA Grapalat" w:hAnsi="GHEA Grapalat" w:cs="Arial"/>
          <w:sz w:val="24"/>
          <w:szCs w:val="24"/>
        </w:rPr>
        <w:lastRenderedPageBreak/>
        <w:t>Աղյուսակ 66-ի շարունակություն</w:t>
      </w:r>
    </w:p>
    <w:tbl>
      <w:tblPr>
        <w:tblStyle w:val="TableGrid"/>
        <w:tblW w:w="101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98"/>
        <w:gridCol w:w="2093"/>
        <w:gridCol w:w="1644"/>
        <w:gridCol w:w="1644"/>
        <w:gridCol w:w="1645"/>
        <w:gridCol w:w="1345"/>
        <w:gridCol w:w="1196"/>
      </w:tblGrid>
      <w:tr w:rsidR="008D6B5F" w:rsidRPr="00327845" w14:paraId="6938F492" w14:textId="77777777" w:rsidTr="002A619C">
        <w:trPr>
          <w:trHeight w:val="1406"/>
        </w:trPr>
        <w:tc>
          <w:tcPr>
            <w:tcW w:w="598" w:type="dxa"/>
            <w:vMerge w:val="restart"/>
            <w:shd w:val="clear" w:color="auto" w:fill="EAF1DD" w:themeFill="accent3" w:themeFillTint="33"/>
            <w:vAlign w:val="center"/>
          </w:tcPr>
          <w:p w14:paraId="4073A66F" w14:textId="77777777" w:rsidR="008D6B5F" w:rsidRPr="00327845" w:rsidRDefault="008D6B5F" w:rsidP="00C679C7">
            <w:pPr>
              <w:jc w:val="center"/>
              <w:rPr>
                <w:rFonts w:ascii="GHEA Grapalat" w:eastAsia="Calibri" w:hAnsi="GHEA Grapalat" w:cs="Times New Roman"/>
                <w:sz w:val="24"/>
                <w:szCs w:val="24"/>
                <w:lang w:val="en-US"/>
              </w:rPr>
            </w:pPr>
            <w:bookmarkStart w:id="28" w:name="_Hlk149596464"/>
            <w:r w:rsidRPr="00327845">
              <w:rPr>
                <w:rFonts w:ascii="GHEA Grapalat" w:eastAsia="Calibri" w:hAnsi="GHEA Grapalat" w:cs="Times New Roman"/>
                <w:sz w:val="24"/>
                <w:szCs w:val="24"/>
                <w:lang w:val="en-US"/>
              </w:rPr>
              <w:t>N</w:t>
            </w:r>
          </w:p>
        </w:tc>
        <w:tc>
          <w:tcPr>
            <w:tcW w:w="2093" w:type="dxa"/>
            <w:vMerge w:val="restart"/>
            <w:shd w:val="clear" w:color="auto" w:fill="EAF1DD" w:themeFill="accent3" w:themeFillTint="33"/>
            <w:vAlign w:val="center"/>
          </w:tcPr>
          <w:p w14:paraId="2FC4D22F" w14:textId="77777777" w:rsidR="008D6B5F" w:rsidRPr="00327845" w:rsidRDefault="008D6B5F" w:rsidP="00C679C7">
            <w:pPr>
              <w:jc w:val="center"/>
              <w:rPr>
                <w:rFonts w:ascii="GHEA Grapalat" w:hAnsi="GHEA Grapalat" w:cs="Arial"/>
                <w:sz w:val="24"/>
                <w:szCs w:val="24"/>
              </w:rPr>
            </w:pPr>
            <w:r w:rsidRPr="00327845">
              <w:rPr>
                <w:rFonts w:ascii="GHEA Grapalat" w:hAnsi="GHEA Grapalat" w:cs="Arial"/>
                <w:sz w:val="24"/>
                <w:szCs w:val="24"/>
              </w:rPr>
              <w:t>Բնակավայրի անվանումը</w:t>
            </w:r>
            <w:r w:rsidRPr="00327845">
              <w:rPr>
                <w:rFonts w:ascii="GHEA Grapalat" w:hAnsi="GHEA Grapalat" w:cs="Arial"/>
                <w:sz w:val="24"/>
                <w:szCs w:val="24"/>
                <w:lang w:val="hy-AM"/>
              </w:rPr>
              <w:t xml:space="preserve"> </w:t>
            </w:r>
          </w:p>
        </w:tc>
        <w:tc>
          <w:tcPr>
            <w:tcW w:w="1644" w:type="dxa"/>
            <w:vMerge w:val="restart"/>
            <w:shd w:val="clear" w:color="auto" w:fill="EAF1DD" w:themeFill="accent3" w:themeFillTint="33"/>
            <w:vAlign w:val="center"/>
          </w:tcPr>
          <w:p w14:paraId="2CC01118"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rPr>
              <w:t xml:space="preserve">Ձյան </w:t>
            </w:r>
            <w:r w:rsidRPr="00327845">
              <w:rPr>
                <w:rFonts w:ascii="GHEA Grapalat" w:hAnsi="GHEA Grapalat" w:cs="Arial"/>
                <w:sz w:val="24"/>
                <w:szCs w:val="24"/>
                <w:lang w:val="hy-AM"/>
              </w:rPr>
              <w:t>գոտին,</w:t>
            </w:r>
          </w:p>
          <w:p w14:paraId="5F5C8C26"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327845">
              <w:rPr>
                <w:rFonts w:ascii="GHEA Grapalat" w:hAnsi="GHEA Grapalat"/>
                <w:sz w:val="24"/>
                <w:szCs w:val="24"/>
              </w:rPr>
              <w:t xml:space="preserve">, </w:t>
            </w:r>
            <w:r w:rsidRPr="00327845">
              <w:rPr>
                <w:rFonts w:ascii="GHEA Grapalat" w:hAnsi="GHEA Grapalat"/>
                <w:sz w:val="24"/>
                <w:szCs w:val="24"/>
                <w:lang w:val="hy-AM"/>
              </w:rPr>
              <w:t>կՆ</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r w:rsidRPr="00327845">
              <w:rPr>
                <w:rFonts w:ascii="GHEA Grapalat" w:hAnsi="GHEA Grapalat" w:cs="Arial"/>
                <w:sz w:val="24"/>
                <w:szCs w:val="24"/>
              </w:rPr>
              <w:t xml:space="preserve">) </w:t>
            </w:r>
          </w:p>
        </w:tc>
        <w:tc>
          <w:tcPr>
            <w:tcW w:w="1644" w:type="dxa"/>
            <w:vMerge w:val="restart"/>
            <w:shd w:val="clear" w:color="auto" w:fill="EAF1DD" w:themeFill="accent3" w:themeFillTint="33"/>
            <w:vAlign w:val="center"/>
          </w:tcPr>
          <w:p w14:paraId="7C79841D" w14:textId="77777777" w:rsidR="008D6B5F" w:rsidRPr="00327845" w:rsidRDefault="008D6B5F" w:rsidP="00C679C7">
            <w:pPr>
              <w:jc w:val="center"/>
              <w:rPr>
                <w:rFonts w:ascii="GHEA Grapalat" w:hAnsi="GHEA Grapalat" w:cs="Arial"/>
                <w:sz w:val="24"/>
                <w:szCs w:val="24"/>
                <w:lang w:val="hy-AM"/>
              </w:rPr>
            </w:pPr>
            <w:r w:rsidRPr="00327845">
              <w:rPr>
                <w:rFonts w:ascii="GHEA Grapalat" w:hAnsi="GHEA Grapalat" w:cs="Arial"/>
                <w:sz w:val="24"/>
                <w:szCs w:val="24"/>
                <w:lang w:val="hy-AM"/>
              </w:rPr>
              <w:t>Քամու գոտին,</w:t>
            </w:r>
          </w:p>
          <w:p w14:paraId="5CCE4578"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hAnsi="GHEA Grapalat" w:cs="Arial"/>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կՆ/մ</w:t>
            </w:r>
            <w:r w:rsidRPr="00327845">
              <w:rPr>
                <w:rFonts w:ascii="GHEA Grapalat" w:hAnsi="GHEA Grapalat"/>
                <w:sz w:val="24"/>
                <w:szCs w:val="24"/>
                <w:vertAlign w:val="superscript"/>
                <w:lang w:val="hy-AM"/>
              </w:rPr>
              <w:t>2</w:t>
            </w:r>
            <w:r w:rsidRPr="00327845">
              <w:rPr>
                <w:rFonts w:ascii="GHEA Grapalat" w:hAnsi="GHEA Grapalat" w:cs="Arial"/>
                <w:sz w:val="24"/>
                <w:szCs w:val="24"/>
                <w:lang w:val="hy-AM"/>
              </w:rPr>
              <w:t>)</w:t>
            </w:r>
          </w:p>
        </w:tc>
        <w:tc>
          <w:tcPr>
            <w:tcW w:w="1645" w:type="dxa"/>
            <w:vMerge w:val="restart"/>
            <w:shd w:val="clear" w:color="auto" w:fill="EAF1DD" w:themeFill="accent3" w:themeFillTint="33"/>
            <w:vAlign w:val="center"/>
          </w:tcPr>
          <w:p w14:paraId="704BED06"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Սառցա-ծածկույթի գոտին,</w:t>
            </w:r>
          </w:p>
          <w:p w14:paraId="2BD0F69E"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(սառցա-կեղևի հաստությունը </w:t>
            </w:r>
            <m:oMath>
              <m:r>
                <w:rPr>
                  <w:rFonts w:ascii="Cambria Math" w:hAnsi="Cambria Math"/>
                  <w:sz w:val="24"/>
                  <w:szCs w:val="24"/>
                  <w:lang w:val="hy-AM"/>
                </w:rPr>
                <m:t>b</m:t>
              </m:r>
            </m:oMath>
            <w:r w:rsidRPr="00327845">
              <w:rPr>
                <w:rFonts w:ascii="GHEA Grapalat" w:eastAsia="Calibri" w:hAnsi="GHEA Grapalat" w:cs="Times New Roman"/>
                <w:sz w:val="24"/>
                <w:szCs w:val="24"/>
                <w:lang w:val="hy-AM"/>
              </w:rPr>
              <w:t>,</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lang w:val="hy-AM"/>
              </w:rPr>
              <w:t>մմ )</w:t>
            </w:r>
          </w:p>
        </w:tc>
        <w:tc>
          <w:tcPr>
            <w:tcW w:w="2540" w:type="dxa"/>
            <w:gridSpan w:val="2"/>
            <w:shd w:val="clear" w:color="auto" w:fill="EAF1DD" w:themeFill="accent3" w:themeFillTint="33"/>
            <w:vAlign w:val="center"/>
          </w:tcPr>
          <w:p w14:paraId="0A91D38F"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Միջին օրական ջերմաստիճանների շեղումները միջին ամսական ջերմաստիճաններից</w:t>
            </w:r>
          </w:p>
          <w:p w14:paraId="176DC55B" w14:textId="77777777" w:rsidR="008D6B5F" w:rsidRPr="00327845" w:rsidRDefault="008D6B5F" w:rsidP="00C679C7">
            <w:pPr>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(միջին</w:t>
            </w:r>
            <w:r w:rsidRPr="00327845">
              <w:rPr>
                <w:rFonts w:ascii="GHEA Grapalat" w:eastAsia="Calibri" w:hAnsi="GHEA Grapalat" w:cs="Times New Roman"/>
                <w:sz w:val="24"/>
                <w:szCs w:val="24"/>
                <w:lang w:val="hy-AM"/>
              </w:rPr>
              <w:t>ացված</w:t>
            </w:r>
            <w:r w:rsidRPr="00327845">
              <w:rPr>
                <w:rFonts w:ascii="GHEA Grapalat" w:eastAsia="Calibri" w:hAnsi="GHEA Grapalat" w:cs="Times New Roman"/>
                <w:sz w:val="24"/>
                <w:szCs w:val="24"/>
              </w:rPr>
              <w:t>)</w:t>
            </w:r>
          </w:p>
        </w:tc>
      </w:tr>
      <w:tr w:rsidR="008D6B5F" w:rsidRPr="00327845" w14:paraId="194C1C4D" w14:textId="77777777" w:rsidTr="002A619C">
        <w:trPr>
          <w:trHeight w:val="693"/>
        </w:trPr>
        <w:tc>
          <w:tcPr>
            <w:tcW w:w="598" w:type="dxa"/>
            <w:vMerge/>
            <w:shd w:val="clear" w:color="auto" w:fill="auto"/>
            <w:vAlign w:val="center"/>
          </w:tcPr>
          <w:p w14:paraId="490B6DF0" w14:textId="77777777" w:rsidR="008D6B5F" w:rsidRPr="00327845" w:rsidRDefault="008D6B5F" w:rsidP="00C679C7">
            <w:pPr>
              <w:jc w:val="center"/>
              <w:rPr>
                <w:rFonts w:ascii="GHEA Grapalat" w:eastAsia="Calibri" w:hAnsi="GHEA Grapalat" w:cs="Times New Roman"/>
                <w:sz w:val="24"/>
                <w:szCs w:val="24"/>
              </w:rPr>
            </w:pPr>
          </w:p>
        </w:tc>
        <w:tc>
          <w:tcPr>
            <w:tcW w:w="2093" w:type="dxa"/>
            <w:vMerge/>
            <w:vAlign w:val="center"/>
          </w:tcPr>
          <w:p w14:paraId="5685756A" w14:textId="77777777" w:rsidR="008D6B5F" w:rsidRPr="00327845" w:rsidRDefault="008D6B5F" w:rsidP="00C679C7">
            <w:pPr>
              <w:jc w:val="center"/>
              <w:rPr>
                <w:rFonts w:ascii="GHEA Grapalat" w:eastAsia="Calibri" w:hAnsi="GHEA Grapalat" w:cs="Times New Roman"/>
                <w:sz w:val="24"/>
                <w:szCs w:val="24"/>
              </w:rPr>
            </w:pPr>
          </w:p>
        </w:tc>
        <w:tc>
          <w:tcPr>
            <w:tcW w:w="1644" w:type="dxa"/>
            <w:vMerge/>
            <w:vAlign w:val="center"/>
          </w:tcPr>
          <w:p w14:paraId="58F64C8E" w14:textId="77777777" w:rsidR="008D6B5F" w:rsidRPr="00327845" w:rsidRDefault="008D6B5F" w:rsidP="00C679C7">
            <w:pPr>
              <w:jc w:val="center"/>
              <w:rPr>
                <w:rFonts w:ascii="GHEA Grapalat" w:eastAsia="Calibri" w:hAnsi="GHEA Grapalat" w:cs="Times New Roman"/>
                <w:sz w:val="24"/>
                <w:szCs w:val="24"/>
              </w:rPr>
            </w:pPr>
          </w:p>
        </w:tc>
        <w:tc>
          <w:tcPr>
            <w:tcW w:w="1644" w:type="dxa"/>
            <w:vMerge/>
            <w:shd w:val="clear" w:color="auto" w:fill="auto"/>
            <w:vAlign w:val="center"/>
          </w:tcPr>
          <w:p w14:paraId="7BE3D6BF" w14:textId="77777777" w:rsidR="008D6B5F" w:rsidRPr="00327845" w:rsidRDefault="008D6B5F" w:rsidP="00C679C7">
            <w:pPr>
              <w:jc w:val="center"/>
              <w:rPr>
                <w:rFonts w:ascii="GHEA Grapalat" w:eastAsia="Calibri" w:hAnsi="GHEA Grapalat" w:cs="Times New Roman"/>
                <w:sz w:val="24"/>
                <w:szCs w:val="24"/>
              </w:rPr>
            </w:pPr>
          </w:p>
        </w:tc>
        <w:tc>
          <w:tcPr>
            <w:tcW w:w="1645" w:type="dxa"/>
            <w:vMerge/>
            <w:shd w:val="clear" w:color="auto" w:fill="auto"/>
            <w:vAlign w:val="center"/>
          </w:tcPr>
          <w:p w14:paraId="6EB2648E" w14:textId="77777777" w:rsidR="008D6B5F" w:rsidRPr="00327845" w:rsidRDefault="008D6B5F" w:rsidP="00C679C7">
            <w:pPr>
              <w:jc w:val="center"/>
              <w:rPr>
                <w:rFonts w:ascii="GHEA Grapalat" w:eastAsia="Calibri" w:hAnsi="GHEA Grapalat" w:cs="Times New Roman"/>
                <w:sz w:val="24"/>
                <w:szCs w:val="24"/>
              </w:rPr>
            </w:pPr>
          </w:p>
        </w:tc>
        <w:tc>
          <w:tcPr>
            <w:tcW w:w="1345" w:type="dxa"/>
            <w:shd w:val="clear" w:color="auto" w:fill="EAF1DD" w:themeFill="accent3" w:themeFillTint="33"/>
            <w:vAlign w:val="center"/>
          </w:tcPr>
          <w:p w14:paraId="4CC88F80"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հունվար</w:t>
            </w:r>
          </w:p>
          <w:p w14:paraId="4535FB57" w14:textId="77777777" w:rsidR="008D6B5F" w:rsidRPr="00327845" w:rsidRDefault="00000000" w:rsidP="00C679C7">
            <w:pPr>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c>
          <w:tcPr>
            <w:tcW w:w="1196" w:type="dxa"/>
            <w:shd w:val="clear" w:color="auto" w:fill="EAF1DD" w:themeFill="accent3" w:themeFillTint="33"/>
            <w:vAlign w:val="center"/>
          </w:tcPr>
          <w:p w14:paraId="42F80A47" w14:textId="77777777" w:rsidR="008D6B5F" w:rsidRPr="00327845" w:rsidRDefault="008D6B5F" w:rsidP="00C679C7">
            <w:pPr>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հուլիս</w:t>
            </w:r>
          </w:p>
          <w:p w14:paraId="40AF1F2F" w14:textId="77777777" w:rsidR="008D6B5F" w:rsidRPr="00327845" w:rsidRDefault="00000000" w:rsidP="00C679C7">
            <w:pPr>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r>
      <w:tr w:rsidR="008D6B5F" w:rsidRPr="00327845" w14:paraId="002337BE"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17E681B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w:t>
            </w:r>
            <w:r w:rsidRPr="00327845">
              <w:rPr>
                <w:rFonts w:ascii="GHEA Grapalat" w:eastAsia="Calibri" w:hAnsi="GHEA Grapalat" w:cs="Times New Roman"/>
                <w:sz w:val="24"/>
                <w:szCs w:val="24"/>
                <w:lang w:val="hy-AM"/>
              </w:rPr>
              <w:t>8</w:t>
            </w:r>
            <w:r w:rsidRPr="00327845">
              <w:rPr>
                <w:rFonts w:ascii="GHEA Grapalat" w:eastAsia="Calibri" w:hAnsi="GHEA Grapalat" w:cs="Times New Roman"/>
                <w:sz w:val="24"/>
                <w:szCs w:val="24"/>
                <w:lang w:val="en-US"/>
              </w:rPr>
              <w:t>.</w:t>
            </w:r>
          </w:p>
        </w:tc>
        <w:tc>
          <w:tcPr>
            <w:tcW w:w="2093" w:type="dxa"/>
            <w:vAlign w:val="center"/>
          </w:tcPr>
          <w:p w14:paraId="010B888D" w14:textId="77777777" w:rsidR="008D6B5F" w:rsidRPr="00327845" w:rsidRDefault="008D6B5F" w:rsidP="002A619C">
            <w:pPr>
              <w:spacing w:line="276" w:lineRule="auto"/>
              <w:rPr>
                <w:rFonts w:ascii="GHEA Grapalat" w:hAnsi="GHEA Grapalat" w:cs="GHEA Grapalat"/>
                <w:sz w:val="24"/>
                <w:szCs w:val="24"/>
                <w:lang w:val="hy-AM" w:eastAsia="ru-RU"/>
              </w:rPr>
            </w:pPr>
            <w:r w:rsidRPr="00327845">
              <w:rPr>
                <w:rFonts w:ascii="GHEA Grapalat" w:hAnsi="GHEA Grapalat"/>
                <w:sz w:val="24"/>
                <w:szCs w:val="24"/>
              </w:rPr>
              <w:t>Եռաթմբեր</w:t>
            </w:r>
          </w:p>
        </w:tc>
        <w:tc>
          <w:tcPr>
            <w:tcW w:w="1644" w:type="dxa"/>
            <w:shd w:val="clear" w:color="auto" w:fill="auto"/>
            <w:vAlign w:val="center"/>
          </w:tcPr>
          <w:p w14:paraId="328243B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A6DA48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48</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6B4E49A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356BF25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093CE4D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16C3B7B5"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621E134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39.</w:t>
            </w:r>
          </w:p>
        </w:tc>
        <w:tc>
          <w:tcPr>
            <w:tcW w:w="2093" w:type="dxa"/>
            <w:vAlign w:val="center"/>
          </w:tcPr>
          <w:p w14:paraId="36D60E18"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Երասխ</w:t>
            </w:r>
          </w:p>
        </w:tc>
        <w:tc>
          <w:tcPr>
            <w:tcW w:w="1644" w:type="dxa"/>
            <w:vAlign w:val="center"/>
          </w:tcPr>
          <w:p w14:paraId="4CE7704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5CB518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403539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4EAA1CB2"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14</w:t>
            </w:r>
          </w:p>
        </w:tc>
        <w:tc>
          <w:tcPr>
            <w:tcW w:w="1196" w:type="dxa"/>
            <w:shd w:val="clear" w:color="auto" w:fill="auto"/>
            <w:vAlign w:val="center"/>
          </w:tcPr>
          <w:p w14:paraId="6F1BC0E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8</w:t>
            </w:r>
          </w:p>
        </w:tc>
      </w:tr>
      <w:tr w:rsidR="008D6B5F" w:rsidRPr="00327845" w14:paraId="26905AE6"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6D6B5C5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40.</w:t>
            </w:r>
          </w:p>
        </w:tc>
        <w:tc>
          <w:tcPr>
            <w:tcW w:w="2093" w:type="dxa"/>
            <w:vAlign w:val="center"/>
          </w:tcPr>
          <w:p w14:paraId="4AC166C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Թալին</w:t>
            </w:r>
          </w:p>
        </w:tc>
        <w:tc>
          <w:tcPr>
            <w:tcW w:w="1644" w:type="dxa"/>
            <w:vAlign w:val="center"/>
          </w:tcPr>
          <w:p w14:paraId="78914BC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915809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8F3E72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4FF83842"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00931B7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29374A38"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0AFC00C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41.</w:t>
            </w:r>
          </w:p>
        </w:tc>
        <w:tc>
          <w:tcPr>
            <w:tcW w:w="2093" w:type="dxa"/>
            <w:vAlign w:val="center"/>
          </w:tcPr>
          <w:p w14:paraId="00B67B65" w14:textId="77777777" w:rsidR="008D6B5F" w:rsidRPr="00327845" w:rsidRDefault="008D6B5F" w:rsidP="002A619C">
            <w:pPr>
              <w:spacing w:line="276" w:lineRule="auto"/>
              <w:rPr>
                <w:rFonts w:ascii="GHEA Grapalat" w:eastAsia="Calibri" w:hAnsi="GHEA Grapalat" w:cs="Times New Roman"/>
                <w:sz w:val="24"/>
                <w:szCs w:val="24"/>
                <w:lang w:val="hy-AM"/>
              </w:rPr>
            </w:pPr>
            <w:r w:rsidRPr="00327845">
              <w:rPr>
                <w:rFonts w:ascii="GHEA Grapalat" w:hAnsi="GHEA Grapalat"/>
                <w:sz w:val="24"/>
                <w:szCs w:val="24"/>
              </w:rPr>
              <w:t>Թումանյան</w:t>
            </w:r>
          </w:p>
        </w:tc>
        <w:tc>
          <w:tcPr>
            <w:tcW w:w="1644" w:type="dxa"/>
            <w:vAlign w:val="center"/>
          </w:tcPr>
          <w:p w14:paraId="73A88A2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3C8BBB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66D567D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23FE7F1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755DC4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8</w:t>
            </w:r>
          </w:p>
        </w:tc>
      </w:tr>
      <w:tr w:rsidR="008D6B5F" w:rsidRPr="00327845" w14:paraId="0DA23379"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4927070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42.</w:t>
            </w:r>
          </w:p>
        </w:tc>
        <w:tc>
          <w:tcPr>
            <w:tcW w:w="2093" w:type="dxa"/>
            <w:vAlign w:val="center"/>
          </w:tcPr>
          <w:p w14:paraId="7944A83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Լերմոնտովո</w:t>
            </w:r>
          </w:p>
        </w:tc>
        <w:tc>
          <w:tcPr>
            <w:tcW w:w="1644" w:type="dxa"/>
            <w:vAlign w:val="center"/>
          </w:tcPr>
          <w:p w14:paraId="59F5898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BA9507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6980B1F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0937DDD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14</w:t>
            </w:r>
          </w:p>
        </w:tc>
        <w:tc>
          <w:tcPr>
            <w:tcW w:w="1196" w:type="dxa"/>
            <w:shd w:val="clear" w:color="auto" w:fill="auto"/>
            <w:vAlign w:val="center"/>
          </w:tcPr>
          <w:p w14:paraId="3F46792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rPr>
              <w:t>6</w:t>
            </w:r>
          </w:p>
        </w:tc>
      </w:tr>
      <w:tr w:rsidR="008D6B5F" w:rsidRPr="00327845" w14:paraId="4C61506E"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229D50D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43.</w:t>
            </w:r>
          </w:p>
        </w:tc>
        <w:tc>
          <w:tcPr>
            <w:tcW w:w="2093" w:type="dxa"/>
            <w:vAlign w:val="center"/>
          </w:tcPr>
          <w:p w14:paraId="0832540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eastAsia="Calibri" w:hAnsi="GHEA Grapalat" w:cs="Times New Roman"/>
                <w:iCs/>
                <w:sz w:val="24"/>
                <w:szCs w:val="24"/>
                <w:lang w:val="hy-AM"/>
              </w:rPr>
              <w:t>Ծաղկահովիտ</w:t>
            </w:r>
          </w:p>
        </w:tc>
        <w:tc>
          <w:tcPr>
            <w:tcW w:w="1644" w:type="dxa"/>
            <w:vAlign w:val="center"/>
          </w:tcPr>
          <w:p w14:paraId="0DCEF5F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7BF325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5CFB082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573894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5C65E72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8</w:t>
            </w:r>
          </w:p>
        </w:tc>
      </w:tr>
      <w:tr w:rsidR="008D6B5F" w:rsidRPr="00327845" w14:paraId="68091D80"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4C576B9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44.</w:t>
            </w:r>
          </w:p>
        </w:tc>
        <w:tc>
          <w:tcPr>
            <w:tcW w:w="2093" w:type="dxa"/>
            <w:vAlign w:val="center"/>
          </w:tcPr>
          <w:p w14:paraId="50C69130"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Կաթնառատ</w:t>
            </w:r>
          </w:p>
        </w:tc>
        <w:tc>
          <w:tcPr>
            <w:tcW w:w="1644" w:type="dxa"/>
            <w:vAlign w:val="center"/>
          </w:tcPr>
          <w:p w14:paraId="6CBCAD6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D55803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7424AD8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3E22BF7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14</w:t>
            </w:r>
          </w:p>
        </w:tc>
        <w:tc>
          <w:tcPr>
            <w:tcW w:w="1196" w:type="dxa"/>
            <w:shd w:val="clear" w:color="auto" w:fill="auto"/>
            <w:vAlign w:val="center"/>
          </w:tcPr>
          <w:p w14:paraId="5617BF0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258ED8B6"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40BDB82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45.</w:t>
            </w:r>
          </w:p>
        </w:tc>
        <w:tc>
          <w:tcPr>
            <w:tcW w:w="2093" w:type="dxa"/>
            <w:vAlign w:val="center"/>
          </w:tcPr>
          <w:p w14:paraId="494E854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Կողբ</w:t>
            </w:r>
          </w:p>
        </w:tc>
        <w:tc>
          <w:tcPr>
            <w:tcW w:w="1644" w:type="dxa"/>
            <w:vAlign w:val="center"/>
          </w:tcPr>
          <w:p w14:paraId="645C288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E8C535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2865C0D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62A4C81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12</w:t>
            </w:r>
          </w:p>
        </w:tc>
        <w:tc>
          <w:tcPr>
            <w:tcW w:w="1196" w:type="dxa"/>
            <w:shd w:val="clear" w:color="auto" w:fill="auto"/>
            <w:vAlign w:val="center"/>
          </w:tcPr>
          <w:p w14:paraId="669CB9C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6</w:t>
            </w:r>
          </w:p>
        </w:tc>
      </w:tr>
      <w:tr w:rsidR="008D6B5F" w:rsidRPr="00327845" w14:paraId="7DB23E44"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741C8F6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46.</w:t>
            </w:r>
          </w:p>
        </w:tc>
        <w:tc>
          <w:tcPr>
            <w:tcW w:w="2093" w:type="dxa"/>
            <w:vAlign w:val="center"/>
          </w:tcPr>
          <w:p w14:paraId="06B6B26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Հանքավան</w:t>
            </w:r>
          </w:p>
        </w:tc>
        <w:tc>
          <w:tcPr>
            <w:tcW w:w="1644" w:type="dxa"/>
            <w:vAlign w:val="center"/>
          </w:tcPr>
          <w:p w14:paraId="29E795B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lang w:val="hy-AM"/>
              </w:rPr>
              <w:t xml:space="preserve"> 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 xml:space="preserve">0 </w:t>
            </w:r>
            <w:r w:rsidRPr="00327845">
              <w:rPr>
                <w:rFonts w:ascii="GHEA Grapalat" w:eastAsia="Calibri" w:hAnsi="GHEA Grapalat" w:cs="Times New Roman"/>
                <w:sz w:val="24"/>
                <w:szCs w:val="24"/>
                <w:lang w:val="en-US"/>
              </w:rPr>
              <w:t>)</w:t>
            </w:r>
          </w:p>
        </w:tc>
        <w:tc>
          <w:tcPr>
            <w:tcW w:w="1644" w:type="dxa"/>
            <w:shd w:val="clear" w:color="auto" w:fill="auto"/>
            <w:vAlign w:val="center"/>
          </w:tcPr>
          <w:p w14:paraId="3466E44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6A5008A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1B68C37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14</w:t>
            </w:r>
          </w:p>
        </w:tc>
        <w:tc>
          <w:tcPr>
            <w:tcW w:w="1196" w:type="dxa"/>
            <w:shd w:val="clear" w:color="auto" w:fill="auto"/>
            <w:vAlign w:val="center"/>
          </w:tcPr>
          <w:p w14:paraId="1D205D9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215236AF"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3A0BB88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47.</w:t>
            </w:r>
          </w:p>
        </w:tc>
        <w:tc>
          <w:tcPr>
            <w:tcW w:w="2093" w:type="dxa"/>
            <w:vAlign w:val="center"/>
          </w:tcPr>
          <w:p w14:paraId="6EB3F12E"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Հարթագյուղ</w:t>
            </w:r>
          </w:p>
        </w:tc>
        <w:tc>
          <w:tcPr>
            <w:tcW w:w="1644" w:type="dxa"/>
            <w:vAlign w:val="center"/>
          </w:tcPr>
          <w:p w14:paraId="08386A8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75A5C7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609ACC6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DA1413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16</w:t>
            </w:r>
          </w:p>
        </w:tc>
        <w:tc>
          <w:tcPr>
            <w:tcW w:w="1196" w:type="dxa"/>
            <w:shd w:val="clear" w:color="auto" w:fill="auto"/>
            <w:vAlign w:val="center"/>
          </w:tcPr>
          <w:p w14:paraId="1E50EAF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359F42F1"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6A08993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48.</w:t>
            </w:r>
          </w:p>
        </w:tc>
        <w:tc>
          <w:tcPr>
            <w:tcW w:w="2093" w:type="dxa"/>
            <w:vAlign w:val="center"/>
          </w:tcPr>
          <w:p w14:paraId="66EA8AF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Ճամբարակ</w:t>
            </w:r>
          </w:p>
        </w:tc>
        <w:tc>
          <w:tcPr>
            <w:tcW w:w="1644" w:type="dxa"/>
            <w:vAlign w:val="center"/>
          </w:tcPr>
          <w:p w14:paraId="4EE1806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C08512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261F10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10B7A15C"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6FB609B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7EF51F36"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39D7D77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49.</w:t>
            </w:r>
          </w:p>
        </w:tc>
        <w:tc>
          <w:tcPr>
            <w:tcW w:w="2093" w:type="dxa"/>
            <w:vAlign w:val="center"/>
          </w:tcPr>
          <w:p w14:paraId="2871C7C0"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Մայակովսկի</w:t>
            </w:r>
          </w:p>
        </w:tc>
        <w:tc>
          <w:tcPr>
            <w:tcW w:w="1644" w:type="dxa"/>
            <w:vAlign w:val="center"/>
          </w:tcPr>
          <w:p w14:paraId="3008CA3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5C42AC6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04DC87A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1B4D70F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14</w:t>
            </w:r>
          </w:p>
        </w:tc>
        <w:tc>
          <w:tcPr>
            <w:tcW w:w="1196" w:type="dxa"/>
            <w:shd w:val="clear" w:color="auto" w:fill="auto"/>
            <w:vAlign w:val="center"/>
          </w:tcPr>
          <w:p w14:paraId="04F3259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65C81507"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1CBB5E4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50.</w:t>
            </w:r>
          </w:p>
        </w:tc>
        <w:tc>
          <w:tcPr>
            <w:tcW w:w="2093" w:type="dxa"/>
            <w:vAlign w:val="center"/>
          </w:tcPr>
          <w:p w14:paraId="5B1C361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Մարալիկ</w:t>
            </w:r>
          </w:p>
        </w:tc>
        <w:tc>
          <w:tcPr>
            <w:tcW w:w="1644" w:type="dxa"/>
            <w:vAlign w:val="center"/>
          </w:tcPr>
          <w:p w14:paraId="6453CC9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DDCE4E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1E46F55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233E1EA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212A108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8</w:t>
            </w:r>
          </w:p>
        </w:tc>
      </w:tr>
      <w:tr w:rsidR="008D6B5F" w:rsidRPr="00327845" w14:paraId="64715361"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47DBAA8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51.</w:t>
            </w:r>
          </w:p>
        </w:tc>
        <w:tc>
          <w:tcPr>
            <w:tcW w:w="2093" w:type="dxa"/>
            <w:vAlign w:val="center"/>
          </w:tcPr>
          <w:p w14:paraId="5129AF9E"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Մարտիրոս</w:t>
            </w:r>
          </w:p>
        </w:tc>
        <w:tc>
          <w:tcPr>
            <w:tcW w:w="1644" w:type="dxa"/>
            <w:vAlign w:val="center"/>
          </w:tcPr>
          <w:p w14:paraId="4743318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7D05F9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0FF0D3C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4F8D5D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196" w:type="dxa"/>
            <w:shd w:val="clear" w:color="auto" w:fill="auto"/>
            <w:vAlign w:val="center"/>
          </w:tcPr>
          <w:p w14:paraId="7930E94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2552DBCF"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6A98985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52.</w:t>
            </w:r>
          </w:p>
        </w:tc>
        <w:tc>
          <w:tcPr>
            <w:tcW w:w="2093" w:type="dxa"/>
            <w:vAlign w:val="center"/>
          </w:tcPr>
          <w:p w14:paraId="7B181A5D"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Մարտունի</w:t>
            </w:r>
          </w:p>
        </w:tc>
        <w:tc>
          <w:tcPr>
            <w:tcW w:w="1644" w:type="dxa"/>
            <w:vAlign w:val="center"/>
          </w:tcPr>
          <w:p w14:paraId="66B851C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827149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1E4DCD0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29BE8BA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0DFFB1C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hy-AM"/>
              </w:rPr>
              <w:t>6</w:t>
            </w:r>
          </w:p>
        </w:tc>
      </w:tr>
      <w:tr w:rsidR="008D6B5F" w:rsidRPr="00327845" w14:paraId="5F6D2795"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76C74B7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53.</w:t>
            </w:r>
          </w:p>
        </w:tc>
        <w:tc>
          <w:tcPr>
            <w:tcW w:w="2093" w:type="dxa"/>
            <w:vAlign w:val="center"/>
          </w:tcPr>
          <w:p w14:paraId="56A822E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lang w:val="hy-AM"/>
              </w:rPr>
              <w:t xml:space="preserve">Մեծ </w:t>
            </w:r>
            <w:r w:rsidRPr="00327845">
              <w:rPr>
                <w:rFonts w:ascii="GHEA Grapalat" w:hAnsi="GHEA Grapalat"/>
                <w:sz w:val="24"/>
                <w:szCs w:val="24"/>
              </w:rPr>
              <w:t>Մասրիկ</w:t>
            </w:r>
          </w:p>
        </w:tc>
        <w:tc>
          <w:tcPr>
            <w:tcW w:w="1644" w:type="dxa"/>
            <w:vAlign w:val="center"/>
          </w:tcPr>
          <w:p w14:paraId="0B50A53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FDEA43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0B4DBFA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40BE009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429B763"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5AA06C8F"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7994581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54.</w:t>
            </w:r>
          </w:p>
        </w:tc>
        <w:tc>
          <w:tcPr>
            <w:tcW w:w="2093" w:type="dxa"/>
            <w:vAlign w:val="center"/>
          </w:tcPr>
          <w:p w14:paraId="4B03755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Մեծավան</w:t>
            </w:r>
          </w:p>
        </w:tc>
        <w:tc>
          <w:tcPr>
            <w:tcW w:w="1644" w:type="dxa"/>
            <w:vAlign w:val="center"/>
          </w:tcPr>
          <w:p w14:paraId="5EB889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86EB5C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7A3F748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6F65F02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12</w:t>
            </w:r>
          </w:p>
        </w:tc>
        <w:tc>
          <w:tcPr>
            <w:tcW w:w="1196" w:type="dxa"/>
            <w:shd w:val="clear" w:color="auto" w:fill="auto"/>
            <w:vAlign w:val="center"/>
          </w:tcPr>
          <w:p w14:paraId="34B9E55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6</w:t>
            </w:r>
          </w:p>
        </w:tc>
      </w:tr>
      <w:tr w:rsidR="008D6B5F" w:rsidRPr="00327845" w14:paraId="2EE6464C"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577192F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55.</w:t>
            </w:r>
          </w:p>
        </w:tc>
        <w:tc>
          <w:tcPr>
            <w:tcW w:w="2093" w:type="dxa"/>
            <w:vAlign w:val="center"/>
          </w:tcPr>
          <w:p w14:paraId="3B2133CD"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Մեղրի</w:t>
            </w:r>
          </w:p>
        </w:tc>
        <w:tc>
          <w:tcPr>
            <w:tcW w:w="1644" w:type="dxa"/>
            <w:vAlign w:val="center"/>
          </w:tcPr>
          <w:p w14:paraId="03CD204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6F5C37B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3FD1F48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749E5D2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7A69261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3DB38E89"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5323AFA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56.</w:t>
            </w:r>
          </w:p>
        </w:tc>
        <w:tc>
          <w:tcPr>
            <w:tcW w:w="2093" w:type="dxa"/>
            <w:vAlign w:val="center"/>
          </w:tcPr>
          <w:p w14:paraId="1B16253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Նորատուս</w:t>
            </w:r>
          </w:p>
        </w:tc>
        <w:tc>
          <w:tcPr>
            <w:tcW w:w="1644" w:type="dxa"/>
            <w:vAlign w:val="center"/>
          </w:tcPr>
          <w:p w14:paraId="3B9E3B0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04BF83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3D7DA94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18D2C53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14</w:t>
            </w:r>
          </w:p>
        </w:tc>
        <w:tc>
          <w:tcPr>
            <w:tcW w:w="1196" w:type="dxa"/>
            <w:shd w:val="clear" w:color="auto" w:fill="auto"/>
            <w:vAlign w:val="center"/>
          </w:tcPr>
          <w:p w14:paraId="68E53F2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6</w:t>
            </w:r>
          </w:p>
        </w:tc>
      </w:tr>
      <w:tr w:rsidR="008D6B5F" w:rsidRPr="00327845" w14:paraId="46DBB4E3"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2C6FE46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57.</w:t>
            </w:r>
          </w:p>
        </w:tc>
        <w:tc>
          <w:tcPr>
            <w:tcW w:w="2093" w:type="dxa"/>
            <w:vAlign w:val="center"/>
          </w:tcPr>
          <w:p w14:paraId="5B9B0E7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Շամիրամ</w:t>
            </w:r>
          </w:p>
        </w:tc>
        <w:tc>
          <w:tcPr>
            <w:tcW w:w="1644" w:type="dxa"/>
            <w:vAlign w:val="center"/>
          </w:tcPr>
          <w:p w14:paraId="66863E5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4712BDB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3505DA9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45" w:type="dxa"/>
            <w:shd w:val="clear" w:color="auto" w:fill="auto"/>
            <w:vAlign w:val="center"/>
          </w:tcPr>
          <w:p w14:paraId="3C9FD86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5B3CCEF0"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697A4E3C"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75B7514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58.</w:t>
            </w:r>
          </w:p>
        </w:tc>
        <w:tc>
          <w:tcPr>
            <w:tcW w:w="2093" w:type="dxa"/>
            <w:vAlign w:val="center"/>
          </w:tcPr>
          <w:p w14:paraId="14B66225"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Շնող</w:t>
            </w:r>
          </w:p>
        </w:tc>
        <w:tc>
          <w:tcPr>
            <w:tcW w:w="1644" w:type="dxa"/>
            <w:vAlign w:val="center"/>
          </w:tcPr>
          <w:p w14:paraId="33DFEC6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07CDF6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45" w:type="dxa"/>
            <w:shd w:val="clear" w:color="auto" w:fill="auto"/>
            <w:vAlign w:val="center"/>
          </w:tcPr>
          <w:p w14:paraId="4193E7F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45" w:type="dxa"/>
            <w:shd w:val="clear" w:color="auto" w:fill="auto"/>
            <w:vAlign w:val="center"/>
          </w:tcPr>
          <w:p w14:paraId="623684E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12</w:t>
            </w:r>
          </w:p>
        </w:tc>
        <w:tc>
          <w:tcPr>
            <w:tcW w:w="1196" w:type="dxa"/>
            <w:shd w:val="clear" w:color="auto" w:fill="auto"/>
            <w:vAlign w:val="center"/>
          </w:tcPr>
          <w:p w14:paraId="6095AF7E"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540F302C"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14184F5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59.</w:t>
            </w:r>
          </w:p>
        </w:tc>
        <w:tc>
          <w:tcPr>
            <w:tcW w:w="2093" w:type="dxa"/>
            <w:vAlign w:val="center"/>
          </w:tcPr>
          <w:p w14:paraId="03A91DB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Շո</w:t>
            </w:r>
            <w:r w:rsidRPr="00327845">
              <w:rPr>
                <w:rFonts w:ascii="GHEA Grapalat" w:hAnsi="GHEA Grapalat"/>
                <w:sz w:val="24"/>
                <w:szCs w:val="24"/>
                <w:lang w:val="hy-AM"/>
              </w:rPr>
              <w:t>ղակաթ</w:t>
            </w:r>
          </w:p>
        </w:tc>
        <w:tc>
          <w:tcPr>
            <w:tcW w:w="1644" w:type="dxa"/>
            <w:vAlign w:val="center"/>
          </w:tcPr>
          <w:p w14:paraId="09E4DBA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2BCB730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3708B9D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64CD84CE"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196" w:type="dxa"/>
            <w:shd w:val="clear" w:color="auto" w:fill="auto"/>
            <w:vAlign w:val="center"/>
          </w:tcPr>
          <w:p w14:paraId="3B6CB2A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6</w:t>
            </w:r>
          </w:p>
        </w:tc>
      </w:tr>
      <w:tr w:rsidR="008D6B5F" w:rsidRPr="00327845" w14:paraId="5F94432E"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65B7F0F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60.</w:t>
            </w:r>
          </w:p>
        </w:tc>
        <w:tc>
          <w:tcPr>
            <w:tcW w:w="2093" w:type="dxa"/>
            <w:vAlign w:val="center"/>
          </w:tcPr>
          <w:p w14:paraId="5CA3D33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Որոտանի լեռնանցք</w:t>
            </w:r>
          </w:p>
        </w:tc>
        <w:tc>
          <w:tcPr>
            <w:tcW w:w="1644" w:type="dxa"/>
            <w:vAlign w:val="center"/>
          </w:tcPr>
          <w:p w14:paraId="13EA307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1A51C5A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4E19817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4389C47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16</w:t>
            </w:r>
          </w:p>
        </w:tc>
        <w:tc>
          <w:tcPr>
            <w:tcW w:w="1196" w:type="dxa"/>
            <w:shd w:val="clear" w:color="auto" w:fill="auto"/>
            <w:vAlign w:val="center"/>
          </w:tcPr>
          <w:p w14:paraId="1742250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1F16EF3B"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55E2254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61.</w:t>
            </w:r>
          </w:p>
        </w:tc>
        <w:tc>
          <w:tcPr>
            <w:tcW w:w="2093" w:type="dxa"/>
            <w:vAlign w:val="center"/>
          </w:tcPr>
          <w:p w14:paraId="5FBD38B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Պաղակն</w:t>
            </w:r>
          </w:p>
        </w:tc>
        <w:tc>
          <w:tcPr>
            <w:tcW w:w="1644" w:type="dxa"/>
            <w:vAlign w:val="center"/>
          </w:tcPr>
          <w:p w14:paraId="79366E9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83E99F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45" w:type="dxa"/>
            <w:shd w:val="clear" w:color="auto" w:fill="auto"/>
            <w:vAlign w:val="center"/>
          </w:tcPr>
          <w:p w14:paraId="54A44D7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lang w:val="hy-AM"/>
              </w:rPr>
              <w:t xml:space="preserve"> 1</w:t>
            </w:r>
            <w:r w:rsidRPr="00327845">
              <w:rPr>
                <w:rFonts w:ascii="GHEA Grapalat" w:eastAsia="Calibri" w:hAnsi="GHEA Grapalat" w:cs="Times New Roman"/>
                <w:sz w:val="24"/>
                <w:szCs w:val="24"/>
              </w:rPr>
              <w:t>0</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45" w:type="dxa"/>
            <w:shd w:val="clear" w:color="auto" w:fill="auto"/>
            <w:vAlign w:val="center"/>
          </w:tcPr>
          <w:p w14:paraId="3E3C16A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16</w:t>
            </w:r>
          </w:p>
        </w:tc>
        <w:tc>
          <w:tcPr>
            <w:tcW w:w="1196" w:type="dxa"/>
            <w:shd w:val="clear" w:color="auto" w:fill="auto"/>
            <w:vAlign w:val="center"/>
          </w:tcPr>
          <w:p w14:paraId="223D273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55B4C10F" w14:textId="77777777" w:rsidTr="002A619C">
        <w:trPr>
          <w:trHeight w:val="284"/>
        </w:trPr>
        <w:tc>
          <w:tcPr>
            <w:tcW w:w="598" w:type="dxa"/>
            <w:tcBorders>
              <w:top w:val="single" w:sz="4" w:space="0" w:color="auto"/>
              <w:bottom w:val="single" w:sz="4" w:space="0" w:color="auto"/>
            </w:tcBorders>
            <w:shd w:val="clear" w:color="auto" w:fill="EAF1DD" w:themeFill="accent3" w:themeFillTint="33"/>
            <w:vAlign w:val="center"/>
          </w:tcPr>
          <w:p w14:paraId="4DE47A6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62.</w:t>
            </w:r>
          </w:p>
        </w:tc>
        <w:tc>
          <w:tcPr>
            <w:tcW w:w="2093" w:type="dxa"/>
            <w:vAlign w:val="center"/>
          </w:tcPr>
          <w:p w14:paraId="5137D42C" w14:textId="77777777" w:rsidR="008D6B5F" w:rsidRPr="00327845" w:rsidRDefault="008D6B5F" w:rsidP="002A619C">
            <w:pPr>
              <w:spacing w:line="276" w:lineRule="auto"/>
              <w:rPr>
                <w:rFonts w:ascii="GHEA Grapalat" w:hAnsi="GHEA Grapalat"/>
                <w:sz w:val="24"/>
                <w:szCs w:val="24"/>
              </w:rPr>
            </w:pPr>
            <w:r w:rsidRPr="00327845">
              <w:rPr>
                <w:rFonts w:ascii="GHEA Grapalat" w:hAnsi="GHEA Grapalat"/>
                <w:sz w:val="24"/>
                <w:szCs w:val="24"/>
              </w:rPr>
              <w:t>Պուշկինի լեռնանցք</w:t>
            </w:r>
          </w:p>
        </w:tc>
        <w:tc>
          <w:tcPr>
            <w:tcW w:w="1644" w:type="dxa"/>
            <w:vAlign w:val="center"/>
          </w:tcPr>
          <w:p w14:paraId="65D37C4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7D53263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48</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45" w:type="dxa"/>
            <w:shd w:val="clear" w:color="auto" w:fill="auto"/>
            <w:vAlign w:val="center"/>
          </w:tcPr>
          <w:p w14:paraId="79ED692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45" w:type="dxa"/>
            <w:shd w:val="clear" w:color="auto" w:fill="auto"/>
            <w:vAlign w:val="center"/>
          </w:tcPr>
          <w:p w14:paraId="23E7523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14</w:t>
            </w:r>
          </w:p>
        </w:tc>
        <w:tc>
          <w:tcPr>
            <w:tcW w:w="1196" w:type="dxa"/>
            <w:shd w:val="clear" w:color="auto" w:fill="auto"/>
            <w:vAlign w:val="center"/>
          </w:tcPr>
          <w:p w14:paraId="7C4A9EA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tr w:rsidR="008D6B5F" w:rsidRPr="00327845" w14:paraId="28314777" w14:textId="77777777" w:rsidTr="002A619C">
        <w:trPr>
          <w:trHeight w:val="284"/>
        </w:trPr>
        <w:tc>
          <w:tcPr>
            <w:tcW w:w="598" w:type="dxa"/>
            <w:tcBorders>
              <w:top w:val="single" w:sz="4" w:space="0" w:color="auto"/>
              <w:bottom w:val="single" w:sz="12" w:space="0" w:color="auto"/>
            </w:tcBorders>
            <w:shd w:val="clear" w:color="auto" w:fill="EAF1DD" w:themeFill="accent3" w:themeFillTint="33"/>
            <w:vAlign w:val="center"/>
          </w:tcPr>
          <w:p w14:paraId="125F416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63.</w:t>
            </w:r>
          </w:p>
        </w:tc>
        <w:tc>
          <w:tcPr>
            <w:tcW w:w="2093" w:type="dxa"/>
            <w:vAlign w:val="center"/>
          </w:tcPr>
          <w:p w14:paraId="6B5BF36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Ջաջուռ</w:t>
            </w:r>
          </w:p>
        </w:tc>
        <w:tc>
          <w:tcPr>
            <w:tcW w:w="1644" w:type="dxa"/>
            <w:vAlign w:val="center"/>
          </w:tcPr>
          <w:p w14:paraId="419606C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44" w:type="dxa"/>
            <w:shd w:val="clear" w:color="auto" w:fill="auto"/>
            <w:vAlign w:val="center"/>
          </w:tcPr>
          <w:p w14:paraId="338F792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45" w:type="dxa"/>
            <w:shd w:val="clear" w:color="auto" w:fill="auto"/>
            <w:vAlign w:val="center"/>
          </w:tcPr>
          <w:p w14:paraId="2226C99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45" w:type="dxa"/>
            <w:shd w:val="clear" w:color="auto" w:fill="auto"/>
            <w:vAlign w:val="center"/>
          </w:tcPr>
          <w:p w14:paraId="4510A78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16</w:t>
            </w:r>
          </w:p>
        </w:tc>
        <w:tc>
          <w:tcPr>
            <w:tcW w:w="1196" w:type="dxa"/>
            <w:shd w:val="clear" w:color="auto" w:fill="auto"/>
            <w:vAlign w:val="center"/>
          </w:tcPr>
          <w:p w14:paraId="2AF8DC8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8</w:t>
            </w:r>
          </w:p>
        </w:tc>
      </w:tr>
      <w:bookmarkEnd w:id="28"/>
    </w:tbl>
    <w:p w14:paraId="058F75F4" w14:textId="77777777" w:rsidR="008D6B5F" w:rsidRDefault="008D6B5F" w:rsidP="008D6B5F">
      <w:pPr>
        <w:spacing w:after="0" w:line="360" w:lineRule="auto"/>
        <w:jc w:val="center"/>
        <w:rPr>
          <w:rFonts w:ascii="GHEA Grapalat" w:hAnsi="GHEA Grapalat"/>
          <w:sz w:val="24"/>
          <w:szCs w:val="24"/>
          <w:lang w:val="en-US"/>
        </w:rPr>
      </w:pPr>
    </w:p>
    <w:p w14:paraId="6BACBD52" w14:textId="77777777" w:rsidR="00C679C7" w:rsidRDefault="00C679C7" w:rsidP="008D6B5F">
      <w:pPr>
        <w:spacing w:after="0" w:line="360" w:lineRule="auto"/>
        <w:jc w:val="center"/>
        <w:rPr>
          <w:rFonts w:ascii="GHEA Grapalat" w:hAnsi="GHEA Grapalat"/>
          <w:sz w:val="24"/>
          <w:szCs w:val="24"/>
          <w:lang w:val="en-US"/>
        </w:rPr>
      </w:pPr>
    </w:p>
    <w:p w14:paraId="5CE7EF05" w14:textId="77777777" w:rsidR="002A619C" w:rsidRPr="002A619C" w:rsidRDefault="002A619C" w:rsidP="002A619C">
      <w:pPr>
        <w:shd w:val="clear" w:color="auto" w:fill="FFFFFF"/>
        <w:spacing w:after="0" w:line="360" w:lineRule="auto"/>
        <w:rPr>
          <w:rFonts w:ascii="GHEA Grapalat" w:hAnsi="GHEA Grapalat" w:cs="Arial"/>
          <w:sz w:val="24"/>
          <w:szCs w:val="24"/>
        </w:rPr>
      </w:pPr>
      <w:r w:rsidRPr="002A619C">
        <w:rPr>
          <w:rFonts w:ascii="GHEA Grapalat" w:hAnsi="GHEA Grapalat" w:cs="Arial"/>
          <w:sz w:val="24"/>
          <w:szCs w:val="24"/>
        </w:rPr>
        <w:lastRenderedPageBreak/>
        <w:t>Աղյուսակ 66-ի շարունակություն</w:t>
      </w:r>
    </w:p>
    <w:tbl>
      <w:tblPr>
        <w:tblStyle w:val="TableGrid"/>
        <w:tblW w:w="10209"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01"/>
        <w:gridCol w:w="2102"/>
        <w:gridCol w:w="1651"/>
        <w:gridCol w:w="1651"/>
        <w:gridCol w:w="1652"/>
        <w:gridCol w:w="1350"/>
        <w:gridCol w:w="1202"/>
      </w:tblGrid>
      <w:tr w:rsidR="008D6B5F" w:rsidRPr="00327845" w14:paraId="33AE0C8D" w14:textId="77777777" w:rsidTr="002A619C">
        <w:trPr>
          <w:trHeight w:val="1536"/>
        </w:trPr>
        <w:tc>
          <w:tcPr>
            <w:tcW w:w="601" w:type="dxa"/>
            <w:vMerge w:val="restart"/>
            <w:shd w:val="clear" w:color="auto" w:fill="EAF1DD" w:themeFill="accent3" w:themeFillTint="33"/>
            <w:vAlign w:val="center"/>
          </w:tcPr>
          <w:p w14:paraId="48C972F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bookmarkStart w:id="29" w:name="_Hlk149596578"/>
            <w:r w:rsidRPr="00327845">
              <w:rPr>
                <w:rFonts w:ascii="GHEA Grapalat" w:eastAsia="Calibri" w:hAnsi="GHEA Grapalat" w:cs="Times New Roman"/>
                <w:sz w:val="24"/>
                <w:szCs w:val="24"/>
                <w:lang w:val="en-US"/>
              </w:rPr>
              <w:t>N</w:t>
            </w:r>
          </w:p>
        </w:tc>
        <w:tc>
          <w:tcPr>
            <w:tcW w:w="2102" w:type="dxa"/>
            <w:vMerge w:val="restart"/>
            <w:shd w:val="clear" w:color="auto" w:fill="EAF1DD" w:themeFill="accent3" w:themeFillTint="33"/>
            <w:vAlign w:val="center"/>
          </w:tcPr>
          <w:p w14:paraId="734BAFD6" w14:textId="77777777" w:rsidR="008D6B5F" w:rsidRPr="00327845" w:rsidRDefault="008D6B5F" w:rsidP="002A619C">
            <w:pPr>
              <w:spacing w:line="276" w:lineRule="auto"/>
              <w:jc w:val="center"/>
              <w:rPr>
                <w:rFonts w:ascii="GHEA Grapalat" w:hAnsi="GHEA Grapalat" w:cs="Arial"/>
                <w:sz w:val="24"/>
                <w:szCs w:val="24"/>
              </w:rPr>
            </w:pPr>
            <w:r w:rsidRPr="00327845">
              <w:rPr>
                <w:rFonts w:ascii="GHEA Grapalat" w:hAnsi="GHEA Grapalat" w:cs="Arial"/>
                <w:sz w:val="24"/>
                <w:szCs w:val="24"/>
              </w:rPr>
              <w:t>Բնակավայրի անվանումը</w:t>
            </w:r>
            <w:r w:rsidRPr="00327845">
              <w:rPr>
                <w:rFonts w:ascii="GHEA Grapalat" w:hAnsi="GHEA Grapalat" w:cs="Arial"/>
                <w:sz w:val="24"/>
                <w:szCs w:val="24"/>
                <w:lang w:val="hy-AM"/>
              </w:rPr>
              <w:t xml:space="preserve"> </w:t>
            </w:r>
          </w:p>
        </w:tc>
        <w:tc>
          <w:tcPr>
            <w:tcW w:w="1651" w:type="dxa"/>
            <w:vMerge w:val="restart"/>
            <w:shd w:val="clear" w:color="auto" w:fill="EAF1DD" w:themeFill="accent3" w:themeFillTint="33"/>
            <w:vAlign w:val="center"/>
          </w:tcPr>
          <w:p w14:paraId="39A5A399"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rPr>
              <w:t xml:space="preserve">Ձյան </w:t>
            </w:r>
            <w:r w:rsidRPr="00327845">
              <w:rPr>
                <w:rFonts w:ascii="GHEA Grapalat" w:hAnsi="GHEA Grapalat" w:cs="Arial"/>
                <w:sz w:val="24"/>
                <w:szCs w:val="24"/>
                <w:lang w:val="hy-AM"/>
              </w:rPr>
              <w:t>գոտին,</w:t>
            </w:r>
          </w:p>
          <w:p w14:paraId="2281EBFE"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rPr>
              <w:t>(</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Cambria Math" w:hAnsi="Cambria Math"/>
                      <w:sz w:val="24"/>
                      <w:szCs w:val="24"/>
                      <w:lang w:val="hy-AM"/>
                    </w:rPr>
                    <m:t>g</m:t>
                  </m:r>
                </m:sub>
              </m:sSub>
            </m:oMath>
            <w:r w:rsidRPr="00327845">
              <w:rPr>
                <w:rFonts w:ascii="GHEA Grapalat" w:hAnsi="GHEA Grapalat"/>
                <w:sz w:val="24"/>
                <w:szCs w:val="24"/>
              </w:rPr>
              <w:t xml:space="preserve">, </w:t>
            </w:r>
            <w:r w:rsidRPr="00327845">
              <w:rPr>
                <w:rFonts w:ascii="GHEA Grapalat" w:hAnsi="GHEA Grapalat"/>
                <w:sz w:val="24"/>
                <w:szCs w:val="24"/>
                <w:lang w:val="hy-AM"/>
              </w:rPr>
              <w:t>կՆ</w:t>
            </w:r>
            <w:r w:rsidRPr="00327845">
              <w:rPr>
                <w:rFonts w:ascii="GHEA Grapalat" w:hAnsi="GHEA Grapalat"/>
                <w:sz w:val="24"/>
                <w:szCs w:val="24"/>
              </w:rPr>
              <w:t>/</w:t>
            </w:r>
            <w:r w:rsidRPr="00327845">
              <w:rPr>
                <w:rFonts w:ascii="GHEA Grapalat" w:hAnsi="GHEA Grapalat"/>
                <w:sz w:val="24"/>
                <w:szCs w:val="24"/>
                <w:lang w:val="hy-AM"/>
              </w:rPr>
              <w:t>մ</w:t>
            </w:r>
            <w:r w:rsidRPr="00327845">
              <w:rPr>
                <w:rFonts w:ascii="GHEA Grapalat" w:hAnsi="GHEA Grapalat"/>
                <w:sz w:val="24"/>
                <w:szCs w:val="24"/>
                <w:vertAlign w:val="superscript"/>
              </w:rPr>
              <w:t>2</w:t>
            </w:r>
            <w:r w:rsidRPr="00327845">
              <w:rPr>
                <w:rFonts w:ascii="GHEA Grapalat" w:hAnsi="GHEA Grapalat" w:cs="Arial"/>
                <w:sz w:val="24"/>
                <w:szCs w:val="24"/>
              </w:rPr>
              <w:t xml:space="preserve">) </w:t>
            </w:r>
          </w:p>
        </w:tc>
        <w:tc>
          <w:tcPr>
            <w:tcW w:w="1651" w:type="dxa"/>
            <w:vMerge w:val="restart"/>
            <w:shd w:val="clear" w:color="auto" w:fill="EAF1DD" w:themeFill="accent3" w:themeFillTint="33"/>
            <w:vAlign w:val="center"/>
          </w:tcPr>
          <w:p w14:paraId="6D4726B8" w14:textId="77777777" w:rsidR="008D6B5F" w:rsidRPr="00327845" w:rsidRDefault="008D6B5F" w:rsidP="002A619C">
            <w:pPr>
              <w:spacing w:line="276" w:lineRule="auto"/>
              <w:jc w:val="center"/>
              <w:rPr>
                <w:rFonts w:ascii="GHEA Grapalat" w:hAnsi="GHEA Grapalat" w:cs="Arial"/>
                <w:sz w:val="24"/>
                <w:szCs w:val="24"/>
                <w:lang w:val="hy-AM"/>
              </w:rPr>
            </w:pPr>
            <w:r w:rsidRPr="00327845">
              <w:rPr>
                <w:rFonts w:ascii="GHEA Grapalat" w:hAnsi="GHEA Grapalat" w:cs="Arial"/>
                <w:sz w:val="24"/>
                <w:szCs w:val="24"/>
                <w:lang w:val="hy-AM"/>
              </w:rPr>
              <w:t>Քամու գոտին,</w:t>
            </w:r>
          </w:p>
          <w:p w14:paraId="5DA54A9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hAnsi="GHEA Grapalat" w:cs="Arial"/>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w</m:t>
                  </m:r>
                </m:e>
                <m:sub>
                  <m:r>
                    <w:rPr>
                      <w:rFonts w:ascii="Cambria Math" w:hAnsi="Cambria Math"/>
                      <w:sz w:val="24"/>
                      <w:szCs w:val="24"/>
                      <w:lang w:val="hy-AM"/>
                    </w:rPr>
                    <m:t>0</m:t>
                  </m:r>
                </m:sub>
              </m:sSub>
            </m:oMath>
            <w:r w:rsidRPr="00327845">
              <w:rPr>
                <w:rFonts w:ascii="GHEA Grapalat" w:hAnsi="GHEA Grapalat"/>
                <w:sz w:val="24"/>
                <w:szCs w:val="24"/>
                <w:lang w:val="hy-AM"/>
              </w:rPr>
              <w:t>, կՆ/մ</w:t>
            </w:r>
            <w:r w:rsidRPr="00327845">
              <w:rPr>
                <w:rFonts w:ascii="GHEA Grapalat" w:hAnsi="GHEA Grapalat"/>
                <w:sz w:val="24"/>
                <w:szCs w:val="24"/>
                <w:vertAlign w:val="superscript"/>
                <w:lang w:val="hy-AM"/>
              </w:rPr>
              <w:t>2</w:t>
            </w:r>
            <w:r w:rsidRPr="00327845">
              <w:rPr>
                <w:rFonts w:ascii="GHEA Grapalat" w:hAnsi="GHEA Grapalat" w:cs="Arial"/>
                <w:sz w:val="24"/>
                <w:szCs w:val="24"/>
                <w:lang w:val="hy-AM"/>
              </w:rPr>
              <w:t>)</w:t>
            </w:r>
          </w:p>
        </w:tc>
        <w:tc>
          <w:tcPr>
            <w:tcW w:w="1652" w:type="dxa"/>
            <w:vMerge w:val="restart"/>
            <w:shd w:val="clear" w:color="auto" w:fill="EAF1DD" w:themeFill="accent3" w:themeFillTint="33"/>
            <w:vAlign w:val="center"/>
          </w:tcPr>
          <w:p w14:paraId="292A81E8"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Սառցա-ծածկույթի գոտին,</w:t>
            </w:r>
          </w:p>
          <w:p w14:paraId="5EC663F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 xml:space="preserve">(սառցա-կեղևի հաստությունը </w:t>
            </w:r>
            <m:oMath>
              <m:r>
                <w:rPr>
                  <w:rFonts w:ascii="Cambria Math" w:hAnsi="Cambria Math"/>
                  <w:sz w:val="24"/>
                  <w:szCs w:val="24"/>
                  <w:lang w:val="hy-AM"/>
                </w:rPr>
                <m:t>b</m:t>
              </m:r>
            </m:oMath>
            <w:r w:rsidRPr="00327845">
              <w:rPr>
                <w:rFonts w:ascii="GHEA Grapalat" w:eastAsia="Calibri" w:hAnsi="GHEA Grapalat" w:cs="Times New Roman"/>
                <w:sz w:val="24"/>
                <w:szCs w:val="24"/>
                <w:lang w:val="hy-AM"/>
              </w:rPr>
              <w:t>,</w:t>
            </w:r>
            <w:r w:rsidRPr="00327845">
              <w:rPr>
                <w:rFonts w:ascii="Courier New" w:eastAsia="Calibri" w:hAnsi="Courier New" w:cs="Courier New"/>
                <w:sz w:val="24"/>
                <w:szCs w:val="24"/>
                <w:lang w:val="hy-AM"/>
              </w:rPr>
              <w:t> </w:t>
            </w:r>
            <w:r w:rsidRPr="00327845">
              <w:rPr>
                <w:rFonts w:ascii="GHEA Grapalat" w:eastAsia="Calibri" w:hAnsi="GHEA Grapalat" w:cs="Times New Roman"/>
                <w:sz w:val="24"/>
                <w:szCs w:val="24"/>
                <w:lang w:val="hy-AM"/>
              </w:rPr>
              <w:t>մմ )</w:t>
            </w:r>
          </w:p>
        </w:tc>
        <w:tc>
          <w:tcPr>
            <w:tcW w:w="2552" w:type="dxa"/>
            <w:gridSpan w:val="2"/>
            <w:shd w:val="clear" w:color="auto" w:fill="EAF1DD" w:themeFill="accent3" w:themeFillTint="33"/>
            <w:vAlign w:val="center"/>
          </w:tcPr>
          <w:p w14:paraId="7BF5EDE4"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Միջին օրական ջերմաստիճանների շեղումները միջին ամսական ջերմաստիճաններից</w:t>
            </w:r>
          </w:p>
          <w:p w14:paraId="24B44B0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rPr>
              <w:t>(միջին</w:t>
            </w:r>
            <w:r w:rsidRPr="00327845">
              <w:rPr>
                <w:rFonts w:ascii="GHEA Grapalat" w:eastAsia="Calibri" w:hAnsi="GHEA Grapalat" w:cs="Times New Roman"/>
                <w:sz w:val="24"/>
                <w:szCs w:val="24"/>
                <w:lang w:val="hy-AM"/>
              </w:rPr>
              <w:t>ացված</w:t>
            </w:r>
            <w:r w:rsidRPr="00327845">
              <w:rPr>
                <w:rFonts w:ascii="GHEA Grapalat" w:eastAsia="Calibri" w:hAnsi="GHEA Grapalat" w:cs="Times New Roman"/>
                <w:sz w:val="24"/>
                <w:szCs w:val="24"/>
              </w:rPr>
              <w:t>)</w:t>
            </w:r>
          </w:p>
        </w:tc>
      </w:tr>
      <w:tr w:rsidR="008D6B5F" w:rsidRPr="00327845" w14:paraId="24628B04" w14:textId="77777777" w:rsidTr="002A619C">
        <w:trPr>
          <w:trHeight w:val="756"/>
        </w:trPr>
        <w:tc>
          <w:tcPr>
            <w:tcW w:w="601" w:type="dxa"/>
            <w:vMerge/>
            <w:shd w:val="clear" w:color="auto" w:fill="auto"/>
            <w:vAlign w:val="center"/>
          </w:tcPr>
          <w:p w14:paraId="372456FD"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2102" w:type="dxa"/>
            <w:vMerge/>
            <w:vAlign w:val="center"/>
          </w:tcPr>
          <w:p w14:paraId="0829F29E"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51" w:type="dxa"/>
            <w:vMerge/>
            <w:vAlign w:val="center"/>
          </w:tcPr>
          <w:p w14:paraId="4C4D4E8C"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51" w:type="dxa"/>
            <w:vMerge/>
            <w:shd w:val="clear" w:color="auto" w:fill="auto"/>
            <w:vAlign w:val="center"/>
          </w:tcPr>
          <w:p w14:paraId="4CCB1EB6"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652" w:type="dxa"/>
            <w:vMerge/>
            <w:shd w:val="clear" w:color="auto" w:fill="auto"/>
            <w:vAlign w:val="center"/>
          </w:tcPr>
          <w:p w14:paraId="2765FB65" w14:textId="77777777" w:rsidR="008D6B5F" w:rsidRPr="00327845" w:rsidRDefault="008D6B5F" w:rsidP="002A619C">
            <w:pPr>
              <w:spacing w:line="276" w:lineRule="auto"/>
              <w:jc w:val="center"/>
              <w:rPr>
                <w:rFonts w:ascii="GHEA Grapalat" w:eastAsia="Calibri" w:hAnsi="GHEA Grapalat" w:cs="Times New Roman"/>
                <w:sz w:val="24"/>
                <w:szCs w:val="24"/>
              </w:rPr>
            </w:pPr>
          </w:p>
        </w:tc>
        <w:tc>
          <w:tcPr>
            <w:tcW w:w="1350" w:type="dxa"/>
            <w:shd w:val="clear" w:color="auto" w:fill="EAF1DD" w:themeFill="accent3" w:themeFillTint="33"/>
            <w:vAlign w:val="center"/>
          </w:tcPr>
          <w:p w14:paraId="0E6A0BE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հունվար</w:t>
            </w:r>
          </w:p>
          <w:p w14:paraId="1557C8A8" w14:textId="77777777" w:rsidR="008D6B5F" w:rsidRPr="00327845" w:rsidRDefault="00000000" w:rsidP="002A619C">
            <w:pPr>
              <w:spacing w:line="276"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c>
          <w:tcPr>
            <w:tcW w:w="1201" w:type="dxa"/>
            <w:shd w:val="clear" w:color="auto" w:fill="EAF1DD" w:themeFill="accent3" w:themeFillTint="33"/>
            <w:vAlign w:val="center"/>
          </w:tcPr>
          <w:p w14:paraId="63B994CB"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հուլիս</w:t>
            </w:r>
          </w:p>
          <w:p w14:paraId="618E1FB0" w14:textId="77777777" w:rsidR="008D6B5F" w:rsidRPr="00327845" w:rsidRDefault="00000000" w:rsidP="002A619C">
            <w:pPr>
              <w:spacing w:line="276" w:lineRule="auto"/>
              <w:jc w:val="center"/>
              <w:rPr>
                <w:rFonts w:ascii="GHEA Grapalat" w:eastAsia="Calibri" w:hAnsi="GHEA Grapalat" w:cs="Times New Roman"/>
                <w:sz w:val="24"/>
                <w:szCs w:val="24"/>
              </w:rPr>
            </w:pPr>
            <m:oMath>
              <m:sSub>
                <m:sSubPr>
                  <m:ctrlPr>
                    <w:rPr>
                      <w:rFonts w:ascii="Cambria Math" w:hAnsi="Cambria Math"/>
                      <w:i/>
                      <w:sz w:val="24"/>
                      <w:szCs w:val="24"/>
                      <w:lang w:val="hy-AM"/>
                    </w:rPr>
                  </m:ctrlPr>
                </m:sSubPr>
                <m:e>
                  <m:r>
                    <m:rPr>
                      <m:sty m:val="p"/>
                    </m:rPr>
                    <w:rPr>
                      <w:rFonts w:ascii="Cambria Math" w:hAnsi="Cambria Math"/>
                      <w:sz w:val="24"/>
                      <w:szCs w:val="24"/>
                      <w:lang w:val="en-US"/>
                    </w:rPr>
                    <m:t>Δ</m:t>
                  </m:r>
                </m:e>
                <m:sub>
                  <m:r>
                    <w:rPr>
                      <w:rFonts w:ascii="Cambria Math" w:hAnsi="Cambria Math"/>
                      <w:sz w:val="24"/>
                      <w:szCs w:val="24"/>
                      <w:lang w:val="hy-AM"/>
                    </w:rPr>
                    <m:t>VII</m:t>
                  </m:r>
                </m:sub>
              </m:sSub>
            </m:oMath>
            <w:r w:rsidR="008D6B5F" w:rsidRPr="00327845">
              <w:rPr>
                <w:rFonts w:ascii="GHEA Grapalat" w:eastAsia="Calibri" w:hAnsi="GHEA Grapalat" w:cs="Times New Roman"/>
                <w:sz w:val="24"/>
                <w:szCs w:val="24"/>
              </w:rPr>
              <w:t>,</w:t>
            </w:r>
            <w:r w:rsidR="008D6B5F" w:rsidRPr="00327845">
              <w:rPr>
                <w:rFonts w:ascii="GHEA Grapalat" w:eastAsia="Calibri" w:hAnsi="GHEA Grapalat" w:cs="Times New Roman"/>
                <w:sz w:val="24"/>
                <w:szCs w:val="24"/>
                <w:vertAlign w:val="superscript"/>
                <w:lang w:val="en-US"/>
              </w:rPr>
              <w:t>O</w:t>
            </w:r>
            <w:r w:rsidR="008D6B5F" w:rsidRPr="00327845">
              <w:rPr>
                <w:rFonts w:ascii="GHEA Grapalat" w:eastAsia="Calibri" w:hAnsi="GHEA Grapalat" w:cs="Times New Roman"/>
                <w:sz w:val="24"/>
                <w:szCs w:val="24"/>
                <w:lang w:val="en-US"/>
              </w:rPr>
              <w:t>C</w:t>
            </w:r>
          </w:p>
        </w:tc>
      </w:tr>
      <w:tr w:rsidR="008D6B5F" w:rsidRPr="00327845" w14:paraId="476BCD70"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737BD76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64.</w:t>
            </w:r>
          </w:p>
        </w:tc>
        <w:tc>
          <w:tcPr>
            <w:tcW w:w="2102" w:type="dxa"/>
            <w:vAlign w:val="center"/>
          </w:tcPr>
          <w:p w14:paraId="71030758"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Ջերմուկ</w:t>
            </w:r>
          </w:p>
        </w:tc>
        <w:tc>
          <w:tcPr>
            <w:tcW w:w="1651" w:type="dxa"/>
            <w:vAlign w:val="center"/>
          </w:tcPr>
          <w:p w14:paraId="1C3DAA1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04B2F63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609C8F3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50" w:type="dxa"/>
            <w:shd w:val="clear" w:color="auto" w:fill="auto"/>
            <w:vAlign w:val="center"/>
          </w:tcPr>
          <w:p w14:paraId="712F3F1E"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16</w:t>
            </w:r>
          </w:p>
        </w:tc>
        <w:tc>
          <w:tcPr>
            <w:tcW w:w="1201" w:type="dxa"/>
            <w:shd w:val="clear" w:color="auto" w:fill="auto"/>
            <w:vAlign w:val="center"/>
          </w:tcPr>
          <w:p w14:paraId="3C9551B1"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39719330"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0DB52F3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65.</w:t>
            </w:r>
          </w:p>
        </w:tc>
        <w:tc>
          <w:tcPr>
            <w:tcW w:w="2102" w:type="dxa"/>
            <w:vAlign w:val="center"/>
          </w:tcPr>
          <w:p w14:paraId="7AE1D9B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Ջրվեժ</w:t>
            </w:r>
          </w:p>
        </w:tc>
        <w:tc>
          <w:tcPr>
            <w:tcW w:w="1651" w:type="dxa"/>
            <w:vAlign w:val="center"/>
          </w:tcPr>
          <w:p w14:paraId="45699E1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7FE3A29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5AE05AF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6C0E518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201" w:type="dxa"/>
            <w:shd w:val="clear" w:color="auto" w:fill="auto"/>
            <w:vAlign w:val="center"/>
          </w:tcPr>
          <w:p w14:paraId="7C5A90CA"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3D8FC50B"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5528716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66.</w:t>
            </w:r>
          </w:p>
        </w:tc>
        <w:tc>
          <w:tcPr>
            <w:tcW w:w="2102" w:type="dxa"/>
            <w:vAlign w:val="center"/>
          </w:tcPr>
          <w:p w14:paraId="0B926105"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Սևան քաղաք</w:t>
            </w:r>
          </w:p>
        </w:tc>
        <w:tc>
          <w:tcPr>
            <w:tcW w:w="1651" w:type="dxa"/>
            <w:vAlign w:val="center"/>
          </w:tcPr>
          <w:p w14:paraId="09A0BAF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en-US"/>
              </w:rPr>
              <w:t>5 )</w:t>
            </w:r>
          </w:p>
        </w:tc>
        <w:tc>
          <w:tcPr>
            <w:tcW w:w="1651" w:type="dxa"/>
            <w:shd w:val="clear" w:color="auto" w:fill="auto"/>
            <w:vAlign w:val="center"/>
          </w:tcPr>
          <w:p w14:paraId="76302C8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312A133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3630C1E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078CBF3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4E3180F6"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4F8715B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67.</w:t>
            </w:r>
          </w:p>
        </w:tc>
        <w:tc>
          <w:tcPr>
            <w:tcW w:w="2102" w:type="dxa"/>
            <w:vAlign w:val="center"/>
          </w:tcPr>
          <w:p w14:paraId="0C588B0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Սևան լճային</w:t>
            </w:r>
          </w:p>
        </w:tc>
        <w:tc>
          <w:tcPr>
            <w:tcW w:w="1651" w:type="dxa"/>
            <w:vAlign w:val="center"/>
          </w:tcPr>
          <w:p w14:paraId="3BD9A5C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en-US"/>
              </w:rPr>
              <w:t>5 )</w:t>
            </w:r>
          </w:p>
        </w:tc>
        <w:tc>
          <w:tcPr>
            <w:tcW w:w="1651" w:type="dxa"/>
            <w:shd w:val="clear" w:color="auto" w:fill="auto"/>
            <w:vAlign w:val="center"/>
          </w:tcPr>
          <w:p w14:paraId="27BA1CF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29F5D66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15</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p>
        </w:tc>
        <w:tc>
          <w:tcPr>
            <w:tcW w:w="1350" w:type="dxa"/>
            <w:shd w:val="clear" w:color="auto" w:fill="auto"/>
            <w:vAlign w:val="center"/>
          </w:tcPr>
          <w:p w14:paraId="572EB00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3524572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028B17A2"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5C2D43D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68.</w:t>
            </w:r>
          </w:p>
        </w:tc>
        <w:tc>
          <w:tcPr>
            <w:tcW w:w="2102" w:type="dxa"/>
            <w:vAlign w:val="center"/>
          </w:tcPr>
          <w:p w14:paraId="4F91881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Սեմյոնովկա</w:t>
            </w:r>
          </w:p>
        </w:tc>
        <w:tc>
          <w:tcPr>
            <w:tcW w:w="1651" w:type="dxa"/>
            <w:vAlign w:val="center"/>
          </w:tcPr>
          <w:p w14:paraId="1D1DEE0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en-US"/>
              </w:rPr>
              <w:t>5 )</w:t>
            </w:r>
          </w:p>
        </w:tc>
        <w:tc>
          <w:tcPr>
            <w:tcW w:w="1651" w:type="dxa"/>
            <w:shd w:val="clear" w:color="auto" w:fill="auto"/>
            <w:vAlign w:val="center"/>
          </w:tcPr>
          <w:p w14:paraId="2040A9E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6BC2E15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50" w:type="dxa"/>
            <w:shd w:val="clear" w:color="auto" w:fill="auto"/>
            <w:vAlign w:val="center"/>
          </w:tcPr>
          <w:p w14:paraId="2E4B284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1454569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3D68AA7F"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2D16527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69.</w:t>
            </w:r>
          </w:p>
        </w:tc>
        <w:tc>
          <w:tcPr>
            <w:tcW w:w="2102" w:type="dxa"/>
            <w:vAlign w:val="center"/>
          </w:tcPr>
          <w:p w14:paraId="4C670E1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Սևքար</w:t>
            </w:r>
          </w:p>
        </w:tc>
        <w:tc>
          <w:tcPr>
            <w:tcW w:w="1651" w:type="dxa"/>
            <w:vAlign w:val="center"/>
          </w:tcPr>
          <w:p w14:paraId="2894EEF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74A116D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52" w:type="dxa"/>
            <w:shd w:val="clear" w:color="auto" w:fill="auto"/>
            <w:vAlign w:val="center"/>
          </w:tcPr>
          <w:p w14:paraId="62F5C8B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0A20E39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201" w:type="dxa"/>
            <w:shd w:val="clear" w:color="auto" w:fill="auto"/>
            <w:vAlign w:val="center"/>
          </w:tcPr>
          <w:p w14:paraId="2AC75DD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7ECE6595"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7361A15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70.</w:t>
            </w:r>
          </w:p>
        </w:tc>
        <w:tc>
          <w:tcPr>
            <w:tcW w:w="2102" w:type="dxa"/>
            <w:vAlign w:val="center"/>
          </w:tcPr>
          <w:p w14:paraId="0377E406"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Սիսիան</w:t>
            </w:r>
          </w:p>
        </w:tc>
        <w:tc>
          <w:tcPr>
            <w:tcW w:w="1651" w:type="dxa"/>
            <w:vAlign w:val="center"/>
          </w:tcPr>
          <w:p w14:paraId="2973641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AD2A84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52" w:type="dxa"/>
            <w:shd w:val="clear" w:color="auto" w:fill="auto"/>
            <w:vAlign w:val="center"/>
          </w:tcPr>
          <w:p w14:paraId="0E8DBBC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6E6985E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6143BD9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7BAC6165"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4F1C09C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71.</w:t>
            </w:r>
          </w:p>
        </w:tc>
        <w:tc>
          <w:tcPr>
            <w:tcW w:w="2102" w:type="dxa"/>
            <w:vAlign w:val="center"/>
          </w:tcPr>
          <w:p w14:paraId="01AEF81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Սիսիանի լեռնանցք</w:t>
            </w:r>
          </w:p>
        </w:tc>
        <w:tc>
          <w:tcPr>
            <w:tcW w:w="1651" w:type="dxa"/>
            <w:vAlign w:val="center"/>
          </w:tcPr>
          <w:p w14:paraId="306FA4E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6160E0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5724364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50" w:type="dxa"/>
            <w:shd w:val="clear" w:color="auto" w:fill="auto"/>
            <w:vAlign w:val="center"/>
          </w:tcPr>
          <w:p w14:paraId="2342E33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581368E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69A338AE"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1F216D1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72.</w:t>
            </w:r>
          </w:p>
        </w:tc>
        <w:tc>
          <w:tcPr>
            <w:tcW w:w="2102" w:type="dxa"/>
            <w:vAlign w:val="center"/>
          </w:tcPr>
          <w:p w14:paraId="60628F2D"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Սպիտակ</w:t>
            </w:r>
          </w:p>
        </w:tc>
        <w:tc>
          <w:tcPr>
            <w:tcW w:w="1651" w:type="dxa"/>
            <w:vAlign w:val="center"/>
          </w:tcPr>
          <w:p w14:paraId="401B954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7D3B90A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71291CC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5142BEE9"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14</w:t>
            </w:r>
          </w:p>
        </w:tc>
        <w:tc>
          <w:tcPr>
            <w:tcW w:w="1201" w:type="dxa"/>
            <w:shd w:val="clear" w:color="auto" w:fill="auto"/>
            <w:vAlign w:val="center"/>
          </w:tcPr>
          <w:p w14:paraId="08A2D3C7" w14:textId="77777777" w:rsidR="008D6B5F" w:rsidRPr="00327845" w:rsidRDefault="008D6B5F" w:rsidP="002A619C">
            <w:pPr>
              <w:spacing w:line="276" w:lineRule="auto"/>
              <w:jc w:val="center"/>
              <w:rPr>
                <w:rFonts w:ascii="GHEA Grapalat" w:eastAsia="Calibri" w:hAnsi="GHEA Grapalat" w:cs="Times New Roman"/>
                <w:sz w:val="24"/>
                <w:szCs w:val="24"/>
                <w:lang w:val="hy-AM"/>
              </w:rPr>
            </w:pPr>
            <w:r w:rsidRPr="00327845">
              <w:rPr>
                <w:rFonts w:ascii="GHEA Grapalat" w:eastAsia="Calibri" w:hAnsi="GHEA Grapalat" w:cs="Times New Roman"/>
                <w:sz w:val="24"/>
                <w:szCs w:val="24"/>
                <w:lang w:val="hy-AM"/>
              </w:rPr>
              <w:t>8</w:t>
            </w:r>
          </w:p>
        </w:tc>
      </w:tr>
      <w:tr w:rsidR="008D6B5F" w:rsidRPr="00327845" w14:paraId="1F40B58B"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35C25EA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73.</w:t>
            </w:r>
          </w:p>
        </w:tc>
        <w:tc>
          <w:tcPr>
            <w:tcW w:w="2102" w:type="dxa"/>
            <w:vAlign w:val="center"/>
          </w:tcPr>
          <w:p w14:paraId="7CB6E92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Ստեփանավան</w:t>
            </w:r>
          </w:p>
        </w:tc>
        <w:tc>
          <w:tcPr>
            <w:tcW w:w="1651" w:type="dxa"/>
            <w:vAlign w:val="center"/>
          </w:tcPr>
          <w:p w14:paraId="101BD3B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1694E24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48</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52" w:type="dxa"/>
            <w:shd w:val="clear" w:color="auto" w:fill="auto"/>
            <w:vAlign w:val="center"/>
          </w:tcPr>
          <w:p w14:paraId="68B9816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2FA539E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70AC5B8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57C07933"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10816B7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74.</w:t>
            </w:r>
          </w:p>
        </w:tc>
        <w:tc>
          <w:tcPr>
            <w:tcW w:w="2102" w:type="dxa"/>
            <w:vAlign w:val="center"/>
          </w:tcPr>
          <w:p w14:paraId="50038EA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Վայք</w:t>
            </w:r>
          </w:p>
        </w:tc>
        <w:tc>
          <w:tcPr>
            <w:tcW w:w="1651" w:type="dxa"/>
            <w:vAlign w:val="center"/>
          </w:tcPr>
          <w:p w14:paraId="3383F31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68114DB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7AE00EB8"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50" w:type="dxa"/>
            <w:shd w:val="clear" w:color="auto" w:fill="auto"/>
            <w:vAlign w:val="center"/>
          </w:tcPr>
          <w:p w14:paraId="00A1987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1201" w:type="dxa"/>
            <w:shd w:val="clear" w:color="auto" w:fill="auto"/>
            <w:vAlign w:val="center"/>
          </w:tcPr>
          <w:p w14:paraId="5263BFC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524A2096"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0DF68B46"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75.</w:t>
            </w:r>
          </w:p>
        </w:tc>
        <w:tc>
          <w:tcPr>
            <w:tcW w:w="2102" w:type="dxa"/>
            <w:vAlign w:val="center"/>
          </w:tcPr>
          <w:p w14:paraId="4649A59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Վաղարշապատ</w:t>
            </w:r>
          </w:p>
        </w:tc>
        <w:tc>
          <w:tcPr>
            <w:tcW w:w="1651" w:type="dxa"/>
            <w:vAlign w:val="center"/>
          </w:tcPr>
          <w:p w14:paraId="12617AC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0B0DD1E"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5C1FAF2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50" w:type="dxa"/>
            <w:shd w:val="clear" w:color="auto" w:fill="auto"/>
            <w:vAlign w:val="center"/>
          </w:tcPr>
          <w:p w14:paraId="468F2A2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7D521DB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330769C8"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00D0FC2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76.</w:t>
            </w:r>
          </w:p>
        </w:tc>
        <w:tc>
          <w:tcPr>
            <w:tcW w:w="2102" w:type="dxa"/>
            <w:vAlign w:val="center"/>
          </w:tcPr>
          <w:p w14:paraId="6C65251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Վարդենիս</w:t>
            </w:r>
          </w:p>
        </w:tc>
        <w:tc>
          <w:tcPr>
            <w:tcW w:w="1651" w:type="dxa"/>
            <w:vAlign w:val="center"/>
          </w:tcPr>
          <w:p w14:paraId="7F4D293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E3409F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3D6F057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6732BEE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20D1FDE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23A6495B"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3E71DAB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77.</w:t>
            </w:r>
          </w:p>
        </w:tc>
        <w:tc>
          <w:tcPr>
            <w:tcW w:w="2102" w:type="dxa"/>
            <w:vAlign w:val="center"/>
          </w:tcPr>
          <w:p w14:paraId="30E0C679"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Վարդենյանց լեռնանցք</w:t>
            </w:r>
          </w:p>
        </w:tc>
        <w:tc>
          <w:tcPr>
            <w:tcW w:w="1651" w:type="dxa"/>
            <w:vAlign w:val="center"/>
          </w:tcPr>
          <w:p w14:paraId="3A2ACC9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16F6FB39"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1C1068B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50" w:type="dxa"/>
            <w:shd w:val="clear" w:color="auto" w:fill="auto"/>
            <w:vAlign w:val="center"/>
          </w:tcPr>
          <w:p w14:paraId="3C8CFD8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16</w:t>
            </w:r>
          </w:p>
        </w:tc>
        <w:tc>
          <w:tcPr>
            <w:tcW w:w="1201" w:type="dxa"/>
            <w:shd w:val="clear" w:color="auto" w:fill="auto"/>
            <w:vAlign w:val="center"/>
          </w:tcPr>
          <w:p w14:paraId="07E6285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1FE2191C"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3D58E0E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78.</w:t>
            </w:r>
          </w:p>
        </w:tc>
        <w:tc>
          <w:tcPr>
            <w:tcW w:w="2102" w:type="dxa"/>
            <w:vAlign w:val="center"/>
          </w:tcPr>
          <w:p w14:paraId="15B9DF22"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Վեդի</w:t>
            </w:r>
          </w:p>
        </w:tc>
        <w:tc>
          <w:tcPr>
            <w:tcW w:w="1651" w:type="dxa"/>
            <w:vAlign w:val="center"/>
          </w:tcPr>
          <w:p w14:paraId="16B1D89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3FCE1BE0"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61103B1D"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50" w:type="dxa"/>
            <w:shd w:val="clear" w:color="auto" w:fill="auto"/>
            <w:vAlign w:val="center"/>
          </w:tcPr>
          <w:p w14:paraId="46B8A01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33E2D3B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8</w:t>
            </w:r>
          </w:p>
        </w:tc>
      </w:tr>
      <w:tr w:rsidR="008D6B5F" w:rsidRPr="00327845" w14:paraId="7622B21B"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3FEA0F0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79.</w:t>
            </w:r>
          </w:p>
        </w:tc>
        <w:tc>
          <w:tcPr>
            <w:tcW w:w="2102" w:type="dxa"/>
            <w:vAlign w:val="center"/>
          </w:tcPr>
          <w:p w14:paraId="114F60CE"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Վերին Խոտանան</w:t>
            </w:r>
          </w:p>
        </w:tc>
        <w:tc>
          <w:tcPr>
            <w:tcW w:w="1651" w:type="dxa"/>
            <w:vAlign w:val="center"/>
          </w:tcPr>
          <w:p w14:paraId="2D416979"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17807FF"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52" w:type="dxa"/>
            <w:shd w:val="clear" w:color="auto" w:fill="auto"/>
            <w:vAlign w:val="center"/>
          </w:tcPr>
          <w:p w14:paraId="34D78E9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4C85FF3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201" w:type="dxa"/>
            <w:shd w:val="clear" w:color="auto" w:fill="auto"/>
            <w:vAlign w:val="center"/>
          </w:tcPr>
          <w:p w14:paraId="4B9D8C7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7681D791"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2C179FD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80.</w:t>
            </w:r>
          </w:p>
        </w:tc>
        <w:tc>
          <w:tcPr>
            <w:tcW w:w="2102" w:type="dxa"/>
            <w:vAlign w:val="center"/>
          </w:tcPr>
          <w:p w14:paraId="215B891F"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Ուռուտ</w:t>
            </w:r>
          </w:p>
        </w:tc>
        <w:tc>
          <w:tcPr>
            <w:tcW w:w="1651" w:type="dxa"/>
            <w:vAlign w:val="center"/>
          </w:tcPr>
          <w:p w14:paraId="4FA81C7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7F58CF8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0D1E6721"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626724D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29FD53B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5E13FCCB"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6E37BD1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81.</w:t>
            </w:r>
          </w:p>
        </w:tc>
        <w:tc>
          <w:tcPr>
            <w:tcW w:w="2102" w:type="dxa"/>
            <w:vAlign w:val="center"/>
          </w:tcPr>
          <w:p w14:paraId="6B5D7537"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Ուրցաձոր</w:t>
            </w:r>
          </w:p>
        </w:tc>
        <w:tc>
          <w:tcPr>
            <w:tcW w:w="1651" w:type="dxa"/>
            <w:vAlign w:val="center"/>
          </w:tcPr>
          <w:p w14:paraId="7B66ADC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2D265DD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33EA451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3D694A3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0B51D98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664203CA"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3FD5DA47"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82.</w:t>
            </w:r>
          </w:p>
        </w:tc>
        <w:tc>
          <w:tcPr>
            <w:tcW w:w="2102" w:type="dxa"/>
            <w:vAlign w:val="center"/>
          </w:tcPr>
          <w:p w14:paraId="0A23AA2A"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Տաշիր</w:t>
            </w:r>
          </w:p>
        </w:tc>
        <w:tc>
          <w:tcPr>
            <w:tcW w:w="1651" w:type="dxa"/>
            <w:vAlign w:val="center"/>
          </w:tcPr>
          <w:p w14:paraId="1543D4F8"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IIa  (</w:t>
            </w:r>
            <w:r w:rsidRPr="00327845">
              <w:rPr>
                <w:rFonts w:ascii="GHEA Grapalat" w:eastAsia="Calibri" w:hAnsi="GHEA Grapalat" w:cs="Times New Roman"/>
                <w:sz w:val="24"/>
                <w:szCs w:val="24"/>
              </w:rPr>
              <w:t xml:space="preserve"> 0,7</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664DDB0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53D95AF6"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( 5 )</w:t>
            </w:r>
          </w:p>
        </w:tc>
        <w:tc>
          <w:tcPr>
            <w:tcW w:w="1350" w:type="dxa"/>
            <w:shd w:val="clear" w:color="auto" w:fill="auto"/>
            <w:vAlign w:val="center"/>
          </w:tcPr>
          <w:p w14:paraId="5483760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525371C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4D2B34A0"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0D98445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83.</w:t>
            </w:r>
          </w:p>
        </w:tc>
        <w:tc>
          <w:tcPr>
            <w:tcW w:w="2102" w:type="dxa"/>
            <w:vAlign w:val="center"/>
          </w:tcPr>
          <w:p w14:paraId="25816211"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Քաջարան</w:t>
            </w:r>
          </w:p>
        </w:tc>
        <w:tc>
          <w:tcPr>
            <w:tcW w:w="1651" w:type="dxa"/>
            <w:vAlign w:val="center"/>
          </w:tcPr>
          <w:p w14:paraId="6F9BF812"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4D88B8D5"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( 0,23 )</w:t>
            </w:r>
          </w:p>
        </w:tc>
        <w:tc>
          <w:tcPr>
            <w:tcW w:w="1652" w:type="dxa"/>
            <w:shd w:val="clear" w:color="auto" w:fill="auto"/>
            <w:vAlign w:val="center"/>
          </w:tcPr>
          <w:p w14:paraId="1127AB9B"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 xml:space="preserve">≥ </w:t>
            </w:r>
            <w:r w:rsidRPr="00327845">
              <w:rPr>
                <w:rFonts w:ascii="GHEA Grapalat" w:eastAsia="Calibri" w:hAnsi="GHEA Grapalat" w:cs="Times New Roman"/>
                <w:sz w:val="24"/>
                <w:szCs w:val="24"/>
                <w:lang w:val="hy-AM"/>
              </w:rPr>
              <w:t xml:space="preserve">20 </w:t>
            </w:r>
            <w:r w:rsidRPr="00327845">
              <w:rPr>
                <w:rFonts w:ascii="GHEA Grapalat" w:eastAsia="Calibri" w:hAnsi="GHEA Grapalat" w:cs="Times New Roman"/>
                <w:sz w:val="24"/>
                <w:szCs w:val="24"/>
                <w:lang w:val="en-US"/>
              </w:rPr>
              <w:t>)</w:t>
            </w:r>
          </w:p>
        </w:tc>
        <w:tc>
          <w:tcPr>
            <w:tcW w:w="1350" w:type="dxa"/>
            <w:shd w:val="clear" w:color="auto" w:fill="auto"/>
            <w:vAlign w:val="center"/>
          </w:tcPr>
          <w:p w14:paraId="39EF263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12</w:t>
            </w:r>
          </w:p>
        </w:tc>
        <w:tc>
          <w:tcPr>
            <w:tcW w:w="1201" w:type="dxa"/>
            <w:shd w:val="clear" w:color="auto" w:fill="auto"/>
            <w:vAlign w:val="center"/>
          </w:tcPr>
          <w:p w14:paraId="2698C0DA"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3829315C"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0D8EB84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84.</w:t>
            </w:r>
          </w:p>
        </w:tc>
        <w:tc>
          <w:tcPr>
            <w:tcW w:w="2102" w:type="dxa"/>
            <w:vAlign w:val="center"/>
          </w:tcPr>
          <w:p w14:paraId="373FCFE3"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Քարակերտ</w:t>
            </w:r>
          </w:p>
        </w:tc>
        <w:tc>
          <w:tcPr>
            <w:tcW w:w="1651" w:type="dxa"/>
            <w:vAlign w:val="center"/>
          </w:tcPr>
          <w:p w14:paraId="2617005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5B760C3C"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5AC03DD3"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  ( ≥ 3 )</w:t>
            </w:r>
          </w:p>
        </w:tc>
        <w:tc>
          <w:tcPr>
            <w:tcW w:w="1350" w:type="dxa"/>
            <w:shd w:val="clear" w:color="auto" w:fill="auto"/>
            <w:vAlign w:val="center"/>
          </w:tcPr>
          <w:p w14:paraId="1C10B44D"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47E1AFF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13893D6E"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1F5775F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85.</w:t>
            </w:r>
          </w:p>
        </w:tc>
        <w:tc>
          <w:tcPr>
            <w:tcW w:w="2102" w:type="dxa"/>
            <w:vAlign w:val="center"/>
          </w:tcPr>
          <w:p w14:paraId="7955022E"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Քուչակ</w:t>
            </w:r>
          </w:p>
        </w:tc>
        <w:tc>
          <w:tcPr>
            <w:tcW w:w="1651" w:type="dxa"/>
            <w:vAlign w:val="center"/>
          </w:tcPr>
          <w:p w14:paraId="4D41982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2</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68779464"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V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0</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hy-AM"/>
              </w:rPr>
              <w:t>60</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en-US"/>
              </w:rPr>
              <w:t>)</w:t>
            </w:r>
          </w:p>
        </w:tc>
        <w:tc>
          <w:tcPr>
            <w:tcW w:w="1652" w:type="dxa"/>
            <w:shd w:val="clear" w:color="auto" w:fill="auto"/>
            <w:vAlign w:val="center"/>
          </w:tcPr>
          <w:p w14:paraId="4E84BA50" w14:textId="77777777" w:rsidR="008D6B5F" w:rsidRPr="00327845" w:rsidRDefault="008D6B5F" w:rsidP="002A619C">
            <w:pPr>
              <w:spacing w:line="276" w:lineRule="auto"/>
              <w:jc w:val="center"/>
              <w:rPr>
                <w:rFonts w:ascii="GHEA Grapalat" w:eastAsia="Calibri" w:hAnsi="GHEA Grapalat" w:cs="Times New Roman"/>
                <w:sz w:val="24"/>
                <w:szCs w:val="24"/>
                <w:highlight w:val="cyan"/>
              </w:rPr>
            </w:pPr>
            <w:r w:rsidRPr="00327845">
              <w:rPr>
                <w:rFonts w:ascii="GHEA Grapalat" w:eastAsia="Calibri" w:hAnsi="GHEA Grapalat" w:cs="Times New Roman"/>
                <w:sz w:val="24"/>
                <w:szCs w:val="24"/>
                <w:lang w:val="en-US"/>
              </w:rPr>
              <w:t>V</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lang w:val="hy-AM"/>
              </w:rPr>
              <w:t xml:space="preserve"> </w:t>
            </w:r>
            <w:r w:rsidRPr="00327845">
              <w:rPr>
                <w:rFonts w:ascii="GHEA Grapalat" w:eastAsia="Calibri" w:hAnsi="GHEA Grapalat" w:cs="Times New Roman"/>
                <w:sz w:val="24"/>
                <w:szCs w:val="24"/>
                <w:lang w:val="en-US"/>
              </w:rPr>
              <w:t>≥</w:t>
            </w:r>
            <w:r w:rsidRPr="00327845">
              <w:rPr>
                <w:rFonts w:ascii="GHEA Grapalat" w:eastAsia="Calibri" w:hAnsi="GHEA Grapalat" w:cs="Times New Roman"/>
                <w:sz w:val="24"/>
                <w:szCs w:val="24"/>
                <w:lang w:val="hy-AM"/>
              </w:rPr>
              <w:t xml:space="preserve"> 20 </w:t>
            </w:r>
            <w:r w:rsidRPr="00327845">
              <w:rPr>
                <w:rFonts w:ascii="GHEA Grapalat" w:eastAsia="Calibri" w:hAnsi="GHEA Grapalat" w:cs="Times New Roman"/>
                <w:sz w:val="24"/>
                <w:szCs w:val="24"/>
                <w:lang w:val="en-US"/>
              </w:rPr>
              <w:t>)</w:t>
            </w:r>
          </w:p>
        </w:tc>
        <w:tc>
          <w:tcPr>
            <w:tcW w:w="1350" w:type="dxa"/>
            <w:shd w:val="clear" w:color="auto" w:fill="auto"/>
            <w:vAlign w:val="center"/>
          </w:tcPr>
          <w:p w14:paraId="54EC5DD0"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0AD7CABC"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tr w:rsidR="008D6B5F" w:rsidRPr="00327845" w14:paraId="4374A431" w14:textId="77777777" w:rsidTr="002A619C">
        <w:trPr>
          <w:trHeight w:val="310"/>
        </w:trPr>
        <w:tc>
          <w:tcPr>
            <w:tcW w:w="601" w:type="dxa"/>
            <w:tcBorders>
              <w:top w:val="single" w:sz="4" w:space="0" w:color="auto"/>
              <w:bottom w:val="single" w:sz="4" w:space="0" w:color="auto"/>
            </w:tcBorders>
            <w:shd w:val="clear" w:color="auto" w:fill="EAF1DD" w:themeFill="accent3" w:themeFillTint="33"/>
            <w:vAlign w:val="center"/>
          </w:tcPr>
          <w:p w14:paraId="1306621B"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86.</w:t>
            </w:r>
          </w:p>
        </w:tc>
        <w:tc>
          <w:tcPr>
            <w:tcW w:w="2102" w:type="dxa"/>
            <w:vAlign w:val="center"/>
          </w:tcPr>
          <w:p w14:paraId="76EE61AC"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sz w:val="24"/>
                <w:szCs w:val="24"/>
              </w:rPr>
              <w:t>Օձուն</w:t>
            </w:r>
          </w:p>
        </w:tc>
        <w:tc>
          <w:tcPr>
            <w:tcW w:w="1651" w:type="dxa"/>
            <w:vAlign w:val="center"/>
          </w:tcPr>
          <w:p w14:paraId="322608B5"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  (</w:t>
            </w:r>
            <w:r w:rsidRPr="00327845">
              <w:rPr>
                <w:rFonts w:ascii="GHEA Grapalat" w:eastAsia="Calibri" w:hAnsi="GHEA Grapalat" w:cs="Times New Roman"/>
                <w:sz w:val="24"/>
                <w:szCs w:val="24"/>
              </w:rPr>
              <w:t xml:space="preserve"> 0,</w:t>
            </w:r>
            <w:r w:rsidRPr="00327845">
              <w:rPr>
                <w:rFonts w:ascii="GHEA Grapalat" w:eastAsia="Calibri" w:hAnsi="GHEA Grapalat" w:cs="Times New Roman"/>
                <w:sz w:val="24"/>
                <w:szCs w:val="24"/>
                <w:lang w:val="hy-AM"/>
              </w:rPr>
              <w:t>5</w:t>
            </w:r>
            <w:r w:rsidRPr="00327845">
              <w:rPr>
                <w:rFonts w:ascii="GHEA Grapalat" w:eastAsia="Calibri" w:hAnsi="GHEA Grapalat" w:cs="Times New Roman"/>
                <w:sz w:val="24"/>
                <w:szCs w:val="24"/>
                <w:lang w:val="en-US"/>
              </w:rPr>
              <w:t xml:space="preserve"> )</w:t>
            </w:r>
          </w:p>
        </w:tc>
        <w:tc>
          <w:tcPr>
            <w:tcW w:w="1651" w:type="dxa"/>
            <w:shd w:val="clear" w:color="auto" w:fill="auto"/>
            <w:vAlign w:val="center"/>
          </w:tcPr>
          <w:p w14:paraId="7828E017"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  ( 0,30 )</w:t>
            </w:r>
          </w:p>
        </w:tc>
        <w:tc>
          <w:tcPr>
            <w:tcW w:w="1652" w:type="dxa"/>
            <w:shd w:val="clear" w:color="auto" w:fill="auto"/>
            <w:vAlign w:val="center"/>
          </w:tcPr>
          <w:p w14:paraId="5329D87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07629F8F"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6D8FDF41"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6</w:t>
            </w:r>
          </w:p>
        </w:tc>
      </w:tr>
      <w:tr w:rsidR="008D6B5F" w:rsidRPr="00327845" w14:paraId="25422618" w14:textId="77777777" w:rsidTr="002A619C">
        <w:trPr>
          <w:trHeight w:val="310"/>
        </w:trPr>
        <w:tc>
          <w:tcPr>
            <w:tcW w:w="601" w:type="dxa"/>
            <w:tcBorders>
              <w:top w:val="single" w:sz="4" w:space="0" w:color="auto"/>
              <w:bottom w:val="single" w:sz="12" w:space="0" w:color="auto"/>
            </w:tcBorders>
            <w:shd w:val="clear" w:color="auto" w:fill="EAF1DD" w:themeFill="accent3" w:themeFillTint="33"/>
            <w:vAlign w:val="center"/>
          </w:tcPr>
          <w:p w14:paraId="6CCBD513"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87.</w:t>
            </w:r>
          </w:p>
        </w:tc>
        <w:tc>
          <w:tcPr>
            <w:tcW w:w="2102" w:type="dxa"/>
            <w:vAlign w:val="center"/>
          </w:tcPr>
          <w:p w14:paraId="62BA1B9B" w14:textId="77777777" w:rsidR="008D6B5F" w:rsidRPr="00327845" w:rsidRDefault="008D6B5F" w:rsidP="002A619C">
            <w:pPr>
              <w:spacing w:line="276" w:lineRule="auto"/>
              <w:rPr>
                <w:rFonts w:ascii="GHEA Grapalat" w:eastAsia="Calibri" w:hAnsi="GHEA Grapalat" w:cs="Times New Roman"/>
                <w:sz w:val="24"/>
                <w:szCs w:val="24"/>
                <w:lang w:val="en-US"/>
              </w:rPr>
            </w:pPr>
            <w:r w:rsidRPr="00327845">
              <w:rPr>
                <w:rFonts w:ascii="GHEA Grapalat" w:hAnsi="GHEA Grapalat" w:cs="GHEA Grapalat"/>
                <w:sz w:val="24"/>
                <w:szCs w:val="24"/>
                <w:lang w:val="hy-AM" w:eastAsia="ru-RU"/>
              </w:rPr>
              <w:t>Ֆանտան</w:t>
            </w:r>
          </w:p>
        </w:tc>
        <w:tc>
          <w:tcPr>
            <w:tcW w:w="1651" w:type="dxa"/>
            <w:vAlign w:val="center"/>
          </w:tcPr>
          <w:p w14:paraId="18C2041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III (</w:t>
            </w:r>
            <w:r w:rsidRPr="00327845">
              <w:rPr>
                <w:rFonts w:ascii="GHEA Grapalat" w:eastAsia="Calibri" w:hAnsi="GHEA Grapalat" w:cs="Times New Roman"/>
                <w:sz w:val="24"/>
                <w:szCs w:val="24"/>
              </w:rPr>
              <w:t xml:space="preserve"> </w:t>
            </w:r>
            <w:r w:rsidRPr="00327845">
              <w:rPr>
                <w:rFonts w:ascii="GHEA Grapalat" w:eastAsia="Calibri" w:hAnsi="GHEA Grapalat" w:cs="Times New Roman"/>
                <w:sz w:val="24"/>
                <w:szCs w:val="24"/>
                <w:lang w:val="hy-AM"/>
              </w:rPr>
              <w:t>1</w:t>
            </w:r>
            <w:r w:rsidRPr="00327845">
              <w:rPr>
                <w:rFonts w:ascii="GHEA Grapalat" w:eastAsia="Calibri" w:hAnsi="GHEA Grapalat" w:cs="Times New Roman"/>
                <w:sz w:val="24"/>
                <w:szCs w:val="24"/>
              </w:rPr>
              <w:t>,</w:t>
            </w:r>
            <w:r w:rsidRPr="00327845">
              <w:rPr>
                <w:rFonts w:ascii="GHEA Grapalat" w:eastAsia="Calibri" w:hAnsi="GHEA Grapalat" w:cs="Times New Roman"/>
                <w:sz w:val="24"/>
                <w:szCs w:val="24"/>
                <w:lang w:val="en-US"/>
              </w:rPr>
              <w:t>5 )</w:t>
            </w:r>
          </w:p>
        </w:tc>
        <w:tc>
          <w:tcPr>
            <w:tcW w:w="1651" w:type="dxa"/>
            <w:shd w:val="clear" w:color="auto" w:fill="auto"/>
            <w:vAlign w:val="center"/>
          </w:tcPr>
          <w:p w14:paraId="6624C192"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( 0,38 )</w:t>
            </w:r>
          </w:p>
        </w:tc>
        <w:tc>
          <w:tcPr>
            <w:tcW w:w="1652" w:type="dxa"/>
            <w:shd w:val="clear" w:color="auto" w:fill="auto"/>
            <w:vAlign w:val="center"/>
          </w:tcPr>
          <w:p w14:paraId="2B22F39A" w14:textId="77777777" w:rsidR="008D6B5F" w:rsidRPr="00327845" w:rsidRDefault="008D6B5F" w:rsidP="002A619C">
            <w:pPr>
              <w:spacing w:line="276" w:lineRule="auto"/>
              <w:jc w:val="center"/>
              <w:rPr>
                <w:rFonts w:ascii="GHEA Grapalat" w:eastAsia="Calibri" w:hAnsi="GHEA Grapalat" w:cs="Times New Roman"/>
                <w:sz w:val="24"/>
                <w:szCs w:val="24"/>
              </w:rPr>
            </w:pPr>
            <w:r w:rsidRPr="00327845">
              <w:rPr>
                <w:rFonts w:ascii="GHEA Grapalat" w:eastAsia="Calibri" w:hAnsi="GHEA Grapalat" w:cs="Times New Roman"/>
                <w:sz w:val="24"/>
                <w:szCs w:val="24"/>
                <w:lang w:val="en-US"/>
              </w:rPr>
              <w:t>III  ( 10 )</w:t>
            </w:r>
          </w:p>
        </w:tc>
        <w:tc>
          <w:tcPr>
            <w:tcW w:w="1350" w:type="dxa"/>
            <w:shd w:val="clear" w:color="auto" w:fill="auto"/>
            <w:vAlign w:val="center"/>
          </w:tcPr>
          <w:p w14:paraId="76E8348E"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14</w:t>
            </w:r>
          </w:p>
        </w:tc>
        <w:tc>
          <w:tcPr>
            <w:tcW w:w="1201" w:type="dxa"/>
            <w:shd w:val="clear" w:color="auto" w:fill="auto"/>
            <w:vAlign w:val="center"/>
          </w:tcPr>
          <w:p w14:paraId="45353514" w14:textId="77777777" w:rsidR="008D6B5F" w:rsidRPr="00327845" w:rsidRDefault="008D6B5F" w:rsidP="002A619C">
            <w:pPr>
              <w:spacing w:line="276" w:lineRule="auto"/>
              <w:jc w:val="center"/>
              <w:rPr>
                <w:rFonts w:ascii="GHEA Grapalat" w:eastAsia="Calibri" w:hAnsi="GHEA Grapalat" w:cs="Times New Roman"/>
                <w:sz w:val="24"/>
                <w:szCs w:val="24"/>
                <w:lang w:val="en-US"/>
              </w:rPr>
            </w:pPr>
            <w:r w:rsidRPr="00327845">
              <w:rPr>
                <w:rFonts w:ascii="GHEA Grapalat" w:eastAsia="Calibri" w:hAnsi="GHEA Grapalat" w:cs="Times New Roman"/>
                <w:sz w:val="24"/>
                <w:szCs w:val="24"/>
                <w:lang w:val="en-US"/>
              </w:rPr>
              <w:t>8</w:t>
            </w:r>
          </w:p>
        </w:tc>
      </w:tr>
      <w:bookmarkEnd w:id="29"/>
    </w:tbl>
    <w:p w14:paraId="75BC3AC9" w14:textId="77777777" w:rsidR="008D6B5F" w:rsidRPr="00327845" w:rsidRDefault="008D6B5F" w:rsidP="008D6B5F">
      <w:pPr>
        <w:spacing w:after="0" w:line="360" w:lineRule="auto"/>
        <w:rPr>
          <w:rFonts w:ascii="GHEA Grapalat" w:hAnsi="GHEA Grapalat"/>
          <w:sz w:val="24"/>
          <w:szCs w:val="24"/>
        </w:rPr>
      </w:pPr>
    </w:p>
    <w:p w14:paraId="51282994" w14:textId="77777777" w:rsidR="00F20503" w:rsidRPr="005A5071" w:rsidRDefault="00F20503">
      <w:pPr>
        <w:rPr>
          <w:lang w:val="hy-AM"/>
        </w:rPr>
      </w:pPr>
    </w:p>
    <w:sectPr w:rsidR="00F20503" w:rsidRPr="005A5071" w:rsidSect="00B569A6">
      <w:headerReference w:type="even" r:id="rId104"/>
      <w:headerReference w:type="default" r:id="rId105"/>
      <w:footerReference w:type="even" r:id="rId106"/>
      <w:footerReference w:type="default" r:id="rId107"/>
      <w:pgSz w:w="11906" w:h="16838" w:code="9"/>
      <w:pgMar w:top="851" w:right="656" w:bottom="851" w:left="117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166B8" w14:textId="77777777" w:rsidR="00B569A6" w:rsidRDefault="00B569A6" w:rsidP="00E56929">
      <w:pPr>
        <w:spacing w:after="0" w:line="240" w:lineRule="auto"/>
      </w:pPr>
      <w:r>
        <w:separator/>
      </w:r>
    </w:p>
  </w:endnote>
  <w:endnote w:type="continuationSeparator" w:id="0">
    <w:p w14:paraId="2FF04FCC" w14:textId="77777777" w:rsidR="00B569A6" w:rsidRDefault="00B569A6" w:rsidP="00E5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HEA Grapalat">
    <w:altName w:val="Sylfaen"/>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ArTarumianHelvetica">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1C06" w14:textId="77777777" w:rsidR="000D1886" w:rsidRPr="005A5C0A" w:rsidRDefault="00000000">
    <w:pPr>
      <w:pStyle w:val="Footer"/>
      <w:rPr>
        <w:sz w:val="24"/>
      </w:rPr>
    </w:pPr>
    <w:sdt>
      <w:sdtPr>
        <w:rPr>
          <w:sz w:val="24"/>
        </w:rPr>
        <w:id w:val="6645613"/>
        <w:docPartObj>
          <w:docPartGallery w:val="Page Numbers (Bottom of Page)"/>
          <w:docPartUnique/>
        </w:docPartObj>
      </w:sdtPr>
      <w:sdtContent>
        <w:r w:rsidR="00014A44" w:rsidRPr="005A5C0A">
          <w:rPr>
            <w:rFonts w:ascii="GHEA Grapalat" w:hAnsi="GHEA Grapalat"/>
          </w:rPr>
          <w:fldChar w:fldCharType="begin"/>
        </w:r>
        <w:r w:rsidR="000D1886" w:rsidRPr="005A5C0A">
          <w:rPr>
            <w:rFonts w:ascii="GHEA Grapalat" w:hAnsi="GHEA Grapalat"/>
          </w:rPr>
          <w:instrText>PAGE   \* MERGEFORMAT</w:instrText>
        </w:r>
        <w:r w:rsidR="00014A44" w:rsidRPr="005A5C0A">
          <w:rPr>
            <w:rFonts w:ascii="GHEA Grapalat" w:hAnsi="GHEA Grapalat"/>
          </w:rPr>
          <w:fldChar w:fldCharType="separate"/>
        </w:r>
        <w:r w:rsidR="000D1886">
          <w:rPr>
            <w:rFonts w:ascii="GHEA Grapalat" w:hAnsi="GHEA Grapalat"/>
            <w:noProof/>
          </w:rPr>
          <w:t>12</w:t>
        </w:r>
        <w:r w:rsidR="00014A44" w:rsidRPr="005A5C0A">
          <w:rPr>
            <w:rFonts w:ascii="GHEA Grapalat" w:hAnsi="GHEA Grapala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7E4A" w14:textId="77777777" w:rsidR="000D1886" w:rsidRPr="000540C3" w:rsidRDefault="000D1886" w:rsidP="00F2050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8D49" w14:textId="77777777" w:rsidR="00B569A6" w:rsidRDefault="00B569A6" w:rsidP="00E56929">
      <w:pPr>
        <w:spacing w:after="0" w:line="240" w:lineRule="auto"/>
      </w:pPr>
      <w:r>
        <w:separator/>
      </w:r>
    </w:p>
  </w:footnote>
  <w:footnote w:type="continuationSeparator" w:id="0">
    <w:p w14:paraId="072E35B8" w14:textId="77777777" w:rsidR="00B569A6" w:rsidRDefault="00B569A6" w:rsidP="00E56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42E8" w14:textId="77777777" w:rsidR="000D1886" w:rsidRPr="00867979" w:rsidRDefault="000D1886" w:rsidP="00F20503">
    <w:pPr>
      <w:pStyle w:val="Header"/>
      <w:jc w:val="right"/>
      <w:rPr>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F125" w14:textId="77777777" w:rsidR="000D1886" w:rsidRPr="000D1886" w:rsidRDefault="000D1886" w:rsidP="000D1886">
    <w:pPr>
      <w:pStyle w:val="Header"/>
      <w:ind w:right="-1"/>
      <w:jc w:val="right"/>
      <w:rPr>
        <w:rFonts w:ascii="GHEA Grapalat" w:hAnsi="GHEA Grapalat"/>
        <w:sz w:val="20"/>
        <w:szCs w:val="20"/>
        <w:lang w:val="en-US"/>
      </w:rPr>
    </w:pPr>
    <w:r w:rsidRPr="000D1886">
      <w:rPr>
        <w:rStyle w:val="PageNumber"/>
        <w:rFonts w:ascii="GHEA Grapalat" w:hAnsi="GHEA Grapalat"/>
        <w:sz w:val="20"/>
        <w:szCs w:val="20"/>
        <w:lang w:val="hy-AM"/>
      </w:rPr>
      <w:t>ՀՀՇՆ</w:t>
    </w:r>
    <w:r w:rsidRPr="000D1886">
      <w:rPr>
        <w:rStyle w:val="PageNumber"/>
        <w:rFonts w:ascii="GHEA Grapalat" w:hAnsi="GHEA Grapalat"/>
        <w:sz w:val="20"/>
        <w:szCs w:val="20"/>
        <w:lang w:val="en-US"/>
      </w:rPr>
      <w:t xml:space="preserve"> </w:t>
    </w:r>
    <w:r w:rsidRPr="000D1886">
      <w:rPr>
        <w:rStyle w:val="PageNumber"/>
        <w:rFonts w:ascii="GHEA Grapalat" w:hAnsi="GHEA Grapalat"/>
        <w:sz w:val="20"/>
        <w:szCs w:val="20"/>
        <w:lang w:val="hy-AM"/>
      </w:rPr>
      <w:t>20</w:t>
    </w:r>
    <w:r w:rsidRPr="000D1886">
      <w:rPr>
        <w:rStyle w:val="PageNumber"/>
        <w:rFonts w:ascii="GHEA Grapalat" w:hAnsi="GHEA Grapalat"/>
        <w:sz w:val="20"/>
        <w:szCs w:val="20"/>
        <w:lang w:val="en-US"/>
      </w:rPr>
      <w:t>-</w:t>
    </w:r>
    <w:r w:rsidRPr="000D1886">
      <w:rPr>
        <w:rStyle w:val="PageNumber"/>
        <w:rFonts w:ascii="GHEA Grapalat" w:hAnsi="GHEA Grapalat"/>
        <w:sz w:val="20"/>
        <w:szCs w:val="20"/>
        <w:lang w:val="hy-AM"/>
      </w:rPr>
      <w:t>02</w:t>
    </w:r>
    <w:r w:rsidRPr="000D1886">
      <w:rPr>
        <w:rStyle w:val="PageNumber"/>
        <w:rFonts w:ascii="GHEA Grapalat" w:hAnsi="GHEA Grapalat"/>
        <w:sz w:val="20"/>
        <w:szCs w:val="20"/>
        <w:lang w:val="en-US"/>
      </w:rPr>
      <w:t>-</w:t>
    </w:r>
    <w:r w:rsidRPr="000D1886">
      <w:rPr>
        <w:rStyle w:val="PageNumber"/>
        <w:rFonts w:ascii="GHEA Grapalat" w:hAnsi="GHEA Grapalat"/>
        <w:sz w:val="20"/>
        <w:szCs w:val="20"/>
        <w:lang w:val="hy-AM"/>
      </w:rPr>
      <w:t>2023</w:t>
    </w:r>
  </w:p>
  <w:p w14:paraId="779E1831" w14:textId="77777777" w:rsidR="000D1886" w:rsidRPr="000D1886" w:rsidRDefault="000D1886" w:rsidP="00F20503">
    <w:pPr>
      <w:pStyle w:val="Header"/>
      <w:ind w:right="-1"/>
      <w:jc w:val="right"/>
      <w:rPr>
        <w:rFonts w:ascii="GHEA Grapalat" w:hAnsi="GHEA Grapalat"/>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6FD4"/>
    <w:multiLevelType w:val="hybridMultilevel"/>
    <w:tmpl w:val="ABCC3AFA"/>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84598"/>
    <w:multiLevelType w:val="hybridMultilevel"/>
    <w:tmpl w:val="1BA6362A"/>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920CC"/>
    <w:multiLevelType w:val="multilevel"/>
    <w:tmpl w:val="22FC6E72"/>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934FA3"/>
    <w:multiLevelType w:val="hybridMultilevel"/>
    <w:tmpl w:val="CB40DD78"/>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37809"/>
    <w:multiLevelType w:val="hybridMultilevel"/>
    <w:tmpl w:val="250450A0"/>
    <w:lvl w:ilvl="0" w:tplc="8CD65544">
      <w:start w:val="1"/>
      <w:numFmt w:val="decimal"/>
      <w:lvlText w:val="%1."/>
      <w:lvlJc w:val="left"/>
      <w:pPr>
        <w:ind w:left="108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D163F"/>
    <w:multiLevelType w:val="multilevel"/>
    <w:tmpl w:val="5E94AEDE"/>
    <w:lvl w:ilvl="0">
      <w:start w:val="15"/>
      <w:numFmt w:val="decimal"/>
      <w:lvlText w:val="%1."/>
      <w:lvlJc w:val="left"/>
      <w:pPr>
        <w:ind w:left="510" w:hanging="510"/>
      </w:pPr>
      <w:rPr>
        <w:rFonts w:cs="Sylfaen" w:hint="default"/>
      </w:rPr>
    </w:lvl>
    <w:lvl w:ilvl="1">
      <w:start w:val="1"/>
      <w:numFmt w:val="decimal"/>
      <w:lvlText w:val="%1.%2."/>
      <w:lvlJc w:val="left"/>
      <w:pPr>
        <w:ind w:left="2340" w:hanging="72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1080" w:hanging="108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800" w:hanging="180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2160" w:hanging="2160"/>
      </w:pPr>
      <w:rPr>
        <w:rFonts w:cs="Sylfaen" w:hint="default"/>
      </w:rPr>
    </w:lvl>
  </w:abstractNum>
  <w:abstractNum w:abstractNumId="6" w15:restartNumberingAfterBreak="0">
    <w:nsid w:val="0E1A257B"/>
    <w:multiLevelType w:val="hybridMultilevel"/>
    <w:tmpl w:val="4094C106"/>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F7AB6"/>
    <w:multiLevelType w:val="hybridMultilevel"/>
    <w:tmpl w:val="3D28B734"/>
    <w:lvl w:ilvl="0" w:tplc="58F4F624">
      <w:start w:val="1"/>
      <w:numFmt w:val="decimal"/>
      <w:lvlText w:val="%1)"/>
      <w:lvlJc w:val="left"/>
      <w:pPr>
        <w:ind w:left="720" w:hanging="360"/>
      </w:pPr>
      <w:rPr>
        <w:rFonts w:eastAsiaTheme="minorEastAsi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E3064"/>
    <w:multiLevelType w:val="hybridMultilevel"/>
    <w:tmpl w:val="2C3C54A4"/>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24BCE"/>
    <w:multiLevelType w:val="hybridMultilevel"/>
    <w:tmpl w:val="4EB83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E7D4D"/>
    <w:multiLevelType w:val="multilevel"/>
    <w:tmpl w:val="133AEA80"/>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AAA273E"/>
    <w:multiLevelType w:val="hybridMultilevel"/>
    <w:tmpl w:val="547A5098"/>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D77301"/>
    <w:multiLevelType w:val="hybridMultilevel"/>
    <w:tmpl w:val="9250ABDC"/>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664E0"/>
    <w:multiLevelType w:val="hybridMultilevel"/>
    <w:tmpl w:val="4C56E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6572F"/>
    <w:multiLevelType w:val="hybridMultilevel"/>
    <w:tmpl w:val="2542BE8C"/>
    <w:lvl w:ilvl="0" w:tplc="00E01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DF1341"/>
    <w:multiLevelType w:val="multilevel"/>
    <w:tmpl w:val="CD109AA8"/>
    <w:lvl w:ilvl="0">
      <w:start w:val="1"/>
      <w:numFmt w:val="decimal"/>
      <w:lvlText w:val="%1."/>
      <w:lvlJc w:val="left"/>
      <w:pPr>
        <w:ind w:left="927" w:hanging="360"/>
      </w:pPr>
      <w:rPr>
        <w:rFonts w:hint="default"/>
        <w:color w:val="auto"/>
      </w:rPr>
    </w:lvl>
    <w:lvl w:ilvl="1">
      <w:start w:val="1"/>
      <w:numFmt w:val="decimal"/>
      <w:isLgl/>
      <w:lvlText w:val="%1.%2"/>
      <w:lvlJc w:val="left"/>
      <w:pPr>
        <w:ind w:left="1227" w:hanging="660"/>
      </w:pPr>
      <w:rPr>
        <w:rFonts w:hint="default"/>
      </w:rPr>
    </w:lvl>
    <w:lvl w:ilvl="2">
      <w:start w:val="1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15:restartNumberingAfterBreak="0">
    <w:nsid w:val="29376FF9"/>
    <w:multiLevelType w:val="multilevel"/>
    <w:tmpl w:val="22FC6E72"/>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B594109"/>
    <w:multiLevelType w:val="hybridMultilevel"/>
    <w:tmpl w:val="95A44AE4"/>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75CCB"/>
    <w:multiLevelType w:val="multilevel"/>
    <w:tmpl w:val="133AEA80"/>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0F31F5B"/>
    <w:multiLevelType w:val="hybridMultilevel"/>
    <w:tmpl w:val="3FC837AE"/>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A63A49"/>
    <w:multiLevelType w:val="hybridMultilevel"/>
    <w:tmpl w:val="66F66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2302E6"/>
    <w:multiLevelType w:val="multilevel"/>
    <w:tmpl w:val="E8767D62"/>
    <w:lvl w:ilvl="0">
      <w:start w:val="1"/>
      <w:numFmt w:val="decimal"/>
      <w:lvlText w:val="%1."/>
      <w:lvlJc w:val="left"/>
      <w:pPr>
        <w:ind w:left="720" w:hanging="360"/>
      </w:pPr>
    </w:lvl>
    <w:lvl w:ilvl="1">
      <w:start w:val="2"/>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46C5D0F"/>
    <w:multiLevelType w:val="multilevel"/>
    <w:tmpl w:val="E8B2B978"/>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53D2691"/>
    <w:multiLevelType w:val="hybridMultilevel"/>
    <w:tmpl w:val="A2869916"/>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C86F58"/>
    <w:multiLevelType w:val="hybridMultilevel"/>
    <w:tmpl w:val="C0F8A17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33BC4"/>
    <w:multiLevelType w:val="hybridMultilevel"/>
    <w:tmpl w:val="FC90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1522E2"/>
    <w:multiLevelType w:val="hybridMultilevel"/>
    <w:tmpl w:val="C2B67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050C8C"/>
    <w:multiLevelType w:val="multilevel"/>
    <w:tmpl w:val="41828B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A376531"/>
    <w:multiLevelType w:val="multilevel"/>
    <w:tmpl w:val="C08AEF30"/>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4CBE4C6A"/>
    <w:multiLevelType w:val="hybridMultilevel"/>
    <w:tmpl w:val="9DC2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5C7B47"/>
    <w:multiLevelType w:val="hybridMultilevel"/>
    <w:tmpl w:val="374E1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E3528A"/>
    <w:multiLevelType w:val="multilevel"/>
    <w:tmpl w:val="ABE88C96"/>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4307193"/>
    <w:multiLevelType w:val="hybridMultilevel"/>
    <w:tmpl w:val="8A40511A"/>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66DC1"/>
    <w:multiLevelType w:val="hybridMultilevel"/>
    <w:tmpl w:val="4462B34E"/>
    <w:lvl w:ilvl="0" w:tplc="ECF4E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201100"/>
    <w:multiLevelType w:val="hybridMultilevel"/>
    <w:tmpl w:val="EE7CC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E54478"/>
    <w:multiLevelType w:val="hybridMultilevel"/>
    <w:tmpl w:val="F2DEF18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B7133"/>
    <w:multiLevelType w:val="hybridMultilevel"/>
    <w:tmpl w:val="118EDDF6"/>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26F31"/>
    <w:multiLevelType w:val="multilevel"/>
    <w:tmpl w:val="250450A0"/>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211343C"/>
    <w:multiLevelType w:val="multilevel"/>
    <w:tmpl w:val="77D8FD08"/>
    <w:lvl w:ilvl="0">
      <w:start w:val="1"/>
      <w:numFmt w:val="decimal"/>
      <w:lvlText w:val="%1."/>
      <w:lvlJc w:val="left"/>
      <w:pPr>
        <w:ind w:left="720" w:hanging="360"/>
      </w:pPr>
      <w:rPr>
        <w:rFonts w:ascii="GHEA Grapalat" w:hAnsi="GHEA Grapalat"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2B60A41"/>
    <w:multiLevelType w:val="hybridMultilevel"/>
    <w:tmpl w:val="36C45536"/>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C75535"/>
    <w:multiLevelType w:val="hybridMultilevel"/>
    <w:tmpl w:val="ECD40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24C7B"/>
    <w:multiLevelType w:val="hybridMultilevel"/>
    <w:tmpl w:val="86D2A0B2"/>
    <w:lvl w:ilvl="0" w:tplc="8CD65544">
      <w:start w:val="1"/>
      <w:numFmt w:val="decimal"/>
      <w:lvlText w:val="%1."/>
      <w:lvlJc w:val="left"/>
      <w:pPr>
        <w:ind w:left="720" w:hanging="360"/>
      </w:pPr>
      <w:rPr>
        <w:rFonts w:ascii="GHEA Grapalat" w:hAnsi="GHEA Grapalat"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CB6776"/>
    <w:multiLevelType w:val="hybridMultilevel"/>
    <w:tmpl w:val="A34C473C"/>
    <w:lvl w:ilvl="0" w:tplc="ECF4E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804487">
    <w:abstractNumId w:val="15"/>
  </w:num>
  <w:num w:numId="2" w16cid:durableId="1720738290">
    <w:abstractNumId w:val="24"/>
  </w:num>
  <w:num w:numId="3" w16cid:durableId="439952063">
    <w:abstractNumId w:val="27"/>
  </w:num>
  <w:num w:numId="4" w16cid:durableId="863830938">
    <w:abstractNumId w:val="4"/>
  </w:num>
  <w:num w:numId="5" w16cid:durableId="852497432">
    <w:abstractNumId w:val="7"/>
  </w:num>
  <w:num w:numId="6" w16cid:durableId="515536196">
    <w:abstractNumId w:val="28"/>
  </w:num>
  <w:num w:numId="7" w16cid:durableId="1933735790">
    <w:abstractNumId w:val="34"/>
  </w:num>
  <w:num w:numId="8" w16cid:durableId="1549296896">
    <w:abstractNumId w:val="40"/>
  </w:num>
  <w:num w:numId="9" w16cid:durableId="18162749">
    <w:abstractNumId w:val="21"/>
  </w:num>
  <w:num w:numId="10" w16cid:durableId="1212156104">
    <w:abstractNumId w:val="22"/>
  </w:num>
  <w:num w:numId="11" w16cid:durableId="801505591">
    <w:abstractNumId w:val="31"/>
  </w:num>
  <w:num w:numId="12" w16cid:durableId="304507744">
    <w:abstractNumId w:val="25"/>
  </w:num>
  <w:num w:numId="13" w16cid:durableId="388769606">
    <w:abstractNumId w:val="26"/>
  </w:num>
  <w:num w:numId="14" w16cid:durableId="25570898">
    <w:abstractNumId w:val="9"/>
  </w:num>
  <w:num w:numId="15" w16cid:durableId="1080174855">
    <w:abstractNumId w:val="20"/>
  </w:num>
  <w:num w:numId="16" w16cid:durableId="305939823">
    <w:abstractNumId w:val="14"/>
  </w:num>
  <w:num w:numId="17" w16cid:durableId="1487360195">
    <w:abstractNumId w:val="5"/>
  </w:num>
  <w:num w:numId="18" w16cid:durableId="226262004">
    <w:abstractNumId w:val="32"/>
  </w:num>
  <w:num w:numId="19" w16cid:durableId="1886484131">
    <w:abstractNumId w:val="35"/>
  </w:num>
  <w:num w:numId="20" w16cid:durableId="1182671859">
    <w:abstractNumId w:val="42"/>
  </w:num>
  <w:num w:numId="21" w16cid:durableId="940144779">
    <w:abstractNumId w:val="33"/>
  </w:num>
  <w:num w:numId="22" w16cid:durableId="1483737563">
    <w:abstractNumId w:val="29"/>
  </w:num>
  <w:num w:numId="23" w16cid:durableId="1306855351">
    <w:abstractNumId w:val="13"/>
  </w:num>
  <w:num w:numId="24" w16cid:durableId="586186444">
    <w:abstractNumId w:val="39"/>
  </w:num>
  <w:num w:numId="25" w16cid:durableId="1350988834">
    <w:abstractNumId w:val="41"/>
  </w:num>
  <w:num w:numId="26" w16cid:durableId="1025598194">
    <w:abstractNumId w:val="11"/>
  </w:num>
  <w:num w:numId="27" w16cid:durableId="1805348244">
    <w:abstractNumId w:val="3"/>
  </w:num>
  <w:num w:numId="28" w16cid:durableId="744717696">
    <w:abstractNumId w:val="17"/>
  </w:num>
  <w:num w:numId="29" w16cid:durableId="2015909954">
    <w:abstractNumId w:val="8"/>
  </w:num>
  <w:num w:numId="30" w16cid:durableId="81611842">
    <w:abstractNumId w:val="23"/>
  </w:num>
  <w:num w:numId="31" w16cid:durableId="901137896">
    <w:abstractNumId w:val="36"/>
  </w:num>
  <w:num w:numId="32" w16cid:durableId="349532179">
    <w:abstractNumId w:val="1"/>
  </w:num>
  <w:num w:numId="33" w16cid:durableId="751507018">
    <w:abstractNumId w:val="0"/>
  </w:num>
  <w:num w:numId="34" w16cid:durableId="899907238">
    <w:abstractNumId w:val="19"/>
  </w:num>
  <w:num w:numId="35" w16cid:durableId="259921508">
    <w:abstractNumId w:val="2"/>
  </w:num>
  <w:num w:numId="36" w16cid:durableId="1712457521">
    <w:abstractNumId w:val="16"/>
  </w:num>
  <w:num w:numId="37" w16cid:durableId="1337810115">
    <w:abstractNumId w:val="6"/>
  </w:num>
  <w:num w:numId="38" w16cid:durableId="581262701">
    <w:abstractNumId w:val="30"/>
  </w:num>
  <w:num w:numId="39" w16cid:durableId="1625965282">
    <w:abstractNumId w:val="38"/>
  </w:num>
  <w:num w:numId="40" w16cid:durableId="1665472345">
    <w:abstractNumId w:val="18"/>
  </w:num>
  <w:num w:numId="41" w16cid:durableId="572081893">
    <w:abstractNumId w:val="10"/>
  </w:num>
  <w:num w:numId="42" w16cid:durableId="271934639">
    <w:abstractNumId w:val="12"/>
  </w:num>
  <w:num w:numId="43" w16cid:durableId="334891496">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6B5F"/>
    <w:rsid w:val="0000224A"/>
    <w:rsid w:val="00014A44"/>
    <w:rsid w:val="00050C02"/>
    <w:rsid w:val="000A7ED8"/>
    <w:rsid w:val="000B7FB4"/>
    <w:rsid w:val="000D1886"/>
    <w:rsid w:val="000F591F"/>
    <w:rsid w:val="0010504B"/>
    <w:rsid w:val="00142B11"/>
    <w:rsid w:val="0017590C"/>
    <w:rsid w:val="001820F7"/>
    <w:rsid w:val="001939D5"/>
    <w:rsid w:val="001B4E37"/>
    <w:rsid w:val="001B72DA"/>
    <w:rsid w:val="001C24C3"/>
    <w:rsid w:val="001D0824"/>
    <w:rsid w:val="0020013D"/>
    <w:rsid w:val="00230B9B"/>
    <w:rsid w:val="00232F4A"/>
    <w:rsid w:val="002A5697"/>
    <w:rsid w:val="002A619C"/>
    <w:rsid w:val="002F2094"/>
    <w:rsid w:val="002F43EA"/>
    <w:rsid w:val="00341706"/>
    <w:rsid w:val="0038284A"/>
    <w:rsid w:val="0039568F"/>
    <w:rsid w:val="003A5E8D"/>
    <w:rsid w:val="003B4D38"/>
    <w:rsid w:val="003D14A1"/>
    <w:rsid w:val="0040768B"/>
    <w:rsid w:val="00445319"/>
    <w:rsid w:val="00470A98"/>
    <w:rsid w:val="00481CEA"/>
    <w:rsid w:val="004855C4"/>
    <w:rsid w:val="005030A1"/>
    <w:rsid w:val="005110B7"/>
    <w:rsid w:val="00512C1F"/>
    <w:rsid w:val="00516D55"/>
    <w:rsid w:val="00525219"/>
    <w:rsid w:val="00535256"/>
    <w:rsid w:val="005A5071"/>
    <w:rsid w:val="005D222D"/>
    <w:rsid w:val="00615BBE"/>
    <w:rsid w:val="00622A53"/>
    <w:rsid w:val="006579EB"/>
    <w:rsid w:val="006740C0"/>
    <w:rsid w:val="006E2C1F"/>
    <w:rsid w:val="007022E7"/>
    <w:rsid w:val="00711E94"/>
    <w:rsid w:val="00747FD2"/>
    <w:rsid w:val="00767C2E"/>
    <w:rsid w:val="00784CD6"/>
    <w:rsid w:val="00786B82"/>
    <w:rsid w:val="007B45DD"/>
    <w:rsid w:val="007C5E39"/>
    <w:rsid w:val="007F12C0"/>
    <w:rsid w:val="008413CF"/>
    <w:rsid w:val="00861D49"/>
    <w:rsid w:val="008642F6"/>
    <w:rsid w:val="00865385"/>
    <w:rsid w:val="00880B5F"/>
    <w:rsid w:val="008A67CB"/>
    <w:rsid w:val="008A7DA7"/>
    <w:rsid w:val="008B3113"/>
    <w:rsid w:val="008D6B5F"/>
    <w:rsid w:val="008E4383"/>
    <w:rsid w:val="008F06E9"/>
    <w:rsid w:val="008F4B3A"/>
    <w:rsid w:val="00993121"/>
    <w:rsid w:val="009D0C44"/>
    <w:rsid w:val="009E1464"/>
    <w:rsid w:val="00A01F1D"/>
    <w:rsid w:val="00A32C2E"/>
    <w:rsid w:val="00A40E8B"/>
    <w:rsid w:val="00A5245A"/>
    <w:rsid w:val="00A670B7"/>
    <w:rsid w:val="00A72895"/>
    <w:rsid w:val="00A82951"/>
    <w:rsid w:val="00A86492"/>
    <w:rsid w:val="00AB179A"/>
    <w:rsid w:val="00B1560A"/>
    <w:rsid w:val="00B569A6"/>
    <w:rsid w:val="00B735FF"/>
    <w:rsid w:val="00BA14AF"/>
    <w:rsid w:val="00BA7F6E"/>
    <w:rsid w:val="00BD4D32"/>
    <w:rsid w:val="00C12D18"/>
    <w:rsid w:val="00C313DB"/>
    <w:rsid w:val="00C316C9"/>
    <w:rsid w:val="00C62A77"/>
    <w:rsid w:val="00C64F4D"/>
    <w:rsid w:val="00C679C7"/>
    <w:rsid w:val="00C93255"/>
    <w:rsid w:val="00CA7233"/>
    <w:rsid w:val="00D01C34"/>
    <w:rsid w:val="00D0442F"/>
    <w:rsid w:val="00D10427"/>
    <w:rsid w:val="00D338AA"/>
    <w:rsid w:val="00D505EE"/>
    <w:rsid w:val="00DD40B7"/>
    <w:rsid w:val="00E347B2"/>
    <w:rsid w:val="00E56929"/>
    <w:rsid w:val="00E578AE"/>
    <w:rsid w:val="00E73124"/>
    <w:rsid w:val="00E90073"/>
    <w:rsid w:val="00E9350A"/>
    <w:rsid w:val="00EB765D"/>
    <w:rsid w:val="00ED2B20"/>
    <w:rsid w:val="00F20503"/>
    <w:rsid w:val="00F22360"/>
    <w:rsid w:val="00F4585A"/>
    <w:rsid w:val="00F64B4C"/>
    <w:rsid w:val="00FC0366"/>
    <w:rsid w:val="00FC5DF7"/>
    <w:rsid w:val="00FF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D97867C"/>
  <w15:docId w15:val="{24385034-E3D8-4E34-A6DC-4A7A5368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B5F"/>
    <w:rPr>
      <w:lang w:val="ru-RU"/>
    </w:rPr>
  </w:style>
  <w:style w:type="paragraph" w:styleId="Heading1">
    <w:name w:val="heading 1"/>
    <w:basedOn w:val="Normal"/>
    <w:link w:val="Heading1Char"/>
    <w:uiPriority w:val="9"/>
    <w:qFormat/>
    <w:rsid w:val="008D6B5F"/>
    <w:pPr>
      <w:keepNext/>
      <w:autoSpaceDE w:val="0"/>
      <w:autoSpaceDN w:val="0"/>
      <w:spacing w:before="120" w:after="120" w:line="240" w:lineRule="auto"/>
      <w:jc w:val="center"/>
      <w:outlineLvl w:val="0"/>
    </w:pPr>
    <w:rPr>
      <w:rFonts w:ascii="Times New Roman" w:eastAsiaTheme="minorEastAsia" w:hAnsi="Times New Roman" w:cs="Times New Roman"/>
      <w:b/>
      <w:bCs/>
      <w:kern w:val="36"/>
      <w:sz w:val="24"/>
      <w:szCs w:val="24"/>
      <w:lang w:eastAsia="ru-RU"/>
    </w:rPr>
  </w:style>
  <w:style w:type="paragraph" w:styleId="Heading2">
    <w:name w:val="heading 2"/>
    <w:basedOn w:val="Normal"/>
    <w:link w:val="Heading2Char"/>
    <w:uiPriority w:val="9"/>
    <w:qFormat/>
    <w:rsid w:val="008D6B5F"/>
    <w:pPr>
      <w:keepNext/>
      <w:autoSpaceDE w:val="0"/>
      <w:autoSpaceDN w:val="0"/>
      <w:spacing w:before="120" w:after="120" w:line="240" w:lineRule="auto"/>
      <w:jc w:val="center"/>
      <w:outlineLvl w:val="1"/>
    </w:pPr>
    <w:rPr>
      <w:rFonts w:ascii="Times New Roman" w:eastAsiaTheme="minorEastAsia" w:hAnsi="Times New Roman" w:cs="Times New Roman"/>
      <w:b/>
      <w:bCs/>
      <w:sz w:val="24"/>
      <w:szCs w:val="24"/>
      <w:lang w:eastAsia="ru-RU"/>
    </w:rPr>
  </w:style>
  <w:style w:type="paragraph" w:styleId="Heading3">
    <w:name w:val="heading 3"/>
    <w:basedOn w:val="Normal"/>
    <w:link w:val="Heading3Char"/>
    <w:uiPriority w:val="9"/>
    <w:qFormat/>
    <w:rsid w:val="008D6B5F"/>
    <w:pPr>
      <w:keepNext/>
      <w:autoSpaceDE w:val="0"/>
      <w:autoSpaceDN w:val="0"/>
      <w:spacing w:before="120" w:after="120" w:line="240" w:lineRule="auto"/>
      <w:jc w:val="center"/>
      <w:outlineLvl w:val="2"/>
    </w:pPr>
    <w:rPr>
      <w:rFonts w:ascii="Times New Roman" w:eastAsiaTheme="minorEastAsia"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B5F"/>
    <w:rPr>
      <w:rFonts w:ascii="Times New Roman" w:eastAsiaTheme="minorEastAsia" w:hAnsi="Times New Roman" w:cs="Times New Roman"/>
      <w:b/>
      <w:bCs/>
      <w:kern w:val="36"/>
      <w:sz w:val="24"/>
      <w:szCs w:val="24"/>
      <w:lang w:val="ru-RU" w:eastAsia="ru-RU"/>
    </w:rPr>
  </w:style>
  <w:style w:type="character" w:customStyle="1" w:styleId="Heading2Char">
    <w:name w:val="Heading 2 Char"/>
    <w:basedOn w:val="DefaultParagraphFont"/>
    <w:link w:val="Heading2"/>
    <w:uiPriority w:val="9"/>
    <w:rsid w:val="008D6B5F"/>
    <w:rPr>
      <w:rFonts w:ascii="Times New Roman" w:eastAsiaTheme="minorEastAsia" w:hAnsi="Times New Roman" w:cs="Times New Roman"/>
      <w:b/>
      <w:bCs/>
      <w:sz w:val="24"/>
      <w:szCs w:val="24"/>
      <w:lang w:val="ru-RU" w:eastAsia="ru-RU"/>
    </w:rPr>
  </w:style>
  <w:style w:type="character" w:customStyle="1" w:styleId="Heading3Char">
    <w:name w:val="Heading 3 Char"/>
    <w:basedOn w:val="DefaultParagraphFont"/>
    <w:link w:val="Heading3"/>
    <w:uiPriority w:val="9"/>
    <w:rsid w:val="008D6B5F"/>
    <w:rPr>
      <w:rFonts w:ascii="Times New Roman" w:eastAsiaTheme="minorEastAsia" w:hAnsi="Times New Roman" w:cs="Times New Roman"/>
      <w:b/>
      <w:bCs/>
      <w:sz w:val="24"/>
      <w:szCs w:val="24"/>
      <w:lang w:val="ru-RU" w:eastAsia="ru-RU"/>
    </w:rPr>
  </w:style>
  <w:style w:type="character" w:styleId="Hyperlink">
    <w:name w:val="Hyperlink"/>
    <w:basedOn w:val="DefaultParagraphFont"/>
    <w:uiPriority w:val="99"/>
    <w:semiHidden/>
    <w:unhideWhenUsed/>
    <w:rsid w:val="008D6B5F"/>
    <w:rPr>
      <w:color w:val="0000FF"/>
      <w:u w:val="single"/>
    </w:rPr>
  </w:style>
  <w:style w:type="character" w:styleId="FollowedHyperlink">
    <w:name w:val="FollowedHyperlink"/>
    <w:basedOn w:val="DefaultParagraphFont"/>
    <w:uiPriority w:val="99"/>
    <w:semiHidden/>
    <w:unhideWhenUsed/>
    <w:rsid w:val="008D6B5F"/>
    <w:rPr>
      <w:color w:val="800080"/>
      <w:u w:val="single"/>
    </w:rPr>
  </w:style>
  <w:style w:type="paragraph" w:styleId="TOC1">
    <w:name w:val="toc 1"/>
    <w:basedOn w:val="Normal"/>
    <w:autoRedefine/>
    <w:uiPriority w:val="39"/>
    <w:semiHidden/>
    <w:unhideWhenUsed/>
    <w:rsid w:val="008D6B5F"/>
    <w:pPr>
      <w:autoSpaceDE w:val="0"/>
      <w:autoSpaceDN w:val="0"/>
      <w:spacing w:after="0" w:line="240" w:lineRule="auto"/>
    </w:pPr>
    <w:rPr>
      <w:rFonts w:ascii="Times New Roman" w:eastAsiaTheme="minorEastAsia" w:hAnsi="Times New Roman" w:cs="Times New Roman"/>
      <w:sz w:val="24"/>
      <w:szCs w:val="24"/>
      <w:lang w:eastAsia="ru-RU"/>
    </w:rPr>
  </w:style>
  <w:style w:type="paragraph" w:styleId="TOC2">
    <w:name w:val="toc 2"/>
    <w:basedOn w:val="Normal"/>
    <w:autoRedefine/>
    <w:uiPriority w:val="39"/>
    <w:semiHidden/>
    <w:unhideWhenUsed/>
    <w:rsid w:val="008D6B5F"/>
    <w:pPr>
      <w:autoSpaceDE w:val="0"/>
      <w:autoSpaceDN w:val="0"/>
      <w:spacing w:after="0" w:line="240" w:lineRule="auto"/>
      <w:ind w:left="284" w:right="454"/>
    </w:pPr>
    <w:rPr>
      <w:rFonts w:ascii="Times New Roman" w:eastAsiaTheme="minorEastAsia" w:hAnsi="Times New Roman" w:cs="Times New Roman"/>
      <w:sz w:val="24"/>
      <w:szCs w:val="24"/>
      <w:lang w:eastAsia="ru-RU"/>
    </w:rPr>
  </w:style>
  <w:style w:type="paragraph" w:styleId="TOC3">
    <w:name w:val="toc 3"/>
    <w:basedOn w:val="Normal"/>
    <w:autoRedefine/>
    <w:uiPriority w:val="39"/>
    <w:unhideWhenUsed/>
    <w:rsid w:val="008D6B5F"/>
    <w:pPr>
      <w:autoSpaceDE w:val="0"/>
      <w:autoSpaceDN w:val="0"/>
      <w:spacing w:after="0" w:line="240" w:lineRule="auto"/>
      <w:ind w:left="403"/>
    </w:pPr>
    <w:rPr>
      <w:rFonts w:ascii="Times New Roman" w:eastAsiaTheme="minorEastAsia" w:hAnsi="Times New Roman" w:cs="Times New Roman"/>
      <w:sz w:val="24"/>
      <w:szCs w:val="24"/>
      <w:lang w:eastAsia="ru-RU"/>
    </w:rPr>
  </w:style>
  <w:style w:type="paragraph" w:styleId="TOC4">
    <w:name w:val="toc 4"/>
    <w:basedOn w:val="Normal"/>
    <w:autoRedefine/>
    <w:uiPriority w:val="39"/>
    <w:semiHidden/>
    <w:unhideWhenUsed/>
    <w:rsid w:val="008D6B5F"/>
    <w:pPr>
      <w:autoSpaceDE w:val="0"/>
      <w:autoSpaceDN w:val="0"/>
      <w:spacing w:after="0" w:line="240" w:lineRule="auto"/>
      <w:ind w:left="600"/>
    </w:pPr>
    <w:rPr>
      <w:rFonts w:ascii="Times New Roman" w:eastAsiaTheme="minorEastAsia" w:hAnsi="Times New Roman" w:cs="Times New Roman"/>
      <w:sz w:val="20"/>
      <w:szCs w:val="20"/>
      <w:lang w:eastAsia="ru-RU"/>
    </w:rPr>
  </w:style>
  <w:style w:type="paragraph" w:styleId="TOC5">
    <w:name w:val="toc 5"/>
    <w:basedOn w:val="Normal"/>
    <w:autoRedefine/>
    <w:uiPriority w:val="39"/>
    <w:semiHidden/>
    <w:unhideWhenUsed/>
    <w:rsid w:val="008D6B5F"/>
    <w:pPr>
      <w:autoSpaceDE w:val="0"/>
      <w:autoSpaceDN w:val="0"/>
      <w:spacing w:after="0" w:line="240" w:lineRule="auto"/>
      <w:ind w:left="800"/>
    </w:pPr>
    <w:rPr>
      <w:rFonts w:ascii="Times New Roman" w:eastAsiaTheme="minorEastAsia" w:hAnsi="Times New Roman" w:cs="Times New Roman"/>
      <w:sz w:val="20"/>
      <w:szCs w:val="20"/>
      <w:lang w:eastAsia="ru-RU"/>
    </w:rPr>
  </w:style>
  <w:style w:type="paragraph" w:styleId="TOC6">
    <w:name w:val="toc 6"/>
    <w:basedOn w:val="Normal"/>
    <w:autoRedefine/>
    <w:uiPriority w:val="39"/>
    <w:semiHidden/>
    <w:unhideWhenUsed/>
    <w:rsid w:val="008D6B5F"/>
    <w:pPr>
      <w:autoSpaceDE w:val="0"/>
      <w:autoSpaceDN w:val="0"/>
      <w:spacing w:after="0" w:line="240" w:lineRule="auto"/>
      <w:ind w:left="1000"/>
    </w:pPr>
    <w:rPr>
      <w:rFonts w:ascii="Times New Roman" w:eastAsiaTheme="minorEastAsia" w:hAnsi="Times New Roman" w:cs="Times New Roman"/>
      <w:sz w:val="20"/>
      <w:szCs w:val="20"/>
      <w:lang w:eastAsia="ru-RU"/>
    </w:rPr>
  </w:style>
  <w:style w:type="paragraph" w:styleId="TOC7">
    <w:name w:val="toc 7"/>
    <w:basedOn w:val="Normal"/>
    <w:autoRedefine/>
    <w:uiPriority w:val="39"/>
    <w:semiHidden/>
    <w:unhideWhenUsed/>
    <w:rsid w:val="008D6B5F"/>
    <w:pPr>
      <w:autoSpaceDE w:val="0"/>
      <w:autoSpaceDN w:val="0"/>
      <w:spacing w:after="0" w:line="240" w:lineRule="auto"/>
      <w:ind w:left="1200"/>
    </w:pPr>
    <w:rPr>
      <w:rFonts w:ascii="Times New Roman" w:eastAsiaTheme="minorEastAsia" w:hAnsi="Times New Roman" w:cs="Times New Roman"/>
      <w:sz w:val="20"/>
      <w:szCs w:val="20"/>
      <w:lang w:eastAsia="ru-RU"/>
    </w:rPr>
  </w:style>
  <w:style w:type="paragraph" w:styleId="TOC8">
    <w:name w:val="toc 8"/>
    <w:basedOn w:val="Normal"/>
    <w:autoRedefine/>
    <w:uiPriority w:val="39"/>
    <w:semiHidden/>
    <w:unhideWhenUsed/>
    <w:rsid w:val="008D6B5F"/>
    <w:pPr>
      <w:autoSpaceDE w:val="0"/>
      <w:autoSpaceDN w:val="0"/>
      <w:spacing w:after="0" w:line="240" w:lineRule="auto"/>
      <w:ind w:left="1400"/>
    </w:pPr>
    <w:rPr>
      <w:rFonts w:ascii="Times New Roman" w:eastAsiaTheme="minorEastAsia" w:hAnsi="Times New Roman" w:cs="Times New Roman"/>
      <w:sz w:val="20"/>
      <w:szCs w:val="20"/>
      <w:lang w:eastAsia="ru-RU"/>
    </w:rPr>
  </w:style>
  <w:style w:type="paragraph" w:styleId="TOC9">
    <w:name w:val="toc 9"/>
    <w:basedOn w:val="Normal"/>
    <w:autoRedefine/>
    <w:uiPriority w:val="39"/>
    <w:semiHidden/>
    <w:unhideWhenUsed/>
    <w:rsid w:val="008D6B5F"/>
    <w:pPr>
      <w:autoSpaceDE w:val="0"/>
      <w:autoSpaceDN w:val="0"/>
      <w:spacing w:after="0" w:line="240" w:lineRule="auto"/>
      <w:ind w:left="1600"/>
    </w:pPr>
    <w:rPr>
      <w:rFonts w:ascii="Times New Roman" w:eastAsiaTheme="minorEastAsia" w:hAnsi="Times New Roman" w:cs="Times New Roman"/>
      <w:sz w:val="20"/>
      <w:szCs w:val="20"/>
      <w:lang w:eastAsia="ru-RU"/>
    </w:rPr>
  </w:style>
  <w:style w:type="paragraph" w:styleId="BalloonText">
    <w:name w:val="Balloon Text"/>
    <w:basedOn w:val="Normal"/>
    <w:link w:val="BalloonTextChar"/>
    <w:uiPriority w:val="99"/>
    <w:semiHidden/>
    <w:unhideWhenUsed/>
    <w:rsid w:val="008D6B5F"/>
    <w:pPr>
      <w:autoSpaceDE w:val="0"/>
      <w:autoSpaceDN w:val="0"/>
      <w:spacing w:after="0" w:line="240" w:lineRule="auto"/>
    </w:pPr>
    <w:rPr>
      <w:rFonts w:ascii="Tahoma" w:eastAsiaTheme="minorEastAsia" w:hAnsi="Tahoma" w:cs="Tahoma"/>
      <w:sz w:val="16"/>
      <w:szCs w:val="16"/>
      <w:lang w:eastAsia="ru-RU"/>
    </w:rPr>
  </w:style>
  <w:style w:type="character" w:customStyle="1" w:styleId="BalloonTextChar">
    <w:name w:val="Balloon Text Char"/>
    <w:basedOn w:val="DefaultParagraphFont"/>
    <w:link w:val="BalloonText"/>
    <w:uiPriority w:val="99"/>
    <w:semiHidden/>
    <w:rsid w:val="008D6B5F"/>
    <w:rPr>
      <w:rFonts w:ascii="Tahoma" w:eastAsiaTheme="minorEastAsia" w:hAnsi="Tahoma" w:cs="Tahoma"/>
      <w:sz w:val="16"/>
      <w:szCs w:val="16"/>
      <w:lang w:val="ru-RU" w:eastAsia="ru-RU"/>
    </w:rPr>
  </w:style>
  <w:style w:type="paragraph" w:customStyle="1" w:styleId="msochpdefault">
    <w:name w:val="msochpdefault"/>
    <w:basedOn w:val="Normal"/>
    <w:rsid w:val="008D6B5F"/>
    <w:pPr>
      <w:spacing w:before="100" w:beforeAutospacing="1" w:after="100" w:afterAutospacing="1" w:line="240" w:lineRule="auto"/>
    </w:pPr>
    <w:rPr>
      <w:rFonts w:ascii="Times New Roman" w:eastAsiaTheme="minorEastAsia" w:hAnsi="Times New Roman" w:cs="Times New Roman"/>
      <w:sz w:val="20"/>
      <w:szCs w:val="20"/>
      <w:lang w:eastAsia="ru-RU"/>
    </w:rPr>
  </w:style>
  <w:style w:type="character" w:customStyle="1" w:styleId="1">
    <w:name w:val="1"/>
    <w:basedOn w:val="DefaultParagraphFont"/>
    <w:rsid w:val="008D6B5F"/>
    <w:rPr>
      <w:rFonts w:ascii="Cambria" w:hAnsi="Cambria" w:hint="default"/>
      <w:b/>
      <w:bCs/>
      <w:color w:val="365F91"/>
    </w:rPr>
  </w:style>
  <w:style w:type="character" w:customStyle="1" w:styleId="2">
    <w:name w:val="2"/>
    <w:basedOn w:val="DefaultParagraphFont"/>
    <w:rsid w:val="008D6B5F"/>
    <w:rPr>
      <w:rFonts w:ascii="Cambria" w:hAnsi="Cambria" w:hint="default"/>
      <w:b/>
      <w:bCs/>
      <w:color w:val="4F81BD"/>
    </w:rPr>
  </w:style>
  <w:style w:type="character" w:customStyle="1" w:styleId="3">
    <w:name w:val="3"/>
    <w:basedOn w:val="DefaultParagraphFont"/>
    <w:rsid w:val="008D6B5F"/>
    <w:rPr>
      <w:rFonts w:ascii="Cambria" w:hAnsi="Cambria" w:hint="default"/>
      <w:b/>
      <w:bCs/>
      <w:color w:val="4F81BD"/>
    </w:rPr>
  </w:style>
  <w:style w:type="character" w:customStyle="1" w:styleId="a">
    <w:name w:val="a"/>
    <w:basedOn w:val="DefaultParagraphFont"/>
    <w:rsid w:val="008D6B5F"/>
    <w:rPr>
      <w:rFonts w:ascii="Tahoma" w:hAnsi="Tahoma" w:cs="Tahoma" w:hint="default"/>
    </w:rPr>
  </w:style>
  <w:style w:type="character" w:customStyle="1" w:styleId="msoins0">
    <w:name w:val="msoins"/>
    <w:basedOn w:val="DefaultParagraphFont"/>
    <w:rsid w:val="008D6B5F"/>
    <w:rPr>
      <w:color w:val="008080"/>
      <w:u w:val="single"/>
    </w:rPr>
  </w:style>
  <w:style w:type="character" w:customStyle="1" w:styleId="msodel0">
    <w:name w:val="msodel"/>
    <w:basedOn w:val="DefaultParagraphFont"/>
    <w:rsid w:val="008D6B5F"/>
    <w:rPr>
      <w:strike/>
      <w:color w:val="FF0000"/>
    </w:rPr>
  </w:style>
  <w:style w:type="paragraph" w:styleId="Header">
    <w:name w:val="header"/>
    <w:basedOn w:val="Normal"/>
    <w:link w:val="HeaderChar"/>
    <w:uiPriority w:val="99"/>
    <w:unhideWhenUsed/>
    <w:rsid w:val="008D6B5F"/>
    <w:pPr>
      <w:tabs>
        <w:tab w:val="center" w:pos="4677"/>
        <w:tab w:val="right" w:pos="9355"/>
      </w:tabs>
      <w:spacing w:after="0" w:line="240" w:lineRule="auto"/>
    </w:pPr>
  </w:style>
  <w:style w:type="character" w:customStyle="1" w:styleId="HeaderChar">
    <w:name w:val="Header Char"/>
    <w:basedOn w:val="DefaultParagraphFont"/>
    <w:link w:val="Header"/>
    <w:uiPriority w:val="99"/>
    <w:rsid w:val="008D6B5F"/>
    <w:rPr>
      <w:lang w:val="ru-RU"/>
    </w:rPr>
  </w:style>
  <w:style w:type="paragraph" w:styleId="Footer">
    <w:name w:val="footer"/>
    <w:basedOn w:val="Normal"/>
    <w:link w:val="FooterChar"/>
    <w:uiPriority w:val="99"/>
    <w:unhideWhenUsed/>
    <w:rsid w:val="008D6B5F"/>
    <w:pPr>
      <w:tabs>
        <w:tab w:val="center" w:pos="4677"/>
        <w:tab w:val="right" w:pos="9355"/>
      </w:tabs>
      <w:spacing w:after="0" w:line="240" w:lineRule="auto"/>
    </w:pPr>
  </w:style>
  <w:style w:type="character" w:customStyle="1" w:styleId="FooterChar">
    <w:name w:val="Footer Char"/>
    <w:basedOn w:val="DefaultParagraphFont"/>
    <w:link w:val="Footer"/>
    <w:uiPriority w:val="99"/>
    <w:rsid w:val="008D6B5F"/>
    <w:rPr>
      <w:lang w:val="ru-RU"/>
    </w:rPr>
  </w:style>
  <w:style w:type="character" w:styleId="PageNumber">
    <w:name w:val="page number"/>
    <w:basedOn w:val="DefaultParagraphFont"/>
    <w:uiPriority w:val="99"/>
    <w:semiHidden/>
    <w:unhideWhenUsed/>
    <w:rsid w:val="008D6B5F"/>
  </w:style>
  <w:style w:type="paragraph" w:styleId="BodyTextIndent">
    <w:name w:val="Body Text Indent"/>
    <w:basedOn w:val="Normal"/>
    <w:link w:val="BodyTextIndentChar"/>
    <w:rsid w:val="008D6B5F"/>
    <w:pPr>
      <w:spacing w:after="0" w:line="240" w:lineRule="auto"/>
      <w:ind w:firstLine="360"/>
    </w:pPr>
    <w:rPr>
      <w:rFonts w:ascii="Arial Armenian" w:eastAsia="Times New Roman" w:hAnsi="Arial Armenian" w:cs="Times New Roman"/>
      <w:sz w:val="24"/>
      <w:szCs w:val="24"/>
      <w:lang w:val="af-ZA"/>
    </w:rPr>
  </w:style>
  <w:style w:type="character" w:customStyle="1" w:styleId="BodyTextIndentChar">
    <w:name w:val="Body Text Indent Char"/>
    <w:basedOn w:val="DefaultParagraphFont"/>
    <w:link w:val="BodyTextIndent"/>
    <w:rsid w:val="008D6B5F"/>
    <w:rPr>
      <w:rFonts w:ascii="Arial Armenian" w:eastAsia="Times New Roman" w:hAnsi="Arial Armenian" w:cs="Times New Roman"/>
      <w:sz w:val="24"/>
      <w:szCs w:val="24"/>
      <w:lang w:val="af-ZA"/>
    </w:rPr>
  </w:style>
  <w:style w:type="paragraph" w:styleId="ListParagraph">
    <w:name w:val="List Paragraph"/>
    <w:basedOn w:val="Normal"/>
    <w:uiPriority w:val="34"/>
    <w:qFormat/>
    <w:rsid w:val="008D6B5F"/>
    <w:pPr>
      <w:ind w:left="720"/>
      <w:contextualSpacing/>
    </w:pPr>
  </w:style>
  <w:style w:type="paragraph" w:styleId="EndnoteText">
    <w:name w:val="endnote text"/>
    <w:basedOn w:val="Normal"/>
    <w:link w:val="EndnoteTextChar"/>
    <w:uiPriority w:val="99"/>
    <w:semiHidden/>
    <w:unhideWhenUsed/>
    <w:rsid w:val="008D6B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6B5F"/>
    <w:rPr>
      <w:sz w:val="20"/>
      <w:szCs w:val="20"/>
      <w:lang w:val="ru-RU"/>
    </w:rPr>
  </w:style>
  <w:style w:type="character" w:styleId="EndnoteReference">
    <w:name w:val="endnote reference"/>
    <w:basedOn w:val="DefaultParagraphFont"/>
    <w:uiPriority w:val="99"/>
    <w:semiHidden/>
    <w:unhideWhenUsed/>
    <w:rsid w:val="008D6B5F"/>
    <w:rPr>
      <w:vertAlign w:val="superscript"/>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qFormat/>
    <w:rsid w:val="008D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8D6B5F"/>
    <w:rPr>
      <w:b/>
      <w:bCs/>
    </w:rPr>
  </w:style>
  <w:style w:type="table" w:styleId="TableGrid">
    <w:name w:val="Table Grid"/>
    <w:basedOn w:val="TableNormal"/>
    <w:rsid w:val="008D6B5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D6B5F"/>
    <w:pPr>
      <w:spacing w:after="120"/>
    </w:pPr>
  </w:style>
  <w:style w:type="character" w:customStyle="1" w:styleId="BodyTextChar">
    <w:name w:val="Body Text Char"/>
    <w:basedOn w:val="DefaultParagraphFont"/>
    <w:link w:val="BodyText"/>
    <w:uiPriority w:val="99"/>
    <w:semiHidden/>
    <w:rsid w:val="008D6B5F"/>
    <w:rPr>
      <w:lang w:val="ru-RU"/>
    </w:rPr>
  </w:style>
  <w:style w:type="paragraph" w:customStyle="1" w:styleId="Default">
    <w:name w:val="Default"/>
    <w:rsid w:val="008D6B5F"/>
    <w:pPr>
      <w:autoSpaceDE w:val="0"/>
      <w:autoSpaceDN w:val="0"/>
      <w:adjustRightInd w:val="0"/>
      <w:spacing w:after="0" w:line="240" w:lineRule="auto"/>
    </w:pPr>
    <w:rPr>
      <w:rFonts w:ascii="ArTarumianHelvetica" w:eastAsia="Calibri" w:hAnsi="ArTarumianHelvetica" w:cs="ArTarumianHelvetica"/>
      <w:color w:val="000000"/>
      <w:sz w:val="24"/>
      <w:szCs w:val="24"/>
    </w:rPr>
  </w:style>
  <w:style w:type="character" w:styleId="Emphasis">
    <w:name w:val="Emphasis"/>
    <w:basedOn w:val="DefaultParagraphFont"/>
    <w:uiPriority w:val="20"/>
    <w:qFormat/>
    <w:rsid w:val="008D6B5F"/>
    <w:rPr>
      <w:i/>
      <w:iCs/>
    </w:rPr>
  </w:style>
  <w:style w:type="character" w:styleId="PlaceholderText">
    <w:name w:val="Placeholder Text"/>
    <w:basedOn w:val="DefaultParagraphFont"/>
    <w:uiPriority w:val="99"/>
    <w:semiHidden/>
    <w:rsid w:val="008D6B5F"/>
    <w:rPr>
      <w:color w:val="808080"/>
    </w:rPr>
  </w:style>
  <w:style w:type="paragraph" w:styleId="CommentText">
    <w:name w:val="annotation text"/>
    <w:basedOn w:val="Normal"/>
    <w:link w:val="CommentTextChar"/>
    <w:uiPriority w:val="99"/>
    <w:semiHidden/>
    <w:unhideWhenUsed/>
    <w:rsid w:val="008D6B5F"/>
    <w:pPr>
      <w:spacing w:after="160" w:line="240" w:lineRule="auto"/>
    </w:pPr>
    <w:rPr>
      <w:sz w:val="20"/>
      <w:szCs w:val="20"/>
      <w:lang w:val="en-US"/>
    </w:rPr>
  </w:style>
  <w:style w:type="character" w:customStyle="1" w:styleId="CommentTextChar">
    <w:name w:val="Comment Text Char"/>
    <w:basedOn w:val="DefaultParagraphFont"/>
    <w:link w:val="CommentText"/>
    <w:uiPriority w:val="99"/>
    <w:semiHidden/>
    <w:rsid w:val="008D6B5F"/>
    <w:rPr>
      <w:sz w:val="20"/>
      <w:szCs w:val="20"/>
    </w:rPr>
  </w:style>
  <w:style w:type="character" w:customStyle="1" w:styleId="CommentSubjectChar">
    <w:name w:val="Comment Subject Char"/>
    <w:basedOn w:val="CommentTextChar"/>
    <w:link w:val="CommentSubject"/>
    <w:uiPriority w:val="99"/>
    <w:semiHidden/>
    <w:rsid w:val="008D6B5F"/>
    <w:rPr>
      <w:b/>
      <w:bCs/>
      <w:sz w:val="20"/>
      <w:szCs w:val="20"/>
    </w:rPr>
  </w:style>
  <w:style w:type="paragraph" w:styleId="CommentSubject">
    <w:name w:val="annotation subject"/>
    <w:basedOn w:val="CommentText"/>
    <w:next w:val="CommentText"/>
    <w:link w:val="CommentSubjectChar"/>
    <w:uiPriority w:val="99"/>
    <w:semiHidden/>
    <w:unhideWhenUsed/>
    <w:rsid w:val="008D6B5F"/>
    <w:rPr>
      <w:b/>
      <w:bCs/>
    </w:rPr>
  </w:style>
  <w:style w:type="character" w:customStyle="1" w:styleId="CommentSubjectChar1">
    <w:name w:val="Comment Subject Char1"/>
    <w:basedOn w:val="CommentTextChar"/>
    <w:uiPriority w:val="99"/>
    <w:semiHidden/>
    <w:rsid w:val="008D6B5F"/>
    <w:rPr>
      <w:b/>
      <w:bCs/>
      <w:sz w:val="20"/>
      <w:szCs w:val="20"/>
    </w:rPr>
  </w:style>
  <w:style w:type="character" w:customStyle="1" w:styleId="10">
    <w:name w:val="Тема примечания Знак1"/>
    <w:basedOn w:val="CommentTextChar"/>
    <w:uiPriority w:val="99"/>
    <w:semiHidden/>
    <w:rsid w:val="008D6B5F"/>
    <w:rPr>
      <w:b/>
      <w:bCs/>
      <w:sz w:val="20"/>
      <w:szCs w:val="20"/>
      <w:lang w:val="en-US"/>
    </w:rPr>
  </w:style>
  <w:style w:type="paragraph" w:customStyle="1" w:styleId="a0">
    <w:name w:val="a0"/>
    <w:basedOn w:val="Normal"/>
    <w:rsid w:val="008D6B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
    <w:name w:val="a2"/>
    <w:basedOn w:val="Normal"/>
    <w:rsid w:val="008D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8D6B5F"/>
    <w:rPr>
      <w:sz w:val="16"/>
      <w:szCs w:val="16"/>
    </w:rPr>
  </w:style>
  <w:style w:type="paragraph" w:styleId="Revision">
    <w:name w:val="Revision"/>
    <w:hidden/>
    <w:uiPriority w:val="99"/>
    <w:semiHidden/>
    <w:rsid w:val="008D6B5F"/>
    <w:pPr>
      <w:spacing w:after="0" w:line="240" w:lineRule="auto"/>
    </w:pPr>
    <w:rPr>
      <w:lang w:val="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8D6B5F"/>
    <w:rPr>
      <w:rFonts w:ascii="Times New Roman" w:eastAsia="Times New Roman" w:hAnsi="Times New Roman" w:cs="Times New Roman"/>
      <w:sz w:val="24"/>
      <w:szCs w:val="24"/>
      <w:lang w:val="ru-RU" w:eastAsia="ru-RU"/>
    </w:rPr>
  </w:style>
  <w:style w:type="paragraph" w:customStyle="1" w:styleId="formattext">
    <w:name w:val="formattext"/>
    <w:basedOn w:val="Normal"/>
    <w:rsid w:val="008D6B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image" Target="media/image71.png"/><Relationship Id="rId89" Type="http://schemas.openxmlformats.org/officeDocument/2006/relationships/image" Target="media/image76.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footer" Target="footer2.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microsoft.com/office/2007/relationships/hdphoto" Target="media/hdphoto2.wdp"/><Relationship Id="rId66" Type="http://schemas.openxmlformats.org/officeDocument/2006/relationships/image" Target="media/image58.png"/><Relationship Id="rId74" Type="http://schemas.openxmlformats.org/officeDocument/2006/relationships/image" Target="media/image65.png"/><Relationship Id="rId79" Type="http://schemas.microsoft.com/office/2007/relationships/hdphoto" Target="media/hdphoto6.wdp"/><Relationship Id="rId87" Type="http://schemas.openxmlformats.org/officeDocument/2006/relationships/image" Target="media/image74.png"/><Relationship Id="rId102" Type="http://schemas.openxmlformats.org/officeDocument/2006/relationships/image" Target="media/image87.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image" Target="media/image69.png"/><Relationship Id="rId90" Type="http://schemas.openxmlformats.org/officeDocument/2006/relationships/image" Target="media/image77.png"/><Relationship Id="rId95" Type="http://schemas.openxmlformats.org/officeDocument/2006/relationships/image" Target="media/image82.png"/><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69" Type="http://schemas.openxmlformats.org/officeDocument/2006/relationships/image" Target="media/image61.png"/><Relationship Id="rId77" Type="http://schemas.microsoft.com/office/2007/relationships/hdphoto" Target="media/hdphoto5.wdp"/><Relationship Id="rId100" Type="http://schemas.openxmlformats.org/officeDocument/2006/relationships/image" Target="media/image85.png"/><Relationship Id="rId105"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68.png"/><Relationship Id="rId85" Type="http://schemas.openxmlformats.org/officeDocument/2006/relationships/image" Target="media/image72.png"/><Relationship Id="rId93" Type="http://schemas.openxmlformats.org/officeDocument/2006/relationships/image" Target="media/image80.png"/><Relationship Id="rId98" Type="http://schemas.microsoft.com/office/2007/relationships/hdphoto" Target="media/hdphoto9.wdp"/><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88.png"/><Relationship Id="rId108"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4.png"/><Relationship Id="rId70" Type="http://schemas.openxmlformats.org/officeDocument/2006/relationships/image" Target="media/image62.png"/><Relationship Id="rId75" Type="http://schemas.microsoft.com/office/2007/relationships/hdphoto" Target="media/hdphoto4.wdp"/><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microsoft.com/office/2007/relationships/hdphoto" Target="media/hdphoto8.wdp"/><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hdphoto" Target="media/hdphoto1.wdp"/><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footer" Target="footer1.xml"/><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png"/><Relationship Id="rId65" Type="http://schemas.openxmlformats.org/officeDocument/2006/relationships/image" Target="media/image57.png"/><Relationship Id="rId73" Type="http://schemas.microsoft.com/office/2007/relationships/hdphoto" Target="media/hdphoto3.wdp"/><Relationship Id="rId78" Type="http://schemas.openxmlformats.org/officeDocument/2006/relationships/image" Target="media/image67.png"/><Relationship Id="rId81" Type="http://schemas.microsoft.com/office/2007/relationships/hdphoto" Target="media/hdphoto7.wdp"/><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4.png"/><Relationship Id="rId101" Type="http://schemas.openxmlformats.org/officeDocument/2006/relationships/image" Target="media/image86.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theme" Target="theme/theme1.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6.png"/><Relationship Id="rId97" Type="http://schemas.openxmlformats.org/officeDocument/2006/relationships/image" Target="media/image83.png"/><Relationship Id="rId104"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3.png"/><Relationship Id="rId92"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232</Pages>
  <Words>48404</Words>
  <Characters>275908</Characters>
  <Application>Microsoft Office Word</Application>
  <DocSecurity>0</DocSecurity>
  <Lines>2299</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a.boyajyan</dc:creator>
  <cp:lastModifiedBy>Lusine Khazarian</cp:lastModifiedBy>
  <cp:revision>19</cp:revision>
  <dcterms:created xsi:type="dcterms:W3CDTF">2024-01-26T12:24:00Z</dcterms:created>
  <dcterms:modified xsi:type="dcterms:W3CDTF">2024-02-21T06:58:00Z</dcterms:modified>
</cp:coreProperties>
</file>