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5275" w14:textId="77777777" w:rsidR="00EF14EB" w:rsidRPr="002552C5" w:rsidRDefault="00EF14EB" w:rsidP="00EF14EB">
      <w:pPr>
        <w:widowControl w:val="0"/>
        <w:spacing w:after="160" w:line="360" w:lineRule="auto"/>
        <w:ind w:left="5103"/>
        <w:jc w:val="center"/>
        <w:rPr>
          <w:rFonts w:ascii="Sylfaen" w:hAnsi="Sylfaen" w:cs="Sylfaen"/>
          <w:snapToGrid w:val="0"/>
          <w:sz w:val="24"/>
          <w:szCs w:val="24"/>
        </w:rPr>
      </w:pPr>
      <w:r w:rsidRPr="002552C5">
        <w:rPr>
          <w:rFonts w:ascii="Sylfaen" w:hAnsi="Sylfaen"/>
          <w:snapToGrid w:val="0"/>
          <w:sz w:val="24"/>
          <w:szCs w:val="24"/>
        </w:rPr>
        <w:t>ՀԱՎԵԼՎԱԾ</w:t>
      </w:r>
    </w:p>
    <w:p w14:paraId="7F8943CB" w14:textId="77777777" w:rsidR="00EF14EB" w:rsidRPr="002552C5" w:rsidRDefault="00EF14EB" w:rsidP="00EF14EB">
      <w:pPr>
        <w:widowControl w:val="0"/>
        <w:spacing w:after="160" w:line="360" w:lineRule="auto"/>
        <w:ind w:left="5103"/>
        <w:jc w:val="center"/>
        <w:rPr>
          <w:rFonts w:ascii="Sylfaen" w:hAnsi="Sylfaen" w:cs="Sylfaen"/>
          <w:snapToGrid w:val="0"/>
          <w:sz w:val="24"/>
          <w:szCs w:val="24"/>
        </w:rPr>
      </w:pPr>
      <w:r w:rsidRPr="002552C5">
        <w:rPr>
          <w:rFonts w:ascii="Sylfaen" w:hAnsi="Sylfaen"/>
          <w:snapToGrid w:val="0"/>
          <w:sz w:val="24"/>
          <w:szCs w:val="24"/>
        </w:rPr>
        <w:t xml:space="preserve">Եվրասիական տնտեսական հանձնաժողովի կոլեգիայի </w:t>
      </w:r>
      <w:r>
        <w:rPr>
          <w:rFonts w:ascii="Sylfaen" w:hAnsi="Sylfaen"/>
          <w:snapToGrid w:val="0"/>
          <w:sz w:val="24"/>
          <w:szCs w:val="24"/>
        </w:rPr>
        <w:br/>
      </w:r>
      <w:r w:rsidRPr="002552C5">
        <w:rPr>
          <w:rFonts w:ascii="Sylfaen" w:hAnsi="Sylfaen"/>
          <w:snapToGrid w:val="0"/>
          <w:sz w:val="24"/>
          <w:szCs w:val="24"/>
        </w:rPr>
        <w:t xml:space="preserve">2023 թվականի փետրվարի 21-ի </w:t>
      </w:r>
      <w:r>
        <w:rPr>
          <w:rFonts w:ascii="Sylfaen" w:hAnsi="Sylfaen"/>
          <w:snapToGrid w:val="0"/>
          <w:sz w:val="24"/>
          <w:szCs w:val="24"/>
        </w:rPr>
        <w:br/>
      </w:r>
      <w:r w:rsidRPr="002552C5">
        <w:rPr>
          <w:rFonts w:ascii="Sylfaen" w:hAnsi="Sylfaen"/>
          <w:snapToGrid w:val="0"/>
          <w:sz w:val="24"/>
          <w:szCs w:val="24"/>
        </w:rPr>
        <w:t>թիվ 18 որոշման</w:t>
      </w:r>
    </w:p>
    <w:p w14:paraId="4FFAB529" w14:textId="77777777" w:rsidR="00EF14EB" w:rsidRPr="002552C5" w:rsidRDefault="00EF14EB" w:rsidP="00EF14EB">
      <w:pPr>
        <w:widowControl w:val="0"/>
        <w:spacing w:after="160" w:line="360" w:lineRule="auto"/>
        <w:jc w:val="center"/>
        <w:rPr>
          <w:rFonts w:ascii="Sylfaen" w:eastAsia="Arial Unicode MS" w:hAnsi="Sylfaen" w:cs="Sylfaen"/>
          <w:b/>
          <w:snapToGrid w:val="0"/>
          <w:sz w:val="24"/>
          <w:szCs w:val="24"/>
        </w:rPr>
      </w:pPr>
    </w:p>
    <w:p w14:paraId="6004CDD2" w14:textId="77777777" w:rsidR="00EF14EB" w:rsidRPr="002552C5" w:rsidRDefault="00EF14EB" w:rsidP="00EF14EB">
      <w:pPr>
        <w:widowControl w:val="0"/>
        <w:spacing w:after="160" w:line="360" w:lineRule="auto"/>
        <w:jc w:val="center"/>
        <w:rPr>
          <w:rFonts w:ascii="Sylfaen" w:eastAsia="Arial Unicode MS" w:hAnsi="Sylfaen" w:cs="Sylfaen"/>
          <w:b/>
          <w:snapToGrid w:val="0"/>
          <w:sz w:val="24"/>
          <w:szCs w:val="24"/>
        </w:rPr>
      </w:pPr>
      <w:r w:rsidRPr="002552C5">
        <w:rPr>
          <w:rFonts w:ascii="Sylfaen" w:hAnsi="Sylfaen"/>
          <w:b/>
          <w:snapToGrid w:val="0"/>
          <w:sz w:val="24"/>
          <w:szCs w:val="24"/>
        </w:rPr>
        <w:t>ՓՈՓՈԽՈՒԹՅՈՒՆՆԵՐ</w:t>
      </w:r>
    </w:p>
    <w:p w14:paraId="3358C8A8" w14:textId="77777777" w:rsidR="00EF14EB" w:rsidRPr="002552C5" w:rsidRDefault="00EF14EB" w:rsidP="00EF14EB">
      <w:pPr>
        <w:widowControl w:val="0"/>
        <w:spacing w:after="160" w:line="360" w:lineRule="auto"/>
        <w:ind w:left="567" w:right="566"/>
        <w:jc w:val="center"/>
        <w:rPr>
          <w:rFonts w:ascii="Sylfaen" w:eastAsia="Arial Unicode MS" w:hAnsi="Sylfaen" w:cs="Sylfaen"/>
          <w:b/>
          <w:snapToGrid w:val="0"/>
          <w:sz w:val="24"/>
          <w:szCs w:val="24"/>
        </w:rPr>
      </w:pPr>
      <w:r w:rsidRPr="002552C5">
        <w:rPr>
          <w:rFonts w:ascii="Sylfaen" w:hAnsi="Sylfaen"/>
          <w:b/>
          <w:snapToGrid w:val="0"/>
          <w:sz w:val="24"/>
          <w:szCs w:val="24"/>
        </w:rPr>
        <w:t xml:space="preserve">Եվրասիական տնտեսական հանձնաժողովի կոլեգիայի </w:t>
      </w:r>
      <w:r>
        <w:rPr>
          <w:rFonts w:ascii="Sylfaen" w:hAnsi="Sylfaen"/>
          <w:b/>
          <w:snapToGrid w:val="0"/>
          <w:sz w:val="24"/>
          <w:szCs w:val="24"/>
        </w:rPr>
        <w:br/>
      </w:r>
      <w:r w:rsidRPr="002552C5">
        <w:rPr>
          <w:rFonts w:ascii="Sylfaen" w:hAnsi="Sylfaen"/>
          <w:b/>
          <w:snapToGrid w:val="0"/>
          <w:sz w:val="24"/>
          <w:szCs w:val="24"/>
        </w:rPr>
        <w:t>2016 թվականի հոկտեմբերի 25-ի թիվ 125 որոշման մեջ կատարվող</w:t>
      </w:r>
    </w:p>
    <w:p w14:paraId="7016A6ED" w14:textId="77777777" w:rsidR="00EF14EB" w:rsidRPr="002552C5" w:rsidRDefault="00EF14EB" w:rsidP="00EF14EB">
      <w:pPr>
        <w:widowControl w:val="0"/>
        <w:spacing w:after="160" w:line="360" w:lineRule="auto"/>
        <w:ind w:firstLine="709"/>
        <w:rPr>
          <w:rFonts w:ascii="Sylfaen" w:eastAsia="Times New Roman" w:hAnsi="Sylfaen" w:cs="Sylfaen"/>
          <w:snapToGrid w:val="0"/>
          <w:sz w:val="24"/>
          <w:szCs w:val="24"/>
        </w:rPr>
      </w:pPr>
    </w:p>
    <w:p w14:paraId="300EC06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w:t>
      </w:r>
      <w:r>
        <w:rPr>
          <w:rFonts w:ascii="Sylfaen" w:hAnsi="Sylfaen"/>
          <w:sz w:val="24"/>
          <w:szCs w:val="24"/>
        </w:rPr>
        <w:tab/>
      </w:r>
      <w:r w:rsidRPr="002552C5">
        <w:rPr>
          <w:rFonts w:ascii="Sylfaen" w:hAnsi="Sylfaen"/>
          <w:sz w:val="24"/>
          <w:szCs w:val="24"/>
        </w:rPr>
        <w:t>Նշված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w:t>
      </w:r>
      <w:r>
        <w:rPr>
          <w:rFonts w:ascii="Sylfaen" w:hAnsi="Sylfaen"/>
          <w:sz w:val="24"/>
          <w:szCs w:val="24"/>
        </w:rPr>
        <w:t>եւ</w:t>
      </w:r>
      <w:r w:rsidRPr="002552C5">
        <w:rPr>
          <w:rFonts w:ascii="Sylfaen" w:hAnsi="Sylfaen"/>
          <w:sz w:val="24"/>
          <w:szCs w:val="24"/>
        </w:rPr>
        <w:t xml:space="preserve">ավորում, վարում </w:t>
      </w:r>
      <w:r>
        <w:rPr>
          <w:rFonts w:ascii="Sylfaen" w:hAnsi="Sylfaen"/>
          <w:sz w:val="24"/>
          <w:szCs w:val="24"/>
        </w:rPr>
        <w:t>եւ</w:t>
      </w:r>
      <w:r w:rsidRPr="002552C5">
        <w:rPr>
          <w:rFonts w:ascii="Sylfaen" w:hAnsi="Sylfaen"/>
          <w:sz w:val="24"/>
          <w:szCs w:val="24"/>
        </w:rPr>
        <w:t xml:space="preserve">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կանոնները շարադրել հետ</w:t>
      </w:r>
      <w:r>
        <w:rPr>
          <w:rFonts w:ascii="Sylfaen" w:hAnsi="Sylfaen"/>
          <w:sz w:val="24"/>
          <w:szCs w:val="24"/>
        </w:rPr>
        <w:t>եւ</w:t>
      </w:r>
      <w:r w:rsidRPr="002552C5">
        <w:rPr>
          <w:rFonts w:ascii="Sylfaen" w:hAnsi="Sylfaen"/>
          <w:sz w:val="24"/>
          <w:szCs w:val="24"/>
        </w:rPr>
        <w:t>յալ խմբագրությամբ.</w:t>
      </w:r>
    </w:p>
    <w:p w14:paraId="40F7A48E" w14:textId="77777777" w:rsidR="00EF14EB" w:rsidRPr="002552C5" w:rsidRDefault="00EF14EB" w:rsidP="00EF14EB">
      <w:pPr>
        <w:widowControl w:val="0"/>
        <w:spacing w:after="160" w:line="360" w:lineRule="auto"/>
        <w:rPr>
          <w:rFonts w:ascii="Sylfaen" w:hAnsi="Sylfaen" w:cs="Sylfaen"/>
          <w:sz w:val="24"/>
          <w:szCs w:val="24"/>
        </w:rPr>
      </w:pPr>
      <w:r w:rsidRPr="002552C5">
        <w:rPr>
          <w:rFonts w:ascii="Sylfaen" w:hAnsi="Sylfaen"/>
          <w:sz w:val="24"/>
          <w:szCs w:val="24"/>
        </w:rPr>
        <w:t xml:space="preserve"> </w:t>
      </w:r>
    </w:p>
    <w:p w14:paraId="7770A876" w14:textId="77777777" w:rsidR="00EF14EB" w:rsidRDefault="00EF14EB" w:rsidP="00EF14EB">
      <w:pPr>
        <w:widowControl w:val="0"/>
        <w:rPr>
          <w:rFonts w:ascii="Sylfaen" w:hAnsi="Sylfaen"/>
          <w:sz w:val="24"/>
          <w:szCs w:val="24"/>
        </w:rPr>
      </w:pPr>
      <w:r>
        <w:rPr>
          <w:rFonts w:ascii="Sylfaen" w:hAnsi="Sylfaen"/>
          <w:sz w:val="24"/>
          <w:szCs w:val="24"/>
        </w:rPr>
        <w:br w:type="page"/>
      </w:r>
    </w:p>
    <w:p w14:paraId="37FB9EA5" w14:textId="77777777" w:rsidR="00EF14EB" w:rsidRPr="002552C5" w:rsidRDefault="00EF14EB" w:rsidP="00EF14EB">
      <w:pPr>
        <w:widowControl w:val="0"/>
        <w:spacing w:after="160" w:line="360" w:lineRule="auto"/>
        <w:ind w:left="4536"/>
        <w:jc w:val="center"/>
        <w:rPr>
          <w:rFonts w:ascii="Sylfaen" w:hAnsi="Sylfaen" w:cs="Sylfaen"/>
          <w:sz w:val="24"/>
          <w:szCs w:val="24"/>
        </w:rPr>
      </w:pPr>
      <w:r w:rsidRPr="002552C5">
        <w:rPr>
          <w:rFonts w:ascii="Sylfaen" w:hAnsi="Sylfaen"/>
          <w:sz w:val="24"/>
          <w:szCs w:val="24"/>
        </w:rPr>
        <w:lastRenderedPageBreak/>
        <w:t>«ՀԱՍՏԱՏՎԱԾ ԵՆ</w:t>
      </w:r>
    </w:p>
    <w:p w14:paraId="4B01E972" w14:textId="77777777" w:rsidR="00EF14EB" w:rsidRPr="002552C5" w:rsidRDefault="00EF14EB" w:rsidP="00EF14EB">
      <w:pPr>
        <w:widowControl w:val="0"/>
        <w:spacing w:after="160" w:line="360" w:lineRule="auto"/>
        <w:ind w:left="4536"/>
        <w:jc w:val="center"/>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w:t>
      </w:r>
      <w:r>
        <w:rPr>
          <w:rFonts w:ascii="Sylfaen" w:hAnsi="Sylfaen"/>
          <w:sz w:val="24"/>
          <w:szCs w:val="24"/>
        </w:rPr>
        <w:br/>
      </w:r>
      <w:r w:rsidRPr="002552C5">
        <w:rPr>
          <w:rFonts w:ascii="Sylfaen" w:hAnsi="Sylfaen"/>
          <w:sz w:val="24"/>
          <w:szCs w:val="24"/>
        </w:rPr>
        <w:t xml:space="preserve">2016 թվականի հոկտեմբերի 25-ի </w:t>
      </w:r>
      <w:r>
        <w:rPr>
          <w:rFonts w:ascii="Sylfaen" w:hAnsi="Sylfaen"/>
          <w:sz w:val="24"/>
          <w:szCs w:val="24"/>
        </w:rPr>
        <w:br/>
      </w:r>
      <w:r w:rsidRPr="002552C5">
        <w:rPr>
          <w:rFonts w:ascii="Sylfaen" w:hAnsi="Sylfaen"/>
          <w:sz w:val="24"/>
          <w:szCs w:val="24"/>
        </w:rPr>
        <w:t xml:space="preserve">թիվ 125 որոշմամբ </w:t>
      </w:r>
      <w:r>
        <w:rPr>
          <w:rFonts w:ascii="Sylfaen" w:hAnsi="Sylfaen"/>
          <w:sz w:val="24"/>
          <w:szCs w:val="24"/>
        </w:rPr>
        <w:br/>
      </w:r>
      <w:r w:rsidRPr="002552C5">
        <w:rPr>
          <w:rFonts w:ascii="Sylfaen" w:hAnsi="Sylfaen"/>
          <w:sz w:val="24"/>
          <w:szCs w:val="24"/>
        </w:rPr>
        <w:t xml:space="preserve">(Եվրասիական տնտեսական հանձնաժողովի կոլեգիայի </w:t>
      </w:r>
      <w:r>
        <w:rPr>
          <w:rFonts w:ascii="Sylfaen" w:hAnsi="Sylfaen"/>
          <w:sz w:val="24"/>
          <w:szCs w:val="24"/>
        </w:rPr>
        <w:br/>
      </w:r>
      <w:r w:rsidRPr="002552C5">
        <w:rPr>
          <w:rFonts w:ascii="Sylfaen" w:hAnsi="Sylfaen"/>
          <w:sz w:val="24"/>
          <w:szCs w:val="24"/>
        </w:rPr>
        <w:t xml:space="preserve">2023 թվականի փետրվարի 21-ի </w:t>
      </w:r>
      <w:r>
        <w:rPr>
          <w:rFonts w:ascii="Sylfaen" w:hAnsi="Sylfaen"/>
          <w:sz w:val="24"/>
          <w:szCs w:val="24"/>
        </w:rPr>
        <w:br/>
      </w:r>
      <w:r w:rsidRPr="002552C5">
        <w:rPr>
          <w:rFonts w:ascii="Sylfaen" w:hAnsi="Sylfaen"/>
          <w:sz w:val="24"/>
          <w:szCs w:val="24"/>
        </w:rPr>
        <w:t>թիվ 18 որոշման խմբագրությամբ)</w:t>
      </w:r>
    </w:p>
    <w:p w14:paraId="23659B86" w14:textId="77777777" w:rsidR="00EF14EB" w:rsidRPr="00D94014" w:rsidRDefault="00EF14EB" w:rsidP="00EF14EB">
      <w:pPr>
        <w:widowControl w:val="0"/>
        <w:spacing w:after="160" w:line="360" w:lineRule="auto"/>
        <w:rPr>
          <w:rFonts w:ascii="Sylfaen" w:hAnsi="Sylfaen" w:cs="Sylfaen"/>
          <w:sz w:val="20"/>
          <w:szCs w:val="24"/>
        </w:rPr>
      </w:pPr>
    </w:p>
    <w:p w14:paraId="0C0C26BE" w14:textId="77777777" w:rsidR="00EF14EB" w:rsidRPr="002552C5" w:rsidRDefault="00EF14EB" w:rsidP="00EF14EB">
      <w:pPr>
        <w:widowControl w:val="0"/>
        <w:spacing w:after="160" w:line="360" w:lineRule="auto"/>
        <w:jc w:val="center"/>
        <w:rPr>
          <w:rFonts w:ascii="Sylfaen" w:hAnsi="Sylfaen" w:cs="Sylfaen"/>
          <w:b/>
          <w:sz w:val="24"/>
          <w:szCs w:val="24"/>
        </w:rPr>
      </w:pPr>
      <w:r w:rsidRPr="002552C5">
        <w:rPr>
          <w:rFonts w:ascii="Sylfaen" w:hAnsi="Sylfaen"/>
          <w:b/>
          <w:sz w:val="24"/>
          <w:szCs w:val="24"/>
        </w:rPr>
        <w:t>Կանոններ</w:t>
      </w:r>
    </w:p>
    <w:p w14:paraId="4937104E" w14:textId="77777777" w:rsidR="00EF14EB" w:rsidRPr="002552C5" w:rsidRDefault="00EF14EB" w:rsidP="00EF14EB">
      <w:pPr>
        <w:widowControl w:val="0"/>
        <w:spacing w:after="160" w:line="360" w:lineRule="auto"/>
        <w:jc w:val="center"/>
        <w:rPr>
          <w:rFonts w:ascii="Sylfaen" w:hAnsi="Sylfaen" w:cs="Sylfaen"/>
          <w:b/>
          <w:sz w:val="24"/>
          <w:szCs w:val="24"/>
        </w:rPr>
      </w:pPr>
      <w:r w:rsidRPr="002552C5">
        <w:rPr>
          <w:rFonts w:ascii="Sylfaen" w:hAnsi="Sylfaen"/>
          <w:b/>
          <w:sz w:val="24"/>
          <w:szCs w:val="24"/>
        </w:rPr>
        <w:t>«Դեղամիջոցների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տեղեկատվական փոխգործակցության</w:t>
      </w:r>
    </w:p>
    <w:p w14:paraId="60794C89" w14:textId="77777777" w:rsidR="00EF14EB" w:rsidRPr="00D94014" w:rsidRDefault="00EF14EB" w:rsidP="00EF14EB">
      <w:pPr>
        <w:widowControl w:val="0"/>
        <w:spacing w:after="160" w:line="360" w:lineRule="auto"/>
        <w:rPr>
          <w:rFonts w:ascii="Sylfaen" w:hAnsi="Sylfaen" w:cs="Sylfaen"/>
          <w:sz w:val="20"/>
          <w:szCs w:val="24"/>
        </w:rPr>
      </w:pPr>
    </w:p>
    <w:p w14:paraId="287A198F"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I. Ընդհանուր դրույթներ</w:t>
      </w:r>
    </w:p>
    <w:p w14:paraId="6F334B1A"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w:t>
      </w:r>
      <w:r>
        <w:rPr>
          <w:rFonts w:ascii="Sylfaen" w:hAnsi="Sylfaen"/>
          <w:sz w:val="24"/>
          <w:szCs w:val="24"/>
        </w:rPr>
        <w:tab/>
      </w:r>
      <w:r w:rsidRPr="002552C5">
        <w:rPr>
          <w:rFonts w:ascii="Sylfaen" w:hAnsi="Sylfaen"/>
          <w:sz w:val="24"/>
          <w:szCs w:val="24"/>
        </w:rPr>
        <w:t>Սույն կանոնները մշակվել են Եվրասիական տնտեսական միության (այսուհետ՝ Միություն) իրավունքի մաս կազմող հետեւյալ միջազգային պայմանագրերին եւ ակտերին համապատասխան՝</w:t>
      </w:r>
    </w:p>
    <w:p w14:paraId="1DD52194"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«Եվրասիական տնտեսական միության մասին» 2014 թվականի մայիսի 29-ի պայմանագիր.</w:t>
      </w:r>
    </w:p>
    <w:p w14:paraId="1475EB6F" w14:textId="77777777" w:rsidR="00EF14EB" w:rsidRDefault="00EF14EB" w:rsidP="00EF14EB">
      <w:pPr>
        <w:widowControl w:val="0"/>
        <w:tabs>
          <w:tab w:val="left" w:pos="1134"/>
        </w:tabs>
        <w:spacing w:after="160" w:line="360" w:lineRule="auto"/>
        <w:ind w:firstLine="567"/>
        <w:jc w:val="both"/>
        <w:rPr>
          <w:rFonts w:ascii="Sylfaen" w:hAnsi="Sylfaen"/>
          <w:noProof/>
          <w:sz w:val="24"/>
          <w:szCs w:val="24"/>
        </w:rPr>
      </w:pPr>
      <w:r w:rsidRPr="002552C5">
        <w:rPr>
          <w:rFonts w:ascii="Sylfaen" w:hAnsi="Sylfaen"/>
          <w:noProof/>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0AD5AB70"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lastRenderedPageBreak/>
        <w:t xml:space="preserve">Եվրասիական տնտեսական հանձնաժողովի կոլեգիայի 2014 թվականի նոյեմբերի 6-ի «Ընդհանուր գործընթացներն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21E9E4F"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հունվարի 27-ի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տրի ինտեգրված տեղեկատվական համակարգում տվյալների էլեկտրոնային փոխանակման կանոնները հաստատելու մասին» թիվ 5 որոշում.</w:t>
      </w:r>
    </w:p>
    <w:p w14:paraId="2BAC2680"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noProof/>
          <w:sz w:val="24"/>
          <w:szCs w:val="24"/>
        </w:rPr>
        <w:t>եւ</w:t>
      </w:r>
      <w:r w:rsidRPr="002552C5">
        <w:rPr>
          <w:rFonts w:ascii="Sylfaen" w:hAnsi="Sylfaen"/>
          <w:noProof/>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64DC243"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noProof/>
          <w:sz w:val="24"/>
          <w:szCs w:val="24"/>
        </w:rPr>
        <w:t>եւ</w:t>
      </w:r>
      <w:r w:rsidRPr="002552C5">
        <w:rPr>
          <w:rFonts w:ascii="Sylfaen" w:hAnsi="Sylfaen"/>
          <w:noProof/>
          <w:sz w:val="24"/>
          <w:szCs w:val="24"/>
        </w:rPr>
        <w:t xml:space="preserve"> նկարագրության մեթոդիկայի մասին» թիվ 63 որոշում.</w:t>
      </w:r>
    </w:p>
    <w:p w14:paraId="70223BEF"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6C62377B" w14:textId="77777777" w:rsidR="00EF14EB" w:rsidRDefault="00EF14EB" w:rsidP="00EF14EB">
      <w:pPr>
        <w:widowControl w:val="0"/>
        <w:rPr>
          <w:rFonts w:ascii="Sylfaen" w:eastAsia="Times New Roman" w:hAnsi="Sylfaen" w:cs="Sylfaen"/>
          <w:bCs/>
          <w:sz w:val="24"/>
          <w:szCs w:val="24"/>
        </w:rPr>
      </w:pPr>
      <w:bookmarkStart w:id="0" w:name="_Toc351924578"/>
      <w:bookmarkStart w:id="1" w:name="_Toc363227824"/>
      <w:bookmarkStart w:id="2" w:name="_Toc364113123"/>
      <w:bookmarkStart w:id="3" w:name="_Toc369270989"/>
      <w:bookmarkStart w:id="4" w:name="_Toc375908829"/>
      <w:r>
        <w:rPr>
          <w:rFonts w:ascii="Sylfaen" w:hAnsi="Sylfaen" w:cs="Sylfaen"/>
          <w:sz w:val="24"/>
          <w:szCs w:val="24"/>
        </w:rPr>
        <w:br w:type="page"/>
      </w:r>
    </w:p>
    <w:p w14:paraId="0EF76D09"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lastRenderedPageBreak/>
        <w:t>II. Կիրառման ոլորտը</w:t>
      </w:r>
      <w:bookmarkEnd w:id="0"/>
      <w:bookmarkEnd w:id="1"/>
      <w:bookmarkEnd w:id="2"/>
      <w:bookmarkEnd w:id="3"/>
      <w:bookmarkEnd w:id="4"/>
    </w:p>
    <w:p w14:paraId="451EB5C8"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bookmarkStart w:id="5" w:name="_Toc351924580"/>
      <w:r w:rsidRPr="002552C5">
        <w:rPr>
          <w:rFonts w:ascii="Sylfaen" w:hAnsi="Sylfaen"/>
          <w:sz w:val="24"/>
          <w:szCs w:val="24"/>
        </w:rPr>
        <w:t>2.</w:t>
      </w:r>
      <w:r>
        <w:rPr>
          <w:rFonts w:ascii="Sylfaen" w:hAnsi="Sylfaen"/>
          <w:sz w:val="24"/>
          <w:szCs w:val="24"/>
        </w:rPr>
        <w:tab/>
      </w:r>
      <w:r w:rsidRPr="002552C5">
        <w:rPr>
          <w:rFonts w:ascii="Sylfaen" w:hAnsi="Sylfaen"/>
          <w:sz w:val="24"/>
          <w:szCs w:val="24"/>
        </w:rPr>
        <w:t>Սույն կանոնները մշակվել են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գործընթացի (այսուհետ՝ ընդհանուր գործընթաց) մասնակիցների միջեւ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4630866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w:t>
      </w:r>
      <w:r>
        <w:rPr>
          <w:rFonts w:ascii="Sylfaen" w:hAnsi="Sylfaen"/>
          <w:sz w:val="24"/>
          <w:szCs w:val="24"/>
        </w:rPr>
        <w:tab/>
      </w:r>
      <w:r w:rsidRPr="002552C5">
        <w:rPr>
          <w:rFonts w:ascii="Sylfaen" w:hAnsi="Sylfaen"/>
          <w:sz w:val="24"/>
          <w:szCs w:val="24"/>
        </w:rPr>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հսկելիս, ինչպես նաեւ ընդհանուր գործընթացի իրագործումն ապահովող տեղեկատվական համակարգերի բաղադրիչները նախագծելիս, մշակելիս եւ լրամշակելիս։</w:t>
      </w:r>
    </w:p>
    <w:p w14:paraId="4EA03771"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bookmarkStart w:id="6" w:name="_Toc375908830"/>
    </w:p>
    <w:p w14:paraId="737BBBB8"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III.</w:t>
      </w:r>
      <w:bookmarkEnd w:id="6"/>
      <w:r w:rsidRPr="002552C5">
        <w:rPr>
          <w:rFonts w:ascii="Sylfaen" w:hAnsi="Sylfaen"/>
          <w:sz w:val="24"/>
          <w:szCs w:val="24"/>
        </w:rPr>
        <w:t xml:space="preserve"> Հիմնական հասկացությունները</w:t>
      </w:r>
    </w:p>
    <w:bookmarkEnd w:id="5"/>
    <w:p w14:paraId="6CDD8198"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w:t>
      </w:r>
      <w:r>
        <w:rPr>
          <w:rFonts w:ascii="Sylfaen" w:hAnsi="Sylfaen"/>
          <w:sz w:val="24"/>
          <w:szCs w:val="24"/>
        </w:rPr>
        <w:tab/>
      </w:r>
      <w:r w:rsidRPr="002552C5">
        <w:rPr>
          <w:rFonts w:ascii="Sylfaen" w:hAnsi="Sylfaen"/>
          <w:sz w:val="24"/>
          <w:szCs w:val="24"/>
        </w:rPr>
        <w:t>Սույն կանոնների նպատակներով օգտագործվում են հասկացություններ, որոնք ունեն հետ</w:t>
      </w:r>
      <w:r>
        <w:rPr>
          <w:rFonts w:ascii="Sylfaen" w:hAnsi="Sylfaen"/>
          <w:sz w:val="24"/>
          <w:szCs w:val="24"/>
        </w:rPr>
        <w:t>եւ</w:t>
      </w:r>
      <w:r w:rsidRPr="002552C5">
        <w:rPr>
          <w:rFonts w:ascii="Sylfaen" w:hAnsi="Sylfaen"/>
          <w:sz w:val="24"/>
          <w:szCs w:val="24"/>
        </w:rPr>
        <w:t>յալ իմաստը՝</w:t>
      </w:r>
    </w:p>
    <w:p w14:paraId="08C198E3"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b/>
          <w:sz w:val="24"/>
          <w:szCs w:val="24"/>
        </w:rPr>
        <w:t>ավտորիզացում՝</w:t>
      </w:r>
      <w:r w:rsidRPr="002552C5">
        <w:rPr>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0612E8E7"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b/>
          <w:sz w:val="24"/>
          <w:szCs w:val="24"/>
        </w:rPr>
        <w:t>տվյալների միասնական բազա</w:t>
      </w:r>
      <w:r w:rsidRPr="002552C5">
        <w:rPr>
          <w:rFonts w:ascii="Sylfaen" w:hAnsi="Sylfaen"/>
          <w:sz w:val="24"/>
          <w:szCs w:val="24"/>
        </w:rPr>
        <w:t>՝ Եվրասիական տնտեսական միության անդամ պետությունների տարածքում հայտնաբերված անցանկալի ռեակցիաների մասին տեղեկատվություն պարունակող տեղեկատվական ռեսուրս, որի ձեւավորումն ու վարումն էլեկտրոնային տեսքով իրականացվում է Եվրասիական տնտեսական հանձնաժողովի կողմից։</w:t>
      </w:r>
    </w:p>
    <w:p w14:paraId="1E7D8E62" w14:textId="77777777" w:rsidR="00EF14EB" w:rsidRPr="002552C5" w:rsidRDefault="00EF14EB" w:rsidP="00EF14EB">
      <w:pPr>
        <w:widowControl w:val="0"/>
        <w:spacing w:after="160" w:line="360" w:lineRule="auto"/>
        <w:ind w:firstLine="567"/>
        <w:jc w:val="both"/>
        <w:rPr>
          <w:rFonts w:ascii="Sylfaen" w:eastAsiaTheme="minorEastAsia" w:hAnsi="Sylfaen" w:cs="Sylfaen"/>
          <w:bCs/>
          <w:color w:val="000000"/>
          <w:sz w:val="24"/>
          <w:szCs w:val="24"/>
        </w:rPr>
      </w:pPr>
      <w:r w:rsidRPr="002552C5">
        <w:rPr>
          <w:rFonts w:ascii="Sylfaen" w:hAnsi="Sylfaen"/>
          <w:sz w:val="24"/>
          <w:szCs w:val="24"/>
        </w:rPr>
        <w:t xml:space="preserve">Սույն կանոններում գործածվող «ընդհանուր գործընթացի ընթացակարգերի խումբ», «ընդհանուր գործընթացի տեղեկատվական օբյեկտ», «կատարող», </w:t>
      </w:r>
      <w:r w:rsidRPr="002552C5">
        <w:rPr>
          <w:rFonts w:ascii="Sylfaen" w:hAnsi="Sylfaen"/>
          <w:sz w:val="24"/>
          <w:szCs w:val="24"/>
        </w:rPr>
        <w:lastRenderedPageBreak/>
        <w:t xml:space="preserve">«ընդհանուր գործընթացի գործառնություն», «ընդհանուր գործընթացի ընթացակարգ» </w:t>
      </w:r>
      <w:r>
        <w:rPr>
          <w:rFonts w:ascii="Sylfaen" w:hAnsi="Sylfaen"/>
          <w:sz w:val="24"/>
          <w:szCs w:val="24"/>
        </w:rPr>
        <w:t>եւ</w:t>
      </w:r>
      <w:r w:rsidRPr="002552C5">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2552C5">
        <w:rPr>
          <w:rFonts w:ascii="Sylfaen" w:hAnsi="Sylfaen"/>
          <w:sz w:val="24"/>
          <w:szCs w:val="24"/>
        </w:rPr>
        <w:t xml:space="preserve"> նկարագրության մեթոդիկայով սահմանված իմաստներով։</w:t>
      </w:r>
    </w:p>
    <w:p w14:paraId="51CBFC60"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bookmarkStart w:id="7" w:name="_Toc351924582"/>
      <w:bookmarkStart w:id="8" w:name="_Toc363227833"/>
      <w:bookmarkStart w:id="9" w:name="_Toc364113129"/>
      <w:bookmarkStart w:id="10" w:name="_Toc369270998"/>
      <w:bookmarkStart w:id="11" w:name="_Toc375908831"/>
    </w:p>
    <w:p w14:paraId="199DC040"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IV. Ընդհանուր գործընթացի մասին հիմնական տեղեկությունները</w:t>
      </w:r>
      <w:bookmarkEnd w:id="7"/>
      <w:bookmarkEnd w:id="8"/>
      <w:bookmarkEnd w:id="9"/>
      <w:bookmarkEnd w:id="10"/>
      <w:bookmarkEnd w:id="11"/>
    </w:p>
    <w:p w14:paraId="53E514C4"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5.</w:t>
      </w:r>
      <w:r>
        <w:rPr>
          <w:rFonts w:ascii="Sylfaen" w:hAnsi="Sylfaen"/>
          <w:sz w:val="24"/>
          <w:szCs w:val="24"/>
        </w:rPr>
        <w:tab/>
      </w:r>
      <w:r w:rsidRPr="002552C5">
        <w:rPr>
          <w:rFonts w:ascii="Sylfaen" w:hAnsi="Sylfaen"/>
          <w:sz w:val="24"/>
          <w:szCs w:val="24"/>
        </w:rPr>
        <w:t>Ընդհանուր գործընթացի լրիվ անվանումը՝ «Դեղամիջոցների անարդյունավետության մասին հաղորդագրություններ պարունակող՝ դեղամիջոցների նկատմամբ հայտնաբերված անցանկալի ռեակցիաների (գործողությունների) տվյալների միասնական տեղեկատվական բազայի ձեւավորում, վարում եւ օգտագործում»</w:t>
      </w:r>
    </w:p>
    <w:p w14:paraId="165A81EA"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6.</w:t>
      </w:r>
      <w:r>
        <w:rPr>
          <w:rFonts w:ascii="Sylfaen" w:hAnsi="Sylfaen"/>
          <w:sz w:val="24"/>
          <w:szCs w:val="24"/>
        </w:rPr>
        <w:tab/>
      </w:r>
      <w:r w:rsidRPr="002552C5">
        <w:rPr>
          <w:rFonts w:ascii="Sylfaen" w:hAnsi="Sylfaen"/>
          <w:sz w:val="24"/>
          <w:szCs w:val="24"/>
        </w:rPr>
        <w:t>Ընդհանուր գործընթացի ծածկագրային նշագիրը՝ P.MM.04, տարբերակ 1.1.0.</w:t>
      </w:r>
    </w:p>
    <w:p w14:paraId="2936B843"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bookmarkStart w:id="12" w:name="_Toc363227835"/>
      <w:bookmarkStart w:id="13" w:name="_Toc364113131"/>
      <w:bookmarkStart w:id="14" w:name="_Toc369271000"/>
      <w:bookmarkStart w:id="15" w:name="_Toc375908833"/>
      <w:bookmarkStart w:id="16" w:name="_Ref362012481"/>
    </w:p>
    <w:p w14:paraId="3347BC68"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r w:rsidRPr="002552C5">
        <w:rPr>
          <w:rFonts w:ascii="Sylfaen" w:hAnsi="Sylfaen"/>
          <w:b w:val="0"/>
          <w:sz w:val="24"/>
          <w:szCs w:val="24"/>
        </w:rPr>
        <w:t>1. Ընդհանուր գործընթացի նպատակները եւ խնդիրները</w:t>
      </w:r>
    </w:p>
    <w:p w14:paraId="6213A1F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7.</w:t>
      </w:r>
      <w:r>
        <w:rPr>
          <w:rFonts w:ascii="Sylfaen" w:hAnsi="Sylfaen"/>
          <w:sz w:val="24"/>
          <w:szCs w:val="24"/>
        </w:rPr>
        <w:tab/>
      </w:r>
      <w:r w:rsidRPr="002552C5">
        <w:rPr>
          <w:rFonts w:ascii="Sylfaen" w:hAnsi="Sylfaen"/>
          <w:sz w:val="24"/>
          <w:szCs w:val="24"/>
        </w:rPr>
        <w:t>Ընդհանուր գործընթացի նպատակներն են՝</w:t>
      </w:r>
    </w:p>
    <w:p w14:paraId="263A80AA"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ա)</w:t>
      </w:r>
      <w:r>
        <w:rPr>
          <w:rFonts w:ascii="Sylfaen" w:hAnsi="Sylfaen"/>
          <w:sz w:val="24"/>
          <w:szCs w:val="24"/>
        </w:rPr>
        <w:tab/>
      </w:r>
      <w:r w:rsidRPr="002552C5">
        <w:rPr>
          <w:rFonts w:ascii="Sylfaen" w:hAnsi="Sylfaen"/>
          <w:sz w:val="24"/>
          <w:szCs w:val="24"/>
        </w:rPr>
        <w:t>դեղազգոնության եւ որակի հսկողության արդյունքների վերաբերյալ տեղեկատվության փոխանակման հետ կապված ծախքերի նվազեցման համար նախադրյալների ստեղծում՝ Միության շրջանակներում դեղամիջոցների շրջանառության ոլորտում ընդհանուր տեղեկատվական տարածություն ստեղծելու հաշվին.</w:t>
      </w:r>
    </w:p>
    <w:p w14:paraId="2D66C91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բ)</w:t>
      </w:r>
      <w:r>
        <w:rPr>
          <w:rFonts w:ascii="Sylfaen" w:hAnsi="Sylfaen"/>
          <w:sz w:val="24"/>
          <w:szCs w:val="24"/>
        </w:rPr>
        <w:tab/>
      </w:r>
      <w:r w:rsidRPr="002552C5">
        <w:rPr>
          <w:rFonts w:ascii="Sylfaen" w:hAnsi="Sylfaen"/>
          <w:sz w:val="24"/>
          <w:szCs w:val="24"/>
        </w:rPr>
        <w:t xml:space="preserve">Միության անդամ պետությունների (այսուհետ՝ անդամ պետություններ) տարածքում որակի պահանջներին չհամապատասխանող դեղամիջոցների </w:t>
      </w:r>
      <w:r w:rsidRPr="002552C5">
        <w:rPr>
          <w:rFonts w:ascii="Sylfaen" w:hAnsi="Sylfaen"/>
          <w:sz w:val="24"/>
          <w:szCs w:val="24"/>
        </w:rPr>
        <w:lastRenderedPageBreak/>
        <w:t>շրջանառությունը կանխելու համար պայմանների ստեղծում՝ ընդհանուր գործընթացի մասնակիցներին դեղամիջոցների մասին արդիական տեղեկատվությունը օպերատիվ կերպով ներկայացնելու հաշվին։</w:t>
      </w:r>
    </w:p>
    <w:p w14:paraId="5B3DF85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8.</w:t>
      </w:r>
      <w:r>
        <w:rPr>
          <w:rFonts w:ascii="Sylfaen" w:hAnsi="Sylfaen"/>
          <w:sz w:val="24"/>
          <w:szCs w:val="24"/>
        </w:rPr>
        <w:tab/>
      </w:r>
      <w:r w:rsidRPr="002552C5">
        <w:rPr>
          <w:rFonts w:ascii="Sylfaen" w:hAnsi="Sylfaen"/>
          <w:sz w:val="24"/>
          <w:szCs w:val="24"/>
        </w:rPr>
        <w:t>Ընդհանուր գործընթացի նպատակների իրագործման համար անհրաժեշտ է լուծել հետեւյալ խնդիրները՝</w:t>
      </w:r>
    </w:p>
    <w:p w14:paraId="736DBC4F" w14:textId="77777777" w:rsidR="00EF14EB" w:rsidRPr="002552C5" w:rsidRDefault="00EF14EB" w:rsidP="00EF14EB">
      <w:pPr>
        <w:widowControl w:val="0"/>
        <w:tabs>
          <w:tab w:val="left" w:pos="1134"/>
        </w:tabs>
        <w:spacing w:after="160" w:line="360" w:lineRule="auto"/>
        <w:ind w:firstLine="567"/>
        <w:jc w:val="both"/>
        <w:rPr>
          <w:rFonts w:ascii="Sylfaen" w:hAnsi="Sylfaen" w:cs="Sylfaen"/>
          <w:color w:val="000000" w:themeColor="text1"/>
          <w:sz w:val="24"/>
          <w:szCs w:val="24"/>
        </w:rPr>
      </w:pPr>
      <w:r w:rsidRPr="002552C5">
        <w:rPr>
          <w:rFonts w:ascii="Sylfaen" w:hAnsi="Sylfaen"/>
          <w:noProof/>
          <w:sz w:val="24"/>
          <w:szCs w:val="24"/>
        </w:rPr>
        <w:t>ա)</w:t>
      </w:r>
      <w:r>
        <w:rPr>
          <w:rFonts w:ascii="Sylfaen" w:hAnsi="Sylfaen"/>
          <w:noProof/>
          <w:sz w:val="24"/>
          <w:szCs w:val="24"/>
        </w:rPr>
        <w:tab/>
      </w:r>
      <w:r w:rsidRPr="002552C5">
        <w:rPr>
          <w:rFonts w:ascii="Sylfaen" w:hAnsi="Sylfaen"/>
          <w:noProof/>
          <w:sz w:val="24"/>
          <w:szCs w:val="24"/>
        </w:rPr>
        <w:t>արտաքին եւ փոխադարձ առեւտրի ինտեգրված տեղեկատվական համակարգի (այսուհետ՝ ինտեգրված համակարգ) շրջանակներում ստեղծել դեղամիջոցների նկատմամբ հայտնաբերված անցանկալի ռեակցիաների եւ համապատասխան կարգավորիչ միջոցների վերաբերյալ տեղեկություններ, այդ թվում՝ դեղամիջոցների անարդյունավետության վերաբերյալ հաղորդագրություններ պարունակող տեղեկատվական ռեսուրս.</w:t>
      </w:r>
    </w:p>
    <w:p w14:paraId="53DE0933" w14:textId="77777777" w:rsidR="00EF14EB" w:rsidRPr="002552C5" w:rsidRDefault="00EF14EB" w:rsidP="00EF14EB">
      <w:pPr>
        <w:widowControl w:val="0"/>
        <w:tabs>
          <w:tab w:val="left" w:pos="1134"/>
        </w:tabs>
        <w:spacing w:after="160" w:line="360" w:lineRule="auto"/>
        <w:ind w:firstLine="567"/>
        <w:jc w:val="both"/>
        <w:rPr>
          <w:rFonts w:ascii="Sylfaen" w:hAnsi="Sylfaen" w:cs="Sylfaen"/>
          <w:color w:val="000000" w:themeColor="text1"/>
          <w:sz w:val="24"/>
          <w:szCs w:val="24"/>
        </w:rPr>
      </w:pPr>
      <w:r w:rsidRPr="002552C5">
        <w:rPr>
          <w:rFonts w:ascii="Sylfaen" w:hAnsi="Sylfaen"/>
          <w:noProof/>
          <w:sz w:val="24"/>
          <w:szCs w:val="24"/>
        </w:rPr>
        <w:t>բ)</w:t>
      </w:r>
      <w:r>
        <w:rPr>
          <w:rFonts w:ascii="Sylfaen" w:hAnsi="Sylfaen"/>
          <w:noProof/>
          <w:sz w:val="24"/>
          <w:szCs w:val="24"/>
        </w:rPr>
        <w:tab/>
      </w:r>
      <w:r w:rsidRPr="002552C5">
        <w:rPr>
          <w:rFonts w:ascii="Sylfaen" w:hAnsi="Sylfaen"/>
          <w:noProof/>
          <w:sz w:val="24"/>
          <w:szCs w:val="24"/>
        </w:rPr>
        <w:t>ապահովել անդամ պետությունների լիազորված մարմինների՝ ինտեգրված համակարգի միջոցներով տվյալների միասնական բազայից էլեկտրոնային տեսքով եւ ավտոմատացված ռեժիմով տեղեկություններ ստանալու հնարավորությունը.</w:t>
      </w:r>
    </w:p>
    <w:p w14:paraId="0813D5F4" w14:textId="77777777" w:rsidR="00EF14EB" w:rsidRPr="002552C5" w:rsidRDefault="00EF14EB" w:rsidP="00EF14EB">
      <w:pPr>
        <w:widowControl w:val="0"/>
        <w:tabs>
          <w:tab w:val="left" w:pos="1134"/>
        </w:tabs>
        <w:spacing w:after="160" w:line="360" w:lineRule="auto"/>
        <w:ind w:firstLine="567"/>
        <w:jc w:val="both"/>
        <w:rPr>
          <w:rFonts w:ascii="Sylfaen" w:hAnsi="Sylfaen" w:cs="Sylfaen"/>
          <w:color w:val="000000" w:themeColor="text1"/>
          <w:sz w:val="24"/>
          <w:szCs w:val="24"/>
        </w:rPr>
      </w:pPr>
      <w:r w:rsidRPr="002552C5">
        <w:rPr>
          <w:rFonts w:ascii="Sylfaen" w:hAnsi="Sylfaen"/>
          <w:noProof/>
          <w:sz w:val="24"/>
          <w:szCs w:val="24"/>
        </w:rPr>
        <w:t>գ)</w:t>
      </w:r>
      <w:r>
        <w:rPr>
          <w:rFonts w:ascii="Sylfaen" w:hAnsi="Sylfaen"/>
          <w:noProof/>
          <w:sz w:val="24"/>
          <w:szCs w:val="24"/>
        </w:rPr>
        <w:tab/>
      </w:r>
      <w:r w:rsidRPr="002552C5">
        <w:rPr>
          <w:rFonts w:ascii="Sylfaen" w:hAnsi="Sylfaen"/>
          <w:noProof/>
          <w:sz w:val="24"/>
          <w:szCs w:val="24"/>
        </w:rPr>
        <w:t>ապահովել անդամ պետությունների լիազորված մարմինների՝ ինտեգրված համակարգի միջոցներով միմյանց եւ Եվրասիական տնտեսական հանձնաժողովին (այսուհետ՝ Հանձնաժողով) դեղամիջոցների նկատմամբ հայտնաբերված անցանկալի ռեակցիաների մասին օպերատիվ կերպով տեղեկացնելու հնարավորությունը.</w:t>
      </w:r>
    </w:p>
    <w:p w14:paraId="7C039EBE" w14:textId="77777777" w:rsidR="00EF14EB" w:rsidRPr="002552C5" w:rsidRDefault="00EF14EB" w:rsidP="00EF14EB">
      <w:pPr>
        <w:widowControl w:val="0"/>
        <w:tabs>
          <w:tab w:val="left" w:pos="1134"/>
          <w:tab w:val="left" w:pos="6579"/>
        </w:tabs>
        <w:spacing w:after="160" w:line="360" w:lineRule="auto"/>
        <w:ind w:firstLine="567"/>
        <w:jc w:val="both"/>
        <w:rPr>
          <w:rFonts w:ascii="Sylfaen" w:hAnsi="Sylfaen" w:cs="Sylfaen"/>
          <w:color w:val="000000" w:themeColor="text1"/>
          <w:sz w:val="24"/>
          <w:szCs w:val="24"/>
        </w:rPr>
      </w:pPr>
      <w:r w:rsidRPr="002552C5">
        <w:rPr>
          <w:rFonts w:ascii="Sylfaen" w:hAnsi="Sylfaen"/>
          <w:noProof/>
          <w:sz w:val="24"/>
          <w:szCs w:val="24"/>
        </w:rPr>
        <w:t>դ)</w:t>
      </w:r>
      <w:r w:rsidRPr="00336EFC">
        <w:rPr>
          <w:rFonts w:ascii="Sylfaen" w:hAnsi="Sylfaen"/>
          <w:noProof/>
          <w:sz w:val="24"/>
          <w:szCs w:val="24"/>
        </w:rPr>
        <w:tab/>
      </w:r>
      <w:r w:rsidRPr="002552C5">
        <w:rPr>
          <w:rFonts w:ascii="Sylfaen" w:hAnsi="Sylfaen"/>
          <w:noProof/>
          <w:sz w:val="24"/>
          <w:szCs w:val="24"/>
        </w:rPr>
        <w:t>ապահովել Միության նորմատիվ-տեղեկատվական տեղեկությունների միասնական համակարգի օգտագործումն անդամ պետությունների լիազորված մարմինների կողմից:</w:t>
      </w:r>
    </w:p>
    <w:p w14:paraId="31EDEC90"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p>
    <w:p w14:paraId="0F992ECD"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r w:rsidRPr="002552C5">
        <w:rPr>
          <w:rFonts w:ascii="Sylfaen" w:hAnsi="Sylfaen"/>
          <w:b w:val="0"/>
          <w:sz w:val="24"/>
          <w:szCs w:val="24"/>
        </w:rPr>
        <w:t>2. Ընդհանուր գործընթացի մասնակիցները</w:t>
      </w:r>
      <w:bookmarkEnd w:id="12"/>
      <w:bookmarkEnd w:id="13"/>
      <w:bookmarkEnd w:id="14"/>
      <w:bookmarkEnd w:id="15"/>
    </w:p>
    <w:p w14:paraId="02A523D3"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9.</w:t>
      </w:r>
      <w:r w:rsidRPr="00336EFC">
        <w:rPr>
          <w:rFonts w:ascii="Sylfaen" w:hAnsi="Sylfaen"/>
          <w:sz w:val="24"/>
          <w:szCs w:val="24"/>
        </w:rPr>
        <w:tab/>
      </w:r>
      <w:r w:rsidRPr="002552C5">
        <w:rPr>
          <w:rFonts w:ascii="Sylfaen" w:hAnsi="Sylfaen"/>
          <w:sz w:val="24"/>
          <w:szCs w:val="24"/>
        </w:rPr>
        <w:t>Ընդհանուր գործընթացի մասնակիցների ցանկը բերված է 1-ին աղյուսակում:</w:t>
      </w:r>
    </w:p>
    <w:p w14:paraId="145C15B8"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1</w:t>
      </w:r>
    </w:p>
    <w:p w14:paraId="2BB9F2F0" w14:textId="77777777" w:rsidR="00EF14EB" w:rsidRPr="002552C5" w:rsidRDefault="00EF14EB" w:rsidP="00EF14EB">
      <w:pPr>
        <w:widowControl w:val="0"/>
        <w:spacing w:after="160" w:line="360" w:lineRule="auto"/>
        <w:jc w:val="center"/>
        <w:rPr>
          <w:rFonts w:ascii="Sylfaen" w:hAnsi="Sylfaen" w:cs="Sylfaen"/>
          <w:sz w:val="24"/>
          <w:szCs w:val="24"/>
        </w:rPr>
      </w:pPr>
      <w:bookmarkStart w:id="17" w:name="_Toc375908865"/>
      <w:r w:rsidRPr="002552C5">
        <w:rPr>
          <w:rFonts w:ascii="Sylfaen" w:hAnsi="Sylfaen"/>
          <w:sz w:val="24"/>
          <w:szCs w:val="24"/>
        </w:rPr>
        <w:t>Ընդհանուր գործընթացի մասնակիցների ցանկը</w:t>
      </w:r>
      <w:bookmarkEnd w:id="17"/>
    </w:p>
    <w:tbl>
      <w:tblPr>
        <w:tblW w:w="0" w:type="auto"/>
        <w:jc w:val="center"/>
        <w:tblLayout w:type="fixed"/>
        <w:tblLook w:val="0600" w:firstRow="0" w:lastRow="0" w:firstColumn="0" w:lastColumn="0" w:noHBand="1" w:noVBand="1"/>
      </w:tblPr>
      <w:tblGrid>
        <w:gridCol w:w="2416"/>
        <w:gridCol w:w="3470"/>
        <w:gridCol w:w="3470"/>
      </w:tblGrid>
      <w:tr w:rsidR="00EF14EB" w:rsidRPr="00336EFC" w14:paraId="5A52BB16" w14:textId="77777777" w:rsidTr="00FC0C6B">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17A9A96C" w14:textId="77777777" w:rsidR="00EF14EB" w:rsidRPr="00336EFC" w:rsidRDefault="00EF14EB" w:rsidP="00FC0C6B">
            <w:pPr>
              <w:widowControl w:val="0"/>
              <w:spacing w:after="120" w:line="240" w:lineRule="auto"/>
              <w:jc w:val="center"/>
              <w:rPr>
                <w:rFonts w:ascii="Sylfaen" w:hAnsi="Sylfaen" w:cs="Sylfaen"/>
                <w:sz w:val="20"/>
                <w:szCs w:val="24"/>
              </w:rPr>
            </w:pPr>
            <w:r w:rsidRPr="00336EFC">
              <w:rPr>
                <w:rFonts w:ascii="Sylfaen" w:hAnsi="Sylfaen"/>
                <w:sz w:val="20"/>
                <w:szCs w:val="24"/>
              </w:rPr>
              <w:t>Ծածկագրային նշագիրը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2D54B9B" w14:textId="77777777" w:rsidR="00EF14EB" w:rsidRPr="00336EFC" w:rsidRDefault="00EF14EB" w:rsidP="00FC0C6B">
            <w:pPr>
              <w:widowControl w:val="0"/>
              <w:spacing w:after="120" w:line="240" w:lineRule="auto"/>
              <w:jc w:val="center"/>
              <w:rPr>
                <w:rFonts w:ascii="Sylfaen" w:hAnsi="Sylfaen" w:cs="Sylfaen"/>
                <w:sz w:val="20"/>
                <w:szCs w:val="24"/>
              </w:rPr>
            </w:pPr>
            <w:r w:rsidRPr="00336EFC">
              <w:rPr>
                <w:rFonts w:ascii="Sylfaen" w:hAnsi="Sylfaen"/>
                <w:sz w:val="20"/>
                <w:szCs w:val="24"/>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C25C11" w14:textId="77777777" w:rsidR="00EF14EB" w:rsidRPr="00336EFC" w:rsidRDefault="00EF14EB" w:rsidP="00FC0C6B">
            <w:pPr>
              <w:widowControl w:val="0"/>
              <w:spacing w:after="120" w:line="240" w:lineRule="auto"/>
              <w:jc w:val="center"/>
              <w:rPr>
                <w:rFonts w:ascii="Sylfaen" w:hAnsi="Sylfaen" w:cs="Sylfaen"/>
                <w:sz w:val="20"/>
                <w:szCs w:val="24"/>
              </w:rPr>
            </w:pPr>
            <w:r w:rsidRPr="00336EFC">
              <w:rPr>
                <w:rFonts w:ascii="Sylfaen" w:hAnsi="Sylfaen"/>
                <w:sz w:val="20"/>
                <w:szCs w:val="24"/>
              </w:rPr>
              <w:t>Նկարագրությունը</w:t>
            </w:r>
          </w:p>
        </w:tc>
      </w:tr>
      <w:tr w:rsidR="00EF14EB" w:rsidRPr="00336EFC" w14:paraId="66AFF10C" w14:textId="77777777" w:rsidTr="00FC0C6B">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32E01CB3" w14:textId="77777777" w:rsidR="00EF14EB" w:rsidRPr="00336EFC" w:rsidRDefault="00EF14EB" w:rsidP="00FC0C6B">
            <w:pPr>
              <w:widowControl w:val="0"/>
              <w:spacing w:after="120" w:line="240" w:lineRule="auto"/>
              <w:jc w:val="center"/>
              <w:rPr>
                <w:rFonts w:ascii="Sylfaen" w:hAnsi="Sylfaen" w:cs="Sylfaen"/>
                <w:sz w:val="20"/>
                <w:szCs w:val="24"/>
              </w:rPr>
            </w:pPr>
            <w:r w:rsidRPr="00336EFC">
              <w:rPr>
                <w:rFonts w:ascii="Sylfaen" w:hAnsi="Sylfaen"/>
                <w:sz w:val="20"/>
                <w:szCs w:val="24"/>
              </w:rP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AB9D378" w14:textId="77777777" w:rsidR="00EF14EB" w:rsidRPr="00336EFC" w:rsidRDefault="00EF14EB" w:rsidP="00FC0C6B">
            <w:pPr>
              <w:widowControl w:val="0"/>
              <w:spacing w:after="120" w:line="240" w:lineRule="auto"/>
              <w:jc w:val="center"/>
              <w:rPr>
                <w:rFonts w:ascii="Sylfaen" w:hAnsi="Sylfaen" w:cs="Sylfaen"/>
                <w:sz w:val="20"/>
                <w:szCs w:val="24"/>
              </w:rPr>
            </w:pPr>
            <w:r w:rsidRPr="00336EFC">
              <w:rPr>
                <w:rFonts w:ascii="Sylfaen" w:hAnsi="Sylfaen"/>
                <w:sz w:val="20"/>
                <w:szCs w:val="24"/>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5F297A2" w14:textId="77777777" w:rsidR="00EF14EB" w:rsidRPr="00336EFC" w:rsidRDefault="00EF14EB" w:rsidP="00FC0C6B">
            <w:pPr>
              <w:widowControl w:val="0"/>
              <w:spacing w:after="120" w:line="240" w:lineRule="auto"/>
              <w:jc w:val="center"/>
              <w:rPr>
                <w:rFonts w:ascii="Sylfaen" w:hAnsi="Sylfaen" w:cs="Sylfaen"/>
                <w:sz w:val="20"/>
                <w:szCs w:val="24"/>
              </w:rPr>
            </w:pPr>
            <w:r w:rsidRPr="00336EFC">
              <w:rPr>
                <w:rFonts w:ascii="Sylfaen" w:hAnsi="Sylfaen"/>
                <w:sz w:val="20"/>
                <w:szCs w:val="24"/>
              </w:rPr>
              <w:t>3</w:t>
            </w:r>
          </w:p>
        </w:tc>
      </w:tr>
      <w:tr w:rsidR="00EF14EB" w:rsidRPr="00336EFC" w14:paraId="1581AA88" w14:textId="77777777" w:rsidTr="00FC0C6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06BF5957"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75D31B5F"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ECDF144"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Միության մարմին, որը պատասխանատու է տվյալների միասնական բազայի ձեւավորումն ու վարումն ապահովելու համար՝</w:t>
            </w:r>
          </w:p>
          <w:p w14:paraId="7DAD8AF3"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ստանում է տեղեկությունները եւ թարմացնում է տվյալների միասնական բազան,</w:t>
            </w:r>
          </w:p>
          <w:p w14:paraId="05B896E6"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անդամ պետությունների լիազորված մարմինների հարցումների հիման վրա ինտեգրված համակարգի միջոցով տեղեկություններ է ներկայացնում տվյալների միասնական բազայից</w:t>
            </w:r>
          </w:p>
        </w:tc>
      </w:tr>
      <w:tr w:rsidR="00EF14EB" w:rsidRPr="00336EFC" w14:paraId="43C2599C" w14:textId="77777777" w:rsidTr="00FC0C6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2A77E6FE"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P.MM.04.ACT.001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4E571F8"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անդամ պետության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1520CD1"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անդամ պետության գործադիր իշխանության՝ դեղամիջոցների անվտանգության դիտանցում իրականացնելու համար լիազորված մարմինը, որը Հանձնաժողով է ներկայացնում անցանկալի ռեակցիաների մասին տեղեկություններ՝ տվյալների միասնական բազան թարմացնելու նպատակով։ Դեղամիջոցների նկատմամբ անցանկալի ռեակցիաների (ազդեցությունների) վերաբերյալ տվյալների, այդ թվում՝ Եվրասիական տնտեսական միության անդամ պետությունների տարածքներում հայտնաբերված դեղամիջոցների անարդյունավետության վերաբերյալ հաղորդագրությունների միասնական տեղեկատվական բազաների ձեւավորման եւ վարման կարգով սահմանված դեպքերում կատարում է տեղեկություններն ուղարկողի կամ ստացողի գործառույթներ</w:t>
            </w:r>
          </w:p>
        </w:tc>
      </w:tr>
      <w:tr w:rsidR="00EF14EB" w:rsidRPr="00336EFC" w14:paraId="66540FC2" w14:textId="77777777" w:rsidTr="00FC0C6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1F48B8B"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lastRenderedPageBreak/>
              <w:t>P.MM.04.ACT.002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D9A1894"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տեղեկություններն ուղարկող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BADD1BD"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անդամ պետության այն լիազորված մարմինը, որը, Եվրասիական տնտեսական միության անդամ պետությունների տարածքներում հայտնաբերված՝ դեղամիջոցների նկատմամբ անցանկալի ռեակցիաների (ազդեցությունների), այդ թվում՝ դեղամիջոցների անարդյունավետության վերաբերյալ հաղորդագրությունների մասով տվյալների միասնական տեղեկատվական բազայի ձեւավորման եւ վարման կարգին համապատասխան, ուղարկում է ծանուցում՝ տվյալների միասնական բազայում անցանկալի ռեակցիաների վերաբերյալ տեղեկություններ ներառելու մասին</w:t>
            </w:r>
          </w:p>
        </w:tc>
      </w:tr>
      <w:tr w:rsidR="00EF14EB" w:rsidRPr="00336EFC" w14:paraId="1392423B" w14:textId="77777777" w:rsidTr="00FC0C6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41ED65FC"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P.MM.04.ACT.003</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B6E4C96"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տեղեկություններն ստացող 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17D00BD" w14:textId="77777777" w:rsidR="00EF14EB" w:rsidRPr="00336EFC" w:rsidRDefault="00EF14EB" w:rsidP="00FC0C6B">
            <w:pPr>
              <w:widowControl w:val="0"/>
              <w:spacing w:after="120" w:line="240" w:lineRule="auto"/>
              <w:rPr>
                <w:rFonts w:ascii="Sylfaen" w:hAnsi="Sylfaen"/>
                <w:sz w:val="20"/>
                <w:szCs w:val="24"/>
              </w:rPr>
            </w:pPr>
            <w:r w:rsidRPr="00336EFC">
              <w:rPr>
                <w:rFonts w:ascii="Sylfaen" w:hAnsi="Sylfaen"/>
                <w:sz w:val="20"/>
                <w:szCs w:val="24"/>
              </w:rPr>
              <w:t xml:space="preserve">անդամ պետության այն լիազորված մարմինը, որը, Եվրասիական տնտեսական միության անդամ պետությունների տարածքներում հայտնաբերված՝ դեղամիջոցների նկատմամբ անցանկալի ռեակցիաների (ազդեցությունների), այդ թվում՝ դեղամիջոցների անարդյունավետության վերաբերյալ հաղորդագրությունների մասով տվյալների միասնական տեղեկատվական բազայի ձեւավորման եւ վարման կարգին համապատասխան, ինտեգրված համակարգի միջոցով անցանկալի ռեակցիայի վերաբերյալ տեղեկությունները ներառելու մասին ծանուցում է ստանում </w:t>
            </w:r>
          </w:p>
        </w:tc>
      </w:tr>
    </w:tbl>
    <w:p w14:paraId="6D0396AA" w14:textId="77777777" w:rsidR="00EF14EB"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bookmarkStart w:id="18" w:name="_Ref362515393"/>
      <w:bookmarkStart w:id="19" w:name="_Toc363227836"/>
      <w:bookmarkStart w:id="20" w:name="_Toc364113132"/>
      <w:bookmarkStart w:id="21" w:name="_Toc369271001"/>
      <w:bookmarkStart w:id="22" w:name="_Toc375908834"/>
    </w:p>
    <w:p w14:paraId="3DB7F1AB" w14:textId="77777777" w:rsidR="00EF14EB" w:rsidRDefault="00EF14EB" w:rsidP="00EF14EB">
      <w:pPr>
        <w:widowControl w:val="0"/>
        <w:rPr>
          <w:rFonts w:eastAsiaTheme="majorEastAsia"/>
          <w:color w:val="000000" w:themeColor="text1"/>
        </w:rPr>
      </w:pPr>
      <w:r>
        <w:br w:type="page"/>
      </w:r>
    </w:p>
    <w:p w14:paraId="54BEF4FA" w14:textId="77777777" w:rsidR="00EF14EB" w:rsidRPr="00336EFC" w:rsidRDefault="00EF14EB" w:rsidP="00EF14EB">
      <w:pPr>
        <w:pStyle w:val="Heading2"/>
        <w:keepNext w:val="0"/>
        <w:keepLines w:val="0"/>
        <w:widowControl w:val="0"/>
        <w:tabs>
          <w:tab w:val="clear" w:pos="709"/>
        </w:tabs>
        <w:spacing w:before="0" w:after="160"/>
        <w:ind w:left="0" w:firstLine="0"/>
        <w:jc w:val="center"/>
        <w:rPr>
          <w:rFonts w:ascii="Sylfaen" w:hAnsi="Sylfaen"/>
          <w:b w:val="0"/>
          <w:sz w:val="24"/>
          <w:szCs w:val="24"/>
        </w:rPr>
      </w:pPr>
      <w:r w:rsidRPr="00336EFC">
        <w:rPr>
          <w:rFonts w:ascii="Sylfaen" w:hAnsi="Sylfaen"/>
          <w:b w:val="0"/>
          <w:sz w:val="24"/>
          <w:szCs w:val="24"/>
        </w:rPr>
        <w:lastRenderedPageBreak/>
        <w:t>3. Ընդհանուր գործընթացի կառուցվածքը</w:t>
      </w:r>
      <w:bookmarkEnd w:id="16"/>
      <w:bookmarkEnd w:id="18"/>
      <w:bookmarkEnd w:id="19"/>
      <w:bookmarkEnd w:id="20"/>
      <w:bookmarkEnd w:id="21"/>
      <w:bookmarkEnd w:id="22"/>
    </w:p>
    <w:p w14:paraId="3CC8FC14"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bookmarkStart w:id="23" w:name="_Toc369271002"/>
      <w:r w:rsidRPr="002552C5">
        <w:rPr>
          <w:rFonts w:ascii="Sylfaen" w:hAnsi="Sylfaen"/>
          <w:sz w:val="24"/>
          <w:szCs w:val="24"/>
        </w:rPr>
        <w:t>10.</w:t>
      </w:r>
      <w:r w:rsidRPr="00336EFC">
        <w:rPr>
          <w:rFonts w:ascii="Sylfaen" w:hAnsi="Sylfaen"/>
          <w:sz w:val="24"/>
          <w:szCs w:val="24"/>
        </w:rPr>
        <w:tab/>
      </w:r>
      <w:r w:rsidRPr="002552C5">
        <w:rPr>
          <w:rFonts w:ascii="Sylfaen" w:hAnsi="Sylfaen"/>
          <w:sz w:val="24"/>
          <w:szCs w:val="24"/>
        </w:rPr>
        <w:t>Ընդհանուր գործընթացը՝ ըստ իր նշանակության</w:t>
      </w:r>
      <w:bookmarkEnd w:id="23"/>
      <w:r w:rsidRPr="002552C5">
        <w:rPr>
          <w:rFonts w:ascii="Sylfaen" w:hAnsi="Sylfaen"/>
          <w:sz w:val="24"/>
          <w:szCs w:val="24"/>
        </w:rPr>
        <w:t xml:space="preserve"> խմբավորված, հետ</w:t>
      </w:r>
      <w:r>
        <w:rPr>
          <w:rFonts w:ascii="Sylfaen" w:hAnsi="Sylfaen"/>
          <w:sz w:val="24"/>
          <w:szCs w:val="24"/>
        </w:rPr>
        <w:t>եւ</w:t>
      </w:r>
      <w:r w:rsidRPr="002552C5">
        <w:rPr>
          <w:rFonts w:ascii="Sylfaen" w:hAnsi="Sylfaen"/>
          <w:sz w:val="24"/>
          <w:szCs w:val="24"/>
        </w:rPr>
        <w:t>յալ ընթացակարգերի ամբողջություն է՝</w:t>
      </w:r>
    </w:p>
    <w:p w14:paraId="057B5C44"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ա)</w:t>
      </w:r>
      <w:r w:rsidRPr="00336EFC">
        <w:rPr>
          <w:rFonts w:ascii="Sylfaen" w:hAnsi="Sylfaen"/>
          <w:sz w:val="24"/>
          <w:szCs w:val="24"/>
        </w:rPr>
        <w:tab/>
      </w:r>
      <w:r w:rsidRPr="002552C5">
        <w:rPr>
          <w:rFonts w:ascii="Sylfaen" w:hAnsi="Sylfaen"/>
          <w:sz w:val="24"/>
          <w:szCs w:val="24"/>
        </w:rPr>
        <w:t>տվյալների միասնական բազայի ձեւավորման եւ վարման ընթացակարգեր.</w:t>
      </w:r>
    </w:p>
    <w:p w14:paraId="688F5DBD"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բ)</w:t>
      </w:r>
      <w:r w:rsidRPr="00336EFC">
        <w:rPr>
          <w:rFonts w:ascii="Sylfaen" w:hAnsi="Sylfaen"/>
          <w:sz w:val="24"/>
          <w:szCs w:val="24"/>
        </w:rPr>
        <w:tab/>
      </w:r>
      <w:r w:rsidRPr="002552C5">
        <w:rPr>
          <w:rFonts w:ascii="Sylfaen" w:hAnsi="Sylfaen"/>
          <w:sz w:val="24"/>
          <w:szCs w:val="24"/>
        </w:rPr>
        <w:t>տվյալների միասնական բազայից տեղեկությունների ստացման ընթացակարգեր։</w:t>
      </w:r>
    </w:p>
    <w:p w14:paraId="5F0C0EF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bookmarkStart w:id="24" w:name="_Toc369271004"/>
      <w:r w:rsidRPr="002552C5">
        <w:rPr>
          <w:rFonts w:ascii="Sylfaen" w:hAnsi="Sylfaen"/>
          <w:sz w:val="24"/>
          <w:szCs w:val="24"/>
        </w:rPr>
        <w:t>11.</w:t>
      </w:r>
      <w:r w:rsidRPr="00336EFC">
        <w:rPr>
          <w:rFonts w:ascii="Sylfaen" w:hAnsi="Sylfaen"/>
          <w:sz w:val="24"/>
          <w:szCs w:val="24"/>
        </w:rPr>
        <w:tab/>
      </w:r>
      <w:r w:rsidRPr="002552C5">
        <w:rPr>
          <w:rFonts w:ascii="Sylfaen" w:hAnsi="Sylfaen"/>
          <w:sz w:val="24"/>
          <w:szCs w:val="24"/>
        </w:rPr>
        <w:t xml:space="preserve">Ընդհանուր գործընթացի ընթացակարգերը կատարելիս անդամ պետության լիազորված մարմինն ապահովում է դեղամիջոցների նկատմամբ անցանկալի ռեակցիաների վերաբերյալ տեղեկությունները </w:t>
      </w:r>
      <w:r>
        <w:rPr>
          <w:rFonts w:ascii="Sylfaen" w:hAnsi="Sylfaen"/>
          <w:sz w:val="24"/>
          <w:szCs w:val="24"/>
        </w:rPr>
        <w:t>եւ</w:t>
      </w:r>
      <w:r w:rsidRPr="002552C5">
        <w:rPr>
          <w:rFonts w:ascii="Sylfaen" w:hAnsi="Sylfaen"/>
          <w:sz w:val="24"/>
          <w:szCs w:val="24"/>
        </w:rPr>
        <w:t xml:space="preserve"> դեղամիջոցների անարդյունավետության մասին հաղորդագրությունները Հանձնաժողով ներկայացնելը, ինչպես նա</w:t>
      </w:r>
      <w:r>
        <w:rPr>
          <w:rFonts w:ascii="Sylfaen" w:hAnsi="Sylfaen"/>
          <w:sz w:val="24"/>
          <w:szCs w:val="24"/>
        </w:rPr>
        <w:t>եւ</w:t>
      </w:r>
      <w:r w:rsidRPr="002552C5">
        <w:rPr>
          <w:rFonts w:ascii="Sylfaen" w:hAnsi="Sylfaen"/>
          <w:sz w:val="24"/>
          <w:szCs w:val="24"/>
        </w:rPr>
        <w:t xml:space="preserve"> անդամ պետությունների այլ լիազորված մարմինների ծանուցում է հայտնաբերված անցանկալի ռեակցիաների մասին։ Հանձնաժողովը տվյալների միասնական բազան թարմացնում է ստացված տեղեկատվությամբ։ Անդամ պետության լիազորված մարմինը տվյալների միասնական բազայից արդիական տեղեկությունների վերաբերյալ հարցում է կատարում Հանձնաժողով։</w:t>
      </w:r>
    </w:p>
    <w:p w14:paraId="6CA75533"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Հանձնաժողովը ստացված տեղեկատվության հիման վրա թարմացնում է տվյալների միասնական բազայում առկա տեղեկությունները։</w:t>
      </w:r>
    </w:p>
    <w:p w14:paraId="6A7C713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 xml:space="preserve">Անդամ պետության լիազորված մարմնի </w:t>
      </w:r>
      <w:r>
        <w:rPr>
          <w:rFonts w:ascii="Sylfaen" w:hAnsi="Sylfaen"/>
          <w:noProof/>
          <w:sz w:val="24"/>
          <w:szCs w:val="24"/>
        </w:rPr>
        <w:t>եւ</w:t>
      </w:r>
      <w:r w:rsidRPr="002552C5">
        <w:rPr>
          <w:rFonts w:ascii="Sylfaen" w:hAnsi="Sylfaen"/>
          <w:noProof/>
          <w:sz w:val="24"/>
          <w:szCs w:val="24"/>
        </w:rPr>
        <w:t xml:space="preserve"> Հանձնաժողովի, ինչպես նա</w:t>
      </w:r>
      <w:r>
        <w:rPr>
          <w:rFonts w:ascii="Sylfaen" w:hAnsi="Sylfaen"/>
          <w:noProof/>
          <w:sz w:val="24"/>
          <w:szCs w:val="24"/>
        </w:rPr>
        <w:t>եւ</w:t>
      </w:r>
      <w:r w:rsidRPr="002552C5">
        <w:rPr>
          <w:rFonts w:ascii="Sylfaen" w:hAnsi="Sylfaen"/>
          <w:noProof/>
          <w:sz w:val="24"/>
          <w:szCs w:val="24"/>
        </w:rPr>
        <w:t xml:space="preserve"> անդամ պետությունների լիազորված մարմինների միջ</w:t>
      </w:r>
      <w:r>
        <w:rPr>
          <w:rFonts w:ascii="Sylfaen" w:hAnsi="Sylfaen"/>
          <w:noProof/>
          <w:sz w:val="24"/>
          <w:szCs w:val="24"/>
        </w:rPr>
        <w:t>եւ</w:t>
      </w:r>
      <w:r w:rsidRPr="002552C5">
        <w:rPr>
          <w:rFonts w:ascii="Sylfaen" w:hAnsi="Sylfaen"/>
          <w:noProof/>
          <w:sz w:val="24"/>
          <w:szCs w:val="24"/>
        </w:rPr>
        <w:t xml:space="preserve"> տեղեկատվական փոխգործակցությունն իրականացվում է ինտեգրված համակարգի օգտագործմամբ:</w:t>
      </w:r>
    </w:p>
    <w:p w14:paraId="430F8C1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12.</w:t>
      </w:r>
      <w:r w:rsidRPr="00336EFC">
        <w:rPr>
          <w:rFonts w:ascii="Sylfaen" w:hAnsi="Sylfaen"/>
          <w:sz w:val="24"/>
          <w:szCs w:val="24"/>
        </w:rPr>
        <w:tab/>
      </w:r>
      <w:r w:rsidRPr="002552C5">
        <w:rPr>
          <w:rFonts w:ascii="Sylfaen" w:hAnsi="Sylfaen"/>
          <w:sz w:val="24"/>
          <w:szCs w:val="24"/>
        </w:rPr>
        <w:t>Ընդհանուր գործընթացի կառուցվածքի՝ բերված նկարագրությունը ներկայացված է 1-ին նկարում։</w:t>
      </w:r>
      <w:bookmarkEnd w:id="24"/>
    </w:p>
    <w:bookmarkStart w:id="25" w:name="processPicture"/>
    <w:p w14:paraId="467F2587" w14:textId="4705FA7D"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60288" behindDoc="0" locked="0" layoutInCell="1" allowOverlap="1" wp14:anchorId="7EE362A3" wp14:editId="43B9B949">
                <wp:simplePos x="0" y="0"/>
                <wp:positionH relativeFrom="column">
                  <wp:posOffset>29845</wp:posOffset>
                </wp:positionH>
                <wp:positionV relativeFrom="paragraph">
                  <wp:posOffset>172720</wp:posOffset>
                </wp:positionV>
                <wp:extent cx="5794375" cy="2473325"/>
                <wp:effectExtent l="0" t="0" r="0" b="0"/>
                <wp:wrapNone/>
                <wp:docPr id="114552119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2473325"/>
                          <a:chOff x="1465" y="1690"/>
                          <a:chExt cx="9125" cy="3895"/>
                        </a:xfrm>
                      </wpg:grpSpPr>
                      <wps:wsp>
                        <wps:cNvPr id="1426274184" name="Rectangle 4"/>
                        <wps:cNvSpPr>
                          <a:spLocks noChangeArrowheads="1"/>
                        </wps:cNvSpPr>
                        <wps:spPr bwMode="auto">
                          <a:xfrm>
                            <a:off x="3644" y="1753"/>
                            <a:ext cx="1553" cy="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ACEC2"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254332055" name="Rectangle 5"/>
                        <wps:cNvSpPr>
                          <a:spLocks noChangeArrowheads="1"/>
                        </wps:cNvSpPr>
                        <wps:spPr bwMode="auto">
                          <a:xfrm>
                            <a:off x="7137" y="1690"/>
                            <a:ext cx="1678"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D49BD"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098143450" name="Rectangle 6"/>
                        <wps:cNvSpPr>
                          <a:spLocks noChangeArrowheads="1"/>
                        </wps:cNvSpPr>
                        <wps:spPr bwMode="auto">
                          <a:xfrm>
                            <a:off x="3318" y="3644"/>
                            <a:ext cx="1562"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CC569"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2090763530" name="Rectangle 7"/>
                        <wps:cNvSpPr>
                          <a:spLocks noChangeArrowheads="1"/>
                        </wps:cNvSpPr>
                        <wps:spPr bwMode="auto">
                          <a:xfrm>
                            <a:off x="7375" y="3644"/>
                            <a:ext cx="1440"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97F58"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893848145" name="Rectangle 8"/>
                        <wps:cNvSpPr>
                          <a:spLocks noChangeArrowheads="1"/>
                        </wps:cNvSpPr>
                        <wps:spPr bwMode="auto">
                          <a:xfrm>
                            <a:off x="3769" y="4257"/>
                            <a:ext cx="1428"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260C8"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745588044" name="Rectangle 9"/>
                        <wps:cNvSpPr>
                          <a:spLocks noChangeArrowheads="1"/>
                        </wps:cNvSpPr>
                        <wps:spPr bwMode="auto">
                          <a:xfrm>
                            <a:off x="7137" y="4257"/>
                            <a:ext cx="1825"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C9BA9"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627698386" name="Rectangle 10"/>
                        <wps:cNvSpPr>
                          <a:spLocks noChangeArrowheads="1"/>
                        </wps:cNvSpPr>
                        <wps:spPr bwMode="auto">
                          <a:xfrm>
                            <a:off x="4686" y="2429"/>
                            <a:ext cx="2802"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E8CBB" w14:textId="77777777" w:rsidR="00EF14EB" w:rsidRPr="00D279A8"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 ձեւավորման եւ վարման ընթացակարգերը (P.MM.04.PGR.001)</w:t>
                              </w:r>
                            </w:p>
                          </w:txbxContent>
                        </wps:txbx>
                        <wps:bodyPr rot="0" vert="horz" wrap="square" lIns="0" tIns="0" rIns="0" bIns="0" anchor="t" anchorCtr="0" upright="1">
                          <a:noAutofit/>
                        </wps:bodyPr>
                      </wps:wsp>
                      <wps:wsp>
                        <wps:cNvPr id="1875933915" name="Rectangle 11"/>
                        <wps:cNvSpPr>
                          <a:spLocks noChangeArrowheads="1"/>
                        </wps:cNvSpPr>
                        <wps:spPr bwMode="auto">
                          <a:xfrm>
                            <a:off x="8615" y="2742"/>
                            <a:ext cx="1336"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A3FE3" w14:textId="77777777" w:rsidR="00EF14EB" w:rsidRPr="00D279A8" w:rsidRDefault="00EF14EB" w:rsidP="00EF14EB">
                              <w:pPr>
                                <w:jc w:val="center"/>
                                <w:rPr>
                                  <w:rFonts w:ascii="Sylfaen" w:hAnsi="Sylfaen"/>
                                  <w:sz w:val="16"/>
                                  <w:szCs w:val="16"/>
                                </w:rPr>
                              </w:pPr>
                              <w:r>
                                <w:rPr>
                                  <w:rFonts w:ascii="Sylfaen" w:hAnsi="Sylfaen"/>
                                  <w:sz w:val="16"/>
                                </w:rPr>
                                <w:t>Հանձնաժողովը (P.ACT.001)</w:t>
                              </w:r>
                            </w:p>
                          </w:txbxContent>
                        </wps:txbx>
                        <wps:bodyPr rot="0" vert="horz" wrap="square" lIns="0" tIns="0" rIns="0" bIns="0" anchor="t" anchorCtr="0" upright="1">
                          <a:noAutofit/>
                        </wps:bodyPr>
                      </wps:wsp>
                      <wps:wsp>
                        <wps:cNvPr id="1434630163" name="Rectangle 12"/>
                        <wps:cNvSpPr>
                          <a:spLocks noChangeArrowheads="1"/>
                        </wps:cNvSpPr>
                        <wps:spPr bwMode="auto">
                          <a:xfrm>
                            <a:off x="4686" y="4583"/>
                            <a:ext cx="2939"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8D3E3" w14:textId="77777777" w:rsidR="00EF14EB" w:rsidRPr="00D279A8" w:rsidRDefault="00EF14EB" w:rsidP="00EF14EB">
                              <w:pPr>
                                <w:widowControl w:val="0"/>
                                <w:spacing w:after="0" w:line="240" w:lineRule="auto"/>
                                <w:jc w:val="center"/>
                                <w:rPr>
                                  <w:rFonts w:ascii="Sylfaen" w:hAnsi="Sylfaen"/>
                                  <w:sz w:val="16"/>
                                  <w:szCs w:val="16"/>
                                </w:rPr>
                              </w:pPr>
                              <w:r>
                                <w:rPr>
                                  <w:rFonts w:ascii="Sylfaen" w:hAnsi="Sylfaen"/>
                                  <w:sz w:val="16"/>
                                </w:rPr>
                                <w:t xml:space="preserve">Տվյալների միասնական բազայից տեղեկությունների ստացման ընթացակարգերը </w:t>
                              </w:r>
                              <w:r>
                                <w:rPr>
                                  <w:rFonts w:ascii="Sylfaen" w:hAnsi="Sylfaen"/>
                                  <w:sz w:val="16"/>
                                  <w:lang w:val="en-US"/>
                                </w:rPr>
                                <w:t xml:space="preserve"> </w:t>
                              </w:r>
                              <w:r>
                                <w:rPr>
                                  <w:rFonts w:ascii="Sylfaen" w:hAnsi="Sylfaen"/>
                                  <w:sz w:val="16"/>
                                </w:rPr>
                                <w:t>(P.MM.04.PGR.002)</w:t>
                              </w:r>
                            </w:p>
                          </w:txbxContent>
                        </wps:txbx>
                        <wps:bodyPr rot="0" vert="horz" wrap="square" lIns="0" tIns="0" rIns="0" bIns="0" anchor="t" anchorCtr="0" upright="1">
                          <a:noAutofit/>
                        </wps:bodyPr>
                      </wps:wsp>
                      <wps:wsp>
                        <wps:cNvPr id="387271929" name="Rectangle 13"/>
                        <wps:cNvSpPr>
                          <a:spLocks noChangeArrowheads="1"/>
                        </wps:cNvSpPr>
                        <wps:spPr bwMode="auto">
                          <a:xfrm>
                            <a:off x="1669" y="2742"/>
                            <a:ext cx="2276"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7E38F" w14:textId="77777777" w:rsidR="00EF14EB" w:rsidRPr="00041951" w:rsidRDefault="00EF14EB" w:rsidP="00EF14EB">
                              <w:pPr>
                                <w:widowControl w:val="0"/>
                                <w:spacing w:after="0" w:line="240" w:lineRule="auto"/>
                                <w:jc w:val="center"/>
                                <w:rPr>
                                  <w:rFonts w:ascii="Sylfaen" w:hAnsi="Sylfaen"/>
                                  <w:sz w:val="12"/>
                                  <w:szCs w:val="16"/>
                                </w:rPr>
                              </w:pPr>
                              <w:r w:rsidRPr="00041951">
                                <w:rPr>
                                  <w:rFonts w:ascii="Sylfaen" w:hAnsi="Sylfaen"/>
                                  <w:sz w:val="12"/>
                                </w:rPr>
                                <w:t xml:space="preserve">Անդամ պետության լիազորված մարմինը </w:t>
                              </w:r>
                            </w:p>
                            <w:p w14:paraId="6CC1DB1C" w14:textId="77777777" w:rsidR="00EF14EB" w:rsidRPr="00041951" w:rsidRDefault="00EF14EB" w:rsidP="00EF14EB">
                              <w:pPr>
                                <w:widowControl w:val="0"/>
                                <w:spacing w:after="0" w:line="240" w:lineRule="auto"/>
                                <w:jc w:val="center"/>
                                <w:rPr>
                                  <w:rFonts w:ascii="Sylfaen" w:hAnsi="Sylfaen"/>
                                  <w:sz w:val="12"/>
                                  <w:szCs w:val="16"/>
                                </w:rPr>
                              </w:pPr>
                              <w:r w:rsidRPr="00041951">
                                <w:rPr>
                                  <w:rFonts w:ascii="Sylfaen" w:hAnsi="Sylfaen"/>
                                  <w:sz w:val="12"/>
                                </w:rPr>
                                <w:t>(P.MM.04.ACT.001)</w:t>
                              </w:r>
                            </w:p>
                          </w:txbxContent>
                        </wps:txbx>
                        <wps:bodyPr rot="0" vert="horz" wrap="square" lIns="0" tIns="0" rIns="0" bIns="0" anchor="t" anchorCtr="0" upright="1">
                          <a:noAutofit/>
                        </wps:bodyPr>
                      </wps:wsp>
                      <wps:wsp>
                        <wps:cNvPr id="1171003166" name="Rectangle 14"/>
                        <wps:cNvSpPr>
                          <a:spLocks noChangeArrowheads="1"/>
                        </wps:cNvSpPr>
                        <wps:spPr bwMode="auto">
                          <a:xfrm>
                            <a:off x="1465" y="4808"/>
                            <a:ext cx="2780"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CD625" w14:textId="77777777" w:rsidR="00EF14EB" w:rsidRPr="00041951" w:rsidRDefault="00EF14EB" w:rsidP="00EF14EB">
                              <w:pPr>
                                <w:widowControl w:val="0"/>
                                <w:spacing w:after="0" w:line="240" w:lineRule="auto"/>
                                <w:jc w:val="center"/>
                                <w:rPr>
                                  <w:rFonts w:ascii="Sylfaen" w:hAnsi="Sylfaen"/>
                                  <w:sz w:val="12"/>
                                  <w:szCs w:val="16"/>
                                </w:rPr>
                              </w:pPr>
                              <w:r w:rsidRPr="00041951">
                                <w:rPr>
                                  <w:rFonts w:ascii="Sylfaen" w:hAnsi="Sylfaen"/>
                                  <w:sz w:val="12"/>
                                </w:rPr>
                                <w:t xml:space="preserve">Տեղեկություններն ուղարկող լիազորված մարմին </w:t>
                              </w:r>
                            </w:p>
                            <w:p w14:paraId="6A303230" w14:textId="77777777" w:rsidR="00EF14EB" w:rsidRPr="00041951" w:rsidRDefault="00EF14EB" w:rsidP="00EF14EB">
                              <w:pPr>
                                <w:widowControl w:val="0"/>
                                <w:spacing w:after="0" w:line="240" w:lineRule="auto"/>
                                <w:jc w:val="center"/>
                                <w:rPr>
                                  <w:rFonts w:ascii="Sylfaen" w:hAnsi="Sylfaen"/>
                                  <w:sz w:val="12"/>
                                  <w:szCs w:val="16"/>
                                </w:rPr>
                              </w:pPr>
                              <w:r w:rsidRPr="00041951">
                                <w:rPr>
                                  <w:rFonts w:ascii="Sylfaen" w:hAnsi="Sylfaen"/>
                                  <w:sz w:val="12"/>
                                </w:rPr>
                                <w:t>(P.MM.04.ACT.002)</w:t>
                              </w:r>
                            </w:p>
                          </w:txbxContent>
                        </wps:txbx>
                        <wps:bodyPr rot="0" vert="horz" wrap="square" lIns="0" tIns="0" rIns="0" bIns="0" anchor="t" anchorCtr="0" upright="1">
                          <a:noAutofit/>
                        </wps:bodyPr>
                      </wps:wsp>
                      <wps:wsp>
                        <wps:cNvPr id="1082137532" name="Rectangle 15"/>
                        <wps:cNvSpPr>
                          <a:spLocks noChangeArrowheads="1"/>
                        </wps:cNvSpPr>
                        <wps:spPr bwMode="auto">
                          <a:xfrm>
                            <a:off x="8064" y="4808"/>
                            <a:ext cx="2526"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0B8A6" w14:textId="77777777" w:rsidR="00EF14EB" w:rsidRDefault="00EF14EB" w:rsidP="00EF14EB">
                              <w:pPr>
                                <w:widowControl w:val="0"/>
                                <w:spacing w:after="0" w:line="240" w:lineRule="auto"/>
                                <w:jc w:val="center"/>
                                <w:rPr>
                                  <w:rFonts w:ascii="Sylfaen" w:hAnsi="Sylfaen"/>
                                  <w:sz w:val="16"/>
                                  <w:szCs w:val="16"/>
                                </w:rPr>
                              </w:pPr>
                              <w:r>
                                <w:rPr>
                                  <w:rFonts w:ascii="Sylfaen" w:hAnsi="Sylfaen"/>
                                  <w:sz w:val="16"/>
                                </w:rPr>
                                <w:t xml:space="preserve">Տեղեկություններն ստացող լիազորված մարմին </w:t>
                              </w:r>
                            </w:p>
                            <w:p w14:paraId="0958845C" w14:textId="77777777" w:rsidR="00EF14EB" w:rsidRPr="00D279A8" w:rsidRDefault="00EF14EB" w:rsidP="00EF14EB">
                              <w:pPr>
                                <w:widowControl w:val="0"/>
                                <w:spacing w:after="0" w:line="240" w:lineRule="auto"/>
                                <w:jc w:val="center"/>
                                <w:rPr>
                                  <w:rFonts w:ascii="Sylfaen" w:hAnsi="Sylfaen"/>
                                  <w:sz w:val="16"/>
                                  <w:szCs w:val="16"/>
                                </w:rPr>
                              </w:pPr>
                              <w:r>
                                <w:rPr>
                                  <w:rFonts w:ascii="Sylfaen" w:hAnsi="Sylfaen"/>
                                  <w:sz w:val="16"/>
                                </w:rPr>
                                <w:t>(P.MM.04.ACT.003)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362A3" id="Group 23" o:spid="_x0000_s1026" style="position:absolute;margin-left:2.35pt;margin-top:13.6pt;width:456.25pt;height:194.75pt;z-index:251660288" coordorigin="1465,1690" coordsize="9125,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">
                <v:rect id="Rectangle 4" o:spid="_x0000_s1027" style="position:absolute;left:3644;top:1753;width:155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" stroked="f">
                  <v:textbox inset="0,0,0,0">
                    <w:txbxContent>
                      <w:p w14:paraId="145ACEC2"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v:textbox>
                </v:rect>
                <v:rect id="Rectangle 5" o:spid="_x0000_s1028" style="position:absolute;left:7137;top:1690;width:167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" stroked="f">
                  <v:textbox inset="0,0,0,0">
                    <w:txbxContent>
                      <w:p w14:paraId="676D49BD"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v:textbox>
                </v:rect>
                <v:rect id="Rectangle 6" o:spid="_x0000_s1029" style="position:absolute;left:3318;top:3644;width:156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" stroked="f">
                  <v:textbox inset="0,0,0,0">
                    <w:txbxContent>
                      <w:p w14:paraId="70FCC569"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v:textbox>
                </v:rect>
                <v:rect id="Rectangle 7" o:spid="_x0000_s1030" style="position:absolute;left:7375;top:3644;width:144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" stroked="f">
                  <v:textbox inset="0,0,0,0">
                    <w:txbxContent>
                      <w:p w14:paraId="04B97F58"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v:textbox>
                </v:rect>
                <v:rect id="Rectangle 8" o:spid="_x0000_s1031" style="position:absolute;left:3769;top:4257;width:142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" stroked="f">
                  <v:textbox inset="0,0,0,0">
                    <w:txbxContent>
                      <w:p w14:paraId="366260C8"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v:textbox>
                </v:rect>
                <v:rect id="Rectangle 9" o:spid="_x0000_s1032" style="position:absolute;left:7137;top:4257;width:182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" stroked="f">
                  <v:textbox inset="0,0,0,0">
                    <w:txbxContent>
                      <w:p w14:paraId="49AC9BA9" w14:textId="77777777" w:rsidR="00EF14EB" w:rsidRPr="00D279A8" w:rsidRDefault="00EF14EB" w:rsidP="00EF14EB">
                        <w:pPr>
                          <w:jc w:val="center"/>
                          <w:rPr>
                            <w:rFonts w:ascii="Sylfaen" w:hAnsi="Sylfaen"/>
                            <w:sz w:val="16"/>
                            <w:szCs w:val="16"/>
                          </w:rPr>
                        </w:pPr>
                        <w:r>
                          <w:rPr>
                            <w:rFonts w:ascii="Sylfaen" w:hAnsi="Sylfaen"/>
                            <w:sz w:val="16"/>
                          </w:rPr>
                          <w:t>«Մասնակցություն»</w:t>
                        </w:r>
                      </w:p>
                    </w:txbxContent>
                  </v:textbox>
                </v:rect>
                <v:rect id="Rectangle 10" o:spid="_x0000_s1033" style="position:absolute;left:4686;top:2429;width:280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" stroked="f">
                  <v:textbox inset="0,0,0,0">
                    <w:txbxContent>
                      <w:p w14:paraId="0FDE8CBB" w14:textId="77777777" w:rsidR="00EF14EB" w:rsidRPr="00D279A8"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 ձեւավորման եւ վարման ընթացակարգերը (P.MM.04.PGR.001)</w:t>
                        </w:r>
                      </w:p>
                    </w:txbxContent>
                  </v:textbox>
                </v:rect>
                <v:rect id="Rectangle 11" o:spid="_x0000_s1034" style="position:absolute;left:8615;top:2742;width:133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" stroked="f">
                  <v:textbox inset="0,0,0,0">
                    <w:txbxContent>
                      <w:p w14:paraId="39FA3FE3" w14:textId="77777777" w:rsidR="00EF14EB" w:rsidRPr="00D279A8" w:rsidRDefault="00EF14EB" w:rsidP="00EF14EB">
                        <w:pPr>
                          <w:jc w:val="center"/>
                          <w:rPr>
                            <w:rFonts w:ascii="Sylfaen" w:hAnsi="Sylfaen"/>
                            <w:sz w:val="16"/>
                            <w:szCs w:val="16"/>
                          </w:rPr>
                        </w:pPr>
                        <w:r>
                          <w:rPr>
                            <w:rFonts w:ascii="Sylfaen" w:hAnsi="Sylfaen"/>
                            <w:sz w:val="16"/>
                          </w:rPr>
                          <w:t>Հանձնաժողովը (P.ACT.001)</w:t>
                        </w:r>
                      </w:p>
                    </w:txbxContent>
                  </v:textbox>
                </v:rect>
                <v:rect id="_x0000_s1035" style="position:absolute;left:4686;top:4583;width:2939;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" stroked="f">
                  <v:textbox inset="0,0,0,0">
                    <w:txbxContent>
                      <w:p w14:paraId="3808D3E3" w14:textId="77777777" w:rsidR="00EF14EB" w:rsidRPr="00D279A8" w:rsidRDefault="00EF14EB" w:rsidP="00EF14EB">
                        <w:pPr>
                          <w:widowControl w:val="0"/>
                          <w:spacing w:after="0" w:line="240" w:lineRule="auto"/>
                          <w:jc w:val="center"/>
                          <w:rPr>
                            <w:rFonts w:ascii="Sylfaen" w:hAnsi="Sylfaen"/>
                            <w:sz w:val="16"/>
                            <w:szCs w:val="16"/>
                          </w:rPr>
                        </w:pPr>
                        <w:r>
                          <w:rPr>
                            <w:rFonts w:ascii="Sylfaen" w:hAnsi="Sylfaen"/>
                            <w:sz w:val="16"/>
                          </w:rPr>
                          <w:t xml:space="preserve">Տվյալների միասնական բազայից տեղեկությունների ստացման ընթացակարգերը </w:t>
                        </w:r>
                        <w:r>
                          <w:rPr>
                            <w:rFonts w:ascii="Sylfaen" w:hAnsi="Sylfaen"/>
                            <w:sz w:val="16"/>
                            <w:lang w:val="en-US"/>
                          </w:rPr>
                          <w:t xml:space="preserve"> </w:t>
                        </w:r>
                        <w:r>
                          <w:rPr>
                            <w:rFonts w:ascii="Sylfaen" w:hAnsi="Sylfaen"/>
                            <w:sz w:val="16"/>
                          </w:rPr>
                          <w:t>(P.MM.04.PGR.002)</w:t>
                        </w:r>
                      </w:p>
                    </w:txbxContent>
                  </v:textbox>
                </v:rect>
                <v:rect id="Rectangle 13" o:spid="_x0000_s1036" style="position:absolute;left:1669;top:2742;width:2276;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" stroked="f">
                  <v:textbox inset="0,0,0,0">
                    <w:txbxContent>
                      <w:p w14:paraId="5E57E38F" w14:textId="77777777" w:rsidR="00EF14EB" w:rsidRPr="00041951" w:rsidRDefault="00EF14EB" w:rsidP="00EF14EB">
                        <w:pPr>
                          <w:widowControl w:val="0"/>
                          <w:spacing w:after="0" w:line="240" w:lineRule="auto"/>
                          <w:jc w:val="center"/>
                          <w:rPr>
                            <w:rFonts w:ascii="Sylfaen" w:hAnsi="Sylfaen"/>
                            <w:sz w:val="12"/>
                            <w:szCs w:val="16"/>
                          </w:rPr>
                        </w:pPr>
                        <w:r w:rsidRPr="00041951">
                          <w:rPr>
                            <w:rFonts w:ascii="Sylfaen" w:hAnsi="Sylfaen"/>
                            <w:sz w:val="12"/>
                          </w:rPr>
                          <w:t xml:space="preserve">Անդամ պետության լիազորված մարմինը </w:t>
                        </w:r>
                      </w:p>
                      <w:p w14:paraId="6CC1DB1C" w14:textId="77777777" w:rsidR="00EF14EB" w:rsidRPr="00041951" w:rsidRDefault="00EF14EB" w:rsidP="00EF14EB">
                        <w:pPr>
                          <w:widowControl w:val="0"/>
                          <w:spacing w:after="0" w:line="240" w:lineRule="auto"/>
                          <w:jc w:val="center"/>
                          <w:rPr>
                            <w:rFonts w:ascii="Sylfaen" w:hAnsi="Sylfaen"/>
                            <w:sz w:val="12"/>
                            <w:szCs w:val="16"/>
                          </w:rPr>
                        </w:pPr>
                        <w:r w:rsidRPr="00041951">
                          <w:rPr>
                            <w:rFonts w:ascii="Sylfaen" w:hAnsi="Sylfaen"/>
                            <w:sz w:val="12"/>
                          </w:rPr>
                          <w:t>(P.MM.04.ACT.001)</w:t>
                        </w:r>
                      </w:p>
                    </w:txbxContent>
                  </v:textbox>
                </v:rect>
                <v:rect id="Rectangle 14" o:spid="_x0000_s1037" style="position:absolute;left:1465;top:4808;width:2780;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" stroked="f">
                  <v:textbox inset="0,0,0,0">
                    <w:txbxContent>
                      <w:p w14:paraId="627CD625" w14:textId="77777777" w:rsidR="00EF14EB" w:rsidRPr="00041951" w:rsidRDefault="00EF14EB" w:rsidP="00EF14EB">
                        <w:pPr>
                          <w:widowControl w:val="0"/>
                          <w:spacing w:after="0" w:line="240" w:lineRule="auto"/>
                          <w:jc w:val="center"/>
                          <w:rPr>
                            <w:rFonts w:ascii="Sylfaen" w:hAnsi="Sylfaen"/>
                            <w:sz w:val="12"/>
                            <w:szCs w:val="16"/>
                          </w:rPr>
                        </w:pPr>
                        <w:r w:rsidRPr="00041951">
                          <w:rPr>
                            <w:rFonts w:ascii="Sylfaen" w:hAnsi="Sylfaen"/>
                            <w:sz w:val="12"/>
                          </w:rPr>
                          <w:t xml:space="preserve">Տեղեկություններն ուղարկող լիազորված մարմին </w:t>
                        </w:r>
                      </w:p>
                      <w:p w14:paraId="6A303230" w14:textId="77777777" w:rsidR="00EF14EB" w:rsidRPr="00041951" w:rsidRDefault="00EF14EB" w:rsidP="00EF14EB">
                        <w:pPr>
                          <w:widowControl w:val="0"/>
                          <w:spacing w:after="0" w:line="240" w:lineRule="auto"/>
                          <w:jc w:val="center"/>
                          <w:rPr>
                            <w:rFonts w:ascii="Sylfaen" w:hAnsi="Sylfaen"/>
                            <w:sz w:val="12"/>
                            <w:szCs w:val="16"/>
                          </w:rPr>
                        </w:pPr>
                        <w:r w:rsidRPr="00041951">
                          <w:rPr>
                            <w:rFonts w:ascii="Sylfaen" w:hAnsi="Sylfaen"/>
                            <w:sz w:val="12"/>
                          </w:rPr>
                          <w:t>(P.MM.04.ACT.002)</w:t>
                        </w:r>
                      </w:p>
                    </w:txbxContent>
                  </v:textbox>
                </v:rect>
                <v:rect id="Rectangle 15" o:spid="_x0000_s1038" style="position:absolute;left:8064;top:4808;width:2526;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" stroked="f">
                  <v:textbox inset="0,0,0,0">
                    <w:txbxContent>
                      <w:p w14:paraId="3320B8A6" w14:textId="77777777" w:rsidR="00EF14EB" w:rsidRDefault="00EF14EB" w:rsidP="00EF14EB">
                        <w:pPr>
                          <w:widowControl w:val="0"/>
                          <w:spacing w:after="0" w:line="240" w:lineRule="auto"/>
                          <w:jc w:val="center"/>
                          <w:rPr>
                            <w:rFonts w:ascii="Sylfaen" w:hAnsi="Sylfaen"/>
                            <w:sz w:val="16"/>
                            <w:szCs w:val="16"/>
                          </w:rPr>
                        </w:pPr>
                        <w:r>
                          <w:rPr>
                            <w:rFonts w:ascii="Sylfaen" w:hAnsi="Sylfaen"/>
                            <w:sz w:val="16"/>
                          </w:rPr>
                          <w:t xml:space="preserve">Տեղեկություններն ստացող լիազորված մարմին </w:t>
                        </w:r>
                      </w:p>
                      <w:p w14:paraId="0958845C" w14:textId="77777777" w:rsidR="00EF14EB" w:rsidRPr="00D279A8" w:rsidRDefault="00EF14EB" w:rsidP="00EF14EB">
                        <w:pPr>
                          <w:widowControl w:val="0"/>
                          <w:spacing w:after="0" w:line="240" w:lineRule="auto"/>
                          <w:jc w:val="center"/>
                          <w:rPr>
                            <w:rFonts w:ascii="Sylfaen" w:hAnsi="Sylfaen"/>
                            <w:sz w:val="16"/>
                            <w:szCs w:val="16"/>
                          </w:rPr>
                        </w:pPr>
                        <w:r>
                          <w:rPr>
                            <w:rFonts w:ascii="Sylfaen" w:hAnsi="Sylfaen"/>
                            <w:sz w:val="16"/>
                          </w:rPr>
                          <w:t>(P.MM.04.ACT.003)</w:t>
                        </w:r>
                      </w:p>
                    </w:txbxContent>
                  </v:textbox>
                </v:rect>
              </v:group>
            </w:pict>
          </mc:Fallback>
        </mc:AlternateContent>
      </w:r>
      <w:r w:rsidRPr="002552C5">
        <w:rPr>
          <w:rFonts w:ascii="Sylfaen" w:hAnsi="Sylfaen"/>
          <w:noProof/>
          <w:sz w:val="24"/>
          <w:szCs w:val="24"/>
          <w:lang w:val="en-US" w:eastAsia="en-US" w:bidi="ar-SA"/>
        </w:rPr>
        <w:drawing>
          <wp:inline distT="0" distB="0" distL="0" distR="0" wp14:anchorId="4B6E548E" wp14:editId="62AE98D6">
            <wp:extent cx="5937250" cy="2717800"/>
            <wp:effectExtent l="0" t="0" r="6350" b="635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2717800"/>
                    </a:xfrm>
                    <a:prstGeom prst="rect">
                      <a:avLst/>
                    </a:prstGeom>
                    <a:noFill/>
                    <a:ln>
                      <a:noFill/>
                    </a:ln>
                  </pic:spPr>
                </pic:pic>
              </a:graphicData>
            </a:graphic>
          </wp:inline>
        </w:drawing>
      </w:r>
      <w:bookmarkEnd w:id="25"/>
    </w:p>
    <w:p w14:paraId="16CF8297" w14:textId="77777777" w:rsidR="00EF14EB" w:rsidRPr="00EB5534" w:rsidRDefault="00EF14EB" w:rsidP="00EF14EB">
      <w:pPr>
        <w:widowControl w:val="0"/>
        <w:spacing w:after="160" w:line="360" w:lineRule="auto"/>
        <w:jc w:val="center"/>
        <w:rPr>
          <w:rFonts w:ascii="Sylfaen" w:hAnsi="Sylfaen"/>
          <w:sz w:val="20"/>
          <w:szCs w:val="24"/>
        </w:rPr>
      </w:pPr>
      <w:bookmarkStart w:id="26" w:name="_Ref363494350"/>
      <w:bookmarkStart w:id="27" w:name="_Toc375908853"/>
      <w:r w:rsidRPr="00EB5534">
        <w:rPr>
          <w:rFonts w:ascii="Sylfaen" w:hAnsi="Sylfaen"/>
          <w:sz w:val="20"/>
          <w:szCs w:val="24"/>
        </w:rPr>
        <w:t>Նկ. 1. Ընդհանուր գործընթացի կառուցվածքը</w:t>
      </w:r>
    </w:p>
    <w:bookmarkEnd w:id="26"/>
    <w:bookmarkEnd w:id="27"/>
    <w:p w14:paraId="31D18677" w14:textId="77777777" w:rsidR="00EF14EB" w:rsidRPr="002552C5" w:rsidRDefault="00EF14EB" w:rsidP="00EF14EB">
      <w:pPr>
        <w:widowControl w:val="0"/>
        <w:spacing w:after="160" w:line="360" w:lineRule="auto"/>
        <w:rPr>
          <w:rFonts w:ascii="Sylfaen" w:hAnsi="Sylfaen"/>
          <w:sz w:val="24"/>
          <w:szCs w:val="24"/>
        </w:rPr>
      </w:pPr>
    </w:p>
    <w:p w14:paraId="4E205221"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bookmarkStart w:id="28" w:name="_Toc369271005"/>
      <w:bookmarkStart w:id="29" w:name="_Toc351924591"/>
      <w:r w:rsidRPr="002552C5">
        <w:rPr>
          <w:rFonts w:ascii="Sylfaen" w:hAnsi="Sylfaen"/>
          <w:sz w:val="24"/>
          <w:szCs w:val="24"/>
        </w:rPr>
        <w:t>13.</w:t>
      </w:r>
      <w:r w:rsidRPr="00041951">
        <w:rPr>
          <w:rFonts w:ascii="Sylfaen" w:hAnsi="Sylfaen"/>
          <w:sz w:val="24"/>
          <w:szCs w:val="24"/>
        </w:rPr>
        <w:tab/>
      </w:r>
      <w:r w:rsidRPr="002552C5">
        <w:rPr>
          <w:rFonts w:ascii="Sylfaen" w:hAnsi="Sylfaen"/>
          <w:sz w:val="24"/>
          <w:szCs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8"/>
      <w:r w:rsidRPr="002552C5">
        <w:rPr>
          <w:rFonts w:ascii="Sylfaen" w:hAnsi="Sylfaen"/>
          <w:sz w:val="24"/>
          <w:szCs w:val="24"/>
        </w:rPr>
        <w:t xml:space="preserve"> բաժնում։</w:t>
      </w:r>
    </w:p>
    <w:p w14:paraId="48FBA018" w14:textId="77777777" w:rsidR="00EF14EB" w:rsidRPr="002552C5" w:rsidRDefault="00EF14EB" w:rsidP="00EF14EB">
      <w:pPr>
        <w:widowControl w:val="0"/>
        <w:tabs>
          <w:tab w:val="left" w:pos="1134"/>
        </w:tabs>
        <w:spacing w:after="160" w:line="360" w:lineRule="auto"/>
        <w:ind w:firstLine="567"/>
        <w:jc w:val="both"/>
        <w:rPr>
          <w:rFonts w:ascii="Sylfaen" w:eastAsiaTheme="minorEastAsia" w:hAnsi="Sylfaen" w:cs="Sylfaen"/>
          <w:sz w:val="24"/>
          <w:szCs w:val="24"/>
        </w:rPr>
      </w:pPr>
      <w:bookmarkStart w:id="30" w:name="_Toc369271006"/>
      <w:r w:rsidRPr="002552C5">
        <w:rPr>
          <w:rFonts w:ascii="Sylfaen" w:hAnsi="Sylfaen"/>
          <w:sz w:val="24"/>
          <w:szCs w:val="24"/>
        </w:rPr>
        <w:t>14.</w:t>
      </w:r>
      <w:r w:rsidRPr="00041951">
        <w:rPr>
          <w:rFonts w:ascii="Sylfaen" w:hAnsi="Sylfaen"/>
          <w:sz w:val="24"/>
          <w:szCs w:val="24"/>
        </w:rPr>
        <w:tab/>
      </w:r>
      <w:r w:rsidRPr="002552C5">
        <w:rPr>
          <w:rFonts w:ascii="Sylfaen" w:hAnsi="Sylfaen"/>
          <w:sz w:val="24"/>
          <w:szCs w:val="24"/>
        </w:rPr>
        <w:t>Ընթացակարգերի յուրաքանչյուր խմբի համար բերվում է ընդհանուր գործընթացի ընթացակարգերի միջեւ առկա կապերը եւ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եւ ապահովված է տեքստային նկարագրությամբ։</w:t>
      </w:r>
      <w:bookmarkEnd w:id="30"/>
      <w:r w:rsidRPr="002552C5">
        <w:rPr>
          <w:rFonts w:ascii="Sylfaen" w:hAnsi="Sylfaen"/>
          <w:sz w:val="24"/>
          <w:szCs w:val="24"/>
        </w:rPr>
        <w:t xml:space="preserve"> </w:t>
      </w:r>
    </w:p>
    <w:p w14:paraId="783985F7" w14:textId="77777777" w:rsidR="00EF14EB" w:rsidRPr="002552C5" w:rsidRDefault="00EF14EB" w:rsidP="00EF14EB">
      <w:pPr>
        <w:widowControl w:val="0"/>
        <w:spacing w:after="160" w:line="360" w:lineRule="auto"/>
        <w:ind w:firstLine="567"/>
        <w:rPr>
          <w:rFonts w:ascii="Sylfaen" w:hAnsi="Sylfaen" w:cs="Sylfaen"/>
          <w:sz w:val="24"/>
          <w:szCs w:val="24"/>
        </w:rPr>
      </w:pPr>
    </w:p>
    <w:p w14:paraId="51D55F59" w14:textId="77777777" w:rsidR="00EF14EB" w:rsidRPr="002552C5" w:rsidRDefault="00EF14EB" w:rsidP="00EF14EB">
      <w:pPr>
        <w:pStyle w:val="Heading2"/>
        <w:keepNext w:val="0"/>
        <w:keepLines w:val="0"/>
        <w:widowControl w:val="0"/>
        <w:tabs>
          <w:tab w:val="clear" w:pos="709"/>
        </w:tabs>
        <w:spacing w:before="0" w:after="160"/>
        <w:ind w:right="566" w:hanging="9"/>
        <w:jc w:val="center"/>
        <w:rPr>
          <w:rFonts w:ascii="Sylfaen" w:hAnsi="Sylfaen" w:cs="Sylfaen"/>
          <w:b w:val="0"/>
          <w:sz w:val="24"/>
          <w:szCs w:val="24"/>
        </w:rPr>
      </w:pPr>
      <w:bookmarkStart w:id="31" w:name="_Toc351924584"/>
      <w:bookmarkEnd w:id="29"/>
      <w:r w:rsidRPr="002552C5">
        <w:rPr>
          <w:rFonts w:ascii="Sylfaen" w:hAnsi="Sylfaen"/>
          <w:b w:val="0"/>
          <w:sz w:val="24"/>
          <w:szCs w:val="24"/>
        </w:rPr>
        <w:t>4. Տվյալների միասնական բազայի ձեւավորման եւ վարման ընթացակարգերի խումբը</w:t>
      </w:r>
    </w:p>
    <w:p w14:paraId="01B7B4A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15.</w:t>
      </w:r>
      <w:r w:rsidRPr="00041951">
        <w:rPr>
          <w:rFonts w:ascii="Sylfaen" w:hAnsi="Sylfaen"/>
          <w:sz w:val="24"/>
          <w:szCs w:val="24"/>
        </w:rPr>
        <w:tab/>
      </w:r>
      <w:r w:rsidRPr="002552C5">
        <w:rPr>
          <w:rFonts w:ascii="Sylfaen" w:hAnsi="Sylfaen"/>
          <w:sz w:val="24"/>
          <w:szCs w:val="24"/>
        </w:rPr>
        <w:t>Տվյալների միասնական բազայի ձ</w:t>
      </w:r>
      <w:r>
        <w:rPr>
          <w:rFonts w:ascii="Sylfaen" w:hAnsi="Sylfaen"/>
          <w:sz w:val="24"/>
          <w:szCs w:val="24"/>
        </w:rPr>
        <w:t>եւ</w:t>
      </w:r>
      <w:r w:rsidRPr="002552C5">
        <w:rPr>
          <w:rFonts w:ascii="Sylfaen" w:hAnsi="Sylfaen"/>
          <w:sz w:val="24"/>
          <w:szCs w:val="24"/>
        </w:rPr>
        <w:t xml:space="preserve">ավորման </w:t>
      </w:r>
      <w:r>
        <w:rPr>
          <w:rFonts w:ascii="Sylfaen" w:hAnsi="Sylfaen"/>
          <w:sz w:val="24"/>
          <w:szCs w:val="24"/>
        </w:rPr>
        <w:t>եւ</w:t>
      </w:r>
      <w:r w:rsidRPr="002552C5">
        <w:rPr>
          <w:rFonts w:ascii="Sylfaen" w:hAnsi="Sylfaen"/>
          <w:sz w:val="24"/>
          <w:szCs w:val="24"/>
        </w:rPr>
        <w:t xml:space="preserve"> վարման ընթացակարգերը կատարվում են անդամ պետությունների լիազորված մարմինների կողմից փոփոխություններ կատարելիս։ Անդամ պետության լիազորված մարմինը ձ</w:t>
      </w:r>
      <w:r>
        <w:rPr>
          <w:rFonts w:ascii="Sylfaen" w:hAnsi="Sylfaen"/>
          <w:sz w:val="24"/>
          <w:szCs w:val="24"/>
        </w:rPr>
        <w:t>եւ</w:t>
      </w:r>
      <w:r w:rsidRPr="002552C5">
        <w:rPr>
          <w:rFonts w:ascii="Sylfaen" w:hAnsi="Sylfaen"/>
          <w:sz w:val="24"/>
          <w:szCs w:val="24"/>
        </w:rPr>
        <w:t xml:space="preserve">ավորում </w:t>
      </w:r>
      <w:r>
        <w:rPr>
          <w:rFonts w:ascii="Sylfaen" w:hAnsi="Sylfaen"/>
          <w:sz w:val="24"/>
          <w:szCs w:val="24"/>
        </w:rPr>
        <w:t>եւ</w:t>
      </w:r>
      <w:r w:rsidRPr="002552C5">
        <w:rPr>
          <w:rFonts w:ascii="Sylfaen" w:hAnsi="Sylfaen"/>
          <w:sz w:val="24"/>
          <w:szCs w:val="24"/>
        </w:rPr>
        <w:t xml:space="preserve"> Հանձնաժողով է ուղարկում </w:t>
      </w:r>
      <w:r w:rsidRPr="002552C5">
        <w:rPr>
          <w:rFonts w:ascii="Sylfaen" w:hAnsi="Sylfaen"/>
          <w:sz w:val="24"/>
          <w:szCs w:val="24"/>
        </w:rPr>
        <w:lastRenderedPageBreak/>
        <w:t>փոփոխությունների մասին տեղեկություններ։ Տեղեկատվությունը հաղորդվում է ինտեգրված համակարգի միջոցով։</w:t>
      </w:r>
    </w:p>
    <w:p w14:paraId="7F9AEE11" w14:textId="77777777" w:rsidR="00EF14EB" w:rsidRPr="002552C5" w:rsidRDefault="00EF14EB" w:rsidP="00EF14EB">
      <w:pPr>
        <w:widowControl w:val="0"/>
        <w:spacing w:after="160" w:line="346" w:lineRule="auto"/>
        <w:ind w:firstLine="567"/>
        <w:jc w:val="both"/>
        <w:rPr>
          <w:rFonts w:ascii="Sylfaen" w:hAnsi="Sylfaen" w:cs="Sylfaen"/>
          <w:sz w:val="24"/>
          <w:szCs w:val="24"/>
        </w:rPr>
      </w:pPr>
      <w:r w:rsidRPr="002552C5">
        <w:rPr>
          <w:rFonts w:ascii="Sylfaen" w:hAnsi="Sylfaen"/>
          <w:noProof/>
          <w:sz w:val="24"/>
          <w:szCs w:val="24"/>
        </w:rPr>
        <w:t>Տեղեկությունները ներկայացվում են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w:t>
      </w:r>
      <w:r>
        <w:rPr>
          <w:rFonts w:ascii="Sylfaen" w:hAnsi="Sylfaen"/>
          <w:noProof/>
          <w:sz w:val="24"/>
          <w:szCs w:val="24"/>
        </w:rPr>
        <w:t>եւ</w:t>
      </w:r>
      <w:r w:rsidRPr="002552C5">
        <w:rPr>
          <w:rFonts w:ascii="Sylfaen" w:hAnsi="Sylfaen"/>
          <w:noProof/>
          <w:sz w:val="24"/>
          <w:szCs w:val="24"/>
        </w:rPr>
        <w:t xml:space="preserve">ավորում, վարում </w:t>
      </w:r>
      <w:r>
        <w:rPr>
          <w:rFonts w:ascii="Sylfaen" w:hAnsi="Sylfaen"/>
          <w:noProof/>
          <w:sz w:val="24"/>
          <w:szCs w:val="24"/>
        </w:rPr>
        <w:t>եւ</w:t>
      </w:r>
      <w:r w:rsidRPr="002552C5">
        <w:rPr>
          <w:rFonts w:ascii="Sylfaen" w:hAnsi="Sylfaen"/>
          <w:noProof/>
          <w:sz w:val="24"/>
          <w:szCs w:val="24"/>
        </w:rPr>
        <w:t xml:space="preserve"> օգտագործում» ընդհանուր գործընթացն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 xml:space="preserve">տրի ինտեգրված տեղեկատվական համակարգի միջոցներով իրագործելիս անդամ պետությունների լիազորված մարմինների </w:t>
      </w:r>
      <w:r>
        <w:rPr>
          <w:rFonts w:ascii="Sylfaen" w:hAnsi="Sylfaen"/>
          <w:noProof/>
          <w:sz w:val="24"/>
          <w:szCs w:val="24"/>
        </w:rPr>
        <w:t>եւ</w:t>
      </w:r>
      <w:r w:rsidRPr="002552C5">
        <w:rPr>
          <w:rFonts w:ascii="Sylfaen" w:hAnsi="Sylfaen"/>
          <w:noProof/>
          <w:sz w:val="24"/>
          <w:szCs w:val="24"/>
        </w:rPr>
        <w:t xml:space="preserve"> Եվրասիական տնտեսական հանձնաժողովի միջ</w:t>
      </w:r>
      <w:r>
        <w:rPr>
          <w:rFonts w:ascii="Sylfaen" w:hAnsi="Sylfaen"/>
          <w:noProof/>
          <w:sz w:val="24"/>
          <w:szCs w:val="24"/>
        </w:rPr>
        <w:t>եւ</w:t>
      </w:r>
      <w:r w:rsidRPr="002552C5">
        <w:rPr>
          <w:rFonts w:ascii="Sylfaen" w:hAnsi="Sylfaen"/>
          <w:noProof/>
          <w:sz w:val="24"/>
          <w:szCs w:val="24"/>
        </w:rPr>
        <w:t xml:space="preserve"> տեղեկատվական փոխգործակցության կանոնակարգին համապատասխան (այսուհետ՝ Անդամ պետությունների լիազորված մարմինների </w:t>
      </w:r>
      <w:r>
        <w:rPr>
          <w:rFonts w:ascii="Sylfaen" w:hAnsi="Sylfaen"/>
          <w:noProof/>
          <w:sz w:val="24"/>
          <w:szCs w:val="24"/>
        </w:rPr>
        <w:t>եւ</w:t>
      </w:r>
      <w:r w:rsidRPr="002552C5">
        <w:rPr>
          <w:rFonts w:ascii="Sylfaen" w:hAnsi="Sylfaen"/>
          <w:noProof/>
          <w:sz w:val="24"/>
          <w:szCs w:val="24"/>
        </w:rPr>
        <w:t xml:space="preserve"> Հանձնաժողովի միջ</w:t>
      </w:r>
      <w:r>
        <w:rPr>
          <w:rFonts w:ascii="Sylfaen" w:hAnsi="Sylfaen"/>
          <w:noProof/>
          <w:sz w:val="24"/>
          <w:szCs w:val="24"/>
        </w:rPr>
        <w:t>եւ</w:t>
      </w:r>
      <w:r w:rsidRPr="002552C5">
        <w:rPr>
          <w:rFonts w:ascii="Sylfaen" w:hAnsi="Sylfaen"/>
          <w:noProof/>
          <w:sz w:val="24"/>
          <w:szCs w:val="24"/>
        </w:rPr>
        <w:t xml:space="preserve"> տեղեկատվական փոխգործակցության կանոնակարգ)։ Ներկայացվող տեղեկությունների ձ</w:t>
      </w:r>
      <w:r>
        <w:rPr>
          <w:rFonts w:ascii="Sylfaen" w:hAnsi="Sylfaen"/>
          <w:noProof/>
          <w:sz w:val="24"/>
          <w:szCs w:val="24"/>
        </w:rPr>
        <w:t>եւ</w:t>
      </w:r>
      <w:r w:rsidRPr="002552C5">
        <w:rPr>
          <w:rFonts w:ascii="Sylfaen" w:hAnsi="Sylfaen"/>
          <w:noProof/>
          <w:sz w:val="24"/>
          <w:szCs w:val="24"/>
        </w:rPr>
        <w:t xml:space="preserve">աչափը </w:t>
      </w:r>
      <w:r>
        <w:rPr>
          <w:rFonts w:ascii="Sylfaen" w:hAnsi="Sylfaen"/>
          <w:noProof/>
          <w:sz w:val="24"/>
          <w:szCs w:val="24"/>
        </w:rPr>
        <w:t>եւ</w:t>
      </w:r>
      <w:r w:rsidRPr="002552C5">
        <w:rPr>
          <w:rFonts w:ascii="Sylfaen" w:hAnsi="Sylfaen"/>
          <w:noProof/>
          <w:sz w:val="24"/>
          <w:szCs w:val="24"/>
        </w:rPr>
        <w:t xml:space="preserve"> կառուցվածքը պետք է համապատասխանեն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w:t>
      </w:r>
      <w:r>
        <w:rPr>
          <w:rFonts w:ascii="Sylfaen" w:hAnsi="Sylfaen"/>
          <w:noProof/>
          <w:sz w:val="24"/>
          <w:szCs w:val="24"/>
        </w:rPr>
        <w:t>եւ</w:t>
      </w:r>
      <w:r w:rsidRPr="002552C5">
        <w:rPr>
          <w:rFonts w:ascii="Sylfaen" w:hAnsi="Sylfaen"/>
          <w:noProof/>
          <w:sz w:val="24"/>
          <w:szCs w:val="24"/>
        </w:rPr>
        <w:t xml:space="preserve">ավորում, վարում </w:t>
      </w:r>
      <w:r>
        <w:rPr>
          <w:rFonts w:ascii="Sylfaen" w:hAnsi="Sylfaen"/>
          <w:noProof/>
          <w:sz w:val="24"/>
          <w:szCs w:val="24"/>
        </w:rPr>
        <w:t>եւ</w:t>
      </w:r>
      <w:r w:rsidRPr="002552C5">
        <w:rPr>
          <w:rFonts w:ascii="Sylfaen" w:hAnsi="Sylfaen"/>
          <w:noProof/>
          <w:sz w:val="24"/>
          <w:szCs w:val="24"/>
        </w:rPr>
        <w:t xml:space="preserve"> օգտագործում» ընդհանուր գործընթացն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 xml:space="preserve">տրի ինտեգրված տեղեկատվական համակարգի միջոցներով իրագործելու համար օգտագործվող՝ Էլեկտրոնային փաստաթղթերի </w:t>
      </w:r>
      <w:r>
        <w:rPr>
          <w:rFonts w:ascii="Sylfaen" w:hAnsi="Sylfaen"/>
          <w:noProof/>
          <w:sz w:val="24"/>
          <w:szCs w:val="24"/>
        </w:rPr>
        <w:t>եւ</w:t>
      </w:r>
      <w:r w:rsidRPr="002552C5">
        <w:rPr>
          <w:rFonts w:ascii="Sylfaen" w:hAnsi="Sylfaen"/>
          <w:noProof/>
          <w:sz w:val="24"/>
          <w:szCs w:val="24"/>
        </w:rPr>
        <w:t xml:space="preserve"> տեղեկությունների ձ</w:t>
      </w:r>
      <w:r>
        <w:rPr>
          <w:rFonts w:ascii="Sylfaen" w:hAnsi="Sylfaen"/>
          <w:noProof/>
          <w:sz w:val="24"/>
          <w:szCs w:val="24"/>
        </w:rPr>
        <w:t>եւ</w:t>
      </w:r>
      <w:r w:rsidRPr="002552C5">
        <w:rPr>
          <w:rFonts w:ascii="Sylfaen" w:hAnsi="Sylfaen"/>
          <w:noProof/>
          <w:sz w:val="24"/>
          <w:szCs w:val="24"/>
        </w:rPr>
        <w:t xml:space="preserve">աչափերի ու կառուցվածքների նկարագրությանը (այսուհետ՝ Էլեկտրոնային փաստաթղթերի </w:t>
      </w:r>
      <w:r>
        <w:rPr>
          <w:rFonts w:ascii="Sylfaen" w:hAnsi="Sylfaen"/>
          <w:noProof/>
          <w:sz w:val="24"/>
          <w:szCs w:val="24"/>
        </w:rPr>
        <w:t>եւ</w:t>
      </w:r>
      <w:r w:rsidRPr="002552C5">
        <w:rPr>
          <w:rFonts w:ascii="Sylfaen" w:hAnsi="Sylfaen"/>
          <w:noProof/>
          <w:sz w:val="24"/>
          <w:szCs w:val="24"/>
        </w:rPr>
        <w:t xml:space="preserve"> տեղեկությունների ձ</w:t>
      </w:r>
      <w:r>
        <w:rPr>
          <w:rFonts w:ascii="Sylfaen" w:hAnsi="Sylfaen"/>
          <w:noProof/>
          <w:sz w:val="24"/>
          <w:szCs w:val="24"/>
        </w:rPr>
        <w:t>եւ</w:t>
      </w:r>
      <w:r w:rsidRPr="002552C5">
        <w:rPr>
          <w:rFonts w:ascii="Sylfaen" w:hAnsi="Sylfaen"/>
          <w:noProof/>
          <w:sz w:val="24"/>
          <w:szCs w:val="24"/>
        </w:rPr>
        <w:t>աչափերի ու կառուցվածքների նկարագրություն)։</w:t>
      </w:r>
    </w:p>
    <w:p w14:paraId="75ABFC3C" w14:textId="77777777" w:rsidR="00EF14EB" w:rsidRPr="002552C5" w:rsidRDefault="00EF14EB" w:rsidP="00EF14EB">
      <w:pPr>
        <w:widowControl w:val="0"/>
        <w:spacing w:after="160" w:line="346" w:lineRule="auto"/>
        <w:ind w:firstLine="567"/>
        <w:jc w:val="both"/>
        <w:rPr>
          <w:rFonts w:ascii="Sylfaen" w:hAnsi="Sylfaen" w:cs="Sylfaen"/>
          <w:sz w:val="24"/>
          <w:szCs w:val="24"/>
        </w:rPr>
      </w:pPr>
      <w:r w:rsidRPr="002552C5">
        <w:rPr>
          <w:rFonts w:ascii="Sylfaen" w:hAnsi="Sylfaen"/>
          <w:noProof/>
          <w:sz w:val="24"/>
          <w:szCs w:val="24"/>
        </w:rPr>
        <w:t>Փոփոխությունների տեսակով պայմանավորված՝ կատարվում են «Տվյալների միասնական բազայում տեղեկությունների ներառում» (P.MM.04.PRC.001), «Տվյալների միասնական բազայում տեղեկությունների փոփոխում» (P.MM.04.PRC.002) ընթացակարգերը։</w:t>
      </w:r>
    </w:p>
    <w:p w14:paraId="61F87684"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16.</w:t>
      </w:r>
      <w:r w:rsidRPr="00041951">
        <w:rPr>
          <w:rFonts w:ascii="Sylfaen" w:hAnsi="Sylfaen"/>
          <w:sz w:val="24"/>
          <w:szCs w:val="24"/>
        </w:rPr>
        <w:tab/>
      </w:r>
      <w:r w:rsidRPr="002552C5">
        <w:rPr>
          <w:rFonts w:ascii="Sylfaen" w:hAnsi="Sylfaen"/>
          <w:sz w:val="24"/>
          <w:szCs w:val="24"/>
        </w:rPr>
        <w:t>Տվյալների միասնական բազայի ձեւավորման եւ վարման ընթացակարգերի խմբի բերված նկարագրությունը ներկայացված է 2-րդ նկարում։</w:t>
      </w:r>
    </w:p>
    <w:p w14:paraId="13E79560" w14:textId="77777777" w:rsidR="00EF14EB" w:rsidRPr="002552C5" w:rsidRDefault="00EF14EB" w:rsidP="00EF14EB">
      <w:pPr>
        <w:widowControl w:val="0"/>
        <w:spacing w:after="160" w:line="360" w:lineRule="auto"/>
        <w:ind w:firstLine="567"/>
        <w:rPr>
          <w:rFonts w:ascii="Sylfaen" w:hAnsi="Sylfaen" w:cs="Sylfaen"/>
          <w:sz w:val="24"/>
          <w:szCs w:val="24"/>
        </w:rPr>
      </w:pPr>
    </w:p>
    <w:p w14:paraId="365A3B2C" w14:textId="08F78A4C"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61312" behindDoc="0" locked="0" layoutInCell="1" allowOverlap="1" wp14:anchorId="744BFBBA" wp14:editId="0A8AC6C1">
                <wp:simplePos x="0" y="0"/>
                <wp:positionH relativeFrom="column">
                  <wp:posOffset>69850</wp:posOffset>
                </wp:positionH>
                <wp:positionV relativeFrom="paragraph">
                  <wp:posOffset>20955</wp:posOffset>
                </wp:positionV>
                <wp:extent cx="5534660" cy="1964055"/>
                <wp:effectExtent l="0" t="0" r="635" b="0"/>
                <wp:wrapNone/>
                <wp:docPr id="17702856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660" cy="1964055"/>
                          <a:chOff x="1528" y="3193"/>
                          <a:chExt cx="8716" cy="3093"/>
                        </a:xfrm>
                      </wpg:grpSpPr>
                      <wps:wsp>
                        <wps:cNvPr id="167120049" name="Rectangle 17"/>
                        <wps:cNvSpPr>
                          <a:spLocks noChangeArrowheads="1"/>
                        </wps:cNvSpPr>
                        <wps:spPr bwMode="auto">
                          <a:xfrm>
                            <a:off x="3118" y="3345"/>
                            <a:ext cx="1715"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3810C"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215484870" name="Rectangle 18"/>
                        <wps:cNvSpPr>
                          <a:spLocks noChangeArrowheads="1"/>
                        </wps:cNvSpPr>
                        <wps:spPr bwMode="auto">
                          <a:xfrm>
                            <a:off x="7238" y="3193"/>
                            <a:ext cx="17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5B602"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2067100417" name="Rectangle 19"/>
                        <wps:cNvSpPr>
                          <a:spLocks noChangeArrowheads="1"/>
                        </wps:cNvSpPr>
                        <wps:spPr bwMode="auto">
                          <a:xfrm>
                            <a:off x="3231" y="4796"/>
                            <a:ext cx="1602"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64196"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285205651" name="Rectangle 20"/>
                        <wps:cNvSpPr>
                          <a:spLocks noChangeArrowheads="1"/>
                        </wps:cNvSpPr>
                        <wps:spPr bwMode="auto">
                          <a:xfrm>
                            <a:off x="7438" y="4861"/>
                            <a:ext cx="1503"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28ED3"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539455002" name="Rectangle 21"/>
                        <wps:cNvSpPr>
                          <a:spLocks noChangeArrowheads="1"/>
                        </wps:cNvSpPr>
                        <wps:spPr bwMode="auto">
                          <a:xfrm>
                            <a:off x="1528" y="4998"/>
                            <a:ext cx="2078"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1C446"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Անդամ պետության լիազորված մարմին (P.MM.04.ACT.001)</w:t>
                              </w:r>
                            </w:p>
                          </w:txbxContent>
                        </wps:txbx>
                        <wps:bodyPr rot="0" vert="horz" wrap="square" lIns="0" tIns="0" rIns="0" bIns="0" anchor="t" anchorCtr="0" upright="1">
                          <a:noAutofit/>
                        </wps:bodyPr>
                      </wps:wsp>
                      <wps:wsp>
                        <wps:cNvPr id="1915270274" name="Rectangle 22"/>
                        <wps:cNvSpPr>
                          <a:spLocks noChangeArrowheads="1"/>
                        </wps:cNvSpPr>
                        <wps:spPr bwMode="auto">
                          <a:xfrm>
                            <a:off x="4708" y="3758"/>
                            <a:ext cx="2454"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C7C2C"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բազայում տեղեկությունների ներառում (P.MM.04.PRC.001)</w:t>
                              </w:r>
                            </w:p>
                          </w:txbxContent>
                        </wps:txbx>
                        <wps:bodyPr rot="0" vert="horz" wrap="square" lIns="0" tIns="0" rIns="0" bIns="0" anchor="t" anchorCtr="0" upright="1">
                          <a:noAutofit/>
                        </wps:bodyPr>
                      </wps:wsp>
                      <wps:wsp>
                        <wps:cNvPr id="542912530" name="Rectangle 23"/>
                        <wps:cNvSpPr>
                          <a:spLocks noChangeArrowheads="1"/>
                        </wps:cNvSpPr>
                        <wps:spPr bwMode="auto">
                          <a:xfrm>
                            <a:off x="5071" y="5378"/>
                            <a:ext cx="2167" cy="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25BE9"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բազայում տեղեկությունների փոփոխում (P.MM.04.PRC.002)</w:t>
                              </w:r>
                            </w:p>
                          </w:txbxContent>
                        </wps:txbx>
                        <wps:bodyPr rot="0" vert="horz" wrap="square" lIns="0" tIns="0" rIns="0" bIns="0" anchor="t" anchorCtr="0" upright="1">
                          <a:noAutofit/>
                        </wps:bodyPr>
                      </wps:wsp>
                      <wps:wsp>
                        <wps:cNvPr id="1340223578" name="Rectangle 24"/>
                        <wps:cNvSpPr>
                          <a:spLocks noChangeArrowheads="1"/>
                        </wps:cNvSpPr>
                        <wps:spPr bwMode="auto">
                          <a:xfrm>
                            <a:off x="8941" y="4861"/>
                            <a:ext cx="1303"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344AB"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Հանձնաժողովը (P.ACT.001)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BFBBA" id="Group 22" o:spid="_x0000_s1039" style="position:absolute;margin-left:5.5pt;margin-top:1.65pt;width:435.8pt;height:154.65pt;z-index:251661312" coordorigin="1528,3193" coordsize="8716,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">
                <v:rect id="Rectangle 17" o:spid="_x0000_s1040" style="position:absolute;left:3118;top:3345;width:171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" stroked="f">
                  <v:textbox inset="0,0,0,0">
                    <w:txbxContent>
                      <w:p w14:paraId="1043810C"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v:textbox>
                </v:rect>
                <v:rect id="Rectangle 18" o:spid="_x0000_s1041" style="position:absolute;left:7238;top:3193;width:17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" stroked="f">
                  <v:textbox inset="0,0,0,0">
                    <w:txbxContent>
                      <w:p w14:paraId="6FF5B602"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v:textbox>
                </v:rect>
                <v:rect id="Rectangle 19" o:spid="_x0000_s1042" style="position:absolute;left:3231;top:4796;width:1602;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" stroked="f">
                  <v:textbox inset="0,0,0,0">
                    <w:txbxContent>
                      <w:p w14:paraId="7E864196"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v:textbox>
                </v:rect>
                <v:rect id="_x0000_s1043" style="position:absolute;left:7438;top:4861;width:150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" stroked="f">
                  <v:textbox inset="0,0,0,0">
                    <w:txbxContent>
                      <w:p w14:paraId="2DB28ED3"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v:textbox>
                </v:rect>
                <v:rect id="Rectangle 21" o:spid="_x0000_s1044" style="position:absolute;left:1528;top:4998;width:2078;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" stroked="f">
                  <v:textbox inset="0,0,0,0">
                    <w:txbxContent>
                      <w:p w14:paraId="3A91C446"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Անդամ պետության լիազորված մարմին (P.MM.04.ACT.001)</w:t>
                        </w:r>
                      </w:p>
                    </w:txbxContent>
                  </v:textbox>
                </v:rect>
                <v:rect id="Rectangle 22" o:spid="_x0000_s1045" style="position:absolute;left:4708;top:3758;width:2454;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" stroked="f">
                  <v:textbox inset="0,0,0,0">
                    <w:txbxContent>
                      <w:p w14:paraId="3DDC7C2C"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բազայում տեղեկությունների ներառում (P.MM.04.PRC.001)</w:t>
                        </w:r>
                      </w:p>
                    </w:txbxContent>
                  </v:textbox>
                </v:rect>
                <v:rect id="Rectangle 23" o:spid="_x0000_s1046" style="position:absolute;left:5071;top:5378;width:216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" stroked="f">
                  <v:textbox inset="0,0,0,0">
                    <w:txbxContent>
                      <w:p w14:paraId="31725BE9"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բազայում տեղեկությունների փոփոխում (P.MM.04.PRC.002)</w:t>
                        </w:r>
                      </w:p>
                    </w:txbxContent>
                  </v:textbox>
                </v:rect>
                <v:rect id="Rectangle 24" o:spid="_x0000_s1047" style="position:absolute;left:8941;top:4861;width:130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" stroked="f">
                  <v:textbox inset="0,0,0,0">
                    <w:txbxContent>
                      <w:p w14:paraId="385344AB" w14:textId="77777777" w:rsidR="00EF14EB" w:rsidRPr="008F63B6" w:rsidRDefault="00EF14EB" w:rsidP="00EF14EB">
                        <w:pPr>
                          <w:spacing w:after="0" w:line="240" w:lineRule="auto"/>
                          <w:jc w:val="center"/>
                          <w:rPr>
                            <w:rFonts w:ascii="Sylfaen" w:hAnsi="Sylfaen"/>
                            <w:sz w:val="16"/>
                            <w:szCs w:val="16"/>
                          </w:rPr>
                        </w:pPr>
                        <w:r>
                          <w:rPr>
                            <w:rFonts w:ascii="Sylfaen" w:hAnsi="Sylfaen"/>
                            <w:sz w:val="16"/>
                          </w:rPr>
                          <w:t>Հանձնաժողովը (P.ACT.001)</w:t>
                        </w:r>
                      </w:p>
                    </w:txbxContent>
                  </v:textbox>
                </v:rect>
              </v:group>
            </w:pict>
          </mc:Fallback>
        </mc:AlternateContent>
      </w:r>
      <w:r w:rsidRPr="002552C5">
        <w:rPr>
          <w:rFonts w:ascii="Sylfaen" w:hAnsi="Sylfaen"/>
          <w:noProof/>
          <w:sz w:val="24"/>
          <w:szCs w:val="24"/>
          <w:lang w:val="en-US" w:eastAsia="en-US" w:bidi="ar-SA"/>
        </w:rPr>
        <w:drawing>
          <wp:inline distT="0" distB="0" distL="0" distR="0" wp14:anchorId="5F2A2DFF" wp14:editId="70336AD2">
            <wp:extent cx="5939790" cy="1924050"/>
            <wp:effectExtent l="0" t="0" r="3810" b="0"/>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1924050"/>
                    </a:xfrm>
                    <a:prstGeom prst="rect">
                      <a:avLst/>
                    </a:prstGeom>
                    <a:noFill/>
                    <a:ln>
                      <a:noFill/>
                    </a:ln>
                  </pic:spPr>
                </pic:pic>
              </a:graphicData>
            </a:graphic>
          </wp:inline>
        </w:drawing>
      </w:r>
    </w:p>
    <w:p w14:paraId="3E9CE2C6" w14:textId="77777777" w:rsidR="00EF14EB" w:rsidRPr="00041951" w:rsidRDefault="00EF14EB" w:rsidP="00EF14EB">
      <w:pPr>
        <w:widowControl w:val="0"/>
        <w:spacing w:after="160" w:line="360" w:lineRule="auto"/>
        <w:ind w:left="567" w:right="566"/>
        <w:jc w:val="center"/>
        <w:rPr>
          <w:rFonts w:ascii="Sylfaen" w:hAnsi="Sylfaen"/>
          <w:sz w:val="20"/>
          <w:szCs w:val="24"/>
        </w:rPr>
      </w:pPr>
      <w:r w:rsidRPr="00041951">
        <w:rPr>
          <w:rFonts w:ascii="Sylfaen" w:hAnsi="Sylfaen"/>
          <w:sz w:val="20"/>
          <w:szCs w:val="24"/>
        </w:rPr>
        <w:t>Նկ. 2. Տվյալների միասնական բազայի ձեւավորման եւ վարման ընթացակարգերի խմբի ընդհանուր սխեման</w:t>
      </w:r>
    </w:p>
    <w:p w14:paraId="23B48CF7" w14:textId="77777777" w:rsidR="00EF14EB" w:rsidRPr="002552C5" w:rsidRDefault="00EF14EB" w:rsidP="00EF14EB">
      <w:pPr>
        <w:widowControl w:val="0"/>
        <w:spacing w:after="160" w:line="360" w:lineRule="auto"/>
        <w:ind w:firstLine="567"/>
        <w:rPr>
          <w:rFonts w:ascii="Sylfaen" w:hAnsi="Sylfaen" w:cs="Sylfaen"/>
          <w:sz w:val="24"/>
          <w:szCs w:val="24"/>
        </w:rPr>
      </w:pPr>
    </w:p>
    <w:p w14:paraId="60909AB3"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17.</w:t>
      </w:r>
      <w:r w:rsidRPr="00041951">
        <w:rPr>
          <w:rFonts w:ascii="Sylfaen" w:hAnsi="Sylfaen"/>
          <w:sz w:val="24"/>
          <w:szCs w:val="24"/>
        </w:rPr>
        <w:tab/>
      </w:r>
      <w:r w:rsidRPr="002552C5">
        <w:rPr>
          <w:rFonts w:ascii="Sylfaen" w:hAnsi="Sylfaen"/>
          <w:sz w:val="24"/>
          <w:szCs w:val="24"/>
        </w:rPr>
        <w:t>Տվյալների միասնական բազայի ձեւավորման եւ վարման ընթացակարգերի խմբում ներառված՝ ընդհանուր գործընթացի ընթացակարգերի ցանկը բերված է 2-րդ աղյուսակում։</w:t>
      </w:r>
    </w:p>
    <w:p w14:paraId="268B9CFF" w14:textId="77777777" w:rsidR="00EF14EB" w:rsidRPr="002552C5" w:rsidRDefault="00EF14EB" w:rsidP="00EF14EB">
      <w:pPr>
        <w:widowControl w:val="0"/>
        <w:spacing w:after="160" w:line="360" w:lineRule="auto"/>
        <w:rPr>
          <w:rFonts w:ascii="Sylfaen" w:hAnsi="Sylfaen" w:cs="Sylfaen"/>
          <w:sz w:val="24"/>
          <w:szCs w:val="24"/>
        </w:rPr>
      </w:pPr>
    </w:p>
    <w:p w14:paraId="55129F8D"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 xml:space="preserve">Աղյուսակ 2 </w:t>
      </w:r>
    </w:p>
    <w:p w14:paraId="467FD7E9" w14:textId="77777777" w:rsidR="00EF14EB" w:rsidRPr="002552C5" w:rsidRDefault="00EF14EB" w:rsidP="00EF14EB">
      <w:pPr>
        <w:widowControl w:val="0"/>
        <w:spacing w:after="160" w:line="360" w:lineRule="auto"/>
        <w:jc w:val="center"/>
        <w:rPr>
          <w:rFonts w:ascii="Sylfaen" w:hAnsi="Sylfaen" w:cs="Sylfaen"/>
          <w:noProof/>
          <w:sz w:val="24"/>
          <w:szCs w:val="24"/>
        </w:rPr>
      </w:pPr>
      <w:r w:rsidRPr="002552C5">
        <w:rPr>
          <w:rFonts w:ascii="Sylfaen" w:hAnsi="Sylfaen"/>
          <w:sz w:val="24"/>
          <w:szCs w:val="24"/>
        </w:rPr>
        <w:t>Տվյալների միասնական բազայի ձեւավորման եւ վարման ընթացակարգերի խմբի մեջ մտնող ընդհանուր գործընթացի ընթացակարգերի ցանկ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EF14EB" w:rsidRPr="00041951" w14:paraId="4CD92810" w14:textId="77777777" w:rsidTr="00FC0C6B">
        <w:trPr>
          <w:tblHeader/>
        </w:trPr>
        <w:tc>
          <w:tcPr>
            <w:tcW w:w="2415" w:type="dxa"/>
            <w:shd w:val="clear" w:color="auto" w:fill="auto"/>
          </w:tcPr>
          <w:p w14:paraId="318AF0DE"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Ծածկագրային նշագիրը</w:t>
            </w:r>
          </w:p>
        </w:tc>
        <w:tc>
          <w:tcPr>
            <w:tcW w:w="3471" w:type="dxa"/>
            <w:shd w:val="clear" w:color="auto" w:fill="auto"/>
          </w:tcPr>
          <w:p w14:paraId="3A474BB7"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Անվանումը</w:t>
            </w:r>
          </w:p>
        </w:tc>
        <w:tc>
          <w:tcPr>
            <w:tcW w:w="3470" w:type="dxa"/>
          </w:tcPr>
          <w:p w14:paraId="5C3087DE"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Նկարագրությունը</w:t>
            </w:r>
          </w:p>
        </w:tc>
      </w:tr>
      <w:tr w:rsidR="00EF14EB" w:rsidRPr="00041951" w14:paraId="65807CBC" w14:textId="77777777" w:rsidTr="00FC0C6B">
        <w:trPr>
          <w:tblHeader/>
        </w:trPr>
        <w:tc>
          <w:tcPr>
            <w:tcW w:w="2415" w:type="dxa"/>
            <w:shd w:val="clear" w:color="auto" w:fill="auto"/>
            <w:vAlign w:val="center"/>
          </w:tcPr>
          <w:p w14:paraId="41E2D48A"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1</w:t>
            </w:r>
          </w:p>
        </w:tc>
        <w:tc>
          <w:tcPr>
            <w:tcW w:w="3471" w:type="dxa"/>
            <w:shd w:val="clear" w:color="auto" w:fill="auto"/>
            <w:vAlign w:val="center"/>
          </w:tcPr>
          <w:p w14:paraId="36008D19"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2</w:t>
            </w:r>
          </w:p>
        </w:tc>
        <w:tc>
          <w:tcPr>
            <w:tcW w:w="3470" w:type="dxa"/>
            <w:vAlign w:val="center"/>
          </w:tcPr>
          <w:p w14:paraId="4E31BF30"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3</w:t>
            </w:r>
          </w:p>
        </w:tc>
      </w:tr>
      <w:tr w:rsidR="00EF14EB" w:rsidRPr="00041951" w14:paraId="3E2F45E1" w14:textId="77777777" w:rsidTr="00FC0C6B">
        <w:tc>
          <w:tcPr>
            <w:tcW w:w="2415" w:type="dxa"/>
          </w:tcPr>
          <w:p w14:paraId="0D3E3282"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 xml:space="preserve">P.MM.04.PRC.001 </w:t>
            </w:r>
          </w:p>
        </w:tc>
        <w:tc>
          <w:tcPr>
            <w:tcW w:w="3471" w:type="dxa"/>
          </w:tcPr>
          <w:p w14:paraId="26246285"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տվյալների միասնական բազայում տեղեկությունների ներառում</w:t>
            </w:r>
          </w:p>
        </w:tc>
        <w:tc>
          <w:tcPr>
            <w:tcW w:w="3470" w:type="dxa"/>
          </w:tcPr>
          <w:p w14:paraId="5CE4521F"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ընթացակարգը նախատեսված է անդամ պետության լիազորված մարմնի կողմից Հանձնաժողովին անցանկալի ռեակցիայի մասին տեղեկություններ կամ դեղամիջոցի անարդյունավետության մասին հաղորդագրություն փոխանցելու համար</w:t>
            </w:r>
          </w:p>
        </w:tc>
      </w:tr>
      <w:tr w:rsidR="00EF14EB" w:rsidRPr="00041951" w14:paraId="6E94460E" w14:textId="77777777" w:rsidTr="00FC0C6B">
        <w:tc>
          <w:tcPr>
            <w:tcW w:w="2415" w:type="dxa"/>
          </w:tcPr>
          <w:p w14:paraId="3698A1AE"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lastRenderedPageBreak/>
              <w:t xml:space="preserve">P.MM.04.PRC.002 </w:t>
            </w:r>
          </w:p>
        </w:tc>
        <w:tc>
          <w:tcPr>
            <w:tcW w:w="3471" w:type="dxa"/>
          </w:tcPr>
          <w:p w14:paraId="187F5AFE"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տվյալների միասնական բազայում տեղեկությունների փոփոխում</w:t>
            </w:r>
          </w:p>
        </w:tc>
        <w:tc>
          <w:tcPr>
            <w:tcW w:w="3470" w:type="dxa"/>
          </w:tcPr>
          <w:p w14:paraId="68D28063"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ընթացակարգը նախատեսված է անդամ պետության լիազորված մարմնի կողմից Հանձնաժողովին անցանկալի ռեակցիայի մասին տեղեկություններ կամ դեղամիջոցի անարդյունավետության մասին հաղորդագրություն փոխանցելու համար</w:t>
            </w:r>
          </w:p>
        </w:tc>
      </w:tr>
    </w:tbl>
    <w:p w14:paraId="49507D19" w14:textId="77777777" w:rsidR="00EF14EB" w:rsidRPr="002552C5" w:rsidRDefault="00EF14EB" w:rsidP="00EF14EB">
      <w:pPr>
        <w:widowControl w:val="0"/>
        <w:spacing w:after="160" w:line="360" w:lineRule="auto"/>
        <w:rPr>
          <w:rFonts w:ascii="Sylfaen" w:hAnsi="Sylfaen" w:cs="Sylfaen"/>
          <w:sz w:val="24"/>
          <w:szCs w:val="24"/>
        </w:rPr>
      </w:pPr>
    </w:p>
    <w:p w14:paraId="2FDC0538" w14:textId="77777777" w:rsidR="00EF14EB" w:rsidRPr="002552C5" w:rsidRDefault="00EF14EB" w:rsidP="00EF14EB">
      <w:pPr>
        <w:pStyle w:val="Heading2"/>
        <w:keepNext w:val="0"/>
        <w:keepLines w:val="0"/>
        <w:widowControl w:val="0"/>
        <w:tabs>
          <w:tab w:val="clear" w:pos="709"/>
        </w:tabs>
        <w:spacing w:before="0" w:after="160"/>
        <w:ind w:right="566" w:hanging="9"/>
        <w:jc w:val="center"/>
        <w:rPr>
          <w:rFonts w:ascii="Sylfaen" w:hAnsi="Sylfaen" w:cs="Sylfaen"/>
          <w:b w:val="0"/>
          <w:sz w:val="24"/>
          <w:szCs w:val="24"/>
        </w:rPr>
      </w:pPr>
      <w:r w:rsidRPr="002552C5">
        <w:rPr>
          <w:rFonts w:ascii="Sylfaen" w:hAnsi="Sylfaen"/>
          <w:b w:val="0"/>
          <w:sz w:val="24"/>
          <w:szCs w:val="24"/>
        </w:rPr>
        <w:t>5. Տվյալների միասնական բազայից տեղեկություններ ստանալու ընթացակարգերի խումբը</w:t>
      </w:r>
    </w:p>
    <w:p w14:paraId="26C106B8"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18.</w:t>
      </w:r>
      <w:r w:rsidRPr="00041951">
        <w:rPr>
          <w:rFonts w:ascii="Sylfaen" w:hAnsi="Sylfaen"/>
          <w:sz w:val="24"/>
          <w:szCs w:val="24"/>
        </w:rPr>
        <w:tab/>
      </w:r>
      <w:r w:rsidRPr="002552C5">
        <w:rPr>
          <w:rFonts w:ascii="Sylfaen" w:hAnsi="Sylfaen"/>
          <w:sz w:val="24"/>
          <w:szCs w:val="24"/>
        </w:rPr>
        <w:t>Տվյալների միասնական բազայից տեղեկություններ ստանալու ընթացակարգերն իրականացվում են անդամ պետությունների լիազորված մարմինների կողմից ինտեգրված համակարգի միջոցով հարցումներ ստանալիս:</w:t>
      </w:r>
    </w:p>
    <w:p w14:paraId="562B7E5C"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Անդամ պետությունների լիազորված մարմինները կարող են իրականացնել հարցումների հետեւյալ տեսակները՝</w:t>
      </w:r>
    </w:p>
    <w:p w14:paraId="5D9B6E21"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տվյալների միասնական բազայի թարմացման ամսաթվի եւ ժամի մասին տեղեկությունների հարցումը կատարվում է տվյալների միասնական բազայից փոփոխված տեղեկությունների հարցում ուղարկելու անհրաժեշտությունը գնահատելու նպատակով,</w:t>
      </w:r>
    </w:p>
    <w:p w14:paraId="2EDCD89B"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041951">
        <w:rPr>
          <w:rFonts w:ascii="Sylfaen" w:hAnsi="Sylfaen"/>
          <w:noProof/>
          <w:spacing w:val="-4"/>
          <w:sz w:val="24"/>
          <w:szCs w:val="24"/>
        </w:rPr>
        <w:t xml:space="preserve">տվյալների միասնական բազայից տեղեկությունների հարցումը կատարվում է հարցման մեջ նշված ամսաթվի դրությամբ բոլոր անդամ պետությունների կամ՝ հարցման պայմաններով </w:t>
      </w:r>
      <w:r w:rsidRPr="002552C5">
        <w:rPr>
          <w:rFonts w:ascii="Sylfaen" w:hAnsi="Sylfaen"/>
          <w:noProof/>
          <w:sz w:val="24"/>
          <w:szCs w:val="24"/>
        </w:rPr>
        <w:t>պայմանավորված, կոնկրետ անդամ պետության մասով տվյալների միասնական բազայի բոլոր օբյեկտների մասին արդիական տեղեկություններն անդամ պետության լիազորված մարմնի կողմից ստանալու նպատակով,</w:t>
      </w:r>
    </w:p>
    <w:p w14:paraId="696E8C5F"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 xml:space="preserve">տվյալների միասնական բազայից փոփոխված տեղեկությունների հարցումը կատարվում է անդամ պետության լիազորված մարմնի կողմից այնպիսի </w:t>
      </w:r>
      <w:r w:rsidRPr="002552C5">
        <w:rPr>
          <w:rFonts w:ascii="Sylfaen" w:hAnsi="Sylfaen"/>
          <w:noProof/>
          <w:sz w:val="24"/>
          <w:szCs w:val="24"/>
        </w:rPr>
        <w:lastRenderedPageBreak/>
        <w:t>տեղեկությունների ստացման նպատակով, որոնք ավելացվել կամ փոփոխվել են հարցման մեջ նշված ամսաթվից ու ժամից սկսած՝ մինչ</w:t>
      </w:r>
      <w:r>
        <w:rPr>
          <w:rFonts w:ascii="Sylfaen" w:hAnsi="Sylfaen"/>
          <w:noProof/>
          <w:sz w:val="24"/>
          <w:szCs w:val="24"/>
        </w:rPr>
        <w:t>եւ</w:t>
      </w:r>
      <w:r w:rsidRPr="002552C5">
        <w:rPr>
          <w:rFonts w:ascii="Sylfaen" w:hAnsi="Sylfaen"/>
          <w:noProof/>
          <w:sz w:val="24"/>
          <w:szCs w:val="24"/>
        </w:rPr>
        <w:t xml:space="preserve"> հարցումը կատարելու պահը։ Տվյալների միասնական բազայից փոփոխված տեղեկությունները ներկայացվում են բոլոր անդամ պետությունների կամ կոնկրետ անդամ պետության մասով՝ ելնելով հարցման պայմաններից։ Նշված հարցումն օգտագործվում է տեղեկությունների սկզբնական ներառման ժամանակ (օրինակ՝ ընդհանուր գործընթացն սկսելիս, նոր անդամ պետությանը դրանում ընդգրկելիս, խափանումից հետո տեղեկատվությունը վերականգնելիս):</w:t>
      </w:r>
    </w:p>
    <w:p w14:paraId="510BFF16"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Անդամ պետությունների լիազորված մարմինները անցանկալի ռեակցիայի հայտնաբերման մասին ծանուցումներն ուղարկում են այլ անդամ պետությունների։</w:t>
      </w:r>
    </w:p>
    <w:p w14:paraId="5445E261"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Անդամ պետությունների լիազորված մարմինների միջեւ ծանուցումներն ուղարկվում են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կանոնակարգին համապատասխան (այսուհետ՝ Անդամ պետությունների լիազորված մարմինների միջեւ տեղեկատվական փոխգործակցության կանոնակարգ)։</w:t>
      </w:r>
    </w:p>
    <w:p w14:paraId="180A98F4"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19.</w:t>
      </w:r>
      <w:r w:rsidRPr="00041951">
        <w:rPr>
          <w:rFonts w:ascii="Sylfaen" w:hAnsi="Sylfaen"/>
          <w:sz w:val="24"/>
          <w:szCs w:val="24"/>
        </w:rPr>
        <w:tab/>
      </w:r>
      <w:r w:rsidRPr="002552C5">
        <w:rPr>
          <w:rFonts w:ascii="Sylfaen" w:hAnsi="Sylfaen"/>
          <w:sz w:val="24"/>
          <w:szCs w:val="24"/>
        </w:rPr>
        <w:t>Տվյալների միասնական բազայից տեղեկություններ ստանալու ընթացակարգերի խմբի բերված նկարագրությունը ներկայացված է</w:t>
      </w:r>
      <w:bookmarkStart w:id="32" w:name="_Ref361245195"/>
      <w:r w:rsidRPr="002552C5">
        <w:rPr>
          <w:rFonts w:ascii="Sylfaen" w:hAnsi="Sylfaen"/>
          <w:sz w:val="24"/>
          <w:szCs w:val="24"/>
        </w:rPr>
        <w:t xml:space="preserve"> 3-րդ նկարում։</w:t>
      </w:r>
    </w:p>
    <w:p w14:paraId="699A89D3" w14:textId="77777777" w:rsidR="00EF14EB" w:rsidRPr="002552C5" w:rsidRDefault="00EF14EB" w:rsidP="00EF14EB">
      <w:pPr>
        <w:widowControl w:val="0"/>
        <w:spacing w:after="160" w:line="360" w:lineRule="auto"/>
        <w:ind w:firstLine="567"/>
        <w:jc w:val="both"/>
        <w:rPr>
          <w:rFonts w:ascii="Sylfaen" w:hAnsi="Sylfaen" w:cs="Sylfaen"/>
          <w:sz w:val="24"/>
          <w:szCs w:val="24"/>
        </w:rPr>
      </w:pPr>
    </w:p>
    <w:p w14:paraId="68A664E7" w14:textId="5BD6FFB0"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77696" behindDoc="0" locked="0" layoutInCell="1" allowOverlap="1" wp14:anchorId="2204F9CB" wp14:editId="28478C1D">
                <wp:simplePos x="0" y="0"/>
                <wp:positionH relativeFrom="column">
                  <wp:posOffset>-15875</wp:posOffset>
                </wp:positionH>
                <wp:positionV relativeFrom="paragraph">
                  <wp:posOffset>280670</wp:posOffset>
                </wp:positionV>
                <wp:extent cx="5429885" cy="3943985"/>
                <wp:effectExtent l="0" t="0" r="635" b="0"/>
                <wp:wrapNone/>
                <wp:docPr id="14587462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885" cy="3943985"/>
                          <a:chOff x="1393" y="1860"/>
                          <a:chExt cx="8551" cy="6211"/>
                        </a:xfrm>
                      </wpg:grpSpPr>
                      <wps:wsp>
                        <wps:cNvPr id="1195299520" name="Rectangle 125"/>
                        <wps:cNvSpPr>
                          <a:spLocks noChangeArrowheads="1"/>
                        </wps:cNvSpPr>
                        <wps:spPr bwMode="auto">
                          <a:xfrm>
                            <a:off x="2954" y="1860"/>
                            <a:ext cx="190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82B38" w14:textId="77777777" w:rsidR="00EF14EB" w:rsidRPr="0060286D" w:rsidRDefault="00EF14EB" w:rsidP="00EF14EB">
                              <w:pPr>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403024253" name="Rectangle 126"/>
                        <wps:cNvSpPr>
                          <a:spLocks noChangeArrowheads="1"/>
                        </wps:cNvSpPr>
                        <wps:spPr bwMode="auto">
                          <a:xfrm>
                            <a:off x="3631" y="3012"/>
                            <a:ext cx="1507"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ED9FE" w14:textId="77777777" w:rsidR="00EF14EB" w:rsidRPr="00ED0C34" w:rsidRDefault="00EF14EB" w:rsidP="00EF14EB">
                              <w:pPr>
                                <w:jc w:val="center"/>
                                <w:rPr>
                                  <w:rFonts w:ascii="Sylfaen" w:hAnsi="Sylfaen"/>
                                  <w:sz w:val="14"/>
                                  <w:szCs w:val="16"/>
                                </w:rPr>
                              </w:pPr>
                              <w:r w:rsidRPr="00ED0C34">
                                <w:rPr>
                                  <w:rFonts w:ascii="Sylfaen" w:hAnsi="Sylfaen"/>
                                  <w:sz w:val="14"/>
                                </w:rPr>
                                <w:t>«Մասնակցություն»</w:t>
                              </w:r>
                            </w:p>
                          </w:txbxContent>
                        </wps:txbx>
                        <wps:bodyPr rot="0" vert="horz" wrap="square" lIns="0" tIns="0" rIns="0" bIns="0" anchor="t" anchorCtr="0" upright="1">
                          <a:noAutofit/>
                        </wps:bodyPr>
                      </wps:wsp>
                      <wps:wsp>
                        <wps:cNvPr id="1829797827" name="Rectangle 127"/>
                        <wps:cNvSpPr>
                          <a:spLocks noChangeArrowheads="1"/>
                        </wps:cNvSpPr>
                        <wps:spPr bwMode="auto">
                          <a:xfrm>
                            <a:off x="7513" y="1860"/>
                            <a:ext cx="2079"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2B3AD" w14:textId="77777777" w:rsidR="00EF14EB" w:rsidRPr="0060286D" w:rsidRDefault="00EF14EB" w:rsidP="00EF14EB">
                              <w:pPr>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1014854049" name="Rectangle 128"/>
                        <wps:cNvSpPr>
                          <a:spLocks noChangeArrowheads="1"/>
                        </wps:cNvSpPr>
                        <wps:spPr bwMode="auto">
                          <a:xfrm>
                            <a:off x="7087" y="3012"/>
                            <a:ext cx="151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41134" w14:textId="77777777" w:rsidR="00EF14EB" w:rsidRPr="00ED0C34" w:rsidRDefault="00EF14EB" w:rsidP="00EF14EB">
                              <w:pPr>
                                <w:jc w:val="center"/>
                                <w:rPr>
                                  <w:rFonts w:ascii="Sylfaen" w:hAnsi="Sylfaen"/>
                                  <w:sz w:val="14"/>
                                  <w:szCs w:val="16"/>
                                </w:rPr>
                              </w:pPr>
                              <w:r w:rsidRPr="00ED0C34">
                                <w:rPr>
                                  <w:rFonts w:ascii="Sylfaen" w:hAnsi="Sylfaen"/>
                                  <w:sz w:val="14"/>
                                </w:rPr>
                                <w:t>«Մասնակցություն»</w:t>
                              </w:r>
                            </w:p>
                          </w:txbxContent>
                        </wps:txbx>
                        <wps:bodyPr rot="0" vert="horz" wrap="square" lIns="0" tIns="0" rIns="0" bIns="0" anchor="t" anchorCtr="0" upright="1">
                          <a:noAutofit/>
                        </wps:bodyPr>
                      </wps:wsp>
                      <wps:wsp>
                        <wps:cNvPr id="2105783694" name="Rectangle 129"/>
                        <wps:cNvSpPr>
                          <a:spLocks noChangeArrowheads="1"/>
                        </wps:cNvSpPr>
                        <wps:spPr bwMode="auto">
                          <a:xfrm>
                            <a:off x="3631" y="4632"/>
                            <a:ext cx="1306" cy="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DC5B2" w14:textId="77777777" w:rsidR="00EF14EB" w:rsidRPr="00D94014" w:rsidRDefault="00EF14EB" w:rsidP="00EF14EB">
                              <w:pPr>
                                <w:jc w:val="center"/>
                                <w:rPr>
                                  <w:rFonts w:ascii="Sylfaen" w:hAnsi="Sylfaen"/>
                                  <w:sz w:val="14"/>
                                  <w:szCs w:val="16"/>
                                </w:rPr>
                              </w:pPr>
                              <w:r>
                                <w:rPr>
                                  <w:rFonts w:ascii="Sylfaen" w:hAnsi="Sylfaen"/>
                                  <w:sz w:val="16"/>
                                </w:rPr>
                                <w:t>«</w:t>
                              </w:r>
                              <w:r w:rsidRPr="00D94014">
                                <w:rPr>
                                  <w:rFonts w:ascii="Sylfaen" w:hAnsi="Sylfaen"/>
                                  <w:sz w:val="14"/>
                                </w:rPr>
                                <w:t>Մասնակցություն»</w:t>
                              </w:r>
                            </w:p>
                          </w:txbxContent>
                        </wps:txbx>
                        <wps:bodyPr rot="0" vert="horz" wrap="square" lIns="0" tIns="0" rIns="0" bIns="0" anchor="t" anchorCtr="0" upright="1">
                          <a:noAutofit/>
                        </wps:bodyPr>
                      </wps:wsp>
                      <wps:wsp>
                        <wps:cNvPr id="2126433173" name="Rectangle 130"/>
                        <wps:cNvSpPr>
                          <a:spLocks noChangeArrowheads="1"/>
                        </wps:cNvSpPr>
                        <wps:spPr bwMode="auto">
                          <a:xfrm>
                            <a:off x="7513" y="4577"/>
                            <a:ext cx="1389"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F4CB6" w14:textId="77777777" w:rsidR="00EF14EB" w:rsidRPr="00ED0C34" w:rsidRDefault="00EF14EB" w:rsidP="00EF14EB">
                              <w:pPr>
                                <w:jc w:val="center"/>
                                <w:rPr>
                                  <w:rFonts w:ascii="Sylfaen" w:hAnsi="Sylfaen"/>
                                  <w:sz w:val="14"/>
                                  <w:szCs w:val="16"/>
                                </w:rPr>
                              </w:pPr>
                              <w:r w:rsidRPr="00ED0C34">
                                <w:rPr>
                                  <w:rFonts w:ascii="Sylfaen" w:hAnsi="Sylfaen"/>
                                  <w:sz w:val="14"/>
                                </w:rPr>
                                <w:t>«Մասնակցություն»</w:t>
                              </w:r>
                            </w:p>
                          </w:txbxContent>
                        </wps:txbx>
                        <wps:bodyPr rot="0" vert="horz" wrap="square" lIns="0" tIns="0" rIns="0" bIns="0" anchor="t" anchorCtr="0" upright="1">
                          <a:noAutofit/>
                        </wps:bodyPr>
                      </wps:wsp>
                      <wps:wsp>
                        <wps:cNvPr id="1410270956" name="Rectangle 131"/>
                        <wps:cNvSpPr>
                          <a:spLocks noChangeArrowheads="1"/>
                        </wps:cNvSpPr>
                        <wps:spPr bwMode="auto">
                          <a:xfrm>
                            <a:off x="3399" y="6180"/>
                            <a:ext cx="1742"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9F53B" w14:textId="77777777" w:rsidR="00EF14EB" w:rsidRPr="00ED0C34" w:rsidRDefault="00EF14EB" w:rsidP="00EF14EB">
                              <w:pPr>
                                <w:jc w:val="center"/>
                                <w:rPr>
                                  <w:rFonts w:ascii="Sylfaen" w:hAnsi="Sylfaen"/>
                                  <w:sz w:val="14"/>
                                  <w:szCs w:val="16"/>
                                </w:rPr>
                              </w:pPr>
                              <w:r w:rsidRPr="00ED0C34">
                                <w:rPr>
                                  <w:rFonts w:ascii="Sylfaen" w:hAnsi="Sylfaen"/>
                                  <w:sz w:val="14"/>
                                </w:rPr>
                                <w:t>«Մասնակցություն»</w:t>
                              </w:r>
                            </w:p>
                          </w:txbxContent>
                        </wps:txbx>
                        <wps:bodyPr rot="0" vert="horz" wrap="square" lIns="0" tIns="0" rIns="0" bIns="0" anchor="t" anchorCtr="0" upright="1">
                          <a:noAutofit/>
                        </wps:bodyPr>
                      </wps:wsp>
                      <wps:wsp>
                        <wps:cNvPr id="865472918" name="Rectangle 132"/>
                        <wps:cNvSpPr>
                          <a:spLocks noChangeArrowheads="1"/>
                        </wps:cNvSpPr>
                        <wps:spPr bwMode="auto">
                          <a:xfrm>
                            <a:off x="7150" y="6180"/>
                            <a:ext cx="1453"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D0A4" w14:textId="77777777" w:rsidR="00EF14EB" w:rsidRPr="00ED0C34" w:rsidRDefault="00EF14EB" w:rsidP="00EF14EB">
                              <w:pPr>
                                <w:jc w:val="center"/>
                                <w:rPr>
                                  <w:rFonts w:ascii="Sylfaen" w:hAnsi="Sylfaen"/>
                                  <w:sz w:val="14"/>
                                  <w:szCs w:val="16"/>
                                </w:rPr>
                              </w:pPr>
                              <w:r>
                                <w:rPr>
                                  <w:rFonts w:ascii="Sylfaen" w:hAnsi="Sylfaen"/>
                                  <w:sz w:val="16"/>
                                </w:rPr>
                                <w:t>«</w:t>
                              </w:r>
                              <w:r w:rsidRPr="00ED0C34">
                                <w:rPr>
                                  <w:rFonts w:ascii="Sylfaen" w:hAnsi="Sylfaen"/>
                                  <w:sz w:val="14"/>
                                </w:rPr>
                                <w:t>Մասնակցություն»</w:t>
                              </w:r>
                            </w:p>
                          </w:txbxContent>
                        </wps:txbx>
                        <wps:bodyPr rot="0" vert="horz" wrap="square" lIns="0" tIns="0" rIns="0" bIns="0" anchor="t" anchorCtr="0" upright="1">
                          <a:noAutofit/>
                        </wps:bodyPr>
                      </wps:wsp>
                      <wps:wsp>
                        <wps:cNvPr id="1203026491" name="Rectangle 133"/>
                        <wps:cNvSpPr>
                          <a:spLocks noChangeArrowheads="1"/>
                        </wps:cNvSpPr>
                        <wps:spPr bwMode="auto">
                          <a:xfrm>
                            <a:off x="4707" y="5417"/>
                            <a:ext cx="3030"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D6210" w14:textId="77777777" w:rsidR="00EF14EB" w:rsidRPr="00ED0C34" w:rsidRDefault="00EF14EB" w:rsidP="00EF14EB">
                              <w:pPr>
                                <w:widowControl w:val="0"/>
                                <w:spacing w:after="0" w:line="240" w:lineRule="auto"/>
                                <w:jc w:val="center"/>
                                <w:rPr>
                                  <w:rFonts w:ascii="Sylfaen" w:hAnsi="Sylfaen"/>
                                  <w:sz w:val="14"/>
                                  <w:szCs w:val="16"/>
                                </w:rPr>
                              </w:pPr>
                              <w:r w:rsidRPr="00ED0C34">
                                <w:rPr>
                                  <w:rFonts w:ascii="Sylfaen" w:hAnsi="Sylfaen"/>
                                  <w:sz w:val="14"/>
                                </w:rPr>
                                <w:t>Տվյալների միասնական բազայից փոփոխված տեղեկությունների ստացում (P.MM.04.PRC.005)</w:t>
                              </w:r>
                            </w:p>
                          </w:txbxContent>
                        </wps:txbx>
                        <wps:bodyPr rot="0" vert="horz" wrap="square" lIns="0" tIns="0" rIns="0" bIns="0" anchor="t" anchorCtr="0" upright="1">
                          <a:noAutofit/>
                        </wps:bodyPr>
                      </wps:wsp>
                      <wps:wsp>
                        <wps:cNvPr id="1530056932" name="Rectangle 134"/>
                        <wps:cNvSpPr>
                          <a:spLocks noChangeArrowheads="1"/>
                        </wps:cNvSpPr>
                        <wps:spPr bwMode="auto">
                          <a:xfrm>
                            <a:off x="4937" y="3741"/>
                            <a:ext cx="2654" cy="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9D6D7" w14:textId="77777777" w:rsidR="00EF14EB" w:rsidRPr="00130DAE" w:rsidRDefault="00EF14EB" w:rsidP="00EF14EB">
                              <w:pPr>
                                <w:widowControl w:val="0"/>
                                <w:spacing w:after="0" w:line="240" w:lineRule="auto"/>
                                <w:jc w:val="center"/>
                                <w:rPr>
                                  <w:rFonts w:ascii="Sylfaen" w:hAnsi="Sylfaen"/>
                                  <w:sz w:val="14"/>
                                  <w:szCs w:val="16"/>
                                </w:rPr>
                              </w:pPr>
                              <w:r w:rsidRPr="00130DAE">
                                <w:rPr>
                                  <w:rFonts w:ascii="Sylfaen" w:hAnsi="Sylfaen"/>
                                  <w:sz w:val="14"/>
                                </w:rPr>
                                <w:t>Տվյալների միասնական բազայից տեղեկությունների ստացում (P.MM.04.PRC.004)</w:t>
                              </w:r>
                            </w:p>
                          </w:txbxContent>
                        </wps:txbx>
                        <wps:bodyPr rot="0" vert="horz" wrap="square" lIns="0" tIns="0" rIns="0" bIns="0" anchor="t" anchorCtr="0" upright="1">
                          <a:noAutofit/>
                        </wps:bodyPr>
                      </wps:wsp>
                      <wps:wsp>
                        <wps:cNvPr id="1933859757" name="Rectangle 135"/>
                        <wps:cNvSpPr>
                          <a:spLocks noChangeArrowheads="1"/>
                        </wps:cNvSpPr>
                        <wps:spPr bwMode="auto">
                          <a:xfrm>
                            <a:off x="4859" y="2086"/>
                            <a:ext cx="2654" cy="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27724" w14:textId="77777777" w:rsidR="00EF14EB" w:rsidRPr="00130DAE" w:rsidRDefault="00EF14EB" w:rsidP="00EF14EB">
                              <w:pPr>
                                <w:widowControl w:val="0"/>
                                <w:spacing w:after="0" w:line="240" w:lineRule="auto"/>
                                <w:jc w:val="center"/>
                                <w:rPr>
                                  <w:rFonts w:ascii="Sylfaen" w:hAnsi="Sylfaen"/>
                                  <w:sz w:val="12"/>
                                  <w:szCs w:val="16"/>
                                </w:rPr>
                              </w:pPr>
                              <w:r w:rsidRPr="00130DAE">
                                <w:rPr>
                                  <w:rFonts w:ascii="Sylfaen" w:hAnsi="Sylfaen"/>
                                  <w:sz w:val="12"/>
                                </w:rPr>
                                <w:t>Տվյալների միասնական բազայի թարմացման ամսաթվի եւ ժամի մասին տեղեկությունների ստացում (P.MM.04.PRC.003)</w:t>
                              </w:r>
                            </w:p>
                          </w:txbxContent>
                        </wps:txbx>
                        <wps:bodyPr rot="0" vert="horz" wrap="square" lIns="0" tIns="0" rIns="0" bIns="0" anchor="t" anchorCtr="0" upright="1">
                          <a:noAutofit/>
                        </wps:bodyPr>
                      </wps:wsp>
                      <wps:wsp>
                        <wps:cNvPr id="255934856" name="Rectangle 136"/>
                        <wps:cNvSpPr>
                          <a:spLocks noChangeArrowheads="1"/>
                        </wps:cNvSpPr>
                        <wps:spPr bwMode="auto">
                          <a:xfrm>
                            <a:off x="4937" y="6957"/>
                            <a:ext cx="2654" cy="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A9255"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Անցանկալի ռեակցիա հայտնաբերելու մասին ծանուցում (P.MM.04.PRC.006)</w:t>
                              </w:r>
                            </w:p>
                          </w:txbxContent>
                        </wps:txbx>
                        <wps:bodyPr rot="0" vert="horz" wrap="square" lIns="0" tIns="0" rIns="0" bIns="0" anchor="t" anchorCtr="0" upright="1">
                          <a:noAutofit/>
                        </wps:bodyPr>
                      </wps:wsp>
                      <wps:wsp>
                        <wps:cNvPr id="1236940009" name="Rectangle 137"/>
                        <wps:cNvSpPr>
                          <a:spLocks noChangeArrowheads="1"/>
                        </wps:cNvSpPr>
                        <wps:spPr bwMode="auto">
                          <a:xfrm>
                            <a:off x="1465" y="7282"/>
                            <a:ext cx="2754" cy="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719B9"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Տեղեկություններն ուղարկող լիազորված մարմին (P.MM.04.АСТ.002)</w:t>
                              </w:r>
                            </w:p>
                          </w:txbxContent>
                        </wps:txbx>
                        <wps:bodyPr rot="0" vert="horz" wrap="square" lIns="0" tIns="0" rIns="0" bIns="0" anchor="t" anchorCtr="0" upright="1">
                          <a:noAutofit/>
                        </wps:bodyPr>
                      </wps:wsp>
                      <wps:wsp>
                        <wps:cNvPr id="1301702929" name="Rectangle 138"/>
                        <wps:cNvSpPr>
                          <a:spLocks noChangeArrowheads="1"/>
                        </wps:cNvSpPr>
                        <wps:spPr bwMode="auto">
                          <a:xfrm>
                            <a:off x="8744" y="4028"/>
                            <a:ext cx="1200"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0BE03"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Հանձնաժողով (Р.АСТ.001)</w:t>
                              </w:r>
                            </w:p>
                          </w:txbxContent>
                        </wps:txbx>
                        <wps:bodyPr rot="0" vert="horz" wrap="square" lIns="0" tIns="0" rIns="0" bIns="0" anchor="t" anchorCtr="0" upright="1">
                          <a:noAutofit/>
                        </wps:bodyPr>
                      </wps:wsp>
                      <wps:wsp>
                        <wps:cNvPr id="532568517" name="Rectangle 139"/>
                        <wps:cNvSpPr>
                          <a:spLocks noChangeArrowheads="1"/>
                        </wps:cNvSpPr>
                        <wps:spPr bwMode="auto">
                          <a:xfrm>
                            <a:off x="1393" y="3939"/>
                            <a:ext cx="2517"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76C95"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Անդամ պետության լիազորված մարմին (P.MM.04.АСТ.001)</w:t>
                              </w:r>
                            </w:p>
                          </w:txbxContent>
                        </wps:txbx>
                        <wps:bodyPr rot="0" vert="horz" wrap="square" lIns="0" tIns="0" rIns="0" bIns="0" anchor="t" anchorCtr="0" upright="1">
                          <a:noAutofit/>
                        </wps:bodyPr>
                      </wps:wsp>
                      <wps:wsp>
                        <wps:cNvPr id="1138044112" name="Rectangle 140"/>
                        <wps:cNvSpPr>
                          <a:spLocks noChangeArrowheads="1"/>
                        </wps:cNvSpPr>
                        <wps:spPr bwMode="auto">
                          <a:xfrm>
                            <a:off x="1815" y="4395"/>
                            <a:ext cx="1882"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4F9CB" id="Group 21" o:spid="_x0000_s1048" style="position:absolute;margin-left:-1.25pt;margin-top:22.1pt;width:427.55pt;height:310.55pt;z-index:251677696" coordorigin="1393,1860" coordsize="855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">
                <v:rect id="Rectangle 125" o:spid="_x0000_s1049" style="position:absolute;left:2954;top:1860;width:190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" stroked="f">
                  <v:textbox inset="0,0,0,0">
                    <w:txbxContent>
                      <w:p w14:paraId="19A82B38" w14:textId="77777777" w:rsidR="00EF14EB" w:rsidRPr="0060286D" w:rsidRDefault="00EF14EB" w:rsidP="00EF14EB">
                        <w:pPr>
                          <w:jc w:val="center"/>
                          <w:rPr>
                            <w:rFonts w:ascii="Sylfaen" w:hAnsi="Sylfaen"/>
                            <w:sz w:val="16"/>
                            <w:szCs w:val="16"/>
                          </w:rPr>
                        </w:pPr>
                        <w:r>
                          <w:rPr>
                            <w:rFonts w:ascii="Sylfaen" w:hAnsi="Sylfaen"/>
                            <w:sz w:val="16"/>
                          </w:rPr>
                          <w:t>«Մասնակցություն»</w:t>
                        </w:r>
                      </w:p>
                    </w:txbxContent>
                  </v:textbox>
                </v:rect>
                <v:rect id="Rectangle 126" o:spid="_x0000_s1050" style="position:absolute;left:3631;top:3012;width:1507;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" stroked="f">
                  <v:textbox inset="0,0,0,0">
                    <w:txbxContent>
                      <w:p w14:paraId="763ED9FE" w14:textId="77777777" w:rsidR="00EF14EB" w:rsidRPr="00ED0C34" w:rsidRDefault="00EF14EB" w:rsidP="00EF14EB">
                        <w:pPr>
                          <w:jc w:val="center"/>
                          <w:rPr>
                            <w:rFonts w:ascii="Sylfaen" w:hAnsi="Sylfaen"/>
                            <w:sz w:val="14"/>
                            <w:szCs w:val="16"/>
                          </w:rPr>
                        </w:pPr>
                        <w:r w:rsidRPr="00ED0C34">
                          <w:rPr>
                            <w:rFonts w:ascii="Sylfaen" w:hAnsi="Sylfaen"/>
                            <w:sz w:val="14"/>
                          </w:rPr>
                          <w:t>«Մասնակցություն»</w:t>
                        </w:r>
                      </w:p>
                    </w:txbxContent>
                  </v:textbox>
                </v:rect>
                <v:rect id="Rectangle 127" o:spid="_x0000_s1051" style="position:absolute;left:7513;top:1860;width:207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" stroked="f">
                  <v:textbox inset="0,0,0,0">
                    <w:txbxContent>
                      <w:p w14:paraId="3212B3AD" w14:textId="77777777" w:rsidR="00EF14EB" w:rsidRPr="0060286D" w:rsidRDefault="00EF14EB" w:rsidP="00EF14EB">
                        <w:pPr>
                          <w:jc w:val="center"/>
                          <w:rPr>
                            <w:rFonts w:ascii="Sylfaen" w:hAnsi="Sylfaen"/>
                            <w:sz w:val="16"/>
                            <w:szCs w:val="16"/>
                          </w:rPr>
                        </w:pPr>
                        <w:r>
                          <w:rPr>
                            <w:rFonts w:ascii="Sylfaen" w:hAnsi="Sylfaen"/>
                            <w:sz w:val="16"/>
                          </w:rPr>
                          <w:t>«Մասնակցություն»</w:t>
                        </w:r>
                      </w:p>
                    </w:txbxContent>
                  </v:textbox>
                </v:rect>
                <v:rect id="Rectangle 128" o:spid="_x0000_s1052" style="position:absolute;left:7087;top:3012;width:151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" stroked="f">
                  <v:textbox inset="0,0,0,0">
                    <w:txbxContent>
                      <w:p w14:paraId="64E41134" w14:textId="77777777" w:rsidR="00EF14EB" w:rsidRPr="00ED0C34" w:rsidRDefault="00EF14EB" w:rsidP="00EF14EB">
                        <w:pPr>
                          <w:jc w:val="center"/>
                          <w:rPr>
                            <w:rFonts w:ascii="Sylfaen" w:hAnsi="Sylfaen"/>
                            <w:sz w:val="14"/>
                            <w:szCs w:val="16"/>
                          </w:rPr>
                        </w:pPr>
                        <w:r w:rsidRPr="00ED0C34">
                          <w:rPr>
                            <w:rFonts w:ascii="Sylfaen" w:hAnsi="Sylfaen"/>
                            <w:sz w:val="14"/>
                          </w:rPr>
                          <w:t>«Մասնակցություն»</w:t>
                        </w:r>
                      </w:p>
                    </w:txbxContent>
                  </v:textbox>
                </v:rect>
                <v:rect id="Rectangle 129" o:spid="_x0000_s1053" style="position:absolute;left:3631;top:4632;width:1306;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" stroked="f">
                  <v:textbox inset="0,0,0,0">
                    <w:txbxContent>
                      <w:p w14:paraId="4B4DC5B2" w14:textId="77777777" w:rsidR="00EF14EB" w:rsidRPr="00D94014" w:rsidRDefault="00EF14EB" w:rsidP="00EF14EB">
                        <w:pPr>
                          <w:jc w:val="center"/>
                          <w:rPr>
                            <w:rFonts w:ascii="Sylfaen" w:hAnsi="Sylfaen"/>
                            <w:sz w:val="14"/>
                            <w:szCs w:val="16"/>
                          </w:rPr>
                        </w:pPr>
                        <w:r>
                          <w:rPr>
                            <w:rFonts w:ascii="Sylfaen" w:hAnsi="Sylfaen"/>
                            <w:sz w:val="16"/>
                          </w:rPr>
                          <w:t>«</w:t>
                        </w:r>
                        <w:r w:rsidRPr="00D94014">
                          <w:rPr>
                            <w:rFonts w:ascii="Sylfaen" w:hAnsi="Sylfaen"/>
                            <w:sz w:val="14"/>
                          </w:rPr>
                          <w:t>Մասնակցություն»</w:t>
                        </w:r>
                      </w:p>
                    </w:txbxContent>
                  </v:textbox>
                </v:rect>
                <v:rect id="Rectangle 130" o:spid="_x0000_s1054" style="position:absolute;left:7513;top:4577;width:138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" stroked="f">
                  <v:textbox inset="0,0,0,0">
                    <w:txbxContent>
                      <w:p w14:paraId="5DAF4CB6" w14:textId="77777777" w:rsidR="00EF14EB" w:rsidRPr="00ED0C34" w:rsidRDefault="00EF14EB" w:rsidP="00EF14EB">
                        <w:pPr>
                          <w:jc w:val="center"/>
                          <w:rPr>
                            <w:rFonts w:ascii="Sylfaen" w:hAnsi="Sylfaen"/>
                            <w:sz w:val="14"/>
                            <w:szCs w:val="16"/>
                          </w:rPr>
                        </w:pPr>
                        <w:r w:rsidRPr="00ED0C34">
                          <w:rPr>
                            <w:rFonts w:ascii="Sylfaen" w:hAnsi="Sylfaen"/>
                            <w:sz w:val="14"/>
                          </w:rPr>
                          <w:t>«Մասնակցություն»</w:t>
                        </w:r>
                      </w:p>
                    </w:txbxContent>
                  </v:textbox>
                </v:rect>
                <v:rect id="Rectangle 131" o:spid="_x0000_s1055" style="position:absolute;left:3399;top:6180;width:174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" stroked="f">
                  <v:textbox inset="0,0,0,0">
                    <w:txbxContent>
                      <w:p w14:paraId="1F19F53B" w14:textId="77777777" w:rsidR="00EF14EB" w:rsidRPr="00ED0C34" w:rsidRDefault="00EF14EB" w:rsidP="00EF14EB">
                        <w:pPr>
                          <w:jc w:val="center"/>
                          <w:rPr>
                            <w:rFonts w:ascii="Sylfaen" w:hAnsi="Sylfaen"/>
                            <w:sz w:val="14"/>
                            <w:szCs w:val="16"/>
                          </w:rPr>
                        </w:pPr>
                        <w:r w:rsidRPr="00ED0C34">
                          <w:rPr>
                            <w:rFonts w:ascii="Sylfaen" w:hAnsi="Sylfaen"/>
                            <w:sz w:val="14"/>
                          </w:rPr>
                          <w:t>«Մասնակցություն»</w:t>
                        </w:r>
                      </w:p>
                    </w:txbxContent>
                  </v:textbox>
                </v:rect>
                <v:rect id="Rectangle 132" o:spid="_x0000_s1056" style="position:absolute;left:7150;top:6180;width:145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" stroked="f">
                  <v:textbox inset="0,0,0,0">
                    <w:txbxContent>
                      <w:p w14:paraId="0875D0A4" w14:textId="77777777" w:rsidR="00EF14EB" w:rsidRPr="00ED0C34" w:rsidRDefault="00EF14EB" w:rsidP="00EF14EB">
                        <w:pPr>
                          <w:jc w:val="center"/>
                          <w:rPr>
                            <w:rFonts w:ascii="Sylfaen" w:hAnsi="Sylfaen"/>
                            <w:sz w:val="14"/>
                            <w:szCs w:val="16"/>
                          </w:rPr>
                        </w:pPr>
                        <w:r>
                          <w:rPr>
                            <w:rFonts w:ascii="Sylfaen" w:hAnsi="Sylfaen"/>
                            <w:sz w:val="16"/>
                          </w:rPr>
                          <w:t>«</w:t>
                        </w:r>
                        <w:r w:rsidRPr="00ED0C34">
                          <w:rPr>
                            <w:rFonts w:ascii="Sylfaen" w:hAnsi="Sylfaen"/>
                            <w:sz w:val="14"/>
                          </w:rPr>
                          <w:t>Մասնակցություն»</w:t>
                        </w:r>
                      </w:p>
                    </w:txbxContent>
                  </v:textbox>
                </v:rect>
                <v:rect id="Rectangle 133" o:spid="_x0000_s1057" style="position:absolute;left:4707;top:5417;width:303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" stroked="f">
                  <v:textbox inset="0,0,0,0">
                    <w:txbxContent>
                      <w:p w14:paraId="524D6210" w14:textId="77777777" w:rsidR="00EF14EB" w:rsidRPr="00ED0C34" w:rsidRDefault="00EF14EB" w:rsidP="00EF14EB">
                        <w:pPr>
                          <w:widowControl w:val="0"/>
                          <w:spacing w:after="0" w:line="240" w:lineRule="auto"/>
                          <w:jc w:val="center"/>
                          <w:rPr>
                            <w:rFonts w:ascii="Sylfaen" w:hAnsi="Sylfaen"/>
                            <w:sz w:val="14"/>
                            <w:szCs w:val="16"/>
                          </w:rPr>
                        </w:pPr>
                        <w:r w:rsidRPr="00ED0C34">
                          <w:rPr>
                            <w:rFonts w:ascii="Sylfaen" w:hAnsi="Sylfaen"/>
                            <w:sz w:val="14"/>
                          </w:rPr>
                          <w:t>Տվյալների միասնական բազայից փոփոխված տեղեկությունների ստացում (P.MM.04.PRC.005)</w:t>
                        </w:r>
                      </w:p>
                    </w:txbxContent>
                  </v:textbox>
                </v:rect>
                <v:rect id="Rectangle 134" o:spid="_x0000_s1058" style="position:absolute;left:4937;top:3741;width:265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" stroked="f">
                  <v:textbox inset="0,0,0,0">
                    <w:txbxContent>
                      <w:p w14:paraId="1319D6D7" w14:textId="77777777" w:rsidR="00EF14EB" w:rsidRPr="00130DAE" w:rsidRDefault="00EF14EB" w:rsidP="00EF14EB">
                        <w:pPr>
                          <w:widowControl w:val="0"/>
                          <w:spacing w:after="0" w:line="240" w:lineRule="auto"/>
                          <w:jc w:val="center"/>
                          <w:rPr>
                            <w:rFonts w:ascii="Sylfaen" w:hAnsi="Sylfaen"/>
                            <w:sz w:val="14"/>
                            <w:szCs w:val="16"/>
                          </w:rPr>
                        </w:pPr>
                        <w:r w:rsidRPr="00130DAE">
                          <w:rPr>
                            <w:rFonts w:ascii="Sylfaen" w:hAnsi="Sylfaen"/>
                            <w:sz w:val="14"/>
                          </w:rPr>
                          <w:t>Տվյալների միասնական բազայից տեղեկությունների ստացում (P.MM.04.PRC.004)</w:t>
                        </w:r>
                      </w:p>
                    </w:txbxContent>
                  </v:textbox>
                </v:rect>
                <v:rect id="Rectangle 135" o:spid="_x0000_s1059" style="position:absolute;left:4859;top:2086;width:2654;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" stroked="f">
                  <v:textbox inset="0,0,0,0">
                    <w:txbxContent>
                      <w:p w14:paraId="63527724" w14:textId="77777777" w:rsidR="00EF14EB" w:rsidRPr="00130DAE" w:rsidRDefault="00EF14EB" w:rsidP="00EF14EB">
                        <w:pPr>
                          <w:widowControl w:val="0"/>
                          <w:spacing w:after="0" w:line="240" w:lineRule="auto"/>
                          <w:jc w:val="center"/>
                          <w:rPr>
                            <w:rFonts w:ascii="Sylfaen" w:hAnsi="Sylfaen"/>
                            <w:sz w:val="12"/>
                            <w:szCs w:val="16"/>
                          </w:rPr>
                        </w:pPr>
                        <w:r w:rsidRPr="00130DAE">
                          <w:rPr>
                            <w:rFonts w:ascii="Sylfaen" w:hAnsi="Sylfaen"/>
                            <w:sz w:val="12"/>
                          </w:rPr>
                          <w:t>Տվյալների միասնական բազայի թարմացման ամսաթվի եւ ժամի մասին տեղեկությունների ստացում (P.MM.04.PRC.003)</w:t>
                        </w:r>
                      </w:p>
                    </w:txbxContent>
                  </v:textbox>
                </v:rect>
                <v:rect id="Rectangle 136" o:spid="_x0000_s1060" style="position:absolute;left:4937;top:6957;width:2654;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" stroked="f">
                  <v:textbox inset="0,0,0,0">
                    <w:txbxContent>
                      <w:p w14:paraId="506A9255"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Անցանկալի ռեակցիա հայտնաբերելու մասին ծանուցում (P.MM.04.PRC.006)</w:t>
                        </w:r>
                      </w:p>
                    </w:txbxContent>
                  </v:textbox>
                </v:rect>
                <v:rect id="Rectangle 137" o:spid="_x0000_s1061" style="position:absolute;left:1465;top:7282;width:2754;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" stroked="f">
                  <v:textbox inset="0,0,0,0">
                    <w:txbxContent>
                      <w:p w14:paraId="7D5719B9"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Տեղեկություններն ուղարկող լիազորված մարմին (P.MM.04.АСТ.002)</w:t>
                        </w:r>
                      </w:p>
                    </w:txbxContent>
                  </v:textbox>
                </v:rect>
                <v:rect id="Rectangle 138" o:spid="_x0000_s1062" style="position:absolute;left:8744;top:4028;width:1200;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" stroked="f">
                  <v:textbox inset="0,0,0,0">
                    <w:txbxContent>
                      <w:p w14:paraId="5FF0BE03"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Հանձնաժողով (Р.АСТ.001)</w:t>
                        </w:r>
                      </w:p>
                    </w:txbxContent>
                  </v:textbox>
                </v:rect>
                <v:rect id="Rectangle 139" o:spid="_x0000_s1063" style="position:absolute;left:1393;top:3939;width:2517;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" stroked="f">
                  <v:textbox inset="0,0,0,0">
                    <w:txbxContent>
                      <w:p w14:paraId="3F976C95"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Անդամ պետության լիազորված մարմին (P.MM.04.АСТ.001)</w:t>
                        </w:r>
                      </w:p>
                    </w:txbxContent>
                  </v:textbox>
                </v:rect>
                <v:rect id="Rectangle 140" o:spid="_x0000_s1064" style="position:absolute;left:1815;top:4395;width:188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" stroked="f"/>
              </v:group>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76672" behindDoc="0" locked="0" layoutInCell="1" allowOverlap="1" wp14:anchorId="33EFB7E4" wp14:editId="6371B189">
                <wp:simplePos x="0" y="0"/>
                <wp:positionH relativeFrom="column">
                  <wp:posOffset>4163060</wp:posOffset>
                </wp:positionH>
                <wp:positionV relativeFrom="paragraph">
                  <wp:posOffset>3763645</wp:posOffset>
                </wp:positionV>
                <wp:extent cx="1687195" cy="501015"/>
                <wp:effectExtent l="0" t="0" r="2540" b="0"/>
                <wp:wrapNone/>
                <wp:docPr id="889972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8347A"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Տեղեկություններն ստացող լիազորված մարմին (P.MM.04.АСТ.003)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FB7E4" id="Rectangle 20" o:spid="_x0000_s1065" style="position:absolute;margin-left:327.8pt;margin-top:296.35pt;width:132.85pt;height:3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" stroked="f">
                <v:textbox inset="0,0,0,0">
                  <w:txbxContent>
                    <w:p w14:paraId="7D58347A" w14:textId="77777777" w:rsidR="00EF14EB" w:rsidRPr="00BB0636" w:rsidRDefault="00EF14EB" w:rsidP="00EF14EB">
                      <w:pPr>
                        <w:widowControl w:val="0"/>
                        <w:spacing w:after="0" w:line="240" w:lineRule="auto"/>
                        <w:jc w:val="center"/>
                        <w:rPr>
                          <w:rFonts w:ascii="Sylfaen" w:hAnsi="Sylfaen"/>
                          <w:sz w:val="16"/>
                          <w:szCs w:val="16"/>
                        </w:rPr>
                      </w:pPr>
                      <w:r>
                        <w:rPr>
                          <w:rFonts w:ascii="Sylfaen" w:hAnsi="Sylfaen"/>
                          <w:sz w:val="16"/>
                        </w:rPr>
                        <w:t>Տեղեկություններն ստացող լիազորված մարմին (P.MM.04.АСТ.003)</w:t>
                      </w:r>
                    </w:p>
                  </w:txbxContent>
                </v:textbox>
              </v:rect>
            </w:pict>
          </mc:Fallback>
        </mc:AlternateContent>
      </w:r>
      <w:r w:rsidRPr="002552C5">
        <w:rPr>
          <w:rFonts w:ascii="Sylfaen" w:hAnsi="Sylfaen"/>
          <w:noProof/>
          <w:sz w:val="24"/>
          <w:szCs w:val="24"/>
          <w:lang w:val="en-US" w:eastAsia="en-US" w:bidi="ar-SA"/>
        </w:rPr>
        <w:drawing>
          <wp:inline distT="0" distB="0" distL="0" distR="0" wp14:anchorId="7F95FCA9" wp14:editId="380AE1B2">
            <wp:extent cx="5939790" cy="4246245"/>
            <wp:effectExtent l="0" t="0" r="3810" b="1905"/>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246245"/>
                    </a:xfrm>
                    <a:prstGeom prst="rect">
                      <a:avLst/>
                    </a:prstGeom>
                    <a:noFill/>
                    <a:ln>
                      <a:noFill/>
                    </a:ln>
                  </pic:spPr>
                </pic:pic>
              </a:graphicData>
            </a:graphic>
          </wp:inline>
        </w:drawing>
      </w:r>
    </w:p>
    <w:p w14:paraId="5279D86B" w14:textId="77777777" w:rsidR="00EF14EB" w:rsidRPr="00130DAE" w:rsidRDefault="00EF14EB" w:rsidP="00EF14EB">
      <w:pPr>
        <w:widowControl w:val="0"/>
        <w:spacing w:after="160" w:line="360" w:lineRule="auto"/>
        <w:jc w:val="center"/>
        <w:rPr>
          <w:rFonts w:ascii="Sylfaen" w:hAnsi="Sylfaen"/>
          <w:sz w:val="20"/>
          <w:szCs w:val="24"/>
        </w:rPr>
      </w:pPr>
      <w:bookmarkStart w:id="33" w:name="_Ref363494361"/>
      <w:bookmarkStart w:id="34" w:name="_Toc375908854"/>
      <w:bookmarkEnd w:id="32"/>
      <w:r w:rsidRPr="00130DAE">
        <w:rPr>
          <w:rFonts w:ascii="Sylfaen" w:hAnsi="Sylfaen"/>
          <w:sz w:val="20"/>
          <w:szCs w:val="24"/>
        </w:rPr>
        <w:t>Նկար</w:t>
      </w:r>
      <w:bookmarkEnd w:id="33"/>
      <w:r w:rsidRPr="00130DAE">
        <w:rPr>
          <w:rFonts w:ascii="Sylfaen" w:hAnsi="Sylfaen"/>
          <w:sz w:val="20"/>
          <w:szCs w:val="24"/>
        </w:rPr>
        <w:t xml:space="preserve"> 3. Տվյալների միասնական բազայից տեղեկություններ ստանալու ընթացակարգերի խմբի</w:t>
      </w:r>
      <w:bookmarkEnd w:id="34"/>
      <w:r w:rsidRPr="00130DAE">
        <w:rPr>
          <w:rFonts w:ascii="Sylfaen" w:hAnsi="Sylfaen"/>
          <w:sz w:val="20"/>
          <w:szCs w:val="24"/>
        </w:rPr>
        <w:t xml:space="preserve"> ընդհանուր սխեմա</w:t>
      </w:r>
    </w:p>
    <w:p w14:paraId="27706D4B" w14:textId="77777777" w:rsidR="00EF14EB" w:rsidRPr="002552C5" w:rsidRDefault="00EF14EB" w:rsidP="00EF14EB">
      <w:pPr>
        <w:widowControl w:val="0"/>
        <w:spacing w:after="160" w:line="360" w:lineRule="auto"/>
        <w:rPr>
          <w:rFonts w:ascii="Sylfaen" w:hAnsi="Sylfaen"/>
          <w:sz w:val="24"/>
          <w:szCs w:val="24"/>
        </w:rPr>
      </w:pPr>
      <w:bookmarkStart w:id="35" w:name="_Toc369271016"/>
      <w:bookmarkStart w:id="36" w:name="_Ref363496975"/>
      <w:r w:rsidRPr="002552C5">
        <w:rPr>
          <w:rFonts w:ascii="Sylfaen" w:hAnsi="Sylfaen"/>
          <w:sz w:val="24"/>
          <w:szCs w:val="24"/>
        </w:rPr>
        <w:br w:type="page"/>
      </w:r>
    </w:p>
    <w:p w14:paraId="1F1DA9B8"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20.</w:t>
      </w:r>
      <w:r w:rsidRPr="00A23C69">
        <w:rPr>
          <w:rFonts w:ascii="Sylfaen" w:hAnsi="Sylfaen"/>
          <w:sz w:val="24"/>
          <w:szCs w:val="24"/>
        </w:rPr>
        <w:tab/>
      </w:r>
      <w:r w:rsidRPr="002552C5">
        <w:rPr>
          <w:rFonts w:ascii="Sylfaen" w:hAnsi="Sylfaen"/>
          <w:sz w:val="24"/>
          <w:szCs w:val="24"/>
        </w:rPr>
        <w:t>Տվյալների միասնական բազայից տեղեկություններ ստանալու ընթացակարգերի խմբում ներառված՝ ընդհանուր գործընթացի ընթացակարգերի ցանկը բերված է 3-րդ աղյուսակում:</w:t>
      </w:r>
      <w:bookmarkEnd w:id="35"/>
    </w:p>
    <w:p w14:paraId="5004B8A8" w14:textId="77777777" w:rsidR="00EF14EB" w:rsidRPr="002552C5" w:rsidRDefault="00EF14EB" w:rsidP="00EF14EB">
      <w:pPr>
        <w:widowControl w:val="0"/>
        <w:spacing w:after="160" w:line="360" w:lineRule="auto"/>
        <w:rPr>
          <w:rFonts w:ascii="Sylfaen" w:hAnsi="Sylfaen" w:cs="Sylfaen"/>
          <w:sz w:val="24"/>
          <w:szCs w:val="24"/>
        </w:rPr>
      </w:pPr>
    </w:p>
    <w:p w14:paraId="602CE370"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 xml:space="preserve">Աղյուսակ 3 </w:t>
      </w:r>
    </w:p>
    <w:bookmarkEnd w:id="36"/>
    <w:p w14:paraId="351E3ACC" w14:textId="77777777" w:rsidR="00EF14EB" w:rsidRPr="002552C5" w:rsidRDefault="00EF14EB" w:rsidP="00EF14EB">
      <w:pPr>
        <w:widowControl w:val="0"/>
        <w:spacing w:after="160" w:line="360" w:lineRule="auto"/>
        <w:jc w:val="center"/>
        <w:rPr>
          <w:rFonts w:ascii="Sylfaen" w:hAnsi="Sylfaen" w:cs="Sylfaen"/>
          <w:noProof/>
          <w:sz w:val="24"/>
          <w:szCs w:val="24"/>
        </w:rPr>
      </w:pPr>
      <w:r w:rsidRPr="002552C5">
        <w:rPr>
          <w:rFonts w:ascii="Sylfaen" w:hAnsi="Sylfaen"/>
          <w:sz w:val="24"/>
          <w:szCs w:val="24"/>
        </w:rPr>
        <w:t>Տվյալների միասնական բազայից տեղեկություններ ստանալու ընթացակարգերի խմբում ներառված՝ ընդհանուր գործընթացի ընթացակարգերի ցանկը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EF14EB" w:rsidRPr="00EB5534" w14:paraId="3581FEBF" w14:textId="77777777" w:rsidTr="00FC0C6B">
        <w:trPr>
          <w:tblHeader/>
        </w:trPr>
        <w:tc>
          <w:tcPr>
            <w:tcW w:w="2415" w:type="dxa"/>
            <w:shd w:val="clear" w:color="auto" w:fill="auto"/>
          </w:tcPr>
          <w:p w14:paraId="63C2684B"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Ծածկագրային նշագիրը</w:t>
            </w:r>
          </w:p>
        </w:tc>
        <w:tc>
          <w:tcPr>
            <w:tcW w:w="3471" w:type="dxa"/>
            <w:shd w:val="clear" w:color="auto" w:fill="auto"/>
          </w:tcPr>
          <w:p w14:paraId="3427EA53"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Անվանումը</w:t>
            </w:r>
          </w:p>
        </w:tc>
        <w:tc>
          <w:tcPr>
            <w:tcW w:w="3470" w:type="dxa"/>
          </w:tcPr>
          <w:p w14:paraId="7A554D43"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Նկարագրությունը</w:t>
            </w:r>
          </w:p>
        </w:tc>
      </w:tr>
      <w:tr w:rsidR="00EF14EB" w:rsidRPr="00EB5534" w14:paraId="38DC98C4" w14:textId="77777777" w:rsidTr="00FC0C6B">
        <w:trPr>
          <w:tblHeader/>
        </w:trPr>
        <w:tc>
          <w:tcPr>
            <w:tcW w:w="2415" w:type="dxa"/>
            <w:shd w:val="clear" w:color="auto" w:fill="auto"/>
          </w:tcPr>
          <w:p w14:paraId="5716C585"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1</w:t>
            </w:r>
          </w:p>
        </w:tc>
        <w:tc>
          <w:tcPr>
            <w:tcW w:w="3471" w:type="dxa"/>
            <w:shd w:val="clear" w:color="auto" w:fill="auto"/>
          </w:tcPr>
          <w:p w14:paraId="1FA45AE2"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2</w:t>
            </w:r>
          </w:p>
        </w:tc>
        <w:tc>
          <w:tcPr>
            <w:tcW w:w="3470" w:type="dxa"/>
          </w:tcPr>
          <w:p w14:paraId="7F3F423A"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3</w:t>
            </w:r>
          </w:p>
        </w:tc>
      </w:tr>
      <w:tr w:rsidR="00EF14EB" w:rsidRPr="00EB5534" w14:paraId="0BF597B6" w14:textId="77777777" w:rsidTr="00FC0C6B">
        <w:tc>
          <w:tcPr>
            <w:tcW w:w="2415" w:type="dxa"/>
          </w:tcPr>
          <w:p w14:paraId="01DD6E0D"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 xml:space="preserve">P.MM.04.PRC.003 </w:t>
            </w:r>
          </w:p>
        </w:tc>
        <w:tc>
          <w:tcPr>
            <w:tcW w:w="3471" w:type="dxa"/>
          </w:tcPr>
          <w:p w14:paraId="26D389D8"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տվյալների միասնական բազայի թարմացման ամսաթվի եւ ժամի վերաբերյալ տեղեկությունների ստացում</w:t>
            </w:r>
          </w:p>
        </w:tc>
        <w:tc>
          <w:tcPr>
            <w:tcW w:w="3470" w:type="dxa"/>
          </w:tcPr>
          <w:p w14:paraId="1C5BE1E4"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ընթացակարգը նախատեսված է Հանձնաժողովի կողմից անդամ պետությունների լիազորված մարմինների հարցման հիման վրա տվյալների միասնական բազայի թարմացման ամսաթվի եւ ժամի մասին տեղեկություններ ներկայացնելու համար</w:t>
            </w:r>
          </w:p>
        </w:tc>
      </w:tr>
      <w:tr w:rsidR="00EF14EB" w:rsidRPr="00EB5534" w14:paraId="57EC19AA" w14:textId="77777777" w:rsidTr="00FC0C6B">
        <w:tc>
          <w:tcPr>
            <w:tcW w:w="2415" w:type="dxa"/>
          </w:tcPr>
          <w:p w14:paraId="67C9D737"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 xml:space="preserve">P.MM.04.PRC.004 </w:t>
            </w:r>
          </w:p>
        </w:tc>
        <w:tc>
          <w:tcPr>
            <w:tcW w:w="3471" w:type="dxa"/>
          </w:tcPr>
          <w:p w14:paraId="4552385D"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տվյալների միասնական բազայից տեղեկությունների ստացում</w:t>
            </w:r>
          </w:p>
        </w:tc>
        <w:tc>
          <w:tcPr>
            <w:tcW w:w="3470" w:type="dxa"/>
          </w:tcPr>
          <w:p w14:paraId="7E492A63"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ընթացակարգը նախատեսված է Հանձնաժողովի կողմից անդամ պետությունների լիազորված մարմինների հարցման հիման վրա տվյալների միասնական բազայից անցանկալի ռեակցիաների մասին արդիական տեղեկություններ կամ դեղամիջոցի անարդյունավետության մասին հաղորդագրություններ ներկայացնելու համար</w:t>
            </w:r>
          </w:p>
        </w:tc>
      </w:tr>
      <w:tr w:rsidR="00EF14EB" w:rsidRPr="00EB5534" w14:paraId="108A7A64" w14:textId="77777777" w:rsidTr="00FC0C6B">
        <w:tc>
          <w:tcPr>
            <w:tcW w:w="2415" w:type="dxa"/>
          </w:tcPr>
          <w:p w14:paraId="17A178C9"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 xml:space="preserve">P.MM.04.PRC.005 </w:t>
            </w:r>
          </w:p>
        </w:tc>
        <w:tc>
          <w:tcPr>
            <w:tcW w:w="3471" w:type="dxa"/>
          </w:tcPr>
          <w:p w14:paraId="28A36B52"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տվյալների միասնական բազայից փոփոխված տեղեկությունների ստացում</w:t>
            </w:r>
          </w:p>
        </w:tc>
        <w:tc>
          <w:tcPr>
            <w:tcW w:w="3470" w:type="dxa"/>
          </w:tcPr>
          <w:p w14:paraId="2058FA63"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 xml:space="preserve">ընթացակարգը նախատեսված է Հանձնաժողովի կողմից անդամ պետությունների լիազորված մարմինների հարցման հիման վրա տվյալների միասնական բազայից անցանկալի ռեակցիաների մասին փոփոխված տեղեկություններ կամ դեղամիջոցի անարդյունավետության մասին հաղորդագրություններ ներկայացնելու համար՝ անդամ պետությունների լիազորված մարմինների կողմից ներկայացված հարցման մեջ նշված ամսաթվից ու </w:t>
            </w:r>
            <w:r w:rsidRPr="00EB5534">
              <w:rPr>
                <w:rFonts w:ascii="Sylfaen" w:hAnsi="Sylfaen"/>
                <w:sz w:val="20"/>
                <w:szCs w:val="24"/>
              </w:rPr>
              <w:lastRenderedPageBreak/>
              <w:t>ժամից սկսած` մինչեւ հարցումը կատարելու պահը</w:t>
            </w:r>
          </w:p>
        </w:tc>
      </w:tr>
      <w:tr w:rsidR="00EF14EB" w:rsidRPr="00EB5534" w14:paraId="3C2EE059" w14:textId="77777777" w:rsidTr="00FC0C6B">
        <w:tc>
          <w:tcPr>
            <w:tcW w:w="2415" w:type="dxa"/>
          </w:tcPr>
          <w:p w14:paraId="2B85FA50"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lastRenderedPageBreak/>
              <w:t xml:space="preserve">P.MM.04.PRC.006 </w:t>
            </w:r>
          </w:p>
        </w:tc>
        <w:tc>
          <w:tcPr>
            <w:tcW w:w="3471" w:type="dxa"/>
          </w:tcPr>
          <w:p w14:paraId="4DE09A71"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անցանկալի ռեակցիա հայտնաբերելու մասին ծանուցում</w:t>
            </w:r>
          </w:p>
        </w:tc>
        <w:tc>
          <w:tcPr>
            <w:tcW w:w="3470" w:type="dxa"/>
          </w:tcPr>
          <w:p w14:paraId="3C91B08D" w14:textId="77777777" w:rsidR="00EF14EB" w:rsidRPr="00EB5534" w:rsidRDefault="00EF14EB" w:rsidP="00FC0C6B">
            <w:pPr>
              <w:widowControl w:val="0"/>
              <w:spacing w:after="120" w:line="240" w:lineRule="auto"/>
              <w:rPr>
                <w:rFonts w:ascii="Sylfaen" w:hAnsi="Sylfaen"/>
                <w:sz w:val="20"/>
                <w:szCs w:val="24"/>
              </w:rPr>
            </w:pPr>
            <w:r w:rsidRPr="00EB5534">
              <w:rPr>
                <w:rFonts w:ascii="Sylfaen" w:hAnsi="Sylfaen"/>
                <w:sz w:val="20"/>
                <w:szCs w:val="24"/>
              </w:rPr>
              <w:t>ընթացակարգը նախատեսված է տեղեկություններն ուղարկող լիազորված մարմնի կողմից տեղեկություններն ստացող լիազորված մարմնին անցանկալի ռեակցիա հայտնաբերելու մասին տեղեկացնելու կամ դեղամիջոցի անարդյունավետության մասին հաղորդագրություն ներկայացնելու համար</w:t>
            </w:r>
          </w:p>
        </w:tc>
      </w:tr>
    </w:tbl>
    <w:p w14:paraId="6D6188FA" w14:textId="77777777" w:rsidR="00EF14EB" w:rsidRPr="002552C5" w:rsidRDefault="00EF14EB" w:rsidP="00EF14EB">
      <w:pPr>
        <w:widowControl w:val="0"/>
        <w:spacing w:after="160" w:line="360" w:lineRule="auto"/>
        <w:rPr>
          <w:rFonts w:ascii="Sylfaen" w:hAnsi="Sylfaen" w:cs="Sylfaen"/>
          <w:sz w:val="24"/>
          <w:szCs w:val="24"/>
        </w:rPr>
      </w:pPr>
    </w:p>
    <w:p w14:paraId="51D0C612"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bookmarkStart w:id="37" w:name="_Toc363227840"/>
      <w:bookmarkStart w:id="38" w:name="_Toc364113135"/>
      <w:bookmarkStart w:id="39" w:name="_Toc369271024"/>
      <w:bookmarkStart w:id="40" w:name="_Toc375908837"/>
      <w:bookmarkStart w:id="41" w:name="_Toc351924587"/>
      <w:bookmarkEnd w:id="31"/>
      <w:r w:rsidRPr="002552C5">
        <w:rPr>
          <w:rFonts w:ascii="Sylfaen" w:hAnsi="Sylfaen"/>
          <w:sz w:val="24"/>
          <w:szCs w:val="24"/>
        </w:rPr>
        <w:t>V.</w:t>
      </w:r>
      <w:bookmarkEnd w:id="37"/>
      <w:bookmarkEnd w:id="38"/>
      <w:bookmarkEnd w:id="39"/>
      <w:bookmarkEnd w:id="40"/>
      <w:r w:rsidRPr="002552C5">
        <w:rPr>
          <w:rFonts w:ascii="Sylfaen" w:hAnsi="Sylfaen"/>
          <w:sz w:val="24"/>
          <w:szCs w:val="24"/>
        </w:rPr>
        <w:t xml:space="preserve"> Ընդհանուր գործընթացի տեղեկատվական օբյեկտները</w:t>
      </w:r>
    </w:p>
    <w:p w14:paraId="514B8611"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bookmarkStart w:id="42" w:name="_Toc369271025"/>
      <w:r w:rsidRPr="002552C5">
        <w:rPr>
          <w:rFonts w:ascii="Sylfaen" w:hAnsi="Sylfaen"/>
          <w:sz w:val="24"/>
          <w:szCs w:val="24"/>
        </w:rPr>
        <w:t>21.</w:t>
      </w:r>
      <w:bookmarkEnd w:id="42"/>
      <w:r w:rsidRPr="00A23C69">
        <w:rPr>
          <w:rFonts w:ascii="Sylfaen" w:hAnsi="Sylfaen"/>
          <w:sz w:val="24"/>
          <w:szCs w:val="24"/>
        </w:rPr>
        <w:tab/>
      </w:r>
      <w:r w:rsidRPr="002552C5">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Pr>
          <w:rFonts w:ascii="Sylfaen" w:hAnsi="Sylfaen"/>
          <w:sz w:val="24"/>
          <w:szCs w:val="24"/>
        </w:rPr>
        <w:t>եւ</w:t>
      </w:r>
      <w:r w:rsidRPr="002552C5">
        <w:rPr>
          <w:rFonts w:ascii="Sylfaen" w:hAnsi="Sylfaen"/>
          <w:sz w:val="24"/>
          <w:szCs w:val="24"/>
        </w:rPr>
        <w:t xml:space="preserve"> տեղեկատվական փոխգործակցության ընթացքում, բերված է 4-րդ աղյուսակում։</w:t>
      </w:r>
    </w:p>
    <w:p w14:paraId="596318BC" w14:textId="77777777" w:rsidR="00EF14EB" w:rsidRPr="002552C5" w:rsidRDefault="00EF14EB" w:rsidP="00EF14EB">
      <w:pPr>
        <w:widowControl w:val="0"/>
        <w:spacing w:after="160" w:line="360" w:lineRule="auto"/>
        <w:rPr>
          <w:rFonts w:ascii="Sylfaen" w:hAnsi="Sylfaen" w:cs="Sylfaen"/>
          <w:sz w:val="24"/>
          <w:szCs w:val="24"/>
        </w:rPr>
      </w:pPr>
    </w:p>
    <w:p w14:paraId="49B8C6FA"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 xml:space="preserve">Աղյուսակ 4 </w:t>
      </w:r>
    </w:p>
    <w:p w14:paraId="50B64720"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Տեղեկատվական օբյեկտների ցանկը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6"/>
        <w:gridCol w:w="3470"/>
        <w:gridCol w:w="3470"/>
      </w:tblGrid>
      <w:tr w:rsidR="00EF14EB" w:rsidRPr="00A23C69" w14:paraId="46F8462F" w14:textId="77777777" w:rsidTr="00FC0C6B">
        <w:trPr>
          <w:tblHeader/>
        </w:trPr>
        <w:tc>
          <w:tcPr>
            <w:tcW w:w="2416" w:type="dxa"/>
            <w:shd w:val="clear" w:color="auto" w:fill="auto"/>
          </w:tcPr>
          <w:p w14:paraId="7BD37C73"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Ծածկագրային նշագիրը</w:t>
            </w:r>
          </w:p>
        </w:tc>
        <w:tc>
          <w:tcPr>
            <w:tcW w:w="3470" w:type="dxa"/>
            <w:shd w:val="clear" w:color="auto" w:fill="auto"/>
          </w:tcPr>
          <w:p w14:paraId="7B5A4235"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Անվանումը</w:t>
            </w:r>
          </w:p>
        </w:tc>
        <w:tc>
          <w:tcPr>
            <w:tcW w:w="3470" w:type="dxa"/>
            <w:shd w:val="clear" w:color="auto" w:fill="auto"/>
          </w:tcPr>
          <w:p w14:paraId="50AAE3F6"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Նկարագրությունը</w:t>
            </w:r>
          </w:p>
        </w:tc>
      </w:tr>
      <w:tr w:rsidR="00EF14EB" w:rsidRPr="00A23C69" w14:paraId="0DB6910D" w14:textId="77777777" w:rsidTr="00FC0C6B">
        <w:trPr>
          <w:tblHeader/>
        </w:trPr>
        <w:tc>
          <w:tcPr>
            <w:tcW w:w="2416" w:type="dxa"/>
            <w:shd w:val="clear" w:color="auto" w:fill="auto"/>
          </w:tcPr>
          <w:p w14:paraId="3DA94F8B"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1</w:t>
            </w:r>
          </w:p>
        </w:tc>
        <w:tc>
          <w:tcPr>
            <w:tcW w:w="3470" w:type="dxa"/>
            <w:shd w:val="clear" w:color="auto" w:fill="auto"/>
          </w:tcPr>
          <w:p w14:paraId="235D5280"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2</w:t>
            </w:r>
          </w:p>
        </w:tc>
        <w:tc>
          <w:tcPr>
            <w:tcW w:w="3470" w:type="dxa"/>
            <w:shd w:val="clear" w:color="auto" w:fill="auto"/>
          </w:tcPr>
          <w:p w14:paraId="4E32CB85"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3</w:t>
            </w:r>
          </w:p>
        </w:tc>
      </w:tr>
      <w:tr w:rsidR="00EF14EB" w:rsidRPr="00A23C69" w14:paraId="66A8CB0F" w14:textId="77777777" w:rsidTr="00FC0C6B">
        <w:trPr>
          <w:cantSplit/>
        </w:trPr>
        <w:tc>
          <w:tcPr>
            <w:tcW w:w="2416" w:type="dxa"/>
          </w:tcPr>
          <w:p w14:paraId="2FE74A22"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P.MM.04.BEN.001</w:t>
            </w:r>
          </w:p>
        </w:tc>
        <w:tc>
          <w:tcPr>
            <w:tcW w:w="3470" w:type="dxa"/>
          </w:tcPr>
          <w:p w14:paraId="5713CCD9"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տվյալների միասնական բազա</w:t>
            </w:r>
          </w:p>
        </w:tc>
        <w:tc>
          <w:tcPr>
            <w:tcW w:w="3470" w:type="dxa"/>
          </w:tcPr>
          <w:p w14:paraId="2DA67A26"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տեղեկատվական ռեսուրս, որը պարունակում է անդամ պետություններում հայտնաբերված՝ դեղամիջոցների անցանկալի ռեակցիաների մասին տեղեկատվություն, այդ թվում՝ դեղամիջոցների անարդյունավետության մասին հաղորդագրություններ</w:t>
            </w:r>
          </w:p>
        </w:tc>
      </w:tr>
    </w:tbl>
    <w:p w14:paraId="7482F4AF" w14:textId="77777777" w:rsidR="00EF14EB" w:rsidRPr="002552C5" w:rsidRDefault="00EF14EB" w:rsidP="00EF14EB">
      <w:pPr>
        <w:widowControl w:val="0"/>
        <w:spacing w:after="160" w:line="360" w:lineRule="auto"/>
        <w:jc w:val="center"/>
        <w:rPr>
          <w:rFonts w:ascii="Sylfaen" w:hAnsi="Sylfaen" w:cs="Sylfaen"/>
          <w:sz w:val="24"/>
          <w:szCs w:val="24"/>
        </w:rPr>
      </w:pPr>
      <w:bookmarkStart w:id="43" w:name="_Toc365988086"/>
      <w:bookmarkStart w:id="44" w:name="_Toc365988138"/>
      <w:bookmarkStart w:id="45" w:name="_Toc366081613"/>
      <w:bookmarkStart w:id="46" w:name="_Toc366230561"/>
      <w:bookmarkStart w:id="47" w:name="_Toc363227845"/>
      <w:bookmarkStart w:id="48" w:name="_Toc364113136"/>
      <w:bookmarkStart w:id="49" w:name="_Toc369271028"/>
      <w:bookmarkStart w:id="50" w:name="_Toc375908838"/>
      <w:bookmarkEnd w:id="43"/>
      <w:bookmarkEnd w:id="44"/>
      <w:bookmarkEnd w:id="45"/>
      <w:bookmarkEnd w:id="46"/>
    </w:p>
    <w:p w14:paraId="5EF1CF8A"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VI. Ընդհանուր գործընթացի մասնակիցների պատասխանատվությունը</w:t>
      </w:r>
    </w:p>
    <w:p w14:paraId="7DB3C59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22.</w:t>
      </w:r>
      <w:r w:rsidRPr="00A23C69">
        <w:rPr>
          <w:rFonts w:ascii="Sylfaen" w:hAnsi="Sylfaen"/>
          <w:sz w:val="24"/>
          <w:szCs w:val="24"/>
        </w:rPr>
        <w:tab/>
      </w:r>
      <w:r w:rsidRPr="002552C5">
        <w:rPr>
          <w:rFonts w:ascii="Sylfaen" w:hAnsi="Sylfaen"/>
          <w:sz w:val="24"/>
          <w:szCs w:val="24"/>
        </w:rPr>
        <w:t>Տեղեկությունների ամբողջական ու ժամանակին փոխանցումն ապահովելուն ուղղված պահանջները չկատարելու համար Հանձնաժողովի՝ տեղեկատվական փոխգործակցությանը մասնակցող պաշտոնատար անձանց եւ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մաս կազմող մյուս միջազգային պայմանագրերին եւ ակտերին համապատասխան, իսկ անդամ պետությունների լիազորված մարմինների պաշտոնատար անձանց եւ աշխատակիցներին կարգապահական պատասխանատվության ենթարկելը՝ անդամ պետությունների օրենսդրությանը համապատասխան:</w:t>
      </w:r>
    </w:p>
    <w:p w14:paraId="74B0E1C3" w14:textId="77777777" w:rsidR="00EF14EB" w:rsidRPr="002552C5" w:rsidRDefault="00EF14EB" w:rsidP="00EF14EB">
      <w:pPr>
        <w:widowControl w:val="0"/>
        <w:spacing w:after="160" w:line="360" w:lineRule="auto"/>
        <w:jc w:val="center"/>
        <w:rPr>
          <w:rFonts w:ascii="Sylfaen" w:hAnsi="Sylfaen" w:cs="Sylfaen"/>
          <w:sz w:val="24"/>
          <w:szCs w:val="24"/>
        </w:rPr>
      </w:pPr>
    </w:p>
    <w:p w14:paraId="40D1EBDA"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VII. Ընդհանուր գործընթացի տեղեկագրքերն ու դասակարգիչները</w:t>
      </w:r>
      <w:bookmarkEnd w:id="47"/>
      <w:bookmarkEnd w:id="48"/>
      <w:bookmarkEnd w:id="49"/>
      <w:bookmarkEnd w:id="50"/>
    </w:p>
    <w:p w14:paraId="5051E75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23.</w:t>
      </w:r>
      <w:r w:rsidRPr="00A23C69">
        <w:rPr>
          <w:rFonts w:ascii="Sylfaen" w:hAnsi="Sylfaen"/>
          <w:sz w:val="24"/>
          <w:szCs w:val="24"/>
        </w:rPr>
        <w:tab/>
      </w:r>
      <w:r w:rsidRPr="002552C5">
        <w:rPr>
          <w:rFonts w:ascii="Sylfaen" w:hAnsi="Sylfaen"/>
          <w:sz w:val="24"/>
          <w:szCs w:val="24"/>
        </w:rPr>
        <w:t xml:space="preserve">Ընդհանուր գործընթացի տեղեկագրքերի </w:t>
      </w:r>
      <w:r>
        <w:rPr>
          <w:rFonts w:ascii="Sylfaen" w:hAnsi="Sylfaen"/>
          <w:sz w:val="24"/>
          <w:szCs w:val="24"/>
        </w:rPr>
        <w:t>եւ</w:t>
      </w:r>
      <w:r w:rsidRPr="002552C5">
        <w:rPr>
          <w:rFonts w:ascii="Sylfaen" w:hAnsi="Sylfaen"/>
          <w:sz w:val="24"/>
          <w:szCs w:val="24"/>
        </w:rPr>
        <w:t xml:space="preserve"> դասակարգիչների ցանկը բերված է 5-րդ աղյուսակում:</w:t>
      </w:r>
    </w:p>
    <w:p w14:paraId="71247940" w14:textId="77777777" w:rsidR="00EF14EB" w:rsidRPr="002552C5" w:rsidRDefault="00EF14EB" w:rsidP="00EF14EB">
      <w:pPr>
        <w:widowControl w:val="0"/>
        <w:spacing w:after="160" w:line="360" w:lineRule="auto"/>
        <w:rPr>
          <w:rFonts w:ascii="Sylfaen" w:hAnsi="Sylfaen" w:cs="Sylfaen"/>
          <w:sz w:val="24"/>
          <w:szCs w:val="24"/>
        </w:rPr>
      </w:pPr>
    </w:p>
    <w:p w14:paraId="1F4C7022"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 xml:space="preserve">Աղյուսակ 5 </w:t>
      </w:r>
    </w:p>
    <w:p w14:paraId="527680C6" w14:textId="77777777" w:rsidR="00EF14EB" w:rsidRPr="002552C5" w:rsidRDefault="00EF14EB" w:rsidP="00EF14EB">
      <w:pPr>
        <w:widowControl w:val="0"/>
        <w:spacing w:after="160" w:line="360" w:lineRule="auto"/>
        <w:jc w:val="center"/>
        <w:rPr>
          <w:rFonts w:ascii="Sylfaen" w:hAnsi="Sylfaen" w:cs="Sylfaen"/>
          <w:sz w:val="24"/>
          <w:szCs w:val="24"/>
        </w:rPr>
      </w:pPr>
      <w:bookmarkStart w:id="51" w:name="_Toc375908869"/>
      <w:r w:rsidRPr="002552C5">
        <w:rPr>
          <w:rFonts w:ascii="Sylfaen" w:hAnsi="Sylfaen"/>
          <w:sz w:val="24"/>
          <w:szCs w:val="24"/>
        </w:rPr>
        <w:t xml:space="preserve">Ընդհանուր գործընթացի տեղեկագրքերի </w:t>
      </w:r>
      <w:r>
        <w:rPr>
          <w:rFonts w:ascii="Sylfaen" w:hAnsi="Sylfaen"/>
          <w:sz w:val="24"/>
          <w:szCs w:val="24"/>
        </w:rPr>
        <w:t>եւ</w:t>
      </w:r>
      <w:r w:rsidRPr="002552C5">
        <w:rPr>
          <w:rFonts w:ascii="Sylfaen" w:hAnsi="Sylfaen"/>
          <w:sz w:val="24"/>
          <w:szCs w:val="24"/>
        </w:rPr>
        <w:t xml:space="preserve"> դասակարգիչների ցանկը</w:t>
      </w:r>
      <w:bookmarkEnd w:id="51"/>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4"/>
        <w:gridCol w:w="2567"/>
        <w:gridCol w:w="2083"/>
        <w:gridCol w:w="2502"/>
      </w:tblGrid>
      <w:tr w:rsidR="00EF14EB" w:rsidRPr="00EB5534" w14:paraId="60718818" w14:textId="77777777" w:rsidTr="00FC0C6B">
        <w:trPr>
          <w:tblHeader/>
        </w:trPr>
        <w:tc>
          <w:tcPr>
            <w:tcW w:w="1178" w:type="pct"/>
            <w:shd w:val="clear" w:color="auto" w:fill="auto"/>
          </w:tcPr>
          <w:p w14:paraId="2736FD27"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Ծածկագրային նշագիրը</w:t>
            </w:r>
          </w:p>
        </w:tc>
        <w:tc>
          <w:tcPr>
            <w:tcW w:w="1372" w:type="pct"/>
            <w:shd w:val="clear" w:color="auto" w:fill="auto"/>
          </w:tcPr>
          <w:p w14:paraId="039A971D"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Անվանումը</w:t>
            </w:r>
          </w:p>
        </w:tc>
        <w:tc>
          <w:tcPr>
            <w:tcW w:w="1113" w:type="pct"/>
            <w:shd w:val="clear" w:color="auto" w:fill="auto"/>
          </w:tcPr>
          <w:p w14:paraId="5CA3F41F"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Տեսակը</w:t>
            </w:r>
          </w:p>
        </w:tc>
        <w:tc>
          <w:tcPr>
            <w:tcW w:w="1337" w:type="pct"/>
            <w:shd w:val="clear" w:color="auto" w:fill="auto"/>
          </w:tcPr>
          <w:p w14:paraId="18D93922"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Նկարագրությունը</w:t>
            </w:r>
          </w:p>
        </w:tc>
      </w:tr>
      <w:tr w:rsidR="00EF14EB" w:rsidRPr="00EB5534" w14:paraId="307016FA" w14:textId="77777777" w:rsidTr="00FC0C6B">
        <w:trPr>
          <w:tblHeader/>
        </w:trPr>
        <w:tc>
          <w:tcPr>
            <w:tcW w:w="1178" w:type="pct"/>
            <w:shd w:val="clear" w:color="auto" w:fill="auto"/>
          </w:tcPr>
          <w:p w14:paraId="7E7EEA24"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1</w:t>
            </w:r>
          </w:p>
        </w:tc>
        <w:tc>
          <w:tcPr>
            <w:tcW w:w="1372" w:type="pct"/>
            <w:shd w:val="clear" w:color="auto" w:fill="auto"/>
          </w:tcPr>
          <w:p w14:paraId="65E956B8"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2</w:t>
            </w:r>
          </w:p>
        </w:tc>
        <w:tc>
          <w:tcPr>
            <w:tcW w:w="1113" w:type="pct"/>
            <w:shd w:val="clear" w:color="auto" w:fill="auto"/>
          </w:tcPr>
          <w:p w14:paraId="43B0C38F"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3</w:t>
            </w:r>
          </w:p>
        </w:tc>
        <w:tc>
          <w:tcPr>
            <w:tcW w:w="1337" w:type="pct"/>
            <w:shd w:val="clear" w:color="auto" w:fill="auto"/>
          </w:tcPr>
          <w:p w14:paraId="6F4B224F"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4</w:t>
            </w:r>
          </w:p>
        </w:tc>
      </w:tr>
      <w:tr w:rsidR="00EF14EB" w:rsidRPr="00EB5534" w14:paraId="298F489A" w14:textId="77777777" w:rsidTr="00FC0C6B">
        <w:trPr>
          <w:cantSplit/>
        </w:trPr>
        <w:tc>
          <w:tcPr>
            <w:tcW w:w="1178" w:type="pct"/>
            <w:shd w:val="clear" w:color="auto" w:fill="auto"/>
          </w:tcPr>
          <w:p w14:paraId="572E4C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P.CLS.009 </w:t>
            </w:r>
          </w:p>
        </w:tc>
        <w:tc>
          <w:tcPr>
            <w:tcW w:w="1372" w:type="pct"/>
          </w:tcPr>
          <w:p w14:paraId="26363E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ՄԱԿ-ի չափման միավորների դասակարգիչ</w:t>
            </w:r>
          </w:p>
        </w:tc>
        <w:tc>
          <w:tcPr>
            <w:tcW w:w="1113" w:type="pct"/>
          </w:tcPr>
          <w:p w14:paraId="0A19AB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15E266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չափման միավորների ծածկագրերի եւ անվանումների ցանկը՝ ՄԱԿ-ի Եվրոպական տնտեսական հանձնաժողովի թիվ 20 հանձնարարականին համապատասխան</w:t>
            </w:r>
          </w:p>
        </w:tc>
      </w:tr>
      <w:tr w:rsidR="00EF14EB" w:rsidRPr="00EB5534" w14:paraId="79F968B1" w14:textId="77777777" w:rsidTr="00FC0C6B">
        <w:trPr>
          <w:cantSplit/>
        </w:trPr>
        <w:tc>
          <w:tcPr>
            <w:tcW w:w="1178" w:type="pct"/>
            <w:shd w:val="clear" w:color="auto" w:fill="auto"/>
          </w:tcPr>
          <w:p w14:paraId="78E10C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P.CLS.019 </w:t>
            </w:r>
          </w:p>
        </w:tc>
        <w:tc>
          <w:tcPr>
            <w:tcW w:w="1372" w:type="pct"/>
          </w:tcPr>
          <w:p w14:paraId="6CA082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աշխարհի երկրների միջազգային դասակարգիչ</w:t>
            </w:r>
          </w:p>
        </w:tc>
        <w:tc>
          <w:tcPr>
            <w:tcW w:w="1113" w:type="pct"/>
          </w:tcPr>
          <w:p w14:paraId="64AC84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4969C6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աշխարհի երկրների ծածկագրերի եւ անվանումների ցանկը՝ ISO 3166-1-ին համապատասխան</w:t>
            </w:r>
          </w:p>
        </w:tc>
      </w:tr>
      <w:tr w:rsidR="00EF14EB" w:rsidRPr="00EB5534" w14:paraId="4E05069D" w14:textId="77777777" w:rsidTr="00FC0C6B">
        <w:trPr>
          <w:cantSplit/>
        </w:trPr>
        <w:tc>
          <w:tcPr>
            <w:tcW w:w="1178" w:type="pct"/>
            <w:shd w:val="clear" w:color="auto" w:fill="auto"/>
          </w:tcPr>
          <w:p w14:paraId="703245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P.CLS.038 </w:t>
            </w:r>
          </w:p>
        </w:tc>
        <w:tc>
          <w:tcPr>
            <w:tcW w:w="1372" w:type="pct"/>
          </w:tcPr>
          <w:p w14:paraId="53904C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դեղամիջոցների չպատենտավորված միջազգային անվանումների տեղեկագիրք</w:t>
            </w:r>
          </w:p>
        </w:tc>
        <w:tc>
          <w:tcPr>
            <w:tcW w:w="1113" w:type="pct"/>
          </w:tcPr>
          <w:p w14:paraId="61E32EE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տեղեկագիրք</w:t>
            </w:r>
          </w:p>
        </w:tc>
        <w:tc>
          <w:tcPr>
            <w:tcW w:w="1337" w:type="pct"/>
          </w:tcPr>
          <w:p w14:paraId="638A5C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դեղամիջոցների ծածկագրերի եւ միջազգային չարտոնագրված անվանումների ցանկը, հաստատված է Հանձնաժողովի կոլեգիայի 2018 թվականի մայիսի 10-ի թիվ 71 որոշմամբ</w:t>
            </w:r>
          </w:p>
        </w:tc>
      </w:tr>
      <w:tr w:rsidR="00EF14EB" w:rsidRPr="00EB5534" w14:paraId="0BD4307D" w14:textId="77777777" w:rsidTr="00FC0C6B">
        <w:trPr>
          <w:cantSplit/>
        </w:trPr>
        <w:tc>
          <w:tcPr>
            <w:tcW w:w="1178" w:type="pct"/>
            <w:shd w:val="clear" w:color="auto" w:fill="auto"/>
          </w:tcPr>
          <w:p w14:paraId="31DB97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P.CLS.039 </w:t>
            </w:r>
          </w:p>
        </w:tc>
        <w:tc>
          <w:tcPr>
            <w:tcW w:w="1372" w:type="pct"/>
          </w:tcPr>
          <w:p w14:paraId="505B09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դեղապատրաստուկների բաղադրության մեջ մտնող՝ ազդող նյութերի դեղաչափերի եւ խտության չափման միավորների դասակարգիչ</w:t>
            </w:r>
          </w:p>
        </w:tc>
        <w:tc>
          <w:tcPr>
            <w:tcW w:w="1113" w:type="pct"/>
          </w:tcPr>
          <w:p w14:paraId="4F8E53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222F4E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ազդող նյութերի դեղաչափերի եւ խտության քանակական արտահայտման համար դեղագործության մեջ օգտագործվող չափման միավորների ծածկագրերի եւ անվանումների ցանկը, հաստատված է Հանձնաժողովի կոլեգիայի 2018 թվականի սեպտեմբերի 7-ի թիվ 150 որոշմամբ</w:t>
            </w:r>
          </w:p>
        </w:tc>
      </w:tr>
      <w:tr w:rsidR="00EF14EB" w:rsidRPr="00EB5534" w14:paraId="39F424A0" w14:textId="77777777" w:rsidTr="00FC0C6B">
        <w:trPr>
          <w:cantSplit/>
        </w:trPr>
        <w:tc>
          <w:tcPr>
            <w:tcW w:w="1178" w:type="pct"/>
            <w:shd w:val="clear" w:color="auto" w:fill="auto"/>
          </w:tcPr>
          <w:p w14:paraId="6654D4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P.CLS.041 </w:t>
            </w:r>
          </w:p>
        </w:tc>
        <w:tc>
          <w:tcPr>
            <w:tcW w:w="1372" w:type="pct"/>
          </w:tcPr>
          <w:p w14:paraId="5F5F4E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դեղաձեւերի անվանացանկ</w:t>
            </w:r>
          </w:p>
        </w:tc>
        <w:tc>
          <w:tcPr>
            <w:tcW w:w="1113" w:type="pct"/>
          </w:tcPr>
          <w:p w14:paraId="665367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28BB71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դեղաձեւերի ծածկագրերի եւ անվանումների ցանկը, հաստատված է Հանձնաժողովի կոլեգիայի 2015 թվականի դեկտեմբերի 22-ի թիվ 172 որոշմամբ</w:t>
            </w:r>
          </w:p>
        </w:tc>
      </w:tr>
      <w:tr w:rsidR="00EF14EB" w:rsidRPr="00EB5534" w14:paraId="6EFB8601" w14:textId="77777777" w:rsidTr="00FC0C6B">
        <w:trPr>
          <w:cantSplit/>
        </w:trPr>
        <w:tc>
          <w:tcPr>
            <w:tcW w:w="1178" w:type="pct"/>
            <w:shd w:val="clear" w:color="auto" w:fill="auto"/>
          </w:tcPr>
          <w:p w14:paraId="662DE47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P.CLS.044 </w:t>
            </w:r>
          </w:p>
        </w:tc>
        <w:tc>
          <w:tcPr>
            <w:tcW w:w="1372" w:type="pct"/>
          </w:tcPr>
          <w:p w14:paraId="09A1A6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դեղապատրաստուկների փաթեթվածքը լրակազմող միջոցների դասակարգիչ</w:t>
            </w:r>
          </w:p>
        </w:tc>
        <w:tc>
          <w:tcPr>
            <w:tcW w:w="1113" w:type="pct"/>
          </w:tcPr>
          <w:p w14:paraId="197C97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5BDE01E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դեղապատրաստուկի երկրորդային (սպառողական) փաթեթվածքում պարունակվող՝ լրակազմող միջոցների ծածկագրերի եւ անվանումների ցանկը</w:t>
            </w:r>
          </w:p>
        </w:tc>
      </w:tr>
      <w:tr w:rsidR="00EF14EB" w:rsidRPr="00EB5534" w14:paraId="32120624" w14:textId="77777777" w:rsidTr="00FC0C6B">
        <w:trPr>
          <w:cantSplit/>
        </w:trPr>
        <w:tc>
          <w:tcPr>
            <w:tcW w:w="1178" w:type="pct"/>
            <w:shd w:val="clear" w:color="auto" w:fill="auto"/>
          </w:tcPr>
          <w:p w14:paraId="4250D0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P.CLS.045 </w:t>
            </w:r>
          </w:p>
        </w:tc>
        <w:tc>
          <w:tcPr>
            <w:tcW w:w="1372" w:type="pct"/>
          </w:tcPr>
          <w:p w14:paraId="314B18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դեղամիջոցներն օրգանիզմ ներմուծելու ուղիների տեղեկագիրք</w:t>
            </w:r>
          </w:p>
        </w:tc>
        <w:tc>
          <w:tcPr>
            <w:tcW w:w="1113" w:type="pct"/>
          </w:tcPr>
          <w:p w14:paraId="28EB8E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տեղեկագիրք</w:t>
            </w:r>
          </w:p>
        </w:tc>
        <w:tc>
          <w:tcPr>
            <w:tcW w:w="1337" w:type="pct"/>
          </w:tcPr>
          <w:p w14:paraId="6FB948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դեղամիջոցներն օրգանիզմ ներմուծելու ուղիների ծածկագրերի եւ անվանումների ցանկը, հաստատված է Հանձնաժողովի կոլեգիայի 2019 թվականի սեպտեմբերի 17-ի թիվ 158 որոշմամբ</w:t>
            </w:r>
          </w:p>
        </w:tc>
      </w:tr>
      <w:tr w:rsidR="00EF14EB" w:rsidRPr="00EB5534" w14:paraId="732D0487" w14:textId="77777777" w:rsidTr="00FC0C6B">
        <w:trPr>
          <w:cantSplit/>
        </w:trPr>
        <w:tc>
          <w:tcPr>
            <w:tcW w:w="1178" w:type="pct"/>
            <w:shd w:val="clear" w:color="auto" w:fill="auto"/>
          </w:tcPr>
          <w:p w14:paraId="788264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P.CLS.046 </w:t>
            </w:r>
          </w:p>
        </w:tc>
        <w:tc>
          <w:tcPr>
            <w:tcW w:w="1372" w:type="pct"/>
          </w:tcPr>
          <w:p w14:paraId="3D4BD4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դեղաբուսական հումքի դասակարգիչ</w:t>
            </w:r>
          </w:p>
        </w:tc>
        <w:tc>
          <w:tcPr>
            <w:tcW w:w="1113" w:type="pct"/>
          </w:tcPr>
          <w:p w14:paraId="2112953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60F35C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դեղաբուսական հումքի ծածկագրերի եւ անվանումների ցանկը, հաստատված է Հանձնաժողովի կոլեգիայի 2019 թվականի ապրիլի 16-ի թիվ 59 որոշմամբ</w:t>
            </w:r>
          </w:p>
        </w:tc>
      </w:tr>
      <w:tr w:rsidR="00EF14EB" w:rsidRPr="00EB5534" w14:paraId="7E58BE1E" w14:textId="77777777" w:rsidTr="00FC0C6B">
        <w:trPr>
          <w:cantSplit/>
        </w:trPr>
        <w:tc>
          <w:tcPr>
            <w:tcW w:w="1178" w:type="pct"/>
            <w:shd w:val="clear" w:color="auto" w:fill="auto"/>
          </w:tcPr>
          <w:p w14:paraId="2113AD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P.CLS.050 </w:t>
            </w:r>
          </w:p>
        </w:tc>
        <w:tc>
          <w:tcPr>
            <w:tcW w:w="1372" w:type="pct"/>
          </w:tcPr>
          <w:p w14:paraId="0B00380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կենսաբանական սեռերի դասակարգիչ</w:t>
            </w:r>
          </w:p>
        </w:tc>
        <w:tc>
          <w:tcPr>
            <w:tcW w:w="1113" w:type="pct"/>
          </w:tcPr>
          <w:p w14:paraId="2271CC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02BBEB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կենսաբանական սեռերի ծածկագրերի եւ անվանումների ցանկը</w:t>
            </w:r>
          </w:p>
        </w:tc>
      </w:tr>
      <w:tr w:rsidR="00EF14EB" w:rsidRPr="00EB5534" w14:paraId="4DF166A8" w14:textId="77777777" w:rsidTr="00FC0C6B">
        <w:trPr>
          <w:cantSplit/>
        </w:trPr>
        <w:tc>
          <w:tcPr>
            <w:tcW w:w="1178" w:type="pct"/>
            <w:shd w:val="clear" w:color="auto" w:fill="auto"/>
          </w:tcPr>
          <w:p w14:paraId="2D827F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P.CLS.054 </w:t>
            </w:r>
          </w:p>
        </w:tc>
        <w:tc>
          <w:tcPr>
            <w:tcW w:w="1372" w:type="pct"/>
          </w:tcPr>
          <w:p w14:paraId="0253297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կազմակերպական-իրավական ձեւերի դասակարգիչ</w:t>
            </w:r>
          </w:p>
        </w:tc>
        <w:tc>
          <w:tcPr>
            <w:tcW w:w="1113" w:type="pct"/>
          </w:tcPr>
          <w:p w14:paraId="4B6AA1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54BC11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կազմակերպական-իրավական ձեւերի ծածկագրերի եւ անվանումների ցանկը, հաստատված է Հանձնաժողովի կոլեգիայի 2019 թվականի ապրիլի 2-ի թիվ 54 որոշմամբ</w:t>
            </w:r>
          </w:p>
        </w:tc>
      </w:tr>
      <w:tr w:rsidR="00EF14EB" w:rsidRPr="00EB5534" w14:paraId="10D8AC8D" w14:textId="77777777" w:rsidTr="00FC0C6B">
        <w:trPr>
          <w:cantSplit/>
        </w:trPr>
        <w:tc>
          <w:tcPr>
            <w:tcW w:w="1178" w:type="pct"/>
            <w:shd w:val="clear" w:color="auto" w:fill="auto"/>
          </w:tcPr>
          <w:p w14:paraId="40FC1C2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P.CLS.069 </w:t>
            </w:r>
          </w:p>
        </w:tc>
        <w:tc>
          <w:tcPr>
            <w:tcW w:w="1372" w:type="pct"/>
          </w:tcPr>
          <w:p w14:paraId="22D054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դեղամիջոցների առաջնային փաթեթվածքների տեսակների դասակարգիչ</w:t>
            </w:r>
          </w:p>
        </w:tc>
        <w:tc>
          <w:tcPr>
            <w:tcW w:w="1113" w:type="pct"/>
          </w:tcPr>
          <w:p w14:paraId="2D38B2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731F3F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դեղամիջոցների առաջնային փաթեթվածքների տեսակների ծածկագրերի եւ անվանումների ցանկը, հաստատված է Հանձնաժողովի կոլեգիայի 2019 թվականի հունվարի 15-ի թիվ 5 որոշմամբ</w:t>
            </w:r>
          </w:p>
        </w:tc>
      </w:tr>
      <w:tr w:rsidR="00EF14EB" w:rsidRPr="00EB5534" w14:paraId="5FB667AD" w14:textId="77777777" w:rsidTr="00FC0C6B">
        <w:trPr>
          <w:cantSplit/>
        </w:trPr>
        <w:tc>
          <w:tcPr>
            <w:tcW w:w="1178" w:type="pct"/>
            <w:shd w:val="clear" w:color="auto" w:fill="auto"/>
          </w:tcPr>
          <w:p w14:paraId="636065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P.CLS.109 </w:t>
            </w:r>
          </w:p>
        </w:tc>
        <w:tc>
          <w:tcPr>
            <w:tcW w:w="1372" w:type="pct"/>
          </w:tcPr>
          <w:p w14:paraId="041E11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դեղամիջոցների խմբավորման, համընդհանուր ճանաչում ունեցող եւ քիմիական անվանումների տեղեկագիրք</w:t>
            </w:r>
          </w:p>
        </w:tc>
        <w:tc>
          <w:tcPr>
            <w:tcW w:w="1113" w:type="pct"/>
          </w:tcPr>
          <w:p w14:paraId="107F3A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տեղեկագիրք</w:t>
            </w:r>
          </w:p>
        </w:tc>
        <w:tc>
          <w:tcPr>
            <w:tcW w:w="1337" w:type="pct"/>
          </w:tcPr>
          <w:p w14:paraId="7BEA1F0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դեղամիջոցների խմբավորման, համընդհանուր ճանաչում ունեցող եւ քիմիական անվանումների ծածկագրերի ցանկը</w:t>
            </w:r>
          </w:p>
        </w:tc>
      </w:tr>
      <w:tr w:rsidR="00EF14EB" w:rsidRPr="00EB5534" w14:paraId="49272271" w14:textId="77777777" w:rsidTr="00FC0C6B">
        <w:trPr>
          <w:cantSplit/>
        </w:trPr>
        <w:tc>
          <w:tcPr>
            <w:tcW w:w="1178" w:type="pct"/>
            <w:shd w:val="clear" w:color="auto" w:fill="auto"/>
          </w:tcPr>
          <w:p w14:paraId="73B440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P.CLS.110 </w:t>
            </w:r>
          </w:p>
        </w:tc>
        <w:tc>
          <w:tcPr>
            <w:tcW w:w="1372" w:type="pct"/>
          </w:tcPr>
          <w:p w14:paraId="652D64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դեղամիջոցների արտադրության ժամանակ օգտագործվող օժանդակ նյութերի տեղեկագիրք</w:t>
            </w:r>
          </w:p>
        </w:tc>
        <w:tc>
          <w:tcPr>
            <w:tcW w:w="1113" w:type="pct"/>
          </w:tcPr>
          <w:p w14:paraId="196AE1E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տեղեկագիրք</w:t>
            </w:r>
          </w:p>
        </w:tc>
        <w:tc>
          <w:tcPr>
            <w:tcW w:w="1337" w:type="pct"/>
          </w:tcPr>
          <w:p w14:paraId="34695D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դեղամիջոցների արտադրության ժամանակ օգտագործվող օժանդակ նյութերի ծածկագրերի եւ անվանումների ցանկը, հաստատված է Հանձնաժողովի կոլեգիայի 2019 թվականի հունիսի 11-ի թիվ 95 որոշմամբ</w:t>
            </w:r>
          </w:p>
        </w:tc>
      </w:tr>
      <w:tr w:rsidR="00EF14EB" w:rsidRPr="00EB5534" w14:paraId="58B7CC55" w14:textId="77777777" w:rsidTr="00FC0C6B">
        <w:trPr>
          <w:cantSplit/>
        </w:trPr>
        <w:tc>
          <w:tcPr>
            <w:tcW w:w="1178" w:type="pct"/>
            <w:shd w:val="clear" w:color="auto" w:fill="auto"/>
          </w:tcPr>
          <w:p w14:paraId="7D61264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P.CLS.111 </w:t>
            </w:r>
          </w:p>
        </w:tc>
        <w:tc>
          <w:tcPr>
            <w:tcW w:w="1372" w:type="pct"/>
          </w:tcPr>
          <w:p w14:paraId="1305B0A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դեղամիջոցների արտադրության ժամանակ օգտագործվող օժանդակ նյութերի գործառութային նշանակությունների տեղեկագիրք</w:t>
            </w:r>
          </w:p>
        </w:tc>
        <w:tc>
          <w:tcPr>
            <w:tcW w:w="1113" w:type="pct"/>
          </w:tcPr>
          <w:p w14:paraId="5C57E3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տեղեկագիրք</w:t>
            </w:r>
          </w:p>
        </w:tc>
        <w:tc>
          <w:tcPr>
            <w:tcW w:w="1337" w:type="pct"/>
          </w:tcPr>
          <w:p w14:paraId="32AE03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դեղամիջոցների արտադրության ժամանակ օգտագործվող օժանդակ նյութերի գործառական նշանակությունների ծածկագրերի եւ անվանումների ցանկը, հաստատված է Հանձնաժողովի կոլեգիայի 2019 թվականի հունիսի 18-ի թիվ 103 որոշմամբ</w:t>
            </w:r>
          </w:p>
        </w:tc>
      </w:tr>
      <w:tr w:rsidR="00EF14EB" w:rsidRPr="00EB5534" w14:paraId="1AC25C53" w14:textId="77777777" w:rsidTr="00FC0C6B">
        <w:trPr>
          <w:cantSplit/>
        </w:trPr>
        <w:tc>
          <w:tcPr>
            <w:tcW w:w="1178" w:type="pct"/>
            <w:shd w:val="clear" w:color="auto" w:fill="auto"/>
          </w:tcPr>
          <w:p w14:paraId="1E26C5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P.CLS.112 </w:t>
            </w:r>
          </w:p>
        </w:tc>
        <w:tc>
          <w:tcPr>
            <w:tcW w:w="1372" w:type="pct"/>
          </w:tcPr>
          <w:p w14:paraId="50634E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հոմեոպաթիկ նյութի անվանումների տեղեկագիրք</w:t>
            </w:r>
          </w:p>
        </w:tc>
        <w:tc>
          <w:tcPr>
            <w:tcW w:w="1113" w:type="pct"/>
          </w:tcPr>
          <w:p w14:paraId="0CD40E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տեղեկագիրք</w:t>
            </w:r>
          </w:p>
        </w:tc>
        <w:tc>
          <w:tcPr>
            <w:tcW w:w="1337" w:type="pct"/>
          </w:tcPr>
          <w:p w14:paraId="3E3F3A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հոմեոպաթիկ նյութի ծածկագրերի եւ անվանումների ցանկը</w:t>
            </w:r>
          </w:p>
        </w:tc>
      </w:tr>
      <w:tr w:rsidR="00EF14EB" w:rsidRPr="00EB5534" w14:paraId="626388FE" w14:textId="77777777" w:rsidTr="00FC0C6B">
        <w:trPr>
          <w:cantSplit/>
        </w:trPr>
        <w:tc>
          <w:tcPr>
            <w:tcW w:w="1178" w:type="pct"/>
            <w:shd w:val="clear" w:color="auto" w:fill="auto"/>
          </w:tcPr>
          <w:p w14:paraId="2D5C91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P.CLS.113 </w:t>
            </w:r>
          </w:p>
        </w:tc>
        <w:tc>
          <w:tcPr>
            <w:tcW w:w="1372" w:type="pct"/>
          </w:tcPr>
          <w:p w14:paraId="5343E20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դեղամիջոցների երկրորդային (սպառողական) փաթեթվածքների տեսակների դասակարգիչ</w:t>
            </w:r>
          </w:p>
        </w:tc>
        <w:tc>
          <w:tcPr>
            <w:tcW w:w="1113" w:type="pct"/>
          </w:tcPr>
          <w:p w14:paraId="6E441C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460C569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դեղամիջոցների երկրորդային (սպառողական) փաթեթվածքների տեսակների ծածկագրերի եւ անվանումների ցանկը, հաստատված է Հանձնաժողովի կոլեգիայի 2019 թվականի հունվարի 15-ի թիվ 6 որոշմամբ</w:t>
            </w:r>
          </w:p>
        </w:tc>
      </w:tr>
      <w:tr w:rsidR="00EF14EB" w:rsidRPr="00EB5534" w14:paraId="63DE39B2" w14:textId="77777777" w:rsidTr="00FC0C6B">
        <w:trPr>
          <w:cantSplit/>
        </w:trPr>
        <w:tc>
          <w:tcPr>
            <w:tcW w:w="1178" w:type="pct"/>
            <w:shd w:val="clear" w:color="auto" w:fill="auto"/>
          </w:tcPr>
          <w:p w14:paraId="1F8B6E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P.MM.04.CLS.001 </w:t>
            </w:r>
          </w:p>
        </w:tc>
        <w:tc>
          <w:tcPr>
            <w:tcW w:w="1372" w:type="pct"/>
          </w:tcPr>
          <w:p w14:paraId="4326E2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հիվանդությունների միջազգային դասակարգում</w:t>
            </w:r>
          </w:p>
        </w:tc>
        <w:tc>
          <w:tcPr>
            <w:tcW w:w="1113" w:type="pct"/>
          </w:tcPr>
          <w:p w14:paraId="45D2DA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դասակարգիչ</w:t>
            </w:r>
          </w:p>
        </w:tc>
        <w:tc>
          <w:tcPr>
            <w:tcW w:w="1337" w:type="pct"/>
          </w:tcPr>
          <w:p w14:paraId="451F7B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պարունակում է բժշկական ախտորոշումների ծածկագրային նշագիրը՝ հիվանդությունների միջազգային դասակարգչին համապատասխան</w:t>
            </w:r>
          </w:p>
        </w:tc>
      </w:tr>
      <w:bookmarkEnd w:id="41"/>
    </w:tbl>
    <w:p w14:paraId="5F585F04" w14:textId="77777777" w:rsidR="00EF14EB" w:rsidRPr="00706449" w:rsidRDefault="00EF14EB" w:rsidP="00EF14EB">
      <w:pPr>
        <w:pStyle w:val="Heading1"/>
        <w:keepNext w:val="0"/>
        <w:keepLines w:val="0"/>
        <w:widowControl w:val="0"/>
        <w:spacing w:before="0" w:after="160" w:line="360" w:lineRule="auto"/>
        <w:contextualSpacing w:val="0"/>
        <w:rPr>
          <w:rFonts w:ascii="Sylfaen" w:hAnsi="Sylfaen"/>
          <w:sz w:val="24"/>
          <w:szCs w:val="24"/>
        </w:rPr>
      </w:pPr>
    </w:p>
    <w:p w14:paraId="5C42183C" w14:textId="77777777" w:rsidR="00EF14EB" w:rsidRPr="00706449" w:rsidRDefault="00EF14EB" w:rsidP="00EF14EB">
      <w:pPr>
        <w:pStyle w:val="Heading1"/>
        <w:keepNext w:val="0"/>
        <w:keepLines w:val="0"/>
        <w:widowControl w:val="0"/>
        <w:spacing w:before="0" w:after="160" w:line="360" w:lineRule="auto"/>
        <w:contextualSpacing w:val="0"/>
        <w:rPr>
          <w:rFonts w:ascii="Sylfaen" w:hAnsi="Sylfaen"/>
          <w:sz w:val="24"/>
          <w:szCs w:val="24"/>
        </w:rPr>
      </w:pPr>
      <w:r w:rsidRPr="002552C5">
        <w:rPr>
          <w:rFonts w:ascii="Sylfaen" w:hAnsi="Sylfaen"/>
          <w:sz w:val="24"/>
          <w:szCs w:val="24"/>
        </w:rPr>
        <w:t>VIII. Ընդհանուր գործընթացի ընթացակարգերը</w:t>
      </w:r>
    </w:p>
    <w:p w14:paraId="6EA89255" w14:textId="77777777" w:rsidR="00EF14EB" w:rsidRPr="00706449" w:rsidRDefault="00EF14EB" w:rsidP="00EF14EB">
      <w:pPr>
        <w:widowControl w:val="0"/>
      </w:pPr>
    </w:p>
    <w:p w14:paraId="5402AD3B" w14:textId="77777777" w:rsidR="00EF14EB" w:rsidRPr="002552C5" w:rsidRDefault="00EF14EB" w:rsidP="00EF14EB">
      <w:pPr>
        <w:pStyle w:val="Heading2"/>
        <w:keepNext w:val="0"/>
        <w:keepLines w:val="0"/>
        <w:widowControl w:val="0"/>
        <w:tabs>
          <w:tab w:val="clear" w:pos="709"/>
        </w:tabs>
        <w:spacing w:before="0" w:after="160"/>
        <w:ind w:left="0" w:firstLine="0"/>
        <w:jc w:val="center"/>
        <w:rPr>
          <w:rFonts w:ascii="Sylfaen" w:hAnsi="Sylfaen" w:cs="Sylfaen"/>
          <w:b w:val="0"/>
          <w:noProof/>
          <w:sz w:val="24"/>
          <w:szCs w:val="24"/>
        </w:rPr>
      </w:pPr>
      <w:r w:rsidRPr="002552C5">
        <w:rPr>
          <w:rFonts w:ascii="Sylfaen" w:hAnsi="Sylfaen"/>
          <w:b w:val="0"/>
          <w:noProof/>
          <w:sz w:val="24"/>
          <w:szCs w:val="24"/>
        </w:rPr>
        <w:t>1. Տվյալների միասնական բազայի ձեւավորման եւ վարման ընթացակարգերը</w:t>
      </w:r>
    </w:p>
    <w:p w14:paraId="05BC8F12" w14:textId="77777777" w:rsidR="00EF14EB" w:rsidRPr="002552C5" w:rsidRDefault="00EF14EB" w:rsidP="00EF14EB">
      <w:pPr>
        <w:pStyle w:val="Heading3"/>
        <w:keepNext w:val="0"/>
        <w:keepLines w:val="0"/>
        <w:widowControl w:val="0"/>
        <w:spacing w:before="0" w:after="160"/>
        <w:ind w:left="0" w:firstLine="0"/>
        <w:jc w:val="center"/>
        <w:rPr>
          <w:rFonts w:ascii="Sylfaen" w:hAnsi="Sylfaen" w:cs="Sylfaen"/>
          <w:b w:val="0"/>
          <w:sz w:val="24"/>
          <w:szCs w:val="24"/>
        </w:rPr>
      </w:pPr>
      <w:r w:rsidRPr="002552C5">
        <w:rPr>
          <w:rFonts w:ascii="Sylfaen" w:hAnsi="Sylfaen"/>
          <w:b w:val="0"/>
          <w:sz w:val="24"/>
          <w:szCs w:val="24"/>
        </w:rPr>
        <w:t xml:space="preserve">«Տվյալների միասնական բազայում տեղեկությունների ներառում» </w:t>
      </w:r>
      <w:r w:rsidRPr="00A23C69">
        <w:rPr>
          <w:rFonts w:ascii="Sylfaen" w:hAnsi="Sylfaen"/>
          <w:b w:val="0"/>
          <w:sz w:val="24"/>
          <w:szCs w:val="24"/>
        </w:rPr>
        <w:br/>
      </w:r>
      <w:r w:rsidRPr="002552C5">
        <w:rPr>
          <w:rFonts w:ascii="Sylfaen" w:hAnsi="Sylfaen"/>
          <w:b w:val="0"/>
          <w:sz w:val="24"/>
          <w:szCs w:val="24"/>
        </w:rPr>
        <w:t>ընթացակարգ (P.MM.04.PRC.001)</w:t>
      </w:r>
    </w:p>
    <w:p w14:paraId="2DC968D3"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24.</w:t>
      </w:r>
      <w:r w:rsidRPr="00A23C69">
        <w:rPr>
          <w:rFonts w:ascii="Sylfaen" w:hAnsi="Sylfaen"/>
          <w:sz w:val="24"/>
          <w:szCs w:val="24"/>
        </w:rPr>
        <w:tab/>
      </w:r>
      <w:r w:rsidRPr="002552C5">
        <w:rPr>
          <w:rFonts w:ascii="Sylfaen" w:hAnsi="Sylfaen"/>
          <w:sz w:val="24"/>
          <w:szCs w:val="24"/>
        </w:rPr>
        <w:t>«Տվյալների միասնական բազայում տեղեկությունների ներառում» ընթացակարգի (P.MM.04.PRC.001) կատարման սխեման ներկայացված է 4-րդ նկարում։</w:t>
      </w:r>
    </w:p>
    <w:p w14:paraId="22C744D7" w14:textId="54192F98"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62336" behindDoc="0" locked="0" layoutInCell="1" allowOverlap="1" wp14:anchorId="0E6E62D3" wp14:editId="6A22CCD6">
                <wp:simplePos x="0" y="0"/>
                <wp:positionH relativeFrom="column">
                  <wp:posOffset>363855</wp:posOffset>
                </wp:positionH>
                <wp:positionV relativeFrom="paragraph">
                  <wp:posOffset>49530</wp:posOffset>
                </wp:positionV>
                <wp:extent cx="4840605" cy="3347720"/>
                <wp:effectExtent l="0" t="0" r="635" b="0"/>
                <wp:wrapNone/>
                <wp:docPr id="58367777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0605" cy="3347720"/>
                          <a:chOff x="1991" y="1496"/>
                          <a:chExt cx="7623" cy="5272"/>
                        </a:xfrm>
                      </wpg:grpSpPr>
                      <wps:wsp>
                        <wps:cNvPr id="226401763" name="Rectangle 26"/>
                        <wps:cNvSpPr>
                          <a:spLocks noChangeArrowheads="1"/>
                        </wps:cNvSpPr>
                        <wps:spPr bwMode="auto">
                          <a:xfrm>
                            <a:off x="1991" y="1496"/>
                            <a:ext cx="3167"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3D0B4"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 Անդամ պետության լիազորված մարմինը </w:t>
                              </w:r>
                            </w:p>
                          </w:txbxContent>
                        </wps:txbx>
                        <wps:bodyPr rot="0" vert="horz" wrap="square" lIns="0" tIns="0" rIns="0" bIns="0" anchor="t" anchorCtr="0" upright="1">
                          <a:noAutofit/>
                        </wps:bodyPr>
                      </wps:wsp>
                      <wps:wsp>
                        <wps:cNvPr id="2128136544" name="Rectangle 27"/>
                        <wps:cNvSpPr>
                          <a:spLocks noChangeArrowheads="1"/>
                        </wps:cNvSpPr>
                        <wps:spPr bwMode="auto">
                          <a:xfrm>
                            <a:off x="6236" y="1496"/>
                            <a:ext cx="3307"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C03DC"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 Հանձնաժողով </w:t>
                              </w:r>
                            </w:p>
                          </w:txbxContent>
                        </wps:txbx>
                        <wps:bodyPr rot="0" vert="horz" wrap="square" lIns="0" tIns="0" rIns="0" bIns="0" anchor="t" anchorCtr="0" upright="1">
                          <a:noAutofit/>
                        </wps:bodyPr>
                      </wps:wsp>
                      <wps:wsp>
                        <wps:cNvPr id="1932650115" name="Rectangle 28"/>
                        <wps:cNvSpPr>
                          <a:spLocks noChangeArrowheads="1"/>
                        </wps:cNvSpPr>
                        <wps:spPr bwMode="auto">
                          <a:xfrm>
                            <a:off x="2091" y="2918"/>
                            <a:ext cx="3156" cy="1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B663A"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Տվյալների միասնական բազայում ներառելու համար տեղեկությունների ներկայացում (P.MM.04.OPR.001) </w:t>
                              </w:r>
                            </w:p>
                          </w:txbxContent>
                        </wps:txbx>
                        <wps:bodyPr rot="0" vert="horz" wrap="square" lIns="0" tIns="0" rIns="0" bIns="0" anchor="t" anchorCtr="0" upright="1">
                          <a:noAutofit/>
                        </wps:bodyPr>
                      </wps:wsp>
                      <wps:wsp>
                        <wps:cNvPr id="797473407" name="Rectangle 29"/>
                        <wps:cNvSpPr>
                          <a:spLocks noChangeArrowheads="1"/>
                        </wps:cNvSpPr>
                        <wps:spPr bwMode="auto">
                          <a:xfrm>
                            <a:off x="6524" y="2999"/>
                            <a:ext cx="2922" cy="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0E2AC"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 տվյալների միասնական բազա [ներառելու համար տեղեկությունները փոխանցվել են] </w:t>
                              </w:r>
                            </w:p>
                          </w:txbxContent>
                        </wps:txbx>
                        <wps:bodyPr rot="0" vert="horz" wrap="square" lIns="0" tIns="0" rIns="0" bIns="0" anchor="t" anchorCtr="0" upright="1">
                          <a:noAutofit/>
                        </wps:bodyPr>
                      </wps:wsp>
                      <wps:wsp>
                        <wps:cNvPr id="1491822964" name="Rectangle 30"/>
                        <wps:cNvSpPr>
                          <a:spLocks noChangeArrowheads="1"/>
                        </wps:cNvSpPr>
                        <wps:spPr bwMode="auto">
                          <a:xfrm>
                            <a:off x="2229" y="4501"/>
                            <a:ext cx="2855"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B79A5" w14:textId="77777777" w:rsidR="00EF14EB" w:rsidRPr="007B6805" w:rsidRDefault="00EF14EB" w:rsidP="00EF14EB">
                              <w:pPr>
                                <w:jc w:val="center"/>
                              </w:pPr>
                              <w:r>
                                <w:rPr>
                                  <w:rFonts w:ascii="Sylfaen" w:hAnsi="Sylfaen"/>
                                  <w:sz w:val="16"/>
                                </w:rPr>
                                <w:t>: տվյալների միասնական բազա [թարմացվել է]</w:t>
                              </w:r>
                            </w:p>
                          </w:txbxContent>
                        </wps:txbx>
                        <wps:bodyPr rot="0" vert="horz" wrap="square" lIns="0" tIns="0" rIns="0" bIns="0" anchor="t" anchorCtr="0" upright="1">
                          <a:noAutofit/>
                        </wps:bodyPr>
                      </wps:wsp>
                      <wps:wsp>
                        <wps:cNvPr id="1782724546" name="Rectangle 31"/>
                        <wps:cNvSpPr>
                          <a:spLocks noChangeArrowheads="1"/>
                        </wps:cNvSpPr>
                        <wps:spPr bwMode="auto">
                          <a:xfrm>
                            <a:off x="6399" y="4289"/>
                            <a:ext cx="3215"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49E1A"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Տվյալների միասնական բազայում ներառվող տեղեկությունների ստացում և մշակում (P.MM.04.OPR.002) </w:t>
                              </w:r>
                            </w:p>
                          </w:txbxContent>
                        </wps:txbx>
                        <wps:bodyPr rot="0" vert="horz" wrap="square" lIns="0" tIns="0" rIns="0" bIns="0" anchor="t" anchorCtr="0" upright="1">
                          <a:noAutofit/>
                        </wps:bodyPr>
                      </wps:wsp>
                      <wps:wsp>
                        <wps:cNvPr id="582006746" name="Rectangle 32"/>
                        <wps:cNvSpPr>
                          <a:spLocks noChangeArrowheads="1"/>
                        </wps:cNvSpPr>
                        <wps:spPr bwMode="auto">
                          <a:xfrm>
                            <a:off x="2154" y="5703"/>
                            <a:ext cx="3093" cy="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484EE"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Տվյալների միասնական բազայում տեղեկություններ ներառելու արդյունքների մասին ծանուցման ստացում (P.MM.04.0PR.003)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E62D3" id="Group 19" o:spid="_x0000_s1066" style="position:absolute;margin-left:28.65pt;margin-top:3.9pt;width:381.15pt;height:263.6pt;z-index:251662336" coordorigin="1991,1496" coordsize="7623,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">
                <v:rect id="Rectangle 26" o:spid="_x0000_s1067" style="position:absolute;left:1991;top:1496;width:316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" stroked="f">
                  <v:textbox inset="0,0,0,0">
                    <w:txbxContent>
                      <w:p w14:paraId="6D93D0B4"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 Անդամ պետության լիազորված մարմինը </w:t>
                        </w:r>
                      </w:p>
                    </w:txbxContent>
                  </v:textbox>
                </v:rect>
                <v:rect id="Rectangle 27" o:spid="_x0000_s1068" style="position:absolute;left:6236;top:1496;width:330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" stroked="f">
                  <v:textbox inset="0,0,0,0">
                    <w:txbxContent>
                      <w:p w14:paraId="40BC03DC"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 Հանձնաժողով </w:t>
                        </w:r>
                      </w:p>
                    </w:txbxContent>
                  </v:textbox>
                </v:rect>
                <v:rect id="Rectangle 28" o:spid="_x0000_s1069" style="position:absolute;left:2091;top:2918;width:31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" stroked="f">
                  <v:textbox inset="0,0,0,0">
                    <w:txbxContent>
                      <w:p w14:paraId="27BB663A"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Տվյալների միասնական բազայում ներառելու համար տեղեկությունների ներկայացում (P.MM.04.OPR.001) </w:t>
                        </w:r>
                      </w:p>
                    </w:txbxContent>
                  </v:textbox>
                </v:rect>
                <v:rect id="Rectangle 29" o:spid="_x0000_s1070" style="position:absolute;left:6524;top:2999;width:2922;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" stroked="f">
                  <v:textbox inset="0,0,0,0">
                    <w:txbxContent>
                      <w:p w14:paraId="49B0E2AC"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 տվյալների միասնական բազա [ներառելու համար տեղեկությունները փոխանցվել են] </w:t>
                        </w:r>
                      </w:p>
                    </w:txbxContent>
                  </v:textbox>
                </v:rect>
                <v:rect id="Rectangle 30" o:spid="_x0000_s1071" style="position:absolute;left:2229;top:4501;width:285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" stroked="f">
                  <v:textbox inset="0,0,0,0">
                    <w:txbxContent>
                      <w:p w14:paraId="441B79A5" w14:textId="77777777" w:rsidR="00EF14EB" w:rsidRPr="007B6805" w:rsidRDefault="00EF14EB" w:rsidP="00EF14EB">
                        <w:pPr>
                          <w:jc w:val="center"/>
                        </w:pPr>
                        <w:r>
                          <w:rPr>
                            <w:rFonts w:ascii="Sylfaen" w:hAnsi="Sylfaen"/>
                            <w:sz w:val="16"/>
                          </w:rPr>
                          <w:t>: տվյալների միասնական բազա [թարմացվել է]</w:t>
                        </w:r>
                      </w:p>
                    </w:txbxContent>
                  </v:textbox>
                </v:rect>
                <v:rect id="Rectangle 31" o:spid="_x0000_s1072" style="position:absolute;left:6399;top:4289;width:321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" stroked="f">
                  <v:textbox inset="0,0,0,0">
                    <w:txbxContent>
                      <w:p w14:paraId="13849E1A"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Տվյալների միասնական բազայում ներառվող տեղեկությունների ստացում և մշակում (P.MM.04.OPR.002) </w:t>
                        </w:r>
                      </w:p>
                    </w:txbxContent>
                  </v:textbox>
                </v:rect>
                <v:rect id="Rectangle 32" o:spid="_x0000_s1073" style="position:absolute;left:2154;top:5703;width:3093;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" stroked="f">
                  <v:textbox inset="0,0,0,0">
                    <w:txbxContent>
                      <w:p w14:paraId="033484EE" w14:textId="77777777" w:rsidR="00EF14EB" w:rsidRPr="007B6805" w:rsidRDefault="00EF14EB" w:rsidP="00EF14EB">
                        <w:pPr>
                          <w:spacing w:after="0" w:line="240" w:lineRule="auto"/>
                          <w:jc w:val="center"/>
                          <w:rPr>
                            <w:rFonts w:ascii="Sylfaen" w:hAnsi="Sylfaen"/>
                            <w:sz w:val="16"/>
                            <w:szCs w:val="16"/>
                          </w:rPr>
                        </w:pPr>
                        <w:r>
                          <w:rPr>
                            <w:rFonts w:ascii="Sylfaen" w:hAnsi="Sylfaen"/>
                            <w:sz w:val="16"/>
                          </w:rPr>
                          <w:t xml:space="preserve">Տվյալների միասնական բազայում տեղեկություններ ներառելու արդյունքների մասին ծանուցման ստացում (P.MM.04.0PR.003) </w:t>
                        </w:r>
                      </w:p>
                    </w:txbxContent>
                  </v:textbox>
                </v:rect>
              </v:group>
            </w:pict>
          </mc:Fallback>
        </mc:AlternateContent>
      </w:r>
      <w:r w:rsidRPr="002552C5">
        <w:rPr>
          <w:rFonts w:ascii="Sylfaen" w:hAnsi="Sylfaen"/>
          <w:noProof/>
          <w:sz w:val="24"/>
          <w:szCs w:val="24"/>
          <w:lang w:val="en-US" w:eastAsia="en-US" w:bidi="ar-SA"/>
        </w:rPr>
        <w:drawing>
          <wp:inline distT="0" distB="0" distL="0" distR="0" wp14:anchorId="14813EB6" wp14:editId="3D4F85D0">
            <wp:extent cx="5514975" cy="4029075"/>
            <wp:effectExtent l="0" t="0" r="9525" b="9525"/>
            <wp:docPr id="27" name="Рисунок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4975" cy="4029075"/>
                    </a:xfrm>
                    <a:prstGeom prst="rect">
                      <a:avLst/>
                    </a:prstGeom>
                    <a:noFill/>
                    <a:ln>
                      <a:noFill/>
                    </a:ln>
                  </pic:spPr>
                </pic:pic>
              </a:graphicData>
            </a:graphic>
          </wp:inline>
        </w:drawing>
      </w:r>
    </w:p>
    <w:p w14:paraId="51A8ABF2" w14:textId="77777777" w:rsidR="00EF14EB" w:rsidRPr="00A23C69" w:rsidRDefault="00EF14EB" w:rsidP="00EF14EB">
      <w:pPr>
        <w:widowControl w:val="0"/>
        <w:spacing w:after="160" w:line="360" w:lineRule="auto"/>
        <w:jc w:val="center"/>
        <w:rPr>
          <w:rFonts w:ascii="Sylfaen" w:hAnsi="Sylfaen"/>
          <w:sz w:val="20"/>
          <w:szCs w:val="20"/>
        </w:rPr>
      </w:pPr>
      <w:r w:rsidRPr="00A23C69">
        <w:rPr>
          <w:rFonts w:ascii="Sylfaen" w:hAnsi="Sylfaen"/>
          <w:sz w:val="20"/>
          <w:szCs w:val="20"/>
        </w:rPr>
        <w:t>Նկ. 4. «Տվյալների միասնական բազայում տեղեկությունների ներառում» ընթացակարգի (P.MM.04.PRC.001) կատարման սխեմա</w:t>
      </w:r>
    </w:p>
    <w:p w14:paraId="4ED93376" w14:textId="77777777" w:rsidR="00EF14EB" w:rsidRPr="002552C5" w:rsidRDefault="00EF14EB" w:rsidP="00EF14EB">
      <w:pPr>
        <w:widowControl w:val="0"/>
        <w:spacing w:after="160" w:line="360" w:lineRule="auto"/>
        <w:rPr>
          <w:rFonts w:ascii="Sylfaen" w:hAnsi="Sylfaen"/>
          <w:sz w:val="24"/>
          <w:szCs w:val="24"/>
        </w:rPr>
      </w:pPr>
    </w:p>
    <w:p w14:paraId="7D9819D1" w14:textId="77777777" w:rsidR="00EF14EB" w:rsidRPr="00706449"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25.</w:t>
      </w:r>
      <w:r w:rsidRPr="00A23C69">
        <w:rPr>
          <w:rFonts w:ascii="Sylfaen" w:hAnsi="Sylfaen"/>
          <w:sz w:val="24"/>
          <w:szCs w:val="24"/>
        </w:rPr>
        <w:tab/>
      </w:r>
      <w:r w:rsidRPr="002552C5">
        <w:rPr>
          <w:rFonts w:ascii="Sylfaen" w:hAnsi="Sylfaen"/>
          <w:sz w:val="24"/>
          <w:szCs w:val="24"/>
        </w:rPr>
        <w:t>«Տվյալների միասնական բազայում տեղեկությունների ներառում» ընթացակարգը (P.MM.04.PRC.001) կատարվում է անդամ պետության լիազորված մարմնի կողմից նոր անցանկալի ռեակցիայի մասին այնպիսի տեղեկություններ ստանալու դեպքում, որոնք ենթակա են ներառման տվյալների միասնական բազայում՝ Միության անդամ պետությունների տարածքներում հայտնաբերված՝ դեղապատրաստուկների նկատմամբ անցանկալի ռեակցիաների (ազդեցությունների), այդ թվում՝ դեղապատրաստուկների անարդյունավետության վերաբերյալ հաղորդագրությունների մասով տվյալների միասնական տեղեկատվական բազայի ձեւավորման եւ վարման՝ Հանձնաժողովի կողմից հաստատված կարգին համապատասխան (այսուհետ՝ տվյալների միասնական բազայի ձեւավորման եւ վարման կարգ)։</w:t>
      </w:r>
    </w:p>
    <w:p w14:paraId="4F2372F7" w14:textId="77777777" w:rsidR="00EF14EB" w:rsidRPr="00706449" w:rsidRDefault="00EF14EB" w:rsidP="00EF14EB">
      <w:pPr>
        <w:widowControl w:val="0"/>
        <w:tabs>
          <w:tab w:val="left" w:pos="1134"/>
        </w:tabs>
        <w:spacing w:after="160" w:line="360" w:lineRule="auto"/>
        <w:ind w:firstLine="567"/>
        <w:jc w:val="both"/>
        <w:rPr>
          <w:rFonts w:ascii="Sylfaen" w:hAnsi="Sylfaen"/>
          <w:sz w:val="24"/>
          <w:szCs w:val="24"/>
        </w:rPr>
      </w:pPr>
    </w:p>
    <w:p w14:paraId="1DFE5A4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26.</w:t>
      </w:r>
      <w:r w:rsidRPr="00A23C69">
        <w:rPr>
          <w:rFonts w:ascii="Sylfaen" w:hAnsi="Sylfaen"/>
          <w:sz w:val="24"/>
          <w:szCs w:val="24"/>
        </w:rPr>
        <w:tab/>
      </w:r>
      <w:r w:rsidRPr="002552C5">
        <w:rPr>
          <w:rFonts w:ascii="Sylfaen" w:hAnsi="Sylfaen"/>
          <w:sz w:val="24"/>
          <w:szCs w:val="24"/>
        </w:rPr>
        <w:t>Առաջին հերթին կատարվում է «Տվյալների միասնական բազայում ներառվող տեղեկությունների ներկայացում» գործառնությունը (P.MM.04.OPR.001), որի կատարման արդյունքներով անդամ պետության լիազորված մարմնի կողմից ձեւավորվում եւ Հանձնաժողով են ներկայացվում անցանկալի ռեակցիայի մասին տեղեկությունները։</w:t>
      </w:r>
    </w:p>
    <w:p w14:paraId="41DB1D61"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27.</w:t>
      </w:r>
      <w:r w:rsidRPr="00A23C69">
        <w:rPr>
          <w:rFonts w:ascii="Sylfaen" w:hAnsi="Sylfaen"/>
          <w:sz w:val="24"/>
          <w:szCs w:val="24"/>
        </w:rPr>
        <w:tab/>
      </w:r>
      <w:r w:rsidRPr="002552C5">
        <w:rPr>
          <w:rFonts w:ascii="Sylfaen" w:hAnsi="Sylfaen"/>
          <w:sz w:val="24"/>
          <w:szCs w:val="24"/>
        </w:rPr>
        <w:t>Անցանկալի ռեակցիայի մասին տեղեկությունները Հանձնաժողովի կողմից ստանալիս կատարվում է «Միասնական ռեեստրում ներառելու համար տեղեկությունների ստացում եւ մշակում» գործառնությունը (P.MM.04.OPR.002), որի կատարման արդյունքներով Հանձնաժողովն ստանում է նշված տեղեկությունները, կատարում է դրանց մշակումը եւ տեղեկությունները ներկայացրած անդամ պետության լիազորված մարմին է ուղարկում տեղեկությունների մշակման արդյունքների մասին ծանուցում:</w:t>
      </w:r>
    </w:p>
    <w:p w14:paraId="0E02F12D"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28.</w:t>
      </w:r>
      <w:r w:rsidRPr="00A23C69">
        <w:rPr>
          <w:rFonts w:ascii="Sylfaen" w:hAnsi="Sylfaen"/>
          <w:sz w:val="24"/>
          <w:szCs w:val="24"/>
        </w:rPr>
        <w:tab/>
      </w:r>
      <w:r w:rsidRPr="002552C5">
        <w:rPr>
          <w:rFonts w:ascii="Sylfaen" w:hAnsi="Sylfaen"/>
          <w:sz w:val="24"/>
          <w:szCs w:val="24"/>
        </w:rPr>
        <w:t>Տեղեկությունների մշակման արդյունքների մասին ծանուցումն անդամ պետության լիազորված մարմնի կողմից ստանալու դեպքում կատարվում է «Տվյալների միասնական բազայում տեղեկությունների ներառման արդյունքների մասին ծանուցման ստացում» գործառնությունը (P.MM.04.OPR.003), որի կատարման արդյունքներով տեղեկություններն ուղարկած անդամ պետության լիազորված մարմինն ստանում եւ մշակում է տեղեկությունների մշակման արդյունքների մասին ծանուցումը:</w:t>
      </w:r>
    </w:p>
    <w:p w14:paraId="21EB042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29.</w:t>
      </w:r>
      <w:r w:rsidRPr="00A23C69">
        <w:rPr>
          <w:rFonts w:ascii="Sylfaen" w:hAnsi="Sylfaen"/>
          <w:sz w:val="24"/>
          <w:szCs w:val="24"/>
        </w:rPr>
        <w:tab/>
      </w:r>
      <w:r w:rsidRPr="002552C5">
        <w:rPr>
          <w:rFonts w:ascii="Sylfaen" w:hAnsi="Sylfaen"/>
          <w:sz w:val="24"/>
          <w:szCs w:val="24"/>
        </w:rPr>
        <w:t>«Տվյալների միասնական բազայում տեղեկությունների ներառում» ընթացակարգի (P.MM.04.PRC.001) կատարման արդյունքը տվյալների միասնական բազայում անցանկալի ռեակցիայի մասին տեղեկությունների ներառումն է։</w:t>
      </w:r>
    </w:p>
    <w:p w14:paraId="500ACD24"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30.</w:t>
      </w:r>
      <w:r w:rsidRPr="00A23C69">
        <w:rPr>
          <w:rFonts w:ascii="Sylfaen" w:hAnsi="Sylfaen"/>
          <w:sz w:val="24"/>
          <w:szCs w:val="24"/>
        </w:rPr>
        <w:tab/>
      </w:r>
      <w:r w:rsidRPr="002552C5">
        <w:rPr>
          <w:rFonts w:ascii="Sylfaen" w:hAnsi="Sylfaen"/>
          <w:sz w:val="24"/>
          <w:szCs w:val="24"/>
        </w:rPr>
        <w:t>«Տվյալների միասնական բազայում տեղեկությունների ներառում» ընթացակարգի (P.MM.04.PRC.001) շրջանակներում կատարվող ընդհանուր գործընթացի գործառնությունների ցանկը բերված է 6-րդ աղյուսակում։</w:t>
      </w:r>
    </w:p>
    <w:p w14:paraId="496CC5C7" w14:textId="77777777" w:rsidR="00EF14EB" w:rsidRDefault="00EF14EB" w:rsidP="00EF14EB">
      <w:pPr>
        <w:widowControl w:val="0"/>
        <w:rPr>
          <w:rFonts w:ascii="Sylfaen" w:hAnsi="Sylfaen" w:cs="Sylfaen"/>
          <w:sz w:val="24"/>
          <w:szCs w:val="24"/>
        </w:rPr>
      </w:pPr>
      <w:r>
        <w:rPr>
          <w:rFonts w:ascii="Sylfaen" w:hAnsi="Sylfaen" w:cs="Sylfaen"/>
          <w:sz w:val="24"/>
          <w:szCs w:val="24"/>
        </w:rPr>
        <w:br w:type="page"/>
      </w:r>
    </w:p>
    <w:p w14:paraId="6CEC4C1D"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6</w:t>
      </w:r>
    </w:p>
    <w:p w14:paraId="4030F929"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տեղեկությունների ներառում» ընթացակարգի (P.MM.04.PRC.001) շրջանակներում կատարվող ընդհանուր գործընթացի գործառնությունների ցանկը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3800"/>
        <w:gridCol w:w="3152"/>
      </w:tblGrid>
      <w:tr w:rsidR="00EF14EB" w:rsidRPr="00A23C69" w14:paraId="768E6B2C" w14:textId="77777777" w:rsidTr="00FC0C6B">
        <w:trPr>
          <w:tblHeader/>
        </w:trPr>
        <w:tc>
          <w:tcPr>
            <w:tcW w:w="2404" w:type="dxa"/>
          </w:tcPr>
          <w:p w14:paraId="31D360DA"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Ծածկագրային նշագիրը</w:t>
            </w:r>
          </w:p>
        </w:tc>
        <w:tc>
          <w:tcPr>
            <w:tcW w:w="3800" w:type="dxa"/>
          </w:tcPr>
          <w:p w14:paraId="15376590"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Անվանումը</w:t>
            </w:r>
          </w:p>
        </w:tc>
        <w:tc>
          <w:tcPr>
            <w:tcW w:w="3152" w:type="dxa"/>
          </w:tcPr>
          <w:p w14:paraId="093FFB0A"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Նկարագրությունը</w:t>
            </w:r>
          </w:p>
        </w:tc>
      </w:tr>
      <w:tr w:rsidR="00EF14EB" w:rsidRPr="00A23C69" w14:paraId="35D7E119" w14:textId="77777777" w:rsidTr="00FC0C6B">
        <w:trPr>
          <w:tblHeader/>
        </w:trPr>
        <w:tc>
          <w:tcPr>
            <w:tcW w:w="2404" w:type="dxa"/>
          </w:tcPr>
          <w:p w14:paraId="50B26E32"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1</w:t>
            </w:r>
          </w:p>
        </w:tc>
        <w:tc>
          <w:tcPr>
            <w:tcW w:w="3800" w:type="dxa"/>
          </w:tcPr>
          <w:p w14:paraId="683A4DB4"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2</w:t>
            </w:r>
          </w:p>
        </w:tc>
        <w:tc>
          <w:tcPr>
            <w:tcW w:w="3152" w:type="dxa"/>
          </w:tcPr>
          <w:p w14:paraId="1FC3CE8E"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3</w:t>
            </w:r>
          </w:p>
        </w:tc>
      </w:tr>
      <w:tr w:rsidR="00EF14EB" w:rsidRPr="00A23C69" w14:paraId="1F1775E1" w14:textId="77777777" w:rsidTr="00FC0C6B">
        <w:trPr>
          <w:cantSplit/>
        </w:trPr>
        <w:tc>
          <w:tcPr>
            <w:tcW w:w="2404" w:type="dxa"/>
          </w:tcPr>
          <w:p w14:paraId="35E348CF"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P.MM.04.OPR.001</w:t>
            </w:r>
          </w:p>
        </w:tc>
        <w:tc>
          <w:tcPr>
            <w:tcW w:w="3800" w:type="dxa"/>
          </w:tcPr>
          <w:p w14:paraId="6B6D0709"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տվյալների միասնական բազայում ներառելու համար տեղեկությունների ներկայացում</w:t>
            </w:r>
          </w:p>
        </w:tc>
        <w:tc>
          <w:tcPr>
            <w:tcW w:w="3152" w:type="dxa"/>
          </w:tcPr>
          <w:p w14:paraId="50B3DC4E"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բերված է սույն կանոնների 7-րդ աղյուսակում</w:t>
            </w:r>
          </w:p>
        </w:tc>
      </w:tr>
      <w:tr w:rsidR="00EF14EB" w:rsidRPr="00A23C69" w14:paraId="6CA486F5" w14:textId="77777777" w:rsidTr="00FC0C6B">
        <w:trPr>
          <w:cantSplit/>
        </w:trPr>
        <w:tc>
          <w:tcPr>
            <w:tcW w:w="2404" w:type="dxa"/>
          </w:tcPr>
          <w:p w14:paraId="6211EE89"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P.MM.04.OPR.002</w:t>
            </w:r>
          </w:p>
        </w:tc>
        <w:tc>
          <w:tcPr>
            <w:tcW w:w="3800" w:type="dxa"/>
          </w:tcPr>
          <w:p w14:paraId="64F8E7A4"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տվյալների միասնական բազայում ներառելու համար տեղեկությունների ստացում եւ մշակում</w:t>
            </w:r>
          </w:p>
        </w:tc>
        <w:tc>
          <w:tcPr>
            <w:tcW w:w="3152" w:type="dxa"/>
          </w:tcPr>
          <w:p w14:paraId="3BDB71AB"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բերված է սույն կանոնների 8-րդ աղյուսակում</w:t>
            </w:r>
          </w:p>
        </w:tc>
      </w:tr>
      <w:tr w:rsidR="00EF14EB" w:rsidRPr="00A23C69" w14:paraId="4B432B2F" w14:textId="77777777" w:rsidTr="00FC0C6B">
        <w:trPr>
          <w:cantSplit/>
        </w:trPr>
        <w:tc>
          <w:tcPr>
            <w:tcW w:w="2404" w:type="dxa"/>
          </w:tcPr>
          <w:p w14:paraId="7EDA5D09"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P.MM.04.OPR.003</w:t>
            </w:r>
          </w:p>
        </w:tc>
        <w:tc>
          <w:tcPr>
            <w:tcW w:w="3800" w:type="dxa"/>
          </w:tcPr>
          <w:p w14:paraId="1A30222D"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տվյալների միասնական բազայում տեղեկությունները ներառելու արդյունքների մասին ծանուցման ստացում</w:t>
            </w:r>
          </w:p>
        </w:tc>
        <w:tc>
          <w:tcPr>
            <w:tcW w:w="3152" w:type="dxa"/>
          </w:tcPr>
          <w:p w14:paraId="439BCE39"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բերված է սույն կանոնների 9-րդ աղյուսակում</w:t>
            </w:r>
          </w:p>
        </w:tc>
      </w:tr>
    </w:tbl>
    <w:p w14:paraId="6ADC990A" w14:textId="77777777" w:rsidR="00EF14EB" w:rsidRPr="002552C5" w:rsidRDefault="00EF14EB" w:rsidP="00EF14EB">
      <w:pPr>
        <w:widowControl w:val="0"/>
        <w:spacing w:after="160" w:line="360" w:lineRule="auto"/>
        <w:rPr>
          <w:rFonts w:ascii="Sylfaen" w:hAnsi="Sylfaen" w:cs="Sylfaen"/>
          <w:sz w:val="24"/>
          <w:szCs w:val="24"/>
        </w:rPr>
      </w:pPr>
    </w:p>
    <w:p w14:paraId="2BE81536"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7</w:t>
      </w:r>
    </w:p>
    <w:p w14:paraId="018286C6"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ներառելու համար տեղեկությունների ներկայացում» գործառնության (P.MM.04.OPR.001)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977"/>
        <w:gridCol w:w="5420"/>
      </w:tblGrid>
      <w:tr w:rsidR="00EF14EB" w:rsidRPr="00A23C69" w14:paraId="5DB0F1C3" w14:textId="77777777" w:rsidTr="00FC0C6B">
        <w:trPr>
          <w:tblHeader/>
        </w:trPr>
        <w:tc>
          <w:tcPr>
            <w:tcW w:w="1135" w:type="dxa"/>
            <w:shd w:val="clear" w:color="auto" w:fill="auto"/>
          </w:tcPr>
          <w:p w14:paraId="0778F85B"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Համարը՝ ը/կ</w:t>
            </w:r>
          </w:p>
        </w:tc>
        <w:tc>
          <w:tcPr>
            <w:tcW w:w="2977" w:type="dxa"/>
            <w:shd w:val="clear" w:color="auto" w:fill="auto"/>
          </w:tcPr>
          <w:p w14:paraId="46DC64CB"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Տարրի նշագիրը</w:t>
            </w:r>
          </w:p>
        </w:tc>
        <w:tc>
          <w:tcPr>
            <w:tcW w:w="5420" w:type="dxa"/>
          </w:tcPr>
          <w:p w14:paraId="1013ABC2"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Նկարագրությունը</w:t>
            </w:r>
          </w:p>
        </w:tc>
      </w:tr>
      <w:tr w:rsidR="00EF14EB" w:rsidRPr="00A23C69" w14:paraId="2FCD4200" w14:textId="77777777" w:rsidTr="00FC0C6B">
        <w:trPr>
          <w:tblHeader/>
        </w:trPr>
        <w:tc>
          <w:tcPr>
            <w:tcW w:w="1135" w:type="dxa"/>
            <w:shd w:val="clear" w:color="auto" w:fill="auto"/>
          </w:tcPr>
          <w:p w14:paraId="6837C032"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1</w:t>
            </w:r>
          </w:p>
        </w:tc>
        <w:tc>
          <w:tcPr>
            <w:tcW w:w="2977" w:type="dxa"/>
            <w:shd w:val="clear" w:color="auto" w:fill="auto"/>
          </w:tcPr>
          <w:p w14:paraId="3DD52FC1"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2</w:t>
            </w:r>
          </w:p>
        </w:tc>
        <w:tc>
          <w:tcPr>
            <w:tcW w:w="5420" w:type="dxa"/>
          </w:tcPr>
          <w:p w14:paraId="3695E70A"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3</w:t>
            </w:r>
          </w:p>
        </w:tc>
      </w:tr>
      <w:tr w:rsidR="00EF14EB" w:rsidRPr="00A23C69" w14:paraId="065A214F" w14:textId="77777777" w:rsidTr="00FC0C6B">
        <w:trPr>
          <w:cantSplit/>
        </w:trPr>
        <w:tc>
          <w:tcPr>
            <w:tcW w:w="1135" w:type="dxa"/>
            <w:shd w:val="clear" w:color="auto" w:fill="auto"/>
          </w:tcPr>
          <w:p w14:paraId="7069CBE5"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1</w:t>
            </w:r>
          </w:p>
        </w:tc>
        <w:tc>
          <w:tcPr>
            <w:tcW w:w="2977" w:type="dxa"/>
            <w:shd w:val="clear" w:color="auto" w:fill="auto"/>
          </w:tcPr>
          <w:p w14:paraId="25BFFE7D"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Ծածկագրային նշագիրը</w:t>
            </w:r>
          </w:p>
        </w:tc>
        <w:tc>
          <w:tcPr>
            <w:tcW w:w="5420" w:type="dxa"/>
          </w:tcPr>
          <w:p w14:paraId="5192C345"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P.MM.04.OPR.001</w:t>
            </w:r>
          </w:p>
        </w:tc>
      </w:tr>
      <w:tr w:rsidR="00EF14EB" w:rsidRPr="00A23C69" w14:paraId="01004D33" w14:textId="77777777" w:rsidTr="00FC0C6B">
        <w:trPr>
          <w:cantSplit/>
        </w:trPr>
        <w:tc>
          <w:tcPr>
            <w:tcW w:w="1135" w:type="dxa"/>
            <w:shd w:val="clear" w:color="auto" w:fill="auto"/>
          </w:tcPr>
          <w:p w14:paraId="4ABC951C"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2</w:t>
            </w:r>
          </w:p>
        </w:tc>
        <w:tc>
          <w:tcPr>
            <w:tcW w:w="2977" w:type="dxa"/>
            <w:shd w:val="clear" w:color="auto" w:fill="auto"/>
          </w:tcPr>
          <w:p w14:paraId="3FB142F7"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Գործառնության անվանումը</w:t>
            </w:r>
          </w:p>
        </w:tc>
        <w:tc>
          <w:tcPr>
            <w:tcW w:w="5420" w:type="dxa"/>
          </w:tcPr>
          <w:p w14:paraId="0E62D7DF"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տվյալների միասնական բազայում ներառելու համար տեղեկությունների ներկայացում</w:t>
            </w:r>
          </w:p>
        </w:tc>
      </w:tr>
      <w:tr w:rsidR="00EF14EB" w:rsidRPr="00A23C69" w14:paraId="7FBAD8F9" w14:textId="77777777" w:rsidTr="00FC0C6B">
        <w:trPr>
          <w:cantSplit/>
        </w:trPr>
        <w:tc>
          <w:tcPr>
            <w:tcW w:w="1135" w:type="dxa"/>
            <w:shd w:val="clear" w:color="auto" w:fill="auto"/>
          </w:tcPr>
          <w:p w14:paraId="039E4013"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3</w:t>
            </w:r>
          </w:p>
        </w:tc>
        <w:tc>
          <w:tcPr>
            <w:tcW w:w="2977" w:type="dxa"/>
            <w:shd w:val="clear" w:color="auto" w:fill="auto"/>
          </w:tcPr>
          <w:p w14:paraId="690CC243"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Կատարող</w:t>
            </w:r>
          </w:p>
        </w:tc>
        <w:tc>
          <w:tcPr>
            <w:tcW w:w="5420" w:type="dxa"/>
          </w:tcPr>
          <w:p w14:paraId="298573DE"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անդամ պետության լիազորված մարմին</w:t>
            </w:r>
          </w:p>
        </w:tc>
      </w:tr>
      <w:tr w:rsidR="00EF14EB" w:rsidRPr="00A23C69" w14:paraId="5BB8E004" w14:textId="77777777" w:rsidTr="00FC0C6B">
        <w:trPr>
          <w:cantSplit/>
        </w:trPr>
        <w:tc>
          <w:tcPr>
            <w:tcW w:w="1135" w:type="dxa"/>
            <w:shd w:val="clear" w:color="auto" w:fill="auto"/>
          </w:tcPr>
          <w:p w14:paraId="3E22B3AE"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4</w:t>
            </w:r>
          </w:p>
        </w:tc>
        <w:tc>
          <w:tcPr>
            <w:tcW w:w="2977" w:type="dxa"/>
            <w:shd w:val="clear" w:color="auto" w:fill="auto"/>
          </w:tcPr>
          <w:p w14:paraId="5453F15A"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Կատարման պայմանները</w:t>
            </w:r>
          </w:p>
        </w:tc>
        <w:tc>
          <w:tcPr>
            <w:tcW w:w="5420" w:type="dxa"/>
          </w:tcPr>
          <w:p w14:paraId="335EED0D"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կատարվում է անդամ պետության լիազորված մարմնի կողմից տվյալների միասնական բազան թարմացնելու համար անցանկալի ռեակցիայի մասին տեղեկություններ ներկայացնելու դեպքում</w:t>
            </w:r>
          </w:p>
        </w:tc>
      </w:tr>
      <w:tr w:rsidR="00EF14EB" w:rsidRPr="00A23C69" w14:paraId="762667F4" w14:textId="77777777" w:rsidTr="00FC0C6B">
        <w:trPr>
          <w:cantSplit/>
        </w:trPr>
        <w:tc>
          <w:tcPr>
            <w:tcW w:w="1135" w:type="dxa"/>
            <w:shd w:val="clear" w:color="auto" w:fill="auto"/>
          </w:tcPr>
          <w:p w14:paraId="5E76E08E"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5</w:t>
            </w:r>
          </w:p>
        </w:tc>
        <w:tc>
          <w:tcPr>
            <w:tcW w:w="2977" w:type="dxa"/>
            <w:shd w:val="clear" w:color="auto" w:fill="auto"/>
          </w:tcPr>
          <w:p w14:paraId="11917F08"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Սահմանափակումները</w:t>
            </w:r>
          </w:p>
        </w:tc>
        <w:tc>
          <w:tcPr>
            <w:tcW w:w="5420" w:type="dxa"/>
          </w:tcPr>
          <w:p w14:paraId="15C30869"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A23C69" w14:paraId="533A36F2" w14:textId="77777777" w:rsidTr="00FC0C6B">
        <w:trPr>
          <w:cantSplit/>
        </w:trPr>
        <w:tc>
          <w:tcPr>
            <w:tcW w:w="1135" w:type="dxa"/>
            <w:shd w:val="clear" w:color="auto" w:fill="auto"/>
          </w:tcPr>
          <w:p w14:paraId="3A6EE43E"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lastRenderedPageBreak/>
              <w:t>6</w:t>
            </w:r>
          </w:p>
        </w:tc>
        <w:tc>
          <w:tcPr>
            <w:tcW w:w="2977" w:type="dxa"/>
            <w:shd w:val="clear" w:color="auto" w:fill="auto"/>
          </w:tcPr>
          <w:p w14:paraId="4B36E7E1"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Գործառնության նկարագրությունը</w:t>
            </w:r>
          </w:p>
        </w:tc>
        <w:tc>
          <w:tcPr>
            <w:tcW w:w="5420" w:type="dxa"/>
          </w:tcPr>
          <w:p w14:paraId="146A75E9"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կատարողը կազմում է անցանկալի ռեակցիայի մասին տեղեկությունները եւ դրանք ուղարկում Հանձնաժողով՝ անդամ պետությունների լիազորված մարմինների եւ Հանձնաժողովի միջեւ Տեղեկատվական փոխգործակցության կանոնակարգին համապատասխան</w:t>
            </w:r>
          </w:p>
        </w:tc>
      </w:tr>
      <w:tr w:rsidR="00EF14EB" w:rsidRPr="00A23C69" w14:paraId="0C7B9739" w14:textId="77777777" w:rsidTr="00FC0C6B">
        <w:trPr>
          <w:cantSplit/>
        </w:trPr>
        <w:tc>
          <w:tcPr>
            <w:tcW w:w="1135" w:type="dxa"/>
            <w:shd w:val="clear" w:color="auto" w:fill="auto"/>
          </w:tcPr>
          <w:p w14:paraId="7B5AD0CE"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7</w:t>
            </w:r>
          </w:p>
        </w:tc>
        <w:tc>
          <w:tcPr>
            <w:tcW w:w="2977" w:type="dxa"/>
            <w:shd w:val="clear" w:color="auto" w:fill="auto"/>
          </w:tcPr>
          <w:p w14:paraId="66096871"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Արդյունքները</w:t>
            </w:r>
          </w:p>
        </w:tc>
        <w:tc>
          <w:tcPr>
            <w:tcW w:w="5420" w:type="dxa"/>
          </w:tcPr>
          <w:p w14:paraId="11F8AFC3"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անդամ պետության լիազորված մարմնի կողմից ներկայացվել են անցանկալի ռեակցիայի մասին տվյալների միասնական բազայում ներառելու համար տեղեկությունները</w:t>
            </w:r>
          </w:p>
        </w:tc>
      </w:tr>
    </w:tbl>
    <w:p w14:paraId="7C650ED7" w14:textId="77777777" w:rsidR="00EF14EB" w:rsidRPr="002552C5" w:rsidRDefault="00EF14EB" w:rsidP="00EF14EB">
      <w:pPr>
        <w:widowControl w:val="0"/>
        <w:spacing w:after="120" w:line="240" w:lineRule="auto"/>
        <w:rPr>
          <w:rFonts w:ascii="Sylfaen" w:hAnsi="Sylfaen" w:cs="Sylfaen"/>
          <w:sz w:val="24"/>
          <w:szCs w:val="24"/>
        </w:rPr>
      </w:pPr>
    </w:p>
    <w:p w14:paraId="4BF74398" w14:textId="77777777" w:rsidR="00EF14EB" w:rsidRPr="002552C5" w:rsidRDefault="00EF14EB" w:rsidP="00EF14EB">
      <w:pPr>
        <w:widowControl w:val="0"/>
        <w:spacing w:after="160" w:line="336" w:lineRule="auto"/>
        <w:jc w:val="right"/>
        <w:rPr>
          <w:rFonts w:ascii="Sylfaen" w:hAnsi="Sylfaen" w:cs="Sylfaen"/>
          <w:sz w:val="24"/>
          <w:szCs w:val="24"/>
        </w:rPr>
      </w:pPr>
      <w:r w:rsidRPr="002552C5">
        <w:rPr>
          <w:rFonts w:ascii="Sylfaen" w:hAnsi="Sylfaen"/>
          <w:sz w:val="24"/>
          <w:szCs w:val="24"/>
        </w:rPr>
        <w:t>Աղյուսակ 8</w:t>
      </w:r>
    </w:p>
    <w:p w14:paraId="67E8F0DD" w14:textId="77777777" w:rsidR="00EF14EB" w:rsidRPr="002552C5" w:rsidRDefault="00EF14EB" w:rsidP="00EF14EB">
      <w:pPr>
        <w:widowControl w:val="0"/>
        <w:spacing w:after="160" w:line="336" w:lineRule="auto"/>
        <w:jc w:val="center"/>
        <w:rPr>
          <w:rFonts w:ascii="Sylfaen" w:hAnsi="Sylfaen" w:cs="Sylfaen"/>
          <w:sz w:val="24"/>
          <w:szCs w:val="24"/>
        </w:rPr>
      </w:pPr>
      <w:r w:rsidRPr="002552C5">
        <w:rPr>
          <w:rFonts w:ascii="Sylfaen" w:hAnsi="Sylfaen"/>
          <w:sz w:val="24"/>
          <w:szCs w:val="24"/>
        </w:rPr>
        <w:t>«Տվյալների միասնական բազայում ներառելու համար տեղեկությունների ստացում եւ մշակում» գործառնության (P.MM.04.OPR.002) նկարագրությունը</w:t>
      </w:r>
    </w:p>
    <w:tbl>
      <w:tblPr>
        <w:tblW w:w="98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62"/>
        <w:gridCol w:w="2835"/>
        <w:gridCol w:w="5818"/>
      </w:tblGrid>
      <w:tr w:rsidR="00EF14EB" w:rsidRPr="00A23C69" w14:paraId="2666F878" w14:textId="77777777" w:rsidTr="00FC0C6B">
        <w:trPr>
          <w:tblHeader/>
        </w:trPr>
        <w:tc>
          <w:tcPr>
            <w:tcW w:w="1162" w:type="dxa"/>
            <w:shd w:val="clear" w:color="auto" w:fill="auto"/>
          </w:tcPr>
          <w:p w14:paraId="6E6D3589" w14:textId="77777777" w:rsidR="00EF14EB" w:rsidRPr="00A23C69" w:rsidRDefault="00EF14EB" w:rsidP="00FC0C6B">
            <w:pPr>
              <w:widowControl w:val="0"/>
              <w:spacing w:after="60" w:line="240" w:lineRule="auto"/>
              <w:jc w:val="center"/>
              <w:rPr>
                <w:rFonts w:ascii="Sylfaen" w:hAnsi="Sylfaen" w:cs="Sylfaen"/>
                <w:sz w:val="20"/>
                <w:szCs w:val="24"/>
              </w:rPr>
            </w:pPr>
            <w:r w:rsidRPr="00A23C69">
              <w:rPr>
                <w:rFonts w:ascii="Sylfaen" w:hAnsi="Sylfaen"/>
                <w:sz w:val="20"/>
                <w:szCs w:val="24"/>
              </w:rPr>
              <w:t>Համարը՝ ը/կ</w:t>
            </w:r>
          </w:p>
        </w:tc>
        <w:tc>
          <w:tcPr>
            <w:tcW w:w="2835" w:type="dxa"/>
            <w:shd w:val="clear" w:color="auto" w:fill="auto"/>
          </w:tcPr>
          <w:p w14:paraId="6EABAE25" w14:textId="77777777" w:rsidR="00EF14EB" w:rsidRPr="00A23C69" w:rsidRDefault="00EF14EB" w:rsidP="00FC0C6B">
            <w:pPr>
              <w:widowControl w:val="0"/>
              <w:spacing w:after="60" w:line="240" w:lineRule="auto"/>
              <w:jc w:val="center"/>
              <w:rPr>
                <w:rFonts w:ascii="Sylfaen" w:hAnsi="Sylfaen" w:cs="Sylfaen"/>
                <w:sz w:val="20"/>
                <w:szCs w:val="24"/>
              </w:rPr>
            </w:pPr>
            <w:r w:rsidRPr="00A23C69">
              <w:rPr>
                <w:rFonts w:ascii="Sylfaen" w:hAnsi="Sylfaen"/>
                <w:sz w:val="20"/>
                <w:szCs w:val="24"/>
              </w:rPr>
              <w:t>Տարրի նշագիրը</w:t>
            </w:r>
          </w:p>
        </w:tc>
        <w:tc>
          <w:tcPr>
            <w:tcW w:w="5818" w:type="dxa"/>
          </w:tcPr>
          <w:p w14:paraId="4B44B881" w14:textId="77777777" w:rsidR="00EF14EB" w:rsidRPr="00A23C69" w:rsidRDefault="00EF14EB" w:rsidP="00FC0C6B">
            <w:pPr>
              <w:widowControl w:val="0"/>
              <w:spacing w:after="60" w:line="240" w:lineRule="auto"/>
              <w:jc w:val="center"/>
              <w:rPr>
                <w:rFonts w:ascii="Sylfaen" w:hAnsi="Sylfaen" w:cs="Sylfaen"/>
                <w:sz w:val="20"/>
                <w:szCs w:val="24"/>
              </w:rPr>
            </w:pPr>
            <w:r w:rsidRPr="00A23C69">
              <w:rPr>
                <w:rFonts w:ascii="Sylfaen" w:hAnsi="Sylfaen"/>
                <w:sz w:val="20"/>
                <w:szCs w:val="24"/>
              </w:rPr>
              <w:t>Նկարագրությունը</w:t>
            </w:r>
          </w:p>
        </w:tc>
      </w:tr>
      <w:tr w:rsidR="00EF14EB" w:rsidRPr="00A23C69" w14:paraId="13435B8B" w14:textId="77777777" w:rsidTr="00FC0C6B">
        <w:trPr>
          <w:tblHeader/>
        </w:trPr>
        <w:tc>
          <w:tcPr>
            <w:tcW w:w="1162" w:type="dxa"/>
            <w:shd w:val="clear" w:color="auto" w:fill="auto"/>
          </w:tcPr>
          <w:p w14:paraId="5756D1A2" w14:textId="77777777" w:rsidR="00EF14EB" w:rsidRPr="00A23C69" w:rsidRDefault="00EF14EB" w:rsidP="00FC0C6B">
            <w:pPr>
              <w:widowControl w:val="0"/>
              <w:spacing w:after="60" w:line="240" w:lineRule="auto"/>
              <w:jc w:val="center"/>
              <w:rPr>
                <w:rFonts w:ascii="Sylfaen" w:hAnsi="Sylfaen" w:cs="Sylfaen"/>
                <w:sz w:val="20"/>
                <w:szCs w:val="24"/>
              </w:rPr>
            </w:pPr>
            <w:r w:rsidRPr="00A23C69">
              <w:rPr>
                <w:rFonts w:ascii="Sylfaen" w:hAnsi="Sylfaen"/>
                <w:sz w:val="20"/>
                <w:szCs w:val="24"/>
              </w:rPr>
              <w:t>1</w:t>
            </w:r>
          </w:p>
        </w:tc>
        <w:tc>
          <w:tcPr>
            <w:tcW w:w="2835" w:type="dxa"/>
            <w:shd w:val="clear" w:color="auto" w:fill="auto"/>
          </w:tcPr>
          <w:p w14:paraId="38B51CFA" w14:textId="77777777" w:rsidR="00EF14EB" w:rsidRPr="00A23C69" w:rsidRDefault="00EF14EB" w:rsidP="00FC0C6B">
            <w:pPr>
              <w:widowControl w:val="0"/>
              <w:spacing w:after="60" w:line="240" w:lineRule="auto"/>
              <w:jc w:val="center"/>
              <w:rPr>
                <w:rFonts w:ascii="Sylfaen" w:hAnsi="Sylfaen" w:cs="Sylfaen"/>
                <w:sz w:val="20"/>
                <w:szCs w:val="24"/>
              </w:rPr>
            </w:pPr>
            <w:r w:rsidRPr="00A23C69">
              <w:rPr>
                <w:rFonts w:ascii="Sylfaen" w:hAnsi="Sylfaen"/>
                <w:sz w:val="20"/>
                <w:szCs w:val="24"/>
              </w:rPr>
              <w:t>2</w:t>
            </w:r>
          </w:p>
        </w:tc>
        <w:tc>
          <w:tcPr>
            <w:tcW w:w="5818" w:type="dxa"/>
          </w:tcPr>
          <w:p w14:paraId="17257698" w14:textId="77777777" w:rsidR="00EF14EB" w:rsidRPr="00A23C69" w:rsidRDefault="00EF14EB" w:rsidP="00FC0C6B">
            <w:pPr>
              <w:widowControl w:val="0"/>
              <w:spacing w:after="60" w:line="240" w:lineRule="auto"/>
              <w:jc w:val="center"/>
              <w:rPr>
                <w:rFonts w:ascii="Sylfaen" w:hAnsi="Sylfaen" w:cs="Sylfaen"/>
                <w:sz w:val="20"/>
                <w:szCs w:val="24"/>
              </w:rPr>
            </w:pPr>
            <w:r w:rsidRPr="00A23C69">
              <w:rPr>
                <w:rFonts w:ascii="Sylfaen" w:hAnsi="Sylfaen"/>
                <w:sz w:val="20"/>
                <w:szCs w:val="24"/>
              </w:rPr>
              <w:t>3</w:t>
            </w:r>
          </w:p>
        </w:tc>
      </w:tr>
      <w:tr w:rsidR="00EF14EB" w:rsidRPr="00A23C69" w14:paraId="0E1F4E0B" w14:textId="77777777" w:rsidTr="00FC0C6B">
        <w:tc>
          <w:tcPr>
            <w:tcW w:w="1162" w:type="dxa"/>
            <w:shd w:val="clear" w:color="auto" w:fill="auto"/>
          </w:tcPr>
          <w:p w14:paraId="1A1BB16D" w14:textId="77777777" w:rsidR="00EF14EB" w:rsidRPr="00A23C69" w:rsidRDefault="00EF14EB" w:rsidP="00FC0C6B">
            <w:pPr>
              <w:widowControl w:val="0"/>
              <w:spacing w:after="60" w:line="240" w:lineRule="auto"/>
              <w:jc w:val="center"/>
              <w:rPr>
                <w:rFonts w:ascii="Sylfaen" w:hAnsi="Sylfaen"/>
                <w:sz w:val="20"/>
                <w:szCs w:val="24"/>
              </w:rPr>
            </w:pPr>
            <w:r w:rsidRPr="00A23C69">
              <w:rPr>
                <w:rFonts w:ascii="Sylfaen" w:hAnsi="Sylfaen"/>
                <w:sz w:val="20"/>
                <w:szCs w:val="24"/>
              </w:rPr>
              <w:t>1</w:t>
            </w:r>
          </w:p>
        </w:tc>
        <w:tc>
          <w:tcPr>
            <w:tcW w:w="2835" w:type="dxa"/>
            <w:shd w:val="clear" w:color="auto" w:fill="auto"/>
          </w:tcPr>
          <w:p w14:paraId="3372527A"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Ծածկագրային նշագիրը</w:t>
            </w:r>
          </w:p>
        </w:tc>
        <w:tc>
          <w:tcPr>
            <w:tcW w:w="5818" w:type="dxa"/>
          </w:tcPr>
          <w:p w14:paraId="43D2EEC8"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P.MM.04.OPR.002</w:t>
            </w:r>
          </w:p>
        </w:tc>
      </w:tr>
      <w:tr w:rsidR="00EF14EB" w:rsidRPr="00A23C69" w14:paraId="5FE7D8D6" w14:textId="77777777" w:rsidTr="00FC0C6B">
        <w:tc>
          <w:tcPr>
            <w:tcW w:w="1162" w:type="dxa"/>
            <w:shd w:val="clear" w:color="auto" w:fill="auto"/>
          </w:tcPr>
          <w:p w14:paraId="6201B83D" w14:textId="77777777" w:rsidR="00EF14EB" w:rsidRPr="00A23C69" w:rsidRDefault="00EF14EB" w:rsidP="00FC0C6B">
            <w:pPr>
              <w:widowControl w:val="0"/>
              <w:spacing w:after="60" w:line="240" w:lineRule="auto"/>
              <w:jc w:val="center"/>
              <w:rPr>
                <w:rFonts w:ascii="Sylfaen" w:hAnsi="Sylfaen"/>
                <w:sz w:val="20"/>
                <w:szCs w:val="24"/>
              </w:rPr>
            </w:pPr>
            <w:r w:rsidRPr="00A23C69">
              <w:rPr>
                <w:rFonts w:ascii="Sylfaen" w:hAnsi="Sylfaen"/>
                <w:sz w:val="20"/>
                <w:szCs w:val="24"/>
              </w:rPr>
              <w:t>2</w:t>
            </w:r>
          </w:p>
        </w:tc>
        <w:tc>
          <w:tcPr>
            <w:tcW w:w="2835" w:type="dxa"/>
            <w:shd w:val="clear" w:color="auto" w:fill="auto"/>
          </w:tcPr>
          <w:p w14:paraId="7705D77F"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Գործառնության անվանումը</w:t>
            </w:r>
          </w:p>
        </w:tc>
        <w:tc>
          <w:tcPr>
            <w:tcW w:w="5818" w:type="dxa"/>
          </w:tcPr>
          <w:p w14:paraId="36290D16"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տվյալների միասնական բազայում ներառելու համար տեղեկությունների ստացում եւ մշակում</w:t>
            </w:r>
          </w:p>
        </w:tc>
      </w:tr>
      <w:tr w:rsidR="00EF14EB" w:rsidRPr="00A23C69" w14:paraId="6225A012" w14:textId="77777777" w:rsidTr="00FC0C6B">
        <w:tc>
          <w:tcPr>
            <w:tcW w:w="1162" w:type="dxa"/>
            <w:shd w:val="clear" w:color="auto" w:fill="auto"/>
          </w:tcPr>
          <w:p w14:paraId="5C766D65" w14:textId="77777777" w:rsidR="00EF14EB" w:rsidRPr="00A23C69" w:rsidRDefault="00EF14EB" w:rsidP="00FC0C6B">
            <w:pPr>
              <w:widowControl w:val="0"/>
              <w:spacing w:after="60" w:line="240" w:lineRule="auto"/>
              <w:jc w:val="center"/>
              <w:rPr>
                <w:rFonts w:ascii="Sylfaen" w:hAnsi="Sylfaen"/>
                <w:sz w:val="20"/>
                <w:szCs w:val="24"/>
              </w:rPr>
            </w:pPr>
            <w:r w:rsidRPr="00A23C69">
              <w:rPr>
                <w:rFonts w:ascii="Sylfaen" w:hAnsi="Sylfaen"/>
                <w:sz w:val="20"/>
                <w:szCs w:val="24"/>
              </w:rPr>
              <w:t>3</w:t>
            </w:r>
          </w:p>
        </w:tc>
        <w:tc>
          <w:tcPr>
            <w:tcW w:w="2835" w:type="dxa"/>
            <w:shd w:val="clear" w:color="auto" w:fill="auto"/>
          </w:tcPr>
          <w:p w14:paraId="464FABDC"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Կատարող</w:t>
            </w:r>
          </w:p>
        </w:tc>
        <w:tc>
          <w:tcPr>
            <w:tcW w:w="5818" w:type="dxa"/>
          </w:tcPr>
          <w:p w14:paraId="7980ED89"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Հանձնաժողով</w:t>
            </w:r>
          </w:p>
        </w:tc>
      </w:tr>
      <w:tr w:rsidR="00EF14EB" w:rsidRPr="00A23C69" w14:paraId="0C3320D6" w14:textId="77777777" w:rsidTr="00FC0C6B">
        <w:tc>
          <w:tcPr>
            <w:tcW w:w="1162" w:type="dxa"/>
            <w:shd w:val="clear" w:color="auto" w:fill="auto"/>
          </w:tcPr>
          <w:p w14:paraId="587AC3C1" w14:textId="77777777" w:rsidR="00EF14EB" w:rsidRPr="00A23C69" w:rsidRDefault="00EF14EB" w:rsidP="00FC0C6B">
            <w:pPr>
              <w:widowControl w:val="0"/>
              <w:spacing w:after="60" w:line="240" w:lineRule="auto"/>
              <w:jc w:val="center"/>
              <w:rPr>
                <w:rFonts w:ascii="Sylfaen" w:hAnsi="Sylfaen"/>
                <w:sz w:val="20"/>
                <w:szCs w:val="24"/>
              </w:rPr>
            </w:pPr>
            <w:r w:rsidRPr="00A23C69">
              <w:rPr>
                <w:rFonts w:ascii="Sylfaen" w:hAnsi="Sylfaen"/>
                <w:sz w:val="20"/>
                <w:szCs w:val="24"/>
              </w:rPr>
              <w:t>4</w:t>
            </w:r>
          </w:p>
        </w:tc>
        <w:tc>
          <w:tcPr>
            <w:tcW w:w="2835" w:type="dxa"/>
            <w:shd w:val="clear" w:color="auto" w:fill="auto"/>
          </w:tcPr>
          <w:p w14:paraId="78B4AE8F"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Կատարման պայմանները</w:t>
            </w:r>
          </w:p>
        </w:tc>
        <w:tc>
          <w:tcPr>
            <w:tcW w:w="5818" w:type="dxa"/>
          </w:tcPr>
          <w:p w14:paraId="46998FEC"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կատարվում է Հանձնաժողովի կողմից անցանկալի ռեակցիայի վերաբերյալ տեղեկություններն ստանալու դեպքում («Տվյալների միասնական բազայում ներառելու համար տեղեկությունների ներկայացում» գործառնություն (P.MM.04.OPR.001))</w:t>
            </w:r>
          </w:p>
        </w:tc>
      </w:tr>
      <w:tr w:rsidR="00EF14EB" w:rsidRPr="00A23C69" w14:paraId="326DD7BE" w14:textId="77777777" w:rsidTr="00FC0C6B">
        <w:tc>
          <w:tcPr>
            <w:tcW w:w="1162" w:type="dxa"/>
            <w:shd w:val="clear" w:color="auto" w:fill="auto"/>
          </w:tcPr>
          <w:p w14:paraId="207F6BE4" w14:textId="77777777" w:rsidR="00EF14EB" w:rsidRPr="00A23C69" w:rsidRDefault="00EF14EB" w:rsidP="00FC0C6B">
            <w:pPr>
              <w:widowControl w:val="0"/>
              <w:spacing w:after="60" w:line="240" w:lineRule="auto"/>
              <w:jc w:val="center"/>
              <w:rPr>
                <w:rFonts w:ascii="Sylfaen" w:hAnsi="Sylfaen"/>
                <w:sz w:val="20"/>
                <w:szCs w:val="24"/>
              </w:rPr>
            </w:pPr>
            <w:r w:rsidRPr="00A23C69">
              <w:rPr>
                <w:rFonts w:ascii="Sylfaen" w:hAnsi="Sylfaen"/>
                <w:sz w:val="20"/>
                <w:szCs w:val="24"/>
              </w:rPr>
              <w:t>5</w:t>
            </w:r>
          </w:p>
        </w:tc>
        <w:tc>
          <w:tcPr>
            <w:tcW w:w="2835" w:type="dxa"/>
            <w:shd w:val="clear" w:color="auto" w:fill="auto"/>
          </w:tcPr>
          <w:p w14:paraId="535ABB81"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Սահմանափակումները</w:t>
            </w:r>
          </w:p>
        </w:tc>
        <w:tc>
          <w:tcPr>
            <w:tcW w:w="5818" w:type="dxa"/>
          </w:tcPr>
          <w:p w14:paraId="5AD82E1C"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պետությունների լիազորված մարմինների եւ Հանձնաժողովի միջեւ տեղեկատվական փոխգործակցության կանոնակարգով նախատեսված պահանջներին</w:t>
            </w:r>
          </w:p>
        </w:tc>
      </w:tr>
      <w:tr w:rsidR="00EF14EB" w:rsidRPr="00A23C69" w14:paraId="4C5490A6" w14:textId="77777777" w:rsidTr="00FC0C6B">
        <w:tc>
          <w:tcPr>
            <w:tcW w:w="1162" w:type="dxa"/>
            <w:shd w:val="clear" w:color="auto" w:fill="auto"/>
          </w:tcPr>
          <w:p w14:paraId="3AFA5942" w14:textId="77777777" w:rsidR="00EF14EB" w:rsidRPr="00A23C69" w:rsidRDefault="00EF14EB" w:rsidP="00FC0C6B">
            <w:pPr>
              <w:widowControl w:val="0"/>
              <w:spacing w:after="60" w:line="240" w:lineRule="auto"/>
              <w:jc w:val="center"/>
              <w:rPr>
                <w:rFonts w:ascii="Sylfaen" w:hAnsi="Sylfaen"/>
                <w:sz w:val="20"/>
                <w:szCs w:val="24"/>
              </w:rPr>
            </w:pPr>
            <w:r w:rsidRPr="00A23C69">
              <w:rPr>
                <w:rFonts w:ascii="Sylfaen" w:hAnsi="Sylfaen"/>
                <w:sz w:val="20"/>
                <w:szCs w:val="24"/>
              </w:rPr>
              <w:t>6</w:t>
            </w:r>
          </w:p>
        </w:tc>
        <w:tc>
          <w:tcPr>
            <w:tcW w:w="2835" w:type="dxa"/>
            <w:shd w:val="clear" w:color="auto" w:fill="auto"/>
          </w:tcPr>
          <w:p w14:paraId="313F0C86"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Գործառնության նկարագրությունը</w:t>
            </w:r>
          </w:p>
        </w:tc>
        <w:tc>
          <w:tcPr>
            <w:tcW w:w="5818" w:type="dxa"/>
          </w:tcPr>
          <w:p w14:paraId="5AD03876"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կատարողն ընդունում է տեղեկությունները եւ ստուգում դրանք՝ Անդամ պետությունների լիազորված մարմինների եւ Հանձնաժողովի միջեւ տեղեկատվական փոխգործակցության կանոնակարգին համապատասխան:</w:t>
            </w:r>
          </w:p>
          <w:p w14:paraId="0112E129" w14:textId="77777777" w:rsidR="00EF14EB" w:rsidRPr="00A23C69" w:rsidRDefault="00EF14EB" w:rsidP="00FC0C6B">
            <w:pPr>
              <w:widowControl w:val="0"/>
              <w:spacing w:after="60" w:line="240" w:lineRule="auto"/>
              <w:rPr>
                <w:rFonts w:ascii="Sylfaen" w:hAnsi="Sylfaen"/>
                <w:sz w:val="20"/>
                <w:szCs w:val="24"/>
              </w:rPr>
            </w:pPr>
            <w:r w:rsidRPr="00A23C69">
              <w:rPr>
                <w:rFonts w:ascii="Sylfaen" w:hAnsi="Sylfaen"/>
                <w:sz w:val="20"/>
                <w:szCs w:val="24"/>
              </w:rPr>
              <w:t xml:space="preserve">Ստուգումը հաջողությամբ կատարելու դեպքում անդամ </w:t>
            </w:r>
            <w:r w:rsidRPr="00A23C69">
              <w:rPr>
                <w:rFonts w:ascii="Sylfaen" w:hAnsi="Sylfaen"/>
                <w:sz w:val="20"/>
                <w:szCs w:val="24"/>
              </w:rPr>
              <w:lastRenderedPageBreak/>
              <w:t>պետությունների լիազորված մարմինների եւ Հանձնաժողովի միջեւ տեղեկատվական փոխգործակցության կանոնակարգին համապատասխան՝ կատարողը նոր տեղեկությունները ներառում է տվյալների միասնական բազայում, լրացնում է տեղեկությունները ներառելու ամսաթիվը եւ ժամը, կազմում եւ անդամ պետության լիազորված մարմին է ուղարկում տվյալների միասնական բազան հաջողությամբ թարմացնելու մասին ծանուցումը՝ տեղեկությունների ավելացմանը համապատասխանող մշակման արդյունքի ծածկագրի արժեքով:</w:t>
            </w:r>
          </w:p>
        </w:tc>
      </w:tr>
      <w:tr w:rsidR="00EF14EB" w:rsidRPr="00A23C69" w14:paraId="035BC349" w14:textId="77777777" w:rsidTr="00FC0C6B">
        <w:tc>
          <w:tcPr>
            <w:tcW w:w="1162" w:type="dxa"/>
            <w:shd w:val="clear" w:color="auto" w:fill="auto"/>
          </w:tcPr>
          <w:p w14:paraId="633E1755"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lastRenderedPageBreak/>
              <w:t>7</w:t>
            </w:r>
          </w:p>
        </w:tc>
        <w:tc>
          <w:tcPr>
            <w:tcW w:w="2835" w:type="dxa"/>
            <w:shd w:val="clear" w:color="auto" w:fill="auto"/>
          </w:tcPr>
          <w:p w14:paraId="6011F3D0"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Արդյունքները</w:t>
            </w:r>
          </w:p>
        </w:tc>
        <w:tc>
          <w:tcPr>
            <w:tcW w:w="5818" w:type="dxa"/>
          </w:tcPr>
          <w:p w14:paraId="2BC36DE5"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անցանկալի ռեակցիայի մասին տեղեկությունները մշակվել են, տեղեկությունների մշակման արդյունքների մասին ծանուցումն ուղարկվել է անդամ պետության լիազորված մարմին</w:t>
            </w:r>
          </w:p>
        </w:tc>
      </w:tr>
    </w:tbl>
    <w:p w14:paraId="725F79DE" w14:textId="77777777" w:rsidR="00EF14EB" w:rsidRPr="002552C5" w:rsidRDefault="00EF14EB" w:rsidP="00EF14EB">
      <w:pPr>
        <w:widowControl w:val="0"/>
        <w:spacing w:after="160" w:line="360" w:lineRule="auto"/>
        <w:rPr>
          <w:rFonts w:ascii="Sylfaen" w:hAnsi="Sylfaen" w:cs="Sylfaen"/>
          <w:sz w:val="24"/>
          <w:szCs w:val="24"/>
        </w:rPr>
      </w:pPr>
    </w:p>
    <w:p w14:paraId="53D33C3F"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9</w:t>
      </w:r>
    </w:p>
    <w:p w14:paraId="69BB2DCD"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 xml:space="preserve">«Տվյալների միասնական բազայում տեղեկությունների ներառման արդյունքների մասին ծանուցման ստացում» գործառնության </w:t>
      </w:r>
      <w:r>
        <w:rPr>
          <w:rFonts w:ascii="Sylfaen" w:hAnsi="Sylfaen"/>
          <w:sz w:val="24"/>
          <w:szCs w:val="24"/>
        </w:rPr>
        <w:br/>
      </w:r>
      <w:r w:rsidRPr="002552C5">
        <w:rPr>
          <w:rFonts w:ascii="Sylfaen" w:hAnsi="Sylfaen"/>
          <w:sz w:val="24"/>
          <w:szCs w:val="24"/>
        </w:rPr>
        <w:t>(P.MM.04.OPR.003) նկարագրությունը</w:t>
      </w:r>
    </w:p>
    <w:tbl>
      <w:tblPr>
        <w:tblW w:w="98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62"/>
        <w:gridCol w:w="2835"/>
        <w:gridCol w:w="5818"/>
      </w:tblGrid>
      <w:tr w:rsidR="00EF14EB" w:rsidRPr="00A23C69" w14:paraId="55F9D033" w14:textId="77777777" w:rsidTr="00FC0C6B">
        <w:trPr>
          <w:tblHeader/>
        </w:trPr>
        <w:tc>
          <w:tcPr>
            <w:tcW w:w="1162" w:type="dxa"/>
            <w:shd w:val="clear" w:color="auto" w:fill="auto"/>
          </w:tcPr>
          <w:p w14:paraId="4CD90769"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Համարը՝ ը/կ</w:t>
            </w:r>
          </w:p>
        </w:tc>
        <w:tc>
          <w:tcPr>
            <w:tcW w:w="2835" w:type="dxa"/>
            <w:shd w:val="clear" w:color="auto" w:fill="auto"/>
          </w:tcPr>
          <w:p w14:paraId="3CFE1D3D"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Տարրի նշագիրը</w:t>
            </w:r>
          </w:p>
        </w:tc>
        <w:tc>
          <w:tcPr>
            <w:tcW w:w="5818" w:type="dxa"/>
          </w:tcPr>
          <w:p w14:paraId="7BB47BAF"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Նկարագրությունը</w:t>
            </w:r>
          </w:p>
        </w:tc>
      </w:tr>
      <w:tr w:rsidR="00EF14EB" w:rsidRPr="00A23C69" w14:paraId="07A18914" w14:textId="77777777" w:rsidTr="00FC0C6B">
        <w:trPr>
          <w:tblHeader/>
        </w:trPr>
        <w:tc>
          <w:tcPr>
            <w:tcW w:w="1162" w:type="dxa"/>
            <w:shd w:val="clear" w:color="auto" w:fill="auto"/>
          </w:tcPr>
          <w:p w14:paraId="6BB51675"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1</w:t>
            </w:r>
          </w:p>
        </w:tc>
        <w:tc>
          <w:tcPr>
            <w:tcW w:w="2835" w:type="dxa"/>
            <w:shd w:val="clear" w:color="auto" w:fill="auto"/>
          </w:tcPr>
          <w:p w14:paraId="1D2B6FDB"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2</w:t>
            </w:r>
          </w:p>
        </w:tc>
        <w:tc>
          <w:tcPr>
            <w:tcW w:w="5818" w:type="dxa"/>
          </w:tcPr>
          <w:p w14:paraId="266EE706" w14:textId="77777777" w:rsidR="00EF14EB" w:rsidRPr="00A23C69" w:rsidRDefault="00EF14EB" w:rsidP="00FC0C6B">
            <w:pPr>
              <w:widowControl w:val="0"/>
              <w:spacing w:after="120" w:line="240" w:lineRule="auto"/>
              <w:jc w:val="center"/>
              <w:rPr>
                <w:rFonts w:ascii="Sylfaen" w:hAnsi="Sylfaen" w:cs="Sylfaen"/>
                <w:sz w:val="20"/>
                <w:szCs w:val="24"/>
              </w:rPr>
            </w:pPr>
            <w:r w:rsidRPr="00A23C69">
              <w:rPr>
                <w:rFonts w:ascii="Sylfaen" w:hAnsi="Sylfaen"/>
                <w:sz w:val="20"/>
                <w:szCs w:val="24"/>
              </w:rPr>
              <w:t>3</w:t>
            </w:r>
          </w:p>
        </w:tc>
      </w:tr>
      <w:tr w:rsidR="00EF14EB" w:rsidRPr="00A23C69" w14:paraId="07A2D6A1" w14:textId="77777777" w:rsidTr="00FC0C6B">
        <w:tc>
          <w:tcPr>
            <w:tcW w:w="1162" w:type="dxa"/>
            <w:shd w:val="clear" w:color="auto" w:fill="auto"/>
          </w:tcPr>
          <w:p w14:paraId="5B148B12"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1</w:t>
            </w:r>
          </w:p>
        </w:tc>
        <w:tc>
          <w:tcPr>
            <w:tcW w:w="2835" w:type="dxa"/>
            <w:shd w:val="clear" w:color="auto" w:fill="auto"/>
          </w:tcPr>
          <w:p w14:paraId="3E282454"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Ծածկագրային նշագիրը</w:t>
            </w:r>
          </w:p>
        </w:tc>
        <w:tc>
          <w:tcPr>
            <w:tcW w:w="5818" w:type="dxa"/>
          </w:tcPr>
          <w:p w14:paraId="25068ED9"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P.MM.04.OPR.003</w:t>
            </w:r>
          </w:p>
        </w:tc>
      </w:tr>
      <w:tr w:rsidR="00EF14EB" w:rsidRPr="00A23C69" w14:paraId="165DE828" w14:textId="77777777" w:rsidTr="00FC0C6B">
        <w:tc>
          <w:tcPr>
            <w:tcW w:w="1162" w:type="dxa"/>
            <w:shd w:val="clear" w:color="auto" w:fill="auto"/>
          </w:tcPr>
          <w:p w14:paraId="0D109005"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2</w:t>
            </w:r>
          </w:p>
        </w:tc>
        <w:tc>
          <w:tcPr>
            <w:tcW w:w="2835" w:type="dxa"/>
            <w:shd w:val="clear" w:color="auto" w:fill="auto"/>
          </w:tcPr>
          <w:p w14:paraId="4F71C5C4"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Գործառնության անվանումը</w:t>
            </w:r>
          </w:p>
        </w:tc>
        <w:tc>
          <w:tcPr>
            <w:tcW w:w="5818" w:type="dxa"/>
          </w:tcPr>
          <w:p w14:paraId="5ABCC1A6"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տվյալների միասնական բազայում տեղեկությունները ներառելու արդյունքների մասին ծանուցման ստացում</w:t>
            </w:r>
          </w:p>
        </w:tc>
      </w:tr>
      <w:tr w:rsidR="00EF14EB" w:rsidRPr="00A23C69" w14:paraId="743FCFAA" w14:textId="77777777" w:rsidTr="00FC0C6B">
        <w:tc>
          <w:tcPr>
            <w:tcW w:w="1162" w:type="dxa"/>
            <w:shd w:val="clear" w:color="auto" w:fill="auto"/>
          </w:tcPr>
          <w:p w14:paraId="2B9FFAC2"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3</w:t>
            </w:r>
          </w:p>
        </w:tc>
        <w:tc>
          <w:tcPr>
            <w:tcW w:w="2835" w:type="dxa"/>
            <w:shd w:val="clear" w:color="auto" w:fill="auto"/>
          </w:tcPr>
          <w:p w14:paraId="3363AF1B"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Կատարող</w:t>
            </w:r>
          </w:p>
        </w:tc>
        <w:tc>
          <w:tcPr>
            <w:tcW w:w="5818" w:type="dxa"/>
          </w:tcPr>
          <w:p w14:paraId="1241755B"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անդամ պետության լիազորված մարմին</w:t>
            </w:r>
          </w:p>
        </w:tc>
      </w:tr>
      <w:tr w:rsidR="00EF14EB" w:rsidRPr="00A23C69" w14:paraId="7C1978B0" w14:textId="77777777" w:rsidTr="00FC0C6B">
        <w:tc>
          <w:tcPr>
            <w:tcW w:w="1162" w:type="dxa"/>
            <w:shd w:val="clear" w:color="auto" w:fill="auto"/>
          </w:tcPr>
          <w:p w14:paraId="4F0EA205"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4</w:t>
            </w:r>
          </w:p>
        </w:tc>
        <w:tc>
          <w:tcPr>
            <w:tcW w:w="2835" w:type="dxa"/>
            <w:shd w:val="clear" w:color="auto" w:fill="auto"/>
          </w:tcPr>
          <w:p w14:paraId="7F6A7DFE"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Կատարման պայմանները</w:t>
            </w:r>
          </w:p>
        </w:tc>
        <w:tc>
          <w:tcPr>
            <w:tcW w:w="5818" w:type="dxa"/>
          </w:tcPr>
          <w:p w14:paraId="337073DB"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կատարվում է տեղեկությունները մշակելու արդյունքների մասին ծանուցումն անդամ պետության լիազորված մարմնի կողմից ստանալիս («Տվյալների միասնական բազայում ներառելու համար տեղեկությունների ստացում եւ մշակում» գործառնություն (P.MM.04.OPR.002))</w:t>
            </w:r>
          </w:p>
        </w:tc>
      </w:tr>
      <w:tr w:rsidR="00EF14EB" w:rsidRPr="00A23C69" w14:paraId="47381C9E" w14:textId="77777777" w:rsidTr="00FC0C6B">
        <w:tc>
          <w:tcPr>
            <w:tcW w:w="1162" w:type="dxa"/>
            <w:shd w:val="clear" w:color="auto" w:fill="auto"/>
          </w:tcPr>
          <w:p w14:paraId="7837F9DC"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5</w:t>
            </w:r>
          </w:p>
        </w:tc>
        <w:tc>
          <w:tcPr>
            <w:tcW w:w="2835" w:type="dxa"/>
            <w:shd w:val="clear" w:color="auto" w:fill="auto"/>
          </w:tcPr>
          <w:p w14:paraId="16796BEE"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Սահմանափակումները</w:t>
            </w:r>
          </w:p>
        </w:tc>
        <w:tc>
          <w:tcPr>
            <w:tcW w:w="5818" w:type="dxa"/>
          </w:tcPr>
          <w:p w14:paraId="4B2E3871"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A23C69" w14:paraId="4F12F0CE" w14:textId="77777777" w:rsidTr="00FC0C6B">
        <w:tc>
          <w:tcPr>
            <w:tcW w:w="1162" w:type="dxa"/>
            <w:shd w:val="clear" w:color="auto" w:fill="auto"/>
          </w:tcPr>
          <w:p w14:paraId="4EAEC3DF"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t>6</w:t>
            </w:r>
          </w:p>
        </w:tc>
        <w:tc>
          <w:tcPr>
            <w:tcW w:w="2835" w:type="dxa"/>
            <w:shd w:val="clear" w:color="auto" w:fill="auto"/>
          </w:tcPr>
          <w:p w14:paraId="219D2020"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Գործառնության նկարագրությունը</w:t>
            </w:r>
          </w:p>
        </w:tc>
        <w:tc>
          <w:tcPr>
            <w:tcW w:w="5818" w:type="dxa"/>
          </w:tcPr>
          <w:p w14:paraId="23E6247F"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 xml:space="preserve">կատարողն ընդունում է տվյալների միասնական բազայում տեղեկությունները ներառելու արդյունքների մասին ծանուցումը եւ ստուգում դա՝ անդամ պետությունների լիազորված մարմինների եւ Հանձնաժողովի միջեւ </w:t>
            </w:r>
            <w:r w:rsidRPr="00A23C69">
              <w:rPr>
                <w:rFonts w:ascii="Sylfaen" w:hAnsi="Sylfaen"/>
                <w:sz w:val="20"/>
                <w:szCs w:val="24"/>
              </w:rPr>
              <w:lastRenderedPageBreak/>
              <w:t>տեղեկատվական փոխգործակցության մասին կանոնակարգին համապատասխան</w:t>
            </w:r>
          </w:p>
        </w:tc>
      </w:tr>
      <w:tr w:rsidR="00EF14EB" w:rsidRPr="00A23C69" w14:paraId="32ACA957" w14:textId="77777777" w:rsidTr="00FC0C6B">
        <w:tc>
          <w:tcPr>
            <w:tcW w:w="1162" w:type="dxa"/>
            <w:shd w:val="clear" w:color="auto" w:fill="auto"/>
          </w:tcPr>
          <w:p w14:paraId="24ACF26B" w14:textId="77777777" w:rsidR="00EF14EB" w:rsidRPr="00A23C69" w:rsidRDefault="00EF14EB" w:rsidP="00FC0C6B">
            <w:pPr>
              <w:widowControl w:val="0"/>
              <w:spacing w:after="120" w:line="240" w:lineRule="auto"/>
              <w:jc w:val="center"/>
              <w:rPr>
                <w:rFonts w:ascii="Sylfaen" w:hAnsi="Sylfaen"/>
                <w:sz w:val="20"/>
                <w:szCs w:val="24"/>
              </w:rPr>
            </w:pPr>
            <w:r w:rsidRPr="00A23C69">
              <w:rPr>
                <w:rFonts w:ascii="Sylfaen" w:hAnsi="Sylfaen"/>
                <w:sz w:val="20"/>
                <w:szCs w:val="24"/>
              </w:rPr>
              <w:lastRenderedPageBreak/>
              <w:t>7</w:t>
            </w:r>
          </w:p>
        </w:tc>
        <w:tc>
          <w:tcPr>
            <w:tcW w:w="2835" w:type="dxa"/>
            <w:shd w:val="clear" w:color="auto" w:fill="auto"/>
          </w:tcPr>
          <w:p w14:paraId="19DCB5B6"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Արդյունքները</w:t>
            </w:r>
          </w:p>
        </w:tc>
        <w:tc>
          <w:tcPr>
            <w:tcW w:w="5818" w:type="dxa"/>
          </w:tcPr>
          <w:p w14:paraId="4333BB7E" w14:textId="77777777" w:rsidR="00EF14EB" w:rsidRPr="00A23C69" w:rsidRDefault="00EF14EB" w:rsidP="00FC0C6B">
            <w:pPr>
              <w:widowControl w:val="0"/>
              <w:spacing w:after="120" w:line="240" w:lineRule="auto"/>
              <w:rPr>
                <w:rFonts w:ascii="Sylfaen" w:hAnsi="Sylfaen"/>
                <w:sz w:val="20"/>
                <w:szCs w:val="24"/>
              </w:rPr>
            </w:pPr>
            <w:r w:rsidRPr="00A23C69">
              <w:rPr>
                <w:rFonts w:ascii="Sylfaen" w:hAnsi="Sylfaen"/>
                <w:sz w:val="20"/>
                <w:szCs w:val="24"/>
              </w:rPr>
              <w:t>անդամ պետությունների լիազորված մարմնի կողմից ստացվել է տվյալների միասնական բազայում տեղեկությունները ներառելու արդյունքների մասին ծանուցումը</w:t>
            </w:r>
          </w:p>
        </w:tc>
      </w:tr>
    </w:tbl>
    <w:p w14:paraId="24E93CE8" w14:textId="77777777" w:rsidR="00EF14EB" w:rsidRPr="002552C5" w:rsidRDefault="00EF14EB" w:rsidP="00EF14EB">
      <w:pPr>
        <w:widowControl w:val="0"/>
        <w:spacing w:after="160" w:line="360" w:lineRule="auto"/>
        <w:rPr>
          <w:rFonts w:ascii="Sylfaen" w:hAnsi="Sylfaen" w:cs="Sylfaen"/>
          <w:sz w:val="24"/>
          <w:szCs w:val="24"/>
        </w:rPr>
      </w:pPr>
    </w:p>
    <w:p w14:paraId="22D26301" w14:textId="77777777" w:rsidR="00EF14EB" w:rsidRPr="002552C5" w:rsidRDefault="00EF14EB" w:rsidP="00EF14EB">
      <w:pPr>
        <w:pStyle w:val="Heading3"/>
        <w:keepNext w:val="0"/>
        <w:keepLines w:val="0"/>
        <w:widowControl w:val="0"/>
        <w:spacing w:before="0" w:after="160"/>
        <w:ind w:left="567" w:right="849" w:firstLine="0"/>
        <w:jc w:val="center"/>
        <w:rPr>
          <w:rFonts w:ascii="Sylfaen" w:hAnsi="Sylfaen" w:cs="Sylfaen"/>
          <w:b w:val="0"/>
          <w:sz w:val="24"/>
          <w:szCs w:val="24"/>
        </w:rPr>
      </w:pPr>
      <w:r w:rsidRPr="002552C5">
        <w:rPr>
          <w:rFonts w:ascii="Sylfaen" w:hAnsi="Sylfaen"/>
          <w:b w:val="0"/>
          <w:sz w:val="24"/>
          <w:szCs w:val="24"/>
        </w:rPr>
        <w:t>«Տվյալների միասնական բազայում տեղեկությունների փոփոխում» ընթացակարգը (P.MM.04.PRC.002)</w:t>
      </w:r>
    </w:p>
    <w:p w14:paraId="7C2CE53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31.</w:t>
      </w:r>
      <w:r w:rsidRPr="00231F0B">
        <w:rPr>
          <w:rFonts w:ascii="Sylfaen" w:hAnsi="Sylfaen"/>
          <w:sz w:val="24"/>
          <w:szCs w:val="24"/>
        </w:rPr>
        <w:tab/>
      </w:r>
      <w:r w:rsidRPr="002552C5">
        <w:rPr>
          <w:rFonts w:ascii="Sylfaen" w:hAnsi="Sylfaen"/>
          <w:sz w:val="24"/>
          <w:szCs w:val="24"/>
        </w:rPr>
        <w:t>«Տվյալների միասնական բազայում տեղեկությունների փոփոխում» ընթացակարգի (P.MM.04.PRC.002) կատարման սխեման ներկայացված է 5-րդ նկարում։</w:t>
      </w:r>
    </w:p>
    <w:p w14:paraId="61627699" w14:textId="720CF0E2"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63360" behindDoc="0" locked="0" layoutInCell="1" allowOverlap="1" wp14:anchorId="3BD1E695" wp14:editId="3A5BE27F">
                <wp:simplePos x="0" y="0"/>
                <wp:positionH relativeFrom="column">
                  <wp:posOffset>307975</wp:posOffset>
                </wp:positionH>
                <wp:positionV relativeFrom="paragraph">
                  <wp:posOffset>29845</wp:posOffset>
                </wp:positionV>
                <wp:extent cx="4866640" cy="3496945"/>
                <wp:effectExtent l="0" t="0" r="1905" b="1905"/>
                <wp:wrapNone/>
                <wp:docPr id="19492131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3496945"/>
                          <a:chOff x="1903" y="8743"/>
                          <a:chExt cx="7664" cy="5507"/>
                        </a:xfrm>
                      </wpg:grpSpPr>
                      <wps:wsp>
                        <wps:cNvPr id="936279531" name="Rectangle 34"/>
                        <wps:cNvSpPr>
                          <a:spLocks noChangeArrowheads="1"/>
                        </wps:cNvSpPr>
                        <wps:spPr bwMode="auto">
                          <a:xfrm>
                            <a:off x="1903" y="8743"/>
                            <a:ext cx="3243"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DFDE1" w14:textId="77777777" w:rsidR="00EF14EB" w:rsidRPr="001A492C" w:rsidRDefault="00EF14EB" w:rsidP="00EF14EB">
                              <w:pPr>
                                <w:jc w:val="center"/>
                                <w:rPr>
                                  <w:rFonts w:ascii="Sylfaen" w:hAnsi="Sylfaen"/>
                                  <w:sz w:val="16"/>
                                  <w:szCs w:val="16"/>
                                </w:rPr>
                              </w:pPr>
                              <w:r>
                                <w:rPr>
                                  <w:rFonts w:ascii="Sylfaen" w:hAnsi="Sylfaen"/>
                                  <w:sz w:val="16"/>
                                </w:rPr>
                                <w:t>: Անդամ պետության լիազորված մարմինը</w:t>
                              </w:r>
                            </w:p>
                          </w:txbxContent>
                        </wps:txbx>
                        <wps:bodyPr rot="0" vert="horz" wrap="square" lIns="0" tIns="0" rIns="0" bIns="0" anchor="t" anchorCtr="0" upright="1">
                          <a:noAutofit/>
                        </wps:bodyPr>
                      </wps:wsp>
                      <wps:wsp>
                        <wps:cNvPr id="508794744" name="Rectangle 35"/>
                        <wps:cNvSpPr>
                          <a:spLocks noChangeArrowheads="1"/>
                        </wps:cNvSpPr>
                        <wps:spPr bwMode="auto">
                          <a:xfrm>
                            <a:off x="6148" y="8743"/>
                            <a:ext cx="3243"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5612A" w14:textId="77777777" w:rsidR="00EF14EB" w:rsidRPr="001A492C" w:rsidRDefault="00EF14EB" w:rsidP="00EF14EB">
                              <w:pPr>
                                <w:jc w:val="center"/>
                                <w:rPr>
                                  <w:rFonts w:ascii="Sylfaen" w:hAnsi="Sylfaen"/>
                                  <w:sz w:val="16"/>
                                  <w:szCs w:val="16"/>
                                </w:rPr>
                              </w:pPr>
                              <w:r>
                                <w:rPr>
                                  <w:rFonts w:ascii="Sylfaen" w:hAnsi="Sylfaen"/>
                                  <w:sz w:val="16"/>
                                </w:rPr>
                                <w:t>: Հանձնաժողով</w:t>
                              </w:r>
                            </w:p>
                          </w:txbxContent>
                        </wps:txbx>
                        <wps:bodyPr rot="0" vert="horz" wrap="square" lIns="0" tIns="0" rIns="0" bIns="0" anchor="t" anchorCtr="0" upright="1">
                          <a:noAutofit/>
                        </wps:bodyPr>
                      </wps:wsp>
                      <wps:wsp>
                        <wps:cNvPr id="530825262" name="Rectangle 36"/>
                        <wps:cNvSpPr>
                          <a:spLocks noChangeArrowheads="1"/>
                        </wps:cNvSpPr>
                        <wps:spPr bwMode="auto">
                          <a:xfrm>
                            <a:off x="6637" y="10083"/>
                            <a:ext cx="2679"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CDE06" w14:textId="77777777" w:rsidR="00EF14EB" w:rsidRPr="001A492C"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[փոփոխման համար տեղեկությունները փոխանցվել են]</w:t>
                              </w:r>
                            </w:p>
                          </w:txbxContent>
                        </wps:txbx>
                        <wps:bodyPr rot="0" vert="horz" wrap="square" lIns="0" tIns="0" rIns="0" bIns="0" anchor="t" anchorCtr="0" upright="1">
                          <a:noAutofit/>
                        </wps:bodyPr>
                      </wps:wsp>
                      <wps:wsp>
                        <wps:cNvPr id="1422884492" name="Rectangle 37"/>
                        <wps:cNvSpPr>
                          <a:spLocks noChangeArrowheads="1"/>
                        </wps:cNvSpPr>
                        <wps:spPr bwMode="auto">
                          <a:xfrm>
                            <a:off x="2237" y="11736"/>
                            <a:ext cx="2747" cy="6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FFE0" w14:textId="77777777" w:rsidR="00EF14EB" w:rsidRPr="001A492C"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[թարմացվել է]</w:t>
                              </w:r>
                            </w:p>
                          </w:txbxContent>
                        </wps:txbx>
                        <wps:bodyPr rot="0" vert="horz" wrap="square" lIns="0" tIns="0" rIns="0" bIns="0" anchor="t" anchorCtr="0" upright="1">
                          <a:noAutofit/>
                        </wps:bodyPr>
                      </wps:wsp>
                      <wps:wsp>
                        <wps:cNvPr id="1208378732" name="Rectangle 38"/>
                        <wps:cNvSpPr>
                          <a:spLocks noChangeArrowheads="1"/>
                        </wps:cNvSpPr>
                        <wps:spPr bwMode="auto">
                          <a:xfrm>
                            <a:off x="2029" y="9992"/>
                            <a:ext cx="3193" cy="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33116" w14:textId="77777777" w:rsidR="00EF14EB" w:rsidRPr="00E31627"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բազայում փոփոխություններ կատարելու համար տեղեկությունների ներկայացում (P.MM.04.OPR.004)</w:t>
                              </w:r>
                            </w:p>
                          </w:txbxContent>
                        </wps:txbx>
                        <wps:bodyPr rot="0" vert="horz" wrap="square" lIns="0" tIns="0" rIns="0" bIns="0" anchor="t" anchorCtr="0" upright="1">
                          <a:noAutofit/>
                        </wps:bodyPr>
                      </wps:wsp>
                      <wps:wsp>
                        <wps:cNvPr id="1676772184" name="Rectangle 39"/>
                        <wps:cNvSpPr>
                          <a:spLocks noChangeArrowheads="1"/>
                        </wps:cNvSpPr>
                        <wps:spPr bwMode="auto">
                          <a:xfrm>
                            <a:off x="6524" y="11570"/>
                            <a:ext cx="3043" cy="1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F4AEA" w14:textId="77777777" w:rsidR="00EF14EB" w:rsidRPr="00E31627"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բազայում փոփոխություններ կատարելու համար տեղեկությունների ստացում եւ մշակում (P.MM.04.OPR.005)</w:t>
                              </w:r>
                            </w:p>
                          </w:txbxContent>
                        </wps:txbx>
                        <wps:bodyPr rot="0" vert="horz" wrap="square" lIns="0" tIns="0" rIns="0" bIns="0" anchor="t" anchorCtr="0" upright="1">
                          <a:noAutofit/>
                        </wps:bodyPr>
                      </wps:wsp>
                      <wps:wsp>
                        <wps:cNvPr id="242252529" name="Rectangle 40"/>
                        <wps:cNvSpPr>
                          <a:spLocks noChangeArrowheads="1"/>
                        </wps:cNvSpPr>
                        <wps:spPr bwMode="auto">
                          <a:xfrm>
                            <a:off x="2029" y="13063"/>
                            <a:ext cx="3280" cy="1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DEFEB" w14:textId="77777777" w:rsidR="00EF14EB" w:rsidRPr="00231F0B" w:rsidRDefault="00EF14EB" w:rsidP="00EF14EB">
                              <w:pPr>
                                <w:spacing w:after="0" w:line="240" w:lineRule="auto"/>
                                <w:jc w:val="center"/>
                                <w:rPr>
                                  <w:rFonts w:ascii="Sylfaen" w:hAnsi="Sylfaen"/>
                                  <w:sz w:val="14"/>
                                  <w:szCs w:val="16"/>
                                </w:rPr>
                              </w:pPr>
                              <w:r w:rsidRPr="00231F0B">
                                <w:rPr>
                                  <w:rFonts w:ascii="Sylfaen" w:hAnsi="Sylfaen"/>
                                  <w:sz w:val="14"/>
                                </w:rPr>
                                <w:t>Տվյալների միասնական բազայում տեղեկությունների փոփոխման արդյունքների մասին ծանուցման ստացում (P.MM.04.OPR.006)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1E695" id="Group 18" o:spid="_x0000_s1074" style="position:absolute;margin-left:24.25pt;margin-top:2.35pt;width:383.2pt;height:275.35pt;z-index:251663360" coordorigin="1903,8743" coordsize="7664,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">
                <v:rect id="Rectangle 34" o:spid="_x0000_s1075" style="position:absolute;left:1903;top:8743;width:324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" stroked="f">
                  <v:textbox inset="0,0,0,0">
                    <w:txbxContent>
                      <w:p w14:paraId="6E8DFDE1" w14:textId="77777777" w:rsidR="00EF14EB" w:rsidRPr="001A492C" w:rsidRDefault="00EF14EB" w:rsidP="00EF14EB">
                        <w:pPr>
                          <w:jc w:val="center"/>
                          <w:rPr>
                            <w:rFonts w:ascii="Sylfaen" w:hAnsi="Sylfaen"/>
                            <w:sz w:val="16"/>
                            <w:szCs w:val="16"/>
                          </w:rPr>
                        </w:pPr>
                        <w:r>
                          <w:rPr>
                            <w:rFonts w:ascii="Sylfaen" w:hAnsi="Sylfaen"/>
                            <w:sz w:val="16"/>
                          </w:rPr>
                          <w:t>: Անդամ պետության լիազորված մարմինը</w:t>
                        </w:r>
                      </w:p>
                    </w:txbxContent>
                  </v:textbox>
                </v:rect>
                <v:rect id="Rectangle 35" o:spid="_x0000_s1076" style="position:absolute;left:6148;top:8743;width:3243;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" stroked="f">
                  <v:textbox inset="0,0,0,0">
                    <w:txbxContent>
                      <w:p w14:paraId="4A45612A" w14:textId="77777777" w:rsidR="00EF14EB" w:rsidRPr="001A492C" w:rsidRDefault="00EF14EB" w:rsidP="00EF14EB">
                        <w:pPr>
                          <w:jc w:val="center"/>
                          <w:rPr>
                            <w:rFonts w:ascii="Sylfaen" w:hAnsi="Sylfaen"/>
                            <w:sz w:val="16"/>
                            <w:szCs w:val="16"/>
                          </w:rPr>
                        </w:pPr>
                        <w:r>
                          <w:rPr>
                            <w:rFonts w:ascii="Sylfaen" w:hAnsi="Sylfaen"/>
                            <w:sz w:val="16"/>
                          </w:rPr>
                          <w:t>: Հանձնաժողով</w:t>
                        </w:r>
                      </w:p>
                    </w:txbxContent>
                  </v:textbox>
                </v:rect>
                <v:rect id="Rectangle 36" o:spid="_x0000_s1077" style="position:absolute;left:6637;top:10083;width:2679;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" stroked="f">
                  <v:textbox inset="0,0,0,0">
                    <w:txbxContent>
                      <w:p w14:paraId="2EECDE06" w14:textId="77777777" w:rsidR="00EF14EB" w:rsidRPr="001A492C"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[փոփոխման համար տեղեկությունները փոխանցվել են]</w:t>
                        </w:r>
                      </w:p>
                    </w:txbxContent>
                  </v:textbox>
                </v:rect>
                <v:rect id="Rectangle 37" o:spid="_x0000_s1078" style="position:absolute;left:2237;top:11736;width:2747;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" stroked="f">
                  <v:textbox inset="0,0,0,0">
                    <w:txbxContent>
                      <w:p w14:paraId="5363FFE0" w14:textId="77777777" w:rsidR="00EF14EB" w:rsidRPr="001A492C"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[թարմացվել է]</w:t>
                        </w:r>
                      </w:p>
                    </w:txbxContent>
                  </v:textbox>
                </v:rect>
                <v:rect id="Rectangle 38" o:spid="_x0000_s1079" style="position:absolute;left:2029;top:9992;width:3193;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" stroked="f">
                  <v:textbox inset="0,0,0,0">
                    <w:txbxContent>
                      <w:p w14:paraId="6E633116" w14:textId="77777777" w:rsidR="00EF14EB" w:rsidRPr="00E31627"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բազայում փոփոխություններ կատարելու համար տեղեկությունների ներկայացում (P.MM.04.OPR.004)</w:t>
                        </w:r>
                      </w:p>
                    </w:txbxContent>
                  </v:textbox>
                </v:rect>
                <v:rect id="Rectangle 39" o:spid="_x0000_s1080" style="position:absolute;left:6524;top:11570;width:3043;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" stroked="f">
                  <v:textbox inset="0,0,0,0">
                    <w:txbxContent>
                      <w:p w14:paraId="50CF4AEA" w14:textId="77777777" w:rsidR="00EF14EB" w:rsidRPr="00E31627"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բազայում փոփոխություններ կատարելու համար տեղեկությունների ստացում եւ մշակում (P.MM.04.OPR.005)</w:t>
                        </w:r>
                      </w:p>
                    </w:txbxContent>
                  </v:textbox>
                </v:rect>
                <v:rect id="Rectangle 40" o:spid="_x0000_s1081" style="position:absolute;left:2029;top:13063;width:328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" stroked="f">
                  <v:textbox inset="0,0,0,0">
                    <w:txbxContent>
                      <w:p w14:paraId="4AEDEFEB" w14:textId="77777777" w:rsidR="00EF14EB" w:rsidRPr="00231F0B" w:rsidRDefault="00EF14EB" w:rsidP="00EF14EB">
                        <w:pPr>
                          <w:spacing w:after="0" w:line="240" w:lineRule="auto"/>
                          <w:jc w:val="center"/>
                          <w:rPr>
                            <w:rFonts w:ascii="Sylfaen" w:hAnsi="Sylfaen"/>
                            <w:sz w:val="14"/>
                            <w:szCs w:val="16"/>
                          </w:rPr>
                        </w:pPr>
                        <w:r w:rsidRPr="00231F0B">
                          <w:rPr>
                            <w:rFonts w:ascii="Sylfaen" w:hAnsi="Sylfaen"/>
                            <w:sz w:val="14"/>
                          </w:rPr>
                          <w:t>Տվյալների միասնական բազայում տեղեկությունների փոփոխման արդյունքների մասին ծանուցման ստացում (P.MM.04.OPR.006)</w:t>
                        </w:r>
                      </w:p>
                    </w:txbxContent>
                  </v:textbox>
                </v:rect>
              </v:group>
            </w:pict>
          </mc:Fallback>
        </mc:AlternateContent>
      </w:r>
      <w:r w:rsidRPr="002552C5">
        <w:rPr>
          <w:rFonts w:ascii="Sylfaen" w:hAnsi="Sylfaen"/>
          <w:noProof/>
          <w:sz w:val="24"/>
          <w:szCs w:val="24"/>
          <w:lang w:val="en-US" w:eastAsia="en-US" w:bidi="ar-SA"/>
        </w:rPr>
        <w:drawing>
          <wp:inline distT="0" distB="0" distL="0" distR="0" wp14:anchorId="2ECD5128" wp14:editId="15AF4825">
            <wp:extent cx="5648325" cy="4143375"/>
            <wp:effectExtent l="0" t="0" r="9525" b="9525"/>
            <wp:docPr id="26" name="Рисунок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8325" cy="4143375"/>
                    </a:xfrm>
                    <a:prstGeom prst="rect">
                      <a:avLst/>
                    </a:prstGeom>
                    <a:noFill/>
                    <a:ln>
                      <a:noFill/>
                    </a:ln>
                  </pic:spPr>
                </pic:pic>
              </a:graphicData>
            </a:graphic>
          </wp:inline>
        </w:drawing>
      </w:r>
    </w:p>
    <w:p w14:paraId="196CC318" w14:textId="77777777" w:rsidR="00EF14EB" w:rsidRPr="00231F0B" w:rsidRDefault="00EF14EB" w:rsidP="00EF14EB">
      <w:pPr>
        <w:widowControl w:val="0"/>
        <w:spacing w:after="160" w:line="360" w:lineRule="auto"/>
        <w:jc w:val="center"/>
        <w:rPr>
          <w:rFonts w:ascii="Sylfaen" w:hAnsi="Sylfaen"/>
          <w:sz w:val="20"/>
          <w:szCs w:val="24"/>
        </w:rPr>
      </w:pPr>
      <w:r w:rsidRPr="00231F0B">
        <w:rPr>
          <w:rFonts w:ascii="Sylfaen" w:hAnsi="Sylfaen"/>
          <w:sz w:val="20"/>
          <w:szCs w:val="24"/>
        </w:rPr>
        <w:t>Նկ. 5. «Տվյալների միասնական բազայում տեղեկությունների փոփոխում» ընթացակարգի (P.MM.04.PRC.002) կատարման սխեման</w:t>
      </w:r>
    </w:p>
    <w:p w14:paraId="7C853EB1"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lastRenderedPageBreak/>
        <w:t>32.</w:t>
      </w:r>
      <w:r w:rsidRPr="00231F0B">
        <w:rPr>
          <w:rFonts w:ascii="Sylfaen" w:hAnsi="Sylfaen"/>
          <w:sz w:val="24"/>
          <w:szCs w:val="24"/>
        </w:rPr>
        <w:tab/>
      </w:r>
      <w:r w:rsidRPr="002552C5">
        <w:rPr>
          <w:rFonts w:ascii="Sylfaen" w:hAnsi="Sylfaen"/>
          <w:sz w:val="24"/>
          <w:szCs w:val="24"/>
        </w:rPr>
        <w:t>«Տվյալների միասնական բազայում տեղեկությունների փոփոխում» ընթացակարգը (P.MM.04.PRC.002) կատարվում է անցանկալի ռեակցիայի մասին փոփոխված տեղեկություններն անդամ պետության լիազորված մարմնի կողմից Հանձնաժողով ներկայացնելիս</w:t>
      </w:r>
    </w:p>
    <w:p w14:paraId="1EC2F76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33.</w:t>
      </w:r>
      <w:r w:rsidRPr="00231F0B">
        <w:rPr>
          <w:rFonts w:ascii="Sylfaen" w:hAnsi="Sylfaen"/>
          <w:sz w:val="24"/>
          <w:szCs w:val="24"/>
        </w:rPr>
        <w:tab/>
      </w:r>
      <w:r w:rsidRPr="002552C5">
        <w:rPr>
          <w:rFonts w:ascii="Sylfaen" w:hAnsi="Sylfaen"/>
          <w:sz w:val="24"/>
          <w:szCs w:val="24"/>
        </w:rPr>
        <w:t>Առաջին հերթին կատարվում է «Տվյալների միասնական բազայում փոփոխություններ կատարելու համար տեղեկությունների ներկայացում» գործառնությունը (P.MM.04.OPR.004), որի կատարման արդյունքներով անդամ պետության լիազորված մարմնի կողմից կազմվում եւ Հանձնաժողով են ուղարկվում տվյալների միասնական բազայում փոփոխություններ կատարելու համար անցանկալի ռեակցիայի մասին փոփոխված տեղեկությունները:</w:t>
      </w:r>
    </w:p>
    <w:p w14:paraId="3898E71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34.</w:t>
      </w:r>
      <w:r w:rsidRPr="00231F0B">
        <w:rPr>
          <w:rFonts w:ascii="Sylfaen" w:hAnsi="Sylfaen"/>
          <w:sz w:val="24"/>
          <w:szCs w:val="24"/>
        </w:rPr>
        <w:tab/>
      </w:r>
      <w:r w:rsidRPr="002552C5">
        <w:rPr>
          <w:rFonts w:ascii="Sylfaen" w:hAnsi="Sylfaen"/>
          <w:sz w:val="24"/>
          <w:szCs w:val="24"/>
        </w:rPr>
        <w:t>Անցանկալի ռեակցիայի մասին փոփոխված տեղեկությունները Հանձնաժողովի կողմից ստանալիս կատարվում է «Տվյալների միասնական բազայում փոփոխություններ կատարելու համար տեղեկությունների ստացում եւ մշակում» գործառնությունը (P.MM.04.OPR.005), որի կատարման արդյունքներով Հանձնաժողովն ստանում է անցանկալի ռեակցիայի մասին տեղեկությունները, կատարում դրանց մշակումը՝ պահպանելով փոփոխությունների պատմությունը, եւ տեղեկությունները ներկայացրած անդամ պետության լիազորված մարմին է ուղարկում տեղեկությունների մշակման արդյունքների մասին ծանուցում:</w:t>
      </w:r>
    </w:p>
    <w:p w14:paraId="5CE5D5D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bookmarkStart w:id="52" w:name="_Toc369271044"/>
      <w:r w:rsidRPr="002552C5">
        <w:rPr>
          <w:rFonts w:ascii="Sylfaen" w:hAnsi="Sylfaen"/>
          <w:sz w:val="24"/>
          <w:szCs w:val="24"/>
        </w:rPr>
        <w:t>35.</w:t>
      </w:r>
      <w:r w:rsidRPr="00231F0B">
        <w:rPr>
          <w:rFonts w:ascii="Sylfaen" w:hAnsi="Sylfaen"/>
          <w:sz w:val="24"/>
          <w:szCs w:val="24"/>
        </w:rPr>
        <w:tab/>
      </w:r>
      <w:r w:rsidRPr="002552C5">
        <w:rPr>
          <w:rFonts w:ascii="Sylfaen" w:hAnsi="Sylfaen"/>
          <w:sz w:val="24"/>
          <w:szCs w:val="24"/>
        </w:rPr>
        <w:t>Անցանկալի ռեակցիայի մասին փոփոխված տեղեկությունների մշակման արդյունքների մասին ծանուցումն անդամ պետության լիազորված մարմնի կողմից ստանալիս կատարվում է «Տվյալների միասնական բազայում տեղեկությունների փոփոխման արդյունքների մասին ծանուցման ստացում» գործառնությունը (P.MM.04.OPR.006), որի կատարման արդյունքներով տեղեկություններն ուղարկած անդամ պետության լիազորված մարմինը ստանում եւ մշակում է տեղեկությունների մշակման արդյունքների մասին ծանուցումը:</w:t>
      </w:r>
    </w:p>
    <w:p w14:paraId="784A52D4"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36.</w:t>
      </w:r>
      <w:r w:rsidRPr="00231F0B">
        <w:rPr>
          <w:rFonts w:ascii="Sylfaen" w:hAnsi="Sylfaen"/>
          <w:sz w:val="24"/>
          <w:szCs w:val="24"/>
        </w:rPr>
        <w:tab/>
      </w:r>
      <w:r w:rsidRPr="002552C5">
        <w:rPr>
          <w:rFonts w:ascii="Sylfaen" w:hAnsi="Sylfaen"/>
          <w:sz w:val="24"/>
          <w:szCs w:val="24"/>
        </w:rPr>
        <w:t>«Տվյալների միասնական բազայում տեղեկությունների փոփոխում» ընթացակարգի (P.MM.04.PRC.002) կատարման արդյունքը տվյալների միասնական բազայում տեղեկությունների փոփոխումն է։</w:t>
      </w:r>
    </w:p>
    <w:p w14:paraId="56587D2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37.</w:t>
      </w:r>
      <w:r w:rsidRPr="00231F0B">
        <w:rPr>
          <w:rFonts w:ascii="Sylfaen" w:hAnsi="Sylfaen"/>
          <w:sz w:val="24"/>
          <w:szCs w:val="24"/>
        </w:rPr>
        <w:tab/>
      </w:r>
      <w:r w:rsidRPr="002552C5">
        <w:rPr>
          <w:rFonts w:ascii="Sylfaen" w:hAnsi="Sylfaen"/>
          <w:sz w:val="24"/>
          <w:szCs w:val="24"/>
        </w:rPr>
        <w:t>«Տվյալների միասնական բազայում տեղեկությունների փոփոխում» ընթացակարգի (P.MM.04.PRC.002) շրջանակներում կատարվող ընդհանուր գործընթացի գործառնությունների ցանկը բերված է 10-րդ աղյուսակում։</w:t>
      </w:r>
    </w:p>
    <w:p w14:paraId="1BC66856" w14:textId="77777777" w:rsidR="00EF14EB" w:rsidRPr="002552C5" w:rsidRDefault="00EF14EB" w:rsidP="00EF14EB">
      <w:pPr>
        <w:widowControl w:val="0"/>
        <w:spacing w:after="160" w:line="360" w:lineRule="auto"/>
        <w:rPr>
          <w:rFonts w:ascii="Sylfaen" w:hAnsi="Sylfaen" w:cs="Sylfaen"/>
          <w:sz w:val="24"/>
          <w:szCs w:val="24"/>
        </w:rPr>
      </w:pPr>
    </w:p>
    <w:p w14:paraId="259D67F0"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10</w:t>
      </w:r>
    </w:p>
    <w:p w14:paraId="22A91A9C"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տեղեկությունների փոփոխում» ընթացակարգի (P.MM.04.PRC.002) շրջանակներում կատարվող՝ ընդհանուր գործընթացի գործառնությունների ցանկը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EF14EB" w:rsidRPr="00231F0B" w14:paraId="23CDEAD8" w14:textId="77777777" w:rsidTr="00FC0C6B">
        <w:trPr>
          <w:tblHeader/>
        </w:trPr>
        <w:tc>
          <w:tcPr>
            <w:tcW w:w="2404" w:type="dxa"/>
          </w:tcPr>
          <w:p w14:paraId="4C6EA3E5"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Ծածկագրային նշագիրը</w:t>
            </w:r>
          </w:p>
        </w:tc>
        <w:tc>
          <w:tcPr>
            <w:tcW w:w="4014" w:type="dxa"/>
          </w:tcPr>
          <w:p w14:paraId="4B925E22"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Անվանումը</w:t>
            </w:r>
          </w:p>
        </w:tc>
        <w:tc>
          <w:tcPr>
            <w:tcW w:w="2938" w:type="dxa"/>
          </w:tcPr>
          <w:p w14:paraId="4932254E"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Նկարագրությունը</w:t>
            </w:r>
          </w:p>
        </w:tc>
      </w:tr>
      <w:tr w:rsidR="00EF14EB" w:rsidRPr="00231F0B" w14:paraId="4AB612FF" w14:textId="77777777" w:rsidTr="00FC0C6B">
        <w:trPr>
          <w:tblHeader/>
        </w:trPr>
        <w:tc>
          <w:tcPr>
            <w:tcW w:w="2404" w:type="dxa"/>
          </w:tcPr>
          <w:p w14:paraId="2DB71B37"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1</w:t>
            </w:r>
          </w:p>
        </w:tc>
        <w:tc>
          <w:tcPr>
            <w:tcW w:w="4014" w:type="dxa"/>
          </w:tcPr>
          <w:p w14:paraId="649BD00A"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2</w:t>
            </w:r>
          </w:p>
        </w:tc>
        <w:tc>
          <w:tcPr>
            <w:tcW w:w="2938" w:type="dxa"/>
          </w:tcPr>
          <w:p w14:paraId="4888FF47"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3</w:t>
            </w:r>
          </w:p>
        </w:tc>
      </w:tr>
      <w:tr w:rsidR="00EF14EB" w:rsidRPr="00231F0B" w14:paraId="450D03CC" w14:textId="77777777" w:rsidTr="00FC0C6B">
        <w:trPr>
          <w:cantSplit/>
        </w:trPr>
        <w:tc>
          <w:tcPr>
            <w:tcW w:w="2404" w:type="dxa"/>
          </w:tcPr>
          <w:p w14:paraId="46039010"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P.MM.04.OPR.004</w:t>
            </w:r>
          </w:p>
        </w:tc>
        <w:tc>
          <w:tcPr>
            <w:tcW w:w="4014" w:type="dxa"/>
          </w:tcPr>
          <w:p w14:paraId="11BA7DF9"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բազայում փոփոխություններ կատարելու համար տեղեկությունների ներկայացում</w:t>
            </w:r>
          </w:p>
        </w:tc>
        <w:tc>
          <w:tcPr>
            <w:tcW w:w="2938" w:type="dxa"/>
          </w:tcPr>
          <w:p w14:paraId="3A7F69D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բերված է սույն կանոնների 11-րդ աղյուսակում</w:t>
            </w:r>
          </w:p>
        </w:tc>
      </w:tr>
      <w:tr w:rsidR="00EF14EB" w:rsidRPr="00231F0B" w14:paraId="3A649B41" w14:textId="77777777" w:rsidTr="00FC0C6B">
        <w:trPr>
          <w:cantSplit/>
        </w:trPr>
        <w:tc>
          <w:tcPr>
            <w:tcW w:w="2404" w:type="dxa"/>
          </w:tcPr>
          <w:p w14:paraId="1F57920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P.MM.04.OPR.005</w:t>
            </w:r>
          </w:p>
        </w:tc>
        <w:tc>
          <w:tcPr>
            <w:tcW w:w="4014" w:type="dxa"/>
          </w:tcPr>
          <w:p w14:paraId="7D893BF4"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բազայում փոփոխություններ կատարելու համար տեղեկությունների ստացում եւ մշակում</w:t>
            </w:r>
          </w:p>
        </w:tc>
        <w:tc>
          <w:tcPr>
            <w:tcW w:w="2938" w:type="dxa"/>
          </w:tcPr>
          <w:p w14:paraId="14CDE8B1"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բերված է սույն կանոնների 12-րդ աղյուսակում</w:t>
            </w:r>
          </w:p>
        </w:tc>
      </w:tr>
      <w:tr w:rsidR="00EF14EB" w:rsidRPr="00231F0B" w14:paraId="4E975C9F" w14:textId="77777777" w:rsidTr="00FC0C6B">
        <w:trPr>
          <w:cantSplit/>
        </w:trPr>
        <w:tc>
          <w:tcPr>
            <w:tcW w:w="2404" w:type="dxa"/>
          </w:tcPr>
          <w:p w14:paraId="40A4D4FF"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P.MM.04.OPR.006</w:t>
            </w:r>
          </w:p>
        </w:tc>
        <w:tc>
          <w:tcPr>
            <w:tcW w:w="4014" w:type="dxa"/>
          </w:tcPr>
          <w:p w14:paraId="0E8BFFF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բազայում տեղեկությունների փոփոխման արդյունքների մասին ծանուցման ստացում</w:t>
            </w:r>
          </w:p>
        </w:tc>
        <w:tc>
          <w:tcPr>
            <w:tcW w:w="2938" w:type="dxa"/>
          </w:tcPr>
          <w:p w14:paraId="2BE6C16E"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բերված է սույն կանոնների 13-րդ աղյուսակում</w:t>
            </w:r>
          </w:p>
        </w:tc>
      </w:tr>
    </w:tbl>
    <w:p w14:paraId="1FC91A6D" w14:textId="77777777" w:rsidR="00EF14EB" w:rsidRPr="002552C5" w:rsidRDefault="00EF14EB" w:rsidP="00EF14EB">
      <w:pPr>
        <w:widowControl w:val="0"/>
        <w:spacing w:after="160" w:line="360" w:lineRule="auto"/>
        <w:rPr>
          <w:rFonts w:ascii="Sylfaen" w:hAnsi="Sylfaen" w:cs="Sylfaen"/>
          <w:sz w:val="24"/>
          <w:szCs w:val="24"/>
        </w:rPr>
      </w:pPr>
    </w:p>
    <w:p w14:paraId="01079933"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11</w:t>
      </w:r>
    </w:p>
    <w:p w14:paraId="1B8CE596"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փոփոխություններ կատարելու համար տեղեկությունների ներկայացում» գործառնության (P.MM.04.OPR.004) նկարագրությունը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01"/>
        <w:gridCol w:w="2437"/>
        <w:gridCol w:w="5818"/>
      </w:tblGrid>
      <w:tr w:rsidR="00EF14EB" w:rsidRPr="00231F0B" w14:paraId="1962683E" w14:textId="77777777" w:rsidTr="00FC0C6B">
        <w:trPr>
          <w:tblHeader/>
        </w:trPr>
        <w:tc>
          <w:tcPr>
            <w:tcW w:w="1101" w:type="dxa"/>
            <w:shd w:val="clear" w:color="auto" w:fill="auto"/>
          </w:tcPr>
          <w:p w14:paraId="07507DD8"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Համարը՝ ը/կ</w:t>
            </w:r>
          </w:p>
        </w:tc>
        <w:tc>
          <w:tcPr>
            <w:tcW w:w="2437" w:type="dxa"/>
            <w:shd w:val="clear" w:color="auto" w:fill="auto"/>
          </w:tcPr>
          <w:p w14:paraId="35F877FC"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Տարրի նշագիրը</w:t>
            </w:r>
          </w:p>
        </w:tc>
        <w:tc>
          <w:tcPr>
            <w:tcW w:w="5818" w:type="dxa"/>
          </w:tcPr>
          <w:p w14:paraId="181FDCB2"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Նկարագրությունը</w:t>
            </w:r>
          </w:p>
        </w:tc>
      </w:tr>
      <w:tr w:rsidR="00EF14EB" w:rsidRPr="00231F0B" w14:paraId="12526F77" w14:textId="77777777" w:rsidTr="00FC0C6B">
        <w:trPr>
          <w:tblHeader/>
        </w:trPr>
        <w:tc>
          <w:tcPr>
            <w:tcW w:w="1101" w:type="dxa"/>
            <w:shd w:val="clear" w:color="auto" w:fill="auto"/>
          </w:tcPr>
          <w:p w14:paraId="6F45C240"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1</w:t>
            </w:r>
          </w:p>
        </w:tc>
        <w:tc>
          <w:tcPr>
            <w:tcW w:w="2437" w:type="dxa"/>
            <w:shd w:val="clear" w:color="auto" w:fill="auto"/>
          </w:tcPr>
          <w:p w14:paraId="623A0623"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2</w:t>
            </w:r>
          </w:p>
        </w:tc>
        <w:tc>
          <w:tcPr>
            <w:tcW w:w="5818" w:type="dxa"/>
          </w:tcPr>
          <w:p w14:paraId="670A5457"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3</w:t>
            </w:r>
          </w:p>
        </w:tc>
      </w:tr>
      <w:tr w:rsidR="00EF14EB" w:rsidRPr="00231F0B" w14:paraId="59B3A540" w14:textId="77777777" w:rsidTr="00FC0C6B">
        <w:trPr>
          <w:cantSplit/>
        </w:trPr>
        <w:tc>
          <w:tcPr>
            <w:tcW w:w="1101" w:type="dxa"/>
            <w:shd w:val="clear" w:color="auto" w:fill="auto"/>
          </w:tcPr>
          <w:p w14:paraId="7F8AE43F"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1</w:t>
            </w:r>
          </w:p>
        </w:tc>
        <w:tc>
          <w:tcPr>
            <w:tcW w:w="2437" w:type="dxa"/>
            <w:shd w:val="clear" w:color="auto" w:fill="auto"/>
          </w:tcPr>
          <w:p w14:paraId="0E6331B0"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Ծածկագրային նշագիրը</w:t>
            </w:r>
          </w:p>
        </w:tc>
        <w:tc>
          <w:tcPr>
            <w:tcW w:w="5818" w:type="dxa"/>
          </w:tcPr>
          <w:p w14:paraId="0E75D687"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P.MM.04.OPR.004</w:t>
            </w:r>
          </w:p>
        </w:tc>
      </w:tr>
      <w:tr w:rsidR="00EF14EB" w:rsidRPr="00231F0B" w14:paraId="6E9C0F8F" w14:textId="77777777" w:rsidTr="00FC0C6B">
        <w:trPr>
          <w:cantSplit/>
        </w:trPr>
        <w:tc>
          <w:tcPr>
            <w:tcW w:w="1101" w:type="dxa"/>
            <w:shd w:val="clear" w:color="auto" w:fill="auto"/>
          </w:tcPr>
          <w:p w14:paraId="5BD76888"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2</w:t>
            </w:r>
          </w:p>
        </w:tc>
        <w:tc>
          <w:tcPr>
            <w:tcW w:w="2437" w:type="dxa"/>
            <w:shd w:val="clear" w:color="auto" w:fill="auto"/>
          </w:tcPr>
          <w:p w14:paraId="71D212E7"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անվանումը</w:t>
            </w:r>
          </w:p>
        </w:tc>
        <w:tc>
          <w:tcPr>
            <w:tcW w:w="5818" w:type="dxa"/>
          </w:tcPr>
          <w:p w14:paraId="232C1E88"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բազայում փոփոխություններ կատարելու համար տեղեկությունների ներկայացում</w:t>
            </w:r>
          </w:p>
        </w:tc>
      </w:tr>
      <w:tr w:rsidR="00EF14EB" w:rsidRPr="00231F0B" w14:paraId="2ED4F4B4" w14:textId="77777777" w:rsidTr="00FC0C6B">
        <w:trPr>
          <w:cantSplit/>
        </w:trPr>
        <w:tc>
          <w:tcPr>
            <w:tcW w:w="1101" w:type="dxa"/>
            <w:shd w:val="clear" w:color="auto" w:fill="auto"/>
          </w:tcPr>
          <w:p w14:paraId="740DDE14"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3</w:t>
            </w:r>
          </w:p>
        </w:tc>
        <w:tc>
          <w:tcPr>
            <w:tcW w:w="2437" w:type="dxa"/>
            <w:shd w:val="clear" w:color="auto" w:fill="auto"/>
          </w:tcPr>
          <w:p w14:paraId="530D8C4B"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w:t>
            </w:r>
          </w:p>
        </w:tc>
        <w:tc>
          <w:tcPr>
            <w:tcW w:w="5818" w:type="dxa"/>
          </w:tcPr>
          <w:p w14:paraId="49CBE9CB"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անդամ պետության լիազորված մարմին</w:t>
            </w:r>
          </w:p>
        </w:tc>
      </w:tr>
      <w:tr w:rsidR="00EF14EB" w:rsidRPr="00231F0B" w14:paraId="331BBFF9" w14:textId="77777777" w:rsidTr="00FC0C6B">
        <w:trPr>
          <w:cantSplit/>
        </w:trPr>
        <w:tc>
          <w:tcPr>
            <w:tcW w:w="1101" w:type="dxa"/>
            <w:shd w:val="clear" w:color="auto" w:fill="auto"/>
          </w:tcPr>
          <w:p w14:paraId="3ABC5CB5"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lastRenderedPageBreak/>
              <w:t>4</w:t>
            </w:r>
          </w:p>
        </w:tc>
        <w:tc>
          <w:tcPr>
            <w:tcW w:w="2437" w:type="dxa"/>
            <w:shd w:val="clear" w:color="auto" w:fill="auto"/>
          </w:tcPr>
          <w:p w14:paraId="673D51E2"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Կատարման պայմանները</w:t>
            </w:r>
          </w:p>
        </w:tc>
        <w:tc>
          <w:tcPr>
            <w:tcW w:w="5818" w:type="dxa"/>
          </w:tcPr>
          <w:p w14:paraId="367B4BE7"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կատարվում է անցանկալի ռեակցիայի մասին տեղեկությունները փոփոխելու դեպքում</w:t>
            </w:r>
          </w:p>
        </w:tc>
      </w:tr>
      <w:tr w:rsidR="00EF14EB" w:rsidRPr="00231F0B" w14:paraId="19040B78" w14:textId="77777777" w:rsidTr="00FC0C6B">
        <w:trPr>
          <w:cantSplit/>
        </w:trPr>
        <w:tc>
          <w:tcPr>
            <w:tcW w:w="1101" w:type="dxa"/>
            <w:shd w:val="clear" w:color="auto" w:fill="auto"/>
          </w:tcPr>
          <w:p w14:paraId="4AA0923E"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5</w:t>
            </w:r>
          </w:p>
        </w:tc>
        <w:tc>
          <w:tcPr>
            <w:tcW w:w="2437" w:type="dxa"/>
            <w:shd w:val="clear" w:color="auto" w:fill="auto"/>
          </w:tcPr>
          <w:p w14:paraId="0D1725C0"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Սահմանափակումները</w:t>
            </w:r>
          </w:p>
        </w:tc>
        <w:tc>
          <w:tcPr>
            <w:tcW w:w="5818" w:type="dxa"/>
          </w:tcPr>
          <w:p w14:paraId="4C0FE654"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231F0B" w14:paraId="30C0CD91" w14:textId="77777777" w:rsidTr="00FC0C6B">
        <w:trPr>
          <w:cantSplit/>
        </w:trPr>
        <w:tc>
          <w:tcPr>
            <w:tcW w:w="1101" w:type="dxa"/>
            <w:shd w:val="clear" w:color="auto" w:fill="auto"/>
          </w:tcPr>
          <w:p w14:paraId="4B38C419"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6</w:t>
            </w:r>
          </w:p>
        </w:tc>
        <w:tc>
          <w:tcPr>
            <w:tcW w:w="2437" w:type="dxa"/>
            <w:shd w:val="clear" w:color="auto" w:fill="auto"/>
          </w:tcPr>
          <w:p w14:paraId="5BC7D430"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նկարագրությունը</w:t>
            </w:r>
          </w:p>
        </w:tc>
        <w:tc>
          <w:tcPr>
            <w:tcW w:w="5818" w:type="dxa"/>
          </w:tcPr>
          <w:p w14:paraId="1C241ED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կատարողը կազմում է անցանկալի ռեակցիայի մասին փոփոխված տեղեկությունները եւ դրանք ուղարկում Հանձնաժողով՝ անդամ պետությունների լիազորված մարմինների եւ Հանձնաժողովի միջեւ տեղեկատվական փոխգործակցության կանոնակարգին համապատասխան</w:t>
            </w:r>
          </w:p>
        </w:tc>
      </w:tr>
      <w:tr w:rsidR="00EF14EB" w:rsidRPr="00231F0B" w14:paraId="224E9A47" w14:textId="77777777" w:rsidTr="00FC0C6B">
        <w:trPr>
          <w:cantSplit/>
        </w:trPr>
        <w:tc>
          <w:tcPr>
            <w:tcW w:w="1101" w:type="dxa"/>
            <w:shd w:val="clear" w:color="auto" w:fill="auto"/>
          </w:tcPr>
          <w:p w14:paraId="6F9AFFE0"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7</w:t>
            </w:r>
          </w:p>
        </w:tc>
        <w:tc>
          <w:tcPr>
            <w:tcW w:w="2437" w:type="dxa"/>
            <w:shd w:val="clear" w:color="auto" w:fill="auto"/>
          </w:tcPr>
          <w:p w14:paraId="28572A2A"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Արդյունքները</w:t>
            </w:r>
          </w:p>
        </w:tc>
        <w:tc>
          <w:tcPr>
            <w:tcW w:w="5818" w:type="dxa"/>
          </w:tcPr>
          <w:p w14:paraId="32F9556A"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անցանկալի ռեակցիայի մասին փոփոխված տեղեկությունները ներկայացվել են Հանձնաժողով</w:t>
            </w:r>
          </w:p>
        </w:tc>
      </w:tr>
    </w:tbl>
    <w:p w14:paraId="3C81564F" w14:textId="77777777" w:rsidR="00EF14EB" w:rsidRPr="002552C5" w:rsidRDefault="00EF14EB" w:rsidP="00EF14EB">
      <w:pPr>
        <w:widowControl w:val="0"/>
        <w:spacing w:after="160" w:line="360" w:lineRule="auto"/>
        <w:rPr>
          <w:rFonts w:ascii="Sylfaen" w:hAnsi="Sylfaen" w:cs="Sylfaen"/>
          <w:sz w:val="24"/>
          <w:szCs w:val="24"/>
        </w:rPr>
      </w:pPr>
    </w:p>
    <w:p w14:paraId="48D8D73C"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12</w:t>
      </w:r>
    </w:p>
    <w:p w14:paraId="41C5FE06"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փոփոխություններ կատարելու համար տեղեկությունների ստացում եւ մշակում» գործառնության (P.MM.04.OPR.005)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79"/>
        <w:gridCol w:w="5818"/>
      </w:tblGrid>
      <w:tr w:rsidR="00EF14EB" w:rsidRPr="00231F0B" w14:paraId="54EEDADC" w14:textId="77777777" w:rsidTr="00FC0C6B">
        <w:trPr>
          <w:tblHeader/>
        </w:trPr>
        <w:tc>
          <w:tcPr>
            <w:tcW w:w="1135" w:type="dxa"/>
            <w:shd w:val="clear" w:color="auto" w:fill="auto"/>
          </w:tcPr>
          <w:p w14:paraId="63AF153A"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Համարը՝ ը/կ</w:t>
            </w:r>
          </w:p>
        </w:tc>
        <w:tc>
          <w:tcPr>
            <w:tcW w:w="2579" w:type="dxa"/>
            <w:shd w:val="clear" w:color="auto" w:fill="auto"/>
          </w:tcPr>
          <w:p w14:paraId="4ECE453C"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Տարրի նշագիրը</w:t>
            </w:r>
          </w:p>
        </w:tc>
        <w:tc>
          <w:tcPr>
            <w:tcW w:w="5818" w:type="dxa"/>
          </w:tcPr>
          <w:p w14:paraId="5A42EF9A"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Նկարագրությունը</w:t>
            </w:r>
          </w:p>
        </w:tc>
      </w:tr>
      <w:tr w:rsidR="00EF14EB" w:rsidRPr="00231F0B" w14:paraId="5F155634" w14:textId="77777777" w:rsidTr="00FC0C6B">
        <w:trPr>
          <w:tblHeader/>
        </w:trPr>
        <w:tc>
          <w:tcPr>
            <w:tcW w:w="1135" w:type="dxa"/>
            <w:shd w:val="clear" w:color="auto" w:fill="auto"/>
          </w:tcPr>
          <w:p w14:paraId="6A4F03AF"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1</w:t>
            </w:r>
          </w:p>
        </w:tc>
        <w:tc>
          <w:tcPr>
            <w:tcW w:w="2579" w:type="dxa"/>
            <w:shd w:val="clear" w:color="auto" w:fill="auto"/>
          </w:tcPr>
          <w:p w14:paraId="744D41A3"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2</w:t>
            </w:r>
          </w:p>
        </w:tc>
        <w:tc>
          <w:tcPr>
            <w:tcW w:w="5818" w:type="dxa"/>
          </w:tcPr>
          <w:p w14:paraId="52DC0E16"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3</w:t>
            </w:r>
          </w:p>
        </w:tc>
      </w:tr>
      <w:tr w:rsidR="00EF14EB" w:rsidRPr="00231F0B" w14:paraId="4604FC7B" w14:textId="77777777" w:rsidTr="00FC0C6B">
        <w:tc>
          <w:tcPr>
            <w:tcW w:w="1135" w:type="dxa"/>
            <w:shd w:val="clear" w:color="auto" w:fill="auto"/>
          </w:tcPr>
          <w:p w14:paraId="5098FE87"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1</w:t>
            </w:r>
          </w:p>
        </w:tc>
        <w:tc>
          <w:tcPr>
            <w:tcW w:w="2579" w:type="dxa"/>
            <w:shd w:val="clear" w:color="auto" w:fill="auto"/>
          </w:tcPr>
          <w:p w14:paraId="186961A1"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Ծածկագրային նշագիրը</w:t>
            </w:r>
          </w:p>
        </w:tc>
        <w:tc>
          <w:tcPr>
            <w:tcW w:w="5818" w:type="dxa"/>
          </w:tcPr>
          <w:p w14:paraId="1DD3162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P.MM.04.OPR.005</w:t>
            </w:r>
          </w:p>
        </w:tc>
      </w:tr>
      <w:tr w:rsidR="00EF14EB" w:rsidRPr="00231F0B" w14:paraId="3CAA1638" w14:textId="77777777" w:rsidTr="00FC0C6B">
        <w:tc>
          <w:tcPr>
            <w:tcW w:w="1135" w:type="dxa"/>
            <w:shd w:val="clear" w:color="auto" w:fill="auto"/>
          </w:tcPr>
          <w:p w14:paraId="4856C443"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2</w:t>
            </w:r>
          </w:p>
        </w:tc>
        <w:tc>
          <w:tcPr>
            <w:tcW w:w="2579" w:type="dxa"/>
            <w:shd w:val="clear" w:color="auto" w:fill="auto"/>
          </w:tcPr>
          <w:p w14:paraId="43B4266A"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անվանումը</w:t>
            </w:r>
          </w:p>
        </w:tc>
        <w:tc>
          <w:tcPr>
            <w:tcW w:w="5818" w:type="dxa"/>
          </w:tcPr>
          <w:p w14:paraId="713295CF"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բազայում փոփոխություններ կատարելու համար տեղեկությունների ստացում եւ մշակում</w:t>
            </w:r>
          </w:p>
        </w:tc>
      </w:tr>
      <w:tr w:rsidR="00EF14EB" w:rsidRPr="00231F0B" w14:paraId="30A7B24A" w14:textId="77777777" w:rsidTr="00FC0C6B">
        <w:tc>
          <w:tcPr>
            <w:tcW w:w="1135" w:type="dxa"/>
            <w:shd w:val="clear" w:color="auto" w:fill="auto"/>
          </w:tcPr>
          <w:p w14:paraId="64232B19"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3</w:t>
            </w:r>
          </w:p>
        </w:tc>
        <w:tc>
          <w:tcPr>
            <w:tcW w:w="2579" w:type="dxa"/>
            <w:shd w:val="clear" w:color="auto" w:fill="auto"/>
          </w:tcPr>
          <w:p w14:paraId="3439463C"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w:t>
            </w:r>
          </w:p>
        </w:tc>
        <w:tc>
          <w:tcPr>
            <w:tcW w:w="5818" w:type="dxa"/>
          </w:tcPr>
          <w:p w14:paraId="144831B5"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Հանձնաժողով</w:t>
            </w:r>
          </w:p>
        </w:tc>
      </w:tr>
      <w:tr w:rsidR="00EF14EB" w:rsidRPr="00231F0B" w14:paraId="34F09BCB" w14:textId="77777777" w:rsidTr="00FC0C6B">
        <w:tc>
          <w:tcPr>
            <w:tcW w:w="1135" w:type="dxa"/>
            <w:shd w:val="clear" w:color="auto" w:fill="auto"/>
          </w:tcPr>
          <w:p w14:paraId="2C6F89F0"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4</w:t>
            </w:r>
          </w:p>
        </w:tc>
        <w:tc>
          <w:tcPr>
            <w:tcW w:w="2579" w:type="dxa"/>
            <w:shd w:val="clear" w:color="auto" w:fill="auto"/>
          </w:tcPr>
          <w:p w14:paraId="4E0B99D9"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Կատարման պայմանները</w:t>
            </w:r>
          </w:p>
        </w:tc>
        <w:tc>
          <w:tcPr>
            <w:tcW w:w="5818" w:type="dxa"/>
          </w:tcPr>
          <w:p w14:paraId="2E19F59F"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կատարվում է Հանձնաժողովի կողմից անցանկալի ռեակցիայի մասին փոփոխված տեղեկությունները ստանալիս («Տվյալների միասնական բազայում փոփոխություններ կատարելու համար տեղեկությունների ներկայացում» գործառնություն (P.MM.04.OPR.004))</w:t>
            </w:r>
          </w:p>
        </w:tc>
      </w:tr>
      <w:tr w:rsidR="00EF14EB" w:rsidRPr="00231F0B" w14:paraId="3F9FA6CF" w14:textId="77777777" w:rsidTr="00FC0C6B">
        <w:tc>
          <w:tcPr>
            <w:tcW w:w="1135" w:type="dxa"/>
            <w:shd w:val="clear" w:color="auto" w:fill="auto"/>
          </w:tcPr>
          <w:p w14:paraId="0D959C15"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5</w:t>
            </w:r>
          </w:p>
        </w:tc>
        <w:tc>
          <w:tcPr>
            <w:tcW w:w="2579" w:type="dxa"/>
            <w:shd w:val="clear" w:color="auto" w:fill="auto"/>
          </w:tcPr>
          <w:p w14:paraId="3F91833B"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Սահմանափակումները</w:t>
            </w:r>
          </w:p>
        </w:tc>
        <w:tc>
          <w:tcPr>
            <w:tcW w:w="5818" w:type="dxa"/>
          </w:tcPr>
          <w:p w14:paraId="4C6451B7"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 xml:space="preserve">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Պահանջվում է ավտորիզացում, տեղեկությունները ներկայացվում են միայն անդամ պետությունների լիազորված մարմինների կողմից։ Էլեկտրոնային փաստաթղթի (տեղեկությունների) վավերապայմանները պետք է համապատասխանեն անդամ </w:t>
            </w:r>
            <w:r w:rsidRPr="00231F0B">
              <w:rPr>
                <w:rFonts w:ascii="Sylfaen" w:hAnsi="Sylfaen"/>
                <w:sz w:val="20"/>
                <w:szCs w:val="24"/>
              </w:rPr>
              <w:lastRenderedPageBreak/>
              <w:t>պետությունների լիազորված մարմինների եւ Հանձնաժողովի միջեւ տեղեկատվական փոխգործակցության կանոնակարգով նախատեսված պահանջներին</w:t>
            </w:r>
          </w:p>
        </w:tc>
      </w:tr>
      <w:tr w:rsidR="00EF14EB" w:rsidRPr="00231F0B" w14:paraId="61C771DD" w14:textId="77777777" w:rsidTr="00FC0C6B">
        <w:tc>
          <w:tcPr>
            <w:tcW w:w="1135" w:type="dxa"/>
            <w:shd w:val="clear" w:color="auto" w:fill="auto"/>
          </w:tcPr>
          <w:p w14:paraId="6ACF180E"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lastRenderedPageBreak/>
              <w:t>6</w:t>
            </w:r>
          </w:p>
        </w:tc>
        <w:tc>
          <w:tcPr>
            <w:tcW w:w="2579" w:type="dxa"/>
            <w:shd w:val="clear" w:color="auto" w:fill="auto"/>
          </w:tcPr>
          <w:p w14:paraId="25DACE85"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նկարագրությունը</w:t>
            </w:r>
          </w:p>
        </w:tc>
        <w:tc>
          <w:tcPr>
            <w:tcW w:w="5818" w:type="dxa"/>
          </w:tcPr>
          <w:p w14:paraId="56317A7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կատարողն ընդունում է տեղեկությունները եւ ստուգում դրանք՝ Անդամ պետությունների լիազորված մարմինների եւ Հանձնաժողովի միջեւ տեղեկատվական փոխգործակցության կանոնակարգին համապատասխան:</w:t>
            </w:r>
          </w:p>
          <w:p w14:paraId="4334F3C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Ստուգումը հաջողությամբ անցկացնելու դեպքում կատարողը տվյալների միասնական բազայում փոփոխվող տեղեկությունների գործողության ավարտի ամսաթիվը եւ ժամը լրացնում է ստացված արդիական տեղեկությունների գործողության մեկնարկի ամսաթվի եւ ժամի արժեքով։ Արդյունքում՝ տվյալների միասնական բազայում փոփոխվող տեղեկությունները պահպանվում են՝ փոփոխությունների պատմությանը ծանոթանալու հնարավորությունն ապահովելու համար եւ անհասանելի են դառնում հետագա մշակման համար։</w:t>
            </w:r>
          </w:p>
          <w:p w14:paraId="61785E5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Անդամ պետությունների լիազորված մարմինների եւ Հանձնաժողովի միջեւ տեղեկատվական փոխգործակցության կանոնակարգին համապատասխան՝ կատարողն ստացված արդիական տեղեկություններն ավելացնում է տվյալների միասնական բազայում, արձանագրում է տեղեկությունների թարմացման ամսաթիվն ու ժամը, կազմում եւ անդամ պետության լիազորված մարմին է ուղարկում տվյալների միասնական բազան հաջողությամբ թարմացնելու մասին ծանուցումը՝ տեղեկությունների փոփոխմանը համապատասխանող մշակման արդյունքի ծածկագրի արժեքով:</w:t>
            </w:r>
          </w:p>
        </w:tc>
      </w:tr>
      <w:tr w:rsidR="00EF14EB" w:rsidRPr="00231F0B" w14:paraId="26AAF74B" w14:textId="77777777" w:rsidTr="00FC0C6B">
        <w:tc>
          <w:tcPr>
            <w:tcW w:w="1135" w:type="dxa"/>
            <w:shd w:val="clear" w:color="auto" w:fill="auto"/>
          </w:tcPr>
          <w:p w14:paraId="3B6811B6"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7</w:t>
            </w:r>
          </w:p>
        </w:tc>
        <w:tc>
          <w:tcPr>
            <w:tcW w:w="2579" w:type="dxa"/>
            <w:shd w:val="clear" w:color="auto" w:fill="auto"/>
          </w:tcPr>
          <w:p w14:paraId="227C5892"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Արդյունքները</w:t>
            </w:r>
          </w:p>
        </w:tc>
        <w:tc>
          <w:tcPr>
            <w:tcW w:w="5818" w:type="dxa"/>
          </w:tcPr>
          <w:p w14:paraId="175EB0A2"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անցանկալի ռեակցիայի մասին փոփոխված տեղեկությունները մշակվել են, ներկայացված տեղեկությունների մշակման արդյունքների մասին ծանուցումն ուղարկվել է անդամ պետության լիազորված մարմին</w:t>
            </w:r>
          </w:p>
        </w:tc>
      </w:tr>
    </w:tbl>
    <w:p w14:paraId="07DDB3D1" w14:textId="77777777" w:rsidR="00EF14EB" w:rsidRPr="002552C5" w:rsidRDefault="00EF14EB" w:rsidP="00EF14EB">
      <w:pPr>
        <w:widowControl w:val="0"/>
        <w:spacing w:after="160" w:line="360" w:lineRule="auto"/>
        <w:rPr>
          <w:rFonts w:ascii="Sylfaen" w:hAnsi="Sylfaen" w:cs="Sylfaen"/>
          <w:sz w:val="24"/>
          <w:szCs w:val="24"/>
        </w:rPr>
      </w:pPr>
    </w:p>
    <w:p w14:paraId="5F481BE9" w14:textId="77777777" w:rsidR="00EF14EB" w:rsidRPr="002552C5" w:rsidRDefault="00EF14EB" w:rsidP="00EF14EB">
      <w:pPr>
        <w:widowControl w:val="0"/>
        <w:spacing w:after="160" w:line="360" w:lineRule="auto"/>
        <w:rPr>
          <w:rFonts w:ascii="Sylfaen" w:eastAsia="Times New Roman" w:hAnsi="Sylfaen" w:cs="Sylfaen"/>
          <w:color w:val="000000"/>
          <w:sz w:val="24"/>
          <w:szCs w:val="24"/>
        </w:rPr>
      </w:pPr>
      <w:r w:rsidRPr="002552C5">
        <w:rPr>
          <w:rFonts w:ascii="Sylfaen" w:hAnsi="Sylfaen"/>
          <w:sz w:val="24"/>
          <w:szCs w:val="24"/>
        </w:rPr>
        <w:br w:type="page"/>
      </w:r>
    </w:p>
    <w:p w14:paraId="6C63A251"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13</w:t>
      </w:r>
    </w:p>
    <w:p w14:paraId="4556F41D"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 xml:space="preserve">«Տվյալների միասնական բազայում տեղեկությունների փոփոխման արդյունքների մասին ծանուցման ստացում» գործառնության </w:t>
      </w:r>
      <w:r w:rsidRPr="00231F0B">
        <w:rPr>
          <w:rFonts w:ascii="Sylfaen" w:hAnsi="Sylfaen"/>
          <w:sz w:val="24"/>
          <w:szCs w:val="24"/>
        </w:rPr>
        <w:br/>
      </w:r>
      <w:r w:rsidRPr="002552C5">
        <w:rPr>
          <w:rFonts w:ascii="Sylfaen" w:hAnsi="Sylfaen"/>
          <w:sz w:val="24"/>
          <w:szCs w:val="24"/>
        </w:rPr>
        <w:t>(P.MM.04.OPR.006)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93"/>
        <w:gridCol w:w="2721"/>
        <w:gridCol w:w="5818"/>
      </w:tblGrid>
      <w:tr w:rsidR="00EF14EB" w:rsidRPr="00231F0B" w14:paraId="0F3A4E48" w14:textId="77777777" w:rsidTr="00FC0C6B">
        <w:trPr>
          <w:tblHeader/>
        </w:trPr>
        <w:tc>
          <w:tcPr>
            <w:tcW w:w="993" w:type="dxa"/>
            <w:shd w:val="clear" w:color="auto" w:fill="auto"/>
          </w:tcPr>
          <w:p w14:paraId="33DFCB96"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Համարը՝ ը/կ</w:t>
            </w:r>
          </w:p>
        </w:tc>
        <w:tc>
          <w:tcPr>
            <w:tcW w:w="2721" w:type="dxa"/>
            <w:shd w:val="clear" w:color="auto" w:fill="auto"/>
          </w:tcPr>
          <w:p w14:paraId="2B92052C"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Տարրի նշագիրը</w:t>
            </w:r>
          </w:p>
        </w:tc>
        <w:tc>
          <w:tcPr>
            <w:tcW w:w="5818" w:type="dxa"/>
          </w:tcPr>
          <w:p w14:paraId="1BDD2DFF"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Նկարագրությունը</w:t>
            </w:r>
          </w:p>
        </w:tc>
      </w:tr>
      <w:tr w:rsidR="00EF14EB" w:rsidRPr="00231F0B" w14:paraId="05A31E5C" w14:textId="77777777" w:rsidTr="00FC0C6B">
        <w:trPr>
          <w:tblHeader/>
        </w:trPr>
        <w:tc>
          <w:tcPr>
            <w:tcW w:w="993" w:type="dxa"/>
            <w:shd w:val="clear" w:color="auto" w:fill="auto"/>
          </w:tcPr>
          <w:p w14:paraId="4AD9CDF0"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1</w:t>
            </w:r>
          </w:p>
        </w:tc>
        <w:tc>
          <w:tcPr>
            <w:tcW w:w="2721" w:type="dxa"/>
            <w:shd w:val="clear" w:color="auto" w:fill="auto"/>
          </w:tcPr>
          <w:p w14:paraId="20BE495B"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2</w:t>
            </w:r>
          </w:p>
        </w:tc>
        <w:tc>
          <w:tcPr>
            <w:tcW w:w="5818" w:type="dxa"/>
          </w:tcPr>
          <w:p w14:paraId="3F10E161"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3</w:t>
            </w:r>
          </w:p>
        </w:tc>
      </w:tr>
      <w:tr w:rsidR="00EF14EB" w:rsidRPr="00231F0B" w14:paraId="3076318A" w14:textId="77777777" w:rsidTr="00FC0C6B">
        <w:tc>
          <w:tcPr>
            <w:tcW w:w="993" w:type="dxa"/>
            <w:shd w:val="clear" w:color="auto" w:fill="auto"/>
          </w:tcPr>
          <w:p w14:paraId="5DD053E9"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1</w:t>
            </w:r>
          </w:p>
        </w:tc>
        <w:tc>
          <w:tcPr>
            <w:tcW w:w="2721" w:type="dxa"/>
            <w:shd w:val="clear" w:color="auto" w:fill="auto"/>
          </w:tcPr>
          <w:p w14:paraId="1C2FFD18"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Ծածկագրային նշագիրը</w:t>
            </w:r>
          </w:p>
        </w:tc>
        <w:tc>
          <w:tcPr>
            <w:tcW w:w="5818" w:type="dxa"/>
          </w:tcPr>
          <w:p w14:paraId="780D475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P.MM.04.OPR.006</w:t>
            </w:r>
          </w:p>
        </w:tc>
      </w:tr>
      <w:tr w:rsidR="00EF14EB" w:rsidRPr="00231F0B" w14:paraId="7F4E2BA6" w14:textId="77777777" w:rsidTr="00FC0C6B">
        <w:tc>
          <w:tcPr>
            <w:tcW w:w="993" w:type="dxa"/>
            <w:shd w:val="clear" w:color="auto" w:fill="auto"/>
          </w:tcPr>
          <w:p w14:paraId="415754AC"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2</w:t>
            </w:r>
          </w:p>
        </w:tc>
        <w:tc>
          <w:tcPr>
            <w:tcW w:w="2721" w:type="dxa"/>
            <w:shd w:val="clear" w:color="auto" w:fill="auto"/>
          </w:tcPr>
          <w:p w14:paraId="4E5826A5"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անվանումը</w:t>
            </w:r>
          </w:p>
        </w:tc>
        <w:tc>
          <w:tcPr>
            <w:tcW w:w="5818" w:type="dxa"/>
          </w:tcPr>
          <w:p w14:paraId="26CF71D1"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բազայում տեղեկությունների փոփոխման արդյունքների մասին ծանուցման ստացում</w:t>
            </w:r>
          </w:p>
        </w:tc>
      </w:tr>
      <w:tr w:rsidR="00EF14EB" w:rsidRPr="00231F0B" w14:paraId="48DD92E6" w14:textId="77777777" w:rsidTr="00FC0C6B">
        <w:tc>
          <w:tcPr>
            <w:tcW w:w="993" w:type="dxa"/>
            <w:shd w:val="clear" w:color="auto" w:fill="auto"/>
          </w:tcPr>
          <w:p w14:paraId="74ED7F81"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3</w:t>
            </w:r>
          </w:p>
        </w:tc>
        <w:tc>
          <w:tcPr>
            <w:tcW w:w="2721" w:type="dxa"/>
            <w:shd w:val="clear" w:color="auto" w:fill="auto"/>
          </w:tcPr>
          <w:p w14:paraId="56416FF9"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w:t>
            </w:r>
          </w:p>
        </w:tc>
        <w:tc>
          <w:tcPr>
            <w:tcW w:w="5818" w:type="dxa"/>
          </w:tcPr>
          <w:p w14:paraId="277183E4"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անդամ պետության լիազորված մարմին</w:t>
            </w:r>
          </w:p>
        </w:tc>
      </w:tr>
      <w:tr w:rsidR="00EF14EB" w:rsidRPr="00231F0B" w14:paraId="123FC422" w14:textId="77777777" w:rsidTr="00FC0C6B">
        <w:tc>
          <w:tcPr>
            <w:tcW w:w="993" w:type="dxa"/>
            <w:shd w:val="clear" w:color="auto" w:fill="auto"/>
          </w:tcPr>
          <w:p w14:paraId="77596FEC" w14:textId="77777777" w:rsidR="00EF14EB" w:rsidRPr="00231F0B" w:rsidRDefault="00EF14EB" w:rsidP="00FC0C6B">
            <w:pPr>
              <w:widowControl w:val="0"/>
              <w:spacing w:after="60" w:line="240" w:lineRule="auto"/>
              <w:jc w:val="center"/>
              <w:rPr>
                <w:rFonts w:ascii="Sylfaen" w:hAnsi="Sylfaen"/>
                <w:sz w:val="20"/>
                <w:szCs w:val="24"/>
              </w:rPr>
            </w:pPr>
            <w:r w:rsidRPr="00231F0B">
              <w:rPr>
                <w:rFonts w:ascii="Sylfaen" w:hAnsi="Sylfaen"/>
                <w:sz w:val="20"/>
                <w:szCs w:val="24"/>
              </w:rPr>
              <w:t>4</w:t>
            </w:r>
          </w:p>
        </w:tc>
        <w:tc>
          <w:tcPr>
            <w:tcW w:w="2721" w:type="dxa"/>
            <w:shd w:val="clear" w:color="auto" w:fill="auto"/>
          </w:tcPr>
          <w:p w14:paraId="3D279FEE" w14:textId="77777777" w:rsidR="00EF14EB" w:rsidRPr="00231F0B" w:rsidRDefault="00EF14EB" w:rsidP="00FC0C6B">
            <w:pPr>
              <w:widowControl w:val="0"/>
              <w:spacing w:after="60" w:line="240" w:lineRule="auto"/>
              <w:rPr>
                <w:rFonts w:ascii="Sylfaen" w:hAnsi="Sylfaen"/>
                <w:sz w:val="20"/>
                <w:szCs w:val="24"/>
              </w:rPr>
            </w:pPr>
            <w:r w:rsidRPr="00231F0B">
              <w:rPr>
                <w:rFonts w:ascii="Sylfaen" w:hAnsi="Sylfaen"/>
                <w:sz w:val="20"/>
                <w:szCs w:val="24"/>
              </w:rPr>
              <w:t>Կատարման պայմանները</w:t>
            </w:r>
          </w:p>
        </w:tc>
        <w:tc>
          <w:tcPr>
            <w:tcW w:w="5818" w:type="dxa"/>
          </w:tcPr>
          <w:p w14:paraId="342F3638" w14:textId="77777777" w:rsidR="00EF14EB" w:rsidRPr="00231F0B" w:rsidRDefault="00EF14EB" w:rsidP="00FC0C6B">
            <w:pPr>
              <w:widowControl w:val="0"/>
              <w:spacing w:after="60" w:line="240" w:lineRule="auto"/>
              <w:rPr>
                <w:rFonts w:ascii="Sylfaen" w:hAnsi="Sylfaen"/>
                <w:sz w:val="20"/>
                <w:szCs w:val="24"/>
              </w:rPr>
            </w:pPr>
            <w:r w:rsidRPr="00231F0B">
              <w:rPr>
                <w:rFonts w:ascii="Sylfaen" w:hAnsi="Sylfaen"/>
                <w:sz w:val="20"/>
                <w:szCs w:val="24"/>
              </w:rPr>
              <w:t>կատարվում է տվյալների միասնական բազայում տեղեկությունների փոփոխման արդյունքների մասին ծանուցումը լիազորված մարմնի կողմից ստանալիս («Տվյալների միասնական բազայում փոփոխություններ կատարելու համար տեղեկությունների ստացում եւ մշակում» գործառնություն (P.MM.04.OPR.005))</w:t>
            </w:r>
          </w:p>
        </w:tc>
      </w:tr>
      <w:tr w:rsidR="00EF14EB" w:rsidRPr="00231F0B" w14:paraId="6DBFEC9E" w14:textId="77777777" w:rsidTr="00FC0C6B">
        <w:tc>
          <w:tcPr>
            <w:tcW w:w="993" w:type="dxa"/>
            <w:shd w:val="clear" w:color="auto" w:fill="auto"/>
          </w:tcPr>
          <w:p w14:paraId="33541243" w14:textId="77777777" w:rsidR="00EF14EB" w:rsidRPr="00231F0B" w:rsidRDefault="00EF14EB" w:rsidP="00FC0C6B">
            <w:pPr>
              <w:widowControl w:val="0"/>
              <w:spacing w:after="60" w:line="240" w:lineRule="auto"/>
              <w:jc w:val="center"/>
              <w:rPr>
                <w:rFonts w:ascii="Sylfaen" w:hAnsi="Sylfaen"/>
                <w:sz w:val="20"/>
                <w:szCs w:val="24"/>
              </w:rPr>
            </w:pPr>
            <w:r w:rsidRPr="00231F0B">
              <w:rPr>
                <w:rFonts w:ascii="Sylfaen" w:hAnsi="Sylfaen"/>
                <w:sz w:val="20"/>
                <w:szCs w:val="24"/>
              </w:rPr>
              <w:t>5</w:t>
            </w:r>
          </w:p>
        </w:tc>
        <w:tc>
          <w:tcPr>
            <w:tcW w:w="2721" w:type="dxa"/>
            <w:shd w:val="clear" w:color="auto" w:fill="auto"/>
          </w:tcPr>
          <w:p w14:paraId="3B4D59E0" w14:textId="77777777" w:rsidR="00EF14EB" w:rsidRPr="00231F0B" w:rsidRDefault="00EF14EB" w:rsidP="00FC0C6B">
            <w:pPr>
              <w:widowControl w:val="0"/>
              <w:spacing w:after="60" w:line="240" w:lineRule="auto"/>
              <w:rPr>
                <w:rFonts w:ascii="Sylfaen" w:hAnsi="Sylfaen"/>
                <w:sz w:val="20"/>
                <w:szCs w:val="24"/>
              </w:rPr>
            </w:pPr>
            <w:r w:rsidRPr="00231F0B">
              <w:rPr>
                <w:rFonts w:ascii="Sylfaen" w:hAnsi="Sylfaen"/>
                <w:sz w:val="20"/>
                <w:szCs w:val="24"/>
              </w:rPr>
              <w:t>Սահմանափակումները</w:t>
            </w:r>
          </w:p>
        </w:tc>
        <w:tc>
          <w:tcPr>
            <w:tcW w:w="5818" w:type="dxa"/>
          </w:tcPr>
          <w:p w14:paraId="217DAF6F" w14:textId="77777777" w:rsidR="00EF14EB" w:rsidRPr="00231F0B" w:rsidRDefault="00EF14EB" w:rsidP="00FC0C6B">
            <w:pPr>
              <w:widowControl w:val="0"/>
              <w:spacing w:after="60" w:line="240" w:lineRule="auto"/>
              <w:rPr>
                <w:rFonts w:ascii="Sylfaen" w:hAnsi="Sylfaen"/>
                <w:sz w:val="20"/>
                <w:szCs w:val="24"/>
              </w:rPr>
            </w:pPr>
            <w:r w:rsidRPr="00231F0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231F0B" w14:paraId="69200AA4" w14:textId="77777777" w:rsidTr="00FC0C6B">
        <w:tc>
          <w:tcPr>
            <w:tcW w:w="993" w:type="dxa"/>
            <w:shd w:val="clear" w:color="auto" w:fill="auto"/>
          </w:tcPr>
          <w:p w14:paraId="76E56B8C" w14:textId="77777777" w:rsidR="00EF14EB" w:rsidRPr="00231F0B" w:rsidRDefault="00EF14EB" w:rsidP="00FC0C6B">
            <w:pPr>
              <w:widowControl w:val="0"/>
              <w:spacing w:after="60" w:line="240" w:lineRule="auto"/>
              <w:jc w:val="center"/>
              <w:rPr>
                <w:rFonts w:ascii="Sylfaen" w:hAnsi="Sylfaen"/>
                <w:sz w:val="20"/>
                <w:szCs w:val="24"/>
              </w:rPr>
            </w:pPr>
            <w:r w:rsidRPr="00231F0B">
              <w:rPr>
                <w:rFonts w:ascii="Sylfaen" w:hAnsi="Sylfaen"/>
                <w:sz w:val="20"/>
                <w:szCs w:val="24"/>
              </w:rPr>
              <w:t>6</w:t>
            </w:r>
          </w:p>
        </w:tc>
        <w:tc>
          <w:tcPr>
            <w:tcW w:w="2721" w:type="dxa"/>
            <w:shd w:val="clear" w:color="auto" w:fill="auto"/>
          </w:tcPr>
          <w:p w14:paraId="5A5BC754" w14:textId="77777777" w:rsidR="00EF14EB" w:rsidRPr="00231F0B" w:rsidRDefault="00EF14EB" w:rsidP="00FC0C6B">
            <w:pPr>
              <w:widowControl w:val="0"/>
              <w:spacing w:after="60" w:line="240" w:lineRule="auto"/>
              <w:rPr>
                <w:rFonts w:ascii="Sylfaen" w:hAnsi="Sylfaen"/>
                <w:sz w:val="20"/>
                <w:szCs w:val="24"/>
              </w:rPr>
            </w:pPr>
            <w:r w:rsidRPr="00231F0B">
              <w:rPr>
                <w:rFonts w:ascii="Sylfaen" w:hAnsi="Sylfaen"/>
                <w:sz w:val="20"/>
                <w:szCs w:val="24"/>
              </w:rPr>
              <w:t>Գործառնության նկարագրությունը</w:t>
            </w:r>
          </w:p>
        </w:tc>
        <w:tc>
          <w:tcPr>
            <w:tcW w:w="5818" w:type="dxa"/>
          </w:tcPr>
          <w:p w14:paraId="0DFAC9E5" w14:textId="77777777" w:rsidR="00EF14EB" w:rsidRPr="00231F0B" w:rsidRDefault="00EF14EB" w:rsidP="00FC0C6B">
            <w:pPr>
              <w:widowControl w:val="0"/>
              <w:spacing w:after="60" w:line="240" w:lineRule="auto"/>
              <w:rPr>
                <w:rFonts w:ascii="Sylfaen" w:hAnsi="Sylfaen"/>
                <w:sz w:val="20"/>
                <w:szCs w:val="24"/>
              </w:rPr>
            </w:pPr>
            <w:r w:rsidRPr="00231F0B">
              <w:rPr>
                <w:rFonts w:ascii="Sylfaen" w:hAnsi="Sylfaen"/>
                <w:sz w:val="20"/>
                <w:szCs w:val="24"/>
              </w:rPr>
              <w:t>կատարողն ընդունում է տվյալների միասնական բազայում տեղեկությունների փոփոխման արդյունքների մասին ծանուցումը եւ ստուգում այն՝ անդամ պետությունների լիազորված մարմինների եւ Հանձնաժողովի միջեւ տեղեկատվական փոխգործակցության մասին կանոնակարգին համապատասխան</w:t>
            </w:r>
          </w:p>
        </w:tc>
      </w:tr>
      <w:tr w:rsidR="00EF14EB" w:rsidRPr="00231F0B" w14:paraId="406AF01A" w14:textId="77777777" w:rsidTr="00FC0C6B">
        <w:tc>
          <w:tcPr>
            <w:tcW w:w="993" w:type="dxa"/>
            <w:shd w:val="clear" w:color="auto" w:fill="auto"/>
          </w:tcPr>
          <w:p w14:paraId="0D45151D" w14:textId="77777777" w:rsidR="00EF14EB" w:rsidRPr="00231F0B" w:rsidRDefault="00EF14EB" w:rsidP="00FC0C6B">
            <w:pPr>
              <w:widowControl w:val="0"/>
              <w:spacing w:after="60" w:line="240" w:lineRule="auto"/>
              <w:jc w:val="center"/>
              <w:rPr>
                <w:rFonts w:ascii="Sylfaen" w:hAnsi="Sylfaen"/>
                <w:sz w:val="20"/>
                <w:szCs w:val="24"/>
              </w:rPr>
            </w:pPr>
            <w:r w:rsidRPr="00231F0B">
              <w:rPr>
                <w:rFonts w:ascii="Sylfaen" w:hAnsi="Sylfaen"/>
                <w:sz w:val="20"/>
                <w:szCs w:val="24"/>
              </w:rPr>
              <w:t>7</w:t>
            </w:r>
          </w:p>
        </w:tc>
        <w:tc>
          <w:tcPr>
            <w:tcW w:w="2721" w:type="dxa"/>
            <w:shd w:val="clear" w:color="auto" w:fill="auto"/>
          </w:tcPr>
          <w:p w14:paraId="2E47C3B7" w14:textId="77777777" w:rsidR="00EF14EB" w:rsidRPr="00231F0B" w:rsidRDefault="00EF14EB" w:rsidP="00FC0C6B">
            <w:pPr>
              <w:widowControl w:val="0"/>
              <w:spacing w:after="60" w:line="240" w:lineRule="auto"/>
              <w:rPr>
                <w:rFonts w:ascii="Sylfaen" w:hAnsi="Sylfaen"/>
                <w:sz w:val="20"/>
                <w:szCs w:val="24"/>
              </w:rPr>
            </w:pPr>
            <w:r w:rsidRPr="00231F0B">
              <w:rPr>
                <w:rFonts w:ascii="Sylfaen" w:hAnsi="Sylfaen"/>
                <w:sz w:val="20"/>
                <w:szCs w:val="24"/>
              </w:rPr>
              <w:t>Արդյունքները</w:t>
            </w:r>
          </w:p>
        </w:tc>
        <w:tc>
          <w:tcPr>
            <w:tcW w:w="5818" w:type="dxa"/>
          </w:tcPr>
          <w:p w14:paraId="122C1694" w14:textId="77777777" w:rsidR="00EF14EB" w:rsidRPr="00231F0B" w:rsidRDefault="00EF14EB" w:rsidP="00FC0C6B">
            <w:pPr>
              <w:widowControl w:val="0"/>
              <w:spacing w:after="60" w:line="240" w:lineRule="auto"/>
              <w:rPr>
                <w:rFonts w:ascii="Sylfaen" w:hAnsi="Sylfaen"/>
                <w:sz w:val="20"/>
                <w:szCs w:val="24"/>
              </w:rPr>
            </w:pPr>
            <w:r w:rsidRPr="00231F0B">
              <w:rPr>
                <w:rFonts w:ascii="Sylfaen" w:hAnsi="Sylfaen"/>
                <w:sz w:val="20"/>
                <w:szCs w:val="24"/>
              </w:rPr>
              <w:t>ներկայացված տեղեկությունների մշակման արդյունքների մասին ծանուցումն ստացվել է</w:t>
            </w:r>
          </w:p>
        </w:tc>
      </w:tr>
    </w:tbl>
    <w:p w14:paraId="6189E218" w14:textId="77777777" w:rsidR="00EF14EB" w:rsidRPr="002552C5" w:rsidRDefault="00EF14EB" w:rsidP="00EF14EB">
      <w:pPr>
        <w:widowControl w:val="0"/>
        <w:spacing w:after="160" w:line="240" w:lineRule="auto"/>
        <w:rPr>
          <w:rFonts w:ascii="Sylfaen" w:hAnsi="Sylfaen" w:cs="Sylfaen"/>
          <w:sz w:val="24"/>
          <w:szCs w:val="24"/>
        </w:rPr>
      </w:pPr>
    </w:p>
    <w:p w14:paraId="01B3ABF5" w14:textId="77777777" w:rsidR="00EF14EB" w:rsidRPr="00706449" w:rsidRDefault="00EF14EB" w:rsidP="00EF14EB">
      <w:pPr>
        <w:pStyle w:val="Heading2"/>
        <w:keepNext w:val="0"/>
        <w:keepLines w:val="0"/>
        <w:widowControl w:val="0"/>
        <w:tabs>
          <w:tab w:val="clear" w:pos="709"/>
        </w:tabs>
        <w:spacing w:before="0" w:after="160" w:line="336" w:lineRule="auto"/>
        <w:ind w:right="566" w:hanging="9"/>
        <w:jc w:val="center"/>
        <w:rPr>
          <w:rFonts w:ascii="Sylfaen" w:hAnsi="Sylfaen"/>
          <w:b w:val="0"/>
          <w:noProof/>
          <w:sz w:val="24"/>
          <w:szCs w:val="24"/>
        </w:rPr>
      </w:pPr>
      <w:bookmarkStart w:id="53" w:name="_Toc364113139"/>
      <w:bookmarkStart w:id="54" w:name="_Toc369271036"/>
      <w:bookmarkStart w:id="55" w:name="_Toc375908840"/>
      <w:r w:rsidRPr="002552C5">
        <w:rPr>
          <w:rFonts w:ascii="Sylfaen" w:hAnsi="Sylfaen"/>
          <w:b w:val="0"/>
          <w:noProof/>
          <w:sz w:val="24"/>
          <w:szCs w:val="24"/>
        </w:rPr>
        <w:t>2. Տվյալների միասնական բազայից տեղեկությունների ստացման ընթացակարգերը</w:t>
      </w:r>
    </w:p>
    <w:p w14:paraId="64D8856E" w14:textId="77777777" w:rsidR="00EF14EB" w:rsidRPr="00706449" w:rsidRDefault="00EF14EB" w:rsidP="00EF14EB">
      <w:pPr>
        <w:widowControl w:val="0"/>
        <w:spacing w:after="160" w:line="240" w:lineRule="auto"/>
      </w:pPr>
    </w:p>
    <w:p w14:paraId="6183CC57" w14:textId="77777777" w:rsidR="00EF14EB" w:rsidRPr="002552C5" w:rsidRDefault="00EF14EB" w:rsidP="00EF14EB">
      <w:pPr>
        <w:pStyle w:val="Heading3"/>
        <w:keepNext w:val="0"/>
        <w:keepLines w:val="0"/>
        <w:widowControl w:val="0"/>
        <w:spacing w:before="0" w:after="160" w:line="336" w:lineRule="auto"/>
        <w:ind w:left="576" w:right="566" w:hanging="9"/>
        <w:jc w:val="center"/>
        <w:rPr>
          <w:rFonts w:ascii="Sylfaen" w:hAnsi="Sylfaen" w:cs="Sylfaen"/>
          <w:b w:val="0"/>
          <w:sz w:val="24"/>
          <w:szCs w:val="24"/>
        </w:rPr>
      </w:pPr>
      <w:r w:rsidRPr="002552C5">
        <w:rPr>
          <w:rFonts w:ascii="Sylfaen" w:hAnsi="Sylfaen"/>
          <w:b w:val="0"/>
          <w:sz w:val="24"/>
          <w:szCs w:val="24"/>
        </w:rPr>
        <w:t>«Տվյալների միասնական բազայի թարմացման ամսաթվի եւ ժամի մասին տեղեկությունների ստացում» (P.MM.04.PRC.003) ընթացակարգը</w:t>
      </w:r>
    </w:p>
    <w:bookmarkEnd w:id="53"/>
    <w:bookmarkEnd w:id="54"/>
    <w:bookmarkEnd w:id="55"/>
    <w:p w14:paraId="18430E5C" w14:textId="77777777" w:rsidR="00EF14EB" w:rsidRPr="002552C5" w:rsidRDefault="00EF14EB" w:rsidP="00EF14EB">
      <w:pPr>
        <w:widowControl w:val="0"/>
        <w:tabs>
          <w:tab w:val="left" w:pos="1134"/>
        </w:tabs>
        <w:spacing w:after="160" w:line="336" w:lineRule="auto"/>
        <w:ind w:firstLine="567"/>
        <w:jc w:val="both"/>
        <w:rPr>
          <w:rFonts w:ascii="Sylfaen" w:hAnsi="Sylfaen" w:cs="Sylfaen"/>
          <w:sz w:val="24"/>
          <w:szCs w:val="24"/>
        </w:rPr>
      </w:pPr>
      <w:r w:rsidRPr="002552C5">
        <w:rPr>
          <w:rFonts w:ascii="Sylfaen" w:hAnsi="Sylfaen"/>
          <w:sz w:val="24"/>
          <w:szCs w:val="24"/>
        </w:rPr>
        <w:t>38.</w:t>
      </w:r>
      <w:r w:rsidRPr="00231F0B">
        <w:rPr>
          <w:rFonts w:ascii="Sylfaen" w:hAnsi="Sylfaen"/>
          <w:sz w:val="24"/>
          <w:szCs w:val="24"/>
        </w:rPr>
        <w:tab/>
      </w:r>
      <w:r w:rsidRPr="002552C5">
        <w:rPr>
          <w:rFonts w:ascii="Sylfaen" w:hAnsi="Sylfaen"/>
          <w:sz w:val="24"/>
          <w:szCs w:val="24"/>
        </w:rPr>
        <w:t>«Տվյալների միասնական բազայի թարմացման ամսաթվի եւ ժամի մասին տեղեկությունների ստացում» ընթացակարգի (P.MM.04.PRC.003) կատարման սխեման ներկայացված է 6-րդ նկարում։</w:t>
      </w:r>
    </w:p>
    <w:p w14:paraId="5F8A9059" w14:textId="47292B97"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78720" behindDoc="0" locked="0" layoutInCell="1" allowOverlap="1" wp14:anchorId="7E87C93A" wp14:editId="6211279A">
                <wp:simplePos x="0" y="0"/>
                <wp:positionH relativeFrom="column">
                  <wp:posOffset>443230</wp:posOffset>
                </wp:positionH>
                <wp:positionV relativeFrom="paragraph">
                  <wp:posOffset>53975</wp:posOffset>
                </wp:positionV>
                <wp:extent cx="4780915" cy="3728720"/>
                <wp:effectExtent l="635" t="1905" r="0" b="3175"/>
                <wp:wrapNone/>
                <wp:docPr id="51065938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915" cy="3728720"/>
                          <a:chOff x="2116" y="1503"/>
                          <a:chExt cx="7529" cy="5872"/>
                        </a:xfrm>
                      </wpg:grpSpPr>
                      <wps:wsp>
                        <wps:cNvPr id="130381443" name="Rectangle 142"/>
                        <wps:cNvSpPr>
                          <a:spLocks noChangeArrowheads="1"/>
                        </wps:cNvSpPr>
                        <wps:spPr bwMode="auto">
                          <a:xfrm>
                            <a:off x="2116" y="1503"/>
                            <a:ext cx="3332"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907E4"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 Անդամ պետության լիազորված մարմինը</w:t>
                              </w:r>
                            </w:p>
                          </w:txbxContent>
                        </wps:txbx>
                        <wps:bodyPr rot="0" vert="horz" wrap="square" lIns="0" tIns="0" rIns="0" bIns="0" anchor="t" anchorCtr="0" upright="1">
                          <a:noAutofit/>
                        </wps:bodyPr>
                      </wps:wsp>
                      <wps:wsp>
                        <wps:cNvPr id="1572328996" name="Rectangle 143"/>
                        <wps:cNvSpPr>
                          <a:spLocks noChangeArrowheads="1"/>
                        </wps:cNvSpPr>
                        <wps:spPr bwMode="auto">
                          <a:xfrm>
                            <a:off x="6464" y="1503"/>
                            <a:ext cx="3181"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9301A"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 Հանձնաժողով</w:t>
                              </w:r>
                            </w:p>
                          </w:txbxContent>
                        </wps:txbx>
                        <wps:bodyPr rot="0" vert="horz" wrap="square" lIns="0" tIns="0" rIns="0" bIns="0" anchor="t" anchorCtr="0" upright="1">
                          <a:noAutofit/>
                        </wps:bodyPr>
                      </wps:wsp>
                      <wps:wsp>
                        <wps:cNvPr id="1495464356" name="Rectangle 144"/>
                        <wps:cNvSpPr>
                          <a:spLocks noChangeArrowheads="1"/>
                        </wps:cNvSpPr>
                        <wps:spPr bwMode="auto">
                          <a:xfrm>
                            <a:off x="6464" y="2930"/>
                            <a:ext cx="2977" cy="1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4DE8F"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[թարմացման ամսաթվի և ժամի մասին տեղեկությունները հարցվել են]</w:t>
                              </w:r>
                            </w:p>
                          </w:txbxContent>
                        </wps:txbx>
                        <wps:bodyPr rot="0" vert="horz" wrap="square" lIns="0" tIns="0" rIns="0" bIns="0" anchor="t" anchorCtr="0" upright="1">
                          <a:noAutofit/>
                        </wps:bodyPr>
                      </wps:wsp>
                      <wps:wsp>
                        <wps:cNvPr id="424379246" name="Rectangle 145"/>
                        <wps:cNvSpPr>
                          <a:spLocks noChangeArrowheads="1"/>
                        </wps:cNvSpPr>
                        <wps:spPr bwMode="auto">
                          <a:xfrm>
                            <a:off x="2218" y="4595"/>
                            <a:ext cx="2903" cy="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80383"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[թարմացման ամսաթվի և ժամի մասին տեղեկությունները ներկայացվել են]</w:t>
                              </w:r>
                            </w:p>
                          </w:txbxContent>
                        </wps:txbx>
                        <wps:bodyPr rot="0" vert="horz" wrap="square" lIns="0" tIns="0" rIns="0" bIns="0" anchor="t" anchorCtr="0" upright="1">
                          <a:noAutofit/>
                        </wps:bodyPr>
                      </wps:wsp>
                      <wps:wsp>
                        <wps:cNvPr id="1876005567" name="Rectangle 146"/>
                        <wps:cNvSpPr>
                          <a:spLocks noChangeArrowheads="1"/>
                        </wps:cNvSpPr>
                        <wps:spPr bwMode="auto">
                          <a:xfrm>
                            <a:off x="2116" y="2867"/>
                            <a:ext cx="3129" cy="1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21437"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 թարմացման ամսաթվի և ժամի մասին տեղեկությունների հարցում (P.MM.04.0PR.007)</w:t>
                              </w:r>
                            </w:p>
                          </w:txbxContent>
                        </wps:txbx>
                        <wps:bodyPr rot="0" vert="horz" wrap="square" lIns="0" tIns="0" rIns="0" bIns="0" anchor="t" anchorCtr="0" upright="1">
                          <a:noAutofit/>
                        </wps:bodyPr>
                      </wps:wsp>
                      <wps:wsp>
                        <wps:cNvPr id="114037982" name="Rectangle 147"/>
                        <wps:cNvSpPr>
                          <a:spLocks noChangeArrowheads="1"/>
                        </wps:cNvSpPr>
                        <wps:spPr bwMode="auto">
                          <a:xfrm>
                            <a:off x="6336" y="4458"/>
                            <a:ext cx="3231" cy="1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8AACF" w14:textId="77777777" w:rsidR="00EF14EB" w:rsidRPr="00CC1F5B"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 թարմացման ամսաթվի և ժամի մասին տեղեկությունների պատրաստում և ներկայացում (P.MM.04.OPR.008)</w:t>
                              </w:r>
                            </w:p>
                          </w:txbxContent>
                        </wps:txbx>
                        <wps:bodyPr rot="0" vert="horz" wrap="square" lIns="0" tIns="0" rIns="0" bIns="0" anchor="t" anchorCtr="0" upright="1">
                          <a:noAutofit/>
                        </wps:bodyPr>
                      </wps:wsp>
                      <wps:wsp>
                        <wps:cNvPr id="629371754" name="Rectangle 148"/>
                        <wps:cNvSpPr>
                          <a:spLocks noChangeArrowheads="1"/>
                        </wps:cNvSpPr>
                        <wps:spPr bwMode="auto">
                          <a:xfrm>
                            <a:off x="2116" y="6029"/>
                            <a:ext cx="3129" cy="1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3DAB8" w14:textId="77777777" w:rsidR="00EF14EB" w:rsidRPr="00CC1F5B"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 թարմացման ամսաթվի և ժամի մասին տեղեկությունների ստացում և մշակում (P.MM.04.OPR.009)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7C93A" id="Group 17" o:spid="_x0000_s1082" style="position:absolute;margin-left:34.9pt;margin-top:4.25pt;width:376.45pt;height:293.6pt;z-index:251678720" coordorigin="2116,1503" coordsize="7529,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">
                <v:rect id="Rectangle 142" o:spid="_x0000_s1083" style="position:absolute;left:2116;top:1503;width:333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" stroked="f">
                  <v:textbox inset="0,0,0,0">
                    <w:txbxContent>
                      <w:p w14:paraId="6C6907E4"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 Անդամ պետության լիազորված մարմինը</w:t>
                        </w:r>
                      </w:p>
                    </w:txbxContent>
                  </v:textbox>
                </v:rect>
                <v:rect id="Rectangle 143" o:spid="_x0000_s1084" style="position:absolute;left:6464;top:1503;width:318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" stroked="f">
                  <v:textbox inset="0,0,0,0">
                    <w:txbxContent>
                      <w:p w14:paraId="5C09301A"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 Հանձնաժողով</w:t>
                        </w:r>
                      </w:p>
                    </w:txbxContent>
                  </v:textbox>
                </v:rect>
                <v:rect id="Rectangle 144" o:spid="_x0000_s1085" style="position:absolute;left:6464;top:2930;width:2977;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" stroked="f">
                  <v:textbox inset="0,0,0,0">
                    <w:txbxContent>
                      <w:p w14:paraId="4A24DE8F"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[թարմացման ամսաթվի և ժամի մասին տեղեկությունները հարցվել են]</w:t>
                        </w:r>
                      </w:p>
                    </w:txbxContent>
                  </v:textbox>
                </v:rect>
                <v:rect id="Rectangle 145" o:spid="_x0000_s1086" style="position:absolute;left:2218;top:4595;width:290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" stroked="f">
                  <v:textbox inset="0,0,0,0">
                    <w:txbxContent>
                      <w:p w14:paraId="1F180383"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[թարմացման ամսաթվի և ժամի մասին տեղեկությունները ներկայացվել են]</w:t>
                        </w:r>
                      </w:p>
                    </w:txbxContent>
                  </v:textbox>
                </v:rect>
                <v:rect id="Rectangle 146" o:spid="_x0000_s1087" style="position:absolute;left:2116;top:2867;width:3129;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" stroked="f">
                  <v:textbox inset="0,0,0,0">
                    <w:txbxContent>
                      <w:p w14:paraId="26C21437" w14:textId="77777777" w:rsidR="00EF14EB" w:rsidRPr="00DE51A9"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 թարմացման ամսաթվի և ժամի մասին տեղեկությունների հարցում (P.MM.04.0PR.007)</w:t>
                        </w:r>
                      </w:p>
                    </w:txbxContent>
                  </v:textbox>
                </v:rect>
                <v:rect id="Rectangle 147" o:spid="_x0000_s1088" style="position:absolute;left:6336;top:4458;width:3231;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" stroked="f">
                  <v:textbox inset="0,0,0,0">
                    <w:txbxContent>
                      <w:p w14:paraId="34D8AACF" w14:textId="77777777" w:rsidR="00EF14EB" w:rsidRPr="00CC1F5B"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 թարմացման ամսաթվի և ժամի մասին տեղեկությունների պատրաստում և ներկայացում (P.MM.04.OPR.008)</w:t>
                        </w:r>
                      </w:p>
                    </w:txbxContent>
                  </v:textbox>
                </v:rect>
                <v:rect id="Rectangle 148" o:spid="_x0000_s1089" style="position:absolute;left:2116;top:6029;width:312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" stroked="f">
                  <v:textbox inset="0,0,0,0">
                    <w:txbxContent>
                      <w:p w14:paraId="45A3DAB8" w14:textId="77777777" w:rsidR="00EF14EB" w:rsidRPr="00CC1F5B"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 թարմացման ամսաթվի և ժամի մասին տեղեկությունների ստացում և մշակում (P.MM.04.OPR.009)</w:t>
                        </w:r>
                      </w:p>
                    </w:txbxContent>
                  </v:textbox>
                </v:rect>
              </v:group>
            </w:pict>
          </mc:Fallback>
        </mc:AlternateContent>
      </w:r>
      <w:r w:rsidRPr="002552C5">
        <w:rPr>
          <w:rFonts w:ascii="Sylfaen" w:hAnsi="Sylfaen"/>
          <w:noProof/>
          <w:sz w:val="24"/>
          <w:szCs w:val="24"/>
          <w:lang w:val="en-US" w:eastAsia="en-US" w:bidi="ar-SA"/>
        </w:rPr>
        <w:drawing>
          <wp:inline distT="0" distB="0" distL="0" distR="0" wp14:anchorId="006F7A67" wp14:editId="4FB7756B">
            <wp:extent cx="5495925" cy="4352925"/>
            <wp:effectExtent l="0" t="0" r="9525" b="9525"/>
            <wp:docPr id="25" name="Рисунок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5925" cy="4352925"/>
                    </a:xfrm>
                    <a:prstGeom prst="rect">
                      <a:avLst/>
                    </a:prstGeom>
                    <a:noFill/>
                    <a:ln>
                      <a:noFill/>
                    </a:ln>
                  </pic:spPr>
                </pic:pic>
              </a:graphicData>
            </a:graphic>
          </wp:inline>
        </w:drawing>
      </w:r>
    </w:p>
    <w:p w14:paraId="61D0979F" w14:textId="77777777" w:rsidR="00EF14EB" w:rsidRPr="00231F0B" w:rsidRDefault="00EF14EB" w:rsidP="00EF14EB">
      <w:pPr>
        <w:widowControl w:val="0"/>
        <w:spacing w:after="160" w:line="360" w:lineRule="auto"/>
        <w:jc w:val="center"/>
        <w:rPr>
          <w:rFonts w:ascii="Sylfaen" w:hAnsi="Sylfaen"/>
          <w:sz w:val="20"/>
          <w:szCs w:val="24"/>
        </w:rPr>
      </w:pPr>
      <w:r w:rsidRPr="00231F0B">
        <w:rPr>
          <w:rFonts w:ascii="Sylfaen" w:hAnsi="Sylfaen"/>
          <w:sz w:val="20"/>
          <w:szCs w:val="24"/>
        </w:rPr>
        <w:t>Նկ. 6. «Տվյալների միասնական բազայի թարմացման ամսաթվի եւ ժամի մասին տեղեկությունների ստացում» ընթացակարգի (P.MM.04.PRC.003) կատարման սխեման</w:t>
      </w:r>
    </w:p>
    <w:p w14:paraId="1A55A12E" w14:textId="77777777" w:rsidR="00EF14EB" w:rsidRPr="002552C5" w:rsidRDefault="00EF14EB" w:rsidP="00EF14EB">
      <w:pPr>
        <w:widowControl w:val="0"/>
        <w:spacing w:after="160" w:line="360" w:lineRule="auto"/>
        <w:rPr>
          <w:rFonts w:ascii="Sylfaen" w:hAnsi="Sylfaen" w:cs="Sylfaen"/>
          <w:sz w:val="24"/>
          <w:szCs w:val="24"/>
        </w:rPr>
      </w:pPr>
    </w:p>
    <w:p w14:paraId="62152332"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39.</w:t>
      </w:r>
      <w:r w:rsidRPr="00231F0B">
        <w:rPr>
          <w:rFonts w:ascii="Sylfaen" w:hAnsi="Sylfaen"/>
          <w:sz w:val="24"/>
          <w:szCs w:val="24"/>
        </w:rPr>
        <w:tab/>
      </w:r>
      <w:r w:rsidRPr="002552C5">
        <w:rPr>
          <w:rFonts w:ascii="Sylfaen" w:hAnsi="Sylfaen"/>
          <w:sz w:val="24"/>
          <w:szCs w:val="24"/>
        </w:rPr>
        <w:t>«Տվյալների միասնական բազայի թարմացման ամսաթվի եւ ժամի մասին տեղեկությունների ստացում» ընթացակարգն (P.MM.04.PRC.003) անդամ պետության լիազորված մարմնի կողմից կատարվում է տվյալների միասնական բազայի թարմացման ամսաթվի եւ ժամի մասին տեղեկությունների ստացման անհրաժեշտություն առաջանալու դեպքում։</w:t>
      </w:r>
    </w:p>
    <w:p w14:paraId="5FF42BE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40.</w:t>
      </w:r>
      <w:r w:rsidRPr="00231F0B">
        <w:rPr>
          <w:rFonts w:ascii="Sylfaen" w:hAnsi="Sylfaen"/>
          <w:sz w:val="24"/>
          <w:szCs w:val="24"/>
        </w:rPr>
        <w:tab/>
      </w:r>
      <w:r w:rsidRPr="002552C5">
        <w:rPr>
          <w:rFonts w:ascii="Sylfaen" w:hAnsi="Sylfaen"/>
          <w:sz w:val="24"/>
          <w:szCs w:val="24"/>
        </w:rPr>
        <w:t>Առաջին հերթին կատարվում է «Տվյալների միասնական բազայի թարմացման ամսաթվի եւ ժամի մասին տեղեկությունների հարցում» գործառնությունը (P.MM.04.OPR.007), որի կատարման արդյունքներով անդամ պետության լիազորված մարմինը Հանձնաժողով է ուղարկում տվյալների միասնական բազայի թարմացման ամսաթվի եւ ժամի մասին տեղեկությունների հարցումը։</w:t>
      </w:r>
    </w:p>
    <w:p w14:paraId="3545F91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41.</w:t>
      </w:r>
      <w:r w:rsidRPr="00231F0B">
        <w:rPr>
          <w:rFonts w:ascii="Sylfaen" w:hAnsi="Sylfaen"/>
          <w:sz w:val="24"/>
          <w:szCs w:val="24"/>
        </w:rPr>
        <w:tab/>
      </w:r>
      <w:r w:rsidRPr="002552C5">
        <w:rPr>
          <w:rFonts w:ascii="Sylfaen" w:hAnsi="Sylfaen"/>
          <w:sz w:val="24"/>
          <w:szCs w:val="24"/>
        </w:rPr>
        <w:t>Հանձնաժողովի կողմից տվյալների միասնական բազայի թարմացման ամսաթվի եւ ժամի մասին տեղեկությունների հարցումն ստանալիս կատարվում է «Տվյալների միասնական բազայի թարմացման ամսաթվի եւ ժամի մասին տեղեկությունների պատրաստում եւ ներկայացում» գործառնությունը (P.MM.04.OPR.008), որի կատարման արդյունքներով՝ Հանձնաժողովը անդամ պետության լիազորված մարմին տեղեկություններ է ուղարկում տվյալների միասնական բազայի թարմացման ամսաթվի եւ ժամի մասին։</w:t>
      </w:r>
    </w:p>
    <w:p w14:paraId="5872BB74"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42.</w:t>
      </w:r>
      <w:r w:rsidRPr="00231F0B">
        <w:rPr>
          <w:rFonts w:ascii="Sylfaen" w:hAnsi="Sylfaen"/>
          <w:sz w:val="24"/>
          <w:szCs w:val="24"/>
        </w:rPr>
        <w:tab/>
      </w:r>
      <w:r w:rsidRPr="002552C5">
        <w:rPr>
          <w:rFonts w:ascii="Sylfaen" w:hAnsi="Sylfaen"/>
          <w:sz w:val="24"/>
          <w:szCs w:val="24"/>
        </w:rPr>
        <w:t>Հանձնաժողովի կողմից տվյալների միասնական բազայի թարմացման ամսաթվի եւ ժամի մասին տեղեկությունները ներկայացնելիս կատարվում է «Տվյալների միասնական բազայի թարմացման ամսաթվի եւ ժամի մասին տեղեկությունների ստացում եւ մշակում» գործառնությունը (P.MM.04.OPR.009), որի կատարման արդյունքներով անդամ պետության լիազորված մարմինը տեղեկություններ է ստանում տվյալների միասնական բազայի թարմացման ամսաթվի եւ ժամի մասին:</w:t>
      </w:r>
    </w:p>
    <w:p w14:paraId="448E3CE3"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43.</w:t>
      </w:r>
      <w:r w:rsidRPr="00231F0B">
        <w:rPr>
          <w:rFonts w:ascii="Sylfaen" w:hAnsi="Sylfaen"/>
          <w:sz w:val="24"/>
          <w:szCs w:val="24"/>
        </w:rPr>
        <w:tab/>
      </w:r>
      <w:r w:rsidRPr="002552C5">
        <w:rPr>
          <w:rFonts w:ascii="Sylfaen" w:hAnsi="Sylfaen"/>
          <w:sz w:val="24"/>
          <w:szCs w:val="24"/>
        </w:rPr>
        <w:t>«Տվյալների միասնական բազայի թարմացման ամսաթվի եւ ժամի մասին տեղեկությունների ստացում» ընթացակարգի (P.MM.04.PRC.003) կատարման արդյունքը անդամ պետության լիազորված մարմնի կողմից տվյալների միասնական բազայի թարմացման ամսաթվի եւ ժամի մասին տեղեկությունների ստացումն է։</w:t>
      </w:r>
    </w:p>
    <w:p w14:paraId="1FC2B1F3"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44.</w:t>
      </w:r>
      <w:r w:rsidRPr="00231F0B">
        <w:rPr>
          <w:rFonts w:ascii="Sylfaen" w:hAnsi="Sylfaen"/>
          <w:sz w:val="24"/>
          <w:szCs w:val="24"/>
        </w:rPr>
        <w:tab/>
      </w:r>
      <w:r w:rsidRPr="002552C5">
        <w:rPr>
          <w:rFonts w:ascii="Sylfaen" w:hAnsi="Sylfaen"/>
          <w:sz w:val="24"/>
          <w:szCs w:val="24"/>
        </w:rPr>
        <w:t>«Տվյալների միասնական բազայի թարմացման ամսաթվի եւ ժամի մասին տեղեկությունների ստացում» ընթացակարգի (P.MM.04.PRC.003) շրջանակներում կատարվող ընդհանուր գործընթացի գործառնությունների ցանկը բերված է 14-րդ աղյուսակում։</w:t>
      </w:r>
    </w:p>
    <w:p w14:paraId="0B3176D2" w14:textId="77777777" w:rsidR="00EF14EB" w:rsidRPr="002552C5" w:rsidRDefault="00EF14EB" w:rsidP="00EF14EB">
      <w:pPr>
        <w:widowControl w:val="0"/>
        <w:spacing w:after="160" w:line="360" w:lineRule="auto"/>
        <w:rPr>
          <w:rFonts w:ascii="Sylfaen" w:hAnsi="Sylfaen" w:cs="Sylfaen"/>
          <w:sz w:val="24"/>
          <w:szCs w:val="24"/>
        </w:rPr>
      </w:pPr>
    </w:p>
    <w:p w14:paraId="03A80AF8" w14:textId="77777777" w:rsidR="00EF14EB" w:rsidRDefault="00EF14EB" w:rsidP="00EF14EB">
      <w:pPr>
        <w:widowControl w:val="0"/>
        <w:rPr>
          <w:rFonts w:ascii="Sylfaen" w:hAnsi="Sylfaen"/>
          <w:sz w:val="24"/>
          <w:szCs w:val="24"/>
        </w:rPr>
      </w:pPr>
      <w:r>
        <w:rPr>
          <w:rFonts w:ascii="Sylfaen" w:hAnsi="Sylfaen"/>
          <w:sz w:val="24"/>
          <w:szCs w:val="24"/>
        </w:rPr>
        <w:br w:type="page"/>
      </w:r>
    </w:p>
    <w:p w14:paraId="60B973CE"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14</w:t>
      </w:r>
    </w:p>
    <w:p w14:paraId="459C8A04"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 թարմացման ամսաթվի եւ ժամի մասին տեղեկությունների ստացում» ընթացակարգի (P.MM.04.PRC.003) շրջանակներում կատարվող ընդհանուր գործընթացի գործառնությունների ցանկը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EF14EB" w:rsidRPr="00231F0B" w14:paraId="034B3EDD" w14:textId="77777777" w:rsidTr="00FC0C6B">
        <w:trPr>
          <w:tblHeader/>
        </w:trPr>
        <w:tc>
          <w:tcPr>
            <w:tcW w:w="2404" w:type="dxa"/>
          </w:tcPr>
          <w:p w14:paraId="21678FAD"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Ծածկագրային նշագիրը</w:t>
            </w:r>
          </w:p>
        </w:tc>
        <w:tc>
          <w:tcPr>
            <w:tcW w:w="4014" w:type="dxa"/>
          </w:tcPr>
          <w:p w14:paraId="1CFF999F"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Անվանումը</w:t>
            </w:r>
          </w:p>
        </w:tc>
        <w:tc>
          <w:tcPr>
            <w:tcW w:w="2938" w:type="dxa"/>
          </w:tcPr>
          <w:p w14:paraId="14B51DF7"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Նկարագրությունը</w:t>
            </w:r>
          </w:p>
        </w:tc>
      </w:tr>
      <w:tr w:rsidR="00EF14EB" w:rsidRPr="00231F0B" w14:paraId="3CDC609F" w14:textId="77777777" w:rsidTr="00FC0C6B">
        <w:trPr>
          <w:tblHeader/>
        </w:trPr>
        <w:tc>
          <w:tcPr>
            <w:tcW w:w="2404" w:type="dxa"/>
          </w:tcPr>
          <w:p w14:paraId="78B74540"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1</w:t>
            </w:r>
          </w:p>
        </w:tc>
        <w:tc>
          <w:tcPr>
            <w:tcW w:w="4014" w:type="dxa"/>
          </w:tcPr>
          <w:p w14:paraId="29E8A576"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2</w:t>
            </w:r>
          </w:p>
        </w:tc>
        <w:tc>
          <w:tcPr>
            <w:tcW w:w="2938" w:type="dxa"/>
          </w:tcPr>
          <w:p w14:paraId="5D2057FD"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3</w:t>
            </w:r>
          </w:p>
        </w:tc>
      </w:tr>
      <w:tr w:rsidR="00EF14EB" w:rsidRPr="00231F0B" w14:paraId="5817B16A" w14:textId="77777777" w:rsidTr="00FC0C6B">
        <w:trPr>
          <w:cantSplit/>
        </w:trPr>
        <w:tc>
          <w:tcPr>
            <w:tcW w:w="2404" w:type="dxa"/>
          </w:tcPr>
          <w:p w14:paraId="6D739A30"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P.MM.04.OPR.007</w:t>
            </w:r>
          </w:p>
        </w:tc>
        <w:tc>
          <w:tcPr>
            <w:tcW w:w="4014" w:type="dxa"/>
          </w:tcPr>
          <w:p w14:paraId="06EF08E5"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բազայի թարմացման ամսաթվի եւ ժամի վերաբերյալ տեղեկությունների հարցում</w:t>
            </w:r>
          </w:p>
        </w:tc>
        <w:tc>
          <w:tcPr>
            <w:tcW w:w="2938" w:type="dxa"/>
          </w:tcPr>
          <w:p w14:paraId="1B34EA92"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բերված է սույն կանոնների 15-րդ աղյուսակում</w:t>
            </w:r>
          </w:p>
        </w:tc>
      </w:tr>
      <w:tr w:rsidR="00EF14EB" w:rsidRPr="00231F0B" w14:paraId="47335202" w14:textId="77777777" w:rsidTr="00FC0C6B">
        <w:trPr>
          <w:cantSplit/>
        </w:trPr>
        <w:tc>
          <w:tcPr>
            <w:tcW w:w="2404" w:type="dxa"/>
          </w:tcPr>
          <w:p w14:paraId="1FFE093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P.MM.04.OPR.008</w:t>
            </w:r>
          </w:p>
        </w:tc>
        <w:tc>
          <w:tcPr>
            <w:tcW w:w="4014" w:type="dxa"/>
          </w:tcPr>
          <w:p w14:paraId="6FB3AD4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բազայի թարմացման ամսաթվի եւ ժամի վերաբերյալ տեղեկությունների նախապատրաստում եւ ներկայացում</w:t>
            </w:r>
          </w:p>
        </w:tc>
        <w:tc>
          <w:tcPr>
            <w:tcW w:w="2938" w:type="dxa"/>
          </w:tcPr>
          <w:p w14:paraId="5B0AC4F8"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բերված է սույն կանոնների 16-րդ աղյուսակում</w:t>
            </w:r>
          </w:p>
        </w:tc>
      </w:tr>
      <w:tr w:rsidR="00EF14EB" w:rsidRPr="00231F0B" w14:paraId="3CAAE63B" w14:textId="77777777" w:rsidTr="00FC0C6B">
        <w:trPr>
          <w:cantSplit/>
        </w:trPr>
        <w:tc>
          <w:tcPr>
            <w:tcW w:w="2404" w:type="dxa"/>
          </w:tcPr>
          <w:p w14:paraId="16DDF07E"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P.MM.04.OPR.009</w:t>
            </w:r>
          </w:p>
        </w:tc>
        <w:tc>
          <w:tcPr>
            <w:tcW w:w="4014" w:type="dxa"/>
          </w:tcPr>
          <w:p w14:paraId="5B5FDC7A"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բազայի թարմացման ամսաթվի եւ ժամի վերաբերյալ տեղեկությունների ստացում եւ մշակում</w:t>
            </w:r>
          </w:p>
        </w:tc>
        <w:tc>
          <w:tcPr>
            <w:tcW w:w="2938" w:type="dxa"/>
          </w:tcPr>
          <w:p w14:paraId="079A11D6"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բերված է սույն կանոնների 17-րդ աղյուսակում</w:t>
            </w:r>
          </w:p>
        </w:tc>
      </w:tr>
    </w:tbl>
    <w:p w14:paraId="034F34B6" w14:textId="77777777" w:rsidR="00EF14EB" w:rsidRPr="002552C5" w:rsidRDefault="00EF14EB" w:rsidP="00EF14EB">
      <w:pPr>
        <w:widowControl w:val="0"/>
        <w:spacing w:after="160" w:line="360" w:lineRule="auto"/>
        <w:rPr>
          <w:rFonts w:ascii="Sylfaen" w:hAnsi="Sylfaen" w:cs="Sylfaen"/>
          <w:sz w:val="24"/>
          <w:szCs w:val="24"/>
        </w:rPr>
      </w:pPr>
    </w:p>
    <w:p w14:paraId="10A5E457"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15</w:t>
      </w:r>
    </w:p>
    <w:p w14:paraId="47359641"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 թարմացման ամսաթվի եւ ժամի մասին տեղեկությունների հարցում» գործառնության (P.MM.04.OPR.007) նկարագրությունը</w:t>
      </w:r>
    </w:p>
    <w:tbl>
      <w:tblPr>
        <w:tblW w:w="97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15"/>
        <w:gridCol w:w="2835"/>
        <w:gridCol w:w="5818"/>
      </w:tblGrid>
      <w:tr w:rsidR="00EF14EB" w:rsidRPr="00231F0B" w14:paraId="33704E6D" w14:textId="77777777" w:rsidTr="00FC0C6B">
        <w:trPr>
          <w:tblHeader/>
        </w:trPr>
        <w:tc>
          <w:tcPr>
            <w:tcW w:w="1115" w:type="dxa"/>
            <w:shd w:val="clear" w:color="auto" w:fill="auto"/>
          </w:tcPr>
          <w:p w14:paraId="6DD21261"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Համարը՝ ը/կ</w:t>
            </w:r>
          </w:p>
        </w:tc>
        <w:tc>
          <w:tcPr>
            <w:tcW w:w="2835" w:type="dxa"/>
            <w:shd w:val="clear" w:color="auto" w:fill="auto"/>
          </w:tcPr>
          <w:p w14:paraId="2F17FA1E"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Տարրի նշագիրը</w:t>
            </w:r>
          </w:p>
        </w:tc>
        <w:tc>
          <w:tcPr>
            <w:tcW w:w="5818" w:type="dxa"/>
          </w:tcPr>
          <w:p w14:paraId="45E31382"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Նկարագրությունը</w:t>
            </w:r>
          </w:p>
        </w:tc>
      </w:tr>
      <w:tr w:rsidR="00EF14EB" w:rsidRPr="00231F0B" w14:paraId="41B40CB9" w14:textId="77777777" w:rsidTr="00FC0C6B">
        <w:trPr>
          <w:tblHeader/>
        </w:trPr>
        <w:tc>
          <w:tcPr>
            <w:tcW w:w="1115" w:type="dxa"/>
            <w:shd w:val="clear" w:color="auto" w:fill="auto"/>
          </w:tcPr>
          <w:p w14:paraId="767D6A29"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1</w:t>
            </w:r>
          </w:p>
        </w:tc>
        <w:tc>
          <w:tcPr>
            <w:tcW w:w="2835" w:type="dxa"/>
            <w:shd w:val="clear" w:color="auto" w:fill="auto"/>
          </w:tcPr>
          <w:p w14:paraId="445E9A6F"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2</w:t>
            </w:r>
          </w:p>
        </w:tc>
        <w:tc>
          <w:tcPr>
            <w:tcW w:w="5818" w:type="dxa"/>
          </w:tcPr>
          <w:p w14:paraId="7C5771C2"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3</w:t>
            </w:r>
          </w:p>
        </w:tc>
      </w:tr>
      <w:tr w:rsidR="00EF14EB" w:rsidRPr="00231F0B" w14:paraId="5384F5E0" w14:textId="77777777" w:rsidTr="00FC0C6B">
        <w:tc>
          <w:tcPr>
            <w:tcW w:w="1115" w:type="dxa"/>
            <w:shd w:val="clear" w:color="auto" w:fill="auto"/>
          </w:tcPr>
          <w:p w14:paraId="3358E8C1"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1</w:t>
            </w:r>
          </w:p>
        </w:tc>
        <w:tc>
          <w:tcPr>
            <w:tcW w:w="2835" w:type="dxa"/>
            <w:shd w:val="clear" w:color="auto" w:fill="auto"/>
          </w:tcPr>
          <w:p w14:paraId="74E5FBE4"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Ծածկագրային նշագիրը</w:t>
            </w:r>
          </w:p>
        </w:tc>
        <w:tc>
          <w:tcPr>
            <w:tcW w:w="5818" w:type="dxa"/>
          </w:tcPr>
          <w:p w14:paraId="35FD5A7B"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P.MM.04.OPR.007</w:t>
            </w:r>
          </w:p>
        </w:tc>
      </w:tr>
      <w:tr w:rsidR="00EF14EB" w:rsidRPr="00231F0B" w14:paraId="597C9738" w14:textId="77777777" w:rsidTr="00FC0C6B">
        <w:tc>
          <w:tcPr>
            <w:tcW w:w="1115" w:type="dxa"/>
            <w:shd w:val="clear" w:color="auto" w:fill="auto"/>
          </w:tcPr>
          <w:p w14:paraId="2ED9805F"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2</w:t>
            </w:r>
          </w:p>
        </w:tc>
        <w:tc>
          <w:tcPr>
            <w:tcW w:w="2835" w:type="dxa"/>
            <w:shd w:val="clear" w:color="auto" w:fill="auto"/>
          </w:tcPr>
          <w:p w14:paraId="691E88D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անվանումը</w:t>
            </w:r>
          </w:p>
        </w:tc>
        <w:tc>
          <w:tcPr>
            <w:tcW w:w="5818" w:type="dxa"/>
          </w:tcPr>
          <w:p w14:paraId="537563A5"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բազայի թարմացման ամսաթվի եւ ժամի վերաբերյալ տեղեկությունների հարցում</w:t>
            </w:r>
          </w:p>
        </w:tc>
      </w:tr>
      <w:tr w:rsidR="00EF14EB" w:rsidRPr="00231F0B" w14:paraId="1423BB63" w14:textId="77777777" w:rsidTr="00FC0C6B">
        <w:tc>
          <w:tcPr>
            <w:tcW w:w="1115" w:type="dxa"/>
            <w:shd w:val="clear" w:color="auto" w:fill="auto"/>
          </w:tcPr>
          <w:p w14:paraId="1BC216DD"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3</w:t>
            </w:r>
          </w:p>
        </w:tc>
        <w:tc>
          <w:tcPr>
            <w:tcW w:w="2835" w:type="dxa"/>
            <w:shd w:val="clear" w:color="auto" w:fill="auto"/>
          </w:tcPr>
          <w:p w14:paraId="7FF3D5C0"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w:t>
            </w:r>
          </w:p>
        </w:tc>
        <w:tc>
          <w:tcPr>
            <w:tcW w:w="5818" w:type="dxa"/>
          </w:tcPr>
          <w:p w14:paraId="485C332A"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անդամ պետության լիազորված մարմին</w:t>
            </w:r>
          </w:p>
        </w:tc>
      </w:tr>
      <w:tr w:rsidR="00EF14EB" w:rsidRPr="00231F0B" w14:paraId="1B7D7D63" w14:textId="77777777" w:rsidTr="00FC0C6B">
        <w:tc>
          <w:tcPr>
            <w:tcW w:w="1115" w:type="dxa"/>
            <w:shd w:val="clear" w:color="auto" w:fill="auto"/>
          </w:tcPr>
          <w:p w14:paraId="39D8725F"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4</w:t>
            </w:r>
          </w:p>
        </w:tc>
        <w:tc>
          <w:tcPr>
            <w:tcW w:w="2835" w:type="dxa"/>
            <w:shd w:val="clear" w:color="auto" w:fill="auto"/>
          </w:tcPr>
          <w:p w14:paraId="3FA8833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Կատարման պայմանները</w:t>
            </w:r>
          </w:p>
        </w:tc>
        <w:tc>
          <w:tcPr>
            <w:tcW w:w="5818" w:type="dxa"/>
          </w:tcPr>
          <w:p w14:paraId="3EBE0974"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կատարվում է անդամ պետության լիազորված մարմնի կողմից տվյալների միասնական բազայի թարմացման ամսաթվի եւ ժամի մասին տեղեկությունների ստացման անհրաժեշտություն առաջանալու դեպքում</w:t>
            </w:r>
          </w:p>
        </w:tc>
      </w:tr>
      <w:tr w:rsidR="00EF14EB" w:rsidRPr="00231F0B" w14:paraId="776736E7" w14:textId="77777777" w:rsidTr="00FC0C6B">
        <w:tc>
          <w:tcPr>
            <w:tcW w:w="1115" w:type="dxa"/>
            <w:shd w:val="clear" w:color="auto" w:fill="auto"/>
          </w:tcPr>
          <w:p w14:paraId="383FF510"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5</w:t>
            </w:r>
          </w:p>
        </w:tc>
        <w:tc>
          <w:tcPr>
            <w:tcW w:w="2835" w:type="dxa"/>
            <w:shd w:val="clear" w:color="auto" w:fill="auto"/>
          </w:tcPr>
          <w:p w14:paraId="08A9463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Սահմանափակումները</w:t>
            </w:r>
          </w:p>
        </w:tc>
        <w:tc>
          <w:tcPr>
            <w:tcW w:w="5818" w:type="dxa"/>
          </w:tcPr>
          <w:p w14:paraId="60F6CEC5"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 xml:space="preserve">տեղեկությունների հարցման ձեւաչափն ու կառուցվածքը պետք է համապատասխանեն Էլեկտրոնային փաստաթղթերի եւ տեղեկությունների ձեւաչափերի ու </w:t>
            </w:r>
            <w:r w:rsidRPr="00231F0B">
              <w:rPr>
                <w:rFonts w:ascii="Sylfaen" w:hAnsi="Sylfaen"/>
                <w:sz w:val="20"/>
                <w:szCs w:val="24"/>
              </w:rPr>
              <w:lastRenderedPageBreak/>
              <w:t>կառուցվածքների նկարագրությանը</w:t>
            </w:r>
          </w:p>
        </w:tc>
      </w:tr>
      <w:tr w:rsidR="00EF14EB" w:rsidRPr="00231F0B" w14:paraId="243167C4" w14:textId="77777777" w:rsidTr="00FC0C6B">
        <w:tc>
          <w:tcPr>
            <w:tcW w:w="1115" w:type="dxa"/>
            <w:shd w:val="clear" w:color="auto" w:fill="auto"/>
          </w:tcPr>
          <w:p w14:paraId="4DB225DE"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lastRenderedPageBreak/>
              <w:t>6</w:t>
            </w:r>
          </w:p>
        </w:tc>
        <w:tc>
          <w:tcPr>
            <w:tcW w:w="2835" w:type="dxa"/>
            <w:shd w:val="clear" w:color="auto" w:fill="auto"/>
          </w:tcPr>
          <w:p w14:paraId="4663897E"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նկարագրությունը</w:t>
            </w:r>
          </w:p>
        </w:tc>
        <w:tc>
          <w:tcPr>
            <w:tcW w:w="5818" w:type="dxa"/>
          </w:tcPr>
          <w:p w14:paraId="739E8A6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Կատարողը, անդամ պետությունների լիազորված մարմինների եւ Հանձնաժողովի միջեւ տեղեկատվական փոխգործակցության կանոնակարգին համապատասխան, Հանձնաժողով է ուղարկում տվյալների միասնական բազայի թարմացման ամսաթվի եւ ժամի մասին տեղեկություններ ներկայացնելու հարցում</w:t>
            </w:r>
          </w:p>
        </w:tc>
      </w:tr>
      <w:tr w:rsidR="00EF14EB" w:rsidRPr="00231F0B" w14:paraId="24E2DF60" w14:textId="77777777" w:rsidTr="00FC0C6B">
        <w:tc>
          <w:tcPr>
            <w:tcW w:w="1115" w:type="dxa"/>
            <w:shd w:val="clear" w:color="auto" w:fill="auto"/>
          </w:tcPr>
          <w:p w14:paraId="1666A0E6"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7</w:t>
            </w:r>
          </w:p>
        </w:tc>
        <w:tc>
          <w:tcPr>
            <w:tcW w:w="2835" w:type="dxa"/>
            <w:shd w:val="clear" w:color="auto" w:fill="auto"/>
          </w:tcPr>
          <w:p w14:paraId="7A375119"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Արդյունքները</w:t>
            </w:r>
          </w:p>
        </w:tc>
        <w:tc>
          <w:tcPr>
            <w:tcW w:w="5818" w:type="dxa"/>
          </w:tcPr>
          <w:p w14:paraId="372F191B"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անդամ պետության լիազորված մարմնի կողմից հարցում է ուղարկվել տվյալների միասնական բազայի թարմացման ամսաթվի եւ ժամի մասին տեղեկություններ ներկայացնելու վերաբերյալ</w:t>
            </w:r>
          </w:p>
        </w:tc>
      </w:tr>
    </w:tbl>
    <w:p w14:paraId="2EA0330D" w14:textId="77777777" w:rsidR="00EF14EB" w:rsidRPr="002552C5" w:rsidRDefault="00EF14EB" w:rsidP="00EF14EB">
      <w:pPr>
        <w:widowControl w:val="0"/>
        <w:spacing w:after="160" w:line="360" w:lineRule="auto"/>
        <w:rPr>
          <w:rFonts w:ascii="Sylfaen" w:hAnsi="Sylfaen" w:cs="Sylfaen"/>
          <w:sz w:val="24"/>
          <w:szCs w:val="24"/>
        </w:rPr>
      </w:pPr>
    </w:p>
    <w:p w14:paraId="52D35702"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16</w:t>
      </w:r>
    </w:p>
    <w:p w14:paraId="10BDC70A"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 թարմացման ամսաթվի եւ ժամի մասին տեղեկությունների պատրաստում եւ ներկայացում» գործառնության (P.MM.04.OPR.008)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79"/>
        <w:gridCol w:w="5818"/>
      </w:tblGrid>
      <w:tr w:rsidR="00EF14EB" w:rsidRPr="00231F0B" w14:paraId="1A9E1704" w14:textId="77777777" w:rsidTr="00FC0C6B">
        <w:trPr>
          <w:tblHeader/>
        </w:trPr>
        <w:tc>
          <w:tcPr>
            <w:tcW w:w="1135" w:type="dxa"/>
            <w:shd w:val="clear" w:color="auto" w:fill="auto"/>
          </w:tcPr>
          <w:p w14:paraId="5B897FE8"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Համարը՝ ը/կ</w:t>
            </w:r>
          </w:p>
        </w:tc>
        <w:tc>
          <w:tcPr>
            <w:tcW w:w="2579" w:type="dxa"/>
            <w:shd w:val="clear" w:color="auto" w:fill="auto"/>
          </w:tcPr>
          <w:p w14:paraId="44FCC6BD"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Տարրի նշագիրը</w:t>
            </w:r>
          </w:p>
        </w:tc>
        <w:tc>
          <w:tcPr>
            <w:tcW w:w="5818" w:type="dxa"/>
          </w:tcPr>
          <w:p w14:paraId="30612A3C"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Նկարագրությունը</w:t>
            </w:r>
          </w:p>
        </w:tc>
      </w:tr>
      <w:tr w:rsidR="00EF14EB" w:rsidRPr="00231F0B" w14:paraId="5D9A5FDB" w14:textId="77777777" w:rsidTr="00FC0C6B">
        <w:trPr>
          <w:tblHeader/>
        </w:trPr>
        <w:tc>
          <w:tcPr>
            <w:tcW w:w="1135" w:type="dxa"/>
            <w:shd w:val="clear" w:color="auto" w:fill="auto"/>
          </w:tcPr>
          <w:p w14:paraId="3DE5B86A"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1</w:t>
            </w:r>
          </w:p>
        </w:tc>
        <w:tc>
          <w:tcPr>
            <w:tcW w:w="2579" w:type="dxa"/>
            <w:shd w:val="clear" w:color="auto" w:fill="auto"/>
          </w:tcPr>
          <w:p w14:paraId="30E08AAF"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2</w:t>
            </w:r>
          </w:p>
        </w:tc>
        <w:tc>
          <w:tcPr>
            <w:tcW w:w="5818" w:type="dxa"/>
          </w:tcPr>
          <w:p w14:paraId="31351CB0"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3</w:t>
            </w:r>
          </w:p>
        </w:tc>
      </w:tr>
      <w:tr w:rsidR="00EF14EB" w:rsidRPr="00231F0B" w14:paraId="63120103" w14:textId="77777777" w:rsidTr="00FC0C6B">
        <w:tc>
          <w:tcPr>
            <w:tcW w:w="1135" w:type="dxa"/>
            <w:shd w:val="clear" w:color="auto" w:fill="auto"/>
          </w:tcPr>
          <w:p w14:paraId="065C3F2F"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1</w:t>
            </w:r>
          </w:p>
        </w:tc>
        <w:tc>
          <w:tcPr>
            <w:tcW w:w="2579" w:type="dxa"/>
            <w:shd w:val="clear" w:color="auto" w:fill="auto"/>
          </w:tcPr>
          <w:p w14:paraId="1BF0B3C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Ծածկագրային նշագիրը</w:t>
            </w:r>
          </w:p>
        </w:tc>
        <w:tc>
          <w:tcPr>
            <w:tcW w:w="5818" w:type="dxa"/>
          </w:tcPr>
          <w:p w14:paraId="7C2CF077"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P.MM.04.OPR.008</w:t>
            </w:r>
          </w:p>
        </w:tc>
      </w:tr>
      <w:tr w:rsidR="00EF14EB" w:rsidRPr="00231F0B" w14:paraId="0888C48D" w14:textId="77777777" w:rsidTr="00FC0C6B">
        <w:tc>
          <w:tcPr>
            <w:tcW w:w="1135" w:type="dxa"/>
            <w:shd w:val="clear" w:color="auto" w:fill="auto"/>
          </w:tcPr>
          <w:p w14:paraId="44BDACA0"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2</w:t>
            </w:r>
          </w:p>
        </w:tc>
        <w:tc>
          <w:tcPr>
            <w:tcW w:w="2579" w:type="dxa"/>
            <w:shd w:val="clear" w:color="auto" w:fill="auto"/>
          </w:tcPr>
          <w:p w14:paraId="3B945C7A"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անվանումը</w:t>
            </w:r>
          </w:p>
        </w:tc>
        <w:tc>
          <w:tcPr>
            <w:tcW w:w="5818" w:type="dxa"/>
          </w:tcPr>
          <w:p w14:paraId="45AC92CE"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բազայի թարմացման ամսաթվի եւ ժամի վերաբերյալ տեղեկությունների նախապատրաստում եւ ներկայացում</w:t>
            </w:r>
          </w:p>
        </w:tc>
      </w:tr>
      <w:tr w:rsidR="00EF14EB" w:rsidRPr="00231F0B" w14:paraId="2823F82A" w14:textId="77777777" w:rsidTr="00FC0C6B">
        <w:tc>
          <w:tcPr>
            <w:tcW w:w="1135" w:type="dxa"/>
            <w:shd w:val="clear" w:color="auto" w:fill="auto"/>
          </w:tcPr>
          <w:p w14:paraId="01E9154A"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3</w:t>
            </w:r>
          </w:p>
        </w:tc>
        <w:tc>
          <w:tcPr>
            <w:tcW w:w="2579" w:type="dxa"/>
            <w:shd w:val="clear" w:color="auto" w:fill="auto"/>
          </w:tcPr>
          <w:p w14:paraId="65E276F8"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w:t>
            </w:r>
          </w:p>
        </w:tc>
        <w:tc>
          <w:tcPr>
            <w:tcW w:w="5818" w:type="dxa"/>
          </w:tcPr>
          <w:p w14:paraId="3BFB060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Հանձնաժողով</w:t>
            </w:r>
          </w:p>
        </w:tc>
      </w:tr>
      <w:tr w:rsidR="00EF14EB" w:rsidRPr="00231F0B" w14:paraId="2568E274" w14:textId="77777777" w:rsidTr="00FC0C6B">
        <w:tc>
          <w:tcPr>
            <w:tcW w:w="1135" w:type="dxa"/>
            <w:shd w:val="clear" w:color="auto" w:fill="auto"/>
          </w:tcPr>
          <w:p w14:paraId="06F43C20"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4</w:t>
            </w:r>
          </w:p>
        </w:tc>
        <w:tc>
          <w:tcPr>
            <w:tcW w:w="2579" w:type="dxa"/>
            <w:shd w:val="clear" w:color="auto" w:fill="auto"/>
          </w:tcPr>
          <w:p w14:paraId="62B35B6F"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Կատարման պայմանները</w:t>
            </w:r>
          </w:p>
        </w:tc>
        <w:tc>
          <w:tcPr>
            <w:tcW w:w="5818" w:type="dxa"/>
          </w:tcPr>
          <w:p w14:paraId="15C799E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կատարվում է տվյալների միասնական բազայի թարմացման ամսաթվի եւ ժամի մասին տեղեկությունների հարցումը Հանձնաժողովում ստանալիս («Տվյալների միասնական բազայի թարմացման ամսաթվի եւ ժամի մասին տեղեկատվության հարցում» գործառնություն (P.MM.04.OPR.007))</w:t>
            </w:r>
          </w:p>
        </w:tc>
      </w:tr>
      <w:tr w:rsidR="00EF14EB" w:rsidRPr="00231F0B" w14:paraId="08881F76" w14:textId="77777777" w:rsidTr="00FC0C6B">
        <w:tc>
          <w:tcPr>
            <w:tcW w:w="1135" w:type="dxa"/>
            <w:shd w:val="clear" w:color="auto" w:fill="auto"/>
          </w:tcPr>
          <w:p w14:paraId="43C44F50"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5</w:t>
            </w:r>
          </w:p>
        </w:tc>
        <w:tc>
          <w:tcPr>
            <w:tcW w:w="2579" w:type="dxa"/>
            <w:shd w:val="clear" w:color="auto" w:fill="auto"/>
          </w:tcPr>
          <w:p w14:paraId="5D237B5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Սահմանափակումները</w:t>
            </w:r>
          </w:p>
        </w:tc>
        <w:tc>
          <w:tcPr>
            <w:tcW w:w="5818" w:type="dxa"/>
          </w:tcPr>
          <w:p w14:paraId="35408DAE"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EF14EB" w:rsidRPr="00231F0B" w14:paraId="0607BB47" w14:textId="77777777" w:rsidTr="00FC0C6B">
        <w:tc>
          <w:tcPr>
            <w:tcW w:w="1135" w:type="dxa"/>
            <w:shd w:val="clear" w:color="auto" w:fill="auto"/>
          </w:tcPr>
          <w:p w14:paraId="692B9DC6"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lastRenderedPageBreak/>
              <w:t>6</w:t>
            </w:r>
          </w:p>
        </w:tc>
        <w:tc>
          <w:tcPr>
            <w:tcW w:w="2579" w:type="dxa"/>
            <w:shd w:val="clear" w:color="auto" w:fill="auto"/>
          </w:tcPr>
          <w:p w14:paraId="49509FB4"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նկարագրությունը</w:t>
            </w:r>
          </w:p>
        </w:tc>
        <w:tc>
          <w:tcPr>
            <w:tcW w:w="5818" w:type="dxa"/>
          </w:tcPr>
          <w:p w14:paraId="350B900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կատարողն ստուգում է ստացված հարցումը՝ անդամ պետությունների լիազորված մարմինների եւ Հանձնաժողովի միջեւ տեղեկատվական փոխգործակցության կանոնակարգին համապատասխան:</w:t>
            </w:r>
          </w:p>
          <w:p w14:paraId="17A091D8"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Ստացված հարցման ստուգումը հաջողությամբ կատարելու դեպքում կատարողն ուղարկում է հարցման պատասխանը՝ անդամ պետությունների լիազորված մարմինների եւ Հանձնաժողովի միջեւ տեղեկատվական փոխգործակցության կանոնակարգին համապատասխան։</w:t>
            </w:r>
          </w:p>
        </w:tc>
      </w:tr>
      <w:tr w:rsidR="00EF14EB" w:rsidRPr="00231F0B" w14:paraId="6CF1572F" w14:textId="77777777" w:rsidTr="00FC0C6B">
        <w:tc>
          <w:tcPr>
            <w:tcW w:w="1135" w:type="dxa"/>
            <w:shd w:val="clear" w:color="auto" w:fill="auto"/>
          </w:tcPr>
          <w:p w14:paraId="71A841EC"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7</w:t>
            </w:r>
          </w:p>
        </w:tc>
        <w:tc>
          <w:tcPr>
            <w:tcW w:w="2579" w:type="dxa"/>
            <w:shd w:val="clear" w:color="auto" w:fill="auto"/>
          </w:tcPr>
          <w:p w14:paraId="5EF5DE3D"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Արդյունքները</w:t>
            </w:r>
          </w:p>
        </w:tc>
        <w:tc>
          <w:tcPr>
            <w:tcW w:w="5818" w:type="dxa"/>
          </w:tcPr>
          <w:p w14:paraId="195BAC65"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բազայի թարմացման ամսաթվի եւ ժամի մասին տեղեկությունները ներկայացվել են անդամ պետության լիազորված մարմին</w:t>
            </w:r>
          </w:p>
        </w:tc>
      </w:tr>
    </w:tbl>
    <w:p w14:paraId="01AAA4A2" w14:textId="77777777" w:rsidR="00EF14EB" w:rsidRPr="002552C5" w:rsidRDefault="00EF14EB" w:rsidP="00EF14EB">
      <w:pPr>
        <w:widowControl w:val="0"/>
        <w:spacing w:after="160" w:line="360" w:lineRule="auto"/>
        <w:rPr>
          <w:rFonts w:ascii="Sylfaen" w:hAnsi="Sylfaen" w:cs="Sylfaen"/>
          <w:sz w:val="24"/>
          <w:szCs w:val="24"/>
        </w:rPr>
      </w:pPr>
    </w:p>
    <w:p w14:paraId="0A7A8663"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17</w:t>
      </w:r>
    </w:p>
    <w:p w14:paraId="19824BE7"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 թարմացման ամսաթվի եւ ժամի մասին տեղեկությունների ստացում եւ մշակում» գործառնության (P.MM.04.OPR.009) նկարագրությունը</w:t>
      </w:r>
    </w:p>
    <w:tbl>
      <w:tblPr>
        <w:tblW w:w="96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721"/>
        <w:gridCol w:w="5818"/>
      </w:tblGrid>
      <w:tr w:rsidR="00EF14EB" w:rsidRPr="00231F0B" w14:paraId="59F9B636" w14:textId="77777777" w:rsidTr="00FC0C6B">
        <w:trPr>
          <w:tblHeader/>
        </w:trPr>
        <w:tc>
          <w:tcPr>
            <w:tcW w:w="1135" w:type="dxa"/>
            <w:shd w:val="clear" w:color="auto" w:fill="auto"/>
          </w:tcPr>
          <w:p w14:paraId="36A68F69"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Համարը՝ ը/կ</w:t>
            </w:r>
          </w:p>
        </w:tc>
        <w:tc>
          <w:tcPr>
            <w:tcW w:w="2721" w:type="dxa"/>
            <w:shd w:val="clear" w:color="auto" w:fill="auto"/>
          </w:tcPr>
          <w:p w14:paraId="2ED88A12"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Տարրի նշագիրը</w:t>
            </w:r>
          </w:p>
        </w:tc>
        <w:tc>
          <w:tcPr>
            <w:tcW w:w="5818" w:type="dxa"/>
          </w:tcPr>
          <w:p w14:paraId="4435AB4E"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Նկարագրությունը</w:t>
            </w:r>
          </w:p>
        </w:tc>
      </w:tr>
      <w:tr w:rsidR="00EF14EB" w:rsidRPr="00231F0B" w14:paraId="7DAAE9A3" w14:textId="77777777" w:rsidTr="00FC0C6B">
        <w:trPr>
          <w:tblHeader/>
        </w:trPr>
        <w:tc>
          <w:tcPr>
            <w:tcW w:w="1135" w:type="dxa"/>
            <w:shd w:val="clear" w:color="auto" w:fill="auto"/>
          </w:tcPr>
          <w:p w14:paraId="5BD01E84"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1</w:t>
            </w:r>
          </w:p>
        </w:tc>
        <w:tc>
          <w:tcPr>
            <w:tcW w:w="2721" w:type="dxa"/>
            <w:shd w:val="clear" w:color="auto" w:fill="auto"/>
          </w:tcPr>
          <w:p w14:paraId="5A2F932E"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2</w:t>
            </w:r>
          </w:p>
        </w:tc>
        <w:tc>
          <w:tcPr>
            <w:tcW w:w="5818" w:type="dxa"/>
          </w:tcPr>
          <w:p w14:paraId="6E2E34C2" w14:textId="77777777" w:rsidR="00EF14EB" w:rsidRPr="00231F0B" w:rsidRDefault="00EF14EB" w:rsidP="00FC0C6B">
            <w:pPr>
              <w:widowControl w:val="0"/>
              <w:spacing w:after="120" w:line="240" w:lineRule="auto"/>
              <w:jc w:val="center"/>
              <w:rPr>
                <w:rFonts w:ascii="Sylfaen" w:hAnsi="Sylfaen" w:cs="Sylfaen"/>
                <w:sz w:val="20"/>
                <w:szCs w:val="24"/>
              </w:rPr>
            </w:pPr>
            <w:r w:rsidRPr="00231F0B">
              <w:rPr>
                <w:rFonts w:ascii="Sylfaen" w:hAnsi="Sylfaen"/>
                <w:sz w:val="20"/>
                <w:szCs w:val="24"/>
              </w:rPr>
              <w:t>3</w:t>
            </w:r>
          </w:p>
        </w:tc>
      </w:tr>
      <w:tr w:rsidR="00EF14EB" w:rsidRPr="00231F0B" w14:paraId="6F280CA3" w14:textId="77777777" w:rsidTr="00FC0C6B">
        <w:tc>
          <w:tcPr>
            <w:tcW w:w="1135" w:type="dxa"/>
            <w:shd w:val="clear" w:color="auto" w:fill="auto"/>
          </w:tcPr>
          <w:p w14:paraId="20D21976"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1</w:t>
            </w:r>
          </w:p>
        </w:tc>
        <w:tc>
          <w:tcPr>
            <w:tcW w:w="2721" w:type="dxa"/>
            <w:shd w:val="clear" w:color="auto" w:fill="auto"/>
          </w:tcPr>
          <w:p w14:paraId="37279876"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Ծածկագրային նշագիրը</w:t>
            </w:r>
          </w:p>
        </w:tc>
        <w:tc>
          <w:tcPr>
            <w:tcW w:w="5818" w:type="dxa"/>
          </w:tcPr>
          <w:p w14:paraId="0510C37C"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P.MM.04.OPR.009</w:t>
            </w:r>
          </w:p>
        </w:tc>
      </w:tr>
      <w:tr w:rsidR="00EF14EB" w:rsidRPr="00231F0B" w14:paraId="1EC0A7C4" w14:textId="77777777" w:rsidTr="00FC0C6B">
        <w:tc>
          <w:tcPr>
            <w:tcW w:w="1135" w:type="dxa"/>
            <w:shd w:val="clear" w:color="auto" w:fill="auto"/>
          </w:tcPr>
          <w:p w14:paraId="6E79C9F0"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2</w:t>
            </w:r>
          </w:p>
        </w:tc>
        <w:tc>
          <w:tcPr>
            <w:tcW w:w="2721" w:type="dxa"/>
            <w:shd w:val="clear" w:color="auto" w:fill="auto"/>
          </w:tcPr>
          <w:p w14:paraId="5144FEC9"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անվանումը</w:t>
            </w:r>
          </w:p>
        </w:tc>
        <w:tc>
          <w:tcPr>
            <w:tcW w:w="5818" w:type="dxa"/>
          </w:tcPr>
          <w:p w14:paraId="5EEF55EF"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տվյալների միասնական բազայի թարմացման ամսաթվի եւ ժամի վերաբերյալ տեղեկությունների ստացում եւ մշակում</w:t>
            </w:r>
          </w:p>
        </w:tc>
      </w:tr>
      <w:tr w:rsidR="00EF14EB" w:rsidRPr="00231F0B" w14:paraId="239335DD" w14:textId="77777777" w:rsidTr="00FC0C6B">
        <w:tc>
          <w:tcPr>
            <w:tcW w:w="1135" w:type="dxa"/>
            <w:shd w:val="clear" w:color="auto" w:fill="auto"/>
          </w:tcPr>
          <w:p w14:paraId="5FF0B9EE"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3</w:t>
            </w:r>
          </w:p>
        </w:tc>
        <w:tc>
          <w:tcPr>
            <w:tcW w:w="2721" w:type="dxa"/>
            <w:shd w:val="clear" w:color="auto" w:fill="auto"/>
          </w:tcPr>
          <w:p w14:paraId="3119D45A"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Կատարող</w:t>
            </w:r>
          </w:p>
        </w:tc>
        <w:tc>
          <w:tcPr>
            <w:tcW w:w="5818" w:type="dxa"/>
          </w:tcPr>
          <w:p w14:paraId="46F441F5"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անդամ պետության լիազորված մարմին</w:t>
            </w:r>
          </w:p>
        </w:tc>
      </w:tr>
      <w:tr w:rsidR="00EF14EB" w:rsidRPr="00231F0B" w14:paraId="0F28A89A" w14:textId="77777777" w:rsidTr="00FC0C6B">
        <w:tc>
          <w:tcPr>
            <w:tcW w:w="1135" w:type="dxa"/>
            <w:shd w:val="clear" w:color="auto" w:fill="auto"/>
          </w:tcPr>
          <w:p w14:paraId="61861B4D"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4</w:t>
            </w:r>
          </w:p>
        </w:tc>
        <w:tc>
          <w:tcPr>
            <w:tcW w:w="2721" w:type="dxa"/>
            <w:shd w:val="clear" w:color="auto" w:fill="auto"/>
          </w:tcPr>
          <w:p w14:paraId="70D245C4"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Կատարման պայմանները</w:t>
            </w:r>
          </w:p>
        </w:tc>
        <w:tc>
          <w:tcPr>
            <w:tcW w:w="5818" w:type="dxa"/>
          </w:tcPr>
          <w:p w14:paraId="4DCB6684"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կատարվում է անդամ պետության լիազորված մարմնի կողմից տվյալների միասնական բազայի թարմացման ամսաթվի եւ ժամի մասին տեղեկություններն ստանալիս («Տվյալների միասնական բազայի թարմացման ամսաթվի եւ ժամի մասին տեղեկությունների պատրաստում եւ ներկայացում» գործառնություն (P.MM.04.OPR.008))։</w:t>
            </w:r>
          </w:p>
        </w:tc>
      </w:tr>
      <w:tr w:rsidR="00EF14EB" w:rsidRPr="00231F0B" w14:paraId="49D5BD01" w14:textId="77777777" w:rsidTr="00FC0C6B">
        <w:tc>
          <w:tcPr>
            <w:tcW w:w="1135" w:type="dxa"/>
            <w:shd w:val="clear" w:color="auto" w:fill="auto"/>
          </w:tcPr>
          <w:p w14:paraId="25D8DCD6"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5</w:t>
            </w:r>
          </w:p>
        </w:tc>
        <w:tc>
          <w:tcPr>
            <w:tcW w:w="2721" w:type="dxa"/>
            <w:shd w:val="clear" w:color="auto" w:fill="auto"/>
          </w:tcPr>
          <w:p w14:paraId="0B9CBCC3"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Սահմանափակումները</w:t>
            </w:r>
          </w:p>
        </w:tc>
        <w:tc>
          <w:tcPr>
            <w:tcW w:w="5818" w:type="dxa"/>
          </w:tcPr>
          <w:p w14:paraId="17022F1A"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231F0B" w14:paraId="5AB16E80" w14:textId="77777777" w:rsidTr="00FC0C6B">
        <w:tc>
          <w:tcPr>
            <w:tcW w:w="1135" w:type="dxa"/>
            <w:shd w:val="clear" w:color="auto" w:fill="auto"/>
          </w:tcPr>
          <w:p w14:paraId="27C0B0EC"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t>6</w:t>
            </w:r>
          </w:p>
        </w:tc>
        <w:tc>
          <w:tcPr>
            <w:tcW w:w="2721" w:type="dxa"/>
            <w:shd w:val="clear" w:color="auto" w:fill="auto"/>
          </w:tcPr>
          <w:p w14:paraId="2650143E"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Գործառնության նկարագրությունը</w:t>
            </w:r>
          </w:p>
        </w:tc>
        <w:tc>
          <w:tcPr>
            <w:tcW w:w="5818" w:type="dxa"/>
          </w:tcPr>
          <w:p w14:paraId="69256570"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 xml:space="preserve">կատարողն ստուգում է տվյալների միասնական բազայի թարմացման ամսաթվի եւ ժամի մասին տեղեկությունները՝ անդամ պետությունների լիազորված մարմինների եւ Հանձնաժողովի միջեւ տեղեկատվական փոխգործակցության </w:t>
            </w:r>
            <w:r w:rsidRPr="00231F0B">
              <w:rPr>
                <w:rFonts w:ascii="Sylfaen" w:hAnsi="Sylfaen"/>
                <w:sz w:val="20"/>
                <w:szCs w:val="24"/>
              </w:rPr>
              <w:lastRenderedPageBreak/>
              <w:t>կանոնակարգին համապատասխան</w:t>
            </w:r>
          </w:p>
        </w:tc>
      </w:tr>
      <w:tr w:rsidR="00EF14EB" w:rsidRPr="00231F0B" w14:paraId="3243ADC1" w14:textId="77777777" w:rsidTr="00FC0C6B">
        <w:tc>
          <w:tcPr>
            <w:tcW w:w="1135" w:type="dxa"/>
            <w:shd w:val="clear" w:color="auto" w:fill="auto"/>
          </w:tcPr>
          <w:p w14:paraId="63E90528" w14:textId="77777777" w:rsidR="00EF14EB" w:rsidRPr="00231F0B" w:rsidRDefault="00EF14EB" w:rsidP="00FC0C6B">
            <w:pPr>
              <w:widowControl w:val="0"/>
              <w:spacing w:after="120" w:line="240" w:lineRule="auto"/>
              <w:jc w:val="center"/>
              <w:rPr>
                <w:rFonts w:ascii="Sylfaen" w:hAnsi="Sylfaen"/>
                <w:sz w:val="20"/>
                <w:szCs w:val="24"/>
              </w:rPr>
            </w:pPr>
            <w:r w:rsidRPr="00231F0B">
              <w:rPr>
                <w:rFonts w:ascii="Sylfaen" w:hAnsi="Sylfaen"/>
                <w:sz w:val="20"/>
                <w:szCs w:val="24"/>
              </w:rPr>
              <w:lastRenderedPageBreak/>
              <w:t>7</w:t>
            </w:r>
          </w:p>
        </w:tc>
        <w:tc>
          <w:tcPr>
            <w:tcW w:w="2721" w:type="dxa"/>
            <w:shd w:val="clear" w:color="auto" w:fill="auto"/>
          </w:tcPr>
          <w:p w14:paraId="7D77B581"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Արդյունքները</w:t>
            </w:r>
          </w:p>
        </w:tc>
        <w:tc>
          <w:tcPr>
            <w:tcW w:w="5818" w:type="dxa"/>
          </w:tcPr>
          <w:p w14:paraId="747B1E3B" w14:textId="77777777" w:rsidR="00EF14EB" w:rsidRPr="00231F0B" w:rsidRDefault="00EF14EB" w:rsidP="00FC0C6B">
            <w:pPr>
              <w:widowControl w:val="0"/>
              <w:spacing w:after="120" w:line="240" w:lineRule="auto"/>
              <w:rPr>
                <w:rFonts w:ascii="Sylfaen" w:hAnsi="Sylfaen"/>
                <w:sz w:val="20"/>
                <w:szCs w:val="24"/>
              </w:rPr>
            </w:pPr>
            <w:r w:rsidRPr="00231F0B">
              <w:rPr>
                <w:rFonts w:ascii="Sylfaen" w:hAnsi="Sylfaen"/>
                <w:sz w:val="20"/>
                <w:szCs w:val="24"/>
              </w:rPr>
              <w:t>անդամ պետության լիազորված մարմինն ստացել է տվյալների միասնական բազայի թարմացման ամսաթվի եւ ժամի վերաբերյալ տեղեկությունները</w:t>
            </w:r>
          </w:p>
        </w:tc>
      </w:tr>
    </w:tbl>
    <w:p w14:paraId="696D8360" w14:textId="77777777" w:rsidR="00EF14EB" w:rsidRPr="002552C5" w:rsidRDefault="00EF14EB" w:rsidP="00EF14EB">
      <w:pPr>
        <w:widowControl w:val="0"/>
        <w:spacing w:after="160" w:line="360" w:lineRule="auto"/>
        <w:rPr>
          <w:rFonts w:ascii="Sylfaen" w:hAnsi="Sylfaen" w:cs="Sylfaen"/>
          <w:sz w:val="24"/>
          <w:szCs w:val="24"/>
        </w:rPr>
      </w:pPr>
    </w:p>
    <w:p w14:paraId="2955F7E8" w14:textId="77777777" w:rsidR="00EF14EB" w:rsidRPr="002552C5" w:rsidRDefault="00EF14EB" w:rsidP="00EF14EB">
      <w:pPr>
        <w:pStyle w:val="Heading3"/>
        <w:keepNext w:val="0"/>
        <w:keepLines w:val="0"/>
        <w:widowControl w:val="0"/>
        <w:spacing w:before="0" w:after="160"/>
        <w:ind w:left="0" w:firstLine="0"/>
        <w:jc w:val="center"/>
        <w:rPr>
          <w:rFonts w:ascii="Sylfaen" w:hAnsi="Sylfaen" w:cs="Sylfaen"/>
          <w:b w:val="0"/>
          <w:sz w:val="24"/>
          <w:szCs w:val="24"/>
        </w:rPr>
      </w:pPr>
      <w:r w:rsidRPr="002552C5">
        <w:rPr>
          <w:rFonts w:ascii="Sylfaen" w:hAnsi="Sylfaen"/>
          <w:b w:val="0"/>
          <w:sz w:val="24"/>
          <w:szCs w:val="24"/>
        </w:rPr>
        <w:t xml:space="preserve">«Տվյալների միասնական բազայից տեղեկությունների ստացում» </w:t>
      </w:r>
      <w:r>
        <w:rPr>
          <w:rFonts w:ascii="Sylfaen" w:hAnsi="Sylfaen"/>
          <w:b w:val="0"/>
          <w:sz w:val="24"/>
          <w:szCs w:val="24"/>
        </w:rPr>
        <w:br/>
      </w:r>
      <w:r w:rsidRPr="002552C5">
        <w:rPr>
          <w:rFonts w:ascii="Sylfaen" w:hAnsi="Sylfaen"/>
          <w:b w:val="0"/>
          <w:sz w:val="24"/>
          <w:szCs w:val="24"/>
        </w:rPr>
        <w:t>ընթացակարգը (P.MM.04.PRC.004)</w:t>
      </w:r>
    </w:p>
    <w:p w14:paraId="621446B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45.</w:t>
      </w:r>
      <w:r w:rsidRPr="00231F0B">
        <w:rPr>
          <w:rFonts w:ascii="Sylfaen" w:hAnsi="Sylfaen"/>
          <w:sz w:val="24"/>
          <w:szCs w:val="24"/>
        </w:rPr>
        <w:tab/>
      </w:r>
      <w:r w:rsidRPr="002552C5">
        <w:rPr>
          <w:rFonts w:ascii="Sylfaen" w:hAnsi="Sylfaen"/>
          <w:sz w:val="24"/>
          <w:szCs w:val="24"/>
        </w:rPr>
        <w:t>«Տվյալների միասնական բազայից տեղեկությունների ստացում» ընթացակարգի (P.MM.04.PRC.004) կատարման սխեման ներկայացված է 7-րդ նկարում։</w:t>
      </w:r>
    </w:p>
    <w:p w14:paraId="3EE8ABC0" w14:textId="00EAC1CF"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64384" behindDoc="0" locked="0" layoutInCell="1" allowOverlap="1" wp14:anchorId="3A3FB3E0" wp14:editId="53CD2AAB">
                <wp:simplePos x="0" y="0"/>
                <wp:positionH relativeFrom="column">
                  <wp:posOffset>252730</wp:posOffset>
                </wp:positionH>
                <wp:positionV relativeFrom="paragraph">
                  <wp:posOffset>33655</wp:posOffset>
                </wp:positionV>
                <wp:extent cx="4945380" cy="3554095"/>
                <wp:effectExtent l="635" t="0" r="0" b="0"/>
                <wp:wrapNone/>
                <wp:docPr id="121844185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5380" cy="3554095"/>
                          <a:chOff x="1816" y="7169"/>
                          <a:chExt cx="7788" cy="5597"/>
                        </a:xfrm>
                      </wpg:grpSpPr>
                      <wps:wsp>
                        <wps:cNvPr id="1044836678" name="Rectangle 42"/>
                        <wps:cNvSpPr>
                          <a:spLocks noChangeArrowheads="1"/>
                        </wps:cNvSpPr>
                        <wps:spPr bwMode="auto">
                          <a:xfrm>
                            <a:off x="6436" y="7169"/>
                            <a:ext cx="3043"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6DD12"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Հանձնաժողով</w:t>
                              </w:r>
                            </w:p>
                          </w:txbxContent>
                        </wps:txbx>
                        <wps:bodyPr rot="0" vert="horz" wrap="square" lIns="0" tIns="0" rIns="0" bIns="0" anchor="t" anchorCtr="0" upright="1">
                          <a:noAutofit/>
                        </wps:bodyPr>
                      </wps:wsp>
                      <wps:wsp>
                        <wps:cNvPr id="2044543186" name="Rectangle 43"/>
                        <wps:cNvSpPr>
                          <a:spLocks noChangeArrowheads="1"/>
                        </wps:cNvSpPr>
                        <wps:spPr bwMode="auto">
                          <a:xfrm>
                            <a:off x="1816" y="7169"/>
                            <a:ext cx="3368"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8ECA6"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Անդամ պետության լիազորված մարմինը</w:t>
                              </w:r>
                            </w:p>
                          </w:txbxContent>
                        </wps:txbx>
                        <wps:bodyPr rot="0" vert="horz" wrap="square" lIns="0" tIns="0" rIns="0" bIns="0" anchor="t" anchorCtr="0" upright="1">
                          <a:noAutofit/>
                        </wps:bodyPr>
                      </wps:wsp>
                      <wps:wsp>
                        <wps:cNvPr id="587311065" name="Rectangle 44"/>
                        <wps:cNvSpPr>
                          <a:spLocks noChangeArrowheads="1"/>
                        </wps:cNvSpPr>
                        <wps:spPr bwMode="auto">
                          <a:xfrm>
                            <a:off x="6524" y="8659"/>
                            <a:ext cx="2955"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C266C"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[տեղեկությունները հարցվել են]</w:t>
                              </w:r>
                            </w:p>
                          </w:txbxContent>
                        </wps:txbx>
                        <wps:bodyPr rot="0" vert="horz" wrap="square" lIns="0" tIns="0" rIns="0" bIns="0" anchor="t" anchorCtr="0" upright="1">
                          <a:noAutofit/>
                        </wps:bodyPr>
                      </wps:wsp>
                      <wps:wsp>
                        <wps:cNvPr id="780785862" name="Rectangle 45"/>
                        <wps:cNvSpPr>
                          <a:spLocks noChangeArrowheads="1"/>
                        </wps:cNvSpPr>
                        <wps:spPr bwMode="auto">
                          <a:xfrm>
                            <a:off x="2154" y="9861"/>
                            <a:ext cx="2942"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492C3"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[տեղեկությունները ներկայացվել են]</w:t>
                              </w:r>
                            </w:p>
                          </w:txbxContent>
                        </wps:txbx>
                        <wps:bodyPr rot="0" vert="horz" wrap="square" lIns="0" tIns="0" rIns="0" bIns="0" anchor="t" anchorCtr="0" upright="1">
                          <a:noAutofit/>
                        </wps:bodyPr>
                      </wps:wsp>
                      <wps:wsp>
                        <wps:cNvPr id="867689218" name="Rectangle 46"/>
                        <wps:cNvSpPr>
                          <a:spLocks noChangeArrowheads="1"/>
                        </wps:cNvSpPr>
                        <wps:spPr bwMode="auto">
                          <a:xfrm>
                            <a:off x="2154" y="10812"/>
                            <a:ext cx="2942" cy="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B525C"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[տեղեկությունները բացակայում են]</w:t>
                              </w:r>
                            </w:p>
                          </w:txbxContent>
                        </wps:txbx>
                        <wps:bodyPr rot="0" vert="horz" wrap="square" lIns="0" tIns="0" rIns="0" bIns="0" anchor="t" anchorCtr="0" upright="1">
                          <a:noAutofit/>
                        </wps:bodyPr>
                      </wps:wsp>
                      <wps:wsp>
                        <wps:cNvPr id="963409189" name="Rectangle 47"/>
                        <wps:cNvSpPr>
                          <a:spLocks noChangeArrowheads="1"/>
                        </wps:cNvSpPr>
                        <wps:spPr bwMode="auto">
                          <a:xfrm>
                            <a:off x="2041" y="11946"/>
                            <a:ext cx="3143"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8C72E"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բազայից տեղեկությունների ստացում և մշակում (P.MM.04.OPR.012)</w:t>
                              </w:r>
                            </w:p>
                          </w:txbxContent>
                        </wps:txbx>
                        <wps:bodyPr rot="0" vert="horz" wrap="square" lIns="0" tIns="0" rIns="0" bIns="0" anchor="t" anchorCtr="0" upright="1">
                          <a:noAutofit/>
                        </wps:bodyPr>
                      </wps:wsp>
                      <wps:wsp>
                        <wps:cNvPr id="502565258" name="Rectangle 48"/>
                        <wps:cNvSpPr>
                          <a:spLocks noChangeArrowheads="1"/>
                        </wps:cNvSpPr>
                        <wps:spPr bwMode="auto">
                          <a:xfrm>
                            <a:off x="6324" y="9779"/>
                            <a:ext cx="3280" cy="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453D5"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բազայից տեղեկությունների պատրաստում և ներկայացում (P.MM.04.OPR.011)</w:t>
                              </w:r>
                            </w:p>
                          </w:txbxContent>
                        </wps:txbx>
                        <wps:bodyPr rot="0" vert="horz" wrap="square" lIns="0" tIns="0" rIns="0" bIns="0" anchor="t" anchorCtr="0" upright="1">
                          <a:noAutofit/>
                        </wps:bodyPr>
                      </wps:wsp>
                      <wps:wsp>
                        <wps:cNvPr id="315988837" name="Rectangle 49"/>
                        <wps:cNvSpPr>
                          <a:spLocks noChangeArrowheads="1"/>
                        </wps:cNvSpPr>
                        <wps:spPr bwMode="auto">
                          <a:xfrm>
                            <a:off x="2154" y="8577"/>
                            <a:ext cx="3030" cy="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2A74C"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բազայից տեղեկությունների հարցում (P.MM.04.OPR.010)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FB3E0" id="Group 16" o:spid="_x0000_s1090" style="position:absolute;margin-left:19.9pt;margin-top:2.65pt;width:389.4pt;height:279.85pt;z-index:251664384" coordorigin="1816,7169" coordsize="7788,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">
                <v:rect id="Rectangle 42" o:spid="_x0000_s1091" style="position:absolute;left:6436;top:7169;width:30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" stroked="f">
                  <v:textbox inset="0,0,0,0">
                    <w:txbxContent>
                      <w:p w14:paraId="4636DD12"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Հանձնաժողով</w:t>
                        </w:r>
                      </w:p>
                    </w:txbxContent>
                  </v:textbox>
                </v:rect>
                <v:rect id="Rectangle 43" o:spid="_x0000_s1092" style="position:absolute;left:1816;top:7169;width:3368;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" stroked="f">
                  <v:textbox inset="0,0,0,0">
                    <w:txbxContent>
                      <w:p w14:paraId="4518ECA6"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Անդամ պետության լիազորված մարմինը</w:t>
                        </w:r>
                      </w:p>
                    </w:txbxContent>
                  </v:textbox>
                </v:rect>
                <v:rect id="Rectangle 44" o:spid="_x0000_s1093" style="position:absolute;left:6524;top:8659;width:295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" stroked="f">
                  <v:textbox inset="0,0,0,0">
                    <w:txbxContent>
                      <w:p w14:paraId="4DFC266C"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[տեղեկությունները հարցվել են]</w:t>
                        </w:r>
                      </w:p>
                    </w:txbxContent>
                  </v:textbox>
                </v:rect>
                <v:rect id="Rectangle 45" o:spid="_x0000_s1094" style="position:absolute;left:2154;top:9861;width:2942;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" stroked="f">
                  <v:textbox inset="0,0,0,0">
                    <w:txbxContent>
                      <w:p w14:paraId="7FD492C3"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[տեղեկությունները ներկայացվել են]</w:t>
                        </w:r>
                      </w:p>
                    </w:txbxContent>
                  </v:textbox>
                </v:rect>
                <v:rect id="Rectangle 46" o:spid="_x0000_s1095" style="position:absolute;left:2154;top:10812;width:2942;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" stroked="f">
                  <v:textbox inset="0,0,0,0">
                    <w:txbxContent>
                      <w:p w14:paraId="793B525C"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 տվյալների միասնական բազա [տեղեկությունները բացակայում են]</w:t>
                        </w:r>
                      </w:p>
                    </w:txbxContent>
                  </v:textbox>
                </v:rect>
                <v:rect id="Rectangle 47" o:spid="_x0000_s1096" style="position:absolute;left:2041;top:11946;width:3143;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" stroked="f">
                  <v:textbox inset="0,0,0,0">
                    <w:txbxContent>
                      <w:p w14:paraId="17D8C72E"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բազայից տեղեկությունների ստացում և մշակում (P.MM.04.OPR.012)</w:t>
                        </w:r>
                      </w:p>
                    </w:txbxContent>
                  </v:textbox>
                </v:rect>
                <v:rect id="Rectangle 48" o:spid="_x0000_s1097" style="position:absolute;left:6324;top:9779;width:3280;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" stroked="f">
                  <v:textbox inset="0,0,0,0">
                    <w:txbxContent>
                      <w:p w14:paraId="1A3453D5"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բազայից տեղեկությունների պատրաստում և ներկայացում (P.MM.04.OPR.011)</w:t>
                        </w:r>
                      </w:p>
                    </w:txbxContent>
                  </v:textbox>
                </v:rect>
                <v:rect id="Rectangle 49" o:spid="_x0000_s1098" style="position:absolute;left:2154;top:8577;width:3030;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" stroked="f">
                  <v:textbox inset="0,0,0,0">
                    <w:txbxContent>
                      <w:p w14:paraId="3C52A74C" w14:textId="77777777" w:rsidR="00EF14EB" w:rsidRPr="00F20F66" w:rsidRDefault="00EF14EB" w:rsidP="00EF14EB">
                        <w:pPr>
                          <w:spacing w:after="0" w:line="240" w:lineRule="auto"/>
                          <w:jc w:val="center"/>
                          <w:rPr>
                            <w:rFonts w:ascii="Sylfaen" w:hAnsi="Sylfaen"/>
                            <w:sz w:val="16"/>
                            <w:szCs w:val="16"/>
                          </w:rPr>
                        </w:pPr>
                        <w:r>
                          <w:rPr>
                            <w:rFonts w:ascii="Sylfaen" w:hAnsi="Sylfaen"/>
                            <w:sz w:val="16"/>
                          </w:rPr>
                          <w:t>Տվյալների միասնական բազայից տեղեկությունների հարցում (P.MM.04.OPR.010)</w:t>
                        </w:r>
                      </w:p>
                    </w:txbxContent>
                  </v:textbox>
                </v:rect>
              </v:group>
            </w:pict>
          </mc:Fallback>
        </mc:AlternateContent>
      </w:r>
      <w:r w:rsidRPr="002552C5">
        <w:rPr>
          <w:rFonts w:ascii="Sylfaen" w:hAnsi="Sylfaen"/>
          <w:noProof/>
          <w:sz w:val="24"/>
          <w:szCs w:val="24"/>
          <w:lang w:val="en-US" w:eastAsia="en-US" w:bidi="ar-SA"/>
        </w:rPr>
        <w:drawing>
          <wp:inline distT="0" distB="0" distL="0" distR="0" wp14:anchorId="4C2065F5" wp14:editId="11F45660">
            <wp:extent cx="5495925" cy="4238625"/>
            <wp:effectExtent l="0" t="0" r="9525" b="9525"/>
            <wp:docPr id="24" name="Рисунок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5925" cy="4238625"/>
                    </a:xfrm>
                    <a:prstGeom prst="rect">
                      <a:avLst/>
                    </a:prstGeom>
                    <a:noFill/>
                    <a:ln>
                      <a:noFill/>
                    </a:ln>
                  </pic:spPr>
                </pic:pic>
              </a:graphicData>
            </a:graphic>
          </wp:inline>
        </w:drawing>
      </w:r>
    </w:p>
    <w:p w14:paraId="7F11A81B" w14:textId="77777777" w:rsidR="00EF14EB" w:rsidRPr="00706449" w:rsidRDefault="00EF14EB" w:rsidP="00EF14EB">
      <w:pPr>
        <w:widowControl w:val="0"/>
        <w:spacing w:after="160" w:line="360" w:lineRule="auto"/>
        <w:jc w:val="center"/>
        <w:rPr>
          <w:rFonts w:ascii="Sylfaen" w:hAnsi="Sylfaen"/>
          <w:sz w:val="20"/>
          <w:szCs w:val="24"/>
        </w:rPr>
      </w:pPr>
      <w:r w:rsidRPr="00756018">
        <w:rPr>
          <w:rFonts w:ascii="Sylfaen" w:hAnsi="Sylfaen"/>
          <w:sz w:val="20"/>
          <w:szCs w:val="24"/>
        </w:rPr>
        <w:t>Նկ. 7. «Տվյալների միասնական բազայից տեղեկությունների ստացում» ընթացակարգի (P.MM.04.PRC.004) կատարման սխեման</w:t>
      </w:r>
    </w:p>
    <w:p w14:paraId="636B1F53" w14:textId="77777777" w:rsidR="00EF14EB" w:rsidRPr="00706449" w:rsidRDefault="00EF14EB" w:rsidP="00EF14EB">
      <w:pPr>
        <w:widowControl w:val="0"/>
        <w:spacing w:after="160" w:line="360" w:lineRule="auto"/>
        <w:jc w:val="center"/>
        <w:rPr>
          <w:rFonts w:ascii="Sylfaen" w:hAnsi="Sylfaen"/>
          <w:sz w:val="20"/>
          <w:szCs w:val="24"/>
        </w:rPr>
      </w:pPr>
    </w:p>
    <w:p w14:paraId="1F9D9563"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lastRenderedPageBreak/>
        <w:t>46.</w:t>
      </w:r>
      <w:r w:rsidRPr="00706449">
        <w:rPr>
          <w:rFonts w:ascii="Sylfaen" w:hAnsi="Sylfaen"/>
          <w:sz w:val="24"/>
          <w:szCs w:val="24"/>
        </w:rPr>
        <w:tab/>
      </w:r>
      <w:r w:rsidRPr="002552C5">
        <w:rPr>
          <w:rFonts w:ascii="Sylfaen" w:hAnsi="Sylfaen"/>
          <w:sz w:val="24"/>
          <w:szCs w:val="24"/>
        </w:rPr>
        <w:t>«Տվյալների միասնական բազայից տեղեկությունների ստացում» ընթացակարգը (P.MM.04.PRC.004) կատարվում է անդամ պետության լիազորված մարմնի կողմից տվյալների միասնական բազայից տեղեկությունների ստացման անհրաժեշտություն առաջանալու դեպքում։</w:t>
      </w:r>
    </w:p>
    <w:p w14:paraId="7B78AF7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47.</w:t>
      </w:r>
      <w:r w:rsidRPr="00756018">
        <w:rPr>
          <w:rFonts w:ascii="Sylfaen" w:hAnsi="Sylfaen"/>
          <w:sz w:val="24"/>
          <w:szCs w:val="24"/>
        </w:rPr>
        <w:tab/>
      </w:r>
      <w:r w:rsidRPr="002552C5">
        <w:rPr>
          <w:rFonts w:ascii="Sylfaen" w:hAnsi="Sylfaen"/>
          <w:sz w:val="24"/>
          <w:szCs w:val="24"/>
        </w:rPr>
        <w:t xml:space="preserve">Առաջին հերթին կատարվում է «Տվյալների միասնական բազայից տեղեկությունների հարցում» գործառնությունը (P.MM.04.OPR.010), որի </w:t>
      </w:r>
      <w:r w:rsidRPr="00756018">
        <w:rPr>
          <w:rFonts w:ascii="Sylfaen" w:hAnsi="Sylfaen"/>
          <w:spacing w:val="-4"/>
          <w:sz w:val="24"/>
          <w:szCs w:val="24"/>
        </w:rPr>
        <w:t>կատարման արդյունքներով անդամ պետության լիազորված մարմինն ուղարկում է հարցում</w:t>
      </w:r>
      <w:r w:rsidRPr="002552C5">
        <w:rPr>
          <w:rFonts w:ascii="Sylfaen" w:hAnsi="Sylfaen"/>
          <w:sz w:val="24"/>
          <w:szCs w:val="24"/>
        </w:rPr>
        <w:t>՝ տվյալների միասնական բազայից տեղեկություններ ներկայացնելու համար։</w:t>
      </w:r>
    </w:p>
    <w:p w14:paraId="5FF01A0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48.</w:t>
      </w:r>
      <w:r w:rsidRPr="00756018">
        <w:rPr>
          <w:rFonts w:ascii="Sylfaen" w:hAnsi="Sylfaen"/>
          <w:sz w:val="24"/>
          <w:szCs w:val="24"/>
        </w:rPr>
        <w:tab/>
      </w:r>
      <w:r w:rsidRPr="002552C5">
        <w:rPr>
          <w:rFonts w:ascii="Sylfaen" w:hAnsi="Sylfaen"/>
          <w:sz w:val="24"/>
          <w:szCs w:val="24"/>
        </w:rPr>
        <w:t>Հանձնաժողովի կողմից տվյալների միասնական բազայից տեղեկությունների հարցումն ստանալիս կատարվում է «Տվյալների միասնական բազայից տեղեկությունների պատրաստում եւ ներկայացում» գործառնությունը (P.MM.04.OPR.011), որի կատարման արդյունքներով Հանձնաժողովն անդամ պետության լիազորված մարմին է ուղարկում տվյալների միասնական բազայից տեղեկություններ կամ ծանուցում է նրան հարցման մեջ նշված ամսաթվի դրությամբ արդիական տեղեկությունների բացակայության մասին։</w:t>
      </w:r>
    </w:p>
    <w:p w14:paraId="1924835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49.</w:t>
      </w:r>
      <w:r w:rsidRPr="00756018">
        <w:rPr>
          <w:rFonts w:ascii="Sylfaen" w:hAnsi="Sylfaen"/>
          <w:sz w:val="24"/>
          <w:szCs w:val="24"/>
        </w:rPr>
        <w:tab/>
      </w:r>
      <w:r w:rsidRPr="002552C5">
        <w:rPr>
          <w:rFonts w:ascii="Sylfaen" w:hAnsi="Sylfaen"/>
          <w:sz w:val="24"/>
          <w:szCs w:val="24"/>
        </w:rPr>
        <w:t>Անդամ պետության լիազորված մարմնի կողմից տվյալների միասնական բազայից տեղեկություններ ստանալիս կատարվում է «Տվյալների միասնական բազայից տեղեկությունների ստացում եւ մշակում» գործառնությունը (P.MM.04.OPR.012), որի կատարման արդյունքներով անդամ պետության լիազորված մարմինը տվյալների միասնական բազայից ստանում է տեղեկությունները կամ դրանց բացակայության մասին ծանուցումը։</w:t>
      </w:r>
    </w:p>
    <w:p w14:paraId="28CFB544" w14:textId="77777777" w:rsidR="00EF14EB" w:rsidRPr="00706449"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50.</w:t>
      </w:r>
      <w:r w:rsidRPr="00756018">
        <w:rPr>
          <w:rFonts w:ascii="Sylfaen" w:hAnsi="Sylfaen"/>
          <w:sz w:val="24"/>
          <w:szCs w:val="24"/>
        </w:rPr>
        <w:tab/>
      </w:r>
      <w:r w:rsidRPr="002552C5">
        <w:rPr>
          <w:rFonts w:ascii="Sylfaen" w:hAnsi="Sylfaen"/>
          <w:sz w:val="24"/>
          <w:szCs w:val="24"/>
        </w:rPr>
        <w:t>«Տվյալների միասնական բազայից տեղեկությունների ստացում» գործառնության (P.MM.04.PRC.004) կատարման արդյունքն անդամ պետության լիազորված մարմնի կողմից միասնական բազայից տեղեկությունները կամ տվյալների միասնական բազայում տեղեկությունների բացակայության մասին ծանուցման ստացումն է։</w:t>
      </w:r>
    </w:p>
    <w:p w14:paraId="4369B391" w14:textId="77777777" w:rsidR="00EF14EB" w:rsidRPr="00706449" w:rsidRDefault="00EF14EB" w:rsidP="00EF14EB">
      <w:pPr>
        <w:widowControl w:val="0"/>
        <w:tabs>
          <w:tab w:val="left" w:pos="1134"/>
        </w:tabs>
        <w:spacing w:after="160" w:line="360" w:lineRule="auto"/>
        <w:ind w:firstLine="567"/>
        <w:jc w:val="both"/>
        <w:rPr>
          <w:rFonts w:ascii="Sylfaen" w:hAnsi="Sylfaen" w:cs="Sylfaen"/>
          <w:sz w:val="24"/>
          <w:szCs w:val="24"/>
        </w:rPr>
      </w:pPr>
    </w:p>
    <w:p w14:paraId="491A8E8D"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51.</w:t>
      </w:r>
      <w:r w:rsidRPr="00756018">
        <w:rPr>
          <w:rFonts w:ascii="Sylfaen" w:hAnsi="Sylfaen"/>
          <w:sz w:val="24"/>
          <w:szCs w:val="24"/>
        </w:rPr>
        <w:tab/>
      </w:r>
      <w:r w:rsidRPr="002552C5">
        <w:rPr>
          <w:rFonts w:ascii="Sylfaen" w:hAnsi="Sylfaen"/>
          <w:sz w:val="24"/>
          <w:szCs w:val="24"/>
        </w:rPr>
        <w:t>«Տվյալների միասնական բազայից տեղեկությունների ստացում» ընթացակարգի (P.MM.04.PRC.004) շրջանակներում կատարվող ընդհանուր գործընթացի գործառնությունների ցանկը բերված է 18-րդ աղյուսակում։</w:t>
      </w:r>
    </w:p>
    <w:p w14:paraId="1ADB9F00" w14:textId="77777777" w:rsidR="00EF14EB" w:rsidRPr="002552C5" w:rsidRDefault="00EF14EB" w:rsidP="00EF14EB">
      <w:pPr>
        <w:widowControl w:val="0"/>
        <w:spacing w:after="160" w:line="360" w:lineRule="auto"/>
        <w:rPr>
          <w:rFonts w:ascii="Sylfaen" w:hAnsi="Sylfaen" w:cs="Sylfaen"/>
          <w:sz w:val="24"/>
          <w:szCs w:val="24"/>
        </w:rPr>
      </w:pPr>
    </w:p>
    <w:p w14:paraId="766F8C6D"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18</w:t>
      </w:r>
    </w:p>
    <w:p w14:paraId="306B321A"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տեղեկությունների ստացում» ընթացակարգի (P.MM.04.PRC.004) շրջանակներում կատարվող ընդհանուր գործընթացի գործառնությունների ցանկը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EF14EB" w:rsidRPr="00756018" w14:paraId="3ED11FBE" w14:textId="77777777" w:rsidTr="00FC0C6B">
        <w:trPr>
          <w:tblHeader/>
        </w:trPr>
        <w:tc>
          <w:tcPr>
            <w:tcW w:w="2404" w:type="dxa"/>
          </w:tcPr>
          <w:p w14:paraId="1B6DD6B4"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Ծածկագրային նշագիրը</w:t>
            </w:r>
          </w:p>
        </w:tc>
        <w:tc>
          <w:tcPr>
            <w:tcW w:w="4014" w:type="dxa"/>
          </w:tcPr>
          <w:p w14:paraId="5FD28743"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Անվանումը</w:t>
            </w:r>
          </w:p>
        </w:tc>
        <w:tc>
          <w:tcPr>
            <w:tcW w:w="2938" w:type="dxa"/>
          </w:tcPr>
          <w:p w14:paraId="2A9C074F"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Նկարագրությունը</w:t>
            </w:r>
          </w:p>
        </w:tc>
      </w:tr>
      <w:tr w:rsidR="00EF14EB" w:rsidRPr="00756018" w14:paraId="23481248" w14:textId="77777777" w:rsidTr="00FC0C6B">
        <w:trPr>
          <w:tblHeader/>
        </w:trPr>
        <w:tc>
          <w:tcPr>
            <w:tcW w:w="2404" w:type="dxa"/>
          </w:tcPr>
          <w:p w14:paraId="77BB7EC8"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1</w:t>
            </w:r>
          </w:p>
        </w:tc>
        <w:tc>
          <w:tcPr>
            <w:tcW w:w="4014" w:type="dxa"/>
          </w:tcPr>
          <w:p w14:paraId="6EFBB8C9"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2</w:t>
            </w:r>
          </w:p>
        </w:tc>
        <w:tc>
          <w:tcPr>
            <w:tcW w:w="2938" w:type="dxa"/>
          </w:tcPr>
          <w:p w14:paraId="49ECFA38"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3</w:t>
            </w:r>
          </w:p>
        </w:tc>
      </w:tr>
      <w:tr w:rsidR="00EF14EB" w:rsidRPr="00756018" w14:paraId="2BA3FC67" w14:textId="77777777" w:rsidTr="00FC0C6B">
        <w:trPr>
          <w:cantSplit/>
        </w:trPr>
        <w:tc>
          <w:tcPr>
            <w:tcW w:w="2404" w:type="dxa"/>
          </w:tcPr>
          <w:p w14:paraId="1EF22921"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P.MM.04.OPR.010</w:t>
            </w:r>
          </w:p>
        </w:tc>
        <w:tc>
          <w:tcPr>
            <w:tcW w:w="4014" w:type="dxa"/>
          </w:tcPr>
          <w:p w14:paraId="4B2089B7"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տվյալների միասնական բազայից տեղեկությունների հարցում</w:t>
            </w:r>
          </w:p>
        </w:tc>
        <w:tc>
          <w:tcPr>
            <w:tcW w:w="2938" w:type="dxa"/>
          </w:tcPr>
          <w:p w14:paraId="3A500A32"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բերված է սույն կանոնների 19-րդ աղյուսակում</w:t>
            </w:r>
          </w:p>
        </w:tc>
      </w:tr>
      <w:tr w:rsidR="00EF14EB" w:rsidRPr="00756018" w14:paraId="6784BC52" w14:textId="77777777" w:rsidTr="00FC0C6B">
        <w:trPr>
          <w:cantSplit/>
        </w:trPr>
        <w:tc>
          <w:tcPr>
            <w:tcW w:w="2404" w:type="dxa"/>
          </w:tcPr>
          <w:p w14:paraId="4D16C5E5"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P.MM.04.OPR.011</w:t>
            </w:r>
          </w:p>
        </w:tc>
        <w:tc>
          <w:tcPr>
            <w:tcW w:w="4014" w:type="dxa"/>
          </w:tcPr>
          <w:p w14:paraId="7DB2D128"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տվյալների միասնական բազայից տեղեկությունների նախապատրաստում եւ ներկայացում</w:t>
            </w:r>
          </w:p>
        </w:tc>
        <w:tc>
          <w:tcPr>
            <w:tcW w:w="2938" w:type="dxa"/>
          </w:tcPr>
          <w:p w14:paraId="500EEC1C"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բերված է սույն կանոնների 20-րդ աղյուսակում</w:t>
            </w:r>
          </w:p>
        </w:tc>
      </w:tr>
      <w:tr w:rsidR="00EF14EB" w:rsidRPr="00756018" w14:paraId="50119095" w14:textId="77777777" w:rsidTr="00FC0C6B">
        <w:trPr>
          <w:cantSplit/>
        </w:trPr>
        <w:tc>
          <w:tcPr>
            <w:tcW w:w="2404" w:type="dxa"/>
          </w:tcPr>
          <w:p w14:paraId="6A3980EF"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P.MM.04.OPR.012</w:t>
            </w:r>
          </w:p>
        </w:tc>
        <w:tc>
          <w:tcPr>
            <w:tcW w:w="4014" w:type="dxa"/>
          </w:tcPr>
          <w:p w14:paraId="3B144749"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տվյալների միասնական բազայից տեղեկությունների ստացում եւ մշակում</w:t>
            </w:r>
          </w:p>
        </w:tc>
        <w:tc>
          <w:tcPr>
            <w:tcW w:w="2938" w:type="dxa"/>
          </w:tcPr>
          <w:p w14:paraId="13FF9C08"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բերված է սույն կանոնների 21-րդ աղյուսակում</w:t>
            </w:r>
          </w:p>
        </w:tc>
      </w:tr>
    </w:tbl>
    <w:p w14:paraId="4CE48E60" w14:textId="77777777" w:rsidR="00EF14EB" w:rsidRPr="00706449" w:rsidRDefault="00EF14EB" w:rsidP="00EF14EB">
      <w:pPr>
        <w:widowControl w:val="0"/>
        <w:spacing w:after="160" w:line="360" w:lineRule="auto"/>
        <w:rPr>
          <w:rFonts w:ascii="Sylfaen" w:hAnsi="Sylfaen"/>
          <w:sz w:val="24"/>
          <w:szCs w:val="24"/>
        </w:rPr>
      </w:pPr>
    </w:p>
    <w:p w14:paraId="7736E871"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19</w:t>
      </w:r>
    </w:p>
    <w:p w14:paraId="108022A7"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տեղեկությունների հարցում» գործառնության (P.MM.04.OPR.010) նկարագրություն</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3"/>
        <w:gridCol w:w="2721"/>
        <w:gridCol w:w="5818"/>
      </w:tblGrid>
      <w:tr w:rsidR="00EF14EB" w:rsidRPr="00756018" w14:paraId="3115375E" w14:textId="77777777" w:rsidTr="00FC0C6B">
        <w:trPr>
          <w:tblHeader/>
        </w:trPr>
        <w:tc>
          <w:tcPr>
            <w:tcW w:w="1053" w:type="dxa"/>
            <w:shd w:val="clear" w:color="auto" w:fill="auto"/>
          </w:tcPr>
          <w:p w14:paraId="1EBE0DDA"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Համարը՝ ը/կ</w:t>
            </w:r>
          </w:p>
        </w:tc>
        <w:tc>
          <w:tcPr>
            <w:tcW w:w="2721" w:type="dxa"/>
            <w:shd w:val="clear" w:color="auto" w:fill="auto"/>
          </w:tcPr>
          <w:p w14:paraId="7C262BF9"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Տարրի նշագիրը</w:t>
            </w:r>
          </w:p>
        </w:tc>
        <w:tc>
          <w:tcPr>
            <w:tcW w:w="5818" w:type="dxa"/>
          </w:tcPr>
          <w:p w14:paraId="5F71F01B"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Նկարագրությունը</w:t>
            </w:r>
          </w:p>
        </w:tc>
      </w:tr>
      <w:tr w:rsidR="00EF14EB" w:rsidRPr="00756018" w14:paraId="6CBB5944" w14:textId="77777777" w:rsidTr="00FC0C6B">
        <w:trPr>
          <w:tblHeader/>
        </w:trPr>
        <w:tc>
          <w:tcPr>
            <w:tcW w:w="1053" w:type="dxa"/>
            <w:shd w:val="clear" w:color="auto" w:fill="auto"/>
          </w:tcPr>
          <w:p w14:paraId="15F9D8C8"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1</w:t>
            </w:r>
          </w:p>
        </w:tc>
        <w:tc>
          <w:tcPr>
            <w:tcW w:w="2721" w:type="dxa"/>
            <w:shd w:val="clear" w:color="auto" w:fill="auto"/>
          </w:tcPr>
          <w:p w14:paraId="2CFE3D02"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2</w:t>
            </w:r>
          </w:p>
        </w:tc>
        <w:tc>
          <w:tcPr>
            <w:tcW w:w="5818" w:type="dxa"/>
          </w:tcPr>
          <w:p w14:paraId="30775317" w14:textId="77777777" w:rsidR="00EF14EB" w:rsidRPr="00756018" w:rsidRDefault="00EF14EB" w:rsidP="00FC0C6B">
            <w:pPr>
              <w:widowControl w:val="0"/>
              <w:spacing w:after="120" w:line="240" w:lineRule="auto"/>
              <w:jc w:val="center"/>
              <w:rPr>
                <w:rFonts w:ascii="Sylfaen" w:hAnsi="Sylfaen" w:cs="Sylfaen"/>
                <w:sz w:val="20"/>
                <w:szCs w:val="24"/>
              </w:rPr>
            </w:pPr>
            <w:r w:rsidRPr="00756018">
              <w:rPr>
                <w:rFonts w:ascii="Sylfaen" w:hAnsi="Sylfaen"/>
                <w:sz w:val="20"/>
                <w:szCs w:val="24"/>
              </w:rPr>
              <w:t>3</w:t>
            </w:r>
          </w:p>
        </w:tc>
      </w:tr>
      <w:tr w:rsidR="00EF14EB" w:rsidRPr="00756018" w14:paraId="0A936300" w14:textId="77777777" w:rsidTr="00FC0C6B">
        <w:trPr>
          <w:cantSplit/>
        </w:trPr>
        <w:tc>
          <w:tcPr>
            <w:tcW w:w="1053" w:type="dxa"/>
            <w:shd w:val="clear" w:color="auto" w:fill="auto"/>
          </w:tcPr>
          <w:p w14:paraId="6A5C8395" w14:textId="77777777" w:rsidR="00EF14EB" w:rsidRPr="00756018" w:rsidRDefault="00EF14EB" w:rsidP="00FC0C6B">
            <w:pPr>
              <w:widowControl w:val="0"/>
              <w:spacing w:after="120" w:line="240" w:lineRule="auto"/>
              <w:jc w:val="center"/>
              <w:rPr>
                <w:rFonts w:ascii="Sylfaen" w:hAnsi="Sylfaen"/>
                <w:sz w:val="20"/>
                <w:szCs w:val="24"/>
              </w:rPr>
            </w:pPr>
            <w:r w:rsidRPr="00756018">
              <w:rPr>
                <w:rFonts w:ascii="Sylfaen" w:hAnsi="Sylfaen"/>
                <w:sz w:val="20"/>
                <w:szCs w:val="24"/>
              </w:rPr>
              <w:t>1</w:t>
            </w:r>
          </w:p>
        </w:tc>
        <w:tc>
          <w:tcPr>
            <w:tcW w:w="2721" w:type="dxa"/>
            <w:shd w:val="clear" w:color="auto" w:fill="auto"/>
          </w:tcPr>
          <w:p w14:paraId="7A30CAF5"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Ծածկագրային նշագիրը</w:t>
            </w:r>
          </w:p>
        </w:tc>
        <w:tc>
          <w:tcPr>
            <w:tcW w:w="5818" w:type="dxa"/>
          </w:tcPr>
          <w:p w14:paraId="3CE7256C"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P.MM.04.OPR.010</w:t>
            </w:r>
          </w:p>
        </w:tc>
      </w:tr>
      <w:tr w:rsidR="00EF14EB" w:rsidRPr="00756018" w14:paraId="33357F8F" w14:textId="77777777" w:rsidTr="00FC0C6B">
        <w:trPr>
          <w:cantSplit/>
        </w:trPr>
        <w:tc>
          <w:tcPr>
            <w:tcW w:w="1053" w:type="dxa"/>
            <w:shd w:val="clear" w:color="auto" w:fill="auto"/>
          </w:tcPr>
          <w:p w14:paraId="5349A468" w14:textId="77777777" w:rsidR="00EF14EB" w:rsidRPr="00756018" w:rsidRDefault="00EF14EB" w:rsidP="00FC0C6B">
            <w:pPr>
              <w:widowControl w:val="0"/>
              <w:spacing w:after="120" w:line="240" w:lineRule="auto"/>
              <w:jc w:val="center"/>
              <w:rPr>
                <w:rFonts w:ascii="Sylfaen" w:hAnsi="Sylfaen"/>
                <w:sz w:val="20"/>
                <w:szCs w:val="24"/>
              </w:rPr>
            </w:pPr>
            <w:r w:rsidRPr="00756018">
              <w:rPr>
                <w:rFonts w:ascii="Sylfaen" w:hAnsi="Sylfaen"/>
                <w:sz w:val="20"/>
                <w:szCs w:val="24"/>
              </w:rPr>
              <w:t>2</w:t>
            </w:r>
          </w:p>
        </w:tc>
        <w:tc>
          <w:tcPr>
            <w:tcW w:w="2721" w:type="dxa"/>
            <w:shd w:val="clear" w:color="auto" w:fill="auto"/>
          </w:tcPr>
          <w:p w14:paraId="4B350678"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Գործառնության անվանումը</w:t>
            </w:r>
          </w:p>
        </w:tc>
        <w:tc>
          <w:tcPr>
            <w:tcW w:w="5818" w:type="dxa"/>
          </w:tcPr>
          <w:p w14:paraId="4C45F785"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տվյալների միասնական բազայից տեղեկությունների հարցում</w:t>
            </w:r>
          </w:p>
        </w:tc>
      </w:tr>
      <w:tr w:rsidR="00EF14EB" w:rsidRPr="00756018" w14:paraId="71A118A4" w14:textId="77777777" w:rsidTr="00FC0C6B">
        <w:trPr>
          <w:cantSplit/>
        </w:trPr>
        <w:tc>
          <w:tcPr>
            <w:tcW w:w="1053" w:type="dxa"/>
            <w:shd w:val="clear" w:color="auto" w:fill="auto"/>
          </w:tcPr>
          <w:p w14:paraId="266B6D6A" w14:textId="77777777" w:rsidR="00EF14EB" w:rsidRPr="00756018" w:rsidRDefault="00EF14EB" w:rsidP="00FC0C6B">
            <w:pPr>
              <w:widowControl w:val="0"/>
              <w:spacing w:after="120" w:line="240" w:lineRule="auto"/>
              <w:jc w:val="center"/>
              <w:rPr>
                <w:rFonts w:ascii="Sylfaen" w:hAnsi="Sylfaen"/>
                <w:sz w:val="20"/>
                <w:szCs w:val="24"/>
              </w:rPr>
            </w:pPr>
            <w:r w:rsidRPr="00756018">
              <w:rPr>
                <w:rFonts w:ascii="Sylfaen" w:hAnsi="Sylfaen"/>
                <w:sz w:val="20"/>
                <w:szCs w:val="24"/>
              </w:rPr>
              <w:t>3</w:t>
            </w:r>
          </w:p>
        </w:tc>
        <w:tc>
          <w:tcPr>
            <w:tcW w:w="2721" w:type="dxa"/>
            <w:shd w:val="clear" w:color="auto" w:fill="auto"/>
          </w:tcPr>
          <w:p w14:paraId="02513488"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Կատարող</w:t>
            </w:r>
          </w:p>
        </w:tc>
        <w:tc>
          <w:tcPr>
            <w:tcW w:w="5818" w:type="dxa"/>
          </w:tcPr>
          <w:p w14:paraId="005901A7"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անդամ պետության լիազորված մարմին</w:t>
            </w:r>
          </w:p>
        </w:tc>
      </w:tr>
      <w:tr w:rsidR="00EF14EB" w:rsidRPr="00756018" w14:paraId="73666205" w14:textId="77777777" w:rsidTr="00FC0C6B">
        <w:trPr>
          <w:cantSplit/>
        </w:trPr>
        <w:tc>
          <w:tcPr>
            <w:tcW w:w="1053" w:type="dxa"/>
            <w:shd w:val="clear" w:color="auto" w:fill="auto"/>
          </w:tcPr>
          <w:p w14:paraId="4C3B4C86" w14:textId="77777777" w:rsidR="00EF14EB" w:rsidRPr="00756018" w:rsidRDefault="00EF14EB" w:rsidP="00FC0C6B">
            <w:pPr>
              <w:widowControl w:val="0"/>
              <w:spacing w:after="120" w:line="240" w:lineRule="auto"/>
              <w:jc w:val="center"/>
              <w:rPr>
                <w:rFonts w:ascii="Sylfaen" w:hAnsi="Sylfaen"/>
                <w:sz w:val="20"/>
                <w:szCs w:val="24"/>
              </w:rPr>
            </w:pPr>
            <w:r w:rsidRPr="00756018">
              <w:rPr>
                <w:rFonts w:ascii="Sylfaen" w:hAnsi="Sylfaen"/>
                <w:sz w:val="20"/>
                <w:szCs w:val="24"/>
              </w:rPr>
              <w:t>4</w:t>
            </w:r>
          </w:p>
        </w:tc>
        <w:tc>
          <w:tcPr>
            <w:tcW w:w="2721" w:type="dxa"/>
            <w:shd w:val="clear" w:color="auto" w:fill="auto"/>
          </w:tcPr>
          <w:p w14:paraId="19F39191"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Կատարման պայմանները</w:t>
            </w:r>
          </w:p>
        </w:tc>
        <w:tc>
          <w:tcPr>
            <w:tcW w:w="5818" w:type="dxa"/>
          </w:tcPr>
          <w:p w14:paraId="302415D5"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կատարվում է անդամ պետության լիազորված մարմնի կողմից տվյալների միասնական բազայից տեղեկությունների ստացման անհրաժեշտություն առաջանալու դեպքում</w:t>
            </w:r>
          </w:p>
        </w:tc>
      </w:tr>
      <w:tr w:rsidR="00EF14EB" w:rsidRPr="00756018" w14:paraId="166C0189" w14:textId="77777777" w:rsidTr="00FC0C6B">
        <w:trPr>
          <w:cantSplit/>
        </w:trPr>
        <w:tc>
          <w:tcPr>
            <w:tcW w:w="1053" w:type="dxa"/>
            <w:shd w:val="clear" w:color="auto" w:fill="auto"/>
          </w:tcPr>
          <w:p w14:paraId="39CB4B42" w14:textId="77777777" w:rsidR="00EF14EB" w:rsidRPr="00756018" w:rsidRDefault="00EF14EB" w:rsidP="00FC0C6B">
            <w:pPr>
              <w:widowControl w:val="0"/>
              <w:spacing w:after="120" w:line="240" w:lineRule="auto"/>
              <w:jc w:val="center"/>
              <w:rPr>
                <w:rFonts w:ascii="Sylfaen" w:hAnsi="Sylfaen"/>
                <w:sz w:val="20"/>
                <w:szCs w:val="24"/>
              </w:rPr>
            </w:pPr>
            <w:r w:rsidRPr="00756018">
              <w:rPr>
                <w:rFonts w:ascii="Sylfaen" w:hAnsi="Sylfaen"/>
                <w:sz w:val="20"/>
                <w:szCs w:val="24"/>
              </w:rPr>
              <w:lastRenderedPageBreak/>
              <w:t>5</w:t>
            </w:r>
          </w:p>
        </w:tc>
        <w:tc>
          <w:tcPr>
            <w:tcW w:w="2721" w:type="dxa"/>
            <w:shd w:val="clear" w:color="auto" w:fill="auto"/>
          </w:tcPr>
          <w:p w14:paraId="4712FD1D"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Սահմանափակումները</w:t>
            </w:r>
          </w:p>
        </w:tc>
        <w:tc>
          <w:tcPr>
            <w:tcW w:w="5818" w:type="dxa"/>
          </w:tcPr>
          <w:p w14:paraId="3E852F15"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756018" w14:paraId="1847DCFD" w14:textId="77777777" w:rsidTr="00FC0C6B">
        <w:trPr>
          <w:cantSplit/>
        </w:trPr>
        <w:tc>
          <w:tcPr>
            <w:tcW w:w="1053" w:type="dxa"/>
            <w:shd w:val="clear" w:color="auto" w:fill="auto"/>
          </w:tcPr>
          <w:p w14:paraId="4883B47E" w14:textId="77777777" w:rsidR="00EF14EB" w:rsidRPr="00756018" w:rsidRDefault="00EF14EB" w:rsidP="00FC0C6B">
            <w:pPr>
              <w:widowControl w:val="0"/>
              <w:spacing w:after="120" w:line="240" w:lineRule="auto"/>
              <w:jc w:val="center"/>
              <w:rPr>
                <w:rFonts w:ascii="Sylfaen" w:hAnsi="Sylfaen"/>
                <w:sz w:val="20"/>
                <w:szCs w:val="24"/>
              </w:rPr>
            </w:pPr>
            <w:r w:rsidRPr="00756018">
              <w:rPr>
                <w:rFonts w:ascii="Sylfaen" w:hAnsi="Sylfaen"/>
                <w:sz w:val="20"/>
                <w:szCs w:val="24"/>
              </w:rPr>
              <w:t>6</w:t>
            </w:r>
          </w:p>
        </w:tc>
        <w:tc>
          <w:tcPr>
            <w:tcW w:w="2721" w:type="dxa"/>
            <w:shd w:val="clear" w:color="auto" w:fill="auto"/>
          </w:tcPr>
          <w:p w14:paraId="7FB029CD"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Գործառնության նկարագրությունը</w:t>
            </w:r>
          </w:p>
        </w:tc>
        <w:tc>
          <w:tcPr>
            <w:tcW w:w="5818" w:type="dxa"/>
          </w:tcPr>
          <w:p w14:paraId="24408A1F"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կատարողը Հանձնաժողով է ուղարկում տվյալների միասնական բազայից տեղեկություններ ներկայացնելու հարցում՝ Անդամ պետությունների լիազորված մարմինների եւ Հանձնաժողովի միջեւ տեղեկատվական փոխգործակցության կանոնակարգին համապատասխան:</w:t>
            </w:r>
          </w:p>
          <w:p w14:paraId="5AFF896C"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Կատարողն ուղարկում է բոլոր անդամ պետությունների կամ կոնկրետ անդամ պետության մասով անցանկալի ռեակցիաների մասին արդիական տեղեկություններ ստանալու հարցում՝ հարցման մեջ նշելով դրա ծածկագիրը։ Հարցման մեջ նշվում է այն ամսաթիվը, որի դրությամբ անհրաժեշտ է ներկայացնել արդիական տեղեկությունները։ Եթե ամսաթիվը նշված չէ, ապա ներկայացվում են ընթացիկ ամսաթվի դրությամբ տվյալների միասնական բազայում պարունակվող՝ անցանկալի ռեակցիաների մասին բոլոր արդիական տեղեկությունները</w:t>
            </w:r>
          </w:p>
        </w:tc>
      </w:tr>
      <w:tr w:rsidR="00EF14EB" w:rsidRPr="00756018" w14:paraId="11C49BA5" w14:textId="77777777" w:rsidTr="00FC0C6B">
        <w:trPr>
          <w:cantSplit/>
        </w:trPr>
        <w:tc>
          <w:tcPr>
            <w:tcW w:w="1053" w:type="dxa"/>
            <w:shd w:val="clear" w:color="auto" w:fill="auto"/>
          </w:tcPr>
          <w:p w14:paraId="17F586D7" w14:textId="77777777" w:rsidR="00EF14EB" w:rsidRPr="00756018" w:rsidRDefault="00EF14EB" w:rsidP="00FC0C6B">
            <w:pPr>
              <w:widowControl w:val="0"/>
              <w:spacing w:after="120" w:line="240" w:lineRule="auto"/>
              <w:jc w:val="center"/>
              <w:rPr>
                <w:rFonts w:ascii="Sylfaen" w:hAnsi="Sylfaen"/>
                <w:sz w:val="20"/>
                <w:szCs w:val="24"/>
              </w:rPr>
            </w:pPr>
            <w:r w:rsidRPr="00756018">
              <w:rPr>
                <w:rFonts w:ascii="Sylfaen" w:hAnsi="Sylfaen"/>
                <w:sz w:val="20"/>
                <w:szCs w:val="24"/>
              </w:rPr>
              <w:t>7</w:t>
            </w:r>
          </w:p>
        </w:tc>
        <w:tc>
          <w:tcPr>
            <w:tcW w:w="2721" w:type="dxa"/>
            <w:shd w:val="clear" w:color="auto" w:fill="auto"/>
          </w:tcPr>
          <w:p w14:paraId="4142B109"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Արդյունքները</w:t>
            </w:r>
          </w:p>
        </w:tc>
        <w:tc>
          <w:tcPr>
            <w:tcW w:w="5818" w:type="dxa"/>
          </w:tcPr>
          <w:p w14:paraId="368E7253" w14:textId="77777777" w:rsidR="00EF14EB" w:rsidRPr="00756018" w:rsidRDefault="00EF14EB" w:rsidP="00FC0C6B">
            <w:pPr>
              <w:widowControl w:val="0"/>
              <w:spacing w:after="120" w:line="240" w:lineRule="auto"/>
              <w:rPr>
                <w:rFonts w:ascii="Sylfaen" w:hAnsi="Sylfaen"/>
                <w:sz w:val="20"/>
                <w:szCs w:val="24"/>
              </w:rPr>
            </w:pPr>
            <w:r w:rsidRPr="00756018">
              <w:rPr>
                <w:rFonts w:ascii="Sylfaen" w:hAnsi="Sylfaen"/>
                <w:sz w:val="20"/>
                <w:szCs w:val="24"/>
              </w:rPr>
              <w:t>անդամ պետության լիազորված մարմնի կողմից հարցում է ուղարկվել տվյալների միասնական բազայից տեղեկություններ ներկայացնելու վերաբերյալ</w:t>
            </w:r>
          </w:p>
        </w:tc>
      </w:tr>
    </w:tbl>
    <w:p w14:paraId="3E93B2FA" w14:textId="77777777" w:rsidR="00EF14EB" w:rsidRPr="002552C5" w:rsidRDefault="00EF14EB" w:rsidP="00EF14EB">
      <w:pPr>
        <w:widowControl w:val="0"/>
        <w:spacing w:after="160" w:line="360" w:lineRule="auto"/>
        <w:rPr>
          <w:rFonts w:ascii="Sylfaen" w:hAnsi="Sylfaen" w:cs="Sylfaen"/>
          <w:sz w:val="24"/>
          <w:szCs w:val="24"/>
        </w:rPr>
      </w:pPr>
    </w:p>
    <w:p w14:paraId="4345F6D7"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20</w:t>
      </w:r>
    </w:p>
    <w:p w14:paraId="6E1B5DA9"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տեղեկությունների պատրաստում եւ ներկայացում» գործառնության (P.MM.04.OPR.011) նկարագրությունը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01"/>
        <w:gridCol w:w="2437"/>
        <w:gridCol w:w="5818"/>
      </w:tblGrid>
      <w:tr w:rsidR="00EF14EB" w:rsidRPr="0065725B" w14:paraId="41449F04" w14:textId="77777777" w:rsidTr="00FC0C6B">
        <w:trPr>
          <w:tblHeader/>
        </w:trPr>
        <w:tc>
          <w:tcPr>
            <w:tcW w:w="1101" w:type="dxa"/>
            <w:shd w:val="clear" w:color="auto" w:fill="auto"/>
          </w:tcPr>
          <w:p w14:paraId="2AE50825"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Համարը՝ ը/կ</w:t>
            </w:r>
          </w:p>
        </w:tc>
        <w:tc>
          <w:tcPr>
            <w:tcW w:w="2437" w:type="dxa"/>
            <w:shd w:val="clear" w:color="auto" w:fill="auto"/>
          </w:tcPr>
          <w:p w14:paraId="2F762EB6"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Տարրի նշագիրը</w:t>
            </w:r>
          </w:p>
        </w:tc>
        <w:tc>
          <w:tcPr>
            <w:tcW w:w="5818" w:type="dxa"/>
          </w:tcPr>
          <w:p w14:paraId="63EAC997"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Նկարագրությունը</w:t>
            </w:r>
          </w:p>
        </w:tc>
      </w:tr>
      <w:tr w:rsidR="00EF14EB" w:rsidRPr="0065725B" w14:paraId="4A80E0CC" w14:textId="77777777" w:rsidTr="00FC0C6B">
        <w:trPr>
          <w:tblHeader/>
        </w:trPr>
        <w:tc>
          <w:tcPr>
            <w:tcW w:w="1101" w:type="dxa"/>
            <w:shd w:val="clear" w:color="auto" w:fill="auto"/>
          </w:tcPr>
          <w:p w14:paraId="00952B48"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1</w:t>
            </w:r>
          </w:p>
        </w:tc>
        <w:tc>
          <w:tcPr>
            <w:tcW w:w="2437" w:type="dxa"/>
            <w:shd w:val="clear" w:color="auto" w:fill="auto"/>
          </w:tcPr>
          <w:p w14:paraId="75AA1FED"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2</w:t>
            </w:r>
          </w:p>
        </w:tc>
        <w:tc>
          <w:tcPr>
            <w:tcW w:w="5818" w:type="dxa"/>
          </w:tcPr>
          <w:p w14:paraId="1A97BED6"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3</w:t>
            </w:r>
          </w:p>
        </w:tc>
      </w:tr>
      <w:tr w:rsidR="00EF14EB" w:rsidRPr="0065725B" w14:paraId="7D3009AF" w14:textId="77777777" w:rsidTr="00FC0C6B">
        <w:tc>
          <w:tcPr>
            <w:tcW w:w="1101" w:type="dxa"/>
            <w:shd w:val="clear" w:color="auto" w:fill="auto"/>
          </w:tcPr>
          <w:p w14:paraId="4D3CCFC5"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1</w:t>
            </w:r>
          </w:p>
        </w:tc>
        <w:tc>
          <w:tcPr>
            <w:tcW w:w="2437" w:type="dxa"/>
            <w:shd w:val="clear" w:color="auto" w:fill="auto"/>
          </w:tcPr>
          <w:p w14:paraId="30FB945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Ծածկագրային նշագիրը</w:t>
            </w:r>
          </w:p>
        </w:tc>
        <w:tc>
          <w:tcPr>
            <w:tcW w:w="5818" w:type="dxa"/>
          </w:tcPr>
          <w:p w14:paraId="3E772E17"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P.MM.04.OPR.011</w:t>
            </w:r>
          </w:p>
        </w:tc>
      </w:tr>
      <w:tr w:rsidR="00EF14EB" w:rsidRPr="0065725B" w14:paraId="28092C33" w14:textId="77777777" w:rsidTr="00FC0C6B">
        <w:tc>
          <w:tcPr>
            <w:tcW w:w="1101" w:type="dxa"/>
            <w:shd w:val="clear" w:color="auto" w:fill="auto"/>
          </w:tcPr>
          <w:p w14:paraId="36F07CE7"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2</w:t>
            </w:r>
          </w:p>
        </w:tc>
        <w:tc>
          <w:tcPr>
            <w:tcW w:w="2437" w:type="dxa"/>
            <w:shd w:val="clear" w:color="auto" w:fill="auto"/>
          </w:tcPr>
          <w:p w14:paraId="42F48D59"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անվանումը</w:t>
            </w:r>
          </w:p>
        </w:tc>
        <w:tc>
          <w:tcPr>
            <w:tcW w:w="5818" w:type="dxa"/>
          </w:tcPr>
          <w:p w14:paraId="3ADF6A98"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տեղեկությունների նախապատրաստում եւ ներկայացում</w:t>
            </w:r>
          </w:p>
        </w:tc>
      </w:tr>
      <w:tr w:rsidR="00EF14EB" w:rsidRPr="0065725B" w14:paraId="76EBB0F4" w14:textId="77777777" w:rsidTr="00FC0C6B">
        <w:tc>
          <w:tcPr>
            <w:tcW w:w="1101" w:type="dxa"/>
            <w:shd w:val="clear" w:color="auto" w:fill="auto"/>
          </w:tcPr>
          <w:p w14:paraId="02F17859"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3</w:t>
            </w:r>
          </w:p>
        </w:tc>
        <w:tc>
          <w:tcPr>
            <w:tcW w:w="2437" w:type="dxa"/>
            <w:shd w:val="clear" w:color="auto" w:fill="auto"/>
          </w:tcPr>
          <w:p w14:paraId="04A29D51"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w:t>
            </w:r>
          </w:p>
        </w:tc>
        <w:tc>
          <w:tcPr>
            <w:tcW w:w="5818" w:type="dxa"/>
          </w:tcPr>
          <w:p w14:paraId="6D79DBA1"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Հանձնաժողով</w:t>
            </w:r>
          </w:p>
        </w:tc>
      </w:tr>
      <w:tr w:rsidR="00EF14EB" w:rsidRPr="0065725B" w14:paraId="048B93C7" w14:textId="77777777" w:rsidTr="00FC0C6B">
        <w:tc>
          <w:tcPr>
            <w:tcW w:w="1101" w:type="dxa"/>
            <w:shd w:val="clear" w:color="auto" w:fill="auto"/>
          </w:tcPr>
          <w:p w14:paraId="4AF06CE9"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4</w:t>
            </w:r>
          </w:p>
        </w:tc>
        <w:tc>
          <w:tcPr>
            <w:tcW w:w="2437" w:type="dxa"/>
            <w:shd w:val="clear" w:color="auto" w:fill="auto"/>
          </w:tcPr>
          <w:p w14:paraId="048F129F"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Կատարման պայմանները</w:t>
            </w:r>
          </w:p>
        </w:tc>
        <w:tc>
          <w:tcPr>
            <w:tcW w:w="5818" w:type="dxa"/>
          </w:tcPr>
          <w:p w14:paraId="7FCA076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կատարվում է Հանձնաժողովի կողմից տվյալների միասնական բազայից տեղեկությունների հարցումն ստանալիս («Տվյալների միասնական բազայից տեղեկությունների հարցում» գործառնություն (P.MM.04.OPR.010))</w:t>
            </w:r>
          </w:p>
        </w:tc>
      </w:tr>
      <w:tr w:rsidR="00EF14EB" w:rsidRPr="0065725B" w14:paraId="3B8A89AE" w14:textId="77777777" w:rsidTr="00FC0C6B">
        <w:tc>
          <w:tcPr>
            <w:tcW w:w="1101" w:type="dxa"/>
            <w:shd w:val="clear" w:color="auto" w:fill="auto"/>
          </w:tcPr>
          <w:p w14:paraId="79B0EF2A"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lastRenderedPageBreak/>
              <w:t>5</w:t>
            </w:r>
          </w:p>
        </w:tc>
        <w:tc>
          <w:tcPr>
            <w:tcW w:w="2437" w:type="dxa"/>
            <w:shd w:val="clear" w:color="auto" w:fill="auto"/>
          </w:tcPr>
          <w:p w14:paraId="13D40F1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Սահմանափակումները</w:t>
            </w:r>
          </w:p>
        </w:tc>
        <w:tc>
          <w:tcPr>
            <w:tcW w:w="5818" w:type="dxa"/>
          </w:tcPr>
          <w:p w14:paraId="49542133"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ներկայացվող տեղեկությունների ձեւաչափն ու կառուցվածքը պետք է համապատասխանեն ընդհանուր գործընթացի իրականացման համար օգտագործվող Էլեկտրոնային փաստաթղթերի եւ տեղեկությունների ձեւաչափերի ու կառուցվածքների նկարագրությանը</w:t>
            </w:r>
          </w:p>
        </w:tc>
      </w:tr>
      <w:tr w:rsidR="00EF14EB" w:rsidRPr="0065725B" w14:paraId="33309D2D" w14:textId="77777777" w:rsidTr="00FC0C6B">
        <w:tc>
          <w:tcPr>
            <w:tcW w:w="1101" w:type="dxa"/>
            <w:shd w:val="clear" w:color="auto" w:fill="auto"/>
          </w:tcPr>
          <w:p w14:paraId="4CD09E1E"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6</w:t>
            </w:r>
          </w:p>
        </w:tc>
        <w:tc>
          <w:tcPr>
            <w:tcW w:w="2437" w:type="dxa"/>
            <w:shd w:val="clear" w:color="auto" w:fill="auto"/>
          </w:tcPr>
          <w:p w14:paraId="7A4ED0C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նկարագրությունը</w:t>
            </w:r>
          </w:p>
        </w:tc>
        <w:tc>
          <w:tcPr>
            <w:tcW w:w="5818" w:type="dxa"/>
          </w:tcPr>
          <w:p w14:paraId="3CACEB2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կատարողն ստուգում է ստացված հարցումը՝ Անդամ պետությունների լիազորված մարմինների եւ Հանձնաժողովի միջեւ տեղեկատվական փոխգործակցության կանոնակարգին համապատասխան:</w:t>
            </w:r>
          </w:p>
          <w:p w14:paraId="50C687FE"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Ստուգումը հաջողությամբ կատարելու դեպքում կատարողը՝ Անդամ պետությունների լիազորված մարմինների եւ Հանձնաժողովի տեղեկատվական փոխգործակցության կանոնակարգին համապատասխան, ուղարկում է հարցման պատասխանը, որում կարող են ուղարկվել հաղորդագրություններ.</w:t>
            </w:r>
          </w:p>
          <w:p w14:paraId="6B5BFE07"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տեղեկություններով,</w:t>
            </w:r>
          </w:p>
          <w:p w14:paraId="432D3BD1"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նշված ամսաթվի դրությամբ տվյալների միասնական բազայից տեղեկությունների բացակայության մասին ծանուցմամբ՝ տեղեկությունների բացակայությանը համապատասխանող մշակման արդյունքի ծածկագրի արժեքով։</w:t>
            </w:r>
          </w:p>
          <w:p w14:paraId="395CA2B5"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Պատասխան հաղորդագրության մեջ տվյալների միասնական բազայից տեղեկությունների հետ ներկայացվում են հարցման մեջ նշված ամսաթվի դրությամբ արդիական տեղեկություններ, այն է՝ տեղեկություններ, որոնց համար մեկնարկի ամսաթիվը փոքր է հարցման մեջ նշվածից, իսկ ավարտի ամսաթիվը մեծ է հարցման մեջ նշվածից կամ տրված չէ։</w:t>
            </w:r>
          </w:p>
          <w:p w14:paraId="31DAD52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Եթե հարցման մեջ նշված է եղել երկրի ծածկագիրը, ապա պատասխան հաղորդագրության մեջ տվյալների միասնական բազայից տեղեկություններ են ներկայացվում կոնկրետ անդամ պետության մասով, այլապես՝ բոլոր անդամ պետությունների մասով։</w:t>
            </w:r>
          </w:p>
        </w:tc>
      </w:tr>
      <w:tr w:rsidR="00EF14EB" w:rsidRPr="0065725B" w14:paraId="120BD5A2" w14:textId="77777777" w:rsidTr="00FC0C6B">
        <w:tc>
          <w:tcPr>
            <w:tcW w:w="1101" w:type="dxa"/>
            <w:shd w:val="clear" w:color="auto" w:fill="auto"/>
          </w:tcPr>
          <w:p w14:paraId="6B0A96EB"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7</w:t>
            </w:r>
          </w:p>
        </w:tc>
        <w:tc>
          <w:tcPr>
            <w:tcW w:w="2437" w:type="dxa"/>
            <w:shd w:val="clear" w:color="auto" w:fill="auto"/>
          </w:tcPr>
          <w:p w14:paraId="104CB1D5"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Արդյունքները</w:t>
            </w:r>
          </w:p>
        </w:tc>
        <w:tc>
          <w:tcPr>
            <w:tcW w:w="5818" w:type="dxa"/>
          </w:tcPr>
          <w:p w14:paraId="694EE09D"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 xml:space="preserve">անդամ պետության լիազորված մարմին տեղեկություններ են ներկայացվել տվյալների միասնական բազայից կամ ծանուցում՝ նշված ամսաթվի դրությամբ տվյալների միասնական բազայում տեղեկությունների բացակայության մասին </w:t>
            </w:r>
          </w:p>
        </w:tc>
      </w:tr>
    </w:tbl>
    <w:p w14:paraId="6B0F5F39" w14:textId="77777777" w:rsidR="00EF14EB" w:rsidRDefault="00EF14EB" w:rsidP="00EF14EB">
      <w:pPr>
        <w:widowControl w:val="0"/>
        <w:spacing w:after="160" w:line="360" w:lineRule="auto"/>
        <w:rPr>
          <w:rFonts w:ascii="Sylfaen" w:hAnsi="Sylfaen" w:cs="Sylfaen"/>
          <w:sz w:val="24"/>
          <w:szCs w:val="24"/>
        </w:rPr>
      </w:pPr>
    </w:p>
    <w:p w14:paraId="47C4F076" w14:textId="77777777" w:rsidR="00EF14EB" w:rsidRDefault="00EF14EB" w:rsidP="00EF14EB">
      <w:pPr>
        <w:widowControl w:val="0"/>
        <w:rPr>
          <w:rFonts w:ascii="Sylfaen" w:hAnsi="Sylfaen" w:cs="Sylfaen"/>
          <w:sz w:val="24"/>
          <w:szCs w:val="24"/>
        </w:rPr>
      </w:pPr>
      <w:r>
        <w:rPr>
          <w:rFonts w:ascii="Sylfaen" w:hAnsi="Sylfaen" w:cs="Sylfaen"/>
          <w:sz w:val="24"/>
          <w:szCs w:val="24"/>
        </w:rPr>
        <w:br w:type="page"/>
      </w:r>
    </w:p>
    <w:p w14:paraId="6949C84A"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21</w:t>
      </w:r>
    </w:p>
    <w:p w14:paraId="4E95AE87"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տեղեկությունների ստացում եւ մշակում» գործառնության (P.MM.04.OPR.012)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79"/>
        <w:gridCol w:w="5818"/>
      </w:tblGrid>
      <w:tr w:rsidR="00EF14EB" w:rsidRPr="0065725B" w14:paraId="4D5D3D1C" w14:textId="77777777" w:rsidTr="00FC0C6B">
        <w:trPr>
          <w:tblHeader/>
        </w:trPr>
        <w:tc>
          <w:tcPr>
            <w:tcW w:w="1135" w:type="dxa"/>
            <w:shd w:val="clear" w:color="auto" w:fill="auto"/>
          </w:tcPr>
          <w:p w14:paraId="5F553D3E"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Համարը՝ ը/կ</w:t>
            </w:r>
          </w:p>
        </w:tc>
        <w:tc>
          <w:tcPr>
            <w:tcW w:w="2579" w:type="dxa"/>
            <w:shd w:val="clear" w:color="auto" w:fill="auto"/>
          </w:tcPr>
          <w:p w14:paraId="641B694F"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Տարրի նշագիրը</w:t>
            </w:r>
          </w:p>
        </w:tc>
        <w:tc>
          <w:tcPr>
            <w:tcW w:w="5818" w:type="dxa"/>
          </w:tcPr>
          <w:p w14:paraId="0AA3EA39"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Նկարագրությունը</w:t>
            </w:r>
          </w:p>
        </w:tc>
      </w:tr>
      <w:tr w:rsidR="00EF14EB" w:rsidRPr="0065725B" w14:paraId="43E61FF1" w14:textId="77777777" w:rsidTr="00FC0C6B">
        <w:trPr>
          <w:tblHeader/>
        </w:trPr>
        <w:tc>
          <w:tcPr>
            <w:tcW w:w="1135" w:type="dxa"/>
            <w:shd w:val="clear" w:color="auto" w:fill="auto"/>
          </w:tcPr>
          <w:p w14:paraId="0CFE420D"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1</w:t>
            </w:r>
          </w:p>
        </w:tc>
        <w:tc>
          <w:tcPr>
            <w:tcW w:w="2579" w:type="dxa"/>
            <w:shd w:val="clear" w:color="auto" w:fill="auto"/>
          </w:tcPr>
          <w:p w14:paraId="1138AF43"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2</w:t>
            </w:r>
          </w:p>
        </w:tc>
        <w:tc>
          <w:tcPr>
            <w:tcW w:w="5818" w:type="dxa"/>
          </w:tcPr>
          <w:p w14:paraId="46A85C34"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3</w:t>
            </w:r>
          </w:p>
        </w:tc>
      </w:tr>
      <w:tr w:rsidR="00EF14EB" w:rsidRPr="0065725B" w14:paraId="5E4DFC45" w14:textId="77777777" w:rsidTr="00FC0C6B">
        <w:tc>
          <w:tcPr>
            <w:tcW w:w="1135" w:type="dxa"/>
            <w:shd w:val="clear" w:color="auto" w:fill="auto"/>
          </w:tcPr>
          <w:p w14:paraId="6E642D5A"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1</w:t>
            </w:r>
          </w:p>
        </w:tc>
        <w:tc>
          <w:tcPr>
            <w:tcW w:w="2579" w:type="dxa"/>
            <w:shd w:val="clear" w:color="auto" w:fill="auto"/>
          </w:tcPr>
          <w:p w14:paraId="142CB681"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Ծածկագրային նշագիրը</w:t>
            </w:r>
          </w:p>
        </w:tc>
        <w:tc>
          <w:tcPr>
            <w:tcW w:w="5818" w:type="dxa"/>
          </w:tcPr>
          <w:p w14:paraId="1262406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P.MM.04.OPR.012</w:t>
            </w:r>
          </w:p>
        </w:tc>
      </w:tr>
      <w:tr w:rsidR="00EF14EB" w:rsidRPr="0065725B" w14:paraId="07864AFE" w14:textId="77777777" w:rsidTr="00FC0C6B">
        <w:tc>
          <w:tcPr>
            <w:tcW w:w="1135" w:type="dxa"/>
            <w:shd w:val="clear" w:color="auto" w:fill="auto"/>
          </w:tcPr>
          <w:p w14:paraId="70D3D421"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2</w:t>
            </w:r>
          </w:p>
        </w:tc>
        <w:tc>
          <w:tcPr>
            <w:tcW w:w="2579" w:type="dxa"/>
            <w:shd w:val="clear" w:color="auto" w:fill="auto"/>
          </w:tcPr>
          <w:p w14:paraId="097DF9DE"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անվանումը</w:t>
            </w:r>
          </w:p>
        </w:tc>
        <w:tc>
          <w:tcPr>
            <w:tcW w:w="5818" w:type="dxa"/>
          </w:tcPr>
          <w:p w14:paraId="40E76123"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տեղեկությունների ստացում եւ մշակում</w:t>
            </w:r>
          </w:p>
        </w:tc>
      </w:tr>
      <w:tr w:rsidR="00EF14EB" w:rsidRPr="0065725B" w14:paraId="7395AA99" w14:textId="77777777" w:rsidTr="00FC0C6B">
        <w:tc>
          <w:tcPr>
            <w:tcW w:w="1135" w:type="dxa"/>
            <w:shd w:val="clear" w:color="auto" w:fill="auto"/>
          </w:tcPr>
          <w:p w14:paraId="45F7AC7E"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3</w:t>
            </w:r>
          </w:p>
        </w:tc>
        <w:tc>
          <w:tcPr>
            <w:tcW w:w="2579" w:type="dxa"/>
            <w:shd w:val="clear" w:color="auto" w:fill="auto"/>
          </w:tcPr>
          <w:p w14:paraId="49A13CC8"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w:t>
            </w:r>
          </w:p>
        </w:tc>
        <w:tc>
          <w:tcPr>
            <w:tcW w:w="5818" w:type="dxa"/>
          </w:tcPr>
          <w:p w14:paraId="49A5AAC9"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անդամ պետության լիազորված մարմին</w:t>
            </w:r>
          </w:p>
        </w:tc>
      </w:tr>
      <w:tr w:rsidR="00EF14EB" w:rsidRPr="0065725B" w14:paraId="75303B1F" w14:textId="77777777" w:rsidTr="00FC0C6B">
        <w:tc>
          <w:tcPr>
            <w:tcW w:w="1135" w:type="dxa"/>
            <w:shd w:val="clear" w:color="auto" w:fill="auto"/>
          </w:tcPr>
          <w:p w14:paraId="4FBE97A8"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4</w:t>
            </w:r>
          </w:p>
        </w:tc>
        <w:tc>
          <w:tcPr>
            <w:tcW w:w="2579" w:type="dxa"/>
            <w:shd w:val="clear" w:color="auto" w:fill="auto"/>
          </w:tcPr>
          <w:p w14:paraId="5DCCED68"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Կատարման պայմանները</w:t>
            </w:r>
          </w:p>
        </w:tc>
        <w:tc>
          <w:tcPr>
            <w:tcW w:w="5818" w:type="dxa"/>
          </w:tcPr>
          <w:p w14:paraId="19BCA5C5"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կատարվում է տվյալների միասնական բազայից տեղեկությունները կամ տվյալների միասնական բազայում տեղեկությունների բացակայության մասին ծանուցումն անդամ պետության լիազորված մարմնի կողմից ստանալիս («Տվյալների միասնական բազայից տեղեկությունների պատրաստում եւ ներկայացում» գործառնություն (P.MM.04.OPR.011)</w:t>
            </w:r>
          </w:p>
        </w:tc>
      </w:tr>
      <w:tr w:rsidR="00EF14EB" w:rsidRPr="0065725B" w14:paraId="403DB297" w14:textId="77777777" w:rsidTr="00FC0C6B">
        <w:tc>
          <w:tcPr>
            <w:tcW w:w="1135" w:type="dxa"/>
            <w:shd w:val="clear" w:color="auto" w:fill="auto"/>
          </w:tcPr>
          <w:p w14:paraId="56591C2E"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5</w:t>
            </w:r>
          </w:p>
        </w:tc>
        <w:tc>
          <w:tcPr>
            <w:tcW w:w="2579" w:type="dxa"/>
            <w:shd w:val="clear" w:color="auto" w:fill="auto"/>
          </w:tcPr>
          <w:p w14:paraId="339AFDBC"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Սահմանափակումները</w:t>
            </w:r>
          </w:p>
        </w:tc>
        <w:tc>
          <w:tcPr>
            <w:tcW w:w="5818" w:type="dxa"/>
          </w:tcPr>
          <w:p w14:paraId="5C04D3C9"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65725B" w14:paraId="6087A78E" w14:textId="77777777" w:rsidTr="00FC0C6B">
        <w:tc>
          <w:tcPr>
            <w:tcW w:w="1135" w:type="dxa"/>
            <w:shd w:val="clear" w:color="auto" w:fill="auto"/>
          </w:tcPr>
          <w:p w14:paraId="19F92C44"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6</w:t>
            </w:r>
          </w:p>
        </w:tc>
        <w:tc>
          <w:tcPr>
            <w:tcW w:w="2579" w:type="dxa"/>
            <w:shd w:val="clear" w:color="auto" w:fill="auto"/>
          </w:tcPr>
          <w:p w14:paraId="0723E547"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նկարագրությունը</w:t>
            </w:r>
          </w:p>
        </w:tc>
        <w:tc>
          <w:tcPr>
            <w:tcW w:w="5818" w:type="dxa"/>
          </w:tcPr>
          <w:p w14:paraId="071F8D98"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կատարողն ստուգում է ստացված տեղեկությունները՝ անդամ պետությունների լիազորված մարմինների եւ Հանձնաժողովի միջեւ տեղեկատվական փոխգործակցության կանոնակարգին համապատասխան</w:t>
            </w:r>
          </w:p>
        </w:tc>
      </w:tr>
      <w:tr w:rsidR="00EF14EB" w:rsidRPr="0065725B" w14:paraId="55E2573D" w14:textId="77777777" w:rsidTr="00FC0C6B">
        <w:tc>
          <w:tcPr>
            <w:tcW w:w="1135" w:type="dxa"/>
            <w:shd w:val="clear" w:color="auto" w:fill="auto"/>
          </w:tcPr>
          <w:p w14:paraId="4F33DA49"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7</w:t>
            </w:r>
          </w:p>
        </w:tc>
        <w:tc>
          <w:tcPr>
            <w:tcW w:w="2579" w:type="dxa"/>
            <w:shd w:val="clear" w:color="auto" w:fill="auto"/>
          </w:tcPr>
          <w:p w14:paraId="134A0B59"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Արդյունքները</w:t>
            </w:r>
          </w:p>
        </w:tc>
        <w:tc>
          <w:tcPr>
            <w:tcW w:w="5818" w:type="dxa"/>
          </w:tcPr>
          <w:p w14:paraId="1AA20D3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անդամ պետության լիազորված մարմնի կողմից ստացվել են տվյալների միասնական բազայից տեղեկություններ կամ նշված ամսաթվի դրությամբ տվյալների միասնական բազայում տեղեկությունների բացակայության մասին ծանուցում</w:t>
            </w:r>
          </w:p>
        </w:tc>
      </w:tr>
    </w:tbl>
    <w:p w14:paraId="6739B1F3" w14:textId="77777777" w:rsidR="00EF14EB" w:rsidRPr="002552C5" w:rsidRDefault="00EF14EB" w:rsidP="00EF14EB">
      <w:pPr>
        <w:widowControl w:val="0"/>
        <w:spacing w:after="160" w:line="360" w:lineRule="auto"/>
        <w:rPr>
          <w:rFonts w:ascii="Sylfaen" w:hAnsi="Sylfaen" w:cs="Sylfaen"/>
          <w:sz w:val="24"/>
          <w:szCs w:val="24"/>
        </w:rPr>
      </w:pPr>
    </w:p>
    <w:p w14:paraId="2B6C9B9C" w14:textId="77777777" w:rsidR="00EF14EB" w:rsidRPr="002552C5" w:rsidRDefault="00EF14EB" w:rsidP="00EF14EB">
      <w:pPr>
        <w:pStyle w:val="Heading3"/>
        <w:keepNext w:val="0"/>
        <w:keepLines w:val="0"/>
        <w:widowControl w:val="0"/>
        <w:spacing w:before="0" w:after="160"/>
        <w:ind w:left="567" w:hanging="11"/>
        <w:jc w:val="center"/>
        <w:rPr>
          <w:rFonts w:ascii="Sylfaen" w:hAnsi="Sylfaen" w:cs="Sylfaen"/>
          <w:b w:val="0"/>
          <w:sz w:val="24"/>
          <w:szCs w:val="24"/>
        </w:rPr>
      </w:pPr>
      <w:r w:rsidRPr="002552C5">
        <w:rPr>
          <w:rFonts w:ascii="Sylfaen" w:hAnsi="Sylfaen"/>
          <w:b w:val="0"/>
          <w:sz w:val="24"/>
          <w:szCs w:val="24"/>
        </w:rPr>
        <w:t>«Տվյալների միասնական բազայից փոփոխված տեղեկությունների ստացում» ընթացակարգը (P.MM.04.PRC.005)</w:t>
      </w:r>
    </w:p>
    <w:p w14:paraId="009A6B78" w14:textId="77777777" w:rsidR="00EF14EB" w:rsidRPr="0065725B" w:rsidRDefault="00EF14EB" w:rsidP="00EF14EB">
      <w:pPr>
        <w:widowControl w:val="0"/>
        <w:tabs>
          <w:tab w:val="left" w:pos="1134"/>
        </w:tabs>
        <w:spacing w:after="160" w:line="360" w:lineRule="auto"/>
        <w:ind w:firstLine="567"/>
        <w:jc w:val="both"/>
        <w:rPr>
          <w:rFonts w:ascii="Sylfaen" w:hAnsi="Sylfaen" w:cs="Sylfaen"/>
          <w:spacing w:val="-2"/>
          <w:sz w:val="24"/>
          <w:szCs w:val="24"/>
        </w:rPr>
      </w:pPr>
      <w:r w:rsidRPr="0065725B">
        <w:rPr>
          <w:rFonts w:ascii="Sylfaen" w:hAnsi="Sylfaen"/>
          <w:spacing w:val="-2"/>
          <w:sz w:val="24"/>
          <w:szCs w:val="24"/>
        </w:rPr>
        <w:t>52.</w:t>
      </w:r>
      <w:r w:rsidRPr="0065725B">
        <w:rPr>
          <w:rFonts w:ascii="Sylfaen" w:hAnsi="Sylfaen"/>
          <w:spacing w:val="-2"/>
          <w:sz w:val="24"/>
          <w:szCs w:val="24"/>
        </w:rPr>
        <w:tab/>
        <w:t>«Տվյալների միասնական բազայից փոփոխված տեղեկությունների ստացում» ընթացակարգի (P.MM.04.PRC.005) կատարման սխեման ներկայացված է 8-րդ նկարում։</w:t>
      </w:r>
    </w:p>
    <w:p w14:paraId="3F198C1F" w14:textId="1BA8C6AD"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79744" behindDoc="0" locked="0" layoutInCell="1" allowOverlap="1" wp14:anchorId="38E47151" wp14:editId="0414590C">
                <wp:simplePos x="0" y="0"/>
                <wp:positionH relativeFrom="column">
                  <wp:posOffset>252730</wp:posOffset>
                </wp:positionH>
                <wp:positionV relativeFrom="paragraph">
                  <wp:posOffset>27940</wp:posOffset>
                </wp:positionV>
                <wp:extent cx="4947285" cy="3928110"/>
                <wp:effectExtent l="635" t="4445" r="0" b="1270"/>
                <wp:wrapNone/>
                <wp:docPr id="474289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7285" cy="3928110"/>
                          <a:chOff x="1816" y="1462"/>
                          <a:chExt cx="7791" cy="6186"/>
                        </a:xfrm>
                      </wpg:grpSpPr>
                      <wps:wsp>
                        <wps:cNvPr id="1607423273" name="Rectangle 150"/>
                        <wps:cNvSpPr>
                          <a:spLocks noChangeArrowheads="1"/>
                        </wps:cNvSpPr>
                        <wps:spPr bwMode="auto">
                          <a:xfrm>
                            <a:off x="1816" y="1462"/>
                            <a:ext cx="3271"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48528" w14:textId="77777777" w:rsidR="00EF14EB" w:rsidRPr="006849BA" w:rsidRDefault="00EF14EB" w:rsidP="00EF14EB">
                              <w:pPr>
                                <w:spacing w:after="0" w:line="240" w:lineRule="auto"/>
                                <w:jc w:val="center"/>
                                <w:rPr>
                                  <w:rFonts w:ascii="Sylfaen" w:hAnsi="Sylfaen"/>
                                  <w:sz w:val="16"/>
                                  <w:szCs w:val="16"/>
                                </w:rPr>
                              </w:pPr>
                              <w:r>
                                <w:rPr>
                                  <w:rFonts w:ascii="Sylfaen" w:hAnsi="Sylfaen"/>
                                  <w:sz w:val="16"/>
                                </w:rPr>
                                <w:t>: Անդամ պետության լիազորված մարմինը</w:t>
                              </w:r>
                            </w:p>
                          </w:txbxContent>
                        </wps:txbx>
                        <wps:bodyPr rot="0" vert="horz" wrap="square" lIns="0" tIns="0" rIns="0" bIns="0" anchor="t" anchorCtr="0" upright="1">
                          <a:noAutofit/>
                        </wps:bodyPr>
                      </wps:wsp>
                      <wps:wsp>
                        <wps:cNvPr id="116221965" name="Rectangle 151"/>
                        <wps:cNvSpPr>
                          <a:spLocks noChangeArrowheads="1"/>
                        </wps:cNvSpPr>
                        <wps:spPr bwMode="auto">
                          <a:xfrm>
                            <a:off x="6323" y="1462"/>
                            <a:ext cx="3284"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1765" w14:textId="77777777" w:rsidR="00EF14EB" w:rsidRPr="006849BA" w:rsidRDefault="00EF14EB" w:rsidP="00EF14EB">
                              <w:pPr>
                                <w:jc w:val="center"/>
                              </w:pPr>
                              <w:r>
                                <w:rPr>
                                  <w:rFonts w:ascii="Sylfaen" w:hAnsi="Sylfaen"/>
                                  <w:sz w:val="16"/>
                                </w:rPr>
                                <w:t>: Հանձնաժողով</w:t>
                              </w:r>
                            </w:p>
                          </w:txbxContent>
                        </wps:txbx>
                        <wps:bodyPr rot="0" vert="horz" wrap="square" lIns="0" tIns="0" rIns="0" bIns="0" anchor="t" anchorCtr="0" upright="1">
                          <a:noAutofit/>
                        </wps:bodyPr>
                      </wps:wsp>
                      <wps:wsp>
                        <wps:cNvPr id="365712471" name="Rectangle 152"/>
                        <wps:cNvSpPr>
                          <a:spLocks noChangeArrowheads="1"/>
                        </wps:cNvSpPr>
                        <wps:spPr bwMode="auto">
                          <a:xfrm>
                            <a:off x="6499" y="2830"/>
                            <a:ext cx="2945"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E89AF" w14:textId="77777777" w:rsidR="00EF14EB" w:rsidRPr="0065725B" w:rsidRDefault="00EF14EB" w:rsidP="00EF14EB">
                              <w:pPr>
                                <w:jc w:val="center"/>
                                <w:rPr>
                                  <w:sz w:val="20"/>
                                </w:rPr>
                              </w:pPr>
                              <w:r w:rsidRPr="0065725B">
                                <w:rPr>
                                  <w:rFonts w:ascii="Sylfaen" w:hAnsi="Sylfaen"/>
                                  <w:sz w:val="14"/>
                                </w:rPr>
                                <w:t>: տվյալների միասնական բազա [փոփոխված տեղեկությունները հարցվել են]</w:t>
                              </w:r>
                            </w:p>
                          </w:txbxContent>
                        </wps:txbx>
                        <wps:bodyPr rot="0" vert="horz" wrap="square" lIns="0" tIns="0" rIns="0" bIns="0" anchor="t" anchorCtr="0" upright="1">
                          <a:noAutofit/>
                        </wps:bodyPr>
                      </wps:wsp>
                      <wps:wsp>
                        <wps:cNvPr id="1858266540" name="Rectangle 153"/>
                        <wps:cNvSpPr>
                          <a:spLocks noChangeArrowheads="1"/>
                        </wps:cNvSpPr>
                        <wps:spPr bwMode="auto">
                          <a:xfrm>
                            <a:off x="2191" y="4207"/>
                            <a:ext cx="2896" cy="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DE5C9" w14:textId="77777777" w:rsidR="00EF14EB" w:rsidRPr="0065725B" w:rsidRDefault="00EF14EB" w:rsidP="00EF14EB">
                              <w:pPr>
                                <w:jc w:val="center"/>
                                <w:rPr>
                                  <w:sz w:val="20"/>
                                  <w:lang w:val="en-US"/>
                                </w:rPr>
                              </w:pPr>
                              <w:r w:rsidRPr="0065725B">
                                <w:rPr>
                                  <w:rFonts w:ascii="Sylfaen" w:hAnsi="Sylfaen"/>
                                  <w:sz w:val="14"/>
                                </w:rPr>
                                <w:t>: տվյալների միասնական բազա [փոփոխված տեղեկությունները ներկայացվել են]</w:t>
                              </w:r>
                            </w:p>
                          </w:txbxContent>
                        </wps:txbx>
                        <wps:bodyPr rot="0" vert="horz" wrap="square" lIns="0" tIns="0" rIns="0" bIns="0" anchor="t" anchorCtr="0" upright="1">
                          <a:noAutofit/>
                        </wps:bodyPr>
                      </wps:wsp>
                      <wps:wsp>
                        <wps:cNvPr id="1787932893" name="Rectangle 154"/>
                        <wps:cNvSpPr>
                          <a:spLocks noChangeArrowheads="1"/>
                        </wps:cNvSpPr>
                        <wps:spPr bwMode="auto">
                          <a:xfrm>
                            <a:off x="2191" y="5334"/>
                            <a:ext cx="2896" cy="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B08D6" w14:textId="77777777" w:rsidR="00EF14EB" w:rsidRPr="0065725B" w:rsidRDefault="00EF14EB" w:rsidP="00EF14EB">
                              <w:pPr>
                                <w:jc w:val="center"/>
                                <w:rPr>
                                  <w:sz w:val="20"/>
                                  <w:lang w:val="en-US"/>
                                </w:rPr>
                              </w:pPr>
                              <w:r w:rsidRPr="0065725B">
                                <w:rPr>
                                  <w:rFonts w:ascii="Sylfaen" w:hAnsi="Sylfaen"/>
                                  <w:sz w:val="14"/>
                                </w:rPr>
                                <w:t>: տվյալների միասնական բազա [փոփոխված տեղեկությունները բացակայում են]</w:t>
                              </w:r>
                            </w:p>
                          </w:txbxContent>
                        </wps:txbx>
                        <wps:bodyPr rot="0" vert="horz" wrap="square" lIns="0" tIns="0" rIns="0" bIns="0" anchor="t" anchorCtr="0" upright="1">
                          <a:noAutofit/>
                        </wps:bodyPr>
                      </wps:wsp>
                      <wps:wsp>
                        <wps:cNvPr id="366221835" name="Rectangle 155"/>
                        <wps:cNvSpPr>
                          <a:spLocks noChangeArrowheads="1"/>
                        </wps:cNvSpPr>
                        <wps:spPr bwMode="auto">
                          <a:xfrm>
                            <a:off x="2029" y="6587"/>
                            <a:ext cx="3205"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A681B" w14:textId="77777777" w:rsidR="00EF14EB" w:rsidRPr="0065725B" w:rsidRDefault="00EF14EB" w:rsidP="00EF14EB">
                              <w:pPr>
                                <w:spacing w:after="0" w:line="240" w:lineRule="auto"/>
                                <w:jc w:val="center"/>
                                <w:rPr>
                                  <w:sz w:val="20"/>
                                </w:rPr>
                              </w:pPr>
                              <w:r w:rsidRPr="0065725B">
                                <w:rPr>
                                  <w:rFonts w:ascii="Sylfaen" w:hAnsi="Sylfaen"/>
                                  <w:sz w:val="14"/>
                                </w:rPr>
                                <w:t>Տվյալների միասնական բազայից փոփոխված տեղեկությունների ստացում և մշակում (P.MM.04.OPR.015)</w:t>
                              </w:r>
                            </w:p>
                          </w:txbxContent>
                        </wps:txbx>
                        <wps:bodyPr rot="0" vert="horz" wrap="square" lIns="0" tIns="0" rIns="0" bIns="0" anchor="t" anchorCtr="0" upright="1">
                          <a:noAutofit/>
                        </wps:bodyPr>
                      </wps:wsp>
                      <wps:wsp>
                        <wps:cNvPr id="1127801143" name="Rectangle 156"/>
                        <wps:cNvSpPr>
                          <a:spLocks noChangeArrowheads="1"/>
                        </wps:cNvSpPr>
                        <wps:spPr bwMode="auto">
                          <a:xfrm>
                            <a:off x="6323" y="4104"/>
                            <a:ext cx="3284"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D965B" w14:textId="77777777" w:rsidR="00EF14EB" w:rsidRPr="0065725B" w:rsidRDefault="00EF14EB" w:rsidP="00EF14EB">
                              <w:pPr>
                                <w:spacing w:after="0" w:line="240" w:lineRule="auto"/>
                                <w:jc w:val="center"/>
                                <w:rPr>
                                  <w:sz w:val="20"/>
                                </w:rPr>
                              </w:pPr>
                              <w:r w:rsidRPr="0065725B">
                                <w:rPr>
                                  <w:rFonts w:ascii="Sylfaen" w:hAnsi="Sylfaen"/>
                                  <w:sz w:val="14"/>
                                </w:rPr>
                                <w:t>տվյալների միասնական բազայից փոփոխված տեղեկությունների պատրաստում եւ ներկայացում (P.MM.04.OPR.014)</w:t>
                              </w:r>
                            </w:p>
                          </w:txbxContent>
                        </wps:txbx>
                        <wps:bodyPr rot="0" vert="horz" wrap="square" lIns="0" tIns="0" rIns="0" bIns="0" anchor="t" anchorCtr="0" upright="1">
                          <a:noAutofit/>
                        </wps:bodyPr>
                      </wps:wsp>
                      <wps:wsp>
                        <wps:cNvPr id="1823561046" name="Rectangle 157"/>
                        <wps:cNvSpPr>
                          <a:spLocks noChangeArrowheads="1"/>
                        </wps:cNvSpPr>
                        <wps:spPr bwMode="auto">
                          <a:xfrm>
                            <a:off x="2029" y="2830"/>
                            <a:ext cx="3283"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8BDFF" w14:textId="77777777" w:rsidR="00EF14EB" w:rsidRPr="0065725B" w:rsidRDefault="00EF14EB" w:rsidP="00EF14EB">
                              <w:pPr>
                                <w:spacing w:after="0" w:line="240" w:lineRule="auto"/>
                                <w:jc w:val="center"/>
                                <w:rPr>
                                  <w:sz w:val="20"/>
                                </w:rPr>
                              </w:pPr>
                              <w:r w:rsidRPr="0065725B">
                                <w:rPr>
                                  <w:rFonts w:ascii="Sylfaen" w:hAnsi="Sylfaen"/>
                                  <w:sz w:val="14"/>
                                </w:rPr>
                                <w:t>Տվյալների միասնական բազայից փոփոխված տեղեկությունների հարցում (P.MM.04.OPR.013)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47151" id="Group 15" o:spid="_x0000_s1099" style="position:absolute;margin-left:19.9pt;margin-top:2.2pt;width:389.55pt;height:309.3pt;z-index:251679744" coordorigin="1816,1462" coordsize="779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">
                <v:rect id="Rectangle 150" o:spid="_x0000_s1100" style="position:absolute;left:1816;top:1462;width:3271;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" stroked="f">
                  <v:textbox inset="0,0,0,0">
                    <w:txbxContent>
                      <w:p w14:paraId="08948528" w14:textId="77777777" w:rsidR="00EF14EB" w:rsidRPr="006849BA" w:rsidRDefault="00EF14EB" w:rsidP="00EF14EB">
                        <w:pPr>
                          <w:spacing w:after="0" w:line="240" w:lineRule="auto"/>
                          <w:jc w:val="center"/>
                          <w:rPr>
                            <w:rFonts w:ascii="Sylfaen" w:hAnsi="Sylfaen"/>
                            <w:sz w:val="16"/>
                            <w:szCs w:val="16"/>
                          </w:rPr>
                        </w:pPr>
                        <w:r>
                          <w:rPr>
                            <w:rFonts w:ascii="Sylfaen" w:hAnsi="Sylfaen"/>
                            <w:sz w:val="16"/>
                          </w:rPr>
                          <w:t>: Անդամ պետության լիազորված մարմինը</w:t>
                        </w:r>
                      </w:p>
                    </w:txbxContent>
                  </v:textbox>
                </v:rect>
                <v:rect id="Rectangle 151" o:spid="_x0000_s1101" style="position:absolute;left:6323;top:1462;width:3284;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" stroked="f">
                  <v:textbox inset="0,0,0,0">
                    <w:txbxContent>
                      <w:p w14:paraId="57AC1765" w14:textId="77777777" w:rsidR="00EF14EB" w:rsidRPr="006849BA" w:rsidRDefault="00EF14EB" w:rsidP="00EF14EB">
                        <w:pPr>
                          <w:jc w:val="center"/>
                        </w:pPr>
                        <w:r>
                          <w:rPr>
                            <w:rFonts w:ascii="Sylfaen" w:hAnsi="Sylfaen"/>
                            <w:sz w:val="16"/>
                          </w:rPr>
                          <w:t>: Հանձնաժողով</w:t>
                        </w:r>
                      </w:p>
                    </w:txbxContent>
                  </v:textbox>
                </v:rect>
                <v:rect id="Rectangle 152" o:spid="_x0000_s1102" style="position:absolute;left:6499;top:2830;width:2945;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" stroked="f">
                  <v:textbox inset="0,0,0,0">
                    <w:txbxContent>
                      <w:p w14:paraId="282E89AF" w14:textId="77777777" w:rsidR="00EF14EB" w:rsidRPr="0065725B" w:rsidRDefault="00EF14EB" w:rsidP="00EF14EB">
                        <w:pPr>
                          <w:jc w:val="center"/>
                          <w:rPr>
                            <w:sz w:val="20"/>
                          </w:rPr>
                        </w:pPr>
                        <w:r w:rsidRPr="0065725B">
                          <w:rPr>
                            <w:rFonts w:ascii="Sylfaen" w:hAnsi="Sylfaen"/>
                            <w:sz w:val="14"/>
                          </w:rPr>
                          <w:t>: տվյալների միասնական բազա [փոփոխված տեղեկությունները հարցվել են]</w:t>
                        </w:r>
                      </w:p>
                    </w:txbxContent>
                  </v:textbox>
                </v:rect>
                <v:rect id="Rectangle 153" o:spid="_x0000_s1103" style="position:absolute;left:2191;top:4207;width:289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" stroked="f">
                  <v:textbox inset="0,0,0,0">
                    <w:txbxContent>
                      <w:p w14:paraId="5FFDE5C9" w14:textId="77777777" w:rsidR="00EF14EB" w:rsidRPr="0065725B" w:rsidRDefault="00EF14EB" w:rsidP="00EF14EB">
                        <w:pPr>
                          <w:jc w:val="center"/>
                          <w:rPr>
                            <w:sz w:val="20"/>
                            <w:lang w:val="en-US"/>
                          </w:rPr>
                        </w:pPr>
                        <w:r w:rsidRPr="0065725B">
                          <w:rPr>
                            <w:rFonts w:ascii="Sylfaen" w:hAnsi="Sylfaen"/>
                            <w:sz w:val="14"/>
                          </w:rPr>
                          <w:t>: տվյալների միասնական բազա [փոփոխված տեղեկությունները ներկայացվել են]</w:t>
                        </w:r>
                      </w:p>
                    </w:txbxContent>
                  </v:textbox>
                </v:rect>
                <v:rect id="Rectangle 154" o:spid="_x0000_s1104" style="position:absolute;left:2191;top:5334;width:2896;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" stroked="f">
                  <v:textbox inset="0,0,0,0">
                    <w:txbxContent>
                      <w:p w14:paraId="094B08D6" w14:textId="77777777" w:rsidR="00EF14EB" w:rsidRPr="0065725B" w:rsidRDefault="00EF14EB" w:rsidP="00EF14EB">
                        <w:pPr>
                          <w:jc w:val="center"/>
                          <w:rPr>
                            <w:sz w:val="20"/>
                            <w:lang w:val="en-US"/>
                          </w:rPr>
                        </w:pPr>
                        <w:r w:rsidRPr="0065725B">
                          <w:rPr>
                            <w:rFonts w:ascii="Sylfaen" w:hAnsi="Sylfaen"/>
                            <w:sz w:val="14"/>
                          </w:rPr>
                          <w:t>: տվյալների միասնական բազա [փոփոխված տեղեկությունները բացակայում են]</w:t>
                        </w:r>
                      </w:p>
                    </w:txbxContent>
                  </v:textbox>
                </v:rect>
                <v:rect id="Rectangle 155" o:spid="_x0000_s1105" style="position:absolute;left:2029;top:6587;width:320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" stroked="f">
                  <v:textbox inset="0,0,0,0">
                    <w:txbxContent>
                      <w:p w14:paraId="463A681B" w14:textId="77777777" w:rsidR="00EF14EB" w:rsidRPr="0065725B" w:rsidRDefault="00EF14EB" w:rsidP="00EF14EB">
                        <w:pPr>
                          <w:spacing w:after="0" w:line="240" w:lineRule="auto"/>
                          <w:jc w:val="center"/>
                          <w:rPr>
                            <w:sz w:val="20"/>
                          </w:rPr>
                        </w:pPr>
                        <w:r w:rsidRPr="0065725B">
                          <w:rPr>
                            <w:rFonts w:ascii="Sylfaen" w:hAnsi="Sylfaen"/>
                            <w:sz w:val="14"/>
                          </w:rPr>
                          <w:t>Տվյալների միասնական բազայից փոփոխված տեղեկությունների ստացում և մշակում (P.MM.04.OPR.015)</w:t>
                        </w:r>
                      </w:p>
                    </w:txbxContent>
                  </v:textbox>
                </v:rect>
                <v:rect id="Rectangle 156" o:spid="_x0000_s1106" style="position:absolute;left:6323;top:4104;width:3284;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" stroked="f">
                  <v:textbox inset="0,0,0,0">
                    <w:txbxContent>
                      <w:p w14:paraId="4BED965B" w14:textId="77777777" w:rsidR="00EF14EB" w:rsidRPr="0065725B" w:rsidRDefault="00EF14EB" w:rsidP="00EF14EB">
                        <w:pPr>
                          <w:spacing w:after="0" w:line="240" w:lineRule="auto"/>
                          <w:jc w:val="center"/>
                          <w:rPr>
                            <w:sz w:val="20"/>
                          </w:rPr>
                        </w:pPr>
                        <w:r w:rsidRPr="0065725B">
                          <w:rPr>
                            <w:rFonts w:ascii="Sylfaen" w:hAnsi="Sylfaen"/>
                            <w:sz w:val="14"/>
                          </w:rPr>
                          <w:t>տվյալների միասնական բազայից փոփոխված տեղեկությունների պատրաստում եւ ներկայացում (P.MM.04.OPR.014)</w:t>
                        </w:r>
                      </w:p>
                    </w:txbxContent>
                  </v:textbox>
                </v:rect>
                <v:rect id="Rectangle 157" o:spid="_x0000_s1107" style="position:absolute;left:2029;top:2830;width:3283;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" stroked="f">
                  <v:textbox inset="0,0,0,0">
                    <w:txbxContent>
                      <w:p w14:paraId="5408BDFF" w14:textId="77777777" w:rsidR="00EF14EB" w:rsidRPr="0065725B" w:rsidRDefault="00EF14EB" w:rsidP="00EF14EB">
                        <w:pPr>
                          <w:spacing w:after="0" w:line="240" w:lineRule="auto"/>
                          <w:jc w:val="center"/>
                          <w:rPr>
                            <w:sz w:val="20"/>
                          </w:rPr>
                        </w:pPr>
                        <w:r w:rsidRPr="0065725B">
                          <w:rPr>
                            <w:rFonts w:ascii="Sylfaen" w:hAnsi="Sylfaen"/>
                            <w:sz w:val="14"/>
                          </w:rPr>
                          <w:t>Տվյալների միասնական բազայից փոփոխված տեղեկությունների հարցում (P.MM.04.OPR.013)</w:t>
                        </w:r>
                      </w:p>
                    </w:txbxContent>
                  </v:textbox>
                </v:rect>
              </v:group>
            </w:pict>
          </mc:Fallback>
        </mc:AlternateContent>
      </w:r>
      <w:r w:rsidRPr="002552C5">
        <w:rPr>
          <w:rFonts w:ascii="Sylfaen" w:hAnsi="Sylfaen"/>
          <w:noProof/>
          <w:sz w:val="24"/>
          <w:szCs w:val="24"/>
          <w:lang w:val="en-US" w:eastAsia="en-US" w:bidi="ar-SA"/>
        </w:rPr>
        <w:drawing>
          <wp:inline distT="0" distB="0" distL="0" distR="0" wp14:anchorId="65A269B4" wp14:editId="22BE0D83">
            <wp:extent cx="5495925" cy="4600575"/>
            <wp:effectExtent l="0" t="0" r="9525" b="9525"/>
            <wp:docPr id="23" name="Рисунок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925" cy="4600575"/>
                    </a:xfrm>
                    <a:prstGeom prst="rect">
                      <a:avLst/>
                    </a:prstGeom>
                    <a:noFill/>
                    <a:ln>
                      <a:noFill/>
                    </a:ln>
                  </pic:spPr>
                </pic:pic>
              </a:graphicData>
            </a:graphic>
          </wp:inline>
        </w:drawing>
      </w:r>
    </w:p>
    <w:p w14:paraId="52215D93" w14:textId="77777777" w:rsidR="00EF14EB" w:rsidRPr="0065725B" w:rsidRDefault="00EF14EB" w:rsidP="00EF14EB">
      <w:pPr>
        <w:widowControl w:val="0"/>
        <w:spacing w:after="160" w:line="360" w:lineRule="auto"/>
        <w:jc w:val="center"/>
        <w:rPr>
          <w:rFonts w:ascii="Sylfaen" w:hAnsi="Sylfaen"/>
          <w:sz w:val="20"/>
          <w:szCs w:val="24"/>
        </w:rPr>
      </w:pPr>
      <w:r w:rsidRPr="0065725B">
        <w:rPr>
          <w:rFonts w:ascii="Sylfaen" w:hAnsi="Sylfaen"/>
          <w:sz w:val="20"/>
          <w:szCs w:val="24"/>
        </w:rPr>
        <w:t>Նկ. 8. «Տվյալների միասնական բազայից փոփոխված տեղեկությունների ստացում» ընթացակարգի (P.MM.04.PRC.005) կատարման սխեման</w:t>
      </w:r>
    </w:p>
    <w:p w14:paraId="650FAD50" w14:textId="77777777" w:rsidR="00EF14EB" w:rsidRPr="002552C5" w:rsidRDefault="00EF14EB" w:rsidP="00EF14EB">
      <w:pPr>
        <w:widowControl w:val="0"/>
        <w:spacing w:after="160" w:line="360" w:lineRule="auto"/>
        <w:rPr>
          <w:rFonts w:ascii="Sylfaen" w:hAnsi="Sylfaen"/>
          <w:sz w:val="24"/>
          <w:szCs w:val="24"/>
        </w:rPr>
      </w:pPr>
    </w:p>
    <w:p w14:paraId="2578B8E5"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53.</w:t>
      </w:r>
      <w:r w:rsidRPr="0065725B">
        <w:rPr>
          <w:rFonts w:ascii="Sylfaen" w:hAnsi="Sylfaen"/>
          <w:sz w:val="24"/>
          <w:szCs w:val="24"/>
        </w:rPr>
        <w:tab/>
      </w:r>
      <w:r w:rsidRPr="002552C5">
        <w:rPr>
          <w:rFonts w:ascii="Sylfaen" w:hAnsi="Sylfaen"/>
          <w:sz w:val="24"/>
          <w:szCs w:val="24"/>
        </w:rPr>
        <w:t>«Տվյալների միասնական բազայից փոփոխված տեղեկությունների ստացում» ընթացակարգը (P.MM.04.PRC.005) կատարվում է անդամ պետության լիազորված մարմնի կողմից՝ տվյալների միասնական բազայից փոփոխված տեղեկությունների ստացման անհրաժեշտություն առաջանալու դեպքում։</w:t>
      </w:r>
    </w:p>
    <w:p w14:paraId="2359F313"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54.</w:t>
      </w:r>
      <w:r w:rsidRPr="0065725B">
        <w:rPr>
          <w:rFonts w:ascii="Sylfaen" w:hAnsi="Sylfaen"/>
          <w:sz w:val="24"/>
          <w:szCs w:val="24"/>
        </w:rPr>
        <w:tab/>
      </w:r>
      <w:r w:rsidRPr="002552C5">
        <w:rPr>
          <w:rFonts w:ascii="Sylfaen" w:hAnsi="Sylfaen"/>
          <w:sz w:val="24"/>
          <w:szCs w:val="24"/>
        </w:rPr>
        <w:t>Առաջին հերթին կատարվում է «Տվյալների միասնական բազայից փոփոխված տեղեկությունների հարցում» գործառնությունը (P.MM.04.OPR.013), որի կատարման արդյունքներով անդամ պետության լիազորված մարմինը Հանձնաժողով է ուղարկում տվյալների միասնական բազայից փոփոխված տեղեկություններ ներկայացնելու հարցում։</w:t>
      </w:r>
    </w:p>
    <w:p w14:paraId="4CCED72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55.</w:t>
      </w:r>
      <w:r w:rsidRPr="0065725B">
        <w:rPr>
          <w:rFonts w:ascii="Sylfaen" w:hAnsi="Sylfaen"/>
          <w:sz w:val="24"/>
          <w:szCs w:val="24"/>
        </w:rPr>
        <w:tab/>
      </w:r>
      <w:r w:rsidRPr="002552C5">
        <w:rPr>
          <w:rFonts w:ascii="Sylfaen" w:hAnsi="Sylfaen"/>
          <w:sz w:val="24"/>
          <w:szCs w:val="24"/>
        </w:rPr>
        <w:t>Տվյալների միասնական բազայից փոփոխված տեղեկությունների հարցումը Հանձնաժողովի կողմից ստանալիս կատարվում է «Տվյալների միասնական բազայից փոփոխված տեղեկությունների պատրաստում եւ ներկայացում» գործառնությունը (P.MM.04.OPR.014), որի կատարման արդյունքներով Հանձնաժողովն անդամ պետության լիազորված մարմին է ուղարկում տվյալների միասնական բազայից փոփոխված տեղեկությունները կամ նրան ծանուցում է նշված ամսաթվից հետո փոփոխությունների բացակայության մասին։</w:t>
      </w:r>
    </w:p>
    <w:p w14:paraId="361FBB7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56.</w:t>
      </w:r>
      <w:r w:rsidRPr="0065725B">
        <w:rPr>
          <w:rFonts w:ascii="Sylfaen" w:hAnsi="Sylfaen"/>
          <w:sz w:val="24"/>
          <w:szCs w:val="24"/>
        </w:rPr>
        <w:tab/>
      </w:r>
      <w:r w:rsidRPr="002552C5">
        <w:rPr>
          <w:rFonts w:ascii="Sylfaen" w:hAnsi="Sylfaen"/>
          <w:sz w:val="24"/>
          <w:szCs w:val="24"/>
        </w:rPr>
        <w:t>Տվյալների միասնական բազայից փոփոխված տեղեկությունները կամ փոփոխված տեղեկությունների բացակայության մասին ծանուցումն անդամ պետության լիազորված մարմնի կողմից ստանալիս կատարվում է «Տվյալների միասնական բազայից փոփոխված տեղեկությունների ստացում եւ մշակում» գործառնությունը (P.MM.04.OPR.015), որի կատարման արդյունքներով անդամ պետության լիազորված մարմինն ստանում է տվյալների միասնական բազայից փոփոխված տեղեկությունների հարցման պատասխանը։</w:t>
      </w:r>
    </w:p>
    <w:p w14:paraId="7A66CF9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57.</w:t>
      </w:r>
      <w:r w:rsidRPr="0065725B">
        <w:rPr>
          <w:rFonts w:ascii="Sylfaen" w:hAnsi="Sylfaen"/>
          <w:sz w:val="24"/>
          <w:szCs w:val="24"/>
        </w:rPr>
        <w:tab/>
      </w:r>
      <w:r w:rsidRPr="002552C5">
        <w:rPr>
          <w:rFonts w:ascii="Sylfaen" w:hAnsi="Sylfaen"/>
          <w:sz w:val="24"/>
          <w:szCs w:val="24"/>
        </w:rPr>
        <w:t>«Տվյալների միասնական բազայից փոփոխված տեղեկությունների ստացում» ընթացակարգի (P.MM.04.PRC.005) կատարման արդյունքն անդամ պետության լիազորված մարմնի կողմից տվյալների միասնական բազայից փոփոխված տեղեկությունները կամ հարցման մեջ նշված ամսաթվի դրությամբ փոփոխված տեղեկությունների բացակայության մասին ծանուցման ստացումն է։</w:t>
      </w:r>
    </w:p>
    <w:p w14:paraId="5535CEA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58.</w:t>
      </w:r>
      <w:r w:rsidRPr="0065725B">
        <w:rPr>
          <w:rFonts w:ascii="Sylfaen" w:hAnsi="Sylfaen"/>
          <w:sz w:val="24"/>
          <w:szCs w:val="24"/>
        </w:rPr>
        <w:tab/>
      </w:r>
      <w:r w:rsidRPr="002552C5">
        <w:rPr>
          <w:rFonts w:ascii="Sylfaen" w:hAnsi="Sylfaen"/>
          <w:sz w:val="24"/>
          <w:szCs w:val="24"/>
        </w:rPr>
        <w:t>«Տվյալների միասնական բազայից փոփոխված տեղեկությունների ստացում» ընթացակարգի (P.MM.04.PRC.005) շրջանակներում կատարվող ընդհանուր գործընթացի գործառնությունների ցանկը բերված է 22-րդ աղյուսակում։</w:t>
      </w:r>
    </w:p>
    <w:p w14:paraId="0C44F87E" w14:textId="77777777" w:rsidR="00EF14EB" w:rsidRDefault="00EF14EB" w:rsidP="00EF14EB">
      <w:pPr>
        <w:widowControl w:val="0"/>
        <w:rPr>
          <w:rFonts w:ascii="Sylfaen" w:hAnsi="Sylfaen" w:cs="Sylfaen"/>
          <w:sz w:val="24"/>
          <w:szCs w:val="24"/>
        </w:rPr>
      </w:pPr>
      <w:r>
        <w:rPr>
          <w:rFonts w:ascii="Sylfaen" w:hAnsi="Sylfaen" w:cs="Sylfaen"/>
          <w:sz w:val="24"/>
          <w:szCs w:val="24"/>
        </w:rPr>
        <w:br w:type="page"/>
      </w:r>
    </w:p>
    <w:p w14:paraId="4CFDB2DE"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22</w:t>
      </w:r>
    </w:p>
    <w:p w14:paraId="3BC3D839"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փոփոխված տեղեկությունների ստացում» ընթացակարգի (P.MM.04.PRC.005) շրջանակներում կատարվող՝ ընդհանուր գործընթացի գործառնությունների ցանկը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EF14EB" w:rsidRPr="0065725B" w14:paraId="26E5F33D" w14:textId="77777777" w:rsidTr="00FC0C6B">
        <w:trPr>
          <w:tblHeader/>
        </w:trPr>
        <w:tc>
          <w:tcPr>
            <w:tcW w:w="2404" w:type="dxa"/>
          </w:tcPr>
          <w:p w14:paraId="634AD9EC"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Ծածկագրային նշագիրը</w:t>
            </w:r>
          </w:p>
        </w:tc>
        <w:tc>
          <w:tcPr>
            <w:tcW w:w="4014" w:type="dxa"/>
          </w:tcPr>
          <w:p w14:paraId="49971D0F"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Անվանումը</w:t>
            </w:r>
          </w:p>
        </w:tc>
        <w:tc>
          <w:tcPr>
            <w:tcW w:w="2938" w:type="dxa"/>
          </w:tcPr>
          <w:p w14:paraId="4542989F"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Նկարագրությունը</w:t>
            </w:r>
          </w:p>
        </w:tc>
      </w:tr>
      <w:tr w:rsidR="00EF14EB" w:rsidRPr="0065725B" w14:paraId="07FED496" w14:textId="77777777" w:rsidTr="00FC0C6B">
        <w:trPr>
          <w:tblHeader/>
        </w:trPr>
        <w:tc>
          <w:tcPr>
            <w:tcW w:w="2404" w:type="dxa"/>
          </w:tcPr>
          <w:p w14:paraId="5EB13F14"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1</w:t>
            </w:r>
          </w:p>
        </w:tc>
        <w:tc>
          <w:tcPr>
            <w:tcW w:w="4014" w:type="dxa"/>
          </w:tcPr>
          <w:p w14:paraId="50CDCCE3"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2</w:t>
            </w:r>
          </w:p>
        </w:tc>
        <w:tc>
          <w:tcPr>
            <w:tcW w:w="2938" w:type="dxa"/>
          </w:tcPr>
          <w:p w14:paraId="023A0C84"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3</w:t>
            </w:r>
          </w:p>
        </w:tc>
      </w:tr>
      <w:tr w:rsidR="00EF14EB" w:rsidRPr="0065725B" w14:paraId="599694BA" w14:textId="77777777" w:rsidTr="00FC0C6B">
        <w:tc>
          <w:tcPr>
            <w:tcW w:w="2404" w:type="dxa"/>
          </w:tcPr>
          <w:p w14:paraId="562E2D8C"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P.MM.04.OPR.013</w:t>
            </w:r>
          </w:p>
        </w:tc>
        <w:tc>
          <w:tcPr>
            <w:tcW w:w="4014" w:type="dxa"/>
          </w:tcPr>
          <w:p w14:paraId="44964764"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փոփոխված տեղեկությունների հարցում</w:t>
            </w:r>
          </w:p>
        </w:tc>
        <w:tc>
          <w:tcPr>
            <w:tcW w:w="2938" w:type="dxa"/>
          </w:tcPr>
          <w:p w14:paraId="543D9554"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բերված է սույն կանոնների 23-րդ աղյուսակում</w:t>
            </w:r>
          </w:p>
        </w:tc>
      </w:tr>
      <w:tr w:rsidR="00EF14EB" w:rsidRPr="0065725B" w14:paraId="63E27E35" w14:textId="77777777" w:rsidTr="00FC0C6B">
        <w:tc>
          <w:tcPr>
            <w:tcW w:w="2404" w:type="dxa"/>
          </w:tcPr>
          <w:p w14:paraId="00D47BE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P.MM.04.OPR.014</w:t>
            </w:r>
          </w:p>
        </w:tc>
        <w:tc>
          <w:tcPr>
            <w:tcW w:w="4014" w:type="dxa"/>
          </w:tcPr>
          <w:p w14:paraId="72A27966"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փոփոխված տեղեկությունների նախապատրաստում եւ ներկայացում</w:t>
            </w:r>
          </w:p>
        </w:tc>
        <w:tc>
          <w:tcPr>
            <w:tcW w:w="2938" w:type="dxa"/>
          </w:tcPr>
          <w:p w14:paraId="5E184380"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բերված է սույն կանոնների 24-րդ աղյուսակում</w:t>
            </w:r>
          </w:p>
        </w:tc>
      </w:tr>
      <w:tr w:rsidR="00EF14EB" w:rsidRPr="0065725B" w14:paraId="29BAD8C2" w14:textId="77777777" w:rsidTr="00FC0C6B">
        <w:tc>
          <w:tcPr>
            <w:tcW w:w="2404" w:type="dxa"/>
          </w:tcPr>
          <w:p w14:paraId="0310A900"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P.MM.04.OPR.015</w:t>
            </w:r>
          </w:p>
        </w:tc>
        <w:tc>
          <w:tcPr>
            <w:tcW w:w="4014" w:type="dxa"/>
          </w:tcPr>
          <w:p w14:paraId="31300E23"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փոփոխված տեղեկությունների ստացում եւ մշակում</w:t>
            </w:r>
          </w:p>
        </w:tc>
        <w:tc>
          <w:tcPr>
            <w:tcW w:w="2938" w:type="dxa"/>
          </w:tcPr>
          <w:p w14:paraId="1B9B23D8"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բերված է սույն կանոնների 25-րդ աղյուսակում</w:t>
            </w:r>
          </w:p>
        </w:tc>
      </w:tr>
    </w:tbl>
    <w:p w14:paraId="001A424D" w14:textId="77777777" w:rsidR="00EF14EB" w:rsidRPr="002552C5" w:rsidRDefault="00EF14EB" w:rsidP="00EF14EB">
      <w:pPr>
        <w:widowControl w:val="0"/>
        <w:spacing w:after="160" w:line="360" w:lineRule="auto"/>
        <w:rPr>
          <w:rFonts w:ascii="Sylfaen" w:hAnsi="Sylfaen" w:cs="Sylfaen"/>
          <w:sz w:val="24"/>
          <w:szCs w:val="24"/>
        </w:rPr>
      </w:pPr>
    </w:p>
    <w:p w14:paraId="0A6E43D1"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23</w:t>
      </w:r>
    </w:p>
    <w:p w14:paraId="432C531D"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փոփոխված տեղեկությունների հարցում» գործառնության (P.MM.04.OPR.013) նկարագրությունը</w:t>
      </w:r>
    </w:p>
    <w:tbl>
      <w:tblPr>
        <w:tblW w:w="945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1"/>
        <w:gridCol w:w="2835"/>
        <w:gridCol w:w="5562"/>
      </w:tblGrid>
      <w:tr w:rsidR="00EF14EB" w:rsidRPr="0065725B" w14:paraId="02A9133C" w14:textId="77777777" w:rsidTr="00FC0C6B">
        <w:trPr>
          <w:tblHeader/>
        </w:trPr>
        <w:tc>
          <w:tcPr>
            <w:tcW w:w="1061" w:type="dxa"/>
            <w:shd w:val="clear" w:color="auto" w:fill="auto"/>
          </w:tcPr>
          <w:p w14:paraId="167D4B82"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Համարը՝ ը/կ</w:t>
            </w:r>
          </w:p>
        </w:tc>
        <w:tc>
          <w:tcPr>
            <w:tcW w:w="2835" w:type="dxa"/>
            <w:shd w:val="clear" w:color="auto" w:fill="auto"/>
          </w:tcPr>
          <w:p w14:paraId="5FC66575"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Տարրի նշագիրը</w:t>
            </w:r>
          </w:p>
        </w:tc>
        <w:tc>
          <w:tcPr>
            <w:tcW w:w="5562" w:type="dxa"/>
          </w:tcPr>
          <w:p w14:paraId="592F3249"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Նկարագրությունը</w:t>
            </w:r>
          </w:p>
        </w:tc>
      </w:tr>
      <w:tr w:rsidR="00EF14EB" w:rsidRPr="0065725B" w14:paraId="4E61E621" w14:textId="77777777" w:rsidTr="00FC0C6B">
        <w:trPr>
          <w:tblHeader/>
        </w:trPr>
        <w:tc>
          <w:tcPr>
            <w:tcW w:w="1061" w:type="dxa"/>
            <w:shd w:val="clear" w:color="auto" w:fill="auto"/>
          </w:tcPr>
          <w:p w14:paraId="2B5389D0"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1</w:t>
            </w:r>
          </w:p>
        </w:tc>
        <w:tc>
          <w:tcPr>
            <w:tcW w:w="2835" w:type="dxa"/>
            <w:shd w:val="clear" w:color="auto" w:fill="auto"/>
          </w:tcPr>
          <w:p w14:paraId="3EDAC010"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2</w:t>
            </w:r>
          </w:p>
        </w:tc>
        <w:tc>
          <w:tcPr>
            <w:tcW w:w="5562" w:type="dxa"/>
          </w:tcPr>
          <w:p w14:paraId="69070BF0"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3</w:t>
            </w:r>
          </w:p>
        </w:tc>
      </w:tr>
      <w:tr w:rsidR="00EF14EB" w:rsidRPr="0065725B" w14:paraId="489A2345" w14:textId="77777777" w:rsidTr="00FC0C6B">
        <w:tc>
          <w:tcPr>
            <w:tcW w:w="1061" w:type="dxa"/>
            <w:shd w:val="clear" w:color="auto" w:fill="auto"/>
          </w:tcPr>
          <w:p w14:paraId="1CC66811"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1</w:t>
            </w:r>
          </w:p>
        </w:tc>
        <w:tc>
          <w:tcPr>
            <w:tcW w:w="2835" w:type="dxa"/>
            <w:shd w:val="clear" w:color="auto" w:fill="auto"/>
          </w:tcPr>
          <w:p w14:paraId="0293131F"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Ծածկագրային նշագիրը</w:t>
            </w:r>
          </w:p>
        </w:tc>
        <w:tc>
          <w:tcPr>
            <w:tcW w:w="5562" w:type="dxa"/>
          </w:tcPr>
          <w:p w14:paraId="5F512F8D"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P.MM.04.OPR.013</w:t>
            </w:r>
          </w:p>
        </w:tc>
      </w:tr>
      <w:tr w:rsidR="00EF14EB" w:rsidRPr="0065725B" w14:paraId="74147D6F" w14:textId="77777777" w:rsidTr="00FC0C6B">
        <w:tc>
          <w:tcPr>
            <w:tcW w:w="1061" w:type="dxa"/>
            <w:shd w:val="clear" w:color="auto" w:fill="auto"/>
          </w:tcPr>
          <w:p w14:paraId="5C47DFE3"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2</w:t>
            </w:r>
          </w:p>
        </w:tc>
        <w:tc>
          <w:tcPr>
            <w:tcW w:w="2835" w:type="dxa"/>
            <w:shd w:val="clear" w:color="auto" w:fill="auto"/>
          </w:tcPr>
          <w:p w14:paraId="4C64EEC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անվանումը</w:t>
            </w:r>
          </w:p>
        </w:tc>
        <w:tc>
          <w:tcPr>
            <w:tcW w:w="5562" w:type="dxa"/>
          </w:tcPr>
          <w:p w14:paraId="5729A7B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փոփոխված տեղեկությունների հարցում</w:t>
            </w:r>
          </w:p>
        </w:tc>
      </w:tr>
      <w:tr w:rsidR="00EF14EB" w:rsidRPr="0065725B" w14:paraId="58D984AA" w14:textId="77777777" w:rsidTr="00FC0C6B">
        <w:tc>
          <w:tcPr>
            <w:tcW w:w="1061" w:type="dxa"/>
            <w:shd w:val="clear" w:color="auto" w:fill="auto"/>
          </w:tcPr>
          <w:p w14:paraId="511CF69F"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3</w:t>
            </w:r>
          </w:p>
        </w:tc>
        <w:tc>
          <w:tcPr>
            <w:tcW w:w="2835" w:type="dxa"/>
            <w:shd w:val="clear" w:color="auto" w:fill="auto"/>
          </w:tcPr>
          <w:p w14:paraId="5F2E0FCC"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w:t>
            </w:r>
          </w:p>
        </w:tc>
        <w:tc>
          <w:tcPr>
            <w:tcW w:w="5562" w:type="dxa"/>
          </w:tcPr>
          <w:p w14:paraId="0520DD61"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անդամ պետության լիազորված մարմին</w:t>
            </w:r>
          </w:p>
        </w:tc>
      </w:tr>
      <w:tr w:rsidR="00EF14EB" w:rsidRPr="0065725B" w14:paraId="0C4B5316" w14:textId="77777777" w:rsidTr="00FC0C6B">
        <w:tc>
          <w:tcPr>
            <w:tcW w:w="1061" w:type="dxa"/>
            <w:shd w:val="clear" w:color="auto" w:fill="auto"/>
          </w:tcPr>
          <w:p w14:paraId="2BC350F7"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4</w:t>
            </w:r>
          </w:p>
        </w:tc>
        <w:tc>
          <w:tcPr>
            <w:tcW w:w="2835" w:type="dxa"/>
            <w:shd w:val="clear" w:color="auto" w:fill="auto"/>
          </w:tcPr>
          <w:p w14:paraId="7F05DA16"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Կատարման պայմանները</w:t>
            </w:r>
          </w:p>
        </w:tc>
        <w:tc>
          <w:tcPr>
            <w:tcW w:w="5562" w:type="dxa"/>
          </w:tcPr>
          <w:p w14:paraId="1E8C6D57"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կատարվում է անդամ պետության լիազորված մարմնի կողմից տվյալների միասնական բազայից փոփոխված տեղեկությունների ստացման անհրաժեշտություն առաջանալու դեպքում</w:t>
            </w:r>
          </w:p>
        </w:tc>
      </w:tr>
      <w:tr w:rsidR="00EF14EB" w:rsidRPr="0065725B" w14:paraId="35766216" w14:textId="77777777" w:rsidTr="00FC0C6B">
        <w:tc>
          <w:tcPr>
            <w:tcW w:w="1061" w:type="dxa"/>
            <w:shd w:val="clear" w:color="auto" w:fill="auto"/>
          </w:tcPr>
          <w:p w14:paraId="40BF3A79"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5</w:t>
            </w:r>
          </w:p>
        </w:tc>
        <w:tc>
          <w:tcPr>
            <w:tcW w:w="2835" w:type="dxa"/>
            <w:shd w:val="clear" w:color="auto" w:fill="auto"/>
          </w:tcPr>
          <w:p w14:paraId="033318BD"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Սահմանափակումները</w:t>
            </w:r>
          </w:p>
        </w:tc>
        <w:tc>
          <w:tcPr>
            <w:tcW w:w="5562" w:type="dxa"/>
          </w:tcPr>
          <w:p w14:paraId="5A48C9E6"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տեղեկությունների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65725B" w14:paraId="32352832" w14:textId="77777777" w:rsidTr="00FC0C6B">
        <w:tc>
          <w:tcPr>
            <w:tcW w:w="1061" w:type="dxa"/>
            <w:shd w:val="clear" w:color="auto" w:fill="auto"/>
          </w:tcPr>
          <w:p w14:paraId="199DB532"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6</w:t>
            </w:r>
          </w:p>
        </w:tc>
        <w:tc>
          <w:tcPr>
            <w:tcW w:w="2835" w:type="dxa"/>
            <w:shd w:val="clear" w:color="auto" w:fill="auto"/>
          </w:tcPr>
          <w:p w14:paraId="523CF26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նկարագրությունը</w:t>
            </w:r>
          </w:p>
        </w:tc>
        <w:tc>
          <w:tcPr>
            <w:tcW w:w="5562" w:type="dxa"/>
          </w:tcPr>
          <w:p w14:paraId="072CAFA4"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 xml:space="preserve">Կատարողը, Անդամ պետությունների լիազորված մարմինների եւ Հանձնաժողովի միջեւ տեղեկատվական փոխգործակցության կանոնակարգին համապատասխան, </w:t>
            </w:r>
            <w:r w:rsidRPr="0065725B">
              <w:rPr>
                <w:rFonts w:ascii="Sylfaen" w:hAnsi="Sylfaen"/>
                <w:sz w:val="20"/>
                <w:szCs w:val="24"/>
              </w:rPr>
              <w:lastRenderedPageBreak/>
              <w:t>Հանձնաժողով է ուղարկում տվյալների միասնական բազայից փոփոխված տեղեկություններ ներկայացնելու հարցում՝ հարցման մեջ նշված թարմացման ամսաթվից եւ ժամից սկսած։ Տվյալների միասնական բազայից փոփոխված տեղեկություններն ամբողջ ծավալով ստանալու հարցման համար հարցման մեջ ամսաթիվը չի լրացվում։</w:t>
            </w:r>
          </w:p>
          <w:p w14:paraId="585AE5F7"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 xml:space="preserve">Կոնկրետ անդամ պետության մասով փոփոխված տեղեկությունների հարցման անհրաժեշտություն առաջանալու դեպքում հարցման մեջ պետք է նշվի դրա ծածկագիրը։ Եթե հարցման մեջ նշված չէ երկրի ծածկագիրը, ապա բոլոր անդամ պետությունների մասով ներկայացվում են փոփոխված տեղեկություններ </w:t>
            </w:r>
          </w:p>
        </w:tc>
      </w:tr>
      <w:tr w:rsidR="00EF14EB" w:rsidRPr="0065725B" w14:paraId="1CA1AA3E" w14:textId="77777777" w:rsidTr="00FC0C6B">
        <w:tc>
          <w:tcPr>
            <w:tcW w:w="1061" w:type="dxa"/>
            <w:shd w:val="clear" w:color="auto" w:fill="auto"/>
          </w:tcPr>
          <w:p w14:paraId="3C53DC7B"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lastRenderedPageBreak/>
              <w:t>7</w:t>
            </w:r>
          </w:p>
        </w:tc>
        <w:tc>
          <w:tcPr>
            <w:tcW w:w="2835" w:type="dxa"/>
            <w:shd w:val="clear" w:color="auto" w:fill="auto"/>
          </w:tcPr>
          <w:p w14:paraId="783E3E1C"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Արդյունքները</w:t>
            </w:r>
          </w:p>
        </w:tc>
        <w:tc>
          <w:tcPr>
            <w:tcW w:w="5562" w:type="dxa"/>
          </w:tcPr>
          <w:p w14:paraId="06E1B9CD"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անդամ պետության լիազորված մարմնի կողմից հարցում է ուղարկվել տվյալների միասնական բազայից փոփոխված տեղեկություններ ներկայացնելու վերաբերյալ</w:t>
            </w:r>
          </w:p>
        </w:tc>
      </w:tr>
    </w:tbl>
    <w:p w14:paraId="010CCBEB" w14:textId="77777777" w:rsidR="00EF14EB" w:rsidRPr="002552C5" w:rsidRDefault="00EF14EB" w:rsidP="00EF14EB">
      <w:pPr>
        <w:widowControl w:val="0"/>
        <w:spacing w:after="160" w:line="360" w:lineRule="auto"/>
        <w:rPr>
          <w:rFonts w:ascii="Sylfaen" w:hAnsi="Sylfaen" w:cs="Sylfaen"/>
          <w:sz w:val="24"/>
          <w:szCs w:val="24"/>
        </w:rPr>
      </w:pPr>
    </w:p>
    <w:p w14:paraId="62F79D1B"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24</w:t>
      </w:r>
    </w:p>
    <w:p w14:paraId="5053117D"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փոփոխված տեղեկությունների պատրաստում եւ ներկայացում» գործառնության (P.MM.04.OPR.014) նկարագրությունը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79"/>
        <w:gridCol w:w="5818"/>
      </w:tblGrid>
      <w:tr w:rsidR="00EF14EB" w:rsidRPr="0065725B" w14:paraId="4C910FD4" w14:textId="77777777" w:rsidTr="00FC0C6B">
        <w:trPr>
          <w:tblHeader/>
        </w:trPr>
        <w:tc>
          <w:tcPr>
            <w:tcW w:w="1135" w:type="dxa"/>
            <w:shd w:val="clear" w:color="auto" w:fill="auto"/>
          </w:tcPr>
          <w:p w14:paraId="1DD2D74E"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Համարը՝ ը/կ</w:t>
            </w:r>
          </w:p>
        </w:tc>
        <w:tc>
          <w:tcPr>
            <w:tcW w:w="2579" w:type="dxa"/>
            <w:shd w:val="clear" w:color="auto" w:fill="auto"/>
          </w:tcPr>
          <w:p w14:paraId="3C9A9E95"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Տարրի նշագիրը</w:t>
            </w:r>
          </w:p>
        </w:tc>
        <w:tc>
          <w:tcPr>
            <w:tcW w:w="5818" w:type="dxa"/>
          </w:tcPr>
          <w:p w14:paraId="12C28C67"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Նկարագրությունը</w:t>
            </w:r>
          </w:p>
        </w:tc>
      </w:tr>
      <w:tr w:rsidR="00EF14EB" w:rsidRPr="0065725B" w14:paraId="1A638BFF" w14:textId="77777777" w:rsidTr="00FC0C6B">
        <w:trPr>
          <w:tblHeader/>
        </w:trPr>
        <w:tc>
          <w:tcPr>
            <w:tcW w:w="1135" w:type="dxa"/>
            <w:shd w:val="clear" w:color="auto" w:fill="auto"/>
          </w:tcPr>
          <w:p w14:paraId="74190BA2"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1</w:t>
            </w:r>
          </w:p>
        </w:tc>
        <w:tc>
          <w:tcPr>
            <w:tcW w:w="2579" w:type="dxa"/>
            <w:shd w:val="clear" w:color="auto" w:fill="auto"/>
          </w:tcPr>
          <w:p w14:paraId="7FE03AF6"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2</w:t>
            </w:r>
          </w:p>
        </w:tc>
        <w:tc>
          <w:tcPr>
            <w:tcW w:w="5818" w:type="dxa"/>
          </w:tcPr>
          <w:p w14:paraId="5842EBF9"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3</w:t>
            </w:r>
          </w:p>
        </w:tc>
      </w:tr>
      <w:tr w:rsidR="00EF14EB" w:rsidRPr="0065725B" w14:paraId="15F622FA" w14:textId="77777777" w:rsidTr="00FC0C6B">
        <w:tc>
          <w:tcPr>
            <w:tcW w:w="1135" w:type="dxa"/>
            <w:shd w:val="clear" w:color="auto" w:fill="auto"/>
          </w:tcPr>
          <w:p w14:paraId="77FE759F"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1</w:t>
            </w:r>
          </w:p>
        </w:tc>
        <w:tc>
          <w:tcPr>
            <w:tcW w:w="2579" w:type="dxa"/>
            <w:shd w:val="clear" w:color="auto" w:fill="auto"/>
          </w:tcPr>
          <w:p w14:paraId="77F3599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Ծածկագրային նշագիրը</w:t>
            </w:r>
          </w:p>
        </w:tc>
        <w:tc>
          <w:tcPr>
            <w:tcW w:w="5818" w:type="dxa"/>
          </w:tcPr>
          <w:p w14:paraId="4DC19175"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P.MM.04.OPR.014</w:t>
            </w:r>
          </w:p>
        </w:tc>
      </w:tr>
      <w:tr w:rsidR="00EF14EB" w:rsidRPr="0065725B" w14:paraId="2DFFA838" w14:textId="77777777" w:rsidTr="00FC0C6B">
        <w:tc>
          <w:tcPr>
            <w:tcW w:w="1135" w:type="dxa"/>
            <w:shd w:val="clear" w:color="auto" w:fill="auto"/>
          </w:tcPr>
          <w:p w14:paraId="1EA892C2"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2</w:t>
            </w:r>
          </w:p>
        </w:tc>
        <w:tc>
          <w:tcPr>
            <w:tcW w:w="2579" w:type="dxa"/>
            <w:shd w:val="clear" w:color="auto" w:fill="auto"/>
          </w:tcPr>
          <w:p w14:paraId="4412F052"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անվանումը</w:t>
            </w:r>
          </w:p>
        </w:tc>
        <w:tc>
          <w:tcPr>
            <w:tcW w:w="5818" w:type="dxa"/>
          </w:tcPr>
          <w:p w14:paraId="259A5D72"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փոփոխված տեղեկությունների նախապատրաստում եւ ներկայացում</w:t>
            </w:r>
          </w:p>
        </w:tc>
      </w:tr>
      <w:tr w:rsidR="00EF14EB" w:rsidRPr="0065725B" w14:paraId="4767D9CD" w14:textId="77777777" w:rsidTr="00FC0C6B">
        <w:tc>
          <w:tcPr>
            <w:tcW w:w="1135" w:type="dxa"/>
            <w:shd w:val="clear" w:color="auto" w:fill="auto"/>
          </w:tcPr>
          <w:p w14:paraId="43E542F6"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3</w:t>
            </w:r>
          </w:p>
        </w:tc>
        <w:tc>
          <w:tcPr>
            <w:tcW w:w="2579" w:type="dxa"/>
            <w:shd w:val="clear" w:color="auto" w:fill="auto"/>
          </w:tcPr>
          <w:p w14:paraId="4D46B04E"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w:t>
            </w:r>
          </w:p>
        </w:tc>
        <w:tc>
          <w:tcPr>
            <w:tcW w:w="5818" w:type="dxa"/>
          </w:tcPr>
          <w:p w14:paraId="2BE6917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Հանձնաժողով</w:t>
            </w:r>
          </w:p>
        </w:tc>
      </w:tr>
      <w:tr w:rsidR="00EF14EB" w:rsidRPr="0065725B" w14:paraId="2F484471" w14:textId="77777777" w:rsidTr="00FC0C6B">
        <w:tc>
          <w:tcPr>
            <w:tcW w:w="1135" w:type="dxa"/>
            <w:shd w:val="clear" w:color="auto" w:fill="auto"/>
          </w:tcPr>
          <w:p w14:paraId="761B5733"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4</w:t>
            </w:r>
          </w:p>
        </w:tc>
        <w:tc>
          <w:tcPr>
            <w:tcW w:w="2579" w:type="dxa"/>
            <w:shd w:val="clear" w:color="auto" w:fill="auto"/>
          </w:tcPr>
          <w:p w14:paraId="11ED358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Կատարման պայմանները</w:t>
            </w:r>
          </w:p>
        </w:tc>
        <w:tc>
          <w:tcPr>
            <w:tcW w:w="5818" w:type="dxa"/>
          </w:tcPr>
          <w:p w14:paraId="542BCC45"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կատարվում է տվյալների միասնական բազայից փոփոխված տեղեկություններ ներկայացնելու հարցումը Հանձնաժողովի կողմից ստանալիս («Տվյալների միասնական բազայից փոփոխված տեղեկությունների հարցում» գործառնություն (P.MM.04.OPR.013))</w:t>
            </w:r>
          </w:p>
        </w:tc>
      </w:tr>
      <w:tr w:rsidR="00EF14EB" w:rsidRPr="0065725B" w14:paraId="354D7669" w14:textId="77777777" w:rsidTr="00FC0C6B">
        <w:tc>
          <w:tcPr>
            <w:tcW w:w="1135" w:type="dxa"/>
            <w:shd w:val="clear" w:color="auto" w:fill="auto"/>
          </w:tcPr>
          <w:p w14:paraId="02766092"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5</w:t>
            </w:r>
          </w:p>
        </w:tc>
        <w:tc>
          <w:tcPr>
            <w:tcW w:w="2579" w:type="dxa"/>
            <w:shd w:val="clear" w:color="auto" w:fill="auto"/>
          </w:tcPr>
          <w:p w14:paraId="12637963"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Սահմանափակումները</w:t>
            </w:r>
          </w:p>
        </w:tc>
        <w:tc>
          <w:tcPr>
            <w:tcW w:w="5818" w:type="dxa"/>
          </w:tcPr>
          <w:p w14:paraId="0D349539"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EF14EB" w:rsidRPr="0065725B" w14:paraId="0B2EC0E6" w14:textId="77777777" w:rsidTr="00FC0C6B">
        <w:tc>
          <w:tcPr>
            <w:tcW w:w="1135" w:type="dxa"/>
            <w:shd w:val="clear" w:color="auto" w:fill="auto"/>
          </w:tcPr>
          <w:p w14:paraId="77C477A7"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lastRenderedPageBreak/>
              <w:t>6</w:t>
            </w:r>
          </w:p>
        </w:tc>
        <w:tc>
          <w:tcPr>
            <w:tcW w:w="2579" w:type="dxa"/>
            <w:shd w:val="clear" w:color="auto" w:fill="auto"/>
          </w:tcPr>
          <w:p w14:paraId="472F35E2"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նկարագրությունը</w:t>
            </w:r>
          </w:p>
        </w:tc>
        <w:tc>
          <w:tcPr>
            <w:tcW w:w="5818" w:type="dxa"/>
          </w:tcPr>
          <w:p w14:paraId="7932EE73"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կատարողն ստուգում է ստացված հարցումը՝ Անդամ պետությունների լիազորված մարմինների եւ Հանձնաժողովի միջեւ տեղեկատվական փոխգործակցության կանոնակարգին համապատասխան:</w:t>
            </w:r>
          </w:p>
          <w:p w14:paraId="31F29954"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Ստուգումը հաջողությամբ կատարելու դեպքում կատարողն ուղարկում է հարցման պատասխանը՝ անդամ պետությունների լիազորված մարմինների եւ Հանձնաժողովի միջեւ տեղեկատվական փոխգործակցության կանոնակարգին համապատասխան։</w:t>
            </w:r>
          </w:p>
          <w:p w14:paraId="42F1068E"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Հարցմանն ի պատասխան՝ կարող են ուղարկվել հաղորդագրություններ՝</w:t>
            </w:r>
          </w:p>
          <w:p w14:paraId="339543A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փոփոխված տեղեկություններով՝ սկսած հարցման մեջ նշված թարմացման ամսաթվից եւ ժամից,</w:t>
            </w:r>
          </w:p>
          <w:p w14:paraId="00518E94"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հարցման մեջ նշված ամսաթվի դրությամբ փոփոխված տեղեկությունների բացակայության մասին ծանուցմամբ՝ տեղեկությունների բացակայությանը համապատասխանող՝ մշակման արդյունքի ծածկագրի արժեքով։</w:t>
            </w:r>
          </w:p>
          <w:p w14:paraId="53D7719F"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Պատասխան հաղորդագրության մեջ տվյալների միասնական բազայից տեղեկությունները ներկայացվում են բոլոր անդամ պետությունների կամ կոնկրետ անդամ պետության մասով՝ կախված հարցման պայմաններից: Հարցումը կատարելու արդյունքում տվյալների միասնական բազայից տեղեկությունները ներկայացվում են՝ հաշվի առնելով փոփոխության պատմությունը</w:t>
            </w:r>
          </w:p>
        </w:tc>
      </w:tr>
      <w:tr w:rsidR="00EF14EB" w:rsidRPr="0065725B" w14:paraId="44D16E5A" w14:textId="77777777" w:rsidTr="00FC0C6B">
        <w:tc>
          <w:tcPr>
            <w:tcW w:w="1135" w:type="dxa"/>
            <w:shd w:val="clear" w:color="auto" w:fill="auto"/>
          </w:tcPr>
          <w:p w14:paraId="1BAAFB24"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7</w:t>
            </w:r>
          </w:p>
        </w:tc>
        <w:tc>
          <w:tcPr>
            <w:tcW w:w="2579" w:type="dxa"/>
            <w:shd w:val="clear" w:color="auto" w:fill="auto"/>
          </w:tcPr>
          <w:p w14:paraId="097167C7"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Արդյունքները</w:t>
            </w:r>
          </w:p>
        </w:tc>
        <w:tc>
          <w:tcPr>
            <w:tcW w:w="5818" w:type="dxa"/>
          </w:tcPr>
          <w:p w14:paraId="5EA6ECA5"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անդամ պետության լիազորված մարմին ներկայացվել են տվյալների միասնական բազայից փոփոխված տեղեկությունները կամ հարցման մեջ նշված ամսաթվի դրությամբ փոփոխված տեղեկությունների բացակայության մասին ծանուցումը</w:t>
            </w:r>
          </w:p>
        </w:tc>
      </w:tr>
    </w:tbl>
    <w:p w14:paraId="31834890" w14:textId="77777777" w:rsidR="00EF14EB" w:rsidRPr="002552C5" w:rsidRDefault="00EF14EB" w:rsidP="00EF14EB">
      <w:pPr>
        <w:widowControl w:val="0"/>
        <w:spacing w:after="160" w:line="360" w:lineRule="auto"/>
        <w:rPr>
          <w:rFonts w:ascii="Sylfaen" w:hAnsi="Sylfaen" w:cs="Sylfaen"/>
          <w:sz w:val="24"/>
          <w:szCs w:val="24"/>
        </w:rPr>
      </w:pPr>
    </w:p>
    <w:p w14:paraId="14839C4C"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25</w:t>
      </w:r>
    </w:p>
    <w:p w14:paraId="180FDD3D"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փոփոխված տեղեկությունների ստացում եւ մշակում» գործառնության (P.MM.04.OPR.015) նկարագրությունը</w:t>
      </w:r>
    </w:p>
    <w:tbl>
      <w:tblPr>
        <w:tblW w:w="9514"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17"/>
        <w:gridCol w:w="2579"/>
        <w:gridCol w:w="5818"/>
      </w:tblGrid>
      <w:tr w:rsidR="00EF14EB" w:rsidRPr="0065725B" w14:paraId="23B60971" w14:textId="77777777" w:rsidTr="00FC0C6B">
        <w:trPr>
          <w:tblHeader/>
        </w:trPr>
        <w:tc>
          <w:tcPr>
            <w:tcW w:w="1117" w:type="dxa"/>
            <w:shd w:val="clear" w:color="auto" w:fill="auto"/>
          </w:tcPr>
          <w:p w14:paraId="33A72788"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Համարը՝ ը/կ</w:t>
            </w:r>
          </w:p>
        </w:tc>
        <w:tc>
          <w:tcPr>
            <w:tcW w:w="2579" w:type="dxa"/>
            <w:shd w:val="clear" w:color="auto" w:fill="auto"/>
          </w:tcPr>
          <w:p w14:paraId="2EA452FD"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Տարրի նշագիրը</w:t>
            </w:r>
          </w:p>
        </w:tc>
        <w:tc>
          <w:tcPr>
            <w:tcW w:w="5818" w:type="dxa"/>
          </w:tcPr>
          <w:p w14:paraId="711091CB"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Նկարագրությունը</w:t>
            </w:r>
          </w:p>
        </w:tc>
      </w:tr>
      <w:tr w:rsidR="00EF14EB" w:rsidRPr="0065725B" w14:paraId="0FDA4CB5" w14:textId="77777777" w:rsidTr="00FC0C6B">
        <w:trPr>
          <w:tblHeader/>
        </w:trPr>
        <w:tc>
          <w:tcPr>
            <w:tcW w:w="1117" w:type="dxa"/>
            <w:shd w:val="clear" w:color="auto" w:fill="auto"/>
          </w:tcPr>
          <w:p w14:paraId="1994EEB9"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1</w:t>
            </w:r>
          </w:p>
        </w:tc>
        <w:tc>
          <w:tcPr>
            <w:tcW w:w="2579" w:type="dxa"/>
            <w:shd w:val="clear" w:color="auto" w:fill="auto"/>
          </w:tcPr>
          <w:p w14:paraId="0196EB4E"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2</w:t>
            </w:r>
          </w:p>
        </w:tc>
        <w:tc>
          <w:tcPr>
            <w:tcW w:w="5818" w:type="dxa"/>
          </w:tcPr>
          <w:p w14:paraId="15CDB660"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3</w:t>
            </w:r>
          </w:p>
        </w:tc>
      </w:tr>
      <w:tr w:rsidR="00EF14EB" w:rsidRPr="0065725B" w14:paraId="293B544A" w14:textId="77777777" w:rsidTr="00FC0C6B">
        <w:trPr>
          <w:cantSplit/>
        </w:trPr>
        <w:tc>
          <w:tcPr>
            <w:tcW w:w="1117" w:type="dxa"/>
            <w:shd w:val="clear" w:color="auto" w:fill="auto"/>
          </w:tcPr>
          <w:p w14:paraId="44BD73D6"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1</w:t>
            </w:r>
          </w:p>
        </w:tc>
        <w:tc>
          <w:tcPr>
            <w:tcW w:w="2579" w:type="dxa"/>
            <w:shd w:val="clear" w:color="auto" w:fill="auto"/>
          </w:tcPr>
          <w:p w14:paraId="3311C427"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Ծածկագրային նշագիրը</w:t>
            </w:r>
          </w:p>
        </w:tc>
        <w:tc>
          <w:tcPr>
            <w:tcW w:w="5818" w:type="dxa"/>
          </w:tcPr>
          <w:p w14:paraId="4B9EE170"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P.MM.04.OPR.015</w:t>
            </w:r>
          </w:p>
        </w:tc>
      </w:tr>
      <w:tr w:rsidR="00EF14EB" w:rsidRPr="0065725B" w14:paraId="275E6B91" w14:textId="77777777" w:rsidTr="00FC0C6B">
        <w:trPr>
          <w:cantSplit/>
        </w:trPr>
        <w:tc>
          <w:tcPr>
            <w:tcW w:w="1117" w:type="dxa"/>
            <w:shd w:val="clear" w:color="auto" w:fill="auto"/>
          </w:tcPr>
          <w:p w14:paraId="641D631D"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lastRenderedPageBreak/>
              <w:t>2</w:t>
            </w:r>
          </w:p>
        </w:tc>
        <w:tc>
          <w:tcPr>
            <w:tcW w:w="2579" w:type="dxa"/>
            <w:shd w:val="clear" w:color="auto" w:fill="auto"/>
          </w:tcPr>
          <w:p w14:paraId="56702D45"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անվանումը</w:t>
            </w:r>
          </w:p>
        </w:tc>
        <w:tc>
          <w:tcPr>
            <w:tcW w:w="5818" w:type="dxa"/>
          </w:tcPr>
          <w:p w14:paraId="288592D3"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տվյալների միասնական բազայից փոփոխված տեղեկությունների ստացում եւ մշակում</w:t>
            </w:r>
          </w:p>
        </w:tc>
      </w:tr>
      <w:tr w:rsidR="00EF14EB" w:rsidRPr="0065725B" w14:paraId="3D7EFA86" w14:textId="77777777" w:rsidTr="00FC0C6B">
        <w:trPr>
          <w:cantSplit/>
        </w:trPr>
        <w:tc>
          <w:tcPr>
            <w:tcW w:w="1117" w:type="dxa"/>
            <w:shd w:val="clear" w:color="auto" w:fill="auto"/>
          </w:tcPr>
          <w:p w14:paraId="6C515504"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3</w:t>
            </w:r>
          </w:p>
        </w:tc>
        <w:tc>
          <w:tcPr>
            <w:tcW w:w="2579" w:type="dxa"/>
            <w:shd w:val="clear" w:color="auto" w:fill="auto"/>
          </w:tcPr>
          <w:p w14:paraId="07377544"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w:t>
            </w:r>
          </w:p>
        </w:tc>
        <w:tc>
          <w:tcPr>
            <w:tcW w:w="5818" w:type="dxa"/>
          </w:tcPr>
          <w:p w14:paraId="759A5A16"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անդամ պետության լիազորված մարմին</w:t>
            </w:r>
          </w:p>
        </w:tc>
      </w:tr>
      <w:tr w:rsidR="00EF14EB" w:rsidRPr="0065725B" w14:paraId="3E575AD8" w14:textId="77777777" w:rsidTr="00FC0C6B">
        <w:trPr>
          <w:cantSplit/>
        </w:trPr>
        <w:tc>
          <w:tcPr>
            <w:tcW w:w="1117" w:type="dxa"/>
            <w:shd w:val="clear" w:color="auto" w:fill="auto"/>
          </w:tcPr>
          <w:p w14:paraId="4B5DBC53"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4</w:t>
            </w:r>
          </w:p>
        </w:tc>
        <w:tc>
          <w:tcPr>
            <w:tcW w:w="2579" w:type="dxa"/>
            <w:shd w:val="clear" w:color="auto" w:fill="auto"/>
          </w:tcPr>
          <w:p w14:paraId="660E873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Կատարման պայմանները</w:t>
            </w:r>
          </w:p>
        </w:tc>
        <w:tc>
          <w:tcPr>
            <w:tcW w:w="5818" w:type="dxa"/>
          </w:tcPr>
          <w:p w14:paraId="5666BC6C"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կատարվում է անդամ պետության լիազորված մարմնի կողմից տվյալների միասնական բազայից փոփոխված տեղեկություններն ստանալիս («Տվյալների միասնական բազայից փոփոխված տեղեկությունների պատրաստում եւ ներկայացում» գործառնություն (P.MM.04.OPR.014))</w:t>
            </w:r>
          </w:p>
        </w:tc>
      </w:tr>
      <w:tr w:rsidR="00EF14EB" w:rsidRPr="0065725B" w14:paraId="1B1C2FA0" w14:textId="77777777" w:rsidTr="00FC0C6B">
        <w:trPr>
          <w:cantSplit/>
        </w:trPr>
        <w:tc>
          <w:tcPr>
            <w:tcW w:w="1117" w:type="dxa"/>
            <w:shd w:val="clear" w:color="auto" w:fill="auto"/>
          </w:tcPr>
          <w:p w14:paraId="3844E19E"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5</w:t>
            </w:r>
          </w:p>
        </w:tc>
        <w:tc>
          <w:tcPr>
            <w:tcW w:w="2579" w:type="dxa"/>
            <w:shd w:val="clear" w:color="auto" w:fill="auto"/>
          </w:tcPr>
          <w:p w14:paraId="4590395F"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Սահմանափակումները</w:t>
            </w:r>
          </w:p>
        </w:tc>
        <w:tc>
          <w:tcPr>
            <w:tcW w:w="5818" w:type="dxa"/>
          </w:tcPr>
          <w:p w14:paraId="48F5DC96"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65725B" w14:paraId="074B6BCF" w14:textId="77777777" w:rsidTr="00FC0C6B">
        <w:trPr>
          <w:cantSplit/>
        </w:trPr>
        <w:tc>
          <w:tcPr>
            <w:tcW w:w="1117" w:type="dxa"/>
            <w:shd w:val="clear" w:color="auto" w:fill="auto"/>
          </w:tcPr>
          <w:p w14:paraId="235BCB64"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6</w:t>
            </w:r>
          </w:p>
        </w:tc>
        <w:tc>
          <w:tcPr>
            <w:tcW w:w="2579" w:type="dxa"/>
            <w:shd w:val="clear" w:color="auto" w:fill="auto"/>
          </w:tcPr>
          <w:p w14:paraId="139692FF"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նկարագրությունը</w:t>
            </w:r>
          </w:p>
        </w:tc>
        <w:tc>
          <w:tcPr>
            <w:tcW w:w="5818" w:type="dxa"/>
          </w:tcPr>
          <w:p w14:paraId="1292080C"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կատարողն ստուգում է ստացված տեղեկությունները՝ անդամ պետությունների լիազորված մարմինների եւ Հանձնաժողովի միջեւ տեղեկատվական փոխգործակցության կանոնակարգին համապատասխան</w:t>
            </w:r>
          </w:p>
        </w:tc>
      </w:tr>
      <w:tr w:rsidR="00EF14EB" w:rsidRPr="0065725B" w14:paraId="40BD84B5" w14:textId="77777777" w:rsidTr="00FC0C6B">
        <w:trPr>
          <w:cantSplit/>
        </w:trPr>
        <w:tc>
          <w:tcPr>
            <w:tcW w:w="1117" w:type="dxa"/>
            <w:shd w:val="clear" w:color="auto" w:fill="auto"/>
          </w:tcPr>
          <w:p w14:paraId="7373A78F"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7</w:t>
            </w:r>
          </w:p>
        </w:tc>
        <w:tc>
          <w:tcPr>
            <w:tcW w:w="2579" w:type="dxa"/>
            <w:shd w:val="clear" w:color="auto" w:fill="auto"/>
          </w:tcPr>
          <w:p w14:paraId="36EFFE1A"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Արդյունքները</w:t>
            </w:r>
          </w:p>
        </w:tc>
        <w:tc>
          <w:tcPr>
            <w:tcW w:w="5818" w:type="dxa"/>
          </w:tcPr>
          <w:p w14:paraId="2FF40DAD"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անդամ պետության լիազորված մարմնի կողմից ստացվել են տվյալների միասնական բազայից փոփոխված տեղեկությունները կամ հարցման մեջ նշված ամսաթվի դրությամբ փոփոխված տեղեկությունների բացակայության մասին ծանուցումը</w:t>
            </w:r>
          </w:p>
        </w:tc>
      </w:tr>
    </w:tbl>
    <w:p w14:paraId="4198EBF2" w14:textId="77777777" w:rsidR="00EF14EB" w:rsidRPr="002552C5" w:rsidRDefault="00EF14EB" w:rsidP="00EF14EB">
      <w:pPr>
        <w:widowControl w:val="0"/>
        <w:spacing w:after="160" w:line="360" w:lineRule="auto"/>
        <w:rPr>
          <w:rFonts w:ascii="Sylfaen" w:hAnsi="Sylfaen" w:cs="Sylfaen"/>
          <w:sz w:val="24"/>
          <w:szCs w:val="24"/>
        </w:rPr>
      </w:pPr>
    </w:p>
    <w:p w14:paraId="22A074BD" w14:textId="77777777" w:rsidR="00EF14EB" w:rsidRPr="002552C5" w:rsidRDefault="00EF14EB" w:rsidP="00EF14EB">
      <w:pPr>
        <w:pStyle w:val="Heading3"/>
        <w:keepNext w:val="0"/>
        <w:keepLines w:val="0"/>
        <w:widowControl w:val="0"/>
        <w:spacing w:before="0" w:after="160"/>
        <w:ind w:left="0" w:firstLine="0"/>
        <w:jc w:val="center"/>
        <w:rPr>
          <w:rFonts w:ascii="Sylfaen" w:hAnsi="Sylfaen" w:cs="Sylfaen"/>
          <w:b w:val="0"/>
          <w:sz w:val="24"/>
          <w:szCs w:val="24"/>
        </w:rPr>
      </w:pPr>
      <w:r w:rsidRPr="002552C5">
        <w:rPr>
          <w:rFonts w:ascii="Sylfaen" w:hAnsi="Sylfaen"/>
          <w:b w:val="0"/>
          <w:sz w:val="24"/>
          <w:szCs w:val="24"/>
        </w:rPr>
        <w:t>«Անցանկալի ռեակցիա հայտնաբերելու մասին ծանուցում» ընթացակարգը (P.MM.04.PRC.006)</w:t>
      </w:r>
    </w:p>
    <w:p w14:paraId="00AB37A1"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bookmarkStart w:id="56" w:name="_Toc369271037"/>
      <w:r w:rsidRPr="002552C5">
        <w:rPr>
          <w:rFonts w:ascii="Sylfaen" w:hAnsi="Sylfaen"/>
          <w:sz w:val="24"/>
          <w:szCs w:val="24"/>
        </w:rPr>
        <w:t>59.</w:t>
      </w:r>
      <w:r w:rsidRPr="0065725B">
        <w:rPr>
          <w:rFonts w:ascii="Sylfaen" w:hAnsi="Sylfaen"/>
          <w:sz w:val="24"/>
          <w:szCs w:val="24"/>
        </w:rPr>
        <w:tab/>
      </w:r>
      <w:r w:rsidRPr="002552C5">
        <w:rPr>
          <w:rFonts w:ascii="Sylfaen" w:hAnsi="Sylfaen"/>
          <w:sz w:val="24"/>
          <w:szCs w:val="24"/>
        </w:rPr>
        <w:t>«Անցանկալի ռեակցիա հայտնաբերելու մասին ծանուցում» ընթացակարգի (P.MM.04.PRC.006) կատարման սխեման ներկայացված է 9-րդ նկարում։</w:t>
      </w:r>
      <w:bookmarkEnd w:id="56"/>
    </w:p>
    <w:p w14:paraId="4381BB1C" w14:textId="221FAB54"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65408" behindDoc="0" locked="0" layoutInCell="1" allowOverlap="1" wp14:anchorId="2EDBFB35" wp14:editId="69BA10B4">
                <wp:simplePos x="0" y="0"/>
                <wp:positionH relativeFrom="column">
                  <wp:posOffset>276860</wp:posOffset>
                </wp:positionH>
                <wp:positionV relativeFrom="paragraph">
                  <wp:posOffset>38100</wp:posOffset>
                </wp:positionV>
                <wp:extent cx="4905375" cy="2472690"/>
                <wp:effectExtent l="0" t="0" r="3810" b="0"/>
                <wp:wrapNone/>
                <wp:docPr id="2442145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2472690"/>
                          <a:chOff x="1854" y="1478"/>
                          <a:chExt cx="7725" cy="3894"/>
                        </a:xfrm>
                      </wpg:grpSpPr>
                      <wps:wsp>
                        <wps:cNvPr id="529564005" name="Rectangle 51"/>
                        <wps:cNvSpPr>
                          <a:spLocks noChangeArrowheads="1"/>
                        </wps:cNvSpPr>
                        <wps:spPr bwMode="auto">
                          <a:xfrm>
                            <a:off x="1854" y="1478"/>
                            <a:ext cx="3818" cy="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79FEC"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 Տեղեկություններն ուղարկող լիազորված մարմին</w:t>
                              </w:r>
                            </w:p>
                          </w:txbxContent>
                        </wps:txbx>
                        <wps:bodyPr rot="0" vert="horz" wrap="square" lIns="91440" tIns="45720" rIns="91440" bIns="45720" anchor="t" anchorCtr="0" upright="1">
                          <a:noAutofit/>
                        </wps:bodyPr>
                      </wps:wsp>
                      <wps:wsp>
                        <wps:cNvPr id="91896709" name="Rectangle 52"/>
                        <wps:cNvSpPr>
                          <a:spLocks noChangeArrowheads="1"/>
                        </wps:cNvSpPr>
                        <wps:spPr bwMode="auto">
                          <a:xfrm>
                            <a:off x="6124" y="1478"/>
                            <a:ext cx="3455" cy="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EF487"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 Տեղեկություններն ստացող լիազորված մարմին</w:t>
                              </w:r>
                            </w:p>
                          </w:txbxContent>
                        </wps:txbx>
                        <wps:bodyPr rot="0" vert="horz" wrap="square" lIns="91440" tIns="45720" rIns="91440" bIns="45720" anchor="t" anchorCtr="0" upright="1">
                          <a:noAutofit/>
                        </wps:bodyPr>
                      </wps:wsp>
                      <wps:wsp>
                        <wps:cNvPr id="1080206589" name="Rectangle 53"/>
                        <wps:cNvSpPr>
                          <a:spLocks noChangeArrowheads="1"/>
                        </wps:cNvSpPr>
                        <wps:spPr bwMode="auto">
                          <a:xfrm>
                            <a:off x="6487" y="3043"/>
                            <a:ext cx="2941"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20560"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 տվյալների միասնական բազա [ծանուցումն ուղարկվել է]</w:t>
                              </w:r>
                            </w:p>
                          </w:txbxContent>
                        </wps:txbx>
                        <wps:bodyPr rot="0" vert="horz" wrap="square" lIns="91440" tIns="45720" rIns="91440" bIns="45720" anchor="t" anchorCtr="0" upright="1">
                          <a:noAutofit/>
                        </wps:bodyPr>
                      </wps:wsp>
                      <wps:wsp>
                        <wps:cNvPr id="1319301110" name="Rectangle 54"/>
                        <wps:cNvSpPr>
                          <a:spLocks noChangeArrowheads="1"/>
                        </wps:cNvSpPr>
                        <wps:spPr bwMode="auto">
                          <a:xfrm>
                            <a:off x="2054" y="2930"/>
                            <a:ext cx="3193" cy="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9DA20"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Անցանկալի ռեակցիա հայտնաբերելու մասին ծանուցման ուղարկում (P.MM.04.OPR.016)</w:t>
                              </w:r>
                            </w:p>
                          </w:txbxContent>
                        </wps:txbx>
                        <wps:bodyPr rot="0" vert="horz" wrap="square" lIns="91440" tIns="45720" rIns="91440" bIns="45720" anchor="t" anchorCtr="0" upright="1">
                          <a:noAutofit/>
                        </wps:bodyPr>
                      </wps:wsp>
                      <wps:wsp>
                        <wps:cNvPr id="503284230" name="Rectangle 55"/>
                        <wps:cNvSpPr>
                          <a:spLocks noChangeArrowheads="1"/>
                        </wps:cNvSpPr>
                        <wps:spPr bwMode="auto">
                          <a:xfrm>
                            <a:off x="6348" y="4182"/>
                            <a:ext cx="3231" cy="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4383"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Անցանկալի ռեակցիա հայտնաբերելու մասին ծանուցման ստացում և մշակում (P.MM.04.PRC.017)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BFB35" id="Group 14" o:spid="_x0000_s1108" style="position:absolute;margin-left:21.8pt;margin-top:3pt;width:386.25pt;height:194.7pt;z-index:251665408" coordorigin="1854,1478" coordsize="7725,3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">
                <v:rect id="Rectangle 51" o:spid="_x0000_s1109" style="position:absolute;left:1854;top:1478;width:381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" stroked="f">
                  <v:textbox>
                    <w:txbxContent>
                      <w:p w14:paraId="06879FEC"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 Տեղեկություններն ուղարկող լիազորված մարմին</w:t>
                        </w:r>
                      </w:p>
                    </w:txbxContent>
                  </v:textbox>
                </v:rect>
                <v:rect id="Rectangle 52" o:spid="_x0000_s1110" style="position:absolute;left:6124;top:1478;width:345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" stroked="f">
                  <v:textbox>
                    <w:txbxContent>
                      <w:p w14:paraId="7F4EF487"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 Տեղեկություններն ստացող լիազորված մարմին</w:t>
                        </w:r>
                      </w:p>
                    </w:txbxContent>
                  </v:textbox>
                </v:rect>
                <v:rect id="Rectangle 53" o:spid="_x0000_s1111" style="position:absolute;left:6487;top:3043;width:2941;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" stroked="f">
                  <v:textbox>
                    <w:txbxContent>
                      <w:p w14:paraId="30120560"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 տվյալների միասնական բազա [ծանուցումն ուղարկվել է]</w:t>
                        </w:r>
                      </w:p>
                    </w:txbxContent>
                  </v:textbox>
                </v:rect>
                <v:rect id="Rectangle 54" o:spid="_x0000_s1112" style="position:absolute;left:2054;top:2930;width:319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" stroked="f">
                  <v:textbox>
                    <w:txbxContent>
                      <w:p w14:paraId="4589DA20"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Անցանկալի ռեակցիա հայտնաբերելու մասին ծանուցման ուղարկում (P.MM.04.OPR.016)</w:t>
                        </w:r>
                      </w:p>
                    </w:txbxContent>
                  </v:textbox>
                </v:rect>
                <v:rect id="Rectangle 55" o:spid="_x0000_s1113" style="position:absolute;left:6348;top:4182;width:323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" stroked="f">
                  <v:textbox>
                    <w:txbxContent>
                      <w:p w14:paraId="16D74383" w14:textId="77777777" w:rsidR="00EF14EB" w:rsidRPr="0065725B" w:rsidRDefault="00EF14EB" w:rsidP="00EF14EB">
                        <w:pPr>
                          <w:spacing w:after="0" w:line="240" w:lineRule="auto"/>
                          <w:jc w:val="center"/>
                          <w:rPr>
                            <w:rFonts w:ascii="Sylfaen" w:hAnsi="Sylfaen"/>
                            <w:sz w:val="14"/>
                            <w:szCs w:val="16"/>
                          </w:rPr>
                        </w:pPr>
                        <w:r w:rsidRPr="0065725B">
                          <w:rPr>
                            <w:rFonts w:ascii="Sylfaen" w:hAnsi="Sylfaen"/>
                            <w:sz w:val="14"/>
                          </w:rPr>
                          <w:t>Անցանկալի ռեակցիա հայտնաբերելու մասին ծանուցման ստացում և մշակում (P.MM.04.PRC.017)</w:t>
                        </w:r>
                      </w:p>
                    </w:txbxContent>
                  </v:textbox>
                </v:rect>
              </v:group>
            </w:pict>
          </mc:Fallback>
        </mc:AlternateContent>
      </w:r>
      <w:r w:rsidRPr="002552C5">
        <w:rPr>
          <w:rFonts w:ascii="Sylfaen" w:hAnsi="Sylfaen"/>
          <w:noProof/>
          <w:sz w:val="24"/>
          <w:szCs w:val="24"/>
          <w:lang w:val="en-US" w:eastAsia="en-US" w:bidi="ar-SA"/>
        </w:rPr>
        <w:drawing>
          <wp:inline distT="0" distB="0" distL="0" distR="0" wp14:anchorId="70191C60" wp14:editId="0E627B26">
            <wp:extent cx="5495925" cy="3162300"/>
            <wp:effectExtent l="0" t="0" r="9525" b="0"/>
            <wp:docPr id="22" name="Рисунок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5925" cy="3162300"/>
                    </a:xfrm>
                    <a:prstGeom prst="rect">
                      <a:avLst/>
                    </a:prstGeom>
                    <a:noFill/>
                    <a:ln>
                      <a:noFill/>
                    </a:ln>
                  </pic:spPr>
                </pic:pic>
              </a:graphicData>
            </a:graphic>
          </wp:inline>
        </w:drawing>
      </w:r>
    </w:p>
    <w:p w14:paraId="62F3EDAC" w14:textId="77777777" w:rsidR="00EF14EB" w:rsidRPr="0065725B" w:rsidRDefault="00EF14EB" w:rsidP="00EF14EB">
      <w:pPr>
        <w:widowControl w:val="0"/>
        <w:spacing w:after="160" w:line="360" w:lineRule="auto"/>
        <w:jc w:val="center"/>
        <w:rPr>
          <w:rFonts w:ascii="Sylfaen" w:hAnsi="Sylfaen"/>
          <w:sz w:val="20"/>
          <w:szCs w:val="24"/>
        </w:rPr>
      </w:pPr>
      <w:bookmarkStart w:id="57" w:name="_Ref363494409"/>
      <w:bookmarkStart w:id="58" w:name="_Toc375908856"/>
      <w:r w:rsidRPr="0065725B">
        <w:rPr>
          <w:rFonts w:ascii="Sylfaen" w:hAnsi="Sylfaen"/>
          <w:sz w:val="20"/>
          <w:szCs w:val="24"/>
        </w:rPr>
        <w:t>Նկար</w:t>
      </w:r>
      <w:bookmarkEnd w:id="57"/>
      <w:r w:rsidRPr="0065725B">
        <w:rPr>
          <w:rFonts w:ascii="Sylfaen" w:hAnsi="Sylfaen"/>
          <w:sz w:val="20"/>
          <w:szCs w:val="24"/>
        </w:rPr>
        <w:t xml:space="preserve"> 9. «Անցանկալի ռեակցիա հայտնաբերելու մասին ծանուցում»</w:t>
      </w:r>
      <w:bookmarkEnd w:id="58"/>
      <w:r w:rsidRPr="000531D4">
        <w:rPr>
          <w:rFonts w:ascii="Sylfaen" w:hAnsi="Sylfaen"/>
          <w:sz w:val="20"/>
          <w:szCs w:val="24"/>
        </w:rPr>
        <w:t xml:space="preserve"> </w:t>
      </w:r>
      <w:r w:rsidRPr="0065725B">
        <w:rPr>
          <w:rFonts w:ascii="Sylfaen" w:hAnsi="Sylfaen"/>
          <w:sz w:val="20"/>
          <w:szCs w:val="24"/>
        </w:rPr>
        <w:t>ընթացակարգի (P.MM.04.PRC.006) կատարման սխեման</w:t>
      </w:r>
    </w:p>
    <w:p w14:paraId="42F1D63F" w14:textId="77777777" w:rsidR="00EF14EB" w:rsidRPr="002552C5" w:rsidRDefault="00EF14EB" w:rsidP="00EF14EB">
      <w:pPr>
        <w:widowControl w:val="0"/>
        <w:spacing w:after="160" w:line="360" w:lineRule="auto"/>
        <w:rPr>
          <w:rFonts w:ascii="Sylfaen" w:hAnsi="Sylfaen"/>
          <w:sz w:val="24"/>
          <w:szCs w:val="24"/>
        </w:rPr>
      </w:pPr>
      <w:bookmarkStart w:id="59" w:name="_Toc369271043"/>
    </w:p>
    <w:p w14:paraId="52B504E7"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60.</w:t>
      </w:r>
      <w:r w:rsidRPr="0065725B">
        <w:rPr>
          <w:rFonts w:ascii="Sylfaen" w:hAnsi="Sylfaen"/>
          <w:sz w:val="24"/>
          <w:szCs w:val="24"/>
        </w:rPr>
        <w:tab/>
      </w:r>
      <w:r w:rsidRPr="002552C5">
        <w:rPr>
          <w:rFonts w:ascii="Sylfaen" w:hAnsi="Sylfaen"/>
          <w:sz w:val="24"/>
          <w:szCs w:val="24"/>
        </w:rPr>
        <w:t>«Անցանկալի ռեակցիա հայտնաբերելու մասին ծանուցում» ընթացակարգը (P.MM.04.PRC.006) կատարվում է տեղեկություններն ուղարկող լիազորված մարմնի կողմից տվյալների միասնական բազայի ձեւավորման եւ վարման կարգով նախատեսված դեպքերում անցանկալի ռեակցիա հայտնաբերելու մասին ծանուցում ուղարկելու համար</w:t>
      </w:r>
      <w:bookmarkEnd w:id="59"/>
      <w:r w:rsidRPr="002552C5">
        <w:rPr>
          <w:rFonts w:ascii="Sylfaen" w:hAnsi="Sylfaen"/>
          <w:sz w:val="24"/>
          <w:szCs w:val="24"/>
        </w:rPr>
        <w:t>։</w:t>
      </w:r>
    </w:p>
    <w:p w14:paraId="0589FFD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61.</w:t>
      </w:r>
      <w:r w:rsidRPr="0065725B">
        <w:rPr>
          <w:rFonts w:ascii="Sylfaen" w:hAnsi="Sylfaen"/>
          <w:sz w:val="24"/>
          <w:szCs w:val="24"/>
        </w:rPr>
        <w:tab/>
      </w:r>
      <w:r w:rsidRPr="002552C5">
        <w:rPr>
          <w:rFonts w:ascii="Sylfaen" w:hAnsi="Sylfaen"/>
          <w:sz w:val="24"/>
          <w:szCs w:val="24"/>
        </w:rPr>
        <w:t>Առաջին հերթին կատարվում է «Անցանկալի ռեակցիա հայտնաբերելու մասին ծանուցման ուղարկում» գործառնությունը (P.MM.04.OPR.016), որի կատարման արդյունքներով տեղեկություններն ուղարկող լիազորված մարմինը տեղեկություններն ստացող լիազորված մարմին է ուղարկում անցանկալի ռեակցիա հայտնաբերելու մասին ծանուցումը։</w:t>
      </w:r>
    </w:p>
    <w:p w14:paraId="1A28A07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62.</w:t>
      </w:r>
      <w:r w:rsidRPr="0065725B">
        <w:rPr>
          <w:rFonts w:ascii="Sylfaen" w:hAnsi="Sylfaen"/>
          <w:sz w:val="24"/>
          <w:szCs w:val="24"/>
        </w:rPr>
        <w:tab/>
      </w:r>
      <w:r w:rsidRPr="002552C5">
        <w:rPr>
          <w:rFonts w:ascii="Sylfaen" w:hAnsi="Sylfaen"/>
          <w:sz w:val="24"/>
          <w:szCs w:val="24"/>
        </w:rPr>
        <w:t>Տեղեկություններն ստացող լիազորված մարմնի կողմից անցանկալի ռեակցիա հայտնաբերելու մասին ծանուցումն</w:t>
      </w:r>
      <w:r>
        <w:rPr>
          <w:rFonts w:ascii="Sylfaen" w:hAnsi="Sylfaen"/>
          <w:sz w:val="24"/>
          <w:szCs w:val="24"/>
        </w:rPr>
        <w:t xml:space="preserve"> </w:t>
      </w:r>
      <w:r w:rsidRPr="002552C5">
        <w:rPr>
          <w:rFonts w:ascii="Sylfaen" w:hAnsi="Sylfaen"/>
          <w:sz w:val="24"/>
          <w:szCs w:val="24"/>
        </w:rPr>
        <w:t xml:space="preserve">ստանալիս կատարվում է «Անցանկալի ռեակցիա հայտնաբերելու մասին ծանուցման ստացում եւ մշակում» գործառնությունը (P.MM.04.OPR.017), որի կատարման արդյունքներով </w:t>
      </w:r>
      <w:r w:rsidRPr="002552C5">
        <w:rPr>
          <w:rFonts w:ascii="Sylfaen" w:hAnsi="Sylfaen"/>
          <w:sz w:val="24"/>
          <w:szCs w:val="24"/>
        </w:rPr>
        <w:lastRenderedPageBreak/>
        <w:t>տեղեկություններն ստացող լիազորված մարմինն ստանում է անցանկալի ռեակցիա հայտնաբերելու մասին ծանուցումը։</w:t>
      </w:r>
    </w:p>
    <w:p w14:paraId="23A1BCE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63.</w:t>
      </w:r>
      <w:r w:rsidRPr="0065725B">
        <w:rPr>
          <w:rFonts w:ascii="Sylfaen" w:hAnsi="Sylfaen"/>
          <w:sz w:val="24"/>
          <w:szCs w:val="24"/>
        </w:rPr>
        <w:tab/>
      </w:r>
      <w:r w:rsidRPr="002552C5">
        <w:rPr>
          <w:rFonts w:ascii="Sylfaen" w:hAnsi="Sylfaen"/>
          <w:sz w:val="24"/>
          <w:szCs w:val="24"/>
        </w:rPr>
        <w:t>«Անցանկալի ռեակցիա հայտնաբերելու մասին ծանուցումը» ընթացակարգի (P.MM.04.PRC.006) կատարման արդյունքը տեղեկություններն ստացող լիազորված մարմնի կողմից անցանկալի ռեակցիա հայտնաբերելու մասին ծանուցման ստացումն է։</w:t>
      </w:r>
    </w:p>
    <w:p w14:paraId="0ED85CB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64.</w:t>
      </w:r>
      <w:r w:rsidRPr="0065725B">
        <w:rPr>
          <w:rFonts w:ascii="Sylfaen" w:hAnsi="Sylfaen"/>
          <w:sz w:val="24"/>
          <w:szCs w:val="24"/>
        </w:rPr>
        <w:tab/>
      </w:r>
      <w:r w:rsidRPr="002552C5">
        <w:rPr>
          <w:rFonts w:ascii="Sylfaen" w:hAnsi="Sylfaen"/>
          <w:sz w:val="24"/>
          <w:szCs w:val="24"/>
        </w:rPr>
        <w:t>«Անցանկալի ռեակցիա հայտնաբերելու մասին ծանուցում» ընթացակարգի (P.MM.04.PRC.006) շրջանակներում կատարվող՝ ընդհանուր գործընթացի գործառնությունների ցանկը բերված է 26-րդ աղյուսակում։</w:t>
      </w:r>
      <w:bookmarkEnd w:id="52"/>
    </w:p>
    <w:p w14:paraId="1D6A4CF9" w14:textId="77777777" w:rsidR="00EF14EB" w:rsidRPr="00706449" w:rsidRDefault="00EF14EB" w:rsidP="00EF14EB">
      <w:pPr>
        <w:widowControl w:val="0"/>
        <w:spacing w:after="160" w:line="360" w:lineRule="auto"/>
        <w:rPr>
          <w:rFonts w:ascii="Sylfaen" w:hAnsi="Sylfaen"/>
          <w:sz w:val="24"/>
          <w:szCs w:val="24"/>
        </w:rPr>
      </w:pPr>
    </w:p>
    <w:p w14:paraId="1217BA89"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26</w:t>
      </w:r>
    </w:p>
    <w:p w14:paraId="335BD796" w14:textId="77777777" w:rsidR="00EF14EB" w:rsidRPr="002552C5" w:rsidRDefault="00EF14EB" w:rsidP="00EF14EB">
      <w:pPr>
        <w:widowControl w:val="0"/>
        <w:spacing w:after="160" w:line="360" w:lineRule="auto"/>
        <w:jc w:val="center"/>
        <w:rPr>
          <w:rFonts w:ascii="Sylfaen" w:hAnsi="Sylfaen"/>
          <w:sz w:val="24"/>
          <w:szCs w:val="24"/>
        </w:rPr>
      </w:pPr>
      <w:bookmarkStart w:id="60" w:name="_Toc375908870"/>
      <w:r w:rsidRPr="002552C5">
        <w:rPr>
          <w:rFonts w:ascii="Sylfaen" w:hAnsi="Sylfaen"/>
          <w:sz w:val="24"/>
          <w:szCs w:val="24"/>
        </w:rPr>
        <w:t>«Անցանկալի ռեակցիա հայտնաբերելու մասին ծանուցում» ընթացակարգի</w:t>
      </w:r>
      <w:bookmarkEnd w:id="60"/>
      <w:r w:rsidRPr="002552C5">
        <w:rPr>
          <w:rFonts w:ascii="Sylfaen" w:hAnsi="Sylfaen"/>
          <w:sz w:val="24"/>
          <w:szCs w:val="24"/>
        </w:rPr>
        <w:t xml:space="preserve"> (P.MM.04.PRC.006) շրջանակներում կատարվող՝ ընդհանուր գործընթացի գործառնությունների ցանկը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EF14EB" w:rsidRPr="0065725B" w14:paraId="3FEF510E" w14:textId="77777777" w:rsidTr="00FC0C6B">
        <w:trPr>
          <w:tblHeader/>
        </w:trPr>
        <w:tc>
          <w:tcPr>
            <w:tcW w:w="2404" w:type="dxa"/>
          </w:tcPr>
          <w:p w14:paraId="656A69B6"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Ծածկագրային նշագիրը</w:t>
            </w:r>
          </w:p>
        </w:tc>
        <w:tc>
          <w:tcPr>
            <w:tcW w:w="4014" w:type="dxa"/>
          </w:tcPr>
          <w:p w14:paraId="3E664B40"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Անվանումը</w:t>
            </w:r>
          </w:p>
        </w:tc>
        <w:tc>
          <w:tcPr>
            <w:tcW w:w="2938" w:type="dxa"/>
          </w:tcPr>
          <w:p w14:paraId="7561B1CF"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Նկարագրությունը</w:t>
            </w:r>
          </w:p>
        </w:tc>
      </w:tr>
      <w:tr w:rsidR="00EF14EB" w:rsidRPr="0065725B" w14:paraId="513B316C" w14:textId="77777777" w:rsidTr="00FC0C6B">
        <w:trPr>
          <w:tblHeader/>
        </w:trPr>
        <w:tc>
          <w:tcPr>
            <w:tcW w:w="2404" w:type="dxa"/>
          </w:tcPr>
          <w:p w14:paraId="5B054D7E"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1</w:t>
            </w:r>
          </w:p>
        </w:tc>
        <w:tc>
          <w:tcPr>
            <w:tcW w:w="4014" w:type="dxa"/>
          </w:tcPr>
          <w:p w14:paraId="757AB895"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2</w:t>
            </w:r>
          </w:p>
        </w:tc>
        <w:tc>
          <w:tcPr>
            <w:tcW w:w="2938" w:type="dxa"/>
          </w:tcPr>
          <w:p w14:paraId="000815DB"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3</w:t>
            </w:r>
          </w:p>
        </w:tc>
      </w:tr>
      <w:tr w:rsidR="00EF14EB" w:rsidRPr="0065725B" w14:paraId="311B233C" w14:textId="77777777" w:rsidTr="00FC0C6B">
        <w:trPr>
          <w:cantSplit/>
        </w:trPr>
        <w:tc>
          <w:tcPr>
            <w:tcW w:w="2404" w:type="dxa"/>
          </w:tcPr>
          <w:p w14:paraId="66E3E548"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P.MM.04.OPR.016</w:t>
            </w:r>
          </w:p>
        </w:tc>
        <w:tc>
          <w:tcPr>
            <w:tcW w:w="4014" w:type="dxa"/>
          </w:tcPr>
          <w:p w14:paraId="4FDFFBF5"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անցանկալի ռեակցիա հայտնաբերելու մասին ծանուցման ուղարկում</w:t>
            </w:r>
          </w:p>
        </w:tc>
        <w:tc>
          <w:tcPr>
            <w:tcW w:w="2938" w:type="dxa"/>
          </w:tcPr>
          <w:p w14:paraId="5ED1C90F"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բերված է սույն կանոնների 27-րդ աղյուսակում</w:t>
            </w:r>
          </w:p>
        </w:tc>
      </w:tr>
      <w:tr w:rsidR="00EF14EB" w:rsidRPr="0065725B" w14:paraId="34623556" w14:textId="77777777" w:rsidTr="00FC0C6B">
        <w:trPr>
          <w:cantSplit/>
        </w:trPr>
        <w:tc>
          <w:tcPr>
            <w:tcW w:w="2404" w:type="dxa"/>
          </w:tcPr>
          <w:p w14:paraId="79238604"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P.MM.04.OPR.017</w:t>
            </w:r>
          </w:p>
        </w:tc>
        <w:tc>
          <w:tcPr>
            <w:tcW w:w="4014" w:type="dxa"/>
          </w:tcPr>
          <w:p w14:paraId="62D943C2" w14:textId="77777777" w:rsidR="00EF14EB" w:rsidRPr="0065725B" w:rsidRDefault="00EF14EB" w:rsidP="00FC0C6B">
            <w:pPr>
              <w:widowControl w:val="0"/>
              <w:spacing w:after="120" w:line="240" w:lineRule="auto"/>
              <w:rPr>
                <w:rFonts w:ascii="Sylfaen" w:eastAsiaTheme="minorEastAsia" w:hAnsi="Sylfaen"/>
                <w:sz w:val="20"/>
                <w:szCs w:val="24"/>
              </w:rPr>
            </w:pPr>
            <w:r w:rsidRPr="0065725B">
              <w:rPr>
                <w:rFonts w:ascii="Sylfaen" w:hAnsi="Sylfaen"/>
                <w:sz w:val="20"/>
                <w:szCs w:val="24"/>
              </w:rPr>
              <w:t>անցանկալի ռեակցիա հայտնաբերելու մասին ծանուցման ստացում եւ մշակում</w:t>
            </w:r>
          </w:p>
        </w:tc>
        <w:tc>
          <w:tcPr>
            <w:tcW w:w="2938" w:type="dxa"/>
          </w:tcPr>
          <w:p w14:paraId="44095081"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բերված է սույն կանոնների 28-րդ աղյուսակում</w:t>
            </w:r>
          </w:p>
        </w:tc>
      </w:tr>
    </w:tbl>
    <w:p w14:paraId="36A5013B" w14:textId="77777777" w:rsidR="00EF14EB" w:rsidRPr="002552C5" w:rsidRDefault="00EF14EB" w:rsidP="00EF14EB">
      <w:pPr>
        <w:widowControl w:val="0"/>
        <w:spacing w:after="160" w:line="360" w:lineRule="auto"/>
        <w:rPr>
          <w:rFonts w:ascii="Sylfaen" w:hAnsi="Sylfaen" w:cs="Sylfaen"/>
          <w:sz w:val="24"/>
          <w:szCs w:val="24"/>
        </w:rPr>
      </w:pPr>
      <w:bookmarkStart w:id="61" w:name="_Ref363497369"/>
      <w:bookmarkStart w:id="62" w:name="_Toc375908871"/>
    </w:p>
    <w:p w14:paraId="732CF7DE"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27</w:t>
      </w:r>
      <w:bookmarkEnd w:id="61"/>
    </w:p>
    <w:p w14:paraId="1F2DEBC6" w14:textId="77777777" w:rsidR="00EF14EB" w:rsidRPr="002552C5" w:rsidRDefault="00EF14EB" w:rsidP="00EF14EB">
      <w:pPr>
        <w:widowControl w:val="0"/>
        <w:spacing w:after="160" w:line="360" w:lineRule="auto"/>
        <w:jc w:val="center"/>
        <w:rPr>
          <w:rFonts w:ascii="Sylfaen" w:hAnsi="Sylfaen" w:cs="Sylfaen"/>
          <w:bCs/>
          <w:sz w:val="24"/>
          <w:szCs w:val="24"/>
        </w:rPr>
      </w:pPr>
      <w:r w:rsidRPr="002552C5">
        <w:rPr>
          <w:rFonts w:ascii="Sylfaen" w:hAnsi="Sylfaen"/>
          <w:sz w:val="24"/>
          <w:szCs w:val="24"/>
        </w:rPr>
        <w:t>«Անցանկալի ռեակցիա հայտնաբերելու մասին ծանուցման ուղարկում» գործառնության</w:t>
      </w:r>
      <w:bookmarkEnd w:id="62"/>
      <w:r w:rsidRPr="002552C5">
        <w:rPr>
          <w:rFonts w:ascii="Sylfaen" w:hAnsi="Sylfaen"/>
          <w:sz w:val="24"/>
          <w:szCs w:val="24"/>
        </w:rPr>
        <w:t xml:space="preserve"> (P.MM.04.PRC.016) նկարագրությունը</w:t>
      </w:r>
    </w:p>
    <w:tbl>
      <w:tblPr>
        <w:tblW w:w="945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1"/>
        <w:gridCol w:w="2579"/>
        <w:gridCol w:w="5818"/>
      </w:tblGrid>
      <w:tr w:rsidR="00EF14EB" w:rsidRPr="0065725B" w14:paraId="01FDBF11" w14:textId="77777777" w:rsidTr="00FC0C6B">
        <w:trPr>
          <w:tblHeader/>
        </w:trPr>
        <w:tc>
          <w:tcPr>
            <w:tcW w:w="1061" w:type="dxa"/>
            <w:shd w:val="clear" w:color="auto" w:fill="auto"/>
          </w:tcPr>
          <w:p w14:paraId="3FBAC29A"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Համարը՝ ը/կ</w:t>
            </w:r>
          </w:p>
        </w:tc>
        <w:tc>
          <w:tcPr>
            <w:tcW w:w="2579" w:type="dxa"/>
            <w:shd w:val="clear" w:color="auto" w:fill="auto"/>
          </w:tcPr>
          <w:p w14:paraId="7AC86635"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Տարրի նշագիրը</w:t>
            </w:r>
          </w:p>
        </w:tc>
        <w:tc>
          <w:tcPr>
            <w:tcW w:w="5818" w:type="dxa"/>
          </w:tcPr>
          <w:p w14:paraId="7505FE68"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Նկարագրությունը</w:t>
            </w:r>
          </w:p>
        </w:tc>
      </w:tr>
      <w:tr w:rsidR="00EF14EB" w:rsidRPr="0065725B" w14:paraId="09D43760" w14:textId="77777777" w:rsidTr="00FC0C6B">
        <w:trPr>
          <w:tblHeader/>
        </w:trPr>
        <w:tc>
          <w:tcPr>
            <w:tcW w:w="1061" w:type="dxa"/>
            <w:shd w:val="clear" w:color="auto" w:fill="auto"/>
          </w:tcPr>
          <w:p w14:paraId="7E979636"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1</w:t>
            </w:r>
          </w:p>
        </w:tc>
        <w:tc>
          <w:tcPr>
            <w:tcW w:w="2579" w:type="dxa"/>
            <w:shd w:val="clear" w:color="auto" w:fill="auto"/>
          </w:tcPr>
          <w:p w14:paraId="186A87D0"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2</w:t>
            </w:r>
          </w:p>
        </w:tc>
        <w:tc>
          <w:tcPr>
            <w:tcW w:w="5818" w:type="dxa"/>
          </w:tcPr>
          <w:p w14:paraId="49E8FA39" w14:textId="77777777" w:rsidR="00EF14EB" w:rsidRPr="0065725B" w:rsidRDefault="00EF14EB" w:rsidP="00FC0C6B">
            <w:pPr>
              <w:widowControl w:val="0"/>
              <w:spacing w:after="120" w:line="240" w:lineRule="auto"/>
              <w:jc w:val="center"/>
              <w:rPr>
                <w:rFonts w:ascii="Sylfaen" w:hAnsi="Sylfaen" w:cs="Sylfaen"/>
                <w:sz w:val="20"/>
                <w:szCs w:val="24"/>
              </w:rPr>
            </w:pPr>
            <w:r w:rsidRPr="0065725B">
              <w:rPr>
                <w:rFonts w:ascii="Sylfaen" w:hAnsi="Sylfaen"/>
                <w:sz w:val="20"/>
                <w:szCs w:val="24"/>
              </w:rPr>
              <w:t>3</w:t>
            </w:r>
          </w:p>
        </w:tc>
      </w:tr>
      <w:tr w:rsidR="00EF14EB" w:rsidRPr="0065725B" w14:paraId="08F06C0F" w14:textId="77777777" w:rsidTr="00FC0C6B">
        <w:tc>
          <w:tcPr>
            <w:tcW w:w="1061" w:type="dxa"/>
            <w:shd w:val="clear" w:color="auto" w:fill="auto"/>
          </w:tcPr>
          <w:p w14:paraId="2D5D091C"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1</w:t>
            </w:r>
          </w:p>
        </w:tc>
        <w:tc>
          <w:tcPr>
            <w:tcW w:w="2579" w:type="dxa"/>
            <w:shd w:val="clear" w:color="auto" w:fill="auto"/>
          </w:tcPr>
          <w:p w14:paraId="65334997"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Ծածկագրային նշագիրը</w:t>
            </w:r>
          </w:p>
        </w:tc>
        <w:tc>
          <w:tcPr>
            <w:tcW w:w="5818" w:type="dxa"/>
          </w:tcPr>
          <w:p w14:paraId="7B9B1E90"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P.MM.04.OPR.016</w:t>
            </w:r>
          </w:p>
        </w:tc>
      </w:tr>
      <w:tr w:rsidR="00EF14EB" w:rsidRPr="0065725B" w14:paraId="27C9B2A8" w14:textId="77777777" w:rsidTr="00FC0C6B">
        <w:tc>
          <w:tcPr>
            <w:tcW w:w="1061" w:type="dxa"/>
            <w:shd w:val="clear" w:color="auto" w:fill="auto"/>
          </w:tcPr>
          <w:p w14:paraId="0A6E24BD"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lastRenderedPageBreak/>
              <w:t>2</w:t>
            </w:r>
          </w:p>
        </w:tc>
        <w:tc>
          <w:tcPr>
            <w:tcW w:w="2579" w:type="dxa"/>
            <w:shd w:val="clear" w:color="auto" w:fill="auto"/>
          </w:tcPr>
          <w:p w14:paraId="3E841D5C"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անվանումը</w:t>
            </w:r>
          </w:p>
        </w:tc>
        <w:tc>
          <w:tcPr>
            <w:tcW w:w="5818" w:type="dxa"/>
          </w:tcPr>
          <w:p w14:paraId="6D671CD3"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անցանկալի ռեակցիա հայտնաբերելու մասին ծանուցման ուղարկում</w:t>
            </w:r>
          </w:p>
        </w:tc>
      </w:tr>
      <w:tr w:rsidR="00EF14EB" w:rsidRPr="0065725B" w14:paraId="40A70C0C" w14:textId="77777777" w:rsidTr="00FC0C6B">
        <w:tc>
          <w:tcPr>
            <w:tcW w:w="1061" w:type="dxa"/>
            <w:shd w:val="clear" w:color="auto" w:fill="auto"/>
          </w:tcPr>
          <w:p w14:paraId="7FD78F00"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3</w:t>
            </w:r>
          </w:p>
        </w:tc>
        <w:tc>
          <w:tcPr>
            <w:tcW w:w="2579" w:type="dxa"/>
            <w:shd w:val="clear" w:color="auto" w:fill="auto"/>
          </w:tcPr>
          <w:p w14:paraId="0B95E724"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w:t>
            </w:r>
          </w:p>
        </w:tc>
        <w:tc>
          <w:tcPr>
            <w:tcW w:w="5818" w:type="dxa"/>
          </w:tcPr>
          <w:p w14:paraId="10D11889"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տեղեկություններն ուղարկող լիազորված մարմին</w:t>
            </w:r>
          </w:p>
        </w:tc>
      </w:tr>
      <w:tr w:rsidR="00EF14EB" w:rsidRPr="0065725B" w14:paraId="15D5B546" w14:textId="77777777" w:rsidTr="00FC0C6B">
        <w:tc>
          <w:tcPr>
            <w:tcW w:w="1061" w:type="dxa"/>
            <w:shd w:val="clear" w:color="auto" w:fill="auto"/>
          </w:tcPr>
          <w:p w14:paraId="6385FEC0"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4</w:t>
            </w:r>
          </w:p>
        </w:tc>
        <w:tc>
          <w:tcPr>
            <w:tcW w:w="2579" w:type="dxa"/>
            <w:shd w:val="clear" w:color="auto" w:fill="auto"/>
          </w:tcPr>
          <w:p w14:paraId="268AF626"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Կատարման պայմանները</w:t>
            </w:r>
          </w:p>
        </w:tc>
        <w:tc>
          <w:tcPr>
            <w:tcW w:w="5818" w:type="dxa"/>
          </w:tcPr>
          <w:p w14:paraId="3C11E6F2"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կատարվում է տեղեկություններն ուղարկող լիազորված մարմնի կողմից անցանկալի ռեակցիայի մասին տեղեկությունները ձեւավորելու դեպքում</w:t>
            </w:r>
          </w:p>
        </w:tc>
      </w:tr>
      <w:tr w:rsidR="00EF14EB" w:rsidRPr="0065725B" w14:paraId="264B0621" w14:textId="77777777" w:rsidTr="00FC0C6B">
        <w:tc>
          <w:tcPr>
            <w:tcW w:w="1061" w:type="dxa"/>
            <w:shd w:val="clear" w:color="auto" w:fill="auto"/>
          </w:tcPr>
          <w:p w14:paraId="4297EC5C"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5</w:t>
            </w:r>
          </w:p>
        </w:tc>
        <w:tc>
          <w:tcPr>
            <w:tcW w:w="2579" w:type="dxa"/>
            <w:shd w:val="clear" w:color="auto" w:fill="auto"/>
          </w:tcPr>
          <w:p w14:paraId="59536C86"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Սահմանափակումները</w:t>
            </w:r>
          </w:p>
        </w:tc>
        <w:tc>
          <w:tcPr>
            <w:tcW w:w="5818" w:type="dxa"/>
          </w:tcPr>
          <w:p w14:paraId="7077281E"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65725B" w14:paraId="241E419C" w14:textId="77777777" w:rsidTr="00FC0C6B">
        <w:tc>
          <w:tcPr>
            <w:tcW w:w="1061" w:type="dxa"/>
            <w:shd w:val="clear" w:color="auto" w:fill="auto"/>
          </w:tcPr>
          <w:p w14:paraId="2736E3F3"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6</w:t>
            </w:r>
          </w:p>
        </w:tc>
        <w:tc>
          <w:tcPr>
            <w:tcW w:w="2579" w:type="dxa"/>
            <w:shd w:val="clear" w:color="auto" w:fill="auto"/>
          </w:tcPr>
          <w:p w14:paraId="7FD3B172"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Գործառնության նկարագրությունը</w:t>
            </w:r>
          </w:p>
        </w:tc>
        <w:tc>
          <w:tcPr>
            <w:tcW w:w="5818" w:type="dxa"/>
          </w:tcPr>
          <w:p w14:paraId="774B7040"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կատարողը տեղեկություններն ստացող լիազորված մարմիններ է ուղարկում անցանկալի ռեակցիա հայտնաբերելու մասին ծանուցումը՝ անդամ պետությունների լիազորված մարմինների միջեւ տեղեկատվական փոխգործակցության կանոնակարգին համապատասխան</w:t>
            </w:r>
          </w:p>
        </w:tc>
      </w:tr>
      <w:tr w:rsidR="00EF14EB" w:rsidRPr="0065725B" w14:paraId="529701D2" w14:textId="77777777" w:rsidTr="00FC0C6B">
        <w:tc>
          <w:tcPr>
            <w:tcW w:w="1061" w:type="dxa"/>
            <w:shd w:val="clear" w:color="auto" w:fill="auto"/>
          </w:tcPr>
          <w:p w14:paraId="37C7C8FA" w14:textId="77777777" w:rsidR="00EF14EB" w:rsidRPr="0065725B" w:rsidRDefault="00EF14EB" w:rsidP="00FC0C6B">
            <w:pPr>
              <w:widowControl w:val="0"/>
              <w:spacing w:after="120" w:line="240" w:lineRule="auto"/>
              <w:jc w:val="center"/>
              <w:rPr>
                <w:rFonts w:ascii="Sylfaen" w:hAnsi="Sylfaen"/>
                <w:sz w:val="20"/>
                <w:szCs w:val="24"/>
              </w:rPr>
            </w:pPr>
            <w:r w:rsidRPr="0065725B">
              <w:rPr>
                <w:rFonts w:ascii="Sylfaen" w:hAnsi="Sylfaen"/>
                <w:sz w:val="20"/>
                <w:szCs w:val="24"/>
              </w:rPr>
              <w:t>7</w:t>
            </w:r>
          </w:p>
        </w:tc>
        <w:tc>
          <w:tcPr>
            <w:tcW w:w="2579" w:type="dxa"/>
            <w:shd w:val="clear" w:color="auto" w:fill="auto"/>
          </w:tcPr>
          <w:p w14:paraId="0675E75B"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Արդյունքները</w:t>
            </w:r>
          </w:p>
        </w:tc>
        <w:tc>
          <w:tcPr>
            <w:tcW w:w="5818" w:type="dxa"/>
          </w:tcPr>
          <w:p w14:paraId="74393AF0" w14:textId="77777777" w:rsidR="00EF14EB" w:rsidRPr="0065725B" w:rsidRDefault="00EF14EB" w:rsidP="00FC0C6B">
            <w:pPr>
              <w:widowControl w:val="0"/>
              <w:spacing w:after="120" w:line="240" w:lineRule="auto"/>
              <w:rPr>
                <w:rFonts w:ascii="Sylfaen" w:hAnsi="Sylfaen"/>
                <w:sz w:val="20"/>
                <w:szCs w:val="24"/>
              </w:rPr>
            </w:pPr>
            <w:r w:rsidRPr="0065725B">
              <w:rPr>
                <w:rFonts w:ascii="Sylfaen" w:hAnsi="Sylfaen"/>
                <w:sz w:val="20"/>
                <w:szCs w:val="24"/>
              </w:rPr>
              <w:t>անցանկալի ռեակցիան հայտնաբերելու մասին ծանուցումն ուղարկվել է տեղեկություններն ստացող լիազորված մարմին</w:t>
            </w:r>
          </w:p>
        </w:tc>
      </w:tr>
    </w:tbl>
    <w:p w14:paraId="062DC037" w14:textId="77777777" w:rsidR="00EF14EB" w:rsidRPr="002552C5" w:rsidRDefault="00EF14EB" w:rsidP="00EF14EB">
      <w:pPr>
        <w:widowControl w:val="0"/>
        <w:spacing w:after="160" w:line="360" w:lineRule="auto"/>
        <w:rPr>
          <w:rFonts w:ascii="Sylfaen" w:hAnsi="Sylfaen" w:cs="Sylfaen"/>
          <w:sz w:val="24"/>
          <w:szCs w:val="24"/>
        </w:rPr>
      </w:pPr>
    </w:p>
    <w:p w14:paraId="2433B92D"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28</w:t>
      </w:r>
    </w:p>
    <w:p w14:paraId="6F53B9DA"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«Անցանկալի ռեակցիա հայտնաբերելու մասին ծանուցման ստացում եւ մշակում» գործառնության (P.MM.04.PRC.017) նկարագրությունը</w:t>
      </w:r>
    </w:p>
    <w:tbl>
      <w:tblPr>
        <w:tblW w:w="94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75"/>
        <w:gridCol w:w="2579"/>
        <w:gridCol w:w="5818"/>
      </w:tblGrid>
      <w:tr w:rsidR="00EF14EB" w:rsidRPr="005B674B" w14:paraId="4B36F58E" w14:textId="77777777" w:rsidTr="00FC0C6B">
        <w:trPr>
          <w:tblHeader/>
        </w:trPr>
        <w:tc>
          <w:tcPr>
            <w:tcW w:w="1075" w:type="dxa"/>
            <w:shd w:val="clear" w:color="auto" w:fill="auto"/>
          </w:tcPr>
          <w:p w14:paraId="7A0DDD79" w14:textId="77777777" w:rsidR="00EF14EB" w:rsidRPr="005B674B" w:rsidRDefault="00EF14EB" w:rsidP="00FC0C6B">
            <w:pPr>
              <w:widowControl w:val="0"/>
              <w:spacing w:after="120" w:line="240" w:lineRule="auto"/>
              <w:jc w:val="center"/>
              <w:rPr>
                <w:rFonts w:ascii="Sylfaen" w:hAnsi="Sylfaen" w:cs="Sylfaen"/>
                <w:sz w:val="20"/>
                <w:szCs w:val="24"/>
              </w:rPr>
            </w:pPr>
            <w:r w:rsidRPr="005B674B">
              <w:rPr>
                <w:rFonts w:ascii="Sylfaen" w:hAnsi="Sylfaen"/>
                <w:sz w:val="20"/>
                <w:szCs w:val="24"/>
              </w:rPr>
              <w:t>Համարը՝ ը/կ</w:t>
            </w:r>
          </w:p>
        </w:tc>
        <w:tc>
          <w:tcPr>
            <w:tcW w:w="2579" w:type="dxa"/>
            <w:shd w:val="clear" w:color="auto" w:fill="auto"/>
          </w:tcPr>
          <w:p w14:paraId="00F65FC6" w14:textId="77777777" w:rsidR="00EF14EB" w:rsidRPr="005B674B" w:rsidRDefault="00EF14EB" w:rsidP="00FC0C6B">
            <w:pPr>
              <w:widowControl w:val="0"/>
              <w:spacing w:after="120" w:line="240" w:lineRule="auto"/>
              <w:jc w:val="center"/>
              <w:rPr>
                <w:rFonts w:ascii="Sylfaen" w:hAnsi="Sylfaen" w:cs="Sylfaen"/>
                <w:sz w:val="20"/>
                <w:szCs w:val="24"/>
              </w:rPr>
            </w:pPr>
            <w:r w:rsidRPr="005B674B">
              <w:rPr>
                <w:rFonts w:ascii="Sylfaen" w:hAnsi="Sylfaen"/>
                <w:sz w:val="20"/>
                <w:szCs w:val="24"/>
              </w:rPr>
              <w:t>Տարրի նշագիրը</w:t>
            </w:r>
          </w:p>
        </w:tc>
        <w:tc>
          <w:tcPr>
            <w:tcW w:w="5818" w:type="dxa"/>
          </w:tcPr>
          <w:p w14:paraId="06C4E94D" w14:textId="77777777" w:rsidR="00EF14EB" w:rsidRPr="005B674B" w:rsidRDefault="00EF14EB" w:rsidP="00FC0C6B">
            <w:pPr>
              <w:widowControl w:val="0"/>
              <w:spacing w:after="120" w:line="240" w:lineRule="auto"/>
              <w:jc w:val="center"/>
              <w:rPr>
                <w:rFonts w:ascii="Sylfaen" w:hAnsi="Sylfaen" w:cs="Sylfaen"/>
                <w:sz w:val="20"/>
                <w:szCs w:val="24"/>
              </w:rPr>
            </w:pPr>
            <w:r w:rsidRPr="005B674B">
              <w:rPr>
                <w:rFonts w:ascii="Sylfaen" w:hAnsi="Sylfaen"/>
                <w:sz w:val="20"/>
                <w:szCs w:val="24"/>
              </w:rPr>
              <w:t>Նկարագրությունը</w:t>
            </w:r>
          </w:p>
        </w:tc>
      </w:tr>
      <w:tr w:rsidR="00EF14EB" w:rsidRPr="005B674B" w14:paraId="78BB46D2" w14:textId="77777777" w:rsidTr="00FC0C6B">
        <w:trPr>
          <w:tblHeader/>
        </w:trPr>
        <w:tc>
          <w:tcPr>
            <w:tcW w:w="1075" w:type="dxa"/>
            <w:shd w:val="clear" w:color="auto" w:fill="auto"/>
          </w:tcPr>
          <w:p w14:paraId="167731FA" w14:textId="77777777" w:rsidR="00EF14EB" w:rsidRPr="005B674B" w:rsidRDefault="00EF14EB" w:rsidP="00FC0C6B">
            <w:pPr>
              <w:widowControl w:val="0"/>
              <w:spacing w:after="120" w:line="240" w:lineRule="auto"/>
              <w:jc w:val="center"/>
              <w:rPr>
                <w:rFonts w:ascii="Sylfaen" w:hAnsi="Sylfaen" w:cs="Sylfaen"/>
                <w:sz w:val="20"/>
                <w:szCs w:val="24"/>
              </w:rPr>
            </w:pPr>
            <w:r w:rsidRPr="005B674B">
              <w:rPr>
                <w:rFonts w:ascii="Sylfaen" w:hAnsi="Sylfaen"/>
                <w:sz w:val="20"/>
                <w:szCs w:val="24"/>
              </w:rPr>
              <w:t>1</w:t>
            </w:r>
          </w:p>
        </w:tc>
        <w:tc>
          <w:tcPr>
            <w:tcW w:w="2579" w:type="dxa"/>
            <w:shd w:val="clear" w:color="auto" w:fill="auto"/>
          </w:tcPr>
          <w:p w14:paraId="75C4F678" w14:textId="77777777" w:rsidR="00EF14EB" w:rsidRPr="005B674B" w:rsidRDefault="00EF14EB" w:rsidP="00FC0C6B">
            <w:pPr>
              <w:widowControl w:val="0"/>
              <w:spacing w:after="120" w:line="240" w:lineRule="auto"/>
              <w:jc w:val="center"/>
              <w:rPr>
                <w:rFonts w:ascii="Sylfaen" w:hAnsi="Sylfaen" w:cs="Sylfaen"/>
                <w:sz w:val="20"/>
                <w:szCs w:val="24"/>
              </w:rPr>
            </w:pPr>
            <w:r w:rsidRPr="005B674B">
              <w:rPr>
                <w:rFonts w:ascii="Sylfaen" w:hAnsi="Sylfaen"/>
                <w:sz w:val="20"/>
                <w:szCs w:val="24"/>
              </w:rPr>
              <w:t>2</w:t>
            </w:r>
          </w:p>
        </w:tc>
        <w:tc>
          <w:tcPr>
            <w:tcW w:w="5818" w:type="dxa"/>
          </w:tcPr>
          <w:p w14:paraId="203051B5" w14:textId="77777777" w:rsidR="00EF14EB" w:rsidRPr="005B674B" w:rsidRDefault="00EF14EB" w:rsidP="00FC0C6B">
            <w:pPr>
              <w:widowControl w:val="0"/>
              <w:spacing w:after="120" w:line="240" w:lineRule="auto"/>
              <w:jc w:val="center"/>
              <w:rPr>
                <w:rFonts w:ascii="Sylfaen" w:hAnsi="Sylfaen" w:cs="Sylfaen"/>
                <w:sz w:val="20"/>
                <w:szCs w:val="24"/>
              </w:rPr>
            </w:pPr>
            <w:r w:rsidRPr="005B674B">
              <w:rPr>
                <w:rFonts w:ascii="Sylfaen" w:hAnsi="Sylfaen"/>
                <w:sz w:val="20"/>
                <w:szCs w:val="24"/>
              </w:rPr>
              <w:t>3</w:t>
            </w:r>
          </w:p>
        </w:tc>
      </w:tr>
      <w:tr w:rsidR="00EF14EB" w:rsidRPr="005B674B" w14:paraId="58C2581E" w14:textId="77777777" w:rsidTr="00FC0C6B">
        <w:tc>
          <w:tcPr>
            <w:tcW w:w="1075" w:type="dxa"/>
            <w:shd w:val="clear" w:color="auto" w:fill="auto"/>
          </w:tcPr>
          <w:p w14:paraId="4398DDBA"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1</w:t>
            </w:r>
          </w:p>
        </w:tc>
        <w:tc>
          <w:tcPr>
            <w:tcW w:w="2579" w:type="dxa"/>
            <w:shd w:val="clear" w:color="auto" w:fill="auto"/>
          </w:tcPr>
          <w:p w14:paraId="5A7EF0BA"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Ծածկագրային նշագիրը</w:t>
            </w:r>
          </w:p>
        </w:tc>
        <w:tc>
          <w:tcPr>
            <w:tcW w:w="5818" w:type="dxa"/>
          </w:tcPr>
          <w:p w14:paraId="52E5E656"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P.MM.04.OPR.017</w:t>
            </w:r>
          </w:p>
        </w:tc>
      </w:tr>
      <w:tr w:rsidR="00EF14EB" w:rsidRPr="005B674B" w14:paraId="299B700D" w14:textId="77777777" w:rsidTr="00FC0C6B">
        <w:tc>
          <w:tcPr>
            <w:tcW w:w="1075" w:type="dxa"/>
            <w:shd w:val="clear" w:color="auto" w:fill="auto"/>
          </w:tcPr>
          <w:p w14:paraId="32BB5FCD"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2</w:t>
            </w:r>
          </w:p>
        </w:tc>
        <w:tc>
          <w:tcPr>
            <w:tcW w:w="2579" w:type="dxa"/>
            <w:shd w:val="clear" w:color="auto" w:fill="auto"/>
          </w:tcPr>
          <w:p w14:paraId="5956FA56"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Գործառնության անվանումը</w:t>
            </w:r>
          </w:p>
        </w:tc>
        <w:tc>
          <w:tcPr>
            <w:tcW w:w="5818" w:type="dxa"/>
          </w:tcPr>
          <w:p w14:paraId="78CE9E4A"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անցանկալի ռեակցիա հայտնաբերելու մասին ծանուցման ստացում եւ մշակում</w:t>
            </w:r>
          </w:p>
        </w:tc>
      </w:tr>
      <w:tr w:rsidR="00EF14EB" w:rsidRPr="005B674B" w14:paraId="675335A7" w14:textId="77777777" w:rsidTr="00FC0C6B">
        <w:tc>
          <w:tcPr>
            <w:tcW w:w="1075" w:type="dxa"/>
            <w:shd w:val="clear" w:color="auto" w:fill="auto"/>
          </w:tcPr>
          <w:p w14:paraId="4B265D3E"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3</w:t>
            </w:r>
          </w:p>
        </w:tc>
        <w:tc>
          <w:tcPr>
            <w:tcW w:w="2579" w:type="dxa"/>
            <w:shd w:val="clear" w:color="auto" w:fill="auto"/>
          </w:tcPr>
          <w:p w14:paraId="19D3E80C"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Կատարող</w:t>
            </w:r>
          </w:p>
        </w:tc>
        <w:tc>
          <w:tcPr>
            <w:tcW w:w="5818" w:type="dxa"/>
          </w:tcPr>
          <w:p w14:paraId="7179C3A3"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տեղեկություններն ստացող լիազորված մարմին</w:t>
            </w:r>
          </w:p>
        </w:tc>
      </w:tr>
      <w:tr w:rsidR="00EF14EB" w:rsidRPr="005B674B" w14:paraId="338EDB82" w14:textId="77777777" w:rsidTr="00FC0C6B">
        <w:tc>
          <w:tcPr>
            <w:tcW w:w="1075" w:type="dxa"/>
            <w:shd w:val="clear" w:color="auto" w:fill="auto"/>
          </w:tcPr>
          <w:p w14:paraId="7E3E482B"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4</w:t>
            </w:r>
          </w:p>
        </w:tc>
        <w:tc>
          <w:tcPr>
            <w:tcW w:w="2579" w:type="dxa"/>
            <w:shd w:val="clear" w:color="auto" w:fill="auto"/>
          </w:tcPr>
          <w:p w14:paraId="3663872B"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Կատարման պայմանները</w:t>
            </w:r>
          </w:p>
        </w:tc>
        <w:tc>
          <w:tcPr>
            <w:tcW w:w="5818" w:type="dxa"/>
          </w:tcPr>
          <w:p w14:paraId="234545AE"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կատարվում է անցանկալի ռեակցիա հայտնաբերելու մասին ծանուցումը կատարողի կողմից ստանալիս («Անցանկալի ռեակցիա հայտնաբերելու մասին ծանուցման ուղարկում» գործառնություն (P.MM.04.OPR.016))</w:t>
            </w:r>
          </w:p>
        </w:tc>
      </w:tr>
      <w:tr w:rsidR="00EF14EB" w:rsidRPr="005B674B" w14:paraId="50C51D34" w14:textId="77777777" w:rsidTr="00FC0C6B">
        <w:tc>
          <w:tcPr>
            <w:tcW w:w="1075" w:type="dxa"/>
            <w:shd w:val="clear" w:color="auto" w:fill="auto"/>
          </w:tcPr>
          <w:p w14:paraId="0A87E604"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5</w:t>
            </w:r>
          </w:p>
        </w:tc>
        <w:tc>
          <w:tcPr>
            <w:tcW w:w="2579" w:type="dxa"/>
            <w:shd w:val="clear" w:color="auto" w:fill="auto"/>
          </w:tcPr>
          <w:p w14:paraId="1A8FEE7D"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Սահմանափակումները</w:t>
            </w:r>
          </w:p>
        </w:tc>
        <w:tc>
          <w:tcPr>
            <w:tcW w:w="5818" w:type="dxa"/>
          </w:tcPr>
          <w:p w14:paraId="1EBCEC62"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EF14EB" w:rsidRPr="005B674B" w14:paraId="078EB1CE" w14:textId="77777777" w:rsidTr="00FC0C6B">
        <w:tc>
          <w:tcPr>
            <w:tcW w:w="1075" w:type="dxa"/>
            <w:shd w:val="clear" w:color="auto" w:fill="auto"/>
          </w:tcPr>
          <w:p w14:paraId="34FE372C"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6</w:t>
            </w:r>
          </w:p>
        </w:tc>
        <w:tc>
          <w:tcPr>
            <w:tcW w:w="2579" w:type="dxa"/>
            <w:shd w:val="clear" w:color="auto" w:fill="auto"/>
          </w:tcPr>
          <w:p w14:paraId="17976050"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 xml:space="preserve">Գործառնության </w:t>
            </w:r>
            <w:r w:rsidRPr="005B674B">
              <w:rPr>
                <w:rFonts w:ascii="Sylfaen" w:hAnsi="Sylfaen"/>
                <w:sz w:val="20"/>
                <w:szCs w:val="24"/>
              </w:rPr>
              <w:lastRenderedPageBreak/>
              <w:t>նկարագրությունը</w:t>
            </w:r>
          </w:p>
        </w:tc>
        <w:tc>
          <w:tcPr>
            <w:tcW w:w="5818" w:type="dxa"/>
          </w:tcPr>
          <w:p w14:paraId="2556A1EC"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lastRenderedPageBreak/>
              <w:t xml:space="preserve">կատարողն ընդունում է ծանուցումը եւ ստուգում այն՝ </w:t>
            </w:r>
            <w:r w:rsidRPr="005B674B">
              <w:rPr>
                <w:rFonts w:ascii="Sylfaen" w:hAnsi="Sylfaen"/>
                <w:sz w:val="20"/>
                <w:szCs w:val="24"/>
              </w:rPr>
              <w:lastRenderedPageBreak/>
              <w:t>անդամ պետությունների լիազորված մարմինների միջեւ տեղեկատվական փոխգործակցության կանոնակարգին համապատասխան</w:t>
            </w:r>
          </w:p>
        </w:tc>
      </w:tr>
      <w:tr w:rsidR="00EF14EB" w:rsidRPr="005B674B" w14:paraId="651DBF0E" w14:textId="77777777" w:rsidTr="00FC0C6B">
        <w:tc>
          <w:tcPr>
            <w:tcW w:w="1075" w:type="dxa"/>
            <w:shd w:val="clear" w:color="auto" w:fill="auto"/>
          </w:tcPr>
          <w:p w14:paraId="0847E1DD"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lastRenderedPageBreak/>
              <w:t>7</w:t>
            </w:r>
          </w:p>
        </w:tc>
        <w:tc>
          <w:tcPr>
            <w:tcW w:w="2579" w:type="dxa"/>
            <w:shd w:val="clear" w:color="auto" w:fill="auto"/>
          </w:tcPr>
          <w:p w14:paraId="48B08D56"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Արդյունքները</w:t>
            </w:r>
          </w:p>
        </w:tc>
        <w:tc>
          <w:tcPr>
            <w:tcW w:w="5818" w:type="dxa"/>
          </w:tcPr>
          <w:p w14:paraId="382B02F8"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տեղեկություններն ստացող լիազորված մարմնի կողմից ստացվել է անցանկալի ռեակցիան հայտնաբերելու մասին ծանուցումը</w:t>
            </w:r>
          </w:p>
        </w:tc>
      </w:tr>
    </w:tbl>
    <w:p w14:paraId="4137698E" w14:textId="77777777" w:rsidR="00EF14EB" w:rsidRPr="002552C5" w:rsidRDefault="00EF14EB" w:rsidP="00EF14EB">
      <w:pPr>
        <w:widowControl w:val="0"/>
        <w:spacing w:after="160" w:line="360" w:lineRule="auto"/>
        <w:rPr>
          <w:rFonts w:ascii="Sylfaen" w:hAnsi="Sylfaen" w:cs="Sylfaen"/>
          <w:sz w:val="24"/>
          <w:szCs w:val="24"/>
        </w:rPr>
      </w:pPr>
    </w:p>
    <w:p w14:paraId="05D954E4"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IX. Արտակարգ իրավիճակներում գործողությունների կարգը</w:t>
      </w:r>
    </w:p>
    <w:p w14:paraId="7D9A5C4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bookmarkStart w:id="63" w:name="_Toc369271103"/>
      <w:r w:rsidRPr="002552C5">
        <w:rPr>
          <w:rFonts w:ascii="Sylfaen" w:hAnsi="Sylfaen"/>
          <w:sz w:val="24"/>
          <w:szCs w:val="24"/>
        </w:rPr>
        <w:t>65.</w:t>
      </w:r>
      <w:r w:rsidRPr="005B674B">
        <w:rPr>
          <w:rFonts w:ascii="Sylfaen" w:hAnsi="Sylfaen"/>
          <w:sz w:val="24"/>
          <w:szCs w:val="24"/>
        </w:rPr>
        <w:tab/>
      </w:r>
      <w:r w:rsidRPr="002552C5">
        <w:rPr>
          <w:rFonts w:ascii="Sylfaen" w:hAnsi="Sylfaen"/>
          <w:sz w:val="24"/>
          <w:szCs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63"/>
    <w:p w14:paraId="25D4265B" w14:textId="77777777" w:rsidR="00EF14EB" w:rsidRPr="00706449"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66.</w:t>
      </w:r>
      <w:r w:rsidRPr="005B674B">
        <w:rPr>
          <w:rFonts w:ascii="Sylfaen" w:hAnsi="Sylfaen"/>
          <w:sz w:val="24"/>
          <w:szCs w:val="24"/>
        </w:rPr>
        <w:tab/>
      </w:r>
      <w:r w:rsidRPr="002552C5">
        <w:rPr>
          <w:rFonts w:ascii="Sylfaen" w:hAnsi="Sylfaen"/>
          <w:sz w:val="24"/>
          <w:szCs w:val="24"/>
        </w:rPr>
        <w:t>Կառուցվածքային եւ ձեւաչափատրամաբանական հսկողության սխալների առաջացման դեպքում անդամ պետության լիազորված մարմինն իրականացնում է էլեկտրոնային փաստաթղթերի եւ տեղեկությունների ձեւաչափերի ու կառուցվածքների նկարագրությանը եւ էլեկտրոնային փաստաթղթերը լրացնելուն ներկայացվող պահանջներին այն հաղորդագրության համապատասխանելու մասով ստուգումը, որի առնչությամբ ստացվել է սխալի մասին ծանուցումը՝ անդամ պետությունների լիազորված մարմինների եւ Հանձնաժողովի միջեւ տեղեկատվական փոխգործակցության կանոնակարգին եւ անդամ պետությունների լիազորված մարմինների միջեւ տեղեկատվական փոխգործակցության կանոնակարգին համապատասխան: Նշված փաստաթղթերի պահանջներին տեղեկությունների անհամապատասխանություն հայտնաբերելու դեպքում անդամ պետության լիազորված մարմինն անհրաժեշտ միջոցներ է ձեռնարկում հայտնաբերված սխալը սահմանված կարգով վերացնելու ուղղությամբ։</w:t>
      </w:r>
    </w:p>
    <w:p w14:paraId="56D03B03" w14:textId="77777777" w:rsidR="00EF14EB" w:rsidRPr="00706449" w:rsidRDefault="00EF14EB" w:rsidP="00EF14EB">
      <w:pPr>
        <w:widowControl w:val="0"/>
        <w:tabs>
          <w:tab w:val="left" w:pos="1134"/>
        </w:tabs>
        <w:spacing w:after="160" w:line="360" w:lineRule="auto"/>
        <w:ind w:firstLine="567"/>
        <w:jc w:val="both"/>
        <w:rPr>
          <w:rFonts w:ascii="Sylfaen" w:hAnsi="Sylfaen" w:cs="Sylfaen"/>
          <w:sz w:val="24"/>
          <w:szCs w:val="24"/>
        </w:rPr>
      </w:pPr>
    </w:p>
    <w:p w14:paraId="0D74C6A6"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lastRenderedPageBreak/>
        <w:t>67.</w:t>
      </w:r>
      <w:r w:rsidRPr="005B674B">
        <w:rPr>
          <w:rFonts w:ascii="Sylfaen" w:hAnsi="Sylfaen"/>
          <w:noProof/>
          <w:sz w:val="24"/>
          <w:szCs w:val="24"/>
        </w:rPr>
        <w:tab/>
      </w:r>
      <w:r w:rsidRPr="002552C5">
        <w:rPr>
          <w:rFonts w:ascii="Sylfaen" w:hAnsi="Sylfaen"/>
          <w:noProof/>
          <w:sz w:val="24"/>
          <w:szCs w:val="24"/>
        </w:rPr>
        <w:t xml:space="preserve">Արտակարգ իրավիճակների կարգավորման նպատակով անդամ պետությունները միմյանց </w:t>
      </w:r>
      <w:r>
        <w:rPr>
          <w:rFonts w:ascii="Sylfaen" w:hAnsi="Sylfaen"/>
          <w:noProof/>
          <w:sz w:val="24"/>
          <w:szCs w:val="24"/>
        </w:rPr>
        <w:t>եւ</w:t>
      </w:r>
      <w:r w:rsidRPr="002552C5">
        <w:rPr>
          <w:rFonts w:ascii="Sylfaen" w:hAnsi="Sylfaen"/>
          <w:noProof/>
          <w:sz w:val="24"/>
          <w:szCs w:val="24"/>
        </w:rPr>
        <w:t xml:space="preserve"> Հանձնաժողովին տեղեկացնում են անդամ պետությունների այն լիազորված մարմինների մասին, որոնց իրավասությանն է վերապահված սույն կանոններով նախատեսված պահանջների կատարումը, ինչպես նա</w:t>
      </w:r>
      <w:r>
        <w:rPr>
          <w:rFonts w:ascii="Sylfaen" w:hAnsi="Sylfaen"/>
          <w:noProof/>
          <w:sz w:val="24"/>
          <w:szCs w:val="24"/>
        </w:rPr>
        <w:t>եւ</w:t>
      </w:r>
      <w:r w:rsidRPr="002552C5">
        <w:rPr>
          <w:rFonts w:ascii="Sylfaen" w:hAnsi="Sylfaen"/>
          <w:noProof/>
          <w:sz w:val="24"/>
          <w:szCs w:val="24"/>
        </w:rPr>
        <w:t xml:space="preserve"> տեղեկություններ են ներկայացնում ընդհանուր գործընթացն իրագործելու ժամանակ տեխնիկական աջակցություն ապահովելու համար պատասխանատու անձանց մասին:»:</w:t>
      </w:r>
    </w:p>
    <w:p w14:paraId="53F578A3"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w:t>
      </w:r>
      <w:r w:rsidRPr="005B674B">
        <w:rPr>
          <w:rFonts w:ascii="Sylfaen" w:hAnsi="Sylfaen"/>
          <w:sz w:val="24"/>
          <w:szCs w:val="24"/>
        </w:rPr>
        <w:tab/>
      </w:r>
      <w:r w:rsidRPr="002552C5">
        <w:rPr>
          <w:rFonts w:ascii="Sylfaen" w:hAnsi="Sylfaen"/>
          <w:sz w:val="24"/>
          <w:szCs w:val="24"/>
        </w:rPr>
        <w:t>Նշված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 շարադրել հետ</w:t>
      </w:r>
      <w:r>
        <w:rPr>
          <w:rFonts w:ascii="Sylfaen" w:hAnsi="Sylfaen"/>
          <w:sz w:val="24"/>
          <w:szCs w:val="24"/>
        </w:rPr>
        <w:t>եւ</w:t>
      </w:r>
      <w:r w:rsidRPr="002552C5">
        <w:rPr>
          <w:rFonts w:ascii="Sylfaen" w:hAnsi="Sylfaen"/>
          <w:sz w:val="24"/>
          <w:szCs w:val="24"/>
        </w:rPr>
        <w:t>յալ խմբագրությամբ․</w:t>
      </w:r>
    </w:p>
    <w:p w14:paraId="0B21F71C" w14:textId="77777777" w:rsidR="00EF14EB" w:rsidRDefault="00EF14EB" w:rsidP="00EF14EB">
      <w:pPr>
        <w:widowControl w:val="0"/>
        <w:spacing w:after="160" w:line="360" w:lineRule="auto"/>
        <w:rPr>
          <w:rFonts w:ascii="Sylfaen" w:hAnsi="Sylfaen"/>
          <w:sz w:val="24"/>
          <w:szCs w:val="24"/>
        </w:rPr>
      </w:pPr>
      <w:r w:rsidRPr="002552C5">
        <w:rPr>
          <w:rFonts w:ascii="Sylfaen" w:hAnsi="Sylfaen"/>
          <w:sz w:val="24"/>
          <w:szCs w:val="24"/>
        </w:rPr>
        <w:t xml:space="preserve"> </w:t>
      </w:r>
    </w:p>
    <w:p w14:paraId="3111A43F" w14:textId="77777777" w:rsidR="00EF14EB" w:rsidRDefault="00EF14EB" w:rsidP="00EF14EB">
      <w:pPr>
        <w:widowControl w:val="0"/>
        <w:rPr>
          <w:rFonts w:ascii="Sylfaen" w:hAnsi="Sylfaen"/>
          <w:sz w:val="24"/>
          <w:szCs w:val="24"/>
        </w:rPr>
      </w:pPr>
      <w:r>
        <w:rPr>
          <w:rFonts w:ascii="Sylfaen" w:hAnsi="Sylfaen"/>
          <w:sz w:val="24"/>
          <w:szCs w:val="24"/>
        </w:rPr>
        <w:br w:type="page"/>
      </w:r>
    </w:p>
    <w:p w14:paraId="0CD6CBC6" w14:textId="77777777" w:rsidR="00EF14EB" w:rsidRPr="002552C5" w:rsidRDefault="00EF14EB" w:rsidP="00EF14EB">
      <w:pPr>
        <w:widowControl w:val="0"/>
        <w:spacing w:after="160" w:line="360" w:lineRule="auto"/>
        <w:ind w:left="4536"/>
        <w:jc w:val="center"/>
        <w:rPr>
          <w:rFonts w:ascii="Sylfaen" w:hAnsi="Sylfaen" w:cs="Sylfaen"/>
          <w:sz w:val="24"/>
          <w:szCs w:val="24"/>
        </w:rPr>
      </w:pPr>
      <w:r w:rsidRPr="002552C5">
        <w:rPr>
          <w:rFonts w:ascii="Sylfaen" w:hAnsi="Sylfaen"/>
          <w:sz w:val="24"/>
          <w:szCs w:val="24"/>
        </w:rPr>
        <w:lastRenderedPageBreak/>
        <w:t>«ՀԱՍՏԱՏՎԱԾ Է</w:t>
      </w:r>
    </w:p>
    <w:p w14:paraId="275417F7" w14:textId="77777777" w:rsidR="00EF14EB" w:rsidRPr="002552C5" w:rsidRDefault="00EF14EB" w:rsidP="00EF14EB">
      <w:pPr>
        <w:widowControl w:val="0"/>
        <w:spacing w:after="160" w:line="360" w:lineRule="auto"/>
        <w:ind w:left="4536"/>
        <w:jc w:val="center"/>
        <w:rPr>
          <w:rFonts w:ascii="Sylfaen" w:hAnsi="Sylfaen" w:cs="Sylfaen"/>
          <w:sz w:val="24"/>
          <w:szCs w:val="24"/>
        </w:rPr>
      </w:pPr>
      <w:r w:rsidRPr="002552C5">
        <w:rPr>
          <w:rFonts w:ascii="Sylfaen" w:hAnsi="Sylfaen"/>
          <w:sz w:val="24"/>
          <w:szCs w:val="24"/>
        </w:rPr>
        <w:t>Եվրասիական տնտեսական հանձնաժողովի կոլեգիայի</w:t>
      </w:r>
      <w:r w:rsidRPr="005B674B">
        <w:rPr>
          <w:rFonts w:ascii="Sylfaen" w:hAnsi="Sylfaen"/>
          <w:sz w:val="24"/>
          <w:szCs w:val="24"/>
        </w:rPr>
        <w:t xml:space="preserve"> </w:t>
      </w:r>
      <w:r w:rsidRPr="005B674B">
        <w:rPr>
          <w:rFonts w:ascii="Sylfaen" w:hAnsi="Sylfaen"/>
          <w:sz w:val="24"/>
          <w:szCs w:val="24"/>
        </w:rPr>
        <w:br/>
      </w:r>
      <w:r w:rsidRPr="002552C5">
        <w:rPr>
          <w:rFonts w:ascii="Sylfaen" w:hAnsi="Sylfaen"/>
          <w:sz w:val="24"/>
          <w:szCs w:val="24"/>
        </w:rPr>
        <w:t xml:space="preserve">2016 թվականի հոկտեմբերի 25-ի </w:t>
      </w:r>
      <w:r w:rsidRPr="005B674B">
        <w:rPr>
          <w:rFonts w:ascii="Sylfaen" w:hAnsi="Sylfaen"/>
          <w:sz w:val="24"/>
          <w:szCs w:val="24"/>
        </w:rPr>
        <w:br/>
      </w:r>
      <w:r w:rsidRPr="002552C5">
        <w:rPr>
          <w:rFonts w:ascii="Sylfaen" w:hAnsi="Sylfaen"/>
          <w:sz w:val="24"/>
          <w:szCs w:val="24"/>
        </w:rPr>
        <w:t>թիվ 125 որոշմամբ</w:t>
      </w:r>
      <w:r w:rsidRPr="002552C5">
        <w:rPr>
          <w:rFonts w:ascii="Sylfaen" w:hAnsi="Sylfaen"/>
          <w:color w:val="FFFFFF" w:themeColor="background1"/>
          <w:sz w:val="24"/>
          <w:szCs w:val="24"/>
        </w:rPr>
        <w:t xml:space="preserve"> </w:t>
      </w:r>
      <w:r w:rsidRPr="005B674B">
        <w:rPr>
          <w:rFonts w:ascii="Sylfaen" w:hAnsi="Sylfaen"/>
          <w:color w:val="FFFFFF" w:themeColor="background1"/>
          <w:sz w:val="24"/>
          <w:szCs w:val="24"/>
        </w:rPr>
        <w:br/>
      </w:r>
      <w:r w:rsidRPr="002552C5">
        <w:rPr>
          <w:rFonts w:ascii="Sylfaen" w:hAnsi="Sylfaen"/>
          <w:sz w:val="24"/>
          <w:szCs w:val="24"/>
        </w:rPr>
        <w:t xml:space="preserve">(Եվրասիական տնտեսական հանձնաժողովի կոլեգիայի </w:t>
      </w:r>
      <w:r w:rsidRPr="005B674B">
        <w:rPr>
          <w:rFonts w:ascii="Sylfaen" w:hAnsi="Sylfaen"/>
          <w:sz w:val="24"/>
          <w:szCs w:val="24"/>
        </w:rPr>
        <w:br/>
      </w:r>
      <w:r w:rsidRPr="002552C5">
        <w:rPr>
          <w:rFonts w:ascii="Sylfaen" w:hAnsi="Sylfaen"/>
          <w:sz w:val="24"/>
          <w:szCs w:val="24"/>
        </w:rPr>
        <w:t xml:space="preserve">2023 թվականի փետրվարի 21-ի </w:t>
      </w:r>
      <w:r w:rsidRPr="005B674B">
        <w:rPr>
          <w:rFonts w:ascii="Sylfaen" w:hAnsi="Sylfaen"/>
          <w:sz w:val="24"/>
          <w:szCs w:val="24"/>
        </w:rPr>
        <w:br/>
      </w:r>
      <w:r w:rsidRPr="002552C5">
        <w:rPr>
          <w:rFonts w:ascii="Sylfaen" w:hAnsi="Sylfaen"/>
          <w:sz w:val="24"/>
          <w:szCs w:val="24"/>
        </w:rPr>
        <w:t>թիվ 18 որոշման խմբագրությամբ)</w:t>
      </w:r>
    </w:p>
    <w:p w14:paraId="60281893" w14:textId="77777777" w:rsidR="00EF14EB" w:rsidRPr="002552C5" w:rsidRDefault="00EF14EB" w:rsidP="00EF14EB">
      <w:pPr>
        <w:widowControl w:val="0"/>
        <w:spacing w:after="160" w:line="360" w:lineRule="auto"/>
        <w:rPr>
          <w:rFonts w:ascii="Sylfaen" w:hAnsi="Sylfaen" w:cs="Sylfaen"/>
          <w:sz w:val="24"/>
          <w:szCs w:val="24"/>
        </w:rPr>
      </w:pPr>
    </w:p>
    <w:p w14:paraId="7D43A1EE" w14:textId="77777777" w:rsidR="00EF14EB" w:rsidRPr="005B674B" w:rsidRDefault="00EF14EB" w:rsidP="00EF14EB">
      <w:pPr>
        <w:widowControl w:val="0"/>
        <w:spacing w:after="160" w:line="360" w:lineRule="auto"/>
        <w:jc w:val="center"/>
        <w:rPr>
          <w:rFonts w:ascii="Sylfaen" w:hAnsi="Sylfaen" w:cs="Sylfaen"/>
          <w:b/>
          <w:sz w:val="24"/>
          <w:szCs w:val="24"/>
        </w:rPr>
      </w:pPr>
      <w:r w:rsidRPr="005B674B">
        <w:rPr>
          <w:rFonts w:ascii="Sylfaen" w:hAnsi="Sylfaen"/>
          <w:b/>
          <w:sz w:val="24"/>
          <w:szCs w:val="24"/>
        </w:rPr>
        <w:t>Կանոնակարգ</w:t>
      </w:r>
    </w:p>
    <w:p w14:paraId="26A82232" w14:textId="77777777" w:rsidR="00EF14EB" w:rsidRPr="005B674B" w:rsidRDefault="00EF14EB" w:rsidP="00EF14EB">
      <w:pPr>
        <w:widowControl w:val="0"/>
        <w:spacing w:after="160" w:line="360" w:lineRule="auto"/>
        <w:jc w:val="center"/>
        <w:rPr>
          <w:rFonts w:ascii="Sylfaen" w:hAnsi="Sylfaen" w:cs="Sylfaen"/>
          <w:b/>
          <w:sz w:val="24"/>
          <w:szCs w:val="24"/>
        </w:rPr>
      </w:pPr>
      <w:r w:rsidRPr="005B674B">
        <w:rPr>
          <w:rFonts w:ascii="Sylfaen" w:hAnsi="Sylfaen"/>
          <w:b/>
          <w:sz w:val="24"/>
          <w:szCs w:val="24"/>
        </w:rPr>
        <w:t xml:space="preserve">տեղեկատվական փոխգործակցության </w:t>
      </w:r>
      <w:r w:rsidRPr="005B674B">
        <w:rPr>
          <w:rFonts w:ascii="Sylfaen" w:hAnsi="Sylfaen"/>
          <w:b/>
          <w:noProof/>
          <w:sz w:val="24"/>
          <w:szCs w:val="24"/>
        </w:rPr>
        <w:t xml:space="preserve">«Դեղամիջոցների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w:t>
      </w:r>
      <w:r>
        <w:rPr>
          <w:rFonts w:ascii="Sylfaen" w:hAnsi="Sylfaen"/>
          <w:b/>
          <w:noProof/>
          <w:sz w:val="24"/>
          <w:szCs w:val="24"/>
        </w:rPr>
        <w:br/>
      </w:r>
      <w:r w:rsidRPr="005B674B">
        <w:rPr>
          <w:rFonts w:ascii="Sylfaen" w:hAnsi="Sylfaen"/>
          <w:b/>
          <w:noProof/>
          <w:sz w:val="24"/>
          <w:szCs w:val="24"/>
        </w:rPr>
        <w:t>Եվրասիական տնտեսական միության անդամ պետությունների լիազորված մարմինների եւ Եվրասիական տնտեսական հանձնաժողովի միջեւ</w:t>
      </w:r>
    </w:p>
    <w:p w14:paraId="1B34A006" w14:textId="77777777" w:rsidR="00EF14EB" w:rsidRPr="002552C5" w:rsidRDefault="00EF14EB" w:rsidP="00EF14EB">
      <w:pPr>
        <w:widowControl w:val="0"/>
        <w:spacing w:after="160" w:line="360" w:lineRule="auto"/>
        <w:rPr>
          <w:rFonts w:ascii="Sylfaen" w:hAnsi="Sylfaen" w:cs="Sylfaen"/>
          <w:noProof/>
          <w:sz w:val="24"/>
          <w:szCs w:val="24"/>
        </w:rPr>
      </w:pPr>
    </w:p>
    <w:p w14:paraId="4CEBC113" w14:textId="77777777" w:rsidR="00EF14EB" w:rsidRPr="002552C5" w:rsidRDefault="00EF14EB" w:rsidP="00EF14EB">
      <w:pPr>
        <w:pStyle w:val="Heading2"/>
        <w:keepNext w:val="0"/>
        <w:keepLines w:val="0"/>
        <w:widowControl w:val="0"/>
        <w:tabs>
          <w:tab w:val="clear" w:pos="709"/>
        </w:tabs>
        <w:spacing w:before="0" w:after="160"/>
        <w:ind w:left="0" w:hanging="9"/>
        <w:jc w:val="center"/>
        <w:rPr>
          <w:rFonts w:ascii="Sylfaen" w:hAnsi="Sylfaen" w:cs="Sylfaen"/>
          <w:b w:val="0"/>
          <w:sz w:val="24"/>
          <w:szCs w:val="24"/>
        </w:rPr>
      </w:pPr>
      <w:r w:rsidRPr="002552C5">
        <w:rPr>
          <w:rFonts w:ascii="Sylfaen" w:hAnsi="Sylfaen"/>
          <w:b w:val="0"/>
          <w:sz w:val="24"/>
          <w:szCs w:val="24"/>
        </w:rPr>
        <w:t>I. Ընդհանուր դրույթներ</w:t>
      </w:r>
    </w:p>
    <w:p w14:paraId="0B5AC6E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w:t>
      </w:r>
      <w:r w:rsidRPr="005B674B">
        <w:rPr>
          <w:rFonts w:ascii="Sylfaen" w:hAnsi="Sylfaen"/>
          <w:sz w:val="24"/>
          <w:szCs w:val="24"/>
        </w:rPr>
        <w:tab/>
      </w:r>
      <w:r w:rsidRPr="002552C5">
        <w:rPr>
          <w:rFonts w:ascii="Sylfaen" w:hAnsi="Sylfaen"/>
          <w:sz w:val="24"/>
          <w:szCs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348D4CF5"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«Եվրասիական տնտեսական միության մասին» 2014 թվականի մայիսի 29-ի պայմանագիր.</w:t>
      </w:r>
    </w:p>
    <w:p w14:paraId="2BCE1FF5" w14:textId="77777777" w:rsidR="00EF14EB" w:rsidRPr="002552C5" w:rsidRDefault="00EF14EB" w:rsidP="00EF14EB">
      <w:pPr>
        <w:widowControl w:val="0"/>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lastRenderedPageBreak/>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1DACC263" w14:textId="77777777" w:rsidR="00EF14EB" w:rsidRPr="002552C5" w:rsidRDefault="00EF14EB" w:rsidP="00EF14EB">
      <w:pPr>
        <w:widowControl w:val="0"/>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7AA1547" w14:textId="77777777" w:rsidR="00EF14EB" w:rsidRPr="002552C5" w:rsidRDefault="00EF14EB" w:rsidP="00EF14EB">
      <w:pPr>
        <w:widowControl w:val="0"/>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հունվարի 27-ի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տրի ինտեգրված տեղեկատվական համակարգում տվյալների էլեկտրոնային փոխանակման կանոնները հաստատելու մասին» թիվ 5 որոշում.</w:t>
      </w:r>
    </w:p>
    <w:p w14:paraId="22FEF8F2" w14:textId="77777777" w:rsidR="00EF14EB" w:rsidRPr="002552C5" w:rsidRDefault="00EF14EB" w:rsidP="00EF14EB">
      <w:pPr>
        <w:widowControl w:val="0"/>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noProof/>
          <w:sz w:val="24"/>
          <w:szCs w:val="24"/>
        </w:rPr>
        <w:t>եւ</w:t>
      </w:r>
      <w:r w:rsidRPr="002552C5">
        <w:rPr>
          <w:rFonts w:ascii="Sylfaen" w:hAnsi="Sylfaen"/>
          <w:noProof/>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AA11F93" w14:textId="77777777" w:rsidR="00EF14EB" w:rsidRPr="002552C5" w:rsidRDefault="00EF14EB" w:rsidP="00EF14EB">
      <w:pPr>
        <w:widowControl w:val="0"/>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noProof/>
          <w:sz w:val="24"/>
          <w:szCs w:val="24"/>
        </w:rPr>
        <w:t>եւ</w:t>
      </w:r>
      <w:r w:rsidRPr="002552C5">
        <w:rPr>
          <w:rFonts w:ascii="Sylfaen" w:hAnsi="Sylfaen"/>
          <w:noProof/>
          <w:sz w:val="24"/>
          <w:szCs w:val="24"/>
        </w:rPr>
        <w:t xml:space="preserve"> նկարագրության մեթոդիկայի մասին» թիվ 63 որոշում.</w:t>
      </w:r>
    </w:p>
    <w:p w14:paraId="02452512"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31ABCEC6" w14:textId="77777777" w:rsidR="00EF14EB" w:rsidRPr="002552C5" w:rsidRDefault="00EF14EB" w:rsidP="00EF14EB">
      <w:pPr>
        <w:widowControl w:val="0"/>
        <w:spacing w:after="160" w:line="360" w:lineRule="auto"/>
        <w:ind w:firstLine="567"/>
        <w:jc w:val="both"/>
        <w:rPr>
          <w:rFonts w:ascii="Sylfaen" w:eastAsia="Times New Roman" w:hAnsi="Sylfaen" w:cs="Sylfaen"/>
          <w:color w:val="A6A6A6" w:themeColor="background1" w:themeShade="A6"/>
          <w:sz w:val="24"/>
          <w:szCs w:val="24"/>
        </w:rPr>
      </w:pPr>
      <w:r w:rsidRPr="002552C5">
        <w:rPr>
          <w:rFonts w:ascii="Sylfaen" w:hAnsi="Sylfaen"/>
          <w:noProof/>
          <w:sz w:val="24"/>
          <w:szCs w:val="24"/>
        </w:rPr>
        <w:lastRenderedPageBreak/>
        <w:t>Եվրասիական տնտեսական հանձնաժողովի կոլեգիայի 2015 թվականի դեկտեմբերի 22-ի «Դեղաձեւերի անվանացանկ» թիվ 172 որոշում։</w:t>
      </w:r>
    </w:p>
    <w:p w14:paraId="2728545B" w14:textId="77777777" w:rsidR="00EF14EB" w:rsidRPr="002552C5" w:rsidRDefault="00EF14EB" w:rsidP="00EF14EB">
      <w:pPr>
        <w:widowControl w:val="0"/>
        <w:spacing w:after="160" w:line="360" w:lineRule="auto"/>
        <w:rPr>
          <w:rFonts w:ascii="Sylfaen" w:eastAsiaTheme="majorEastAsia" w:hAnsi="Sylfaen" w:cs="Sylfaen"/>
          <w:sz w:val="24"/>
          <w:szCs w:val="24"/>
        </w:rPr>
      </w:pPr>
    </w:p>
    <w:p w14:paraId="5138EA0B"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II. Կիրառման ոլորտը</w:t>
      </w:r>
    </w:p>
    <w:p w14:paraId="0F7790AD" w14:textId="77777777" w:rsidR="00EF14EB" w:rsidRPr="002552C5" w:rsidRDefault="00EF14EB" w:rsidP="00EF14EB">
      <w:pPr>
        <w:widowControl w:val="0"/>
        <w:tabs>
          <w:tab w:val="left" w:pos="1134"/>
        </w:tabs>
        <w:spacing w:after="160" w:line="360" w:lineRule="auto"/>
        <w:ind w:firstLine="567"/>
        <w:jc w:val="both"/>
        <w:rPr>
          <w:rFonts w:ascii="Sylfaen" w:hAnsi="Sylfaen" w:cs="Sylfaen"/>
          <w:noProof/>
          <w:sz w:val="24"/>
          <w:szCs w:val="24"/>
        </w:rPr>
      </w:pPr>
      <w:r w:rsidRPr="002552C5">
        <w:rPr>
          <w:rFonts w:ascii="Sylfaen" w:hAnsi="Sylfaen"/>
          <w:noProof/>
          <w:sz w:val="24"/>
          <w:szCs w:val="24"/>
        </w:rPr>
        <w:t>2.</w:t>
      </w:r>
      <w:r w:rsidRPr="005B674B">
        <w:rPr>
          <w:rFonts w:ascii="Sylfaen" w:hAnsi="Sylfaen"/>
          <w:noProof/>
          <w:sz w:val="24"/>
          <w:szCs w:val="24"/>
        </w:rPr>
        <w:tab/>
      </w:r>
      <w:r w:rsidRPr="002552C5">
        <w:rPr>
          <w:rFonts w:ascii="Sylfaen" w:hAnsi="Sylfaen"/>
          <w:noProof/>
          <w:sz w:val="24"/>
          <w:szCs w:val="24"/>
        </w:rPr>
        <w:t>Սույն կանոնակարգը մշակվել է ընդհանուր գործընթացի մասնակիցների կողմից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w:t>
      </w:r>
      <w:r>
        <w:rPr>
          <w:rFonts w:ascii="Sylfaen" w:hAnsi="Sylfaen"/>
          <w:noProof/>
          <w:sz w:val="24"/>
          <w:szCs w:val="24"/>
        </w:rPr>
        <w:t xml:space="preserve"> </w:t>
      </w:r>
      <w:r w:rsidRPr="002552C5">
        <w:rPr>
          <w:rFonts w:ascii="Sylfaen" w:hAnsi="Sylfaen"/>
          <w:noProof/>
          <w:sz w:val="24"/>
          <w:szCs w:val="24"/>
        </w:rPr>
        <w:t>բազայի ձեւավորում, վարում եւ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78F5E6CE" w14:textId="77777777" w:rsidR="00EF14EB" w:rsidRPr="002552C5" w:rsidRDefault="00EF14EB" w:rsidP="00EF14EB">
      <w:pPr>
        <w:widowControl w:val="0"/>
        <w:tabs>
          <w:tab w:val="left" w:pos="1134"/>
        </w:tabs>
        <w:spacing w:after="160" w:line="360" w:lineRule="auto"/>
        <w:ind w:firstLine="567"/>
        <w:jc w:val="both"/>
        <w:rPr>
          <w:rFonts w:ascii="Sylfaen" w:hAnsi="Sylfaen" w:cs="Sylfaen"/>
          <w:noProof/>
          <w:sz w:val="24"/>
          <w:szCs w:val="24"/>
        </w:rPr>
      </w:pPr>
      <w:r w:rsidRPr="002552C5">
        <w:rPr>
          <w:rFonts w:ascii="Sylfaen" w:hAnsi="Sylfaen"/>
          <w:noProof/>
          <w:sz w:val="24"/>
          <w:szCs w:val="24"/>
        </w:rPr>
        <w:t>3.</w:t>
      </w:r>
      <w:r w:rsidRPr="005B674B">
        <w:rPr>
          <w:rFonts w:ascii="Sylfaen" w:hAnsi="Sylfaen"/>
          <w:noProof/>
          <w:sz w:val="24"/>
          <w:szCs w:val="24"/>
        </w:rPr>
        <w:tab/>
      </w:r>
      <w:r w:rsidRPr="002552C5">
        <w:rPr>
          <w:rFonts w:ascii="Sylfaen" w:hAnsi="Sylfaen"/>
          <w:noProof/>
          <w:sz w:val="24"/>
          <w:szCs w:val="24"/>
        </w:rPr>
        <w:t>Սույն կանոնակարգով սահմանվում են ընդհանուր գործընթացի մասնակիցների միջ</w:t>
      </w:r>
      <w:r>
        <w:rPr>
          <w:rFonts w:ascii="Sylfaen" w:hAnsi="Sylfaen"/>
          <w:noProof/>
          <w:sz w:val="24"/>
          <w:szCs w:val="24"/>
        </w:rPr>
        <w:t>եւ</w:t>
      </w:r>
      <w:r w:rsidRPr="002552C5">
        <w:rPr>
          <w:rFonts w:ascii="Sylfaen" w:hAnsi="Sylfaen"/>
          <w:noProof/>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Pr>
          <w:rFonts w:ascii="Sylfaen" w:hAnsi="Sylfaen"/>
          <w:noProof/>
          <w:sz w:val="24"/>
          <w:szCs w:val="24"/>
        </w:rPr>
        <w:t>եւ</w:t>
      </w:r>
      <w:r w:rsidRPr="002552C5">
        <w:rPr>
          <w:rFonts w:ascii="Sylfaen" w:hAnsi="Sylfaen"/>
          <w:noProof/>
          <w:sz w:val="24"/>
          <w:szCs w:val="24"/>
        </w:rPr>
        <w:t xml:space="preserve"> պայմաններին ներկայացվող պահանջները։</w:t>
      </w:r>
    </w:p>
    <w:p w14:paraId="0CA46241" w14:textId="77777777" w:rsidR="00EF14EB" w:rsidRPr="002552C5" w:rsidRDefault="00EF14EB" w:rsidP="00EF14EB">
      <w:pPr>
        <w:widowControl w:val="0"/>
        <w:tabs>
          <w:tab w:val="left" w:pos="1134"/>
        </w:tabs>
        <w:spacing w:after="160" w:line="360" w:lineRule="auto"/>
        <w:ind w:firstLine="567"/>
        <w:jc w:val="both"/>
        <w:rPr>
          <w:rFonts w:ascii="Sylfaen" w:hAnsi="Sylfaen" w:cs="Sylfaen"/>
          <w:noProof/>
          <w:sz w:val="24"/>
          <w:szCs w:val="24"/>
        </w:rPr>
      </w:pPr>
      <w:r w:rsidRPr="002552C5">
        <w:rPr>
          <w:rFonts w:ascii="Sylfaen" w:hAnsi="Sylfaen"/>
          <w:noProof/>
          <w:sz w:val="24"/>
          <w:szCs w:val="24"/>
        </w:rPr>
        <w:t>4.</w:t>
      </w:r>
      <w:r w:rsidRPr="005B674B">
        <w:rPr>
          <w:rFonts w:ascii="Sylfaen" w:hAnsi="Sylfaen"/>
          <w:noProof/>
          <w:sz w:val="24"/>
          <w:szCs w:val="24"/>
        </w:rPr>
        <w:tab/>
      </w:r>
      <w:r w:rsidRPr="002552C5">
        <w:rPr>
          <w:rFonts w:ascii="Sylfaen" w:hAnsi="Sylfaen"/>
          <w:noProof/>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Pr>
          <w:rFonts w:ascii="Sylfaen" w:hAnsi="Sylfaen"/>
          <w:noProof/>
          <w:sz w:val="24"/>
          <w:szCs w:val="24"/>
        </w:rPr>
        <w:t>եւ</w:t>
      </w:r>
      <w:r w:rsidRPr="002552C5">
        <w:rPr>
          <w:rFonts w:ascii="Sylfaen" w:hAnsi="Sylfaen"/>
          <w:noProof/>
          <w:sz w:val="24"/>
          <w:szCs w:val="24"/>
        </w:rPr>
        <w:t xml:space="preserve"> գործառնությունների կատարման կարգը վերահսկելիս, ինչպես նա</w:t>
      </w:r>
      <w:r>
        <w:rPr>
          <w:rFonts w:ascii="Sylfaen" w:hAnsi="Sylfaen"/>
          <w:noProof/>
          <w:sz w:val="24"/>
          <w:szCs w:val="24"/>
        </w:rPr>
        <w:t>եւ</w:t>
      </w:r>
      <w:r w:rsidRPr="002552C5">
        <w:rPr>
          <w:rFonts w:ascii="Sylfaen" w:hAnsi="Sylfaen"/>
          <w:noProof/>
          <w:sz w:val="24"/>
          <w:szCs w:val="24"/>
        </w:rPr>
        <w:t xml:space="preserve"> այդ ընդհանուր գործընթացի իրագործումն ապահովող տեղեկատվական համակարգերի բաղադրիչները նախագծելիս, մշակելիս </w:t>
      </w:r>
      <w:r>
        <w:rPr>
          <w:rFonts w:ascii="Sylfaen" w:hAnsi="Sylfaen"/>
          <w:noProof/>
          <w:sz w:val="24"/>
          <w:szCs w:val="24"/>
        </w:rPr>
        <w:t>եւ</w:t>
      </w:r>
      <w:r w:rsidRPr="002552C5">
        <w:rPr>
          <w:rFonts w:ascii="Sylfaen" w:hAnsi="Sylfaen"/>
          <w:noProof/>
          <w:sz w:val="24"/>
          <w:szCs w:val="24"/>
        </w:rPr>
        <w:t xml:space="preserve"> լրամշակելիս։</w:t>
      </w:r>
    </w:p>
    <w:p w14:paraId="1959FD01" w14:textId="77777777" w:rsidR="00EF14EB" w:rsidRPr="002552C5" w:rsidRDefault="00EF14EB" w:rsidP="00EF14EB">
      <w:pPr>
        <w:widowControl w:val="0"/>
        <w:spacing w:after="160" w:line="360" w:lineRule="auto"/>
        <w:ind w:firstLine="567"/>
        <w:rPr>
          <w:rFonts w:ascii="Sylfaen" w:hAnsi="Sylfaen" w:cs="Sylfaen"/>
          <w:noProof/>
          <w:sz w:val="24"/>
          <w:szCs w:val="24"/>
        </w:rPr>
      </w:pPr>
    </w:p>
    <w:p w14:paraId="2C4BDB58" w14:textId="77777777" w:rsidR="00EF14EB" w:rsidRPr="002552C5" w:rsidRDefault="00EF14EB" w:rsidP="00EF14EB">
      <w:pPr>
        <w:widowControl w:val="0"/>
        <w:spacing w:after="160" w:line="360" w:lineRule="auto"/>
        <w:jc w:val="center"/>
        <w:rPr>
          <w:rFonts w:ascii="Sylfaen" w:hAnsi="Sylfaen" w:cs="Sylfaen"/>
          <w:noProof/>
          <w:sz w:val="24"/>
          <w:szCs w:val="24"/>
        </w:rPr>
      </w:pPr>
      <w:r w:rsidRPr="002552C5">
        <w:rPr>
          <w:rFonts w:ascii="Sylfaen" w:hAnsi="Sylfaen"/>
          <w:noProof/>
          <w:sz w:val="24"/>
          <w:szCs w:val="24"/>
        </w:rPr>
        <w:t>III. Հիմնական հասկացությունները</w:t>
      </w:r>
    </w:p>
    <w:p w14:paraId="752A797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5.</w:t>
      </w:r>
      <w:r w:rsidRPr="005B674B">
        <w:rPr>
          <w:rFonts w:ascii="Sylfaen" w:hAnsi="Sylfaen"/>
          <w:sz w:val="24"/>
          <w:szCs w:val="24"/>
        </w:rPr>
        <w:tab/>
      </w:r>
      <w:r w:rsidRPr="002552C5">
        <w:rPr>
          <w:rFonts w:ascii="Sylfaen" w:hAnsi="Sylfaen"/>
          <w:sz w:val="24"/>
          <w:szCs w:val="24"/>
        </w:rPr>
        <w:t>Սույն կանոնակարգի նպատակներով գործածվում են հասկացություններ, որոնք ունեն հետեւյալ իմաստը՝</w:t>
      </w:r>
    </w:p>
    <w:p w14:paraId="798384ED" w14:textId="77777777" w:rsidR="00EF14EB" w:rsidRPr="002552C5" w:rsidRDefault="00EF14EB" w:rsidP="00EF14EB">
      <w:pPr>
        <w:widowControl w:val="0"/>
        <w:spacing w:after="160" w:line="360" w:lineRule="auto"/>
        <w:ind w:firstLine="567"/>
        <w:jc w:val="both"/>
        <w:rPr>
          <w:rFonts w:ascii="Sylfaen" w:hAnsi="Sylfaen"/>
          <w:sz w:val="24"/>
          <w:szCs w:val="24"/>
        </w:rPr>
      </w:pPr>
      <w:r w:rsidRPr="005B674B">
        <w:rPr>
          <w:rFonts w:ascii="Sylfaen" w:hAnsi="Sylfaen"/>
          <w:b/>
          <w:sz w:val="24"/>
          <w:szCs w:val="24"/>
        </w:rPr>
        <w:t>իսկորոշում՝</w:t>
      </w:r>
      <w:r w:rsidRPr="002552C5">
        <w:rPr>
          <w:rFonts w:ascii="Sylfaen" w:hAnsi="Sylfaen"/>
          <w:sz w:val="24"/>
          <w:szCs w:val="24"/>
        </w:rPr>
        <w:t xml:space="preserve"> մուտքի սուբյեկտին՝ իր կողմից ներկայացվող նույնականացուցչի պատկանելության ստուգում, դրա իսկության հաստատում.</w:t>
      </w:r>
    </w:p>
    <w:p w14:paraId="458F741B" w14:textId="77777777" w:rsidR="00EF14EB" w:rsidRPr="002552C5" w:rsidRDefault="00EF14EB" w:rsidP="00EF14EB">
      <w:pPr>
        <w:widowControl w:val="0"/>
        <w:spacing w:after="160" w:line="360" w:lineRule="auto"/>
        <w:ind w:firstLine="567"/>
        <w:jc w:val="both"/>
        <w:rPr>
          <w:rFonts w:ascii="Sylfaen" w:hAnsi="Sylfaen"/>
          <w:sz w:val="24"/>
          <w:szCs w:val="24"/>
        </w:rPr>
      </w:pPr>
      <w:r w:rsidRPr="005B674B">
        <w:rPr>
          <w:rFonts w:ascii="Sylfaen" w:hAnsi="Sylfaen"/>
          <w:b/>
          <w:sz w:val="24"/>
          <w:szCs w:val="24"/>
        </w:rPr>
        <w:lastRenderedPageBreak/>
        <w:t>էլեկտրոնային փաստաթղթի (տեղեկությունների) վավերապայման՝</w:t>
      </w:r>
      <w:r w:rsidRPr="002552C5">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2B65FAF7" w14:textId="77777777" w:rsidR="00EF14EB" w:rsidRPr="002552C5" w:rsidRDefault="00EF14EB" w:rsidP="00EF14EB">
      <w:pPr>
        <w:widowControl w:val="0"/>
        <w:spacing w:after="160" w:line="360" w:lineRule="auto"/>
        <w:ind w:firstLine="567"/>
        <w:jc w:val="both"/>
        <w:rPr>
          <w:rFonts w:ascii="Sylfaen" w:eastAsiaTheme="minorEastAsia" w:hAnsi="Sylfaen" w:cs="Sylfaen"/>
          <w:sz w:val="24"/>
          <w:szCs w:val="24"/>
        </w:rPr>
      </w:pPr>
      <w:r w:rsidRPr="005B674B">
        <w:rPr>
          <w:rFonts w:ascii="Sylfaen" w:eastAsiaTheme="minorEastAsia" w:hAnsi="Sylfaen"/>
          <w:b/>
          <w:sz w:val="24"/>
          <w:szCs w:val="24"/>
        </w:rPr>
        <w:t>ընդհանուր գործընթացի տեղեկատվական օբյեկտի վիճակ</w:t>
      </w:r>
      <w:r w:rsidRPr="002552C5">
        <w:rPr>
          <w:rFonts w:ascii="Sylfaen" w:eastAsiaTheme="minorEastAsia" w:hAnsi="Sylfaen"/>
          <w:sz w:val="24"/>
          <w:szCs w:val="24"/>
        </w:rPr>
        <w:t>՝ տեղեկատվական օբյեկտը դրա կյանքի պարբերաշրջանի որոշակի փուլում բնութագրող հատկություն, որը փոփոխվում է ընդհանուր գործընթացի գործառնությունների կատարման ժամանակ.</w:t>
      </w:r>
    </w:p>
    <w:p w14:paraId="02599054"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eastAsiaTheme="minorEastAsia"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Pr>
          <w:rFonts w:ascii="Sylfaen" w:eastAsiaTheme="minorEastAsia" w:hAnsi="Sylfaen"/>
          <w:sz w:val="24"/>
          <w:szCs w:val="24"/>
        </w:rPr>
        <w:t>եւ</w:t>
      </w:r>
      <w:r w:rsidRPr="002552C5">
        <w:rPr>
          <w:rFonts w:ascii="Sylfaen" w:eastAsiaTheme="minorEastAsia"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eastAsiaTheme="minorEastAsia" w:hAnsi="Sylfaen"/>
          <w:sz w:val="24"/>
          <w:szCs w:val="24"/>
        </w:rPr>
        <w:t>եւ</w:t>
      </w:r>
      <w:r w:rsidRPr="002552C5">
        <w:rPr>
          <w:rFonts w:ascii="Sylfaen" w:eastAsiaTheme="minorEastAsia" w:hAnsi="Sylfaen"/>
          <w:sz w:val="24"/>
          <w:szCs w:val="24"/>
        </w:rPr>
        <w:t xml:space="preserve"> նկարագրման մեթոդիկայով սահմանված իմաստներով։</w:t>
      </w:r>
    </w:p>
    <w:p w14:paraId="41029BA4"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Սույն նկարագրությունում օգտագործվող մյուս հասկացությունները կիրառվում են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1C19B41B" w14:textId="77777777" w:rsidR="00EF14EB" w:rsidRPr="00706449" w:rsidRDefault="00EF14EB" w:rsidP="00EF14EB">
      <w:pPr>
        <w:pStyle w:val="Heading1"/>
        <w:keepNext w:val="0"/>
        <w:keepLines w:val="0"/>
        <w:widowControl w:val="0"/>
        <w:spacing w:before="0" w:after="160" w:line="336" w:lineRule="auto"/>
        <w:ind w:left="567" w:right="566"/>
        <w:contextualSpacing w:val="0"/>
        <w:rPr>
          <w:rFonts w:ascii="Sylfaen" w:hAnsi="Sylfaen"/>
          <w:noProof/>
          <w:sz w:val="24"/>
          <w:szCs w:val="24"/>
        </w:rPr>
      </w:pPr>
      <w:r w:rsidRPr="002552C5">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211F2BE7" w14:textId="77777777" w:rsidR="00EF14EB" w:rsidRPr="00706449" w:rsidRDefault="00EF14EB" w:rsidP="00EF14EB">
      <w:pPr>
        <w:widowControl w:val="0"/>
        <w:spacing w:after="160" w:line="336" w:lineRule="auto"/>
      </w:pPr>
    </w:p>
    <w:p w14:paraId="43E40A52" w14:textId="77777777" w:rsidR="00EF14EB" w:rsidRPr="002552C5" w:rsidRDefault="00EF14EB" w:rsidP="00EF14EB">
      <w:pPr>
        <w:pStyle w:val="Heading2"/>
        <w:keepNext w:val="0"/>
        <w:keepLines w:val="0"/>
        <w:widowControl w:val="0"/>
        <w:tabs>
          <w:tab w:val="clear" w:pos="709"/>
        </w:tabs>
        <w:spacing w:before="0" w:after="160" w:line="336" w:lineRule="auto"/>
        <w:ind w:left="567" w:right="566" w:firstLine="0"/>
        <w:jc w:val="center"/>
        <w:rPr>
          <w:rFonts w:ascii="Sylfaen" w:hAnsi="Sylfaen" w:cs="Sylfaen"/>
          <w:b w:val="0"/>
          <w:sz w:val="24"/>
          <w:szCs w:val="24"/>
        </w:rPr>
      </w:pPr>
      <w:r w:rsidRPr="002552C5">
        <w:rPr>
          <w:rFonts w:ascii="Sylfaen" w:hAnsi="Sylfaen"/>
          <w:b w:val="0"/>
          <w:sz w:val="24"/>
          <w:szCs w:val="24"/>
        </w:rPr>
        <w:t>1. Տեղեկատվական փոխգործակցության մասնակիցները</w:t>
      </w:r>
    </w:p>
    <w:p w14:paraId="1E6CB79E" w14:textId="77777777" w:rsidR="00EF14EB" w:rsidRPr="002552C5" w:rsidRDefault="00EF14EB" w:rsidP="00EF14EB">
      <w:pPr>
        <w:widowControl w:val="0"/>
        <w:tabs>
          <w:tab w:val="left" w:pos="1134"/>
        </w:tabs>
        <w:spacing w:after="160" w:line="336" w:lineRule="auto"/>
        <w:ind w:firstLine="567"/>
        <w:jc w:val="both"/>
        <w:rPr>
          <w:rFonts w:ascii="Sylfaen" w:hAnsi="Sylfaen" w:cs="Sylfaen"/>
          <w:sz w:val="24"/>
          <w:szCs w:val="24"/>
        </w:rPr>
      </w:pPr>
      <w:r w:rsidRPr="002552C5">
        <w:rPr>
          <w:rFonts w:ascii="Sylfaen" w:hAnsi="Sylfaen"/>
          <w:sz w:val="24"/>
          <w:szCs w:val="24"/>
        </w:rPr>
        <w:t>6.</w:t>
      </w:r>
      <w:r w:rsidRPr="005B674B">
        <w:rPr>
          <w:rFonts w:ascii="Sylfaen" w:hAnsi="Sylfaen"/>
          <w:sz w:val="24"/>
          <w:szCs w:val="24"/>
        </w:rPr>
        <w:tab/>
      </w:r>
      <w:r w:rsidRPr="002552C5">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4BCCFB58" w14:textId="77777777" w:rsidR="00EF14EB" w:rsidRPr="002552C5" w:rsidRDefault="00EF14EB" w:rsidP="00EF14EB">
      <w:pPr>
        <w:widowControl w:val="0"/>
        <w:spacing w:after="160" w:line="336" w:lineRule="auto"/>
        <w:rPr>
          <w:rFonts w:ascii="Sylfaen" w:hAnsi="Sylfaen" w:cs="Sylfaen"/>
          <w:sz w:val="24"/>
          <w:szCs w:val="24"/>
        </w:rPr>
      </w:pPr>
    </w:p>
    <w:p w14:paraId="11D33BBC" w14:textId="77777777" w:rsidR="00EF14EB" w:rsidRPr="002552C5" w:rsidRDefault="00EF14EB" w:rsidP="00EF14EB">
      <w:pPr>
        <w:widowControl w:val="0"/>
        <w:spacing w:after="160" w:line="336" w:lineRule="auto"/>
        <w:jc w:val="right"/>
        <w:rPr>
          <w:rFonts w:ascii="Sylfaen" w:hAnsi="Sylfaen" w:cs="Sylfaen"/>
          <w:sz w:val="24"/>
          <w:szCs w:val="24"/>
        </w:rPr>
      </w:pPr>
      <w:r w:rsidRPr="002552C5">
        <w:rPr>
          <w:rFonts w:ascii="Sylfaen" w:hAnsi="Sylfaen"/>
          <w:sz w:val="24"/>
          <w:szCs w:val="24"/>
        </w:rPr>
        <w:t>Աղյուսակ 1</w:t>
      </w:r>
    </w:p>
    <w:p w14:paraId="6FA749D3" w14:textId="77777777" w:rsidR="00EF14EB" w:rsidRPr="002552C5" w:rsidRDefault="00EF14EB" w:rsidP="00EF14EB">
      <w:pPr>
        <w:widowControl w:val="0"/>
        <w:spacing w:after="160" w:line="336" w:lineRule="auto"/>
        <w:jc w:val="center"/>
        <w:rPr>
          <w:rFonts w:ascii="Sylfaen" w:hAnsi="Sylfaen" w:cs="Sylfaen"/>
          <w:sz w:val="24"/>
          <w:szCs w:val="24"/>
        </w:rPr>
      </w:pPr>
      <w:r w:rsidRPr="002552C5">
        <w:rPr>
          <w:rFonts w:ascii="Sylfaen" w:hAnsi="Sylfaen"/>
          <w:sz w:val="24"/>
          <w:szCs w:val="24"/>
        </w:rPr>
        <w:t>Տեղեկատվական փոխգործակցության մասնակիցների դերերի ցանկը</w:t>
      </w:r>
    </w:p>
    <w:tbl>
      <w:tblPr>
        <w:tblW w:w="0" w:type="auto"/>
        <w:jc w:val="center"/>
        <w:tblLayout w:type="fixed"/>
        <w:tblLook w:val="04A0" w:firstRow="1" w:lastRow="0" w:firstColumn="1" w:lastColumn="0" w:noHBand="0" w:noVBand="1"/>
      </w:tblPr>
      <w:tblGrid>
        <w:gridCol w:w="2487"/>
        <w:gridCol w:w="3522"/>
        <w:gridCol w:w="3347"/>
      </w:tblGrid>
      <w:tr w:rsidR="00EF14EB" w:rsidRPr="005B674B" w14:paraId="2EE8A1DD" w14:textId="77777777" w:rsidTr="00FC0C6B">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7FC81C22"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AEC478D"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581C82A"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Դերը կատարող մասնակիցը</w:t>
            </w:r>
          </w:p>
        </w:tc>
      </w:tr>
      <w:tr w:rsidR="00EF14EB" w:rsidRPr="005B674B" w14:paraId="2E036346" w14:textId="77777777" w:rsidTr="00FC0C6B">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2D967460"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FFB5F96"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98F0017" w14:textId="77777777" w:rsidR="00EF14EB" w:rsidRPr="005B674B" w:rsidRDefault="00EF14EB" w:rsidP="00FC0C6B">
            <w:pPr>
              <w:widowControl w:val="0"/>
              <w:spacing w:after="120" w:line="240" w:lineRule="auto"/>
              <w:jc w:val="center"/>
              <w:rPr>
                <w:rFonts w:ascii="Sylfaen" w:hAnsi="Sylfaen"/>
                <w:sz w:val="20"/>
                <w:szCs w:val="24"/>
              </w:rPr>
            </w:pPr>
            <w:r w:rsidRPr="005B674B">
              <w:rPr>
                <w:rFonts w:ascii="Sylfaen" w:hAnsi="Sylfaen"/>
                <w:sz w:val="20"/>
                <w:szCs w:val="24"/>
              </w:rPr>
              <w:t>3</w:t>
            </w:r>
          </w:p>
        </w:tc>
      </w:tr>
      <w:tr w:rsidR="00EF14EB" w:rsidRPr="005B674B" w14:paraId="4D70BF2B"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3044401"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 xml:space="preserve">Տվյալների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5B1B074"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Եվրասիական տնտեսական հանձնաժողով ներկայացնում է տեղեկություններ տվյալների միասնական բազան թարմացնելու համար, արտաքին եւ փոխադարձ առեւտրի ինտեգրված տեղեկատվական համակարգի միջոցով հարցում է ուղարկում եւ տեղեկություններ ստանում տվյալների միասնական բազայից</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CCB4707"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անդամ պետության լիազորված մարմին (P.MM.04.ACT.001)</w:t>
            </w:r>
          </w:p>
        </w:tc>
      </w:tr>
      <w:tr w:rsidR="00EF14EB" w:rsidRPr="005B674B" w14:paraId="04E0698D"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962B68D"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 xml:space="preserve">Համակարգող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5B022892"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 xml:space="preserve">պատասխանատու է տվյալների միասնական բազայի ձեւավորման եւ վարման համար: Հասանելիություն է տրամադրում տվյալների միասնական բազայում պարունակվող տեղեկություններին </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CDB51DC" w14:textId="77777777" w:rsidR="00EF14EB" w:rsidRPr="005B674B" w:rsidRDefault="00EF14EB" w:rsidP="00FC0C6B">
            <w:pPr>
              <w:widowControl w:val="0"/>
              <w:spacing w:after="120" w:line="240" w:lineRule="auto"/>
              <w:rPr>
                <w:rFonts w:ascii="Sylfaen" w:hAnsi="Sylfaen"/>
                <w:sz w:val="20"/>
                <w:szCs w:val="24"/>
              </w:rPr>
            </w:pPr>
            <w:r w:rsidRPr="005B674B">
              <w:rPr>
                <w:rFonts w:ascii="Sylfaen" w:hAnsi="Sylfaen"/>
                <w:sz w:val="20"/>
                <w:szCs w:val="24"/>
              </w:rPr>
              <w:t>Հանձնաժողովը (P.ACT.001)</w:t>
            </w:r>
          </w:p>
        </w:tc>
      </w:tr>
    </w:tbl>
    <w:p w14:paraId="303DE6D1"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p>
    <w:p w14:paraId="51CCBA4A" w14:textId="77777777" w:rsidR="00EF14EB" w:rsidRPr="002552C5" w:rsidRDefault="00EF14EB" w:rsidP="00EF14EB">
      <w:pPr>
        <w:pStyle w:val="Heading2"/>
        <w:keepNext w:val="0"/>
        <w:keepLines w:val="0"/>
        <w:widowControl w:val="0"/>
        <w:tabs>
          <w:tab w:val="clear" w:pos="709"/>
        </w:tabs>
        <w:spacing w:before="0" w:after="160"/>
        <w:ind w:left="0" w:hanging="9"/>
        <w:jc w:val="center"/>
        <w:rPr>
          <w:rFonts w:ascii="Sylfaen" w:hAnsi="Sylfaen" w:cs="Sylfaen"/>
          <w:b w:val="0"/>
          <w:sz w:val="24"/>
          <w:szCs w:val="24"/>
        </w:rPr>
      </w:pPr>
      <w:r w:rsidRPr="002552C5">
        <w:rPr>
          <w:rFonts w:ascii="Sylfaen" w:hAnsi="Sylfaen"/>
          <w:b w:val="0"/>
          <w:sz w:val="24"/>
          <w:szCs w:val="24"/>
        </w:rPr>
        <w:t>2. Տեղեկատվական փոխգործակցության կառուցվածքը</w:t>
      </w:r>
    </w:p>
    <w:p w14:paraId="361384F8"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7.</w:t>
      </w:r>
      <w:r w:rsidRPr="005B674B">
        <w:rPr>
          <w:rFonts w:ascii="Sylfaen" w:hAnsi="Sylfaen"/>
          <w:sz w:val="24"/>
          <w:szCs w:val="24"/>
        </w:rPr>
        <w:tab/>
      </w:r>
      <w:r w:rsidRPr="002552C5">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լիազորված մարմինների </w:t>
      </w:r>
      <w:r>
        <w:rPr>
          <w:rFonts w:ascii="Sylfaen" w:hAnsi="Sylfaen"/>
          <w:sz w:val="24"/>
          <w:szCs w:val="24"/>
        </w:rPr>
        <w:t>եւ</w:t>
      </w:r>
      <w:r w:rsidRPr="002552C5">
        <w:rPr>
          <w:rFonts w:ascii="Sylfaen" w:hAnsi="Sylfaen"/>
          <w:sz w:val="24"/>
          <w:szCs w:val="24"/>
        </w:rPr>
        <w:t xml:space="preserve"> Եվրասիական տնտեսական հանձնաժողովի միջ</w:t>
      </w:r>
      <w:r>
        <w:rPr>
          <w:rFonts w:ascii="Sylfaen" w:hAnsi="Sylfaen"/>
          <w:sz w:val="24"/>
          <w:szCs w:val="24"/>
        </w:rPr>
        <w:t>եւ</w:t>
      </w:r>
      <w:r w:rsidRPr="002552C5">
        <w:rPr>
          <w:rFonts w:ascii="Sylfaen" w:hAnsi="Sylfaen"/>
          <w:sz w:val="24"/>
          <w:szCs w:val="24"/>
        </w:rPr>
        <w:t>՝ ընդհանուր գործընթացի հետ</w:t>
      </w:r>
      <w:r>
        <w:rPr>
          <w:rFonts w:ascii="Sylfaen" w:hAnsi="Sylfaen"/>
          <w:sz w:val="24"/>
          <w:szCs w:val="24"/>
        </w:rPr>
        <w:t>եւ</w:t>
      </w:r>
      <w:r w:rsidRPr="002552C5">
        <w:rPr>
          <w:rFonts w:ascii="Sylfaen" w:hAnsi="Sylfaen"/>
          <w:sz w:val="24"/>
          <w:szCs w:val="24"/>
        </w:rPr>
        <w:t>յալ ընթացակարգերին համապատասխան՝</w:t>
      </w:r>
    </w:p>
    <w:p w14:paraId="25E1010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ա)</w:t>
      </w:r>
      <w:r w:rsidRPr="005B674B">
        <w:rPr>
          <w:rFonts w:ascii="Sylfaen" w:hAnsi="Sylfaen"/>
          <w:noProof/>
          <w:sz w:val="24"/>
          <w:szCs w:val="24"/>
        </w:rPr>
        <w:tab/>
      </w:r>
      <w:r w:rsidRPr="002552C5">
        <w:rPr>
          <w:rFonts w:ascii="Sylfaen" w:hAnsi="Sylfaen"/>
          <w:noProof/>
          <w:sz w:val="24"/>
          <w:szCs w:val="24"/>
        </w:rPr>
        <w:t xml:space="preserve">տեղեկատվական փոխգործակցություն՝ տվյալների միասնական բազան </w:t>
      </w:r>
      <w:r w:rsidRPr="002552C5">
        <w:rPr>
          <w:rFonts w:ascii="Sylfaen" w:hAnsi="Sylfaen"/>
          <w:noProof/>
          <w:sz w:val="24"/>
          <w:szCs w:val="24"/>
        </w:rPr>
        <w:lastRenderedPageBreak/>
        <w:t>ձեւավորելիս եւ վարելիս.</w:t>
      </w:r>
    </w:p>
    <w:p w14:paraId="43F02DD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բ)</w:t>
      </w:r>
      <w:r w:rsidRPr="005B674B">
        <w:rPr>
          <w:rFonts w:ascii="Sylfaen" w:hAnsi="Sylfaen"/>
          <w:noProof/>
          <w:sz w:val="24"/>
          <w:szCs w:val="24"/>
        </w:rPr>
        <w:tab/>
      </w:r>
      <w:r w:rsidRPr="002552C5">
        <w:rPr>
          <w:rFonts w:ascii="Sylfaen" w:hAnsi="Sylfaen"/>
          <w:noProof/>
          <w:sz w:val="24"/>
          <w:szCs w:val="24"/>
        </w:rPr>
        <w:t>տեղեկատվական փոխգործակցություն տվյալների միասնական բազայից տեղեկություններ ստանալիս։</w:t>
      </w:r>
    </w:p>
    <w:p w14:paraId="701BB74B"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Անդամ պետությունների լիազորված մարմինների եւ Հանձնաժողովի միջեւ տեղեկատվական փոխգործակցության կառուցվածքը ներկայացված է 1-ին նկարում:</w:t>
      </w:r>
    </w:p>
    <w:p w14:paraId="7253B3CD" w14:textId="34F3D928"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67456" behindDoc="0" locked="0" layoutInCell="1" allowOverlap="1" wp14:anchorId="4840DE5F" wp14:editId="162C1A26">
                <wp:simplePos x="0" y="0"/>
                <wp:positionH relativeFrom="column">
                  <wp:posOffset>29845</wp:posOffset>
                </wp:positionH>
                <wp:positionV relativeFrom="paragraph">
                  <wp:posOffset>245745</wp:posOffset>
                </wp:positionV>
                <wp:extent cx="5596255" cy="1706880"/>
                <wp:effectExtent l="0" t="0" r="0" b="1905"/>
                <wp:wrapNone/>
                <wp:docPr id="16061992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706880"/>
                          <a:chOff x="1465" y="5604"/>
                          <a:chExt cx="8813" cy="2688"/>
                        </a:xfrm>
                      </wpg:grpSpPr>
                      <wps:wsp>
                        <wps:cNvPr id="1672717093" name="Rectangle 58"/>
                        <wps:cNvSpPr>
                          <a:spLocks noChangeArrowheads="1"/>
                        </wps:cNvSpPr>
                        <wps:spPr bwMode="auto">
                          <a:xfrm>
                            <a:off x="2630" y="5664"/>
                            <a:ext cx="171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E0894" w14:textId="77777777" w:rsidR="00EF14EB" w:rsidRPr="000E6161"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299701194" name="Rectangle 59"/>
                        <wps:cNvSpPr>
                          <a:spLocks noChangeArrowheads="1"/>
                        </wps:cNvSpPr>
                        <wps:spPr bwMode="auto">
                          <a:xfrm>
                            <a:off x="7340" y="5604"/>
                            <a:ext cx="1838"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D3D30" w14:textId="77777777" w:rsidR="00EF14EB" w:rsidRPr="000E6161"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905536547" name="Rectangle 60"/>
                        <wps:cNvSpPr>
                          <a:spLocks noChangeArrowheads="1"/>
                        </wps:cNvSpPr>
                        <wps:spPr bwMode="auto">
                          <a:xfrm>
                            <a:off x="3005" y="7655"/>
                            <a:ext cx="146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8501A"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«Մասնակցություն»</w:t>
                              </w:r>
                            </w:p>
                          </w:txbxContent>
                        </wps:txbx>
                        <wps:bodyPr rot="0" vert="horz" wrap="square" lIns="0" tIns="0" rIns="0" bIns="0" anchor="t" anchorCtr="0" upright="1">
                          <a:noAutofit/>
                        </wps:bodyPr>
                      </wps:wsp>
                      <wps:wsp>
                        <wps:cNvPr id="1303656445" name="Rectangle 61"/>
                        <wps:cNvSpPr>
                          <a:spLocks noChangeArrowheads="1"/>
                        </wps:cNvSpPr>
                        <wps:spPr bwMode="auto">
                          <a:xfrm>
                            <a:off x="7340" y="7576"/>
                            <a:ext cx="1513"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4E581" w14:textId="77777777" w:rsidR="00EF14EB" w:rsidRPr="008B0C29" w:rsidRDefault="00EF14EB" w:rsidP="00EF14EB">
                              <w:pPr>
                                <w:spacing w:after="0" w:line="240" w:lineRule="auto"/>
                                <w:jc w:val="center"/>
                                <w:rPr>
                                  <w:rFonts w:ascii="Sylfaen" w:hAnsi="Sylfaen"/>
                                  <w:sz w:val="14"/>
                                  <w:szCs w:val="16"/>
                                </w:rPr>
                              </w:pPr>
                              <w:r w:rsidRPr="008B0C29">
                                <w:rPr>
                                  <w:rFonts w:ascii="Sylfaen" w:hAnsi="Sylfaen"/>
                                  <w:sz w:val="14"/>
                                </w:rPr>
                                <w:t>«Մասնակցություն»</w:t>
                              </w:r>
                            </w:p>
                          </w:txbxContent>
                        </wps:txbx>
                        <wps:bodyPr rot="0" vert="horz" wrap="square" lIns="0" tIns="0" rIns="0" bIns="0" anchor="t" anchorCtr="0" upright="1">
                          <a:noAutofit/>
                        </wps:bodyPr>
                      </wps:wsp>
                      <wps:wsp>
                        <wps:cNvPr id="1395508982" name="Rectangle 62"/>
                        <wps:cNvSpPr>
                          <a:spLocks noChangeArrowheads="1"/>
                        </wps:cNvSpPr>
                        <wps:spPr bwMode="auto">
                          <a:xfrm>
                            <a:off x="8853" y="7655"/>
                            <a:ext cx="1425"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7C21C"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Համակարգող</w:t>
                              </w:r>
                            </w:p>
                          </w:txbxContent>
                        </wps:txbx>
                        <wps:bodyPr rot="0" vert="horz" wrap="square" lIns="0" tIns="0" rIns="0" bIns="0" anchor="t" anchorCtr="0" upright="1">
                          <a:noAutofit/>
                        </wps:bodyPr>
                      </wps:wsp>
                      <wps:wsp>
                        <wps:cNvPr id="905562459" name="Rectangle 63"/>
                        <wps:cNvSpPr>
                          <a:spLocks noChangeArrowheads="1"/>
                        </wps:cNvSpPr>
                        <wps:spPr bwMode="auto">
                          <a:xfrm>
                            <a:off x="1465" y="7718"/>
                            <a:ext cx="1250" cy="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42AB0"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Տվյալների տիրապետող</w:t>
                              </w:r>
                            </w:p>
                          </w:txbxContent>
                        </wps:txbx>
                        <wps:bodyPr rot="0" vert="horz" wrap="square" lIns="0" tIns="0" rIns="0" bIns="0" anchor="t" anchorCtr="0" upright="1">
                          <a:noAutofit/>
                        </wps:bodyPr>
                      </wps:wsp>
                      <wps:wsp>
                        <wps:cNvPr id="1019799914" name="Rectangle 64"/>
                        <wps:cNvSpPr>
                          <a:spLocks noChangeArrowheads="1"/>
                        </wps:cNvSpPr>
                        <wps:spPr bwMode="auto">
                          <a:xfrm>
                            <a:off x="4057" y="6090"/>
                            <a:ext cx="3606"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B3C25"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Տեղեկատվական փոխգործակցություն տվյալների միասնական բազան ձեւավորելիս եւ վարելիս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0DE5F" id="Group 13" o:spid="_x0000_s1114" style="position:absolute;margin-left:2.35pt;margin-top:19.35pt;width:440.65pt;height:134.4pt;z-index:251667456" coordorigin="1465,5604" coordsize="8813,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">
                <v:rect id="Rectangle 58" o:spid="_x0000_s1115" style="position:absolute;left:2630;top:5664;width:17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" stroked="f">
                  <v:textbox inset="0,0,0,0">
                    <w:txbxContent>
                      <w:p w14:paraId="1F2E0894" w14:textId="77777777" w:rsidR="00EF14EB" w:rsidRPr="000E6161"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v:textbox>
                </v:rect>
                <v:rect id="Rectangle 59" o:spid="_x0000_s1116" style="position:absolute;left:7340;top:5604;width:183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" stroked="f">
                  <v:textbox inset="0,0,0,0">
                    <w:txbxContent>
                      <w:p w14:paraId="138D3D30" w14:textId="77777777" w:rsidR="00EF14EB" w:rsidRPr="000E6161"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v:textbox>
                </v:rect>
                <v:rect id="Rectangle 60" o:spid="_x0000_s1117" style="position:absolute;left:3005;top:7655;width:14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" stroked="f">
                  <v:textbox inset="0,0,0,0">
                    <w:txbxContent>
                      <w:p w14:paraId="0BF8501A"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«Մասնակցություն»</w:t>
                        </w:r>
                      </w:p>
                    </w:txbxContent>
                  </v:textbox>
                </v:rect>
                <v:rect id="Rectangle 61" o:spid="_x0000_s1118" style="position:absolute;left:7340;top:7576;width:151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" stroked="f">
                  <v:textbox inset="0,0,0,0">
                    <w:txbxContent>
                      <w:p w14:paraId="4E94E581" w14:textId="77777777" w:rsidR="00EF14EB" w:rsidRPr="008B0C29" w:rsidRDefault="00EF14EB" w:rsidP="00EF14EB">
                        <w:pPr>
                          <w:spacing w:after="0" w:line="240" w:lineRule="auto"/>
                          <w:jc w:val="center"/>
                          <w:rPr>
                            <w:rFonts w:ascii="Sylfaen" w:hAnsi="Sylfaen"/>
                            <w:sz w:val="14"/>
                            <w:szCs w:val="16"/>
                          </w:rPr>
                        </w:pPr>
                        <w:r w:rsidRPr="008B0C29">
                          <w:rPr>
                            <w:rFonts w:ascii="Sylfaen" w:hAnsi="Sylfaen"/>
                            <w:sz w:val="14"/>
                          </w:rPr>
                          <w:t>«Մասնակցություն»</w:t>
                        </w:r>
                      </w:p>
                    </w:txbxContent>
                  </v:textbox>
                </v:rect>
                <v:rect id="Rectangle 62" o:spid="_x0000_s1119" style="position:absolute;left:8853;top:7655;width:142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" stroked="f">
                  <v:textbox inset="0,0,0,0">
                    <w:txbxContent>
                      <w:p w14:paraId="35E7C21C"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Համակարգող</w:t>
                        </w:r>
                      </w:p>
                    </w:txbxContent>
                  </v:textbox>
                </v:rect>
                <v:rect id="Rectangle 63" o:spid="_x0000_s1120" style="position:absolute;left:1465;top:7718;width:125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" stroked="f">
                  <v:textbox inset="0,0,0,0">
                    <w:txbxContent>
                      <w:p w14:paraId="21242AB0"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Տվյալների տիրապետող</w:t>
                        </w:r>
                      </w:p>
                    </w:txbxContent>
                  </v:textbox>
                </v:rect>
                <v:rect id="Rectangle 64" o:spid="_x0000_s1121" style="position:absolute;left:4057;top:6090;width:360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" stroked="f">
                  <v:textbox inset="0,0,0,0">
                    <w:txbxContent>
                      <w:p w14:paraId="587B3C25"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Տեղեկատվական փոխգործակցություն տվյալների միասնական բազան ձեւավորելիս եւ վարելիս</w:t>
                        </w:r>
                      </w:p>
                    </w:txbxContent>
                  </v:textbox>
                </v:rect>
              </v:group>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66432" behindDoc="0" locked="0" layoutInCell="1" allowOverlap="1" wp14:anchorId="7B9FAC3D" wp14:editId="59E7C495">
                <wp:simplePos x="0" y="0"/>
                <wp:positionH relativeFrom="column">
                  <wp:posOffset>1620520</wp:posOffset>
                </wp:positionH>
                <wp:positionV relativeFrom="paragraph">
                  <wp:posOffset>1995170</wp:posOffset>
                </wp:positionV>
                <wp:extent cx="2297430" cy="512445"/>
                <wp:effectExtent l="0" t="2540" r="1270" b="0"/>
                <wp:wrapNone/>
                <wp:docPr id="11717101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BE017"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Տեղեկատվական փոխգործակցություն տվյալների միասնական բազայից տեղեկություններ ստանալիս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AC3D" id="Rectangle 12" o:spid="_x0000_s1122" style="position:absolute;margin-left:127.6pt;margin-top:157.1pt;width:180.9pt;height:4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" stroked="f">
                <v:textbox inset="0,0,0,0">
                  <w:txbxContent>
                    <w:p w14:paraId="675BE017"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Տեղեկատվական փոխգործակցություն տվյալների միասնական բազայից տեղեկություններ ստանալիս</w:t>
                      </w:r>
                    </w:p>
                  </w:txbxContent>
                </v:textbox>
              </v:rect>
            </w:pict>
          </mc:Fallback>
        </mc:AlternateContent>
      </w:r>
      <w:r w:rsidRPr="002552C5">
        <w:rPr>
          <w:rFonts w:ascii="Sylfaen" w:hAnsi="Sylfaen"/>
          <w:noProof/>
          <w:sz w:val="24"/>
          <w:szCs w:val="24"/>
          <w:lang w:val="en-US" w:eastAsia="en-US" w:bidi="ar-SA"/>
        </w:rPr>
        <w:drawing>
          <wp:inline distT="0" distB="0" distL="0" distR="0" wp14:anchorId="731B2669" wp14:editId="739D8087">
            <wp:extent cx="5705475" cy="2571750"/>
            <wp:effectExtent l="0" t="0" r="9525"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475" cy="2571750"/>
                    </a:xfrm>
                    <a:prstGeom prst="rect">
                      <a:avLst/>
                    </a:prstGeom>
                    <a:noFill/>
                    <a:ln>
                      <a:noFill/>
                    </a:ln>
                  </pic:spPr>
                </pic:pic>
              </a:graphicData>
            </a:graphic>
          </wp:inline>
        </w:drawing>
      </w:r>
    </w:p>
    <w:p w14:paraId="1025AD8C" w14:textId="77777777" w:rsidR="00EF14EB" w:rsidRPr="00706449" w:rsidRDefault="00EF14EB" w:rsidP="00EF14EB">
      <w:pPr>
        <w:widowControl w:val="0"/>
        <w:spacing w:after="160" w:line="360" w:lineRule="auto"/>
        <w:jc w:val="center"/>
        <w:rPr>
          <w:rFonts w:ascii="Sylfaen" w:hAnsi="Sylfaen"/>
          <w:sz w:val="20"/>
          <w:szCs w:val="24"/>
        </w:rPr>
      </w:pPr>
      <w:r w:rsidRPr="005B674B">
        <w:rPr>
          <w:rFonts w:ascii="Sylfaen" w:hAnsi="Sylfaen"/>
          <w:sz w:val="20"/>
          <w:szCs w:val="24"/>
        </w:rPr>
        <w:t>Նկ. 1. Անդամ պետությունների լիազորված մարմինների եւ Հանձնաժողովի միջեւ տեղեկատվական փոխգործակցության կառուցվածքը</w:t>
      </w:r>
    </w:p>
    <w:p w14:paraId="107F80E5" w14:textId="77777777" w:rsidR="00EF14EB" w:rsidRPr="00706449" w:rsidRDefault="00EF14EB" w:rsidP="00EF14EB">
      <w:pPr>
        <w:widowControl w:val="0"/>
        <w:spacing w:after="160" w:line="360" w:lineRule="auto"/>
        <w:jc w:val="center"/>
        <w:rPr>
          <w:rFonts w:ascii="Sylfaen" w:hAnsi="Sylfaen"/>
          <w:sz w:val="20"/>
          <w:szCs w:val="24"/>
        </w:rPr>
      </w:pPr>
    </w:p>
    <w:p w14:paraId="06808B0A"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8.</w:t>
      </w:r>
      <w:r w:rsidRPr="00706449">
        <w:rPr>
          <w:rFonts w:ascii="Sylfaen" w:hAnsi="Sylfaen"/>
          <w:sz w:val="24"/>
          <w:szCs w:val="24"/>
        </w:rPr>
        <w:tab/>
      </w:r>
      <w:r w:rsidRPr="002552C5">
        <w:rPr>
          <w:rFonts w:ascii="Sylfaen" w:hAnsi="Sylfaen"/>
          <w:sz w:val="24"/>
          <w:szCs w:val="24"/>
        </w:rPr>
        <w:t xml:space="preserve">Անդամ պետությունների լիազորված մարմինների եւ Հանձնաժողովի </w:t>
      </w:r>
      <w:r w:rsidRPr="005B674B">
        <w:rPr>
          <w:rFonts w:ascii="Sylfaen" w:hAnsi="Sylfaen"/>
          <w:spacing w:val="-4"/>
          <w:sz w:val="24"/>
          <w:szCs w:val="24"/>
        </w:rPr>
        <w:t>միջեւ տեղեկատվական փոխգործակցությունն իրագործվում է ընդհանուր գործընթացի շրջանակներում: Ընդհանուր գործընթացի կառուցվածքը սահմանված է Տեղեկատվական</w:t>
      </w:r>
      <w:r w:rsidRPr="002552C5">
        <w:rPr>
          <w:rFonts w:ascii="Sylfaen" w:hAnsi="Sylfaen"/>
          <w:sz w:val="24"/>
          <w:szCs w:val="24"/>
        </w:rPr>
        <w:t xml:space="preserve"> փոխգործակցության կանոններում:</w:t>
      </w:r>
    </w:p>
    <w:p w14:paraId="0C62BAC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9.</w:t>
      </w:r>
      <w:r w:rsidRPr="005B674B">
        <w:rPr>
          <w:rFonts w:ascii="Sylfaen" w:hAnsi="Sylfaen"/>
          <w:sz w:val="24"/>
          <w:szCs w:val="24"/>
        </w:rPr>
        <w:tab/>
      </w:r>
      <w:r w:rsidRPr="002552C5">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Pr>
          <w:rFonts w:ascii="Sylfaen" w:hAnsi="Sylfaen"/>
          <w:sz w:val="24"/>
          <w:szCs w:val="24"/>
        </w:rPr>
        <w:t>եւ</w:t>
      </w:r>
      <w:r w:rsidRPr="002552C5">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w:t>
      </w:r>
      <w:r w:rsidRPr="002552C5">
        <w:rPr>
          <w:rFonts w:ascii="Sylfaen" w:hAnsi="Sylfaen"/>
          <w:sz w:val="24"/>
          <w:szCs w:val="24"/>
        </w:rPr>
        <w:lastRenderedPageBreak/>
        <w:t xml:space="preserve">գործառնությունների </w:t>
      </w:r>
      <w:r>
        <w:rPr>
          <w:rFonts w:ascii="Sylfaen" w:hAnsi="Sylfaen"/>
          <w:sz w:val="24"/>
          <w:szCs w:val="24"/>
        </w:rPr>
        <w:t>եւ</w:t>
      </w:r>
      <w:r w:rsidRPr="002552C5">
        <w:rPr>
          <w:rFonts w:ascii="Sylfaen" w:hAnsi="Sylfaen"/>
          <w:sz w:val="24"/>
          <w:szCs w:val="24"/>
        </w:rPr>
        <w:t xml:space="preserve"> այդ գործառնություններին համապատասխանող տրանզակցիաների միջ</w:t>
      </w:r>
      <w:r>
        <w:rPr>
          <w:rFonts w:ascii="Sylfaen" w:hAnsi="Sylfaen"/>
          <w:sz w:val="24"/>
          <w:szCs w:val="24"/>
        </w:rPr>
        <w:t>եւ</w:t>
      </w:r>
      <w:r w:rsidRPr="002552C5">
        <w:rPr>
          <w:rFonts w:ascii="Sylfaen" w:hAnsi="Sylfaen"/>
          <w:sz w:val="24"/>
          <w:szCs w:val="24"/>
        </w:rPr>
        <w:t xml:space="preserve"> փոխադարձ կապերը:</w:t>
      </w:r>
    </w:p>
    <w:p w14:paraId="42A51ED8"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10.</w:t>
      </w:r>
      <w:r w:rsidRPr="005B674B">
        <w:rPr>
          <w:rFonts w:ascii="Sylfaen" w:hAnsi="Sylfaen"/>
          <w:sz w:val="24"/>
          <w:szCs w:val="24"/>
        </w:rPr>
        <w:tab/>
      </w:r>
      <w:r w:rsidRPr="002552C5">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Pr>
          <w:rFonts w:ascii="Sylfaen" w:hAnsi="Sylfaen"/>
          <w:sz w:val="24"/>
          <w:szCs w:val="24"/>
        </w:rPr>
        <w:t>եւ</w:t>
      </w:r>
      <w:r w:rsidRPr="002552C5">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w:t>
      </w:r>
      <w:r>
        <w:rPr>
          <w:rFonts w:ascii="Sylfaen" w:hAnsi="Sylfaen"/>
          <w:sz w:val="24"/>
          <w:szCs w:val="24"/>
        </w:rPr>
        <w:t>եւ</w:t>
      </w:r>
      <w:r w:rsidRPr="002552C5">
        <w:rPr>
          <w:rFonts w:ascii="Sylfaen" w:hAnsi="Sylfaen"/>
          <w:sz w:val="24"/>
          <w:szCs w:val="24"/>
        </w:rPr>
        <w:t xml:space="preserve">ավորում, վարում </w:t>
      </w:r>
      <w:r>
        <w:rPr>
          <w:rFonts w:ascii="Sylfaen" w:hAnsi="Sylfaen"/>
          <w:sz w:val="24"/>
          <w:szCs w:val="24"/>
        </w:rPr>
        <w:t>եւ</w:t>
      </w:r>
      <w:r w:rsidRPr="002552C5">
        <w:rPr>
          <w:rFonts w:ascii="Sylfaen" w:hAnsi="Sylfaen"/>
          <w:sz w:val="24"/>
          <w:szCs w:val="24"/>
        </w:rPr>
        <w:t xml:space="preserve"> օգտագործում»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ձ</w:t>
      </w:r>
      <w:r>
        <w:rPr>
          <w:rFonts w:ascii="Sylfaen" w:hAnsi="Sylfaen"/>
          <w:sz w:val="24"/>
          <w:szCs w:val="24"/>
        </w:rPr>
        <w:t>եւ</w:t>
      </w:r>
      <w:r w:rsidRPr="002552C5">
        <w:rPr>
          <w:rFonts w:ascii="Sylfaen" w:hAnsi="Sylfaen"/>
          <w:sz w:val="24"/>
          <w:szCs w:val="24"/>
        </w:rPr>
        <w:t xml:space="preserve">աչափերի ու կառուցվածքների նկարագրությանը (այսուհետ՝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ձ</w:t>
      </w:r>
      <w:r>
        <w:rPr>
          <w:rFonts w:ascii="Sylfaen" w:hAnsi="Sylfaen"/>
          <w:sz w:val="24"/>
          <w:szCs w:val="24"/>
        </w:rPr>
        <w:t>եւ</w:t>
      </w:r>
      <w:r w:rsidRPr="002552C5">
        <w:rPr>
          <w:rFonts w:ascii="Sylfaen" w:hAnsi="Sylfaen"/>
          <w:sz w:val="24"/>
          <w:szCs w:val="24"/>
        </w:rPr>
        <w:t>աչափերի ու կառուցվածքների նկարագրություն)։</w:t>
      </w:r>
    </w:p>
    <w:p w14:paraId="539D0C2D" w14:textId="77777777" w:rsidR="00EF14EB" w:rsidRPr="002552C5" w:rsidRDefault="00EF14EB" w:rsidP="00EF14EB">
      <w:pPr>
        <w:widowControl w:val="0"/>
        <w:tabs>
          <w:tab w:val="left" w:pos="1134"/>
        </w:tabs>
        <w:spacing w:after="160" w:line="360" w:lineRule="auto"/>
        <w:ind w:firstLine="567"/>
        <w:jc w:val="both"/>
        <w:rPr>
          <w:rFonts w:ascii="Sylfaen" w:eastAsiaTheme="minorEastAsia" w:hAnsi="Sylfaen" w:cs="Sylfaen"/>
          <w:sz w:val="24"/>
          <w:szCs w:val="24"/>
        </w:rPr>
      </w:pPr>
      <w:r w:rsidRPr="002552C5">
        <w:rPr>
          <w:rFonts w:ascii="Sylfaen" w:hAnsi="Sylfaen"/>
          <w:sz w:val="24"/>
          <w:szCs w:val="24"/>
        </w:rPr>
        <w:t>11.</w:t>
      </w:r>
      <w:r w:rsidRPr="005B674B">
        <w:rPr>
          <w:rFonts w:ascii="Sylfaen" w:hAnsi="Sylfaen"/>
          <w:sz w:val="24"/>
          <w:szCs w:val="24"/>
        </w:rPr>
        <w:tab/>
      </w:r>
      <w:r w:rsidRPr="002552C5">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4AE8EDAB" w14:textId="77777777" w:rsidR="00EF14EB" w:rsidRDefault="00EF14EB" w:rsidP="00EF14EB">
      <w:pPr>
        <w:widowControl w:val="0"/>
        <w:rPr>
          <w:rFonts w:ascii="Sylfaen" w:eastAsia="Times New Roman" w:hAnsi="Sylfaen" w:cs="Sylfaen"/>
          <w:bCs/>
          <w:noProof/>
          <w:sz w:val="24"/>
          <w:szCs w:val="24"/>
        </w:rPr>
      </w:pPr>
      <w:r>
        <w:rPr>
          <w:rFonts w:ascii="Sylfaen" w:hAnsi="Sylfaen" w:cs="Sylfaen"/>
          <w:noProof/>
          <w:sz w:val="24"/>
          <w:szCs w:val="24"/>
        </w:rPr>
        <w:br w:type="page"/>
      </w:r>
    </w:p>
    <w:p w14:paraId="64F2925C" w14:textId="77777777" w:rsidR="00EF14EB" w:rsidRPr="005B674B" w:rsidRDefault="00EF14EB" w:rsidP="00EF14EB">
      <w:pPr>
        <w:pStyle w:val="Heading1"/>
        <w:keepNext w:val="0"/>
        <w:keepLines w:val="0"/>
        <w:widowControl w:val="0"/>
        <w:spacing w:before="0" w:after="160" w:line="360" w:lineRule="auto"/>
        <w:contextualSpacing w:val="0"/>
        <w:rPr>
          <w:rFonts w:ascii="Sylfaen" w:hAnsi="Sylfaen"/>
          <w:noProof/>
          <w:sz w:val="24"/>
          <w:szCs w:val="24"/>
        </w:rPr>
      </w:pPr>
      <w:r w:rsidRPr="002552C5">
        <w:rPr>
          <w:rFonts w:ascii="Sylfaen" w:hAnsi="Sylfaen"/>
          <w:noProof/>
          <w:sz w:val="24"/>
          <w:szCs w:val="24"/>
        </w:rPr>
        <w:lastRenderedPageBreak/>
        <w:t xml:space="preserve">V. Տեղեկատվական փոխգործակցությունն ընթացակարգերի </w:t>
      </w:r>
      <w:r w:rsidRPr="005B674B">
        <w:rPr>
          <w:rFonts w:ascii="Sylfaen" w:hAnsi="Sylfaen"/>
          <w:noProof/>
          <w:sz w:val="24"/>
          <w:szCs w:val="24"/>
        </w:rPr>
        <w:br/>
      </w:r>
      <w:r w:rsidRPr="002552C5">
        <w:rPr>
          <w:rFonts w:ascii="Sylfaen" w:hAnsi="Sylfaen"/>
          <w:noProof/>
          <w:sz w:val="24"/>
          <w:szCs w:val="24"/>
        </w:rPr>
        <w:t>խմբերի շրջանակներում</w:t>
      </w:r>
    </w:p>
    <w:p w14:paraId="48E5BA13" w14:textId="77777777" w:rsidR="00EF14EB" w:rsidRPr="005B674B" w:rsidRDefault="00EF14EB" w:rsidP="00EF14EB">
      <w:pPr>
        <w:widowControl w:val="0"/>
      </w:pPr>
    </w:p>
    <w:p w14:paraId="30203EE6"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1. Տեղեկատվական փոխգործակցությունը՝ տվյալների միասնական բազան ձեւավորելիս եւ վարելիս</w:t>
      </w:r>
    </w:p>
    <w:p w14:paraId="6019C8C8"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12.</w:t>
      </w:r>
      <w:r w:rsidRPr="005B674B">
        <w:rPr>
          <w:rFonts w:ascii="Sylfaen" w:hAnsi="Sylfaen"/>
          <w:sz w:val="24"/>
          <w:szCs w:val="24"/>
        </w:rPr>
        <w:tab/>
      </w:r>
      <w:r w:rsidRPr="002552C5">
        <w:rPr>
          <w:rFonts w:ascii="Sylfaen" w:hAnsi="Sylfaen"/>
          <w:sz w:val="24"/>
          <w:szCs w:val="24"/>
        </w:rPr>
        <w:t>Ընդհանուր գործընթացի տրանզակցիաների կատարման սխեման տվյալների միասնական բազան ձ</w:t>
      </w:r>
      <w:r>
        <w:rPr>
          <w:rFonts w:ascii="Sylfaen" w:hAnsi="Sylfaen"/>
          <w:sz w:val="24"/>
          <w:szCs w:val="24"/>
        </w:rPr>
        <w:t>եւ</w:t>
      </w:r>
      <w:r w:rsidRPr="002552C5">
        <w:rPr>
          <w:rFonts w:ascii="Sylfaen" w:hAnsi="Sylfaen"/>
          <w:sz w:val="24"/>
          <w:szCs w:val="24"/>
        </w:rPr>
        <w:t xml:space="preserve">ավորելիս </w:t>
      </w:r>
      <w:r>
        <w:rPr>
          <w:rFonts w:ascii="Sylfaen" w:hAnsi="Sylfaen"/>
          <w:sz w:val="24"/>
          <w:szCs w:val="24"/>
        </w:rPr>
        <w:t>եւ</w:t>
      </w:r>
      <w:r w:rsidRPr="002552C5">
        <w:rPr>
          <w:rFonts w:ascii="Sylfaen" w:hAnsi="Sylfaen"/>
          <w:sz w:val="24"/>
          <w:szCs w:val="24"/>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Pr>
          <w:rFonts w:ascii="Sylfaen" w:hAnsi="Sylfaen"/>
          <w:sz w:val="24"/>
          <w:szCs w:val="24"/>
        </w:rPr>
        <w:t>եւ</w:t>
      </w:r>
      <w:r w:rsidRPr="002552C5">
        <w:rPr>
          <w:rFonts w:ascii="Sylfaen" w:hAnsi="Sylfaen"/>
          <w:sz w:val="24"/>
          <w:szCs w:val="24"/>
        </w:rPr>
        <w:t xml:space="preserve"> վերջնական վիճակների </w:t>
      </w:r>
      <w:r>
        <w:rPr>
          <w:rFonts w:ascii="Sylfaen" w:hAnsi="Sylfaen"/>
          <w:sz w:val="24"/>
          <w:szCs w:val="24"/>
        </w:rPr>
        <w:t>եւ</w:t>
      </w:r>
      <w:r w:rsidRPr="002552C5">
        <w:rPr>
          <w:rFonts w:ascii="Sylfaen" w:hAnsi="Sylfaen"/>
          <w:sz w:val="24"/>
          <w:szCs w:val="24"/>
        </w:rPr>
        <w:t xml:space="preserve"> ընդհանուր գործընթացի տրանզակցիաների միջ</w:t>
      </w:r>
      <w:r>
        <w:rPr>
          <w:rFonts w:ascii="Sylfaen" w:hAnsi="Sylfaen"/>
          <w:sz w:val="24"/>
          <w:szCs w:val="24"/>
        </w:rPr>
        <w:t>եւ</w:t>
      </w:r>
      <w:r w:rsidRPr="002552C5">
        <w:rPr>
          <w:rFonts w:ascii="Sylfaen" w:hAnsi="Sylfaen"/>
          <w:sz w:val="24"/>
          <w:szCs w:val="24"/>
        </w:rPr>
        <w:t xml:space="preserve"> կապը:</w:t>
      </w:r>
    </w:p>
    <w:p w14:paraId="58388895" w14:textId="2692F89C"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68480" behindDoc="0" locked="0" layoutInCell="1" allowOverlap="1" wp14:anchorId="379F962C" wp14:editId="4008A446">
                <wp:simplePos x="0" y="0"/>
                <wp:positionH relativeFrom="column">
                  <wp:posOffset>226695</wp:posOffset>
                </wp:positionH>
                <wp:positionV relativeFrom="paragraph">
                  <wp:posOffset>50800</wp:posOffset>
                </wp:positionV>
                <wp:extent cx="5534025" cy="3131820"/>
                <wp:effectExtent l="3175" t="0" r="0" b="3175"/>
                <wp:wrapNone/>
                <wp:docPr id="55000199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3131820"/>
                          <a:chOff x="1775" y="7228"/>
                          <a:chExt cx="8715" cy="4932"/>
                        </a:xfrm>
                      </wpg:grpSpPr>
                      <wps:wsp>
                        <wps:cNvPr id="208321713" name="Rectangle 66"/>
                        <wps:cNvSpPr>
                          <a:spLocks noChangeArrowheads="1"/>
                        </wps:cNvSpPr>
                        <wps:spPr bwMode="auto">
                          <a:xfrm>
                            <a:off x="1775" y="7228"/>
                            <a:ext cx="2229"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821E0"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։Տվյալների տիրապետողը</w:t>
                              </w:r>
                            </w:p>
                          </w:txbxContent>
                        </wps:txbx>
                        <wps:bodyPr rot="0" vert="horz" wrap="square" lIns="0" tIns="0" rIns="0" bIns="0" anchor="t" anchorCtr="0" upright="1">
                          <a:noAutofit/>
                        </wps:bodyPr>
                      </wps:wsp>
                      <wps:wsp>
                        <wps:cNvPr id="207303594" name="Rectangle 67"/>
                        <wps:cNvSpPr>
                          <a:spLocks noChangeArrowheads="1"/>
                        </wps:cNvSpPr>
                        <wps:spPr bwMode="auto">
                          <a:xfrm>
                            <a:off x="8261" y="7228"/>
                            <a:ext cx="2229"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C858" w14:textId="77777777" w:rsidR="00EF14EB" w:rsidRPr="00B1506A" w:rsidRDefault="00EF14EB" w:rsidP="00EF14EB">
                              <w:pPr>
                                <w:spacing w:after="0" w:line="240" w:lineRule="auto"/>
                                <w:jc w:val="center"/>
                                <w:rPr>
                                  <w:rFonts w:ascii="Sylfaen" w:hAnsi="Sylfaen"/>
                                  <w:sz w:val="16"/>
                                  <w:szCs w:val="16"/>
                                </w:rPr>
                              </w:pPr>
                              <w:r>
                                <w:rPr>
                                  <w:rFonts w:ascii="Sylfaen" w:hAnsi="Sylfaen"/>
                                  <w:sz w:val="16"/>
                                </w:rPr>
                                <w:t>:Համակարգողը</w:t>
                              </w:r>
                            </w:p>
                          </w:txbxContent>
                        </wps:txbx>
                        <wps:bodyPr rot="0" vert="horz" wrap="square" lIns="0" tIns="0" rIns="0" bIns="0" anchor="t" anchorCtr="0" upright="1">
                          <a:noAutofit/>
                        </wps:bodyPr>
                      </wps:wsp>
                      <wps:wsp>
                        <wps:cNvPr id="604949343" name="Rectangle 68"/>
                        <wps:cNvSpPr>
                          <a:spLocks noChangeArrowheads="1"/>
                        </wps:cNvSpPr>
                        <wps:spPr bwMode="auto">
                          <a:xfrm>
                            <a:off x="2977" y="8042"/>
                            <a:ext cx="5613" cy="6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B0AE0" w14:textId="77777777" w:rsidR="00EF14EB" w:rsidRPr="008837C2" w:rsidRDefault="00EF14EB" w:rsidP="00EF14EB">
                              <w:pPr>
                                <w:spacing w:after="0" w:line="240" w:lineRule="auto"/>
                                <w:rPr>
                                  <w:sz w:val="20"/>
                                </w:rPr>
                              </w:pPr>
                              <w:r w:rsidRPr="008837C2">
                                <w:rPr>
                                  <w:rFonts w:ascii="Sylfaen" w:hAnsi="Sylfaen"/>
                                  <w:sz w:val="14"/>
                                </w:rPr>
                                <w:t>[անցանկալի ռեակցիայի մասին տվյալների միասնական բազայում ներառվող տեղեկություններն ստացվել են]</w:t>
                              </w:r>
                            </w:p>
                          </w:txbxContent>
                        </wps:txbx>
                        <wps:bodyPr rot="0" vert="horz" wrap="square" lIns="0" tIns="0" rIns="0" bIns="0" anchor="t" anchorCtr="0" upright="1">
                          <a:noAutofit/>
                        </wps:bodyPr>
                      </wps:wsp>
                      <wps:wsp>
                        <wps:cNvPr id="360359235" name="Rectangle 69"/>
                        <wps:cNvSpPr>
                          <a:spLocks noChangeArrowheads="1"/>
                        </wps:cNvSpPr>
                        <wps:spPr bwMode="auto">
                          <a:xfrm>
                            <a:off x="3866" y="8843"/>
                            <a:ext cx="4821" cy="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D4D32" w14:textId="77777777" w:rsidR="00EF14EB" w:rsidRPr="008837C2" w:rsidRDefault="00EF14EB" w:rsidP="00EF14EB">
                              <w:pPr>
                                <w:spacing w:after="0" w:line="240" w:lineRule="auto"/>
                                <w:rPr>
                                  <w:sz w:val="20"/>
                                </w:rPr>
                              </w:pPr>
                              <w:r w:rsidRPr="008837C2">
                                <w:rPr>
                                  <w:rFonts w:ascii="Sylfaen" w:hAnsi="Sylfaen"/>
                                  <w:sz w:val="14"/>
                                </w:rPr>
                                <w:t>տեղեկությունների փոխանցում՝ տվյալների միասնական բազայում ներառելու համար (P.MM.04.TRN.001)</w:t>
                              </w:r>
                            </w:p>
                          </w:txbxContent>
                        </wps:txbx>
                        <wps:bodyPr rot="0" vert="horz" wrap="square" lIns="0" tIns="0" rIns="0" bIns="0" anchor="t" anchorCtr="0" upright="1">
                          <a:noAutofit/>
                        </wps:bodyPr>
                      </wps:wsp>
                      <wps:wsp>
                        <wps:cNvPr id="2001083467" name="Rectangle 70"/>
                        <wps:cNvSpPr>
                          <a:spLocks noChangeArrowheads="1"/>
                        </wps:cNvSpPr>
                        <wps:spPr bwMode="auto">
                          <a:xfrm>
                            <a:off x="2977" y="10722"/>
                            <a:ext cx="4946" cy="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6A34" w14:textId="77777777" w:rsidR="00EF14EB" w:rsidRPr="008837C2" w:rsidRDefault="00EF14EB" w:rsidP="00EF14EB">
                              <w:pPr>
                                <w:spacing w:after="0" w:line="240" w:lineRule="auto"/>
                                <w:rPr>
                                  <w:sz w:val="20"/>
                                </w:rPr>
                              </w:pPr>
                              <w:r w:rsidRPr="008837C2">
                                <w:rPr>
                                  <w:rFonts w:ascii="Sylfaen" w:hAnsi="Sylfaen"/>
                                  <w:sz w:val="14"/>
                                </w:rPr>
                                <w:t>[փոփոխվել են անցանկալի ռեակցիայի մասին տեղեկությունները]</w:t>
                              </w:r>
                            </w:p>
                          </w:txbxContent>
                        </wps:txbx>
                        <wps:bodyPr rot="0" vert="horz" wrap="square" lIns="0" tIns="0" rIns="0" bIns="0" anchor="t" anchorCtr="0" upright="1">
                          <a:noAutofit/>
                        </wps:bodyPr>
                      </wps:wsp>
                      <wps:wsp>
                        <wps:cNvPr id="1432480212" name="Rectangle 71"/>
                        <wps:cNvSpPr>
                          <a:spLocks noChangeArrowheads="1"/>
                        </wps:cNvSpPr>
                        <wps:spPr bwMode="auto">
                          <a:xfrm>
                            <a:off x="3866" y="11511"/>
                            <a:ext cx="4821" cy="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11095" w14:textId="77777777" w:rsidR="00EF14EB" w:rsidRPr="008837C2" w:rsidRDefault="00EF14EB" w:rsidP="00EF14EB">
                              <w:pPr>
                                <w:spacing w:after="0" w:line="240" w:lineRule="auto"/>
                                <w:rPr>
                                  <w:sz w:val="20"/>
                                </w:rPr>
                              </w:pPr>
                              <w:r w:rsidRPr="008837C2">
                                <w:rPr>
                                  <w:rFonts w:ascii="Sylfaen" w:hAnsi="Sylfaen"/>
                                  <w:sz w:val="14"/>
                                </w:rPr>
                                <w:t>Տվյալների միասնական բազայում փոփոխման համար տեղեկությունների փոխանցում (P.MM.04.TRN.002)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F962C" id="Group 11" o:spid="_x0000_s1123" style="position:absolute;margin-left:17.85pt;margin-top:4pt;width:435.75pt;height:246.6pt;z-index:251668480" coordorigin="1775,7228" coordsize="8715,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">
                <v:rect id="Rectangle 66" o:spid="_x0000_s1124" style="position:absolute;left:1775;top:7228;width:222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" stroked="f">
                  <v:textbox inset="0,0,0,0">
                    <w:txbxContent>
                      <w:p w14:paraId="77A821E0" w14:textId="77777777" w:rsidR="00EF14EB" w:rsidRPr="005B674B" w:rsidRDefault="00EF14EB" w:rsidP="00EF14EB">
                        <w:pPr>
                          <w:spacing w:after="0" w:line="240" w:lineRule="auto"/>
                          <w:jc w:val="center"/>
                          <w:rPr>
                            <w:rFonts w:ascii="Sylfaen" w:hAnsi="Sylfaen"/>
                            <w:sz w:val="14"/>
                            <w:szCs w:val="16"/>
                          </w:rPr>
                        </w:pPr>
                        <w:r w:rsidRPr="005B674B">
                          <w:rPr>
                            <w:rFonts w:ascii="Sylfaen" w:hAnsi="Sylfaen"/>
                            <w:sz w:val="14"/>
                          </w:rPr>
                          <w:t>։Տվյալների տիրապետողը</w:t>
                        </w:r>
                      </w:p>
                    </w:txbxContent>
                  </v:textbox>
                </v:rect>
                <v:rect id="Rectangle 67" o:spid="_x0000_s1125" style="position:absolute;left:8261;top:7228;width:222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" stroked="f">
                  <v:textbox inset="0,0,0,0">
                    <w:txbxContent>
                      <w:p w14:paraId="1551C858" w14:textId="77777777" w:rsidR="00EF14EB" w:rsidRPr="00B1506A" w:rsidRDefault="00EF14EB" w:rsidP="00EF14EB">
                        <w:pPr>
                          <w:spacing w:after="0" w:line="240" w:lineRule="auto"/>
                          <w:jc w:val="center"/>
                          <w:rPr>
                            <w:rFonts w:ascii="Sylfaen" w:hAnsi="Sylfaen"/>
                            <w:sz w:val="16"/>
                            <w:szCs w:val="16"/>
                          </w:rPr>
                        </w:pPr>
                        <w:r>
                          <w:rPr>
                            <w:rFonts w:ascii="Sylfaen" w:hAnsi="Sylfaen"/>
                            <w:sz w:val="16"/>
                          </w:rPr>
                          <w:t>:Համակարգողը</w:t>
                        </w:r>
                      </w:p>
                    </w:txbxContent>
                  </v:textbox>
                </v:rect>
                <v:rect id="Rectangle 68" o:spid="_x0000_s1126" style="position:absolute;left:2977;top:8042;width:561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" stroked="f">
                  <v:textbox inset="0,0,0,0">
                    <w:txbxContent>
                      <w:p w14:paraId="20AB0AE0" w14:textId="77777777" w:rsidR="00EF14EB" w:rsidRPr="008837C2" w:rsidRDefault="00EF14EB" w:rsidP="00EF14EB">
                        <w:pPr>
                          <w:spacing w:after="0" w:line="240" w:lineRule="auto"/>
                          <w:rPr>
                            <w:sz w:val="20"/>
                          </w:rPr>
                        </w:pPr>
                        <w:r w:rsidRPr="008837C2">
                          <w:rPr>
                            <w:rFonts w:ascii="Sylfaen" w:hAnsi="Sylfaen"/>
                            <w:sz w:val="14"/>
                          </w:rPr>
                          <w:t>[անցանկալի ռեակցիայի մասին տվյալների միասնական բազայում ներառվող տեղեկություններն ստացվել են]</w:t>
                        </w:r>
                      </w:p>
                    </w:txbxContent>
                  </v:textbox>
                </v:rect>
                <v:rect id="Rectangle 69" o:spid="_x0000_s1127" style="position:absolute;left:3866;top:8843;width:4821;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" stroked="f">
                  <v:textbox inset="0,0,0,0">
                    <w:txbxContent>
                      <w:p w14:paraId="3B8D4D32" w14:textId="77777777" w:rsidR="00EF14EB" w:rsidRPr="008837C2" w:rsidRDefault="00EF14EB" w:rsidP="00EF14EB">
                        <w:pPr>
                          <w:spacing w:after="0" w:line="240" w:lineRule="auto"/>
                          <w:rPr>
                            <w:sz w:val="20"/>
                          </w:rPr>
                        </w:pPr>
                        <w:r w:rsidRPr="008837C2">
                          <w:rPr>
                            <w:rFonts w:ascii="Sylfaen" w:hAnsi="Sylfaen"/>
                            <w:sz w:val="14"/>
                          </w:rPr>
                          <w:t>տեղեկությունների փոխանցում՝ տվյալների միասնական բազայում ներառելու համար (P.MM.04.TRN.001)</w:t>
                        </w:r>
                      </w:p>
                    </w:txbxContent>
                  </v:textbox>
                </v:rect>
                <v:rect id="Rectangle 70" o:spid="_x0000_s1128" style="position:absolute;left:2977;top:10722;width:4946;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" stroked="f">
                  <v:textbox inset="0,0,0,0">
                    <w:txbxContent>
                      <w:p w14:paraId="7CD86A34" w14:textId="77777777" w:rsidR="00EF14EB" w:rsidRPr="008837C2" w:rsidRDefault="00EF14EB" w:rsidP="00EF14EB">
                        <w:pPr>
                          <w:spacing w:after="0" w:line="240" w:lineRule="auto"/>
                          <w:rPr>
                            <w:sz w:val="20"/>
                          </w:rPr>
                        </w:pPr>
                        <w:r w:rsidRPr="008837C2">
                          <w:rPr>
                            <w:rFonts w:ascii="Sylfaen" w:hAnsi="Sylfaen"/>
                            <w:sz w:val="14"/>
                          </w:rPr>
                          <w:t>[փոփոխվել են անցանկալի ռեակցիայի մասին տեղեկությունները]</w:t>
                        </w:r>
                      </w:p>
                    </w:txbxContent>
                  </v:textbox>
                </v:rect>
                <v:rect id="Rectangle 71" o:spid="_x0000_s1129" style="position:absolute;left:3866;top:11511;width:4821;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" stroked="f">
                  <v:textbox inset="0,0,0,0">
                    <w:txbxContent>
                      <w:p w14:paraId="6B911095" w14:textId="77777777" w:rsidR="00EF14EB" w:rsidRPr="008837C2" w:rsidRDefault="00EF14EB" w:rsidP="00EF14EB">
                        <w:pPr>
                          <w:spacing w:after="0" w:line="240" w:lineRule="auto"/>
                          <w:rPr>
                            <w:sz w:val="20"/>
                          </w:rPr>
                        </w:pPr>
                        <w:r w:rsidRPr="008837C2">
                          <w:rPr>
                            <w:rFonts w:ascii="Sylfaen" w:hAnsi="Sylfaen"/>
                            <w:sz w:val="14"/>
                          </w:rPr>
                          <w:t>Տվյալների միասնական բազայում փոփոխման համար տեղեկությունների փոխանցում (P.MM.04.TRN.002)</w:t>
                        </w:r>
                      </w:p>
                    </w:txbxContent>
                  </v:textbox>
                </v:rect>
              </v:group>
            </w:pict>
          </mc:Fallback>
        </mc:AlternateContent>
      </w:r>
      <w:r w:rsidRPr="002552C5">
        <w:rPr>
          <w:rFonts w:ascii="Sylfaen" w:hAnsi="Sylfaen"/>
          <w:noProof/>
          <w:sz w:val="24"/>
          <w:szCs w:val="24"/>
          <w:lang w:val="en-US" w:eastAsia="en-US" w:bidi="ar-SA"/>
        </w:rPr>
        <w:drawing>
          <wp:inline distT="0" distB="0" distL="0" distR="0" wp14:anchorId="7C58BAF1" wp14:editId="7308B226">
            <wp:extent cx="5857875" cy="3800475"/>
            <wp:effectExtent l="0" t="0" r="9525" b="9525"/>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7875" cy="3800475"/>
                    </a:xfrm>
                    <a:prstGeom prst="rect">
                      <a:avLst/>
                    </a:prstGeom>
                    <a:noFill/>
                    <a:ln>
                      <a:noFill/>
                    </a:ln>
                  </pic:spPr>
                </pic:pic>
              </a:graphicData>
            </a:graphic>
          </wp:inline>
        </w:drawing>
      </w:r>
    </w:p>
    <w:p w14:paraId="0BDC9380" w14:textId="77777777" w:rsidR="00EF14EB" w:rsidRPr="008837C2" w:rsidRDefault="00EF14EB" w:rsidP="00EF14EB">
      <w:pPr>
        <w:widowControl w:val="0"/>
        <w:spacing w:after="160" w:line="360" w:lineRule="auto"/>
        <w:jc w:val="center"/>
        <w:rPr>
          <w:rFonts w:ascii="Sylfaen" w:hAnsi="Sylfaen"/>
          <w:sz w:val="20"/>
          <w:szCs w:val="24"/>
        </w:rPr>
      </w:pPr>
      <w:r w:rsidRPr="008837C2">
        <w:rPr>
          <w:rFonts w:ascii="Sylfaen" w:hAnsi="Sylfaen"/>
          <w:sz w:val="20"/>
          <w:szCs w:val="24"/>
        </w:rPr>
        <w:t>Նկ. 2. Ընդհանուր գործընթացի տրանզակցիաների կատարման սխեման տվյալների միասնական բազան ձեւավորելիս եւ վարելիս</w:t>
      </w:r>
    </w:p>
    <w:p w14:paraId="28134109" w14:textId="77777777" w:rsidR="00EF14EB" w:rsidRPr="002552C5" w:rsidRDefault="00EF14EB" w:rsidP="00EF14EB">
      <w:pPr>
        <w:widowControl w:val="0"/>
        <w:spacing w:after="160" w:line="360" w:lineRule="auto"/>
        <w:rPr>
          <w:rFonts w:ascii="Sylfaen" w:hAnsi="Sylfaen" w:cs="Sylfaen"/>
          <w:sz w:val="24"/>
          <w:szCs w:val="24"/>
        </w:rPr>
        <w:sectPr w:rsidR="00EF14EB" w:rsidRPr="002552C5" w:rsidSect="00EC7D3C">
          <w:footerReference w:type="default" r:id="rId18"/>
          <w:type w:val="nextColumn"/>
          <w:pgSz w:w="11907" w:h="16840" w:code="9"/>
          <w:pgMar w:top="1418" w:right="1418" w:bottom="1418" w:left="1418" w:header="709" w:footer="709" w:gutter="0"/>
          <w:pgNumType w:start="1"/>
          <w:cols w:space="708"/>
          <w:titlePg/>
          <w:docGrid w:linePitch="408"/>
        </w:sectPr>
      </w:pPr>
    </w:p>
    <w:p w14:paraId="05B2BE34"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2</w:t>
      </w:r>
    </w:p>
    <w:p w14:paraId="353792C1"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Ընդհանուր գործընթացի տրանզակցիաների ցանկը տվյալների միասնական բազան ձեւավորելիս եւ վարելիս</w:t>
      </w:r>
    </w:p>
    <w:tbl>
      <w:tblPr>
        <w:tblW w:w="14714" w:type="dxa"/>
        <w:jc w:val="center"/>
        <w:tblLayout w:type="fixed"/>
        <w:tblLook w:val="04A0" w:firstRow="1" w:lastRow="0" w:firstColumn="1" w:lastColumn="0" w:noHBand="0" w:noVBand="1"/>
      </w:tblPr>
      <w:tblGrid>
        <w:gridCol w:w="1066"/>
        <w:gridCol w:w="2916"/>
        <w:gridCol w:w="3249"/>
        <w:gridCol w:w="2719"/>
        <w:gridCol w:w="2422"/>
        <w:gridCol w:w="2342"/>
      </w:tblGrid>
      <w:tr w:rsidR="00EF14EB" w:rsidRPr="008837C2" w14:paraId="621E7C18" w14:textId="77777777" w:rsidTr="00FC0C6B">
        <w:trPr>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005C2FE"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Համարը՝ ը/կ</w:t>
            </w:r>
          </w:p>
        </w:tc>
        <w:tc>
          <w:tcPr>
            <w:tcW w:w="991" w:type="pct"/>
            <w:tcBorders>
              <w:top w:val="single" w:sz="4" w:space="0" w:color="auto"/>
              <w:left w:val="single" w:sz="4" w:space="0" w:color="auto"/>
              <w:bottom w:val="single" w:sz="4" w:space="0" w:color="auto"/>
              <w:right w:val="single" w:sz="4" w:space="0" w:color="auto"/>
            </w:tcBorders>
            <w:shd w:val="clear" w:color="auto" w:fill="auto"/>
          </w:tcPr>
          <w:p w14:paraId="68164BAF"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Նախաձեռնողի կողմից կատարվող գործառնությունը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A62685E"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C4AB849"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98CB611"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Ընդհանուր գործընթացի տեղեկատվական օբյեկտի վերջնական վիճակը</w:t>
            </w:r>
          </w:p>
        </w:tc>
        <w:tc>
          <w:tcPr>
            <w:tcW w:w="79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631733A"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Ընդհանուր գործընթացի տրանզակցիան</w:t>
            </w:r>
          </w:p>
        </w:tc>
      </w:tr>
      <w:tr w:rsidR="00EF14EB" w:rsidRPr="008837C2" w14:paraId="026952A2" w14:textId="77777777" w:rsidTr="00FC0C6B">
        <w:trPr>
          <w:tblHeader/>
          <w:jc w:val="center"/>
        </w:trPr>
        <w:tc>
          <w:tcPr>
            <w:tcW w:w="36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68B80A8"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1</w:t>
            </w:r>
          </w:p>
        </w:tc>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70D381FF"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D2F1316"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1FC3226"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31C98B9"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5</w:t>
            </w:r>
          </w:p>
        </w:tc>
        <w:tc>
          <w:tcPr>
            <w:tcW w:w="79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B1BBE88"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6</w:t>
            </w:r>
          </w:p>
        </w:tc>
      </w:tr>
      <w:tr w:rsidR="00EF14EB" w:rsidRPr="008837C2" w14:paraId="554A7FE0" w14:textId="77777777" w:rsidTr="00FC0C6B">
        <w:trPr>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D93C18F" w14:textId="77777777" w:rsidR="00EF14EB" w:rsidRPr="008837C2" w:rsidRDefault="00EF14EB" w:rsidP="00FC0C6B">
            <w:pPr>
              <w:widowControl w:val="0"/>
              <w:spacing w:after="120" w:line="240" w:lineRule="auto"/>
              <w:jc w:val="center"/>
              <w:rPr>
                <w:rFonts w:ascii="Sylfaen" w:hAnsi="Sylfaen"/>
                <w:sz w:val="20"/>
                <w:szCs w:val="24"/>
                <w:highlight w:val="yellow"/>
              </w:rPr>
            </w:pPr>
            <w:r w:rsidRPr="008837C2">
              <w:rPr>
                <w:rFonts w:ascii="Sylfaen" w:hAnsi="Sylfaen"/>
                <w:sz w:val="20"/>
                <w:szCs w:val="24"/>
              </w:rPr>
              <w:t>1</w:t>
            </w:r>
          </w:p>
        </w:tc>
        <w:tc>
          <w:tcPr>
            <w:tcW w:w="4638" w:type="pct"/>
            <w:gridSpan w:val="5"/>
            <w:tcBorders>
              <w:top w:val="single" w:sz="4" w:space="0" w:color="auto"/>
              <w:left w:val="single" w:sz="4" w:space="0" w:color="auto"/>
              <w:bottom w:val="single" w:sz="4" w:space="0" w:color="auto"/>
              <w:right w:val="single" w:sz="4" w:space="0" w:color="auto"/>
            </w:tcBorders>
            <w:vAlign w:val="center"/>
          </w:tcPr>
          <w:p w14:paraId="487540FA"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Տվյալների միասնական բազայում տեղեկությունների ներառում (P.MM.04.PRC.001)</w:t>
            </w:r>
          </w:p>
        </w:tc>
      </w:tr>
      <w:tr w:rsidR="00EF14EB" w:rsidRPr="008837C2" w14:paraId="6C7923DD" w14:textId="77777777" w:rsidTr="00FC0C6B">
        <w:trPr>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tcPr>
          <w:p w14:paraId="2618920A" w14:textId="77777777" w:rsidR="00EF14EB" w:rsidRPr="008837C2" w:rsidRDefault="00EF14EB" w:rsidP="00FC0C6B">
            <w:pPr>
              <w:widowControl w:val="0"/>
              <w:spacing w:after="120" w:line="240" w:lineRule="auto"/>
              <w:jc w:val="center"/>
              <w:rPr>
                <w:rFonts w:ascii="Sylfaen" w:hAnsi="Sylfaen"/>
                <w:sz w:val="20"/>
                <w:szCs w:val="24"/>
                <w:highlight w:val="yellow"/>
              </w:rPr>
            </w:pPr>
            <w:r w:rsidRPr="008837C2">
              <w:rPr>
                <w:rFonts w:ascii="Sylfaen" w:hAnsi="Sylfaen"/>
                <w:sz w:val="20"/>
                <w:szCs w:val="24"/>
              </w:rPr>
              <w:t>1.1</w:t>
            </w:r>
          </w:p>
        </w:tc>
        <w:tc>
          <w:tcPr>
            <w:tcW w:w="991" w:type="pct"/>
            <w:tcBorders>
              <w:top w:val="single" w:sz="4" w:space="0" w:color="auto"/>
              <w:left w:val="single" w:sz="4" w:space="0" w:color="auto"/>
              <w:bottom w:val="single" w:sz="4" w:space="0" w:color="auto"/>
              <w:right w:val="single" w:sz="4" w:space="0" w:color="auto"/>
            </w:tcBorders>
            <w:tcMar>
              <w:top w:w="85" w:type="dxa"/>
              <w:bottom w:w="85" w:type="dxa"/>
            </w:tcMar>
          </w:tcPr>
          <w:p w14:paraId="17A73F0F"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Տվյալների միասնական բազայում ներառելու համար տեղեկությունների ներկայացում (P.MM.04.OPR.001):</w:t>
            </w:r>
          </w:p>
          <w:p w14:paraId="062AE97C"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Տվյալների միասնական բազայում տեղեկություններ ներառելու արդյունքների մասին ծանուցման ստացում (P.MM.04.0PR.003)</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374BF504"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տվյալների միասնական բազա (P.MM.04.BEN.001). ներառելու համար տեղեկությունները փոխանցվել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7803726A"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տվյալների միասնական բազայում ներառելու համար տեղեկությունների ստացում եւ մշակում (P.MM.04.OPR.002)</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37495627"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տվյալների միասնական բազա (P.MM.04.BEN.001). թարմացվել է</w:t>
            </w:r>
          </w:p>
        </w:tc>
        <w:tc>
          <w:tcPr>
            <w:tcW w:w="797" w:type="pct"/>
            <w:tcBorders>
              <w:top w:val="single" w:sz="4" w:space="0" w:color="auto"/>
              <w:left w:val="single" w:sz="4" w:space="0" w:color="auto"/>
              <w:bottom w:val="single" w:sz="4" w:space="0" w:color="auto"/>
              <w:right w:val="single" w:sz="4" w:space="0" w:color="auto"/>
            </w:tcBorders>
            <w:tcMar>
              <w:top w:w="85" w:type="dxa"/>
              <w:bottom w:w="85" w:type="dxa"/>
            </w:tcMar>
          </w:tcPr>
          <w:p w14:paraId="137AE392"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տեղեկությունների փոխանցում՝ տվյալների միասնական բազայում ներառելու համար (P.MM.04.TRN.001)</w:t>
            </w:r>
          </w:p>
        </w:tc>
      </w:tr>
      <w:tr w:rsidR="00EF14EB" w:rsidRPr="008837C2" w14:paraId="633A4705" w14:textId="77777777" w:rsidTr="00FC0C6B">
        <w:trPr>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61CE97" w14:textId="77777777" w:rsidR="00EF14EB" w:rsidRPr="008837C2" w:rsidRDefault="00EF14EB" w:rsidP="00FC0C6B">
            <w:pPr>
              <w:widowControl w:val="0"/>
              <w:spacing w:after="120" w:line="240" w:lineRule="auto"/>
              <w:jc w:val="center"/>
              <w:rPr>
                <w:rFonts w:ascii="Sylfaen" w:hAnsi="Sylfaen"/>
                <w:sz w:val="20"/>
                <w:szCs w:val="24"/>
                <w:highlight w:val="yellow"/>
              </w:rPr>
            </w:pPr>
            <w:r w:rsidRPr="008837C2">
              <w:rPr>
                <w:rFonts w:ascii="Sylfaen" w:hAnsi="Sylfaen"/>
                <w:sz w:val="20"/>
                <w:szCs w:val="24"/>
              </w:rPr>
              <w:t>2</w:t>
            </w:r>
          </w:p>
        </w:tc>
        <w:tc>
          <w:tcPr>
            <w:tcW w:w="4638" w:type="pct"/>
            <w:gridSpan w:val="5"/>
            <w:tcBorders>
              <w:top w:val="single" w:sz="4" w:space="0" w:color="auto"/>
              <w:left w:val="single" w:sz="4" w:space="0" w:color="auto"/>
              <w:bottom w:val="single" w:sz="4" w:space="0" w:color="auto"/>
              <w:right w:val="single" w:sz="4" w:space="0" w:color="auto"/>
            </w:tcBorders>
            <w:vAlign w:val="center"/>
          </w:tcPr>
          <w:p w14:paraId="093F7A0F" w14:textId="77777777" w:rsidR="00EF14EB" w:rsidRPr="008837C2" w:rsidRDefault="00EF14EB" w:rsidP="00FC0C6B">
            <w:pPr>
              <w:widowControl w:val="0"/>
              <w:spacing w:after="120" w:line="240" w:lineRule="auto"/>
              <w:jc w:val="center"/>
              <w:rPr>
                <w:rFonts w:ascii="Sylfaen" w:hAnsi="Sylfaen"/>
                <w:sz w:val="20"/>
                <w:szCs w:val="24"/>
              </w:rPr>
            </w:pPr>
            <w:r w:rsidRPr="008837C2">
              <w:rPr>
                <w:rFonts w:ascii="Sylfaen" w:hAnsi="Sylfaen"/>
                <w:sz w:val="20"/>
                <w:szCs w:val="24"/>
              </w:rPr>
              <w:t>Տվյալների միասնական բազայում տեղեկությունների փոփոխում (P.MM.04.PRC.002)</w:t>
            </w:r>
          </w:p>
        </w:tc>
      </w:tr>
      <w:tr w:rsidR="00EF14EB" w:rsidRPr="008837C2" w14:paraId="536917AF" w14:textId="77777777" w:rsidTr="00FC0C6B">
        <w:trPr>
          <w:jc w:val="center"/>
        </w:trPr>
        <w:tc>
          <w:tcPr>
            <w:tcW w:w="362" w:type="pct"/>
            <w:tcBorders>
              <w:top w:val="single" w:sz="4" w:space="0" w:color="auto"/>
              <w:left w:val="single" w:sz="4" w:space="0" w:color="auto"/>
              <w:bottom w:val="single" w:sz="4" w:space="0" w:color="auto"/>
              <w:right w:val="single" w:sz="4" w:space="0" w:color="auto"/>
            </w:tcBorders>
            <w:tcMar>
              <w:top w:w="85" w:type="dxa"/>
              <w:bottom w:w="85" w:type="dxa"/>
            </w:tcMar>
          </w:tcPr>
          <w:p w14:paraId="4DC38626" w14:textId="77777777" w:rsidR="00EF14EB" w:rsidRPr="008837C2" w:rsidRDefault="00EF14EB" w:rsidP="00FC0C6B">
            <w:pPr>
              <w:widowControl w:val="0"/>
              <w:spacing w:after="120" w:line="240" w:lineRule="auto"/>
              <w:jc w:val="center"/>
              <w:rPr>
                <w:rFonts w:ascii="Sylfaen" w:hAnsi="Sylfaen"/>
                <w:sz w:val="20"/>
                <w:szCs w:val="24"/>
                <w:highlight w:val="yellow"/>
              </w:rPr>
            </w:pPr>
            <w:r w:rsidRPr="008837C2">
              <w:rPr>
                <w:rFonts w:ascii="Sylfaen" w:hAnsi="Sylfaen"/>
                <w:sz w:val="20"/>
                <w:szCs w:val="24"/>
              </w:rPr>
              <w:t>2.1</w:t>
            </w:r>
          </w:p>
        </w:tc>
        <w:tc>
          <w:tcPr>
            <w:tcW w:w="991" w:type="pct"/>
            <w:tcBorders>
              <w:top w:val="single" w:sz="4" w:space="0" w:color="auto"/>
              <w:left w:val="single" w:sz="4" w:space="0" w:color="auto"/>
              <w:bottom w:val="single" w:sz="4" w:space="0" w:color="auto"/>
              <w:right w:val="single" w:sz="4" w:space="0" w:color="auto"/>
            </w:tcBorders>
            <w:tcMar>
              <w:top w:w="85" w:type="dxa"/>
              <w:bottom w:w="85" w:type="dxa"/>
            </w:tcMar>
          </w:tcPr>
          <w:p w14:paraId="60FE38E5"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 xml:space="preserve">Տվյալների միասնական բազայում փոփոխություններ կատարելու համար տեղեկությունների </w:t>
            </w:r>
            <w:r w:rsidRPr="008837C2">
              <w:rPr>
                <w:rFonts w:ascii="Sylfaen" w:hAnsi="Sylfaen"/>
                <w:sz w:val="20"/>
                <w:szCs w:val="24"/>
              </w:rPr>
              <w:lastRenderedPageBreak/>
              <w:t>ներկայացում (P.MM.04.OPR.004)։</w:t>
            </w:r>
          </w:p>
          <w:p w14:paraId="13D981E9"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Տվյալների միասնական բազայում տեղեկությունների փոփոխման արդյունքների մասին ծանուցման ստացում (P.MM.04.OPR.006)</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1A597D85"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lastRenderedPageBreak/>
              <w:t>տվյալների միասնական բազա (P.MM.04.BEN.001). փոփոխման համար տեղեկությունները փոխանցվել են</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763121CB"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 xml:space="preserve">տվյալների միասնական բազայում փոփոխություններ կատարելու համար </w:t>
            </w:r>
            <w:r w:rsidRPr="008837C2">
              <w:rPr>
                <w:rFonts w:ascii="Sylfaen" w:hAnsi="Sylfaen"/>
                <w:sz w:val="20"/>
                <w:szCs w:val="24"/>
              </w:rPr>
              <w:lastRenderedPageBreak/>
              <w:t>տեղեկությունների ստացում եւ մշակում (P.MM.04.OPR.005)</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55EA57B7"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lastRenderedPageBreak/>
              <w:t>տվյալների միասնական բազա (P.MM.04.BEN.001). թարմացվել է</w:t>
            </w:r>
          </w:p>
        </w:tc>
        <w:tc>
          <w:tcPr>
            <w:tcW w:w="797" w:type="pct"/>
            <w:tcBorders>
              <w:top w:val="single" w:sz="4" w:space="0" w:color="auto"/>
              <w:left w:val="single" w:sz="4" w:space="0" w:color="auto"/>
              <w:bottom w:val="single" w:sz="4" w:space="0" w:color="auto"/>
              <w:right w:val="single" w:sz="4" w:space="0" w:color="auto"/>
            </w:tcBorders>
            <w:tcMar>
              <w:top w:w="85" w:type="dxa"/>
              <w:bottom w:w="85" w:type="dxa"/>
            </w:tcMar>
          </w:tcPr>
          <w:p w14:paraId="1A33E1C6" w14:textId="77777777" w:rsidR="00EF14EB" w:rsidRPr="008837C2" w:rsidRDefault="00EF14EB" w:rsidP="00FC0C6B">
            <w:pPr>
              <w:widowControl w:val="0"/>
              <w:spacing w:after="120" w:line="240" w:lineRule="auto"/>
              <w:rPr>
                <w:rFonts w:ascii="Sylfaen" w:hAnsi="Sylfaen"/>
                <w:sz w:val="20"/>
                <w:szCs w:val="24"/>
              </w:rPr>
            </w:pPr>
            <w:r w:rsidRPr="008837C2">
              <w:rPr>
                <w:rFonts w:ascii="Sylfaen" w:hAnsi="Sylfaen"/>
                <w:sz w:val="20"/>
                <w:szCs w:val="24"/>
              </w:rPr>
              <w:t xml:space="preserve">տվյալների միասնական բազայում փոփոխման համար տեղեկությունների </w:t>
            </w:r>
            <w:r w:rsidRPr="008837C2">
              <w:rPr>
                <w:rFonts w:ascii="Sylfaen" w:hAnsi="Sylfaen"/>
                <w:sz w:val="20"/>
                <w:szCs w:val="24"/>
              </w:rPr>
              <w:lastRenderedPageBreak/>
              <w:t>փոխանցում (P.MM.04.TRN.002)</w:t>
            </w:r>
          </w:p>
        </w:tc>
      </w:tr>
    </w:tbl>
    <w:p w14:paraId="01BE7B9B"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sz w:val="24"/>
          <w:szCs w:val="24"/>
        </w:rPr>
        <w:sectPr w:rsidR="00EF14EB" w:rsidRPr="002552C5" w:rsidSect="00EC7D3C">
          <w:pgSz w:w="16840" w:h="11907" w:code="9"/>
          <w:pgMar w:top="1418" w:right="1418" w:bottom="1418" w:left="1418" w:header="709" w:footer="709" w:gutter="0"/>
          <w:cols w:space="708"/>
          <w:docGrid w:linePitch="408"/>
        </w:sectPr>
      </w:pPr>
    </w:p>
    <w:p w14:paraId="0398936C"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r w:rsidRPr="002552C5">
        <w:rPr>
          <w:rFonts w:ascii="Sylfaen" w:hAnsi="Sylfaen"/>
          <w:b w:val="0"/>
          <w:sz w:val="24"/>
          <w:szCs w:val="24"/>
        </w:rPr>
        <w:lastRenderedPageBreak/>
        <w:t>2. Տեղեկատվական փոխգործակցություն տվյալների միասնական բազայից տեղեկություններ ստանալիս</w:t>
      </w:r>
    </w:p>
    <w:p w14:paraId="0F5C4CDD"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13.</w:t>
      </w:r>
      <w:r w:rsidRPr="00013F6C">
        <w:rPr>
          <w:rFonts w:ascii="Sylfaen" w:hAnsi="Sylfaen"/>
          <w:sz w:val="24"/>
          <w:szCs w:val="24"/>
        </w:rPr>
        <w:tab/>
      </w:r>
      <w:r w:rsidRPr="002552C5">
        <w:rPr>
          <w:rFonts w:ascii="Sylfaen" w:hAnsi="Sylfaen"/>
          <w:sz w:val="24"/>
          <w:szCs w:val="24"/>
        </w:rPr>
        <w:t xml:space="preserve">Տվյալների միասնական բազայից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Pr>
          <w:rFonts w:ascii="Sylfaen" w:hAnsi="Sylfaen"/>
          <w:sz w:val="24"/>
          <w:szCs w:val="24"/>
        </w:rPr>
        <w:t>եւ</w:t>
      </w:r>
      <w:r w:rsidRPr="002552C5">
        <w:rPr>
          <w:rFonts w:ascii="Sylfaen" w:hAnsi="Sylfaen"/>
          <w:sz w:val="24"/>
          <w:szCs w:val="24"/>
        </w:rPr>
        <w:t xml:space="preserve"> վերջնական վիճակների </w:t>
      </w:r>
      <w:r>
        <w:rPr>
          <w:rFonts w:ascii="Sylfaen" w:hAnsi="Sylfaen"/>
          <w:sz w:val="24"/>
          <w:szCs w:val="24"/>
        </w:rPr>
        <w:t>եւ</w:t>
      </w:r>
      <w:r w:rsidRPr="002552C5">
        <w:rPr>
          <w:rFonts w:ascii="Sylfaen" w:hAnsi="Sylfaen"/>
          <w:sz w:val="24"/>
          <w:szCs w:val="24"/>
        </w:rPr>
        <w:t xml:space="preserve"> ընդհանուր գործընթացի տրանզակցիաների միջ</w:t>
      </w:r>
      <w:r>
        <w:rPr>
          <w:rFonts w:ascii="Sylfaen" w:hAnsi="Sylfaen"/>
          <w:sz w:val="24"/>
          <w:szCs w:val="24"/>
        </w:rPr>
        <w:t>եւ</w:t>
      </w:r>
      <w:r w:rsidRPr="002552C5">
        <w:rPr>
          <w:rFonts w:ascii="Sylfaen" w:hAnsi="Sylfaen"/>
          <w:sz w:val="24"/>
          <w:szCs w:val="24"/>
        </w:rPr>
        <w:t xml:space="preserve"> կապը:</w:t>
      </w:r>
    </w:p>
    <w:p w14:paraId="62FD6E59" w14:textId="0E88BE34"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69504" behindDoc="0" locked="0" layoutInCell="1" allowOverlap="1" wp14:anchorId="0050F320" wp14:editId="67B7BADE">
                <wp:simplePos x="0" y="0"/>
                <wp:positionH relativeFrom="column">
                  <wp:posOffset>236855</wp:posOffset>
                </wp:positionH>
                <wp:positionV relativeFrom="paragraph">
                  <wp:posOffset>41910</wp:posOffset>
                </wp:positionV>
                <wp:extent cx="5486400" cy="4703445"/>
                <wp:effectExtent l="3810" t="1270" r="0" b="635"/>
                <wp:wrapNone/>
                <wp:docPr id="49401490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703445"/>
                          <a:chOff x="1791" y="5597"/>
                          <a:chExt cx="8640" cy="7407"/>
                        </a:xfrm>
                      </wpg:grpSpPr>
                      <wps:wsp>
                        <wps:cNvPr id="79616917" name="Rectangle 73"/>
                        <wps:cNvSpPr>
                          <a:spLocks noChangeArrowheads="1"/>
                        </wps:cNvSpPr>
                        <wps:spPr bwMode="auto">
                          <a:xfrm>
                            <a:off x="1791" y="5597"/>
                            <a:ext cx="2254"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8A491"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։Տվյալների տիրապետողը</w:t>
                              </w:r>
                            </w:p>
                          </w:txbxContent>
                        </wps:txbx>
                        <wps:bodyPr rot="0" vert="horz" wrap="square" lIns="0" tIns="0" rIns="0" bIns="0" anchor="t" anchorCtr="0" upright="1">
                          <a:noAutofit/>
                        </wps:bodyPr>
                      </wps:wsp>
                      <wps:wsp>
                        <wps:cNvPr id="1455776201" name="Rectangle 74"/>
                        <wps:cNvSpPr>
                          <a:spLocks noChangeArrowheads="1"/>
                        </wps:cNvSpPr>
                        <wps:spPr bwMode="auto">
                          <a:xfrm>
                            <a:off x="8302" y="5597"/>
                            <a:ext cx="2129"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6F3EF"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:Համակարգողը</w:t>
                              </w:r>
                            </w:p>
                          </w:txbxContent>
                        </wps:txbx>
                        <wps:bodyPr rot="0" vert="horz" wrap="square" lIns="0" tIns="0" rIns="0" bIns="0" anchor="t" anchorCtr="0" upright="1">
                          <a:noAutofit/>
                        </wps:bodyPr>
                      </wps:wsp>
                      <wps:wsp>
                        <wps:cNvPr id="1197109322" name="Rectangle 75"/>
                        <wps:cNvSpPr>
                          <a:spLocks noChangeArrowheads="1"/>
                        </wps:cNvSpPr>
                        <wps:spPr bwMode="auto">
                          <a:xfrm>
                            <a:off x="3018" y="6471"/>
                            <a:ext cx="5409"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1474E" w14:textId="77777777" w:rsidR="00EF14EB" w:rsidRPr="00013F6C" w:rsidRDefault="00EF14EB" w:rsidP="00EF14EB">
                              <w:pPr>
                                <w:rPr>
                                  <w:sz w:val="20"/>
                                  <w:szCs w:val="16"/>
                                </w:rPr>
                              </w:pPr>
                              <w:r w:rsidRPr="00013F6C">
                                <w:rPr>
                                  <w:rFonts w:ascii="Sylfaen" w:hAnsi="Sylfaen"/>
                                  <w:sz w:val="14"/>
                                </w:rPr>
                                <w:t>[տվյալների միասնական բազայի թարմացման ամսաթվի և ժամի մասին տեղեկությունները հարցվել են]</w:t>
                              </w:r>
                            </w:p>
                          </w:txbxContent>
                        </wps:txbx>
                        <wps:bodyPr rot="0" vert="horz" wrap="square" lIns="0" tIns="0" rIns="0" bIns="0" anchor="t" anchorCtr="0" upright="1">
                          <a:noAutofit/>
                        </wps:bodyPr>
                      </wps:wsp>
                      <wps:wsp>
                        <wps:cNvPr id="356194774" name="Rectangle 76"/>
                        <wps:cNvSpPr>
                          <a:spLocks noChangeArrowheads="1"/>
                        </wps:cNvSpPr>
                        <wps:spPr bwMode="auto">
                          <a:xfrm>
                            <a:off x="3018" y="9111"/>
                            <a:ext cx="4921"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CBC9A" w14:textId="77777777" w:rsidR="00EF14EB" w:rsidRPr="00D068DD" w:rsidRDefault="00EF14EB" w:rsidP="00EF14EB">
                              <w:pPr>
                                <w:rPr>
                                  <w:szCs w:val="16"/>
                                </w:rPr>
                              </w:pPr>
                              <w:r w:rsidRPr="00013F6C">
                                <w:rPr>
                                  <w:rFonts w:ascii="Sylfaen" w:hAnsi="Sylfaen"/>
                                  <w:sz w:val="14"/>
                                </w:rPr>
                                <w:t>[տվյալների միասնական բազայից տեղեկությունները հարցվել են</w:t>
                              </w:r>
                              <w:r>
                                <w:rPr>
                                  <w:rFonts w:ascii="Sylfaen" w:hAnsi="Sylfaen"/>
                                  <w:sz w:val="16"/>
                                </w:rPr>
                                <w:t>]</w:t>
                              </w:r>
                            </w:p>
                          </w:txbxContent>
                        </wps:txbx>
                        <wps:bodyPr rot="0" vert="horz" wrap="square" lIns="0" tIns="0" rIns="0" bIns="0" anchor="t" anchorCtr="0" upright="1">
                          <a:noAutofit/>
                        </wps:bodyPr>
                      </wps:wsp>
                      <wps:wsp>
                        <wps:cNvPr id="1664833407" name="Rectangle 77"/>
                        <wps:cNvSpPr>
                          <a:spLocks noChangeArrowheads="1"/>
                        </wps:cNvSpPr>
                        <wps:spPr bwMode="auto">
                          <a:xfrm>
                            <a:off x="3018" y="11716"/>
                            <a:ext cx="6185"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87926" w14:textId="77777777" w:rsidR="00EF14EB" w:rsidRPr="00D068DD" w:rsidRDefault="00EF14EB" w:rsidP="00EF14EB">
                              <w:pPr>
                                <w:rPr>
                                  <w:szCs w:val="16"/>
                                </w:rPr>
                              </w:pPr>
                              <w:r>
                                <w:rPr>
                                  <w:rFonts w:ascii="Sylfaen" w:hAnsi="Sylfaen"/>
                                  <w:sz w:val="16"/>
                                </w:rPr>
                                <w:t>[տվյալների միասնական բազայից փոփոխված տեղեկությունները հարցվել են]</w:t>
                              </w:r>
                            </w:p>
                          </w:txbxContent>
                        </wps:txbx>
                        <wps:bodyPr rot="0" vert="horz" wrap="square" lIns="0" tIns="0" rIns="0" bIns="0" anchor="t" anchorCtr="0" upright="1">
                          <a:noAutofit/>
                        </wps:bodyPr>
                      </wps:wsp>
                      <wps:wsp>
                        <wps:cNvPr id="830766070" name="Rectangle 78"/>
                        <wps:cNvSpPr>
                          <a:spLocks noChangeArrowheads="1"/>
                        </wps:cNvSpPr>
                        <wps:spPr bwMode="auto">
                          <a:xfrm>
                            <a:off x="3569" y="9767"/>
                            <a:ext cx="5409"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4C831" w14:textId="77777777" w:rsidR="00EF14EB" w:rsidRPr="00013F6C" w:rsidRDefault="00EF14EB" w:rsidP="00EF14EB">
                              <w:pPr>
                                <w:rPr>
                                  <w:szCs w:val="16"/>
                                </w:rPr>
                              </w:pPr>
                              <w:r w:rsidRPr="00013F6C">
                                <w:rPr>
                                  <w:rFonts w:ascii="Sylfaen" w:hAnsi="Sylfaen"/>
                                  <w:sz w:val="16"/>
                                </w:rPr>
                                <w:t>Տվյալների միասնական բազայից տեղեկությունների ստացում (P.MM.04.TRN.004)</w:t>
                              </w:r>
                            </w:p>
                          </w:txbxContent>
                        </wps:txbx>
                        <wps:bodyPr rot="0" vert="horz" wrap="square" lIns="0" tIns="0" rIns="0" bIns="0" anchor="t" anchorCtr="0" upright="1">
                          <a:noAutofit/>
                        </wps:bodyPr>
                      </wps:wsp>
                      <wps:wsp>
                        <wps:cNvPr id="955609346" name="Rectangle 79"/>
                        <wps:cNvSpPr>
                          <a:spLocks noChangeArrowheads="1"/>
                        </wps:cNvSpPr>
                        <wps:spPr bwMode="auto">
                          <a:xfrm>
                            <a:off x="3443" y="7258"/>
                            <a:ext cx="5409"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D49E2" w14:textId="77777777" w:rsidR="00EF14EB" w:rsidRPr="00D068DD" w:rsidRDefault="00EF14EB" w:rsidP="00EF14EB">
                              <w:pPr>
                                <w:rPr>
                                  <w:szCs w:val="16"/>
                                </w:rPr>
                              </w:pPr>
                              <w:r>
                                <w:rPr>
                                  <w:rFonts w:ascii="Sylfaen" w:hAnsi="Sylfaen"/>
                                  <w:sz w:val="16"/>
                                </w:rPr>
                                <w:t>Տվյալների միասնական բազայի թարմացման ամսաթվի եւ ժամի մասին տեղեկությունների ստացում (P.MM.04.TRN.003)</w:t>
                              </w:r>
                            </w:p>
                          </w:txbxContent>
                        </wps:txbx>
                        <wps:bodyPr rot="0" vert="horz" wrap="square" lIns="0" tIns="0" rIns="0" bIns="0" anchor="t" anchorCtr="0" upright="1">
                          <a:noAutofit/>
                        </wps:bodyPr>
                      </wps:wsp>
                      <wps:wsp>
                        <wps:cNvPr id="1509025204" name="Rectangle 80"/>
                        <wps:cNvSpPr>
                          <a:spLocks noChangeArrowheads="1"/>
                        </wps:cNvSpPr>
                        <wps:spPr bwMode="auto">
                          <a:xfrm>
                            <a:off x="3694" y="12442"/>
                            <a:ext cx="5409"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2C7A4" w14:textId="77777777" w:rsidR="00EF14EB" w:rsidRPr="00D068DD" w:rsidRDefault="00EF14EB" w:rsidP="00EF14EB">
                              <w:pPr>
                                <w:rPr>
                                  <w:szCs w:val="16"/>
                                </w:rPr>
                              </w:pPr>
                              <w:r>
                                <w:rPr>
                                  <w:rFonts w:ascii="Sylfaen" w:hAnsi="Sylfaen"/>
                                  <w:sz w:val="16"/>
                                </w:rPr>
                                <w:t>Տվյալների միասնական բազայից փոփոխված տեղեկությունների ստացում (P.MM.04.TRN.005)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0F320" id="Group 10" o:spid="_x0000_s1130" style="position:absolute;margin-left:18.65pt;margin-top:3.3pt;width:6in;height:370.35pt;z-index:251669504" coordorigin="1791,5597" coordsize="8640,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">
                <v:rect id="Rectangle 73" o:spid="_x0000_s1131" style="position:absolute;left:1791;top:5597;width:225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" stroked="f">
                  <v:textbox inset="0,0,0,0">
                    <w:txbxContent>
                      <w:p w14:paraId="3028A491"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։Տվյալների տիրապետողը</w:t>
                        </w:r>
                      </w:p>
                    </w:txbxContent>
                  </v:textbox>
                </v:rect>
                <v:rect id="Rectangle 74" o:spid="_x0000_s1132" style="position:absolute;left:8302;top:5597;width:212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" stroked="f">
                  <v:textbox inset="0,0,0,0">
                    <w:txbxContent>
                      <w:p w14:paraId="4146F3EF"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:Համակարգողը</w:t>
                        </w:r>
                      </w:p>
                    </w:txbxContent>
                  </v:textbox>
                </v:rect>
                <v:rect id="Rectangle 75" o:spid="_x0000_s1133" style="position:absolute;left:3018;top:6471;width:540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" stroked="f">
                  <v:textbox inset="0,0,0,0">
                    <w:txbxContent>
                      <w:p w14:paraId="22E1474E" w14:textId="77777777" w:rsidR="00EF14EB" w:rsidRPr="00013F6C" w:rsidRDefault="00EF14EB" w:rsidP="00EF14EB">
                        <w:pPr>
                          <w:rPr>
                            <w:sz w:val="20"/>
                            <w:szCs w:val="16"/>
                          </w:rPr>
                        </w:pPr>
                        <w:r w:rsidRPr="00013F6C">
                          <w:rPr>
                            <w:rFonts w:ascii="Sylfaen" w:hAnsi="Sylfaen"/>
                            <w:sz w:val="14"/>
                          </w:rPr>
                          <w:t>[տվյալների միասնական բազայի թարմացման ամսաթվի և ժամի մասին տեղեկությունները հարցվել են]</w:t>
                        </w:r>
                      </w:p>
                    </w:txbxContent>
                  </v:textbox>
                </v:rect>
                <v:rect id="Rectangle 76" o:spid="_x0000_s1134" style="position:absolute;left:3018;top:9111;width:4921;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" stroked="f">
                  <v:textbox inset="0,0,0,0">
                    <w:txbxContent>
                      <w:p w14:paraId="40FCBC9A" w14:textId="77777777" w:rsidR="00EF14EB" w:rsidRPr="00D068DD" w:rsidRDefault="00EF14EB" w:rsidP="00EF14EB">
                        <w:pPr>
                          <w:rPr>
                            <w:szCs w:val="16"/>
                          </w:rPr>
                        </w:pPr>
                        <w:r w:rsidRPr="00013F6C">
                          <w:rPr>
                            <w:rFonts w:ascii="Sylfaen" w:hAnsi="Sylfaen"/>
                            <w:sz w:val="14"/>
                          </w:rPr>
                          <w:t>[տվյալների միասնական բազայից տեղեկությունները հարցվել են</w:t>
                        </w:r>
                        <w:r>
                          <w:rPr>
                            <w:rFonts w:ascii="Sylfaen" w:hAnsi="Sylfaen"/>
                            <w:sz w:val="16"/>
                          </w:rPr>
                          <w:t>]</w:t>
                        </w:r>
                      </w:p>
                    </w:txbxContent>
                  </v:textbox>
                </v:rect>
                <v:rect id="Rectangle 77" o:spid="_x0000_s1135" style="position:absolute;left:3018;top:11716;width:618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" stroked="f">
                  <v:textbox inset="0,0,0,0">
                    <w:txbxContent>
                      <w:p w14:paraId="2EB87926" w14:textId="77777777" w:rsidR="00EF14EB" w:rsidRPr="00D068DD" w:rsidRDefault="00EF14EB" w:rsidP="00EF14EB">
                        <w:pPr>
                          <w:rPr>
                            <w:szCs w:val="16"/>
                          </w:rPr>
                        </w:pPr>
                        <w:r>
                          <w:rPr>
                            <w:rFonts w:ascii="Sylfaen" w:hAnsi="Sylfaen"/>
                            <w:sz w:val="16"/>
                          </w:rPr>
                          <w:t>[տվյալների միասնական բազայից փոփոխված տեղեկությունները հարցվել են]</w:t>
                        </w:r>
                      </w:p>
                    </w:txbxContent>
                  </v:textbox>
                </v:rect>
                <v:rect id="Rectangle 78" o:spid="_x0000_s1136" style="position:absolute;left:3569;top:9767;width:5409;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" stroked="f">
                  <v:textbox inset="0,0,0,0">
                    <w:txbxContent>
                      <w:p w14:paraId="5634C831" w14:textId="77777777" w:rsidR="00EF14EB" w:rsidRPr="00013F6C" w:rsidRDefault="00EF14EB" w:rsidP="00EF14EB">
                        <w:pPr>
                          <w:rPr>
                            <w:szCs w:val="16"/>
                          </w:rPr>
                        </w:pPr>
                        <w:r w:rsidRPr="00013F6C">
                          <w:rPr>
                            <w:rFonts w:ascii="Sylfaen" w:hAnsi="Sylfaen"/>
                            <w:sz w:val="16"/>
                          </w:rPr>
                          <w:t>Տվյալների միասնական բազայից տեղեկությունների ստացում (P.MM.04.TRN.004)</w:t>
                        </w:r>
                      </w:p>
                    </w:txbxContent>
                  </v:textbox>
                </v:rect>
                <v:rect id="Rectangle 79" o:spid="_x0000_s1137" style="position:absolute;left:3443;top:7258;width:540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" stroked="f">
                  <v:textbox inset="0,0,0,0">
                    <w:txbxContent>
                      <w:p w14:paraId="540D49E2" w14:textId="77777777" w:rsidR="00EF14EB" w:rsidRPr="00D068DD" w:rsidRDefault="00EF14EB" w:rsidP="00EF14EB">
                        <w:pPr>
                          <w:rPr>
                            <w:szCs w:val="16"/>
                          </w:rPr>
                        </w:pPr>
                        <w:r>
                          <w:rPr>
                            <w:rFonts w:ascii="Sylfaen" w:hAnsi="Sylfaen"/>
                            <w:sz w:val="16"/>
                          </w:rPr>
                          <w:t>Տվյալների միասնական բազայի թարմացման ամսաթվի եւ ժամի մասին տեղեկությունների ստացում (P.MM.04.TRN.003)</w:t>
                        </w:r>
                      </w:p>
                    </w:txbxContent>
                  </v:textbox>
                </v:rect>
                <v:rect id="Rectangle 80" o:spid="_x0000_s1138" style="position:absolute;left:3694;top:12442;width:540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" stroked="f">
                  <v:textbox inset="0,0,0,0">
                    <w:txbxContent>
                      <w:p w14:paraId="2D92C7A4" w14:textId="77777777" w:rsidR="00EF14EB" w:rsidRPr="00D068DD" w:rsidRDefault="00EF14EB" w:rsidP="00EF14EB">
                        <w:pPr>
                          <w:rPr>
                            <w:szCs w:val="16"/>
                          </w:rPr>
                        </w:pPr>
                        <w:r>
                          <w:rPr>
                            <w:rFonts w:ascii="Sylfaen" w:hAnsi="Sylfaen"/>
                            <w:sz w:val="16"/>
                          </w:rPr>
                          <w:t>Տվյալների միասնական բազայից փոփոխված տեղեկությունների ստացում (P.MM.04.TRN.005)</w:t>
                        </w:r>
                      </w:p>
                    </w:txbxContent>
                  </v:textbox>
                </v:rect>
              </v:group>
            </w:pict>
          </mc:Fallback>
        </mc:AlternateContent>
      </w:r>
      <w:r w:rsidRPr="002552C5">
        <w:rPr>
          <w:rFonts w:ascii="Sylfaen" w:hAnsi="Sylfaen"/>
          <w:noProof/>
          <w:sz w:val="24"/>
          <w:szCs w:val="24"/>
          <w:lang w:val="en-US" w:eastAsia="en-US" w:bidi="ar-SA"/>
        </w:rPr>
        <w:drawing>
          <wp:inline distT="0" distB="0" distL="0" distR="0" wp14:anchorId="2FA74CB9" wp14:editId="403724DB">
            <wp:extent cx="5857875" cy="5305425"/>
            <wp:effectExtent l="0" t="0" r="9525" b="9525"/>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7875" cy="5305425"/>
                    </a:xfrm>
                    <a:prstGeom prst="rect">
                      <a:avLst/>
                    </a:prstGeom>
                    <a:noFill/>
                    <a:ln>
                      <a:noFill/>
                    </a:ln>
                  </pic:spPr>
                </pic:pic>
              </a:graphicData>
            </a:graphic>
          </wp:inline>
        </w:drawing>
      </w:r>
    </w:p>
    <w:p w14:paraId="2F7F4681" w14:textId="77777777" w:rsidR="00EF14EB" w:rsidRPr="00706449" w:rsidRDefault="00EF14EB" w:rsidP="00EF14EB">
      <w:pPr>
        <w:widowControl w:val="0"/>
        <w:spacing w:after="160" w:line="360" w:lineRule="auto"/>
        <w:jc w:val="center"/>
        <w:rPr>
          <w:rFonts w:ascii="Sylfaen" w:hAnsi="Sylfaen" w:cs="Sylfaen"/>
          <w:sz w:val="20"/>
          <w:szCs w:val="24"/>
        </w:rPr>
      </w:pPr>
      <w:r w:rsidRPr="00013F6C">
        <w:rPr>
          <w:rFonts w:ascii="Sylfaen" w:hAnsi="Sylfaen"/>
          <w:sz w:val="20"/>
          <w:szCs w:val="24"/>
        </w:rPr>
        <w:t>Նկ. 3. Տվյալների միասնական բազայից տեղեկություններ ստանալիս ընդհանուր գործընթացի տրանզակցիաների կատարման սխեման</w:t>
      </w:r>
    </w:p>
    <w:p w14:paraId="40C08FE4" w14:textId="77777777" w:rsidR="00EF14EB" w:rsidRPr="00706449" w:rsidRDefault="00EF14EB" w:rsidP="00EF14EB">
      <w:pPr>
        <w:widowControl w:val="0"/>
        <w:spacing w:after="160" w:line="360" w:lineRule="auto"/>
        <w:jc w:val="center"/>
        <w:rPr>
          <w:rFonts w:ascii="Sylfaen" w:hAnsi="Sylfaen" w:cs="Sylfaen"/>
          <w:sz w:val="20"/>
          <w:szCs w:val="24"/>
        </w:rPr>
        <w:sectPr w:rsidR="00EF14EB" w:rsidRPr="00706449" w:rsidSect="002552C5">
          <w:type w:val="nextColumn"/>
          <w:pgSz w:w="11907" w:h="16840" w:code="9"/>
          <w:pgMar w:top="1418" w:right="1418" w:bottom="1418" w:left="1418" w:header="709" w:footer="709" w:gutter="0"/>
          <w:cols w:space="708"/>
          <w:docGrid w:linePitch="408"/>
        </w:sectPr>
      </w:pPr>
    </w:p>
    <w:p w14:paraId="365CED2E"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3</w:t>
      </w:r>
    </w:p>
    <w:p w14:paraId="2603BEE7"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Ընդհանուր գործընթացի տրանզակցիաների ցանկ տվյալների միասնական բազայից տեղեկություններ ստանալիս</w:t>
      </w:r>
    </w:p>
    <w:tbl>
      <w:tblPr>
        <w:tblW w:w="14748" w:type="dxa"/>
        <w:tblInd w:w="-176" w:type="dxa"/>
        <w:tblLayout w:type="fixed"/>
        <w:tblLook w:val="04A0" w:firstRow="1" w:lastRow="0" w:firstColumn="1" w:lastColumn="0" w:noHBand="0" w:noVBand="1"/>
      </w:tblPr>
      <w:tblGrid>
        <w:gridCol w:w="1135"/>
        <w:gridCol w:w="2879"/>
        <w:gridCol w:w="3250"/>
        <w:gridCol w:w="2720"/>
        <w:gridCol w:w="2422"/>
        <w:gridCol w:w="2342"/>
      </w:tblGrid>
      <w:tr w:rsidR="00EF14EB" w:rsidRPr="00013F6C" w14:paraId="0C202346" w14:textId="77777777" w:rsidTr="00FC0C6B">
        <w:trPr>
          <w:tblHead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8BF5871"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Համարը՝ ը/կ</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FB0CD8D"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Նախաձեռնողի կողմից կատարվող գործառնությունը</w:t>
            </w:r>
          </w:p>
        </w:tc>
        <w:tc>
          <w:tcPr>
            <w:tcW w:w="110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CCA86A5"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Ընդհանուր գործընթացի տեղեկատվական օբյեկտի միջանկյալ վիճակը</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09C3B6A"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Ռեսպոնդենտի կողմից կատարվող գործառնությունը</w:t>
            </w:r>
          </w:p>
        </w:tc>
        <w:tc>
          <w:tcPr>
            <w:tcW w:w="82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4A01253"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Ընդհանուր գործընթացի տեղեկատվական օբյեկտի վերջնական վիճակը</w:t>
            </w:r>
          </w:p>
        </w:tc>
        <w:tc>
          <w:tcPr>
            <w:tcW w:w="7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BEBB233"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Ընդհանուր գործընթացի տրանզակցիան</w:t>
            </w:r>
          </w:p>
        </w:tc>
      </w:tr>
      <w:tr w:rsidR="00EF14EB" w:rsidRPr="00013F6C" w14:paraId="0024FA3E" w14:textId="77777777" w:rsidTr="00FC0C6B">
        <w:trPr>
          <w:tblHead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7F5F89D"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1</w:t>
            </w: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14:paraId="424F841D"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2</w:t>
            </w:r>
          </w:p>
        </w:tc>
        <w:tc>
          <w:tcPr>
            <w:tcW w:w="110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F8C27A5"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3</w:t>
            </w:r>
          </w:p>
        </w:tc>
        <w:tc>
          <w:tcPr>
            <w:tcW w:w="92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ED9E059"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4</w:t>
            </w:r>
          </w:p>
        </w:tc>
        <w:tc>
          <w:tcPr>
            <w:tcW w:w="82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7809677"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5</w:t>
            </w:r>
          </w:p>
        </w:tc>
        <w:tc>
          <w:tcPr>
            <w:tcW w:w="79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B192ECB"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6</w:t>
            </w:r>
          </w:p>
        </w:tc>
      </w:tr>
      <w:tr w:rsidR="00EF14EB" w:rsidRPr="00013F6C" w14:paraId="64B7C044" w14:textId="77777777" w:rsidTr="00FC0C6B">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5A0BD7E" w14:textId="77777777" w:rsidR="00EF14EB" w:rsidRPr="00013F6C" w:rsidRDefault="00EF14EB" w:rsidP="00FC0C6B">
            <w:pPr>
              <w:widowControl w:val="0"/>
              <w:spacing w:after="120" w:line="240" w:lineRule="auto"/>
              <w:jc w:val="center"/>
              <w:rPr>
                <w:rFonts w:ascii="Sylfaen" w:hAnsi="Sylfaen"/>
                <w:sz w:val="20"/>
                <w:szCs w:val="24"/>
                <w:highlight w:val="yellow"/>
              </w:rPr>
            </w:pPr>
            <w:r w:rsidRPr="00013F6C">
              <w:rPr>
                <w:rFonts w:ascii="Sylfaen" w:hAnsi="Sylfaen"/>
                <w:sz w:val="20"/>
                <w:szCs w:val="24"/>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292619E"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Տվյալների միասնական բազայի թարմացման ամսաթվի եւ ժամի մասին տեղեկությունների ստացում (P.MM.04.PRC.003)</w:t>
            </w:r>
          </w:p>
        </w:tc>
      </w:tr>
      <w:tr w:rsidR="00EF14EB" w:rsidRPr="00013F6C" w14:paraId="642A1380" w14:textId="77777777" w:rsidTr="00FC0C6B">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857D0AF" w14:textId="77777777" w:rsidR="00EF14EB" w:rsidRPr="00013F6C" w:rsidRDefault="00EF14EB" w:rsidP="00FC0C6B">
            <w:pPr>
              <w:widowControl w:val="0"/>
              <w:spacing w:after="120" w:line="240" w:lineRule="auto"/>
              <w:jc w:val="center"/>
              <w:rPr>
                <w:rFonts w:ascii="Sylfaen" w:hAnsi="Sylfaen"/>
                <w:sz w:val="20"/>
                <w:szCs w:val="24"/>
                <w:highlight w:val="yellow"/>
              </w:rPr>
            </w:pPr>
            <w:r w:rsidRPr="00013F6C">
              <w:rPr>
                <w:rFonts w:ascii="Sylfaen" w:hAnsi="Sylfaen"/>
                <w:sz w:val="20"/>
                <w:szCs w:val="24"/>
              </w:rPr>
              <w:t>1.1</w:t>
            </w:r>
          </w:p>
        </w:tc>
        <w:tc>
          <w:tcPr>
            <w:tcW w:w="976" w:type="pct"/>
            <w:tcBorders>
              <w:top w:val="single" w:sz="4" w:space="0" w:color="auto"/>
              <w:left w:val="single" w:sz="4" w:space="0" w:color="auto"/>
              <w:bottom w:val="single" w:sz="4" w:space="0" w:color="auto"/>
              <w:right w:val="single" w:sz="4" w:space="0" w:color="auto"/>
            </w:tcBorders>
            <w:tcMar>
              <w:top w:w="85" w:type="dxa"/>
              <w:bottom w:w="85" w:type="dxa"/>
            </w:tcMar>
          </w:tcPr>
          <w:p w14:paraId="5BEDBD90"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 թարմացման ամսաթվի եւ ժամի մասին տեղեկությունների հարցում (P.MM.04.0PR.007)։</w:t>
            </w:r>
          </w:p>
          <w:p w14:paraId="4A8E1E0B"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 թարմացման ամսաթվի եւ ժամի մասին տեղեկությունների ստացում եւ մշակում (P.MM.04.OPR.009)</w:t>
            </w:r>
          </w:p>
        </w:tc>
        <w:tc>
          <w:tcPr>
            <w:tcW w:w="1102" w:type="pct"/>
            <w:tcBorders>
              <w:top w:val="single" w:sz="4" w:space="0" w:color="auto"/>
              <w:left w:val="single" w:sz="4" w:space="0" w:color="auto"/>
              <w:bottom w:val="single" w:sz="4" w:space="0" w:color="auto"/>
              <w:right w:val="single" w:sz="4" w:space="0" w:color="auto"/>
            </w:tcBorders>
            <w:tcMar>
              <w:top w:w="85" w:type="dxa"/>
              <w:bottom w:w="85" w:type="dxa"/>
            </w:tcMar>
          </w:tcPr>
          <w:p w14:paraId="492378F1"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 (P.MM.04.BEN.001). թարմացման ամսաթվի եւ ժամի մասին տեղեկությունները հարցվել են</w:t>
            </w:r>
          </w:p>
        </w:tc>
        <w:tc>
          <w:tcPr>
            <w:tcW w:w="922" w:type="pct"/>
            <w:tcBorders>
              <w:top w:val="single" w:sz="4" w:space="0" w:color="auto"/>
              <w:left w:val="single" w:sz="4" w:space="0" w:color="auto"/>
              <w:bottom w:val="single" w:sz="4" w:space="0" w:color="auto"/>
              <w:right w:val="single" w:sz="4" w:space="0" w:color="auto"/>
            </w:tcBorders>
            <w:tcMar>
              <w:top w:w="85" w:type="dxa"/>
              <w:bottom w:w="85" w:type="dxa"/>
            </w:tcMar>
          </w:tcPr>
          <w:p w14:paraId="70E3936F"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 թարմացման ամսաթվի եւ ժամի մասին տեղեկությունների պատրաստում եւ ներկայացում (P.MM.04.OPR.008)</w:t>
            </w:r>
          </w:p>
        </w:tc>
        <w:tc>
          <w:tcPr>
            <w:tcW w:w="821" w:type="pct"/>
            <w:tcBorders>
              <w:top w:val="single" w:sz="4" w:space="0" w:color="auto"/>
              <w:left w:val="single" w:sz="4" w:space="0" w:color="auto"/>
              <w:bottom w:val="single" w:sz="4" w:space="0" w:color="auto"/>
              <w:right w:val="single" w:sz="4" w:space="0" w:color="auto"/>
            </w:tcBorders>
            <w:tcMar>
              <w:top w:w="85" w:type="dxa"/>
              <w:bottom w:w="85" w:type="dxa"/>
            </w:tcMar>
          </w:tcPr>
          <w:p w14:paraId="659BFA04"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 (P.MM.04.BEN.001). թարմացման ամսաթվի եւ ժամի վերաբերյալ տեղեկությունները ներկայացվել են</w:t>
            </w:r>
          </w:p>
        </w:tc>
        <w:tc>
          <w:tcPr>
            <w:tcW w:w="794" w:type="pct"/>
            <w:tcBorders>
              <w:top w:val="single" w:sz="4" w:space="0" w:color="auto"/>
              <w:left w:val="single" w:sz="4" w:space="0" w:color="auto"/>
              <w:bottom w:val="single" w:sz="4" w:space="0" w:color="auto"/>
              <w:right w:val="single" w:sz="4" w:space="0" w:color="auto"/>
            </w:tcBorders>
            <w:tcMar>
              <w:top w:w="85" w:type="dxa"/>
              <w:bottom w:w="85" w:type="dxa"/>
            </w:tcMar>
          </w:tcPr>
          <w:p w14:paraId="2BD34C7D"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 թարմացման ամսաթվի եւ ժամի մասին տեղեկությունների ստացում (P.MM.04.TRN.003)</w:t>
            </w:r>
          </w:p>
        </w:tc>
      </w:tr>
      <w:tr w:rsidR="00EF14EB" w:rsidRPr="00013F6C" w14:paraId="3BE1D15A" w14:textId="77777777" w:rsidTr="00FC0C6B">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D3B0944" w14:textId="77777777" w:rsidR="00EF14EB" w:rsidRPr="00013F6C" w:rsidRDefault="00EF14EB" w:rsidP="00FC0C6B">
            <w:pPr>
              <w:widowControl w:val="0"/>
              <w:spacing w:after="120" w:line="240" w:lineRule="auto"/>
              <w:jc w:val="center"/>
              <w:rPr>
                <w:rFonts w:ascii="Sylfaen" w:hAnsi="Sylfaen"/>
                <w:sz w:val="20"/>
                <w:szCs w:val="24"/>
                <w:highlight w:val="yellow"/>
              </w:rPr>
            </w:pPr>
            <w:r w:rsidRPr="00013F6C">
              <w:rPr>
                <w:rFonts w:ascii="Sylfaen" w:hAnsi="Sylfaen"/>
                <w:sz w:val="20"/>
                <w:szCs w:val="24"/>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CDF4188"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Տվյալների միասնական բազայից տեղեկությունների ստացում (P.MM.04.PRC.004)</w:t>
            </w:r>
          </w:p>
        </w:tc>
      </w:tr>
      <w:tr w:rsidR="00EF14EB" w:rsidRPr="00013F6C" w14:paraId="2862AF12" w14:textId="77777777" w:rsidTr="00FC0C6B">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61294674" w14:textId="77777777" w:rsidR="00EF14EB" w:rsidRPr="00013F6C" w:rsidRDefault="00EF14EB" w:rsidP="00FC0C6B">
            <w:pPr>
              <w:widowControl w:val="0"/>
              <w:spacing w:after="120" w:line="240" w:lineRule="auto"/>
              <w:jc w:val="center"/>
              <w:rPr>
                <w:rFonts w:ascii="Sylfaen" w:hAnsi="Sylfaen"/>
                <w:sz w:val="20"/>
                <w:szCs w:val="24"/>
                <w:highlight w:val="yellow"/>
              </w:rPr>
            </w:pPr>
            <w:r w:rsidRPr="00013F6C">
              <w:rPr>
                <w:rFonts w:ascii="Sylfaen" w:hAnsi="Sylfaen"/>
                <w:sz w:val="20"/>
                <w:szCs w:val="24"/>
              </w:rPr>
              <w:t>2.1</w:t>
            </w:r>
          </w:p>
        </w:tc>
        <w:tc>
          <w:tcPr>
            <w:tcW w:w="976" w:type="pct"/>
            <w:tcBorders>
              <w:top w:val="single" w:sz="4" w:space="0" w:color="auto"/>
              <w:left w:val="single" w:sz="4" w:space="0" w:color="auto"/>
              <w:bottom w:val="single" w:sz="4" w:space="0" w:color="auto"/>
              <w:right w:val="single" w:sz="4" w:space="0" w:color="auto"/>
            </w:tcBorders>
            <w:tcMar>
              <w:top w:w="85" w:type="dxa"/>
              <w:bottom w:w="85" w:type="dxa"/>
            </w:tcMar>
          </w:tcPr>
          <w:p w14:paraId="0780CB67"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բազայից տեղեկությունների հարցում (P.MM.04.OPR.010)։</w:t>
            </w:r>
          </w:p>
          <w:p w14:paraId="7307DA2C"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lastRenderedPageBreak/>
              <w:t>Տվյալների միասնական բազայից տեղեկությունների ստացում եւ մշակում (P.MM.04.OPR.012)</w:t>
            </w:r>
          </w:p>
        </w:tc>
        <w:tc>
          <w:tcPr>
            <w:tcW w:w="1102" w:type="pct"/>
            <w:tcBorders>
              <w:top w:val="single" w:sz="4" w:space="0" w:color="auto"/>
              <w:left w:val="single" w:sz="4" w:space="0" w:color="auto"/>
              <w:bottom w:val="single" w:sz="4" w:space="0" w:color="auto"/>
              <w:right w:val="single" w:sz="4" w:space="0" w:color="auto"/>
            </w:tcBorders>
            <w:tcMar>
              <w:top w:w="85" w:type="dxa"/>
              <w:bottom w:w="85" w:type="dxa"/>
            </w:tcMar>
          </w:tcPr>
          <w:p w14:paraId="0F49CD30"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lastRenderedPageBreak/>
              <w:t>տվյալների միասնական բազա (P.MM.04.BEN.001). տեղեկությունները հարցվել են</w:t>
            </w:r>
          </w:p>
        </w:tc>
        <w:tc>
          <w:tcPr>
            <w:tcW w:w="922" w:type="pct"/>
            <w:tcBorders>
              <w:top w:val="single" w:sz="4" w:space="0" w:color="auto"/>
              <w:left w:val="single" w:sz="4" w:space="0" w:color="auto"/>
              <w:bottom w:val="single" w:sz="4" w:space="0" w:color="auto"/>
              <w:right w:val="single" w:sz="4" w:space="0" w:color="auto"/>
            </w:tcBorders>
            <w:tcMar>
              <w:top w:w="85" w:type="dxa"/>
              <w:bottom w:w="85" w:type="dxa"/>
            </w:tcMar>
          </w:tcPr>
          <w:p w14:paraId="1D516004"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 xml:space="preserve">Տվյալների միասնական բազայից տեղեկությունների </w:t>
            </w:r>
            <w:r w:rsidRPr="00013F6C">
              <w:rPr>
                <w:rFonts w:ascii="Sylfaen" w:hAnsi="Sylfaen"/>
                <w:sz w:val="20"/>
                <w:szCs w:val="24"/>
              </w:rPr>
              <w:lastRenderedPageBreak/>
              <w:t>պատրաստում եւ ներկայացում (P.MM.04.OPR.011)</w:t>
            </w:r>
          </w:p>
        </w:tc>
        <w:tc>
          <w:tcPr>
            <w:tcW w:w="821" w:type="pct"/>
            <w:tcBorders>
              <w:top w:val="single" w:sz="4" w:space="0" w:color="auto"/>
              <w:left w:val="single" w:sz="4" w:space="0" w:color="auto"/>
              <w:bottom w:val="single" w:sz="4" w:space="0" w:color="auto"/>
              <w:right w:val="single" w:sz="4" w:space="0" w:color="auto"/>
            </w:tcBorders>
            <w:tcMar>
              <w:top w:w="85" w:type="dxa"/>
              <w:bottom w:w="85" w:type="dxa"/>
            </w:tcMar>
          </w:tcPr>
          <w:p w14:paraId="55DD280F"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lastRenderedPageBreak/>
              <w:t xml:space="preserve">տվյալների միասնական բազա (P.MM.04.BEN.001). </w:t>
            </w:r>
            <w:r w:rsidRPr="00013F6C">
              <w:rPr>
                <w:rFonts w:ascii="Sylfaen" w:hAnsi="Sylfaen"/>
                <w:sz w:val="20"/>
                <w:szCs w:val="24"/>
              </w:rPr>
              <w:lastRenderedPageBreak/>
              <w:t>տեղեկությունները բացակայում են:</w:t>
            </w:r>
          </w:p>
          <w:p w14:paraId="2056A08B"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 (P.MM.04.BEN.001). տեղեկությունները ներկայացվել են</w:t>
            </w:r>
          </w:p>
        </w:tc>
        <w:tc>
          <w:tcPr>
            <w:tcW w:w="794" w:type="pct"/>
            <w:tcBorders>
              <w:top w:val="single" w:sz="4" w:space="0" w:color="auto"/>
              <w:left w:val="single" w:sz="4" w:space="0" w:color="auto"/>
              <w:bottom w:val="single" w:sz="4" w:space="0" w:color="auto"/>
              <w:right w:val="single" w:sz="4" w:space="0" w:color="auto"/>
            </w:tcBorders>
            <w:tcMar>
              <w:top w:w="85" w:type="dxa"/>
              <w:bottom w:w="85" w:type="dxa"/>
            </w:tcMar>
          </w:tcPr>
          <w:p w14:paraId="3659A6D9"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lastRenderedPageBreak/>
              <w:t xml:space="preserve">տվյալների միասնական բազայից տեղեկությունների </w:t>
            </w:r>
            <w:r w:rsidRPr="00013F6C">
              <w:rPr>
                <w:rFonts w:ascii="Sylfaen" w:hAnsi="Sylfaen"/>
                <w:sz w:val="20"/>
                <w:szCs w:val="24"/>
              </w:rPr>
              <w:lastRenderedPageBreak/>
              <w:t>ստացում (P.MM.04.TRN.004)</w:t>
            </w:r>
          </w:p>
        </w:tc>
      </w:tr>
      <w:tr w:rsidR="00EF14EB" w:rsidRPr="00013F6C" w14:paraId="024F0187" w14:textId="77777777" w:rsidTr="00FC0C6B">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CE31004" w14:textId="77777777" w:rsidR="00EF14EB" w:rsidRPr="00013F6C" w:rsidRDefault="00EF14EB" w:rsidP="00FC0C6B">
            <w:pPr>
              <w:widowControl w:val="0"/>
              <w:spacing w:after="120" w:line="240" w:lineRule="auto"/>
              <w:jc w:val="center"/>
              <w:rPr>
                <w:rFonts w:ascii="Sylfaen" w:hAnsi="Sylfaen"/>
                <w:sz w:val="20"/>
                <w:szCs w:val="24"/>
                <w:highlight w:val="yellow"/>
              </w:rPr>
            </w:pPr>
            <w:r w:rsidRPr="00013F6C">
              <w:rPr>
                <w:rFonts w:ascii="Sylfaen" w:hAnsi="Sylfaen"/>
                <w:sz w:val="20"/>
                <w:szCs w:val="24"/>
              </w:rPr>
              <w:lastRenderedPageBreak/>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5DEA586C" w14:textId="77777777" w:rsidR="00EF14EB" w:rsidRPr="00013F6C" w:rsidRDefault="00EF14EB" w:rsidP="00FC0C6B">
            <w:pPr>
              <w:widowControl w:val="0"/>
              <w:spacing w:after="120" w:line="240" w:lineRule="auto"/>
              <w:jc w:val="center"/>
              <w:rPr>
                <w:rFonts w:ascii="Sylfaen" w:hAnsi="Sylfaen"/>
                <w:sz w:val="20"/>
                <w:szCs w:val="24"/>
              </w:rPr>
            </w:pPr>
            <w:r w:rsidRPr="00013F6C">
              <w:rPr>
                <w:rFonts w:ascii="Sylfaen" w:hAnsi="Sylfaen"/>
                <w:sz w:val="20"/>
                <w:szCs w:val="24"/>
              </w:rPr>
              <w:t>Տվյալների միասնական բազայից փոփոխված տեղեկությունների ստացում (P.MM.04.PRC.005)</w:t>
            </w:r>
          </w:p>
        </w:tc>
      </w:tr>
      <w:tr w:rsidR="00EF14EB" w:rsidRPr="00013F6C" w14:paraId="40BBAD6D" w14:textId="77777777" w:rsidTr="00FC0C6B">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BFA46CD" w14:textId="77777777" w:rsidR="00EF14EB" w:rsidRPr="00013F6C" w:rsidRDefault="00EF14EB" w:rsidP="00FC0C6B">
            <w:pPr>
              <w:widowControl w:val="0"/>
              <w:spacing w:after="120" w:line="240" w:lineRule="auto"/>
              <w:jc w:val="center"/>
              <w:rPr>
                <w:rFonts w:ascii="Sylfaen" w:hAnsi="Sylfaen"/>
                <w:sz w:val="20"/>
                <w:szCs w:val="24"/>
                <w:highlight w:val="yellow"/>
              </w:rPr>
            </w:pPr>
            <w:r w:rsidRPr="00013F6C">
              <w:rPr>
                <w:rFonts w:ascii="Sylfaen" w:hAnsi="Sylfaen"/>
                <w:sz w:val="20"/>
                <w:szCs w:val="24"/>
              </w:rPr>
              <w:t>3.1</w:t>
            </w:r>
          </w:p>
        </w:tc>
        <w:tc>
          <w:tcPr>
            <w:tcW w:w="976" w:type="pct"/>
            <w:tcBorders>
              <w:top w:val="single" w:sz="4" w:space="0" w:color="auto"/>
              <w:left w:val="single" w:sz="4" w:space="0" w:color="auto"/>
              <w:bottom w:val="single" w:sz="4" w:space="0" w:color="auto"/>
              <w:right w:val="single" w:sz="4" w:space="0" w:color="auto"/>
            </w:tcBorders>
            <w:tcMar>
              <w:top w:w="85" w:type="dxa"/>
              <w:bottom w:w="85" w:type="dxa"/>
            </w:tcMar>
          </w:tcPr>
          <w:p w14:paraId="3B7AE724"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բազայից փոփոխված տեղեկությունների հարցում (P.MM.04.OPR.013)։</w:t>
            </w:r>
          </w:p>
          <w:p w14:paraId="75021130"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բազայից փոփոխված տեղեկությունների ստացում եւ մշակում (P.MM.04.OPR.015)</w:t>
            </w:r>
          </w:p>
        </w:tc>
        <w:tc>
          <w:tcPr>
            <w:tcW w:w="1102" w:type="pct"/>
            <w:tcBorders>
              <w:top w:val="single" w:sz="4" w:space="0" w:color="auto"/>
              <w:left w:val="single" w:sz="4" w:space="0" w:color="auto"/>
              <w:bottom w:val="single" w:sz="4" w:space="0" w:color="auto"/>
              <w:right w:val="single" w:sz="4" w:space="0" w:color="auto"/>
            </w:tcBorders>
            <w:tcMar>
              <w:top w:w="85" w:type="dxa"/>
              <w:bottom w:w="85" w:type="dxa"/>
            </w:tcMar>
          </w:tcPr>
          <w:p w14:paraId="6B5A58B8"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 (P.MM.04.BEN.001). փոփոխված տեղեկությունները հարցվել են</w:t>
            </w:r>
          </w:p>
        </w:tc>
        <w:tc>
          <w:tcPr>
            <w:tcW w:w="922" w:type="pct"/>
            <w:tcBorders>
              <w:top w:val="single" w:sz="4" w:space="0" w:color="auto"/>
              <w:left w:val="single" w:sz="4" w:space="0" w:color="auto"/>
              <w:bottom w:val="single" w:sz="4" w:space="0" w:color="auto"/>
              <w:right w:val="single" w:sz="4" w:space="0" w:color="auto"/>
            </w:tcBorders>
            <w:tcMar>
              <w:top w:w="85" w:type="dxa"/>
              <w:bottom w:w="85" w:type="dxa"/>
            </w:tcMar>
          </w:tcPr>
          <w:p w14:paraId="040A7578"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բազայից փոփոխված տեղեկությունների պատրաստում եւ ներկայացում (P.MM.04.OPR.014)</w:t>
            </w:r>
          </w:p>
        </w:tc>
        <w:tc>
          <w:tcPr>
            <w:tcW w:w="821" w:type="pct"/>
            <w:tcBorders>
              <w:top w:val="single" w:sz="4" w:space="0" w:color="auto"/>
              <w:left w:val="single" w:sz="4" w:space="0" w:color="auto"/>
              <w:bottom w:val="single" w:sz="4" w:space="0" w:color="auto"/>
              <w:right w:val="single" w:sz="4" w:space="0" w:color="auto"/>
            </w:tcBorders>
            <w:tcMar>
              <w:top w:w="85" w:type="dxa"/>
              <w:bottom w:w="85" w:type="dxa"/>
            </w:tcMar>
          </w:tcPr>
          <w:p w14:paraId="2049425B"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 (P.MM.04.BEN.001). փոփոխված տեղեկությունները բացակայում են։</w:t>
            </w:r>
          </w:p>
          <w:p w14:paraId="358354A8"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 (P.MM.04.BEN.001). փոփոխված տեղեկությունները ներկայացվել են</w:t>
            </w:r>
          </w:p>
        </w:tc>
        <w:tc>
          <w:tcPr>
            <w:tcW w:w="794" w:type="pct"/>
            <w:tcBorders>
              <w:top w:val="single" w:sz="4" w:space="0" w:color="auto"/>
              <w:left w:val="single" w:sz="4" w:space="0" w:color="auto"/>
              <w:bottom w:val="single" w:sz="4" w:space="0" w:color="auto"/>
              <w:right w:val="single" w:sz="4" w:space="0" w:color="auto"/>
            </w:tcBorders>
            <w:tcMar>
              <w:top w:w="85" w:type="dxa"/>
              <w:bottom w:w="85" w:type="dxa"/>
            </w:tcMar>
          </w:tcPr>
          <w:p w14:paraId="0A538255" w14:textId="77777777" w:rsidR="00EF14EB" w:rsidRPr="00013F6C" w:rsidRDefault="00EF14EB" w:rsidP="00FC0C6B">
            <w:pPr>
              <w:widowControl w:val="0"/>
              <w:spacing w:after="120" w:line="240" w:lineRule="auto"/>
              <w:rPr>
                <w:rFonts w:ascii="Sylfaen" w:hAnsi="Sylfaen"/>
                <w:sz w:val="20"/>
                <w:szCs w:val="24"/>
              </w:rPr>
            </w:pPr>
            <w:r w:rsidRPr="00013F6C">
              <w:rPr>
                <w:rFonts w:ascii="Sylfaen" w:hAnsi="Sylfaen"/>
                <w:sz w:val="20"/>
                <w:szCs w:val="24"/>
              </w:rPr>
              <w:t>տվյալների միասնական բազայից փոփոխված տեղեկությունների ստացում (P.MM.04.TRN.005)</w:t>
            </w:r>
          </w:p>
        </w:tc>
      </w:tr>
    </w:tbl>
    <w:p w14:paraId="7AF9116D"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sectPr w:rsidR="00EF14EB" w:rsidRPr="002552C5" w:rsidSect="002552C5">
          <w:type w:val="nextColumn"/>
          <w:pgSz w:w="16840" w:h="11907" w:code="9"/>
          <w:pgMar w:top="1418" w:right="1418" w:bottom="1418" w:left="1418" w:header="709" w:footer="709" w:gutter="0"/>
          <w:cols w:space="708"/>
          <w:docGrid w:linePitch="408"/>
        </w:sectPr>
      </w:pPr>
    </w:p>
    <w:p w14:paraId="401E72D7"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noProof/>
          <w:sz w:val="24"/>
          <w:szCs w:val="24"/>
        </w:rPr>
        <w:lastRenderedPageBreak/>
        <w:t>VI. Ընդհանուր գործընթացի հաղորդագրությունների նկարագրությունը</w:t>
      </w:r>
    </w:p>
    <w:p w14:paraId="6B287FD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14.</w:t>
      </w:r>
      <w:r w:rsidRPr="00013F6C">
        <w:rPr>
          <w:rFonts w:ascii="Sylfaen" w:hAnsi="Sylfaen"/>
          <w:sz w:val="24"/>
          <w:szCs w:val="24"/>
        </w:rPr>
        <w:tab/>
      </w:r>
      <w:r w:rsidRPr="002552C5">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ձ</w:t>
      </w:r>
      <w:r>
        <w:rPr>
          <w:rFonts w:ascii="Sylfaen" w:hAnsi="Sylfaen"/>
          <w:sz w:val="24"/>
          <w:szCs w:val="24"/>
        </w:rPr>
        <w:t>եւ</w:t>
      </w:r>
      <w:r w:rsidRPr="002552C5">
        <w:rPr>
          <w:rFonts w:ascii="Sylfaen" w:hAnsi="Sylfaen"/>
          <w:sz w:val="24"/>
          <w:szCs w:val="24"/>
        </w:rPr>
        <w:t xml:space="preserve">աչափերի ու կառուցվածքների նկարագրությանը։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ձ</w:t>
      </w:r>
      <w:r>
        <w:rPr>
          <w:rFonts w:ascii="Sylfaen" w:hAnsi="Sylfaen"/>
          <w:sz w:val="24"/>
          <w:szCs w:val="24"/>
        </w:rPr>
        <w:t>եւ</w:t>
      </w:r>
      <w:r w:rsidRPr="002552C5">
        <w:rPr>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14:paraId="0BBD3DDD" w14:textId="77777777" w:rsidR="00EF14EB" w:rsidRPr="002552C5" w:rsidRDefault="00EF14EB" w:rsidP="00EF14EB">
      <w:pPr>
        <w:widowControl w:val="0"/>
        <w:spacing w:after="160" w:line="360" w:lineRule="auto"/>
        <w:rPr>
          <w:rFonts w:ascii="Sylfaen" w:hAnsi="Sylfaen" w:cs="Sylfaen"/>
          <w:sz w:val="24"/>
          <w:szCs w:val="24"/>
        </w:rPr>
      </w:pPr>
    </w:p>
    <w:p w14:paraId="75FB0A58" w14:textId="77777777" w:rsidR="00EF14EB" w:rsidRPr="002552C5" w:rsidRDefault="00EF14EB" w:rsidP="00EF14EB">
      <w:pPr>
        <w:widowControl w:val="0"/>
        <w:spacing w:after="160" w:line="360" w:lineRule="auto"/>
        <w:jc w:val="right"/>
        <w:rPr>
          <w:rFonts w:ascii="Sylfaen" w:eastAsiaTheme="minorEastAsia" w:hAnsi="Sylfaen" w:cs="Sylfaen"/>
          <w:bCs/>
          <w:noProof/>
          <w:sz w:val="24"/>
          <w:szCs w:val="24"/>
        </w:rPr>
      </w:pPr>
      <w:r w:rsidRPr="002552C5">
        <w:rPr>
          <w:rFonts w:ascii="Sylfaen" w:hAnsi="Sylfaen"/>
          <w:sz w:val="24"/>
          <w:szCs w:val="24"/>
        </w:rPr>
        <w:t>Աղյուսակ 4</w:t>
      </w:r>
    </w:p>
    <w:p w14:paraId="3AC8C19D"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EF14EB" w:rsidRPr="00013F6C" w14:paraId="34164C7A" w14:textId="77777777" w:rsidTr="00FC0C6B">
        <w:trPr>
          <w:tblHeader/>
          <w:jc w:val="center"/>
        </w:trPr>
        <w:tc>
          <w:tcPr>
            <w:tcW w:w="2487" w:type="dxa"/>
            <w:tcBorders>
              <w:top w:val="single" w:sz="4" w:space="0" w:color="auto"/>
              <w:left w:val="single" w:sz="4" w:space="0" w:color="auto"/>
              <w:bottom w:val="single" w:sz="4" w:space="0" w:color="auto"/>
              <w:right w:val="single" w:sz="4" w:space="0" w:color="auto"/>
            </w:tcBorders>
          </w:tcPr>
          <w:p w14:paraId="42B87063" w14:textId="77777777" w:rsidR="00EF14EB" w:rsidRPr="00013F6C" w:rsidRDefault="00EF14EB" w:rsidP="00FC0C6B">
            <w:pPr>
              <w:widowControl w:val="0"/>
              <w:spacing w:after="120" w:line="240" w:lineRule="auto"/>
              <w:jc w:val="center"/>
              <w:rPr>
                <w:rFonts w:ascii="Sylfaen" w:hAnsi="Sylfaen"/>
                <w:sz w:val="20"/>
                <w:szCs w:val="20"/>
              </w:rPr>
            </w:pPr>
            <w:r w:rsidRPr="00013F6C">
              <w:rPr>
                <w:rFonts w:ascii="Sylfaen" w:hAnsi="Sylfaen"/>
                <w:sz w:val="20"/>
                <w:szCs w:val="20"/>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8BC6354" w14:textId="77777777" w:rsidR="00EF14EB" w:rsidRPr="00013F6C" w:rsidRDefault="00EF14EB" w:rsidP="00FC0C6B">
            <w:pPr>
              <w:widowControl w:val="0"/>
              <w:spacing w:after="120" w:line="240" w:lineRule="auto"/>
              <w:jc w:val="center"/>
              <w:rPr>
                <w:rFonts w:ascii="Sylfaen" w:hAnsi="Sylfaen"/>
                <w:sz w:val="20"/>
                <w:szCs w:val="20"/>
              </w:rPr>
            </w:pPr>
            <w:r w:rsidRPr="00013F6C">
              <w:rPr>
                <w:rFonts w:ascii="Sylfaen" w:hAnsi="Sylfaen"/>
                <w:sz w:val="20"/>
                <w:szCs w:val="20"/>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E3B4D6E" w14:textId="77777777" w:rsidR="00EF14EB" w:rsidRPr="00013F6C" w:rsidRDefault="00EF14EB" w:rsidP="00FC0C6B">
            <w:pPr>
              <w:widowControl w:val="0"/>
              <w:spacing w:after="120" w:line="240" w:lineRule="auto"/>
              <w:jc w:val="center"/>
              <w:rPr>
                <w:rFonts w:ascii="Sylfaen" w:hAnsi="Sylfaen"/>
                <w:sz w:val="20"/>
                <w:szCs w:val="20"/>
              </w:rPr>
            </w:pPr>
            <w:r w:rsidRPr="00013F6C">
              <w:rPr>
                <w:rFonts w:ascii="Sylfaen" w:hAnsi="Sylfaen"/>
                <w:sz w:val="20"/>
                <w:szCs w:val="20"/>
              </w:rPr>
              <w:t>Էլեկտրոնային փաստաթղթի (տեղեկությունների) կառուցվածքը</w:t>
            </w:r>
          </w:p>
        </w:tc>
      </w:tr>
      <w:tr w:rsidR="00EF14EB" w:rsidRPr="00013F6C" w14:paraId="4AE50A9F" w14:textId="77777777" w:rsidTr="00FC0C6B">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5680C427" w14:textId="77777777" w:rsidR="00EF14EB" w:rsidRPr="00013F6C" w:rsidRDefault="00EF14EB" w:rsidP="00FC0C6B">
            <w:pPr>
              <w:widowControl w:val="0"/>
              <w:spacing w:after="120" w:line="240" w:lineRule="auto"/>
              <w:jc w:val="center"/>
              <w:rPr>
                <w:rFonts w:ascii="Sylfaen" w:hAnsi="Sylfaen"/>
                <w:sz w:val="20"/>
                <w:szCs w:val="20"/>
              </w:rPr>
            </w:pPr>
            <w:r w:rsidRPr="00013F6C">
              <w:rPr>
                <w:rFonts w:ascii="Sylfaen" w:hAnsi="Sylfaen"/>
                <w:sz w:val="20"/>
                <w:szCs w:val="20"/>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4F1F239" w14:textId="77777777" w:rsidR="00EF14EB" w:rsidRPr="00013F6C" w:rsidRDefault="00EF14EB" w:rsidP="00FC0C6B">
            <w:pPr>
              <w:widowControl w:val="0"/>
              <w:spacing w:after="120" w:line="240" w:lineRule="auto"/>
              <w:jc w:val="center"/>
              <w:rPr>
                <w:rFonts w:ascii="Sylfaen" w:hAnsi="Sylfaen"/>
                <w:sz w:val="20"/>
                <w:szCs w:val="20"/>
              </w:rPr>
            </w:pPr>
            <w:r w:rsidRPr="00013F6C">
              <w:rPr>
                <w:rFonts w:ascii="Sylfaen" w:hAnsi="Sylfaen"/>
                <w:sz w:val="20"/>
                <w:szCs w:val="20"/>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E63751" w14:textId="77777777" w:rsidR="00EF14EB" w:rsidRPr="00013F6C" w:rsidRDefault="00EF14EB" w:rsidP="00FC0C6B">
            <w:pPr>
              <w:widowControl w:val="0"/>
              <w:spacing w:after="120" w:line="240" w:lineRule="auto"/>
              <w:jc w:val="center"/>
              <w:rPr>
                <w:rFonts w:ascii="Sylfaen" w:hAnsi="Sylfaen"/>
                <w:sz w:val="20"/>
                <w:szCs w:val="20"/>
              </w:rPr>
            </w:pPr>
            <w:r w:rsidRPr="00013F6C">
              <w:rPr>
                <w:rFonts w:ascii="Sylfaen" w:hAnsi="Sylfaen"/>
                <w:sz w:val="20"/>
                <w:szCs w:val="20"/>
              </w:rPr>
              <w:t>3</w:t>
            </w:r>
          </w:p>
        </w:tc>
      </w:tr>
      <w:tr w:rsidR="00EF14EB" w:rsidRPr="00013F6C" w14:paraId="4794779E"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FD55AB1"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705057A"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բազայում ներառելու համար անցանկալի ռեակցիայի մասին տեղեկությունները կամ դեղամիջոցի անարդյունավետության մասին հաղորդագրությունը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6AFF69C"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դեղապատրաստուկների նկատմամբ հայտնաբերված անցանկալի ռեակցիաների մասին տեղեկություններ (R.HC.MM.04.001)</w:t>
            </w:r>
          </w:p>
        </w:tc>
      </w:tr>
      <w:tr w:rsidR="00EF14EB" w:rsidRPr="00013F6C" w14:paraId="161033BC"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5BDC40A"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C166CBA"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բազայում փոփոխության համար անցանկալի ռեակցիայի մասին տեղեկությունները կամ դեղամիջոցի անարդյունավետության մասին հաղորդագրությունը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3560526"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դեղապատրաստուկների նկատմամբ հայտնաբերված անցանկալի ռեակցիաների մասին տեղեկություններ (R.HC.MM.04.001)</w:t>
            </w:r>
          </w:p>
        </w:tc>
      </w:tr>
      <w:tr w:rsidR="00EF14EB" w:rsidRPr="00013F6C" w14:paraId="750AFCEE"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69D7E3B"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300431F"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բազայի թարմացման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C1BE41D"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մշակման արդյունքի մասին ծանուցում (R.006)</w:t>
            </w:r>
          </w:p>
        </w:tc>
      </w:tr>
      <w:tr w:rsidR="00EF14EB" w:rsidRPr="00013F6C" w14:paraId="56BB2294"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19632D8"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lastRenderedPageBreak/>
              <w:t>P.MM.04.MSG.004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A295007"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բազայի թարմացման ամսաթվի եւ ժամի վերաբերյալ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DEFE1ED"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ընդհանուր ռեսուրսի արդիականացման վիճակը (R.007)</w:t>
            </w:r>
          </w:p>
        </w:tc>
      </w:tr>
      <w:tr w:rsidR="00EF14EB" w:rsidRPr="00013F6C" w14:paraId="3101AC46"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42A6DAB"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ABE1429"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բազայի թարմացման ամսաթվի եւ ժամի վերաբերյալ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91836F7"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ընդհանուր ռեսուրսի արդիականացման վիճակը (R.007)</w:t>
            </w:r>
          </w:p>
        </w:tc>
      </w:tr>
      <w:tr w:rsidR="00EF14EB" w:rsidRPr="00013F6C" w14:paraId="7E311504"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83ACDBA"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2F3194E"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31EC323"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ընդհանուր ռեսուրսի արդիականացման վիճակը (R.007)</w:t>
            </w:r>
          </w:p>
        </w:tc>
      </w:tr>
      <w:tr w:rsidR="00EF14EB" w:rsidRPr="00013F6C" w14:paraId="4321625E"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C002BAC"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D982AA4"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բազայից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1A8C886"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դեղապատրաստուկների նկատմամբ հայտնաբերված անցանկալի ռեակցիաների մասին տեղեկություններ (R.HC.MM.04.001)</w:t>
            </w:r>
          </w:p>
        </w:tc>
      </w:tr>
      <w:tr w:rsidR="00EF14EB" w:rsidRPr="00013F6C" w14:paraId="6041348C"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2C797FF"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6E1F13DC"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բազայում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949D370"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մշակման արդյունքի մասին ծանուցում (R.006)</w:t>
            </w:r>
          </w:p>
        </w:tc>
      </w:tr>
      <w:tr w:rsidR="00EF14EB" w:rsidRPr="00013F6C" w14:paraId="56AB1798"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089B5ED"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E15217B"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բազայից փոփոխված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BB26A77"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ընդհանուր ռեսուրսի արդիականացման վիճակը (R.007)</w:t>
            </w:r>
          </w:p>
        </w:tc>
      </w:tr>
      <w:tr w:rsidR="00EF14EB" w:rsidRPr="00013F6C" w14:paraId="507A72CE"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CB4FD2E"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661BB2E"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E56BC16"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դեղապատրաստուկների նկատմամբ հայտնաբերված անցանկալի ռեակցիաների մասին տեղեկություններ (R.HC.MM.04.001)</w:t>
            </w:r>
          </w:p>
        </w:tc>
      </w:tr>
      <w:tr w:rsidR="00EF14EB" w:rsidRPr="00013F6C" w14:paraId="0B62E065"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4932860"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P.MM.04.MSG.011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C808EB1"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տվյալների միասնական բազայում փոփոխված 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AEEEF66" w14:textId="77777777" w:rsidR="00EF14EB" w:rsidRPr="00013F6C" w:rsidRDefault="00EF14EB" w:rsidP="00FC0C6B">
            <w:pPr>
              <w:widowControl w:val="0"/>
              <w:spacing w:after="120" w:line="240" w:lineRule="auto"/>
              <w:rPr>
                <w:rFonts w:ascii="Sylfaen" w:hAnsi="Sylfaen"/>
                <w:sz w:val="20"/>
                <w:szCs w:val="20"/>
              </w:rPr>
            </w:pPr>
            <w:r w:rsidRPr="00013F6C">
              <w:rPr>
                <w:rFonts w:ascii="Sylfaen" w:hAnsi="Sylfaen"/>
                <w:sz w:val="20"/>
                <w:szCs w:val="20"/>
              </w:rPr>
              <w:t>մշակման արդյունքի մասին ծանուցում (R.006)</w:t>
            </w:r>
          </w:p>
        </w:tc>
      </w:tr>
    </w:tbl>
    <w:p w14:paraId="6B4728FA" w14:textId="77777777" w:rsidR="00EF14EB" w:rsidRDefault="00EF14EB" w:rsidP="00EF14EB">
      <w:pPr>
        <w:pStyle w:val="Heading1"/>
        <w:keepNext w:val="0"/>
        <w:keepLines w:val="0"/>
        <w:widowControl w:val="0"/>
        <w:spacing w:before="0" w:after="160" w:line="360" w:lineRule="auto"/>
        <w:contextualSpacing w:val="0"/>
        <w:rPr>
          <w:rFonts w:ascii="Sylfaen" w:hAnsi="Sylfaen" w:cs="Sylfaen"/>
          <w:noProof/>
          <w:sz w:val="24"/>
          <w:szCs w:val="24"/>
        </w:rPr>
      </w:pPr>
    </w:p>
    <w:p w14:paraId="23FBF80E" w14:textId="77777777" w:rsidR="00EF14EB" w:rsidRDefault="00EF14EB" w:rsidP="00EF14EB">
      <w:pPr>
        <w:widowControl w:val="0"/>
        <w:rPr>
          <w:rFonts w:eastAsia="Times New Roman"/>
          <w:noProof/>
        </w:rPr>
      </w:pPr>
      <w:r>
        <w:rPr>
          <w:noProof/>
        </w:rPr>
        <w:br w:type="page"/>
      </w:r>
    </w:p>
    <w:p w14:paraId="14680708" w14:textId="77777777" w:rsidR="00EF14EB" w:rsidRPr="00706449" w:rsidRDefault="00EF14EB" w:rsidP="00EF14EB">
      <w:pPr>
        <w:pStyle w:val="Heading1"/>
        <w:keepNext w:val="0"/>
        <w:keepLines w:val="0"/>
        <w:widowControl w:val="0"/>
        <w:spacing w:before="0" w:after="160" w:line="360" w:lineRule="auto"/>
        <w:contextualSpacing w:val="0"/>
        <w:rPr>
          <w:rFonts w:ascii="Sylfaen" w:hAnsi="Sylfaen"/>
          <w:noProof/>
          <w:sz w:val="24"/>
          <w:szCs w:val="24"/>
        </w:rPr>
      </w:pPr>
      <w:r w:rsidRPr="002552C5">
        <w:rPr>
          <w:rFonts w:ascii="Sylfaen" w:hAnsi="Sylfaen"/>
          <w:noProof/>
          <w:sz w:val="24"/>
          <w:szCs w:val="24"/>
        </w:rPr>
        <w:lastRenderedPageBreak/>
        <w:t>VII. Ընդհանուր գործընթացի տրանզակցիաների նկարագրությունը</w:t>
      </w:r>
    </w:p>
    <w:p w14:paraId="75E27E7E" w14:textId="77777777" w:rsidR="00EF14EB" w:rsidRPr="00706449" w:rsidRDefault="00EF14EB" w:rsidP="00EF14EB">
      <w:pPr>
        <w:widowControl w:val="0"/>
      </w:pPr>
    </w:p>
    <w:p w14:paraId="0D1B97A5" w14:textId="77777777" w:rsidR="00EF14EB" w:rsidRPr="00013F6C" w:rsidRDefault="00EF14EB" w:rsidP="00EF14EB">
      <w:pPr>
        <w:pStyle w:val="Heading2"/>
        <w:keepNext w:val="0"/>
        <w:keepLines w:val="0"/>
        <w:widowControl w:val="0"/>
        <w:tabs>
          <w:tab w:val="clear" w:pos="709"/>
        </w:tabs>
        <w:spacing w:before="0" w:after="160"/>
        <w:ind w:left="0" w:firstLine="0"/>
        <w:jc w:val="center"/>
        <w:rPr>
          <w:rFonts w:ascii="Sylfaen" w:hAnsi="Sylfaen" w:cs="Sylfaen"/>
          <w:b w:val="0"/>
          <w:sz w:val="24"/>
          <w:szCs w:val="24"/>
        </w:rPr>
      </w:pPr>
      <w:r w:rsidRPr="00013F6C">
        <w:rPr>
          <w:rFonts w:ascii="Sylfaen" w:hAnsi="Sylfaen"/>
          <w:b w:val="0"/>
          <w:sz w:val="24"/>
          <w:szCs w:val="24"/>
        </w:rPr>
        <w:t>1. «Տվյալների միասնական բազայում ներառելու համար տեղեկությունների փոխանցում» ընդհանուր գործընթացի տրանզակցիա (P.MM.04.TRN.001)</w:t>
      </w:r>
    </w:p>
    <w:p w14:paraId="76954FC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15.</w:t>
      </w:r>
      <w:r w:rsidRPr="00013F6C">
        <w:rPr>
          <w:rFonts w:ascii="Sylfaen" w:hAnsi="Sylfaen"/>
          <w:sz w:val="24"/>
          <w:szCs w:val="24"/>
        </w:rPr>
        <w:tab/>
      </w:r>
      <w:r w:rsidRPr="002552C5">
        <w:rPr>
          <w:rFonts w:ascii="Sylfaen" w:hAnsi="Sylfaen"/>
          <w:sz w:val="24"/>
          <w:szCs w:val="24"/>
        </w:rPr>
        <w:t>«Տվյալների միասնական բազայում ներառելու համար տեղեկությունների փոխանցում» (P.MM.04.TRN.001) ընդհանուր գործընթացի տրանզակցիան կատարվում է տվյալների միասնական բազայում ներառելու համար անցանկալի ռեակցիայի մասին տեղեկությունները նախաձեռնողի կողմից ռեսպոնդենտին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5921B5DE" w14:textId="077CB197"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82816" behindDoc="0" locked="0" layoutInCell="1" allowOverlap="1" wp14:anchorId="3C8BBDA2" wp14:editId="4281C559">
                <wp:simplePos x="0" y="0"/>
                <wp:positionH relativeFrom="column">
                  <wp:posOffset>45720</wp:posOffset>
                </wp:positionH>
                <wp:positionV relativeFrom="paragraph">
                  <wp:posOffset>22225</wp:posOffset>
                </wp:positionV>
                <wp:extent cx="5693410" cy="2891155"/>
                <wp:effectExtent l="3175" t="0" r="0" b="0"/>
                <wp:wrapNone/>
                <wp:docPr id="184725090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3410" cy="2891155"/>
                          <a:chOff x="1490" y="7183"/>
                          <a:chExt cx="8966" cy="4553"/>
                        </a:xfrm>
                      </wpg:grpSpPr>
                      <wps:wsp>
                        <wps:cNvPr id="1857497058" name="Rectangle 186"/>
                        <wps:cNvSpPr>
                          <a:spLocks noChangeArrowheads="1"/>
                        </wps:cNvSpPr>
                        <wps:spPr bwMode="auto">
                          <a:xfrm>
                            <a:off x="3105" y="7183"/>
                            <a:ext cx="187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7A0D8"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 Նախաձեռնողը</w:t>
                              </w:r>
                            </w:p>
                          </w:txbxContent>
                        </wps:txbx>
                        <wps:bodyPr rot="0" vert="horz" wrap="square" lIns="0" tIns="0" rIns="0" bIns="0" anchor="t" anchorCtr="0" upright="1">
                          <a:noAutofit/>
                        </wps:bodyPr>
                      </wps:wsp>
                      <wps:wsp>
                        <wps:cNvPr id="486968483" name="Rectangle 187"/>
                        <wps:cNvSpPr>
                          <a:spLocks noChangeArrowheads="1"/>
                        </wps:cNvSpPr>
                        <wps:spPr bwMode="auto">
                          <a:xfrm>
                            <a:off x="7638" y="7183"/>
                            <a:ext cx="1879"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24519"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 Ռեսպոնդենտը</w:t>
                              </w:r>
                            </w:p>
                          </w:txbxContent>
                        </wps:txbx>
                        <wps:bodyPr rot="0" vert="horz" wrap="square" lIns="0" tIns="0" rIns="0" bIns="0" anchor="t" anchorCtr="0" upright="1">
                          <a:noAutofit/>
                        </wps:bodyPr>
                      </wps:wsp>
                      <wps:wsp>
                        <wps:cNvPr id="1763506034" name="Rectangle 188"/>
                        <wps:cNvSpPr>
                          <a:spLocks noChangeArrowheads="1"/>
                        </wps:cNvSpPr>
                        <wps:spPr bwMode="auto">
                          <a:xfrm>
                            <a:off x="1490" y="8497"/>
                            <a:ext cx="952"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AB38E"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Հսկողության սխալ</w:t>
                              </w:r>
                            </w:p>
                          </w:txbxContent>
                        </wps:txbx>
                        <wps:bodyPr rot="0" vert="horz" wrap="square" lIns="0" tIns="0" rIns="0" bIns="0" anchor="t" anchorCtr="0" upright="1">
                          <a:noAutofit/>
                        </wps:bodyPr>
                      </wps:wsp>
                      <wps:wsp>
                        <wps:cNvPr id="1543511415" name="Rectangle 189"/>
                        <wps:cNvSpPr>
                          <a:spLocks noChangeArrowheads="1"/>
                        </wps:cNvSpPr>
                        <wps:spPr bwMode="auto">
                          <a:xfrm>
                            <a:off x="4007" y="11302"/>
                            <a:ext cx="1175"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180B7" w14:textId="77777777" w:rsidR="00EF14EB" w:rsidRPr="004C2E0E" w:rsidRDefault="00EF14EB" w:rsidP="00EF14EB">
                              <w:pPr>
                                <w:spacing w:after="0" w:line="240" w:lineRule="auto"/>
                                <w:jc w:val="center"/>
                                <w:rPr>
                                  <w:rFonts w:ascii="Sylfaen" w:hAnsi="Sylfaen"/>
                                  <w:sz w:val="16"/>
                                  <w:szCs w:val="16"/>
                                </w:rPr>
                              </w:pPr>
                              <w:r>
                                <w:rPr>
                                  <w:rFonts w:ascii="Sylfaen" w:hAnsi="Sylfaen"/>
                                  <w:sz w:val="16"/>
                                </w:rPr>
                                <w:t>Հաջողված</w:t>
                              </w:r>
                            </w:p>
                          </w:txbxContent>
                        </wps:txbx>
                        <wps:bodyPr rot="0" vert="horz" wrap="square" lIns="0" tIns="0" rIns="0" bIns="0" anchor="t" anchorCtr="0" upright="1">
                          <a:noAutofit/>
                        </wps:bodyPr>
                      </wps:wsp>
                      <wps:wsp>
                        <wps:cNvPr id="519180784" name="Rectangle 190"/>
                        <wps:cNvSpPr>
                          <a:spLocks noChangeArrowheads="1"/>
                        </wps:cNvSpPr>
                        <wps:spPr bwMode="auto">
                          <a:xfrm>
                            <a:off x="2602" y="10468"/>
                            <a:ext cx="2507" cy="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DF6BA"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 տվյալների միասնական բազա [թարմացվել է]</w:t>
                              </w:r>
                            </w:p>
                          </w:txbxContent>
                        </wps:txbx>
                        <wps:bodyPr rot="0" vert="horz" wrap="square" lIns="0" tIns="0" rIns="0" bIns="0" anchor="t" anchorCtr="0" upright="1">
                          <a:noAutofit/>
                        </wps:bodyPr>
                      </wps:wsp>
                      <wps:wsp>
                        <wps:cNvPr id="1261079152" name="Rectangle 191"/>
                        <wps:cNvSpPr>
                          <a:spLocks noChangeArrowheads="1"/>
                        </wps:cNvSpPr>
                        <wps:spPr bwMode="auto">
                          <a:xfrm>
                            <a:off x="8001" y="8723"/>
                            <a:ext cx="2455"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0843C"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Տվյալների միասնական բազայում ներառելու համար տեղեկությունների ստացում և մշակում</w:t>
                              </w:r>
                            </w:p>
                          </w:txbxContent>
                        </wps:txbx>
                        <wps:bodyPr rot="0" vert="horz" wrap="square" lIns="0" tIns="0" rIns="0" bIns="0" anchor="t" anchorCtr="0" upright="1">
                          <a:noAutofit/>
                        </wps:bodyPr>
                      </wps:wsp>
                      <wps:wsp>
                        <wps:cNvPr id="1897233703" name="Rectangle 192"/>
                        <wps:cNvSpPr>
                          <a:spLocks noChangeArrowheads="1"/>
                        </wps:cNvSpPr>
                        <wps:spPr bwMode="auto">
                          <a:xfrm>
                            <a:off x="2602" y="8723"/>
                            <a:ext cx="2507"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B4DAA"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Տվյալների միասնական բազայում ներառելու համար տեղեկությունների ներկայացում</w:t>
                              </w:r>
                            </w:p>
                          </w:txbxContent>
                        </wps:txbx>
                        <wps:bodyPr rot="0" vert="horz" wrap="square" lIns="0" tIns="0" rIns="0" bIns="0" anchor="t" anchorCtr="0" upright="1">
                          <a:noAutofit/>
                        </wps:bodyPr>
                      </wps:wsp>
                      <wps:wsp>
                        <wps:cNvPr id="1852105007" name="Rectangle 193"/>
                        <wps:cNvSpPr>
                          <a:spLocks noChangeArrowheads="1"/>
                        </wps:cNvSpPr>
                        <wps:spPr bwMode="auto">
                          <a:xfrm>
                            <a:off x="4120" y="7610"/>
                            <a:ext cx="4858"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4550C" w14:textId="77777777" w:rsidR="00EF14EB" w:rsidRPr="00013F6C" w:rsidRDefault="00EF14EB" w:rsidP="00EF14EB">
                              <w:pPr>
                                <w:spacing w:after="0" w:line="240" w:lineRule="auto"/>
                                <w:jc w:val="center"/>
                                <w:rPr>
                                  <w:rFonts w:ascii="Sylfaen" w:hAnsi="Sylfaen"/>
                                  <w:sz w:val="12"/>
                                  <w:szCs w:val="16"/>
                                </w:rPr>
                              </w:pPr>
                              <w:r w:rsidRPr="00013F6C">
                                <w:rPr>
                                  <w:rFonts w:ascii="Sylfaen" w:hAnsi="Sylfaen"/>
                                  <w:sz w:val="12"/>
                                </w:rPr>
                                <w:t>Տվյալների միասնական բազայում ներառելու համար անցանկալի ռեակցիայի մասին տեղեկությունները կամ դեղամիջոցի անարդյունավետության մասին հաղորդագրությունը (P.MM.04.MSG.001)</w:t>
                              </w:r>
                            </w:p>
                          </w:txbxContent>
                        </wps:txbx>
                        <wps:bodyPr rot="0" vert="horz" wrap="square" lIns="0" tIns="0" rIns="0" bIns="0" anchor="t" anchorCtr="0" upright="1">
                          <a:noAutofit/>
                        </wps:bodyPr>
                      </wps:wsp>
                      <wps:wsp>
                        <wps:cNvPr id="997880148" name="Rectangle 194"/>
                        <wps:cNvSpPr>
                          <a:spLocks noChangeArrowheads="1"/>
                        </wps:cNvSpPr>
                        <wps:spPr bwMode="auto">
                          <a:xfrm>
                            <a:off x="5409" y="8973"/>
                            <a:ext cx="2455" cy="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B4C52"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Տվյալների միասնական բազայի թարմացման մասին ծանուցում (P.MM.04.MSG.003)</w:t>
                              </w:r>
                            </w:p>
                          </w:txbxContent>
                        </wps:txbx>
                        <wps:bodyPr rot="0" vert="horz" wrap="square" lIns="0" tIns="0" rIns="0" bIns="0" anchor="t" anchorCtr="0" upright="1">
                          <a:noAutofit/>
                        </wps:bodyPr>
                      </wps:wsp>
                      <wps:wsp>
                        <wps:cNvPr id="1352203819" name="Rectangle 195"/>
                        <wps:cNvSpPr>
                          <a:spLocks noChangeArrowheads="1"/>
                        </wps:cNvSpPr>
                        <wps:spPr bwMode="auto">
                          <a:xfrm>
                            <a:off x="5409" y="8390"/>
                            <a:ext cx="2204"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BBDA2" id="Group 9" o:spid="_x0000_s1139" style="position:absolute;margin-left:3.6pt;margin-top:1.75pt;width:448.3pt;height:227.65pt;z-index:251682816" coordorigin="1490,7183" coordsize="8966,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">
                <v:rect id="Rectangle 186" o:spid="_x0000_s1140" style="position:absolute;left:3105;top:7183;width:187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" stroked="f">
                  <v:textbox inset="0,0,0,0">
                    <w:txbxContent>
                      <w:p w14:paraId="2007A0D8"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 Նախաձեռնողը</w:t>
                        </w:r>
                      </w:p>
                    </w:txbxContent>
                  </v:textbox>
                </v:rect>
                <v:rect id="Rectangle 187" o:spid="_x0000_s1141" style="position:absolute;left:7638;top:7183;width:1879;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" stroked="f">
                  <v:textbox inset="0,0,0,0">
                    <w:txbxContent>
                      <w:p w14:paraId="54C24519"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 Ռեսպոնդենտը</w:t>
                        </w:r>
                      </w:p>
                    </w:txbxContent>
                  </v:textbox>
                </v:rect>
                <v:rect id="Rectangle 188" o:spid="_x0000_s1142" style="position:absolute;left:1490;top:8497;width:95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" stroked="f">
                  <v:textbox inset="0,0,0,0">
                    <w:txbxContent>
                      <w:p w14:paraId="5E1AB38E"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Հսկողության սխալ</w:t>
                        </w:r>
                      </w:p>
                    </w:txbxContent>
                  </v:textbox>
                </v:rect>
                <v:rect id="Rectangle 189" o:spid="_x0000_s1143" style="position:absolute;left:4007;top:11302;width:117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" stroked="f">
                  <v:textbox inset="0,0,0,0">
                    <w:txbxContent>
                      <w:p w14:paraId="319180B7" w14:textId="77777777" w:rsidR="00EF14EB" w:rsidRPr="004C2E0E" w:rsidRDefault="00EF14EB" w:rsidP="00EF14EB">
                        <w:pPr>
                          <w:spacing w:after="0" w:line="240" w:lineRule="auto"/>
                          <w:jc w:val="center"/>
                          <w:rPr>
                            <w:rFonts w:ascii="Sylfaen" w:hAnsi="Sylfaen"/>
                            <w:sz w:val="16"/>
                            <w:szCs w:val="16"/>
                          </w:rPr>
                        </w:pPr>
                        <w:r>
                          <w:rPr>
                            <w:rFonts w:ascii="Sylfaen" w:hAnsi="Sylfaen"/>
                            <w:sz w:val="16"/>
                          </w:rPr>
                          <w:t>Հաջողված</w:t>
                        </w:r>
                      </w:p>
                    </w:txbxContent>
                  </v:textbox>
                </v:rect>
                <v:rect id="Rectangle 190" o:spid="_x0000_s1144" style="position:absolute;left:2602;top:10468;width:250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" stroked="f">
                  <v:textbox inset="0,0,0,0">
                    <w:txbxContent>
                      <w:p w14:paraId="45EDF6BA"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 տվյալների միասնական բազա [թարմացվել է]</w:t>
                        </w:r>
                      </w:p>
                    </w:txbxContent>
                  </v:textbox>
                </v:rect>
                <v:rect id="Rectangle 191" o:spid="_x0000_s1145" style="position:absolute;left:8001;top:8723;width:2455;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" stroked="f">
                  <v:textbox inset="0,0,0,0">
                    <w:txbxContent>
                      <w:p w14:paraId="2270843C"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Տվյալների միասնական բազայում ներառելու համար տեղեկությունների ստացում և մշակում</w:t>
                        </w:r>
                      </w:p>
                    </w:txbxContent>
                  </v:textbox>
                </v:rect>
                <v:rect id="Rectangle 192" o:spid="_x0000_s1146" style="position:absolute;left:2602;top:8723;width:2507;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" stroked="f">
                  <v:textbox inset="0,0,0,0">
                    <w:txbxContent>
                      <w:p w14:paraId="466B4DAA"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Տվյալների միասնական բազայում ներառելու համար տեղեկությունների ներկայացում</w:t>
                        </w:r>
                      </w:p>
                    </w:txbxContent>
                  </v:textbox>
                </v:rect>
                <v:rect id="Rectangle 193" o:spid="_x0000_s1147" style="position:absolute;left:4120;top:7610;width:4858;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" stroked="f">
                  <v:textbox inset="0,0,0,0">
                    <w:txbxContent>
                      <w:p w14:paraId="1E04550C" w14:textId="77777777" w:rsidR="00EF14EB" w:rsidRPr="00013F6C" w:rsidRDefault="00EF14EB" w:rsidP="00EF14EB">
                        <w:pPr>
                          <w:spacing w:after="0" w:line="240" w:lineRule="auto"/>
                          <w:jc w:val="center"/>
                          <w:rPr>
                            <w:rFonts w:ascii="Sylfaen" w:hAnsi="Sylfaen"/>
                            <w:sz w:val="12"/>
                            <w:szCs w:val="16"/>
                          </w:rPr>
                        </w:pPr>
                        <w:r w:rsidRPr="00013F6C">
                          <w:rPr>
                            <w:rFonts w:ascii="Sylfaen" w:hAnsi="Sylfaen"/>
                            <w:sz w:val="12"/>
                          </w:rPr>
                          <w:t>Տվյալների միասնական բազայում ներառելու համար անցանկալի ռեակցիայի մասին տեղեկությունները կամ դեղամիջոցի անարդյունավետության մասին հաղորդագրությունը (P.MM.04.MSG.001)</w:t>
                        </w:r>
                      </w:p>
                    </w:txbxContent>
                  </v:textbox>
                </v:rect>
                <v:rect id="Rectangle 194" o:spid="_x0000_s1148" style="position:absolute;left:5409;top:8973;width:2455;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" stroked="f">
                  <v:textbox inset="0,0,0,0">
                    <w:txbxContent>
                      <w:p w14:paraId="4A3B4C52" w14:textId="77777777" w:rsidR="00EF14EB" w:rsidRPr="00013F6C" w:rsidRDefault="00EF14EB" w:rsidP="00EF14EB">
                        <w:pPr>
                          <w:spacing w:after="0" w:line="240" w:lineRule="auto"/>
                          <w:jc w:val="center"/>
                          <w:rPr>
                            <w:rFonts w:ascii="Sylfaen" w:hAnsi="Sylfaen"/>
                            <w:sz w:val="14"/>
                            <w:szCs w:val="16"/>
                          </w:rPr>
                        </w:pPr>
                        <w:r w:rsidRPr="00013F6C">
                          <w:rPr>
                            <w:rFonts w:ascii="Sylfaen" w:hAnsi="Sylfaen"/>
                            <w:sz w:val="14"/>
                          </w:rPr>
                          <w:t>Տվյալների միասնական բազայի թարմացման մասին ծանուցում (P.MM.04.MSG.003)</w:t>
                        </w:r>
                      </w:p>
                    </w:txbxContent>
                  </v:textbox>
                </v:rect>
                <v:rect id="Rectangle 195" o:spid="_x0000_s1149" style="position:absolute;left:5409;top:8390;width:220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" stroked="f"/>
              </v:group>
            </w:pict>
          </mc:Fallback>
        </mc:AlternateContent>
      </w:r>
      <w:r w:rsidRPr="002552C5">
        <w:rPr>
          <w:rFonts w:ascii="Sylfaen" w:hAnsi="Sylfaen"/>
          <w:noProof/>
          <w:sz w:val="24"/>
          <w:szCs w:val="24"/>
          <w:lang w:val="en-US" w:eastAsia="en-US" w:bidi="ar-SA"/>
        </w:rPr>
        <w:drawing>
          <wp:inline distT="0" distB="0" distL="0" distR="0" wp14:anchorId="1E8DC29F" wp14:editId="3F70182A">
            <wp:extent cx="5934075" cy="3095625"/>
            <wp:effectExtent l="0" t="0" r="9525" b="9525"/>
            <wp:docPr id="14" name="Рисунок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p w14:paraId="7D4AF12B" w14:textId="77777777" w:rsidR="00EF14EB" w:rsidRPr="0026695E" w:rsidRDefault="00EF14EB" w:rsidP="00EF14EB">
      <w:pPr>
        <w:widowControl w:val="0"/>
        <w:spacing w:after="160" w:line="360" w:lineRule="auto"/>
        <w:jc w:val="center"/>
        <w:rPr>
          <w:rFonts w:ascii="Sylfaen" w:hAnsi="Sylfaen"/>
          <w:sz w:val="20"/>
          <w:szCs w:val="24"/>
        </w:rPr>
      </w:pPr>
      <w:r w:rsidRPr="0026695E">
        <w:rPr>
          <w:rFonts w:ascii="Sylfaen" w:hAnsi="Sylfaen"/>
          <w:sz w:val="20"/>
          <w:szCs w:val="24"/>
        </w:rPr>
        <w:t>Նկ. 4. «Տվյալների միասնական բազայում ներառելու համար տեղեկությունների փոխանցում» ընդհանուր գործընթացի տրանզակցիայի (P.MM.04.TRN.001) կատարման սխեման</w:t>
      </w:r>
    </w:p>
    <w:p w14:paraId="3F12F190" w14:textId="77777777" w:rsidR="00EF14EB" w:rsidRDefault="00EF14EB" w:rsidP="00EF14EB">
      <w:pPr>
        <w:widowControl w:val="0"/>
        <w:rPr>
          <w:rFonts w:ascii="Sylfaen" w:hAnsi="Sylfaen" w:cs="Sylfaen"/>
          <w:sz w:val="24"/>
          <w:szCs w:val="24"/>
        </w:rPr>
      </w:pPr>
      <w:r>
        <w:rPr>
          <w:rFonts w:ascii="Sylfaen" w:hAnsi="Sylfaen" w:cs="Sylfaen"/>
          <w:sz w:val="24"/>
          <w:szCs w:val="24"/>
        </w:rPr>
        <w:br w:type="page"/>
      </w:r>
    </w:p>
    <w:p w14:paraId="54C9ED5D" w14:textId="77777777" w:rsidR="00EF14EB" w:rsidRPr="002552C5" w:rsidRDefault="00EF14EB" w:rsidP="00EF14EB">
      <w:pPr>
        <w:widowControl w:val="0"/>
        <w:spacing w:after="160" w:line="360" w:lineRule="auto"/>
        <w:jc w:val="right"/>
        <w:rPr>
          <w:rFonts w:ascii="Sylfaen" w:eastAsiaTheme="majorEastAsia" w:hAnsi="Sylfaen" w:cs="Sylfaen"/>
          <w:bCs/>
          <w:sz w:val="24"/>
          <w:szCs w:val="24"/>
        </w:rPr>
      </w:pPr>
      <w:r w:rsidRPr="002552C5">
        <w:rPr>
          <w:rFonts w:ascii="Sylfaen" w:hAnsi="Sylfaen"/>
          <w:sz w:val="24"/>
          <w:szCs w:val="24"/>
        </w:rPr>
        <w:lastRenderedPageBreak/>
        <w:t>Աղյուսակ 5</w:t>
      </w:r>
    </w:p>
    <w:p w14:paraId="61A3F0A2"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ներառելու համար տեղեկությունների փոխանցում» ընդհանուր գործընթացի տրանզակցիայի (P.MM.04.TRN.001) նկարագրությունը</w:t>
      </w:r>
    </w:p>
    <w:tbl>
      <w:tblPr>
        <w:tblW w:w="9568" w:type="dxa"/>
        <w:jc w:val="center"/>
        <w:tblLayout w:type="fixed"/>
        <w:tblLook w:val="04A0" w:firstRow="1" w:lastRow="0" w:firstColumn="1" w:lastColumn="0" w:noHBand="0" w:noVBand="1"/>
      </w:tblPr>
      <w:tblGrid>
        <w:gridCol w:w="1064"/>
        <w:gridCol w:w="3117"/>
        <w:gridCol w:w="5387"/>
      </w:tblGrid>
      <w:tr w:rsidR="00EF14EB" w:rsidRPr="0026695E" w14:paraId="42CC0553"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tcPr>
          <w:p w14:paraId="69536D9C"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Համարը՝ ը/կ</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0A0F60E"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Պարտադիր տարրը</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A0C3EA4"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Նկարագրությունը</w:t>
            </w:r>
          </w:p>
        </w:tc>
      </w:tr>
      <w:tr w:rsidR="00EF14EB" w:rsidRPr="0026695E" w14:paraId="1967C7A7" w14:textId="77777777" w:rsidTr="00FC0C6B">
        <w:trPr>
          <w:tblHeader/>
          <w:jc w:val="center"/>
        </w:trPr>
        <w:tc>
          <w:tcPr>
            <w:tcW w:w="5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522C9"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2444680"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2</w:t>
            </w:r>
          </w:p>
        </w:tc>
        <w:tc>
          <w:tcPr>
            <w:tcW w:w="28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05148F0"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3</w:t>
            </w:r>
          </w:p>
        </w:tc>
      </w:tr>
      <w:tr w:rsidR="00EF14EB" w:rsidRPr="0026695E" w14:paraId="6442347E"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D631F72"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1</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BA20B9"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Ծածկագրային նշագիրը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586178C"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P.MM.04.TRN.001</w:t>
            </w:r>
          </w:p>
        </w:tc>
      </w:tr>
      <w:tr w:rsidR="00EF14EB" w:rsidRPr="0026695E" w14:paraId="5BA41C73"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5AE4AF6C"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2</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22AA06C"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անվանումը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8590F14"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բազայում ներառելու համար տեղեկությունների փոխանցում</w:t>
            </w:r>
          </w:p>
        </w:tc>
      </w:tr>
      <w:tr w:rsidR="00EF14EB" w:rsidRPr="0026695E" w14:paraId="2D5E3F10"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1E44BBB"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3</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3A2A9C"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ձեւանմուշը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48818F2B"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հարցում/պատասխան</w:t>
            </w:r>
          </w:p>
        </w:tc>
      </w:tr>
      <w:tr w:rsidR="00EF14EB" w:rsidRPr="0026695E" w14:paraId="642D81FC"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13A60582"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4</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32E04A5"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Սկզբնավորող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77752586"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նախաձեռնող</w:t>
            </w:r>
          </w:p>
        </w:tc>
      </w:tr>
      <w:tr w:rsidR="00EF14EB" w:rsidRPr="0026695E" w14:paraId="423D1B39"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40E08793"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5</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0BDE2E1"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Սկզբնավորող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0FB5885D"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բազայում ներառելու համար տեղեկությունների ներկայացում</w:t>
            </w:r>
          </w:p>
        </w:tc>
      </w:tr>
      <w:tr w:rsidR="00EF14EB" w:rsidRPr="0026695E" w14:paraId="0ACAF311"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3D4A2AF8"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6</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5F3260"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Արձագանքող դերը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1C1C7541"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ռեսպոնդենտ</w:t>
            </w:r>
          </w:p>
        </w:tc>
      </w:tr>
      <w:tr w:rsidR="00EF14EB" w:rsidRPr="0026695E" w14:paraId="63F62445"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26DB8C59" w14:textId="77777777" w:rsidR="00EF14EB" w:rsidRPr="0026695E" w:rsidRDefault="00EF14EB" w:rsidP="00FC0C6B">
            <w:pPr>
              <w:widowControl w:val="0"/>
              <w:spacing w:after="0" w:line="240" w:lineRule="auto"/>
              <w:jc w:val="center"/>
              <w:rPr>
                <w:rFonts w:ascii="Sylfaen" w:hAnsi="Sylfaen"/>
                <w:sz w:val="20"/>
                <w:szCs w:val="20"/>
              </w:rPr>
            </w:pPr>
            <w:r w:rsidRPr="0026695E">
              <w:rPr>
                <w:rFonts w:ascii="Sylfaen" w:hAnsi="Sylfaen"/>
                <w:sz w:val="20"/>
                <w:szCs w:val="20"/>
              </w:rPr>
              <w:t>7</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FA3FC83"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Ընդունող գործառնությունը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11B00AF"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տվյալների միասնական բազայում ներառելու համար տեղեկությունների ստացում եւ մշակում</w:t>
            </w:r>
          </w:p>
        </w:tc>
      </w:tr>
      <w:tr w:rsidR="00EF14EB" w:rsidRPr="0026695E" w14:paraId="23ACD814" w14:textId="77777777" w:rsidTr="00FC0C6B">
        <w:trPr>
          <w:cantSplit/>
          <w:jc w:val="center"/>
        </w:trPr>
        <w:tc>
          <w:tcPr>
            <w:tcW w:w="556" w:type="pct"/>
            <w:tcBorders>
              <w:top w:val="single" w:sz="4" w:space="0" w:color="auto"/>
              <w:left w:val="single" w:sz="4" w:space="0" w:color="auto"/>
              <w:bottom w:val="single" w:sz="4" w:space="0" w:color="auto"/>
            </w:tcBorders>
            <w:shd w:val="clear" w:color="auto" w:fill="FFFFFF" w:themeFill="background1"/>
          </w:tcPr>
          <w:p w14:paraId="74DA5E14" w14:textId="77777777" w:rsidR="00EF14EB" w:rsidRPr="0026695E" w:rsidRDefault="00EF14EB" w:rsidP="00FC0C6B">
            <w:pPr>
              <w:widowControl w:val="0"/>
              <w:spacing w:after="0" w:line="240" w:lineRule="auto"/>
              <w:jc w:val="center"/>
              <w:rPr>
                <w:rFonts w:ascii="Sylfaen" w:hAnsi="Sylfaen"/>
                <w:sz w:val="20"/>
                <w:szCs w:val="20"/>
              </w:rPr>
            </w:pPr>
            <w:r w:rsidRPr="0026695E">
              <w:rPr>
                <w:rFonts w:ascii="Sylfaen" w:hAnsi="Sylfaen"/>
                <w:sz w:val="20"/>
                <w:szCs w:val="20"/>
              </w:rPr>
              <w:t>8</w:t>
            </w:r>
          </w:p>
        </w:tc>
        <w:tc>
          <w:tcPr>
            <w:tcW w:w="162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8581E7F"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Ընդհանուր գործընթացի տրանզակցիայի կատարման արդյունքը</w:t>
            </w:r>
          </w:p>
        </w:tc>
        <w:tc>
          <w:tcPr>
            <w:tcW w:w="2815" w:type="pct"/>
            <w:tcBorders>
              <w:top w:val="single" w:sz="4" w:space="0" w:color="auto"/>
              <w:left w:val="single" w:sz="4" w:space="0" w:color="auto"/>
              <w:bottom w:val="single" w:sz="4" w:space="0" w:color="auto"/>
              <w:right w:val="single" w:sz="4" w:space="0" w:color="auto"/>
            </w:tcBorders>
            <w:tcMar>
              <w:top w:w="85" w:type="dxa"/>
              <w:bottom w:w="85" w:type="dxa"/>
            </w:tcMar>
          </w:tcPr>
          <w:p w14:paraId="6796EA71"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տվյալների միասնական բազա (P.MM.04.BEN.001). թարմացվել է</w:t>
            </w:r>
          </w:p>
        </w:tc>
      </w:tr>
      <w:tr w:rsidR="00EF14EB" w:rsidRPr="0026695E" w14:paraId="031BBFC9"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38EA47BD" w14:textId="77777777" w:rsidR="00EF14EB" w:rsidRPr="0026695E" w:rsidRDefault="00EF14EB" w:rsidP="00FC0C6B">
            <w:pPr>
              <w:widowControl w:val="0"/>
              <w:spacing w:after="0" w:line="240" w:lineRule="auto"/>
              <w:jc w:val="center"/>
              <w:rPr>
                <w:rFonts w:ascii="Sylfaen" w:hAnsi="Sylfaen"/>
                <w:sz w:val="20"/>
                <w:szCs w:val="20"/>
              </w:rPr>
            </w:pPr>
            <w:r w:rsidRPr="0026695E">
              <w:rPr>
                <w:rFonts w:ascii="Sylfaen" w:hAnsi="Sylfaen"/>
                <w:sz w:val="20"/>
                <w:szCs w:val="20"/>
              </w:rPr>
              <w:t>9</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ECEFAA6"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Ընդհանուր գործընթացի տրանզակցիայի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357275BE" w14:textId="77777777" w:rsidR="00EF14EB" w:rsidRPr="0026695E" w:rsidRDefault="00EF14EB" w:rsidP="00FC0C6B">
            <w:pPr>
              <w:widowControl w:val="0"/>
              <w:spacing w:after="0" w:line="240" w:lineRule="auto"/>
              <w:rPr>
                <w:rFonts w:ascii="Sylfaen" w:hAnsi="Sylfaen" w:cs="Sylfaen"/>
                <w:sz w:val="20"/>
                <w:szCs w:val="20"/>
              </w:rPr>
            </w:pPr>
          </w:p>
        </w:tc>
      </w:tr>
      <w:tr w:rsidR="00EF14EB" w:rsidRPr="0026695E" w14:paraId="117B3288" w14:textId="77777777" w:rsidTr="00FC0C6B">
        <w:trPr>
          <w:cantSplit/>
          <w:jc w:val="center"/>
        </w:trPr>
        <w:tc>
          <w:tcPr>
            <w:tcW w:w="556" w:type="pct"/>
            <w:tcBorders>
              <w:left w:val="single" w:sz="4" w:space="0" w:color="auto"/>
            </w:tcBorders>
            <w:shd w:val="clear" w:color="auto" w:fill="FFFFFF" w:themeFill="background1"/>
          </w:tcPr>
          <w:p w14:paraId="5A99399D" w14:textId="77777777" w:rsidR="00EF14EB" w:rsidRPr="0026695E" w:rsidRDefault="00EF14EB" w:rsidP="00FC0C6B">
            <w:pPr>
              <w:widowControl w:val="0"/>
              <w:spacing w:after="0" w:line="240" w:lineRule="auto"/>
              <w:jc w:val="center"/>
              <w:rPr>
                <w:rFonts w:ascii="Sylfaen" w:hAnsi="Sylfaen" w:cs="Sylfaen"/>
                <w:sz w:val="20"/>
                <w:szCs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34433B3" w14:textId="77777777" w:rsidR="00EF14EB" w:rsidRPr="0026695E" w:rsidDel="00C2156F" w:rsidRDefault="00EF14EB" w:rsidP="00FC0C6B">
            <w:pPr>
              <w:widowControl w:val="0"/>
              <w:spacing w:after="0" w:line="240" w:lineRule="auto"/>
              <w:rPr>
                <w:rFonts w:ascii="Sylfaen" w:hAnsi="Sylfaen"/>
                <w:sz w:val="20"/>
                <w:szCs w:val="20"/>
              </w:rPr>
            </w:pPr>
            <w:r w:rsidRPr="0026695E">
              <w:rPr>
                <w:rFonts w:ascii="Sylfaen" w:hAnsi="Sylfaen"/>
                <w:sz w:val="20"/>
                <w:szCs w:val="20"/>
              </w:rPr>
              <w:t>ստացումը հաստատելու համար ժամանակը</w:t>
            </w:r>
          </w:p>
        </w:tc>
        <w:tc>
          <w:tcPr>
            <w:tcW w:w="2815" w:type="pct"/>
            <w:tcBorders>
              <w:left w:val="single" w:sz="4" w:space="0" w:color="auto"/>
              <w:right w:val="single" w:sz="4" w:space="0" w:color="auto"/>
            </w:tcBorders>
            <w:tcMar>
              <w:top w:w="85" w:type="dxa"/>
              <w:bottom w:w="85" w:type="dxa"/>
            </w:tcMar>
          </w:tcPr>
          <w:p w14:paraId="2A802794"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w:t>
            </w:r>
          </w:p>
        </w:tc>
      </w:tr>
      <w:tr w:rsidR="00EF14EB" w:rsidRPr="0026695E" w14:paraId="198424E0" w14:textId="77777777" w:rsidTr="00FC0C6B">
        <w:trPr>
          <w:cantSplit/>
          <w:jc w:val="center"/>
        </w:trPr>
        <w:tc>
          <w:tcPr>
            <w:tcW w:w="556" w:type="pct"/>
            <w:tcBorders>
              <w:left w:val="single" w:sz="4" w:space="0" w:color="auto"/>
            </w:tcBorders>
            <w:shd w:val="clear" w:color="auto" w:fill="FFFFFF" w:themeFill="background1"/>
          </w:tcPr>
          <w:p w14:paraId="3E4E561C" w14:textId="77777777" w:rsidR="00EF14EB" w:rsidRPr="0026695E" w:rsidRDefault="00EF14EB" w:rsidP="00FC0C6B">
            <w:pPr>
              <w:widowControl w:val="0"/>
              <w:spacing w:after="0" w:line="240" w:lineRule="auto"/>
              <w:jc w:val="center"/>
              <w:rPr>
                <w:rFonts w:ascii="Sylfaen" w:hAnsi="Sylfaen" w:cs="Sylfaen"/>
                <w:sz w:val="20"/>
                <w:szCs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5E4A4DAE"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մշակման համար ընդունումը հաստատելու ժամանակը</w:t>
            </w:r>
          </w:p>
        </w:tc>
        <w:tc>
          <w:tcPr>
            <w:tcW w:w="2815" w:type="pct"/>
            <w:tcBorders>
              <w:left w:val="single" w:sz="4" w:space="0" w:color="auto"/>
              <w:right w:val="single" w:sz="4" w:space="0" w:color="auto"/>
            </w:tcBorders>
            <w:tcMar>
              <w:top w:w="85" w:type="dxa"/>
              <w:bottom w:w="85" w:type="dxa"/>
            </w:tcMar>
          </w:tcPr>
          <w:p w14:paraId="6393006C"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20 րոպե</w:t>
            </w:r>
          </w:p>
        </w:tc>
      </w:tr>
      <w:tr w:rsidR="00EF14EB" w:rsidRPr="0026695E" w14:paraId="23BE7A1C" w14:textId="77777777" w:rsidTr="00FC0C6B">
        <w:trPr>
          <w:cantSplit/>
          <w:jc w:val="center"/>
        </w:trPr>
        <w:tc>
          <w:tcPr>
            <w:tcW w:w="556" w:type="pct"/>
            <w:tcBorders>
              <w:left w:val="single" w:sz="4" w:space="0" w:color="auto"/>
            </w:tcBorders>
            <w:shd w:val="clear" w:color="auto" w:fill="FFFFFF" w:themeFill="background1"/>
          </w:tcPr>
          <w:p w14:paraId="7D875F97" w14:textId="77777777" w:rsidR="00EF14EB" w:rsidRPr="0026695E" w:rsidRDefault="00EF14EB" w:rsidP="00FC0C6B">
            <w:pPr>
              <w:widowControl w:val="0"/>
              <w:spacing w:after="0" w:line="240" w:lineRule="auto"/>
              <w:jc w:val="center"/>
              <w:rPr>
                <w:rFonts w:ascii="Sylfaen" w:hAnsi="Sylfaen" w:cs="Sylfaen"/>
                <w:sz w:val="20"/>
                <w:szCs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D6B293A"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պատասխանին սպասելու ժամանակը</w:t>
            </w:r>
          </w:p>
        </w:tc>
        <w:tc>
          <w:tcPr>
            <w:tcW w:w="2815" w:type="pct"/>
            <w:tcBorders>
              <w:left w:val="single" w:sz="4" w:space="0" w:color="auto"/>
              <w:right w:val="single" w:sz="4" w:space="0" w:color="auto"/>
            </w:tcBorders>
            <w:tcMar>
              <w:top w:w="85" w:type="dxa"/>
              <w:bottom w:w="85" w:type="dxa"/>
            </w:tcMar>
          </w:tcPr>
          <w:p w14:paraId="23197C33"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4 ժամ</w:t>
            </w:r>
          </w:p>
        </w:tc>
      </w:tr>
      <w:tr w:rsidR="00EF14EB" w:rsidRPr="0026695E" w14:paraId="24F8885F" w14:textId="77777777" w:rsidTr="00FC0C6B">
        <w:trPr>
          <w:cantSplit/>
          <w:jc w:val="center"/>
        </w:trPr>
        <w:tc>
          <w:tcPr>
            <w:tcW w:w="556" w:type="pct"/>
            <w:tcBorders>
              <w:left w:val="single" w:sz="4" w:space="0" w:color="auto"/>
            </w:tcBorders>
            <w:shd w:val="clear" w:color="auto" w:fill="FFFFFF" w:themeFill="background1"/>
          </w:tcPr>
          <w:p w14:paraId="5D5F45E2" w14:textId="77777777" w:rsidR="00EF14EB" w:rsidRPr="0026695E" w:rsidRDefault="00EF14EB" w:rsidP="00FC0C6B">
            <w:pPr>
              <w:widowControl w:val="0"/>
              <w:spacing w:after="0" w:line="240" w:lineRule="auto"/>
              <w:jc w:val="center"/>
              <w:rPr>
                <w:rFonts w:ascii="Sylfaen" w:hAnsi="Sylfaen" w:cs="Sylfaen"/>
                <w:sz w:val="20"/>
                <w:szCs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2B08D468"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ավտորիզացման հատկանիշը</w:t>
            </w:r>
          </w:p>
        </w:tc>
        <w:tc>
          <w:tcPr>
            <w:tcW w:w="2815" w:type="pct"/>
            <w:tcBorders>
              <w:left w:val="single" w:sz="4" w:space="0" w:color="auto"/>
              <w:right w:val="single" w:sz="4" w:space="0" w:color="auto"/>
            </w:tcBorders>
            <w:tcMar>
              <w:top w:w="85" w:type="dxa"/>
              <w:bottom w:w="85" w:type="dxa"/>
            </w:tcMar>
          </w:tcPr>
          <w:p w14:paraId="0CC96370" w14:textId="77777777" w:rsidR="00EF14EB" w:rsidRPr="0026695E" w:rsidRDefault="00EF14EB" w:rsidP="00FC0C6B">
            <w:pPr>
              <w:widowControl w:val="0"/>
              <w:spacing w:after="0" w:line="240" w:lineRule="auto"/>
              <w:rPr>
                <w:rFonts w:ascii="Sylfaen" w:hAnsi="Sylfaen"/>
                <w:sz w:val="20"/>
                <w:szCs w:val="20"/>
              </w:rPr>
            </w:pPr>
            <w:r w:rsidRPr="0026695E">
              <w:rPr>
                <w:rFonts w:ascii="Sylfaen" w:hAnsi="Sylfaen"/>
                <w:sz w:val="20"/>
                <w:szCs w:val="20"/>
              </w:rPr>
              <w:t>այո</w:t>
            </w:r>
          </w:p>
        </w:tc>
      </w:tr>
      <w:tr w:rsidR="00EF14EB" w:rsidRPr="0026695E" w14:paraId="038E4F7E"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6D945F54"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01A09E8"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կրկնությունների քանակը</w:t>
            </w:r>
          </w:p>
        </w:tc>
        <w:tc>
          <w:tcPr>
            <w:tcW w:w="2815" w:type="pct"/>
            <w:tcBorders>
              <w:left w:val="single" w:sz="4" w:space="0" w:color="auto"/>
              <w:bottom w:val="single" w:sz="4" w:space="0" w:color="auto"/>
              <w:right w:val="single" w:sz="4" w:space="0" w:color="auto"/>
            </w:tcBorders>
            <w:tcMar>
              <w:top w:w="85" w:type="dxa"/>
              <w:bottom w:w="85" w:type="dxa"/>
            </w:tcMar>
          </w:tcPr>
          <w:p w14:paraId="31FAF4CE"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3</w:t>
            </w:r>
          </w:p>
        </w:tc>
      </w:tr>
      <w:tr w:rsidR="00EF14EB" w:rsidRPr="0026695E" w14:paraId="646381FE"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058C4149"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lastRenderedPageBreak/>
              <w:t>10</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0B13CF2"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հաղորդագրությունները՝</w:t>
            </w:r>
          </w:p>
        </w:tc>
        <w:tc>
          <w:tcPr>
            <w:tcW w:w="2815" w:type="pct"/>
            <w:tcBorders>
              <w:top w:val="single" w:sz="4" w:space="0" w:color="auto"/>
              <w:left w:val="single" w:sz="4" w:space="0" w:color="auto"/>
              <w:right w:val="single" w:sz="4" w:space="0" w:color="auto"/>
            </w:tcBorders>
            <w:tcMar>
              <w:top w:w="85" w:type="dxa"/>
              <w:bottom w:w="85" w:type="dxa"/>
            </w:tcMar>
          </w:tcPr>
          <w:p w14:paraId="5A7C0F4A" w14:textId="77777777" w:rsidR="00EF14EB" w:rsidRPr="0026695E" w:rsidRDefault="00EF14EB" w:rsidP="00FC0C6B">
            <w:pPr>
              <w:widowControl w:val="0"/>
              <w:spacing w:after="120" w:line="240" w:lineRule="auto"/>
              <w:rPr>
                <w:rFonts w:ascii="Sylfaen" w:hAnsi="Sylfaen" w:cs="Sylfaen"/>
                <w:sz w:val="20"/>
                <w:szCs w:val="20"/>
              </w:rPr>
            </w:pPr>
          </w:p>
        </w:tc>
      </w:tr>
      <w:tr w:rsidR="00EF14EB" w:rsidRPr="0026695E" w14:paraId="340C08CF" w14:textId="77777777" w:rsidTr="00FC0C6B">
        <w:trPr>
          <w:cantSplit/>
          <w:jc w:val="center"/>
        </w:trPr>
        <w:tc>
          <w:tcPr>
            <w:tcW w:w="556" w:type="pct"/>
            <w:tcBorders>
              <w:left w:val="single" w:sz="4" w:space="0" w:color="auto"/>
            </w:tcBorders>
            <w:shd w:val="clear" w:color="auto" w:fill="FFFFFF" w:themeFill="background1"/>
          </w:tcPr>
          <w:p w14:paraId="587ECDA1"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13A389F5"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սկզբնավորող հաղորդագրություն</w:t>
            </w:r>
          </w:p>
        </w:tc>
        <w:tc>
          <w:tcPr>
            <w:tcW w:w="2815" w:type="pct"/>
            <w:tcBorders>
              <w:left w:val="single" w:sz="4" w:space="0" w:color="auto"/>
              <w:right w:val="single" w:sz="4" w:space="0" w:color="auto"/>
            </w:tcBorders>
            <w:tcMar>
              <w:top w:w="85" w:type="dxa"/>
              <w:bottom w:w="85" w:type="dxa"/>
            </w:tcMar>
          </w:tcPr>
          <w:p w14:paraId="03F04823"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բազայում ներառելու համար անցանկալի ռեակցիայի մասին տեղեկությունները կամ դեղամիջոցի անարդյունավետության մասին հաղորդագրությունը (P.MM.04.MSG.001)</w:t>
            </w:r>
          </w:p>
        </w:tc>
      </w:tr>
      <w:tr w:rsidR="00EF14EB" w:rsidRPr="0026695E" w14:paraId="719C3A18"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4CBAB97A"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26A53B7"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պատասխան հաղորդագրությունը</w:t>
            </w:r>
          </w:p>
        </w:tc>
        <w:tc>
          <w:tcPr>
            <w:tcW w:w="2815" w:type="pct"/>
            <w:tcBorders>
              <w:left w:val="single" w:sz="4" w:space="0" w:color="auto"/>
              <w:bottom w:val="single" w:sz="4" w:space="0" w:color="auto"/>
              <w:right w:val="single" w:sz="4" w:space="0" w:color="auto"/>
            </w:tcBorders>
            <w:tcMar>
              <w:top w:w="85" w:type="dxa"/>
              <w:bottom w:w="85" w:type="dxa"/>
            </w:tcMar>
          </w:tcPr>
          <w:p w14:paraId="341A5784"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բազայի թարմացման մասին ծանուցում (P.MM.04.MSG.003)</w:t>
            </w:r>
          </w:p>
        </w:tc>
      </w:tr>
      <w:tr w:rsidR="00EF14EB" w:rsidRPr="0026695E" w14:paraId="322627ED" w14:textId="77777777" w:rsidTr="00FC0C6B">
        <w:trPr>
          <w:cantSplit/>
          <w:jc w:val="center"/>
        </w:trPr>
        <w:tc>
          <w:tcPr>
            <w:tcW w:w="556" w:type="pct"/>
            <w:tcBorders>
              <w:top w:val="single" w:sz="4" w:space="0" w:color="auto"/>
              <w:left w:val="single" w:sz="4" w:space="0" w:color="auto"/>
            </w:tcBorders>
            <w:shd w:val="clear" w:color="auto" w:fill="FFFFFF" w:themeFill="background1"/>
          </w:tcPr>
          <w:p w14:paraId="116D8E14"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11</w:t>
            </w:r>
          </w:p>
        </w:tc>
        <w:tc>
          <w:tcPr>
            <w:tcW w:w="162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32F04359"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հաղորդագրությունների պարամետրերը՝</w:t>
            </w:r>
          </w:p>
        </w:tc>
        <w:tc>
          <w:tcPr>
            <w:tcW w:w="2815" w:type="pct"/>
            <w:tcBorders>
              <w:top w:val="single" w:sz="4" w:space="0" w:color="auto"/>
              <w:left w:val="single" w:sz="4" w:space="0" w:color="auto"/>
              <w:right w:val="single" w:sz="4" w:space="0" w:color="auto"/>
            </w:tcBorders>
            <w:tcMar>
              <w:top w:w="85" w:type="dxa"/>
              <w:bottom w:w="85" w:type="dxa"/>
            </w:tcMar>
          </w:tcPr>
          <w:p w14:paraId="46547C02" w14:textId="77777777" w:rsidR="00EF14EB" w:rsidRPr="0026695E" w:rsidRDefault="00EF14EB" w:rsidP="00FC0C6B">
            <w:pPr>
              <w:widowControl w:val="0"/>
              <w:spacing w:after="120" w:line="240" w:lineRule="auto"/>
              <w:rPr>
                <w:rFonts w:ascii="Sylfaen" w:hAnsi="Sylfaen" w:cs="Sylfaen"/>
                <w:sz w:val="20"/>
                <w:szCs w:val="20"/>
              </w:rPr>
            </w:pPr>
          </w:p>
        </w:tc>
      </w:tr>
      <w:tr w:rsidR="00EF14EB" w:rsidRPr="0026695E" w14:paraId="7547578C" w14:textId="77777777" w:rsidTr="00FC0C6B">
        <w:trPr>
          <w:cantSplit/>
          <w:jc w:val="center"/>
        </w:trPr>
        <w:tc>
          <w:tcPr>
            <w:tcW w:w="556" w:type="pct"/>
            <w:tcBorders>
              <w:left w:val="single" w:sz="4" w:space="0" w:color="auto"/>
            </w:tcBorders>
            <w:shd w:val="clear" w:color="auto" w:fill="FFFFFF" w:themeFill="background1"/>
          </w:tcPr>
          <w:p w14:paraId="7CD688B5" w14:textId="77777777" w:rsidR="00EF14EB" w:rsidRPr="0026695E" w:rsidRDefault="00EF14EB" w:rsidP="00FC0C6B">
            <w:pPr>
              <w:widowControl w:val="0"/>
              <w:spacing w:after="120" w:line="240" w:lineRule="auto"/>
              <w:rPr>
                <w:rFonts w:ascii="Sylfaen" w:hAnsi="Sylfaen" w:cs="Sylfaen"/>
                <w:sz w:val="20"/>
                <w:szCs w:val="20"/>
              </w:rPr>
            </w:pPr>
          </w:p>
        </w:tc>
        <w:tc>
          <w:tcPr>
            <w:tcW w:w="1629" w:type="pct"/>
            <w:tcBorders>
              <w:left w:val="single" w:sz="4" w:space="0" w:color="auto"/>
              <w:right w:val="single" w:sz="4" w:space="0" w:color="auto"/>
            </w:tcBorders>
            <w:shd w:val="clear" w:color="auto" w:fill="FFFFFF" w:themeFill="background1"/>
            <w:tcMar>
              <w:top w:w="85" w:type="dxa"/>
              <w:bottom w:w="85" w:type="dxa"/>
            </w:tcMar>
          </w:tcPr>
          <w:p w14:paraId="4D47913F"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ԷԹՍ-ի հատկանիշը</w:t>
            </w:r>
          </w:p>
        </w:tc>
        <w:tc>
          <w:tcPr>
            <w:tcW w:w="2815" w:type="pct"/>
            <w:tcBorders>
              <w:left w:val="single" w:sz="4" w:space="0" w:color="auto"/>
              <w:right w:val="single" w:sz="4" w:space="0" w:color="auto"/>
            </w:tcBorders>
            <w:tcMar>
              <w:top w:w="85" w:type="dxa"/>
              <w:bottom w:w="85" w:type="dxa"/>
            </w:tcMar>
          </w:tcPr>
          <w:p w14:paraId="4D9C03B7"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ոչ</w:t>
            </w:r>
          </w:p>
        </w:tc>
      </w:tr>
      <w:tr w:rsidR="00EF14EB" w:rsidRPr="0026695E" w14:paraId="09491F20" w14:textId="77777777" w:rsidTr="00FC0C6B">
        <w:trPr>
          <w:cantSplit/>
          <w:jc w:val="center"/>
        </w:trPr>
        <w:tc>
          <w:tcPr>
            <w:tcW w:w="556" w:type="pct"/>
            <w:tcBorders>
              <w:left w:val="single" w:sz="4" w:space="0" w:color="auto"/>
              <w:bottom w:val="single" w:sz="4" w:space="0" w:color="auto"/>
            </w:tcBorders>
            <w:shd w:val="clear" w:color="auto" w:fill="FFFFFF" w:themeFill="background1"/>
          </w:tcPr>
          <w:p w14:paraId="4CF68E6B" w14:textId="77777777" w:rsidR="00EF14EB" w:rsidRPr="0026695E" w:rsidRDefault="00EF14EB" w:rsidP="00FC0C6B">
            <w:pPr>
              <w:widowControl w:val="0"/>
              <w:spacing w:after="120" w:line="240" w:lineRule="auto"/>
              <w:rPr>
                <w:rFonts w:ascii="Sylfaen" w:hAnsi="Sylfaen" w:cs="Sylfaen"/>
                <w:sz w:val="20"/>
                <w:szCs w:val="20"/>
              </w:rPr>
            </w:pPr>
          </w:p>
        </w:tc>
        <w:tc>
          <w:tcPr>
            <w:tcW w:w="162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9C282C1"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ոչ ճշգրիտ ԷԹՍ-ով էլեկտրոնային փաստաթղթի փոխանցում</w:t>
            </w:r>
          </w:p>
        </w:tc>
        <w:tc>
          <w:tcPr>
            <w:tcW w:w="2815" w:type="pct"/>
            <w:tcBorders>
              <w:left w:val="single" w:sz="4" w:space="0" w:color="auto"/>
              <w:bottom w:val="single" w:sz="4" w:space="0" w:color="auto"/>
              <w:right w:val="single" w:sz="4" w:space="0" w:color="auto"/>
            </w:tcBorders>
            <w:tcMar>
              <w:top w:w="85" w:type="dxa"/>
              <w:bottom w:w="85" w:type="dxa"/>
            </w:tcMar>
          </w:tcPr>
          <w:p w14:paraId="261EDE76"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w:t>
            </w:r>
          </w:p>
        </w:tc>
      </w:tr>
    </w:tbl>
    <w:p w14:paraId="553BC253" w14:textId="77777777" w:rsidR="00EF14EB" w:rsidRPr="002552C5" w:rsidRDefault="00EF14EB" w:rsidP="00EF14EB">
      <w:pPr>
        <w:widowControl w:val="0"/>
        <w:spacing w:after="160" w:line="360" w:lineRule="auto"/>
        <w:jc w:val="center"/>
        <w:rPr>
          <w:rFonts w:ascii="Sylfaen" w:hAnsi="Sylfaen" w:cs="Sylfaen"/>
          <w:sz w:val="24"/>
          <w:szCs w:val="24"/>
        </w:rPr>
      </w:pPr>
    </w:p>
    <w:p w14:paraId="709AD0BA" w14:textId="77777777" w:rsidR="00EF14EB" w:rsidRPr="002552C5" w:rsidRDefault="00EF14EB" w:rsidP="00EF14EB">
      <w:pPr>
        <w:pStyle w:val="Heading2"/>
        <w:keepNext w:val="0"/>
        <w:keepLines w:val="0"/>
        <w:widowControl w:val="0"/>
        <w:tabs>
          <w:tab w:val="clear" w:pos="709"/>
        </w:tabs>
        <w:spacing w:before="0" w:after="160"/>
        <w:ind w:right="566" w:hanging="9"/>
        <w:jc w:val="center"/>
        <w:rPr>
          <w:rFonts w:ascii="Sylfaen" w:hAnsi="Sylfaen" w:cs="Sylfaen"/>
          <w:b w:val="0"/>
          <w:sz w:val="24"/>
          <w:szCs w:val="24"/>
        </w:rPr>
      </w:pPr>
      <w:r w:rsidRPr="002552C5">
        <w:rPr>
          <w:rFonts w:ascii="Sylfaen" w:hAnsi="Sylfaen"/>
          <w:b w:val="0"/>
          <w:sz w:val="24"/>
          <w:szCs w:val="24"/>
        </w:rPr>
        <w:t xml:space="preserve">2. «Տվյալների միասնական բազայում փոփոխելու համար տեղեկությունների փոխանցում» ընդհանուր գործընթացի </w:t>
      </w:r>
      <w:r w:rsidRPr="0026695E">
        <w:rPr>
          <w:rFonts w:ascii="Sylfaen" w:hAnsi="Sylfaen"/>
          <w:b w:val="0"/>
          <w:sz w:val="24"/>
          <w:szCs w:val="24"/>
        </w:rPr>
        <w:br/>
      </w:r>
      <w:r w:rsidRPr="002552C5">
        <w:rPr>
          <w:rFonts w:ascii="Sylfaen" w:hAnsi="Sylfaen"/>
          <w:b w:val="0"/>
          <w:sz w:val="24"/>
          <w:szCs w:val="24"/>
        </w:rPr>
        <w:t>տրանզակցիա (P.MM.04.TRN.002)</w:t>
      </w:r>
    </w:p>
    <w:p w14:paraId="7E4662F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16.</w:t>
      </w:r>
      <w:r w:rsidRPr="0026695E">
        <w:rPr>
          <w:rFonts w:ascii="Sylfaen" w:hAnsi="Sylfaen"/>
          <w:sz w:val="24"/>
          <w:szCs w:val="24"/>
        </w:rPr>
        <w:tab/>
      </w:r>
      <w:r w:rsidRPr="002552C5">
        <w:rPr>
          <w:rFonts w:ascii="Sylfaen" w:hAnsi="Sylfaen"/>
          <w:sz w:val="24"/>
          <w:szCs w:val="24"/>
        </w:rPr>
        <w:t>«Տվյալների միասնական բազայում փոփոխելու համար տեղեկությունների փոխանցում» ընդհանուր գործընթացի տրանզակցիան (P.MM.04.TRN.002) կատարվում է անցանկալի ռեակցիայի մասին տեղեկությունները նախաձեռնողի կողմից ռեսպոնդենտին ուղարկելու համար՝ տվյալների միասնական բազայում փոփոխություններ կատարելու նպատակով։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6D4F46B7" w14:textId="37A495A0"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70528" behindDoc="0" locked="0" layoutInCell="1" allowOverlap="1" wp14:anchorId="57F6D3BB" wp14:editId="150D3B31">
                <wp:simplePos x="0" y="0"/>
                <wp:positionH relativeFrom="column">
                  <wp:posOffset>29845</wp:posOffset>
                </wp:positionH>
                <wp:positionV relativeFrom="paragraph">
                  <wp:posOffset>21590</wp:posOffset>
                </wp:positionV>
                <wp:extent cx="5733415" cy="2990215"/>
                <wp:effectExtent l="0" t="0" r="3810" b="2540"/>
                <wp:wrapNone/>
                <wp:docPr id="67457439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990215"/>
                          <a:chOff x="1465" y="1452"/>
                          <a:chExt cx="9029" cy="4709"/>
                        </a:xfrm>
                      </wpg:grpSpPr>
                      <wps:wsp>
                        <wps:cNvPr id="763814617" name="Rectangle 82"/>
                        <wps:cNvSpPr>
                          <a:spLocks noChangeArrowheads="1"/>
                        </wps:cNvSpPr>
                        <wps:spPr bwMode="auto">
                          <a:xfrm>
                            <a:off x="3418" y="5785"/>
                            <a:ext cx="1039"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0C628" w14:textId="77777777" w:rsidR="00EF14EB" w:rsidRPr="0026695E" w:rsidRDefault="00EF14EB" w:rsidP="00EF14EB">
                              <w:pPr>
                                <w:spacing w:after="0" w:line="240" w:lineRule="auto"/>
                                <w:jc w:val="center"/>
                                <w:rPr>
                                  <w:rFonts w:ascii="Sylfaen" w:hAnsi="Sylfaen"/>
                                  <w:sz w:val="14"/>
                                  <w:szCs w:val="16"/>
                                </w:rPr>
                              </w:pPr>
                              <w:r w:rsidRPr="0026695E">
                                <w:rPr>
                                  <w:rFonts w:ascii="Sylfaen" w:hAnsi="Sylfaen"/>
                                  <w:sz w:val="14"/>
                                  <w:szCs w:val="16"/>
                                </w:rPr>
                                <w:t>Հաջողված</w:t>
                              </w:r>
                            </w:p>
                          </w:txbxContent>
                        </wps:txbx>
                        <wps:bodyPr rot="0" vert="horz" wrap="square" lIns="91440" tIns="45720" rIns="91440" bIns="45720" anchor="t" anchorCtr="0" upright="1">
                          <a:noAutofit/>
                        </wps:bodyPr>
                      </wps:wsp>
                      <wps:wsp>
                        <wps:cNvPr id="564036254" name="Rectangle 83"/>
                        <wps:cNvSpPr>
                          <a:spLocks noChangeArrowheads="1"/>
                        </wps:cNvSpPr>
                        <wps:spPr bwMode="auto">
                          <a:xfrm>
                            <a:off x="1465" y="2806"/>
                            <a:ext cx="1014"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51957" w14:textId="77777777" w:rsidR="00EF14EB" w:rsidRPr="0026695E" w:rsidRDefault="00EF14EB" w:rsidP="00EF14EB">
                              <w:pPr>
                                <w:jc w:val="center"/>
                                <w:rPr>
                                  <w:sz w:val="18"/>
                                  <w:szCs w:val="16"/>
                                </w:rPr>
                              </w:pPr>
                              <w:r w:rsidRPr="0026695E">
                                <w:rPr>
                                  <w:rFonts w:ascii="Sylfaen" w:hAnsi="Sylfaen"/>
                                  <w:sz w:val="12"/>
                                </w:rPr>
                                <w:t>Հսկողության սխալ</w:t>
                              </w:r>
                            </w:p>
                          </w:txbxContent>
                        </wps:txbx>
                        <wps:bodyPr rot="0" vert="horz" wrap="square" lIns="91440" tIns="45720" rIns="91440" bIns="45720" anchor="t" anchorCtr="0" upright="1">
                          <a:noAutofit/>
                        </wps:bodyPr>
                      </wps:wsp>
                      <wps:wsp>
                        <wps:cNvPr id="140399698" name="Rectangle 84"/>
                        <wps:cNvSpPr>
                          <a:spLocks noChangeArrowheads="1"/>
                        </wps:cNvSpPr>
                        <wps:spPr bwMode="auto">
                          <a:xfrm>
                            <a:off x="2730" y="1452"/>
                            <a:ext cx="2709"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15418" w14:textId="77777777" w:rsidR="00EF14EB" w:rsidRPr="0026695E" w:rsidRDefault="00EF14EB" w:rsidP="00EF14EB">
                              <w:pPr>
                                <w:jc w:val="center"/>
                                <w:rPr>
                                  <w:sz w:val="20"/>
                                  <w:szCs w:val="16"/>
                                </w:rPr>
                              </w:pPr>
                              <w:r w:rsidRPr="0026695E">
                                <w:rPr>
                                  <w:rFonts w:ascii="Sylfaen" w:hAnsi="Sylfaen"/>
                                  <w:sz w:val="14"/>
                                </w:rPr>
                                <w:t>: Նախաձեռնողը</w:t>
                              </w:r>
                            </w:p>
                          </w:txbxContent>
                        </wps:txbx>
                        <wps:bodyPr rot="0" vert="horz" wrap="square" lIns="91440" tIns="45720" rIns="91440" bIns="45720" anchor="t" anchorCtr="0" upright="1">
                          <a:noAutofit/>
                        </wps:bodyPr>
                      </wps:wsp>
                      <wps:wsp>
                        <wps:cNvPr id="607748461" name="Rectangle 85"/>
                        <wps:cNvSpPr>
                          <a:spLocks noChangeArrowheads="1"/>
                        </wps:cNvSpPr>
                        <wps:spPr bwMode="auto">
                          <a:xfrm>
                            <a:off x="7601" y="1452"/>
                            <a:ext cx="2553"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4C710" w14:textId="77777777" w:rsidR="00EF14EB" w:rsidRPr="0026695E" w:rsidRDefault="00EF14EB" w:rsidP="00EF14EB">
                              <w:pPr>
                                <w:jc w:val="center"/>
                                <w:rPr>
                                  <w:sz w:val="20"/>
                                  <w:szCs w:val="16"/>
                                </w:rPr>
                              </w:pPr>
                              <w:r w:rsidRPr="0026695E">
                                <w:rPr>
                                  <w:rFonts w:ascii="Sylfaen" w:hAnsi="Sylfaen"/>
                                  <w:sz w:val="14"/>
                                </w:rPr>
                                <w:t>: Ռեսպոնդենտը</w:t>
                              </w:r>
                            </w:p>
                          </w:txbxContent>
                        </wps:txbx>
                        <wps:bodyPr rot="0" vert="horz" wrap="square" lIns="91440" tIns="45720" rIns="91440" bIns="45720" anchor="t" anchorCtr="0" upright="1">
                          <a:noAutofit/>
                        </wps:bodyPr>
                      </wps:wsp>
                      <wps:wsp>
                        <wps:cNvPr id="1720946170" name="Rectangle 86"/>
                        <wps:cNvSpPr>
                          <a:spLocks noChangeArrowheads="1"/>
                        </wps:cNvSpPr>
                        <wps:spPr bwMode="auto">
                          <a:xfrm>
                            <a:off x="2730" y="4658"/>
                            <a:ext cx="2264"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AE598" w14:textId="77777777" w:rsidR="00EF14EB" w:rsidRPr="00A0707C" w:rsidRDefault="00EF14EB" w:rsidP="00EF14EB">
                              <w:pPr>
                                <w:jc w:val="center"/>
                                <w:rPr>
                                  <w:szCs w:val="16"/>
                                </w:rPr>
                              </w:pPr>
                              <w:r>
                                <w:rPr>
                                  <w:rFonts w:ascii="Sylfaen" w:hAnsi="Sylfaen"/>
                                  <w:sz w:val="16"/>
                                </w:rPr>
                                <w:t>: տվյալների միասնական բազա [թարմացվել է]</w:t>
                              </w:r>
                            </w:p>
                          </w:txbxContent>
                        </wps:txbx>
                        <wps:bodyPr rot="0" vert="horz" wrap="square" lIns="91440" tIns="45720" rIns="91440" bIns="45720" anchor="t" anchorCtr="0" upright="1">
                          <a:noAutofit/>
                        </wps:bodyPr>
                      </wps:wsp>
                      <wps:wsp>
                        <wps:cNvPr id="535250947" name="Rectangle 87"/>
                        <wps:cNvSpPr>
                          <a:spLocks noChangeArrowheads="1"/>
                        </wps:cNvSpPr>
                        <wps:spPr bwMode="auto">
                          <a:xfrm>
                            <a:off x="2567" y="3018"/>
                            <a:ext cx="2504" cy="1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12739" w14:textId="77777777" w:rsidR="00EF14EB" w:rsidRPr="0026695E" w:rsidRDefault="00EF14EB" w:rsidP="00EF14EB">
                              <w:pPr>
                                <w:jc w:val="center"/>
                                <w:rPr>
                                  <w:sz w:val="14"/>
                                  <w:szCs w:val="16"/>
                                </w:rPr>
                              </w:pPr>
                              <w:r w:rsidRPr="0026695E">
                                <w:rPr>
                                  <w:rFonts w:ascii="Sylfaen" w:hAnsi="Sylfaen"/>
                                  <w:sz w:val="14"/>
                                  <w:szCs w:val="16"/>
                                </w:rPr>
                                <w:t>Տեղեկությունների ներկայացում՝ տվյալների միասնական բազայում փոփոխության համար</w:t>
                              </w:r>
                            </w:p>
                          </w:txbxContent>
                        </wps:txbx>
                        <wps:bodyPr rot="0" vert="horz" wrap="square" lIns="91440" tIns="45720" rIns="91440" bIns="45720" anchor="t" anchorCtr="0" upright="1">
                          <a:noAutofit/>
                        </wps:bodyPr>
                      </wps:wsp>
                      <wps:wsp>
                        <wps:cNvPr id="1585053923" name="Rectangle 88"/>
                        <wps:cNvSpPr>
                          <a:spLocks noChangeArrowheads="1"/>
                        </wps:cNvSpPr>
                        <wps:spPr bwMode="auto">
                          <a:xfrm>
                            <a:off x="7954" y="3018"/>
                            <a:ext cx="2540"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138C0" w14:textId="77777777" w:rsidR="00EF14EB" w:rsidRPr="0026695E" w:rsidRDefault="00EF14EB" w:rsidP="00EF14EB">
                              <w:pPr>
                                <w:jc w:val="center"/>
                                <w:rPr>
                                  <w:sz w:val="14"/>
                                  <w:szCs w:val="16"/>
                                </w:rPr>
                              </w:pPr>
                              <w:r w:rsidRPr="0026695E">
                                <w:rPr>
                                  <w:rFonts w:ascii="Sylfaen" w:hAnsi="Sylfaen"/>
                                  <w:sz w:val="14"/>
                                  <w:szCs w:val="16"/>
                                </w:rPr>
                                <w:t>Տեղեկությունների ստացում և մշակում՝ տվյալների միասնական բազայում փոփոխության համար</w:t>
                              </w:r>
                            </w:p>
                          </w:txbxContent>
                        </wps:txbx>
                        <wps:bodyPr rot="0" vert="horz" wrap="square" lIns="91440" tIns="45720" rIns="91440" bIns="45720" anchor="t" anchorCtr="0" upright="1">
                          <a:noAutofit/>
                        </wps:bodyPr>
                      </wps:wsp>
                      <wps:wsp>
                        <wps:cNvPr id="1583267533" name="Rectangle 89"/>
                        <wps:cNvSpPr>
                          <a:spLocks noChangeArrowheads="1"/>
                        </wps:cNvSpPr>
                        <wps:spPr bwMode="auto">
                          <a:xfrm>
                            <a:off x="4570" y="1828"/>
                            <a:ext cx="3641" cy="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A51CB" w14:textId="77777777" w:rsidR="00EF14EB" w:rsidRPr="0026695E" w:rsidRDefault="00EF14EB" w:rsidP="00EF14EB">
                              <w:pPr>
                                <w:jc w:val="center"/>
                                <w:rPr>
                                  <w:sz w:val="18"/>
                                  <w:szCs w:val="16"/>
                                </w:rPr>
                              </w:pPr>
                              <w:r w:rsidRPr="0026695E">
                                <w:rPr>
                                  <w:rFonts w:ascii="Sylfaen" w:hAnsi="Sylfaen"/>
                                  <w:sz w:val="12"/>
                                </w:rPr>
                                <w:t>Տվյալների միասնական բազայում փոփոխելու համար անցանկալի ռեակցիայի մասին տեղեկությունները կամ դեղամիջոցի անարդյունավետության մասին հաղորդագրությունը (P.MM.04.MSG.002)</w:t>
                              </w:r>
                            </w:p>
                          </w:txbxContent>
                        </wps:txbx>
                        <wps:bodyPr rot="0" vert="horz" wrap="square" lIns="91440" tIns="45720" rIns="91440" bIns="45720" anchor="t" anchorCtr="0" upright="1">
                          <a:noAutofit/>
                        </wps:bodyPr>
                      </wps:wsp>
                      <wps:wsp>
                        <wps:cNvPr id="470189738" name="Rectangle 90"/>
                        <wps:cNvSpPr>
                          <a:spLocks noChangeArrowheads="1"/>
                        </wps:cNvSpPr>
                        <wps:spPr bwMode="auto">
                          <a:xfrm>
                            <a:off x="5439" y="3355"/>
                            <a:ext cx="2162" cy="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0B2DB" w14:textId="77777777" w:rsidR="00EF14EB" w:rsidRPr="00A0707C" w:rsidRDefault="00EF14EB" w:rsidP="00EF14EB">
                              <w:pPr>
                                <w:jc w:val="center"/>
                                <w:rPr>
                                  <w:szCs w:val="16"/>
                                </w:rPr>
                              </w:pPr>
                              <w:r>
                                <w:rPr>
                                  <w:rFonts w:ascii="Sylfaen" w:hAnsi="Sylfaen"/>
                                  <w:sz w:val="16"/>
                                </w:rPr>
                                <w:t>Տվյալների միասնական բազայի թարմացման մասին ծանուցում (P.MM.04.MSG.003)</w:t>
                              </w:r>
                            </w:p>
                          </w:txbxContent>
                        </wps:txbx>
                        <wps:bodyPr rot="0" vert="horz" wrap="square" lIns="91440" tIns="45720" rIns="91440" bIns="45720" anchor="t" anchorCtr="0" upright="1">
                          <a:noAutofit/>
                        </wps:bodyPr>
                      </wps:wsp>
                      <wps:wsp>
                        <wps:cNvPr id="964199890" name="Rectangle 91"/>
                        <wps:cNvSpPr>
                          <a:spLocks noChangeArrowheads="1"/>
                        </wps:cNvSpPr>
                        <wps:spPr bwMode="auto">
                          <a:xfrm>
                            <a:off x="5184" y="2605"/>
                            <a:ext cx="2579"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6D3BB" id="Group 8" o:spid="_x0000_s1150" style="position:absolute;margin-left:2.35pt;margin-top:1.7pt;width:451.45pt;height:235.45pt;z-index:251670528" coordorigin="1465,1452" coordsize="9029,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">
                <v:rect id="Rectangle 82" o:spid="_x0000_s1151" style="position:absolute;left:3418;top:5785;width:1039;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" stroked="f">
                  <v:textbox>
                    <w:txbxContent>
                      <w:p w14:paraId="7370C628" w14:textId="77777777" w:rsidR="00EF14EB" w:rsidRPr="0026695E" w:rsidRDefault="00EF14EB" w:rsidP="00EF14EB">
                        <w:pPr>
                          <w:spacing w:after="0" w:line="240" w:lineRule="auto"/>
                          <w:jc w:val="center"/>
                          <w:rPr>
                            <w:rFonts w:ascii="Sylfaen" w:hAnsi="Sylfaen"/>
                            <w:sz w:val="14"/>
                            <w:szCs w:val="16"/>
                          </w:rPr>
                        </w:pPr>
                        <w:r w:rsidRPr="0026695E">
                          <w:rPr>
                            <w:rFonts w:ascii="Sylfaen" w:hAnsi="Sylfaen"/>
                            <w:sz w:val="14"/>
                            <w:szCs w:val="16"/>
                          </w:rPr>
                          <w:t>Հաջողված</w:t>
                        </w:r>
                      </w:p>
                    </w:txbxContent>
                  </v:textbox>
                </v:rect>
                <v:rect id="Rectangle 83" o:spid="_x0000_s1152" style="position:absolute;left:1465;top:2806;width:101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" stroked="f">
                  <v:textbox>
                    <w:txbxContent>
                      <w:p w14:paraId="5FC51957" w14:textId="77777777" w:rsidR="00EF14EB" w:rsidRPr="0026695E" w:rsidRDefault="00EF14EB" w:rsidP="00EF14EB">
                        <w:pPr>
                          <w:jc w:val="center"/>
                          <w:rPr>
                            <w:sz w:val="18"/>
                            <w:szCs w:val="16"/>
                          </w:rPr>
                        </w:pPr>
                        <w:r w:rsidRPr="0026695E">
                          <w:rPr>
                            <w:rFonts w:ascii="Sylfaen" w:hAnsi="Sylfaen"/>
                            <w:sz w:val="12"/>
                          </w:rPr>
                          <w:t>Հսկողության սխալ</w:t>
                        </w:r>
                      </w:p>
                    </w:txbxContent>
                  </v:textbox>
                </v:rect>
                <v:rect id="Rectangle 84" o:spid="_x0000_s1153" style="position:absolute;left:2730;top:1452;width:270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" stroked="f">
                  <v:textbox>
                    <w:txbxContent>
                      <w:p w14:paraId="28615418" w14:textId="77777777" w:rsidR="00EF14EB" w:rsidRPr="0026695E" w:rsidRDefault="00EF14EB" w:rsidP="00EF14EB">
                        <w:pPr>
                          <w:jc w:val="center"/>
                          <w:rPr>
                            <w:sz w:val="20"/>
                            <w:szCs w:val="16"/>
                          </w:rPr>
                        </w:pPr>
                        <w:r w:rsidRPr="0026695E">
                          <w:rPr>
                            <w:rFonts w:ascii="Sylfaen" w:hAnsi="Sylfaen"/>
                            <w:sz w:val="14"/>
                          </w:rPr>
                          <w:t>: Նախաձեռնողը</w:t>
                        </w:r>
                      </w:p>
                    </w:txbxContent>
                  </v:textbox>
                </v:rect>
                <v:rect id="Rectangle 85" o:spid="_x0000_s1154" style="position:absolute;left:7601;top:1452;width:2553;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" stroked="f">
                  <v:textbox>
                    <w:txbxContent>
                      <w:p w14:paraId="1BA4C710" w14:textId="77777777" w:rsidR="00EF14EB" w:rsidRPr="0026695E" w:rsidRDefault="00EF14EB" w:rsidP="00EF14EB">
                        <w:pPr>
                          <w:jc w:val="center"/>
                          <w:rPr>
                            <w:sz w:val="20"/>
                            <w:szCs w:val="16"/>
                          </w:rPr>
                        </w:pPr>
                        <w:r w:rsidRPr="0026695E">
                          <w:rPr>
                            <w:rFonts w:ascii="Sylfaen" w:hAnsi="Sylfaen"/>
                            <w:sz w:val="14"/>
                          </w:rPr>
                          <w:t>: Ռեսպոնդենտը</w:t>
                        </w:r>
                      </w:p>
                    </w:txbxContent>
                  </v:textbox>
                </v:rect>
                <v:rect id="Rectangle 86" o:spid="_x0000_s1155" style="position:absolute;left:2730;top:4658;width:2264;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" stroked="f">
                  <v:textbox>
                    <w:txbxContent>
                      <w:p w14:paraId="065AE598" w14:textId="77777777" w:rsidR="00EF14EB" w:rsidRPr="00A0707C" w:rsidRDefault="00EF14EB" w:rsidP="00EF14EB">
                        <w:pPr>
                          <w:jc w:val="center"/>
                          <w:rPr>
                            <w:szCs w:val="16"/>
                          </w:rPr>
                        </w:pPr>
                        <w:r>
                          <w:rPr>
                            <w:rFonts w:ascii="Sylfaen" w:hAnsi="Sylfaen"/>
                            <w:sz w:val="16"/>
                          </w:rPr>
                          <w:t>: տվյալների միասնական բազա [թարմացվել է]</w:t>
                        </w:r>
                      </w:p>
                    </w:txbxContent>
                  </v:textbox>
                </v:rect>
                <v:rect id="Rectangle 87" o:spid="_x0000_s1156" style="position:absolute;left:2567;top:3018;width:2504;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" stroked="f">
                  <v:textbox>
                    <w:txbxContent>
                      <w:p w14:paraId="30812739" w14:textId="77777777" w:rsidR="00EF14EB" w:rsidRPr="0026695E" w:rsidRDefault="00EF14EB" w:rsidP="00EF14EB">
                        <w:pPr>
                          <w:jc w:val="center"/>
                          <w:rPr>
                            <w:sz w:val="14"/>
                            <w:szCs w:val="16"/>
                          </w:rPr>
                        </w:pPr>
                        <w:r w:rsidRPr="0026695E">
                          <w:rPr>
                            <w:rFonts w:ascii="Sylfaen" w:hAnsi="Sylfaen"/>
                            <w:sz w:val="14"/>
                            <w:szCs w:val="16"/>
                          </w:rPr>
                          <w:t>Տեղեկությունների ներկայացում՝ տվյալների միասնական բազայում փոփոխության համար</w:t>
                        </w:r>
                      </w:p>
                    </w:txbxContent>
                  </v:textbox>
                </v:rect>
                <v:rect id="Rectangle 88" o:spid="_x0000_s1157" style="position:absolute;left:7954;top:3018;width:254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" stroked="f">
                  <v:textbox>
                    <w:txbxContent>
                      <w:p w14:paraId="24C138C0" w14:textId="77777777" w:rsidR="00EF14EB" w:rsidRPr="0026695E" w:rsidRDefault="00EF14EB" w:rsidP="00EF14EB">
                        <w:pPr>
                          <w:jc w:val="center"/>
                          <w:rPr>
                            <w:sz w:val="14"/>
                            <w:szCs w:val="16"/>
                          </w:rPr>
                        </w:pPr>
                        <w:r w:rsidRPr="0026695E">
                          <w:rPr>
                            <w:rFonts w:ascii="Sylfaen" w:hAnsi="Sylfaen"/>
                            <w:sz w:val="14"/>
                            <w:szCs w:val="16"/>
                          </w:rPr>
                          <w:t>Տեղեկությունների ստացում և մշակում՝ տվյալների միասնական բազայում փոփոխության համար</w:t>
                        </w:r>
                      </w:p>
                    </w:txbxContent>
                  </v:textbox>
                </v:rect>
                <v:rect id="Rectangle 89" o:spid="_x0000_s1158" style="position:absolute;left:4570;top:1828;width:3641;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" stroked="f">
                  <v:textbox>
                    <w:txbxContent>
                      <w:p w14:paraId="708A51CB" w14:textId="77777777" w:rsidR="00EF14EB" w:rsidRPr="0026695E" w:rsidRDefault="00EF14EB" w:rsidP="00EF14EB">
                        <w:pPr>
                          <w:jc w:val="center"/>
                          <w:rPr>
                            <w:sz w:val="18"/>
                            <w:szCs w:val="16"/>
                          </w:rPr>
                        </w:pPr>
                        <w:r w:rsidRPr="0026695E">
                          <w:rPr>
                            <w:rFonts w:ascii="Sylfaen" w:hAnsi="Sylfaen"/>
                            <w:sz w:val="12"/>
                          </w:rPr>
                          <w:t>Տվյալների միասնական բազայում փոփոխելու համար անցանկալի ռեակցիայի մասին տեղեկությունները կամ դեղամիջոցի անարդյունավետության մասին հաղորդագրությունը (P.MM.04.MSG.002)</w:t>
                        </w:r>
                      </w:p>
                    </w:txbxContent>
                  </v:textbox>
                </v:rect>
                <v:rect id="Rectangle 90" o:spid="_x0000_s1159" style="position:absolute;left:5439;top:3355;width:2162;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" stroked="f">
                  <v:textbox>
                    <w:txbxContent>
                      <w:p w14:paraId="5290B2DB" w14:textId="77777777" w:rsidR="00EF14EB" w:rsidRPr="00A0707C" w:rsidRDefault="00EF14EB" w:rsidP="00EF14EB">
                        <w:pPr>
                          <w:jc w:val="center"/>
                          <w:rPr>
                            <w:szCs w:val="16"/>
                          </w:rPr>
                        </w:pPr>
                        <w:r>
                          <w:rPr>
                            <w:rFonts w:ascii="Sylfaen" w:hAnsi="Sylfaen"/>
                            <w:sz w:val="16"/>
                          </w:rPr>
                          <w:t>Տվյալների միասնական բազայի թարմացման մասին ծանուցում (P.MM.04.MSG.003)</w:t>
                        </w:r>
                      </w:p>
                    </w:txbxContent>
                  </v:textbox>
                </v:rect>
                <v:rect id="Rectangle 91" o:spid="_x0000_s1160" style="position:absolute;left:5184;top:2605;width:257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" stroked="f"/>
              </v:group>
            </w:pict>
          </mc:Fallback>
        </mc:AlternateContent>
      </w:r>
      <w:r w:rsidRPr="002552C5">
        <w:rPr>
          <w:rFonts w:ascii="Sylfaen" w:hAnsi="Sylfaen"/>
          <w:noProof/>
          <w:sz w:val="24"/>
          <w:szCs w:val="24"/>
          <w:lang w:val="en-US" w:eastAsia="en-US" w:bidi="ar-SA"/>
        </w:rPr>
        <w:drawing>
          <wp:inline distT="0" distB="0" distL="0" distR="0" wp14:anchorId="4A5BEB42" wp14:editId="435D2150">
            <wp:extent cx="5934075" cy="3114675"/>
            <wp:effectExtent l="0" t="0" r="9525" b="9525"/>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14:paraId="1558C21C" w14:textId="77777777" w:rsidR="00EF14EB" w:rsidRPr="0026695E" w:rsidRDefault="00EF14EB" w:rsidP="00EF14EB">
      <w:pPr>
        <w:widowControl w:val="0"/>
        <w:spacing w:after="160" w:line="360" w:lineRule="auto"/>
        <w:jc w:val="center"/>
        <w:rPr>
          <w:rFonts w:ascii="Sylfaen" w:hAnsi="Sylfaen"/>
          <w:sz w:val="20"/>
          <w:szCs w:val="24"/>
        </w:rPr>
      </w:pPr>
      <w:r w:rsidRPr="0026695E">
        <w:rPr>
          <w:rFonts w:ascii="Sylfaen" w:hAnsi="Sylfaen"/>
          <w:sz w:val="20"/>
          <w:szCs w:val="24"/>
        </w:rPr>
        <w:t>Նկ. 5. «Տվյալների միասնական բազայում փոփոխության համար տեղեկությունների փոխանցում» ընդհանուր գործընթացի տրանզակցիայի (P.MM.04.TRN.002) կատարման սխեման</w:t>
      </w:r>
    </w:p>
    <w:p w14:paraId="091B67BE" w14:textId="77777777" w:rsidR="00EF14EB" w:rsidRPr="002552C5" w:rsidRDefault="00EF14EB" w:rsidP="00EF14EB">
      <w:pPr>
        <w:widowControl w:val="0"/>
        <w:spacing w:after="160" w:line="360" w:lineRule="auto"/>
        <w:rPr>
          <w:rFonts w:ascii="Sylfaen" w:hAnsi="Sylfaen" w:cs="Sylfaen"/>
          <w:sz w:val="24"/>
          <w:szCs w:val="24"/>
        </w:rPr>
      </w:pPr>
    </w:p>
    <w:p w14:paraId="7B67A702" w14:textId="77777777" w:rsidR="00EF14EB" w:rsidRPr="002552C5" w:rsidRDefault="00EF14EB" w:rsidP="00EF14EB">
      <w:pPr>
        <w:widowControl w:val="0"/>
        <w:spacing w:after="160" w:line="360" w:lineRule="auto"/>
        <w:jc w:val="right"/>
        <w:rPr>
          <w:rFonts w:ascii="Sylfaen" w:eastAsiaTheme="majorEastAsia" w:hAnsi="Sylfaen" w:cs="Sylfaen"/>
          <w:bCs/>
          <w:sz w:val="24"/>
          <w:szCs w:val="24"/>
        </w:rPr>
      </w:pPr>
      <w:r w:rsidRPr="002552C5">
        <w:rPr>
          <w:rFonts w:ascii="Sylfaen" w:hAnsi="Sylfaen"/>
          <w:sz w:val="24"/>
          <w:szCs w:val="24"/>
        </w:rPr>
        <w:t>Աղյուսակ 6</w:t>
      </w:r>
    </w:p>
    <w:p w14:paraId="527EE067"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փոփոխության համար տեղեկությունների փոխանցում» ընդհանուր գործընթացի տրանզակցիայի (P.MM.04.TRN.002)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EF14EB" w:rsidRPr="0026695E" w14:paraId="3681A057" w14:textId="77777777" w:rsidTr="00FC0C6B">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68739FD0"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6C6EAF2"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8300D79"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Նկարագրությունը</w:t>
            </w:r>
          </w:p>
        </w:tc>
      </w:tr>
      <w:tr w:rsidR="00EF14EB" w:rsidRPr="0026695E" w14:paraId="5DF15182" w14:textId="77777777" w:rsidTr="00FC0C6B">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F10B17"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B4330E5"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4BB79C3B" w14:textId="77777777" w:rsidR="00EF14EB" w:rsidRPr="0026695E" w:rsidRDefault="00EF14EB" w:rsidP="00FC0C6B">
            <w:pPr>
              <w:widowControl w:val="0"/>
              <w:spacing w:after="120" w:line="240" w:lineRule="auto"/>
              <w:jc w:val="center"/>
              <w:rPr>
                <w:rFonts w:ascii="Sylfaen" w:hAnsi="Sylfaen" w:cs="Sylfaen"/>
                <w:sz w:val="20"/>
                <w:szCs w:val="20"/>
              </w:rPr>
            </w:pPr>
            <w:r w:rsidRPr="0026695E">
              <w:rPr>
                <w:rFonts w:ascii="Sylfaen" w:hAnsi="Sylfaen"/>
                <w:sz w:val="20"/>
                <w:szCs w:val="20"/>
              </w:rPr>
              <w:t>3</w:t>
            </w:r>
          </w:p>
        </w:tc>
      </w:tr>
      <w:tr w:rsidR="00EF14EB" w:rsidRPr="0026695E" w14:paraId="3A0489EA"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DD0CC69"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3E8601"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FA78E22"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P.MM.04.TRN.002</w:t>
            </w:r>
          </w:p>
        </w:tc>
      </w:tr>
      <w:tr w:rsidR="00EF14EB" w:rsidRPr="0026695E" w14:paraId="1FE68F31"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B2BAE7F"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5D22BD5"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AE86138"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բազայում փոփոխելու համար տեղեկությունների փոխանցում</w:t>
            </w:r>
          </w:p>
        </w:tc>
      </w:tr>
      <w:tr w:rsidR="00EF14EB" w:rsidRPr="0026695E" w14:paraId="362F6897"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B100937"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13E6895"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23F01A8"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հարցում/պատասխան</w:t>
            </w:r>
          </w:p>
        </w:tc>
      </w:tr>
      <w:tr w:rsidR="00EF14EB" w:rsidRPr="0026695E" w14:paraId="63289100"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3CC4B89"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F7AA913"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FB523BA"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նախաձեռնող</w:t>
            </w:r>
          </w:p>
        </w:tc>
      </w:tr>
      <w:tr w:rsidR="00EF14EB" w:rsidRPr="0026695E" w14:paraId="3D18E957"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64FA5B6"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lastRenderedPageBreak/>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95027E"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78D91A2"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բազայում փոփոխության համար տեղեկությունների ներկայացում</w:t>
            </w:r>
          </w:p>
        </w:tc>
      </w:tr>
      <w:tr w:rsidR="00EF14EB" w:rsidRPr="0026695E" w14:paraId="30D2A22E"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FBC813F"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DB75B7F"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E3E2306"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ռեսպոնդենտ</w:t>
            </w:r>
          </w:p>
        </w:tc>
      </w:tr>
      <w:tr w:rsidR="00EF14EB" w:rsidRPr="0026695E" w14:paraId="725B6185"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1BA48213"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1ED1B2"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65F5561"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բազայում փոփոխելու համար տեղեկությունների ստացում եւ մշակում</w:t>
            </w:r>
          </w:p>
        </w:tc>
      </w:tr>
      <w:tr w:rsidR="00EF14EB" w:rsidRPr="0026695E" w14:paraId="3CEBF915"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6B9321D"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9C453AE"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BCB2F8C"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 (P.MM.04.BEN.001). թարմացվել է</w:t>
            </w:r>
          </w:p>
        </w:tc>
      </w:tr>
      <w:tr w:rsidR="00EF14EB" w:rsidRPr="0026695E" w14:paraId="6414FAA4"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43BF71C5"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27C75EC"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1BC4B308" w14:textId="77777777" w:rsidR="00EF14EB" w:rsidRPr="0026695E" w:rsidRDefault="00EF14EB" w:rsidP="00FC0C6B">
            <w:pPr>
              <w:widowControl w:val="0"/>
              <w:spacing w:after="120" w:line="240" w:lineRule="auto"/>
              <w:rPr>
                <w:rFonts w:ascii="Sylfaen" w:hAnsi="Sylfaen" w:cs="Sylfaen"/>
                <w:sz w:val="20"/>
                <w:szCs w:val="20"/>
              </w:rPr>
            </w:pPr>
          </w:p>
        </w:tc>
      </w:tr>
      <w:tr w:rsidR="00EF14EB" w:rsidRPr="0026695E" w14:paraId="63617204" w14:textId="77777777" w:rsidTr="00FC0C6B">
        <w:trPr>
          <w:cantSplit/>
          <w:jc w:val="center"/>
        </w:trPr>
        <w:tc>
          <w:tcPr>
            <w:tcW w:w="598" w:type="pct"/>
            <w:tcBorders>
              <w:left w:val="single" w:sz="4" w:space="0" w:color="auto"/>
            </w:tcBorders>
            <w:shd w:val="clear" w:color="auto" w:fill="FFFFFF" w:themeFill="background1"/>
          </w:tcPr>
          <w:p w14:paraId="13E06363"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22517F78" w14:textId="77777777" w:rsidR="00EF14EB" w:rsidRPr="0026695E" w:rsidDel="00C2156F" w:rsidRDefault="00EF14EB" w:rsidP="00FC0C6B">
            <w:pPr>
              <w:widowControl w:val="0"/>
              <w:spacing w:after="120" w:line="240" w:lineRule="auto"/>
              <w:rPr>
                <w:rFonts w:ascii="Sylfaen" w:hAnsi="Sylfaen"/>
                <w:sz w:val="20"/>
                <w:szCs w:val="20"/>
              </w:rPr>
            </w:pPr>
            <w:r w:rsidRPr="0026695E">
              <w:rPr>
                <w:rFonts w:ascii="Sylfaen" w:hAnsi="Sylfaen"/>
                <w:sz w:val="20"/>
                <w:szCs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2B93E268"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w:t>
            </w:r>
          </w:p>
        </w:tc>
      </w:tr>
      <w:tr w:rsidR="00EF14EB" w:rsidRPr="0026695E" w14:paraId="44CBA159" w14:textId="77777777" w:rsidTr="00FC0C6B">
        <w:trPr>
          <w:cantSplit/>
          <w:jc w:val="center"/>
        </w:trPr>
        <w:tc>
          <w:tcPr>
            <w:tcW w:w="598" w:type="pct"/>
            <w:tcBorders>
              <w:left w:val="single" w:sz="4" w:space="0" w:color="auto"/>
            </w:tcBorders>
            <w:shd w:val="clear" w:color="auto" w:fill="FFFFFF" w:themeFill="background1"/>
          </w:tcPr>
          <w:p w14:paraId="2C5FF32C"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800B227"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4DBF73D5"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20 րոպե</w:t>
            </w:r>
          </w:p>
        </w:tc>
      </w:tr>
      <w:tr w:rsidR="00EF14EB" w:rsidRPr="0026695E" w14:paraId="60198E79" w14:textId="77777777" w:rsidTr="00FC0C6B">
        <w:trPr>
          <w:cantSplit/>
          <w:jc w:val="center"/>
        </w:trPr>
        <w:tc>
          <w:tcPr>
            <w:tcW w:w="598" w:type="pct"/>
            <w:tcBorders>
              <w:left w:val="single" w:sz="4" w:space="0" w:color="auto"/>
            </w:tcBorders>
            <w:shd w:val="clear" w:color="auto" w:fill="FFFFFF" w:themeFill="background1"/>
          </w:tcPr>
          <w:p w14:paraId="52F9AD8B"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4F83A202"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07EB11E1"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4 ժամ</w:t>
            </w:r>
          </w:p>
        </w:tc>
      </w:tr>
      <w:tr w:rsidR="00EF14EB" w:rsidRPr="0026695E" w14:paraId="4E2A56A1" w14:textId="77777777" w:rsidTr="00FC0C6B">
        <w:trPr>
          <w:cantSplit/>
          <w:jc w:val="center"/>
        </w:trPr>
        <w:tc>
          <w:tcPr>
            <w:tcW w:w="598" w:type="pct"/>
            <w:tcBorders>
              <w:left w:val="single" w:sz="4" w:space="0" w:color="auto"/>
            </w:tcBorders>
            <w:shd w:val="clear" w:color="auto" w:fill="FFFFFF" w:themeFill="background1"/>
          </w:tcPr>
          <w:p w14:paraId="4F7B9877"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5394E545"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122C7251"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այո</w:t>
            </w:r>
          </w:p>
        </w:tc>
      </w:tr>
      <w:tr w:rsidR="00EF14EB" w:rsidRPr="0026695E" w14:paraId="2B84354C"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494A4A16"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09018A"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6E8CD2E9"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3</w:t>
            </w:r>
          </w:p>
        </w:tc>
      </w:tr>
      <w:tr w:rsidR="00EF14EB" w:rsidRPr="0026695E" w14:paraId="63381F46"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09FD79CE"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C369B77"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35F716F2" w14:textId="77777777" w:rsidR="00EF14EB" w:rsidRPr="0026695E" w:rsidRDefault="00EF14EB" w:rsidP="00FC0C6B">
            <w:pPr>
              <w:widowControl w:val="0"/>
              <w:spacing w:after="120" w:line="240" w:lineRule="auto"/>
              <w:rPr>
                <w:rFonts w:ascii="Sylfaen" w:hAnsi="Sylfaen" w:cs="Sylfaen"/>
                <w:sz w:val="20"/>
                <w:szCs w:val="20"/>
              </w:rPr>
            </w:pPr>
          </w:p>
        </w:tc>
      </w:tr>
      <w:tr w:rsidR="00EF14EB" w:rsidRPr="0026695E" w14:paraId="5C75289B" w14:textId="77777777" w:rsidTr="00FC0C6B">
        <w:trPr>
          <w:cantSplit/>
          <w:jc w:val="center"/>
        </w:trPr>
        <w:tc>
          <w:tcPr>
            <w:tcW w:w="598" w:type="pct"/>
            <w:tcBorders>
              <w:left w:val="single" w:sz="4" w:space="0" w:color="auto"/>
            </w:tcBorders>
            <w:shd w:val="clear" w:color="auto" w:fill="FFFFFF" w:themeFill="background1"/>
          </w:tcPr>
          <w:p w14:paraId="7B14A6B4"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624C4545"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230A47E7"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բազայում փոփոխության համար անցանկալի ռեակցիայի մասին տեղեկությունները կամ դեղամիջոցի անարդյունավետության մասին հաղորդագրությունը (P.MM.04.MSG.002)</w:t>
            </w:r>
          </w:p>
        </w:tc>
      </w:tr>
      <w:tr w:rsidR="00EF14EB" w:rsidRPr="0026695E" w14:paraId="29E6414E"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15A3AB49"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EED55A"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5F7BC29F"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Տվյալների միասնական բազայի թարմացման մասին ծանուցում (P.MM.04.MSG.003)</w:t>
            </w:r>
          </w:p>
        </w:tc>
      </w:tr>
      <w:tr w:rsidR="00EF14EB" w:rsidRPr="0026695E" w14:paraId="00EA349C"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01640443" w14:textId="77777777" w:rsidR="00EF14EB" w:rsidRPr="0026695E" w:rsidRDefault="00EF14EB" w:rsidP="00FC0C6B">
            <w:pPr>
              <w:widowControl w:val="0"/>
              <w:spacing w:after="120" w:line="240" w:lineRule="auto"/>
              <w:jc w:val="center"/>
              <w:rPr>
                <w:rFonts w:ascii="Sylfaen" w:hAnsi="Sylfaen"/>
                <w:sz w:val="20"/>
                <w:szCs w:val="20"/>
              </w:rPr>
            </w:pPr>
            <w:r w:rsidRPr="0026695E">
              <w:rPr>
                <w:rFonts w:ascii="Sylfaen" w:hAnsi="Sylfaen"/>
                <w:sz w:val="20"/>
                <w:szCs w:val="20"/>
              </w:rPr>
              <w:lastRenderedPageBreak/>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5043748"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3DC9C729" w14:textId="77777777" w:rsidR="00EF14EB" w:rsidRPr="0026695E" w:rsidRDefault="00EF14EB" w:rsidP="00FC0C6B">
            <w:pPr>
              <w:widowControl w:val="0"/>
              <w:spacing w:after="120" w:line="240" w:lineRule="auto"/>
              <w:rPr>
                <w:rFonts w:ascii="Sylfaen" w:hAnsi="Sylfaen" w:cs="Sylfaen"/>
                <w:sz w:val="20"/>
                <w:szCs w:val="20"/>
              </w:rPr>
            </w:pPr>
          </w:p>
        </w:tc>
      </w:tr>
      <w:tr w:rsidR="00EF14EB" w:rsidRPr="0026695E" w14:paraId="0D51233D" w14:textId="77777777" w:rsidTr="00FC0C6B">
        <w:trPr>
          <w:cantSplit/>
          <w:jc w:val="center"/>
        </w:trPr>
        <w:tc>
          <w:tcPr>
            <w:tcW w:w="598" w:type="pct"/>
            <w:tcBorders>
              <w:left w:val="single" w:sz="4" w:space="0" w:color="auto"/>
            </w:tcBorders>
            <w:shd w:val="clear" w:color="auto" w:fill="FFFFFF" w:themeFill="background1"/>
          </w:tcPr>
          <w:p w14:paraId="33F0E771"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BEB9851"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ԷԹՍ-ի հատկանիշը</w:t>
            </w:r>
          </w:p>
        </w:tc>
        <w:tc>
          <w:tcPr>
            <w:tcW w:w="2836" w:type="pct"/>
            <w:tcBorders>
              <w:left w:val="single" w:sz="4" w:space="0" w:color="auto"/>
              <w:right w:val="single" w:sz="4" w:space="0" w:color="auto"/>
            </w:tcBorders>
            <w:tcMar>
              <w:top w:w="85" w:type="dxa"/>
              <w:bottom w:w="85" w:type="dxa"/>
            </w:tcMar>
          </w:tcPr>
          <w:p w14:paraId="583F3E98"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ոչ</w:t>
            </w:r>
          </w:p>
        </w:tc>
      </w:tr>
      <w:tr w:rsidR="00EF14EB" w:rsidRPr="0026695E" w14:paraId="25A712DE"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7CC1A2B7" w14:textId="77777777" w:rsidR="00EF14EB" w:rsidRPr="0026695E"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B8C323B"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3C6FBCB4" w14:textId="77777777" w:rsidR="00EF14EB" w:rsidRPr="0026695E" w:rsidRDefault="00EF14EB" w:rsidP="00FC0C6B">
            <w:pPr>
              <w:widowControl w:val="0"/>
              <w:spacing w:after="120" w:line="240" w:lineRule="auto"/>
              <w:rPr>
                <w:rFonts w:ascii="Sylfaen" w:hAnsi="Sylfaen"/>
                <w:sz w:val="20"/>
                <w:szCs w:val="20"/>
              </w:rPr>
            </w:pPr>
            <w:r w:rsidRPr="0026695E">
              <w:rPr>
                <w:rFonts w:ascii="Sylfaen" w:hAnsi="Sylfaen"/>
                <w:sz w:val="20"/>
                <w:szCs w:val="20"/>
              </w:rPr>
              <w:t>-</w:t>
            </w:r>
          </w:p>
        </w:tc>
      </w:tr>
    </w:tbl>
    <w:p w14:paraId="158BA172" w14:textId="77777777" w:rsidR="00EF14EB" w:rsidRPr="002552C5" w:rsidRDefault="00EF14EB" w:rsidP="00EF14EB">
      <w:pPr>
        <w:widowControl w:val="0"/>
        <w:spacing w:after="160" w:line="360" w:lineRule="auto"/>
        <w:rPr>
          <w:rFonts w:ascii="Sylfaen" w:hAnsi="Sylfaen" w:cs="Sylfaen"/>
          <w:sz w:val="24"/>
          <w:szCs w:val="24"/>
        </w:rPr>
      </w:pPr>
    </w:p>
    <w:p w14:paraId="28BD613E" w14:textId="77777777" w:rsidR="00EF14EB" w:rsidRPr="002552C5" w:rsidRDefault="00EF14EB" w:rsidP="00EF14EB">
      <w:pPr>
        <w:pStyle w:val="Heading2"/>
        <w:keepNext w:val="0"/>
        <w:keepLines w:val="0"/>
        <w:widowControl w:val="0"/>
        <w:tabs>
          <w:tab w:val="clear" w:pos="709"/>
        </w:tabs>
        <w:spacing w:before="0" w:after="160"/>
        <w:ind w:left="0" w:right="-1" w:hanging="9"/>
        <w:jc w:val="center"/>
        <w:rPr>
          <w:rFonts w:ascii="Sylfaen" w:hAnsi="Sylfaen" w:cs="Sylfaen"/>
          <w:b w:val="0"/>
          <w:sz w:val="24"/>
          <w:szCs w:val="24"/>
        </w:rPr>
      </w:pPr>
      <w:r w:rsidRPr="002552C5">
        <w:rPr>
          <w:rFonts w:ascii="Sylfaen" w:hAnsi="Sylfaen"/>
          <w:b w:val="0"/>
          <w:sz w:val="24"/>
          <w:szCs w:val="24"/>
        </w:rPr>
        <w:t>3. «Տվյալների միասնական բազայի թարմացման ամսաթվի եւ ժամի մասին տեղեկությունների ստացում» ընդհանուր գործընթացի տրանզակցիա (P.MM.04.TRN.003)</w:t>
      </w:r>
    </w:p>
    <w:p w14:paraId="04483E4D"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17.</w:t>
      </w:r>
      <w:r w:rsidRPr="0026695E">
        <w:rPr>
          <w:rFonts w:ascii="Sylfaen" w:hAnsi="Sylfaen"/>
          <w:sz w:val="24"/>
          <w:szCs w:val="24"/>
        </w:rPr>
        <w:tab/>
      </w:r>
      <w:r w:rsidRPr="002552C5">
        <w:rPr>
          <w:rFonts w:ascii="Sylfaen" w:hAnsi="Sylfaen"/>
          <w:sz w:val="24"/>
          <w:szCs w:val="24"/>
        </w:rPr>
        <w:t xml:space="preserve">«Տվյալների միասնական բազայի թարմացման ամսաթվի </w:t>
      </w:r>
      <w:r>
        <w:rPr>
          <w:rFonts w:ascii="Sylfaen" w:hAnsi="Sylfaen"/>
          <w:sz w:val="24"/>
          <w:szCs w:val="24"/>
        </w:rPr>
        <w:t>եւ</w:t>
      </w:r>
      <w:r w:rsidRPr="002552C5">
        <w:rPr>
          <w:rFonts w:ascii="Sylfaen" w:hAnsi="Sylfaen"/>
          <w:sz w:val="24"/>
          <w:szCs w:val="24"/>
        </w:rPr>
        <w:t xml:space="preserve"> ժամի մասին տեղեկությունների ստացում»</w:t>
      </w:r>
      <w:r>
        <w:rPr>
          <w:rFonts w:ascii="Sylfaen" w:hAnsi="Sylfaen"/>
          <w:sz w:val="24"/>
          <w:szCs w:val="24"/>
        </w:rPr>
        <w:t xml:space="preserve"> </w:t>
      </w:r>
      <w:r w:rsidRPr="002552C5">
        <w:rPr>
          <w:rFonts w:ascii="Sylfaen" w:hAnsi="Sylfaen"/>
          <w:sz w:val="24"/>
          <w:szCs w:val="24"/>
        </w:rPr>
        <w:t>ընդհանուր գործընթացի տրանզակցիան (P.MM.04</w:t>
      </w:r>
      <w:r w:rsidRPr="008B0C29">
        <w:rPr>
          <w:rFonts w:ascii="Sylfaen" w:hAnsi="Sylfaen"/>
          <w:sz w:val="24"/>
          <w:szCs w:val="24"/>
        </w:rPr>
        <w:t>.</w:t>
      </w:r>
      <w:r w:rsidRPr="002552C5">
        <w:rPr>
          <w:rFonts w:ascii="Sylfaen" w:hAnsi="Sylfaen"/>
          <w:sz w:val="24"/>
          <w:szCs w:val="24"/>
        </w:rPr>
        <w:t xml:space="preserve">TRN.003) կատարվում է սկզբնավորողի հարցմամբ` ռեսպոնդենտի կողմից տվյալների միասնական բազայի թարմացման ամսաթվի </w:t>
      </w:r>
      <w:r>
        <w:rPr>
          <w:rFonts w:ascii="Sylfaen" w:hAnsi="Sylfaen"/>
          <w:sz w:val="24"/>
          <w:szCs w:val="24"/>
        </w:rPr>
        <w:t>եւ</w:t>
      </w:r>
      <w:r w:rsidRPr="002552C5">
        <w:rPr>
          <w:rFonts w:ascii="Sylfaen" w:hAnsi="Sylfaen"/>
          <w:sz w:val="24"/>
          <w:szCs w:val="24"/>
        </w:rPr>
        <w:t xml:space="preserve"> ժամի մասին տեղեկություններ ներկայացվելու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628ABAFB" w14:textId="7F4AC1DC"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71552" behindDoc="0" locked="0" layoutInCell="1" allowOverlap="1" wp14:anchorId="33259A08" wp14:editId="429F9603">
                <wp:simplePos x="0" y="0"/>
                <wp:positionH relativeFrom="column">
                  <wp:posOffset>53975</wp:posOffset>
                </wp:positionH>
                <wp:positionV relativeFrom="paragraph">
                  <wp:posOffset>22225</wp:posOffset>
                </wp:positionV>
                <wp:extent cx="5721985" cy="2915285"/>
                <wp:effectExtent l="1905" t="0" r="635" b="635"/>
                <wp:wrapNone/>
                <wp:docPr id="149686603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2915285"/>
                          <a:chOff x="1503" y="1453"/>
                          <a:chExt cx="9011" cy="4591"/>
                        </a:xfrm>
                      </wpg:grpSpPr>
                      <wps:wsp>
                        <wps:cNvPr id="976202902" name="Rectangle 93"/>
                        <wps:cNvSpPr>
                          <a:spLocks noChangeArrowheads="1"/>
                        </wps:cNvSpPr>
                        <wps:spPr bwMode="auto">
                          <a:xfrm>
                            <a:off x="2692" y="1453"/>
                            <a:ext cx="211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96FE3" w14:textId="77777777" w:rsidR="00EF14EB" w:rsidRPr="0026695E" w:rsidRDefault="00EF14EB" w:rsidP="00EF14EB">
                              <w:pPr>
                                <w:jc w:val="center"/>
                                <w:rPr>
                                  <w:sz w:val="20"/>
                                </w:rPr>
                              </w:pPr>
                              <w:r w:rsidRPr="0026695E">
                                <w:rPr>
                                  <w:rFonts w:ascii="Sylfaen" w:hAnsi="Sylfaen"/>
                                  <w:sz w:val="14"/>
                                </w:rPr>
                                <w:t>: Նախաձեռնողը</w:t>
                              </w:r>
                            </w:p>
                          </w:txbxContent>
                        </wps:txbx>
                        <wps:bodyPr rot="0" vert="horz" wrap="square" lIns="91440" tIns="45720" rIns="91440" bIns="45720" anchor="t" anchorCtr="0" upright="1">
                          <a:noAutofit/>
                        </wps:bodyPr>
                      </wps:wsp>
                      <wps:wsp>
                        <wps:cNvPr id="1985351216" name="Rectangle 94"/>
                        <wps:cNvSpPr>
                          <a:spLocks noChangeArrowheads="1"/>
                        </wps:cNvSpPr>
                        <wps:spPr bwMode="auto">
                          <a:xfrm>
                            <a:off x="4696" y="1853"/>
                            <a:ext cx="3731" cy="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8CB54" w14:textId="77777777" w:rsidR="00EF14EB" w:rsidRPr="002D747A" w:rsidRDefault="00EF14EB" w:rsidP="00EF14EB">
                              <w:pPr>
                                <w:jc w:val="center"/>
                                <w:rPr>
                                  <w:sz w:val="18"/>
                                </w:rPr>
                              </w:pPr>
                              <w:r w:rsidRPr="002D747A">
                                <w:rPr>
                                  <w:rFonts w:ascii="Sylfaen" w:hAnsi="Sylfaen"/>
                                  <w:sz w:val="12"/>
                                </w:rPr>
                                <w:t>Տվյալների միասնական բազայի թարմացման ամսաթվի և ժամի մասին տեղեկությունների հարցում (P.MM.04.MSG.004)</w:t>
                              </w:r>
                            </w:p>
                          </w:txbxContent>
                        </wps:txbx>
                        <wps:bodyPr rot="0" vert="horz" wrap="square" lIns="91440" tIns="45720" rIns="91440" bIns="45720" anchor="t" anchorCtr="0" upright="1">
                          <a:noAutofit/>
                        </wps:bodyPr>
                      </wps:wsp>
                      <wps:wsp>
                        <wps:cNvPr id="1942668371" name="Rectangle 95"/>
                        <wps:cNvSpPr>
                          <a:spLocks noChangeArrowheads="1"/>
                        </wps:cNvSpPr>
                        <wps:spPr bwMode="auto">
                          <a:xfrm>
                            <a:off x="7889" y="2833"/>
                            <a:ext cx="2625" cy="1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285B7" w14:textId="77777777" w:rsidR="00EF14EB" w:rsidRPr="002D747A" w:rsidRDefault="00EF14EB" w:rsidP="00EF14EB">
                              <w:pPr>
                                <w:jc w:val="center"/>
                                <w:rPr>
                                  <w:sz w:val="12"/>
                                  <w:szCs w:val="16"/>
                                </w:rPr>
                              </w:pPr>
                              <w:r w:rsidRPr="002D747A">
                                <w:rPr>
                                  <w:rFonts w:ascii="Sylfaen" w:hAnsi="Sylfaen"/>
                                  <w:sz w:val="12"/>
                                  <w:szCs w:val="16"/>
                                </w:rPr>
                                <w:t>Տվյալների միասնական բազայի թարմացման ամսաթվի և ժամի մասին տեղեկությունների նախապատրաստումը և ներկայացումը</w:t>
                              </w:r>
                            </w:p>
                          </w:txbxContent>
                        </wps:txbx>
                        <wps:bodyPr rot="0" vert="horz" wrap="square" lIns="91440" tIns="45720" rIns="91440" bIns="45720" anchor="t" anchorCtr="0" upright="1">
                          <a:noAutofit/>
                        </wps:bodyPr>
                      </wps:wsp>
                      <wps:wsp>
                        <wps:cNvPr id="567979347" name="Rectangle 96"/>
                        <wps:cNvSpPr>
                          <a:spLocks noChangeArrowheads="1"/>
                        </wps:cNvSpPr>
                        <wps:spPr bwMode="auto">
                          <a:xfrm>
                            <a:off x="2592" y="4395"/>
                            <a:ext cx="2551"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5A5B6" w14:textId="77777777" w:rsidR="00EF14EB" w:rsidRPr="0026695E" w:rsidRDefault="00EF14EB" w:rsidP="00EF14EB">
                              <w:pPr>
                                <w:jc w:val="center"/>
                                <w:rPr>
                                  <w:sz w:val="12"/>
                                  <w:szCs w:val="16"/>
                                </w:rPr>
                              </w:pPr>
                              <w:r w:rsidRPr="0026695E">
                                <w:rPr>
                                  <w:rFonts w:ascii="Sylfaen" w:hAnsi="Sylfaen"/>
                                  <w:sz w:val="12"/>
                                  <w:szCs w:val="16"/>
                                </w:rPr>
                                <w:t>: տվյալների միասնական բազա [թարմացման ամսաթվի և ժամի մասին տեղեկությունները ներկայացվել են]</w:t>
                              </w:r>
                            </w:p>
                          </w:txbxContent>
                        </wps:txbx>
                        <wps:bodyPr rot="0" vert="horz" wrap="square" lIns="91440" tIns="45720" rIns="91440" bIns="45720" anchor="t" anchorCtr="0" upright="1">
                          <a:noAutofit/>
                        </wps:bodyPr>
                      </wps:wsp>
                      <wps:wsp>
                        <wps:cNvPr id="180267508" name="Rectangle 97"/>
                        <wps:cNvSpPr>
                          <a:spLocks noChangeArrowheads="1"/>
                        </wps:cNvSpPr>
                        <wps:spPr bwMode="auto">
                          <a:xfrm>
                            <a:off x="4007" y="5656"/>
                            <a:ext cx="1215"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05CA6" w14:textId="77777777" w:rsidR="00EF14EB" w:rsidRPr="002D747A" w:rsidRDefault="00EF14EB" w:rsidP="00EF14EB">
                              <w:pPr>
                                <w:rPr>
                                  <w:sz w:val="12"/>
                                  <w:szCs w:val="16"/>
                                </w:rPr>
                              </w:pPr>
                              <w:r w:rsidRPr="002D747A">
                                <w:rPr>
                                  <w:rFonts w:ascii="Sylfaen" w:hAnsi="Sylfaen"/>
                                  <w:sz w:val="12"/>
                                  <w:szCs w:val="16"/>
                                </w:rPr>
                                <w:t>Հաջողված</w:t>
                              </w:r>
                            </w:p>
                          </w:txbxContent>
                        </wps:txbx>
                        <wps:bodyPr rot="0" vert="horz" wrap="square" lIns="91440" tIns="45720" rIns="91440" bIns="45720" anchor="t" anchorCtr="0" upright="1">
                          <a:noAutofit/>
                        </wps:bodyPr>
                      </wps:wsp>
                      <wps:wsp>
                        <wps:cNvPr id="424549876" name="Rectangle 98"/>
                        <wps:cNvSpPr>
                          <a:spLocks noChangeArrowheads="1"/>
                        </wps:cNvSpPr>
                        <wps:spPr bwMode="auto">
                          <a:xfrm>
                            <a:off x="1503" y="2561"/>
                            <a:ext cx="927"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607CB" w14:textId="77777777" w:rsidR="00EF14EB" w:rsidRPr="002D747A" w:rsidRDefault="00EF14EB" w:rsidP="00EF14EB">
                              <w:pPr>
                                <w:jc w:val="center"/>
                                <w:rPr>
                                  <w:sz w:val="16"/>
                                </w:rPr>
                              </w:pPr>
                              <w:r w:rsidRPr="002D747A">
                                <w:rPr>
                                  <w:rFonts w:ascii="Sylfaen" w:hAnsi="Sylfaen"/>
                                  <w:sz w:val="10"/>
                                </w:rPr>
                                <w:t>Հսկողության սխալ</w:t>
                              </w:r>
                            </w:p>
                          </w:txbxContent>
                        </wps:txbx>
                        <wps:bodyPr rot="0" vert="horz" wrap="square" lIns="91440" tIns="45720" rIns="91440" bIns="45720" anchor="t" anchorCtr="0" upright="1">
                          <a:noAutofit/>
                        </wps:bodyPr>
                      </wps:wsp>
                      <wps:wsp>
                        <wps:cNvPr id="1844543363" name="Rectangle 99"/>
                        <wps:cNvSpPr>
                          <a:spLocks noChangeArrowheads="1"/>
                        </wps:cNvSpPr>
                        <wps:spPr bwMode="auto">
                          <a:xfrm>
                            <a:off x="7213" y="1453"/>
                            <a:ext cx="2254"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81433" w14:textId="77777777" w:rsidR="00EF14EB" w:rsidRPr="00C17532" w:rsidRDefault="00EF14EB" w:rsidP="00EF14EB">
                              <w:pPr>
                                <w:jc w:val="center"/>
                              </w:pPr>
                              <w:r>
                                <w:rPr>
                                  <w:rFonts w:ascii="Sylfaen" w:hAnsi="Sylfaen"/>
                                  <w:sz w:val="16"/>
                                </w:rPr>
                                <w:t>: Ռեսպոնդենտը</w:t>
                              </w:r>
                            </w:p>
                          </w:txbxContent>
                        </wps:txbx>
                        <wps:bodyPr rot="0" vert="horz" wrap="square" lIns="91440" tIns="45720" rIns="91440" bIns="45720" anchor="t" anchorCtr="0" upright="1">
                          <a:noAutofit/>
                        </wps:bodyPr>
                      </wps:wsp>
                      <wps:wsp>
                        <wps:cNvPr id="1064649778" name="Rectangle 100"/>
                        <wps:cNvSpPr>
                          <a:spLocks noChangeArrowheads="1"/>
                        </wps:cNvSpPr>
                        <wps:spPr bwMode="auto">
                          <a:xfrm>
                            <a:off x="5222" y="3176"/>
                            <a:ext cx="2541" cy="1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E4D30" w14:textId="77777777" w:rsidR="00EF14EB" w:rsidRPr="002D747A" w:rsidRDefault="00EF14EB" w:rsidP="00EF14EB">
                              <w:pPr>
                                <w:jc w:val="center"/>
                                <w:rPr>
                                  <w:sz w:val="18"/>
                                </w:rPr>
                              </w:pPr>
                              <w:r w:rsidRPr="002D747A">
                                <w:rPr>
                                  <w:rFonts w:ascii="Sylfaen" w:hAnsi="Sylfaen"/>
                                  <w:sz w:val="12"/>
                                </w:rPr>
                                <w:t>Տվյալների միասնական բազայի թարմացման ամսաթվի եւ ժամի մասին տեղեկությունները (P.MM.04.MSG.005)</w:t>
                              </w:r>
                            </w:p>
                          </w:txbxContent>
                        </wps:txbx>
                        <wps:bodyPr rot="0" vert="horz" wrap="square" lIns="91440" tIns="45720" rIns="91440" bIns="45720" anchor="t" anchorCtr="0" upright="1">
                          <a:noAutofit/>
                        </wps:bodyPr>
                      </wps:wsp>
                      <wps:wsp>
                        <wps:cNvPr id="1185536415" name="Rectangle 101"/>
                        <wps:cNvSpPr>
                          <a:spLocks noChangeArrowheads="1"/>
                        </wps:cNvSpPr>
                        <wps:spPr bwMode="auto">
                          <a:xfrm>
                            <a:off x="2592" y="2833"/>
                            <a:ext cx="2551" cy="1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EF9F6" w14:textId="77777777" w:rsidR="00EF14EB" w:rsidRPr="0026695E" w:rsidRDefault="00EF14EB" w:rsidP="00EF14EB">
                              <w:pPr>
                                <w:jc w:val="center"/>
                                <w:rPr>
                                  <w:sz w:val="12"/>
                                  <w:szCs w:val="16"/>
                                </w:rPr>
                              </w:pPr>
                              <w:r w:rsidRPr="0026695E">
                                <w:rPr>
                                  <w:rFonts w:ascii="Sylfaen" w:hAnsi="Sylfaen"/>
                                  <w:sz w:val="12"/>
                                  <w:szCs w:val="16"/>
                                </w:rPr>
                                <w:t>Տվյալների միասնական բազայի թարմացման ամսաթվի և ժամի մասին տեղեկությունների հարցում և ստացում</w:t>
                              </w:r>
                            </w:p>
                          </w:txbxContent>
                        </wps:txbx>
                        <wps:bodyPr rot="0" vert="horz" wrap="square" lIns="91440" tIns="45720" rIns="91440" bIns="45720" anchor="t" anchorCtr="0" upright="1">
                          <a:noAutofit/>
                        </wps:bodyPr>
                      </wps:wsp>
                      <wps:wsp>
                        <wps:cNvPr id="1508658164" name="Rectangle 102"/>
                        <wps:cNvSpPr>
                          <a:spLocks noChangeArrowheads="1"/>
                        </wps:cNvSpPr>
                        <wps:spPr bwMode="auto">
                          <a:xfrm>
                            <a:off x="5322" y="2401"/>
                            <a:ext cx="2254"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59A08" id="Group 7" o:spid="_x0000_s1161" style="position:absolute;margin-left:4.25pt;margin-top:1.75pt;width:450.55pt;height:229.55pt;z-index:251671552" coordorigin="1503,1453" coordsize="9011,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">
                <v:rect id="Rectangle 93" o:spid="_x0000_s1162" style="position:absolute;left:2692;top:1453;width:211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" stroked="f">
                  <v:textbox>
                    <w:txbxContent>
                      <w:p w14:paraId="3AE96FE3" w14:textId="77777777" w:rsidR="00EF14EB" w:rsidRPr="0026695E" w:rsidRDefault="00EF14EB" w:rsidP="00EF14EB">
                        <w:pPr>
                          <w:jc w:val="center"/>
                          <w:rPr>
                            <w:sz w:val="20"/>
                          </w:rPr>
                        </w:pPr>
                        <w:r w:rsidRPr="0026695E">
                          <w:rPr>
                            <w:rFonts w:ascii="Sylfaen" w:hAnsi="Sylfaen"/>
                            <w:sz w:val="14"/>
                          </w:rPr>
                          <w:t>: Նախաձեռնողը</w:t>
                        </w:r>
                      </w:p>
                    </w:txbxContent>
                  </v:textbox>
                </v:rect>
                <v:rect id="Rectangle 94" o:spid="_x0000_s1163" style="position:absolute;left:4696;top:1853;width:373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" stroked="f">
                  <v:textbox>
                    <w:txbxContent>
                      <w:p w14:paraId="56D8CB54" w14:textId="77777777" w:rsidR="00EF14EB" w:rsidRPr="002D747A" w:rsidRDefault="00EF14EB" w:rsidP="00EF14EB">
                        <w:pPr>
                          <w:jc w:val="center"/>
                          <w:rPr>
                            <w:sz w:val="18"/>
                          </w:rPr>
                        </w:pPr>
                        <w:r w:rsidRPr="002D747A">
                          <w:rPr>
                            <w:rFonts w:ascii="Sylfaen" w:hAnsi="Sylfaen"/>
                            <w:sz w:val="12"/>
                          </w:rPr>
                          <w:t>Տվյալների միասնական բազայի թարմացման ամսաթվի և ժամի մասին տեղեկությունների հարցում (P.MM.04.MSG.004)</w:t>
                        </w:r>
                      </w:p>
                    </w:txbxContent>
                  </v:textbox>
                </v:rect>
                <v:rect id="Rectangle 95" o:spid="_x0000_s1164" style="position:absolute;left:7889;top:2833;width:2625;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" stroked="f">
                  <v:textbox>
                    <w:txbxContent>
                      <w:p w14:paraId="700285B7" w14:textId="77777777" w:rsidR="00EF14EB" w:rsidRPr="002D747A" w:rsidRDefault="00EF14EB" w:rsidP="00EF14EB">
                        <w:pPr>
                          <w:jc w:val="center"/>
                          <w:rPr>
                            <w:sz w:val="12"/>
                            <w:szCs w:val="16"/>
                          </w:rPr>
                        </w:pPr>
                        <w:r w:rsidRPr="002D747A">
                          <w:rPr>
                            <w:rFonts w:ascii="Sylfaen" w:hAnsi="Sylfaen"/>
                            <w:sz w:val="12"/>
                            <w:szCs w:val="16"/>
                          </w:rPr>
                          <w:t>Տվյալների միասնական բազայի թարմացման ամսաթվի և ժամի մասին տեղեկությունների նախապատրաստումը և ներկայացումը</w:t>
                        </w:r>
                      </w:p>
                    </w:txbxContent>
                  </v:textbox>
                </v:rect>
                <v:rect id="Rectangle 96" o:spid="_x0000_s1165" style="position:absolute;left:2592;top:4395;width:255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" stroked="f">
                  <v:textbox>
                    <w:txbxContent>
                      <w:p w14:paraId="0085A5B6" w14:textId="77777777" w:rsidR="00EF14EB" w:rsidRPr="0026695E" w:rsidRDefault="00EF14EB" w:rsidP="00EF14EB">
                        <w:pPr>
                          <w:jc w:val="center"/>
                          <w:rPr>
                            <w:sz w:val="12"/>
                            <w:szCs w:val="16"/>
                          </w:rPr>
                        </w:pPr>
                        <w:r w:rsidRPr="0026695E">
                          <w:rPr>
                            <w:rFonts w:ascii="Sylfaen" w:hAnsi="Sylfaen"/>
                            <w:sz w:val="12"/>
                            <w:szCs w:val="16"/>
                          </w:rPr>
                          <w:t>: տվյալների միասնական բազա [թարմացման ամսաթվի և ժամի մասին տեղեկությունները ներկայացվել են]</w:t>
                        </w:r>
                      </w:p>
                    </w:txbxContent>
                  </v:textbox>
                </v:rect>
                <v:rect id="Rectangle 97" o:spid="_x0000_s1166" style="position:absolute;left:4007;top:5656;width:121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" stroked="f">
                  <v:textbox>
                    <w:txbxContent>
                      <w:p w14:paraId="13705CA6" w14:textId="77777777" w:rsidR="00EF14EB" w:rsidRPr="002D747A" w:rsidRDefault="00EF14EB" w:rsidP="00EF14EB">
                        <w:pPr>
                          <w:rPr>
                            <w:sz w:val="12"/>
                            <w:szCs w:val="16"/>
                          </w:rPr>
                        </w:pPr>
                        <w:r w:rsidRPr="002D747A">
                          <w:rPr>
                            <w:rFonts w:ascii="Sylfaen" w:hAnsi="Sylfaen"/>
                            <w:sz w:val="12"/>
                            <w:szCs w:val="16"/>
                          </w:rPr>
                          <w:t>Հաջողված</w:t>
                        </w:r>
                      </w:p>
                    </w:txbxContent>
                  </v:textbox>
                </v:rect>
                <v:rect id="Rectangle 98" o:spid="_x0000_s1167" style="position:absolute;left:1503;top:2561;width:92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" stroked="f">
                  <v:textbox>
                    <w:txbxContent>
                      <w:p w14:paraId="68A607CB" w14:textId="77777777" w:rsidR="00EF14EB" w:rsidRPr="002D747A" w:rsidRDefault="00EF14EB" w:rsidP="00EF14EB">
                        <w:pPr>
                          <w:jc w:val="center"/>
                          <w:rPr>
                            <w:sz w:val="16"/>
                          </w:rPr>
                        </w:pPr>
                        <w:r w:rsidRPr="002D747A">
                          <w:rPr>
                            <w:rFonts w:ascii="Sylfaen" w:hAnsi="Sylfaen"/>
                            <w:sz w:val="10"/>
                          </w:rPr>
                          <w:t>Հսկողության սխալ</w:t>
                        </w:r>
                      </w:p>
                    </w:txbxContent>
                  </v:textbox>
                </v:rect>
                <v:rect id="Rectangle 99" o:spid="_x0000_s1168" style="position:absolute;left:7213;top:1453;width:225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" stroked="f">
                  <v:textbox>
                    <w:txbxContent>
                      <w:p w14:paraId="60181433" w14:textId="77777777" w:rsidR="00EF14EB" w:rsidRPr="00C17532" w:rsidRDefault="00EF14EB" w:rsidP="00EF14EB">
                        <w:pPr>
                          <w:jc w:val="center"/>
                        </w:pPr>
                        <w:r>
                          <w:rPr>
                            <w:rFonts w:ascii="Sylfaen" w:hAnsi="Sylfaen"/>
                            <w:sz w:val="16"/>
                          </w:rPr>
                          <w:t>: Ռեսպոնդենտը</w:t>
                        </w:r>
                      </w:p>
                    </w:txbxContent>
                  </v:textbox>
                </v:rect>
                <v:rect id="Rectangle 100" o:spid="_x0000_s1169" style="position:absolute;left:5222;top:3176;width:2541;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" stroked="f">
                  <v:textbox>
                    <w:txbxContent>
                      <w:p w14:paraId="267E4D30" w14:textId="77777777" w:rsidR="00EF14EB" w:rsidRPr="002D747A" w:rsidRDefault="00EF14EB" w:rsidP="00EF14EB">
                        <w:pPr>
                          <w:jc w:val="center"/>
                          <w:rPr>
                            <w:sz w:val="18"/>
                          </w:rPr>
                        </w:pPr>
                        <w:r w:rsidRPr="002D747A">
                          <w:rPr>
                            <w:rFonts w:ascii="Sylfaen" w:hAnsi="Sylfaen"/>
                            <w:sz w:val="12"/>
                          </w:rPr>
                          <w:t>Տվյալների միասնական բազայի թարմացման ամսաթվի եւ ժամի մասին տեղեկությունները (P.MM.04.MSG.005)</w:t>
                        </w:r>
                      </w:p>
                    </w:txbxContent>
                  </v:textbox>
                </v:rect>
                <v:rect id="Rectangle 101" o:spid="_x0000_s1170" style="position:absolute;left:2592;top:2833;width:2551;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" stroked="f">
                  <v:textbox>
                    <w:txbxContent>
                      <w:p w14:paraId="51CEF9F6" w14:textId="77777777" w:rsidR="00EF14EB" w:rsidRPr="0026695E" w:rsidRDefault="00EF14EB" w:rsidP="00EF14EB">
                        <w:pPr>
                          <w:jc w:val="center"/>
                          <w:rPr>
                            <w:sz w:val="12"/>
                            <w:szCs w:val="16"/>
                          </w:rPr>
                        </w:pPr>
                        <w:r w:rsidRPr="0026695E">
                          <w:rPr>
                            <w:rFonts w:ascii="Sylfaen" w:hAnsi="Sylfaen"/>
                            <w:sz w:val="12"/>
                            <w:szCs w:val="16"/>
                          </w:rPr>
                          <w:t>Տվյալների միասնական բազայի թարմացման ամսաթվի և ժամի մասին տեղեկությունների հարցում և ստացում</w:t>
                        </w:r>
                      </w:p>
                    </w:txbxContent>
                  </v:textbox>
                </v:rect>
                <v:rect id="Rectangle 102" o:spid="_x0000_s1171" style="position:absolute;left:5322;top:2401;width:225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" stroked="f"/>
              </v:group>
            </w:pict>
          </mc:Fallback>
        </mc:AlternateContent>
      </w:r>
      <w:r w:rsidRPr="002552C5">
        <w:rPr>
          <w:rFonts w:ascii="Sylfaen" w:hAnsi="Sylfaen"/>
          <w:noProof/>
          <w:sz w:val="24"/>
          <w:szCs w:val="24"/>
          <w:lang w:val="en-US" w:eastAsia="en-US" w:bidi="ar-SA"/>
        </w:rPr>
        <w:drawing>
          <wp:inline distT="0" distB="0" distL="0" distR="0" wp14:anchorId="66D3C7D6" wp14:editId="65A64B69">
            <wp:extent cx="5934075" cy="3114675"/>
            <wp:effectExtent l="0" t="0" r="9525" b="9525"/>
            <wp:docPr id="1"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14:paraId="7F34130F" w14:textId="77777777" w:rsidR="00EF14EB" w:rsidRPr="002D747A" w:rsidRDefault="00EF14EB" w:rsidP="00EF14EB">
      <w:pPr>
        <w:widowControl w:val="0"/>
        <w:spacing w:after="160" w:line="360" w:lineRule="auto"/>
        <w:jc w:val="center"/>
        <w:rPr>
          <w:rFonts w:ascii="Sylfaen" w:hAnsi="Sylfaen"/>
          <w:sz w:val="20"/>
          <w:szCs w:val="24"/>
        </w:rPr>
      </w:pPr>
      <w:r w:rsidRPr="002D747A">
        <w:rPr>
          <w:rFonts w:ascii="Sylfaen" w:hAnsi="Sylfaen"/>
          <w:sz w:val="20"/>
          <w:szCs w:val="24"/>
        </w:rPr>
        <w:t>Նկ. 6. «Տվյալների միասնական բազայի թարմացման ամսաթվի եւ ժամի մասին տեղեկությունների ստացում» ընդհանուր գործընթացի տրանզակցիայի (P.MM.04.TRN.003) կատարման սխեման</w:t>
      </w:r>
    </w:p>
    <w:p w14:paraId="0BCC2B86" w14:textId="77777777" w:rsidR="00EF14EB" w:rsidRPr="002552C5" w:rsidRDefault="00EF14EB" w:rsidP="00EF14EB">
      <w:pPr>
        <w:widowControl w:val="0"/>
        <w:spacing w:after="160" w:line="360" w:lineRule="auto"/>
        <w:rPr>
          <w:rFonts w:ascii="Sylfaen" w:hAnsi="Sylfaen" w:cs="Sylfaen"/>
          <w:sz w:val="24"/>
          <w:szCs w:val="24"/>
        </w:rPr>
      </w:pPr>
    </w:p>
    <w:p w14:paraId="32AE7DEF" w14:textId="77777777" w:rsidR="00EF14EB" w:rsidRPr="002552C5" w:rsidRDefault="00EF14EB" w:rsidP="00EF14EB">
      <w:pPr>
        <w:widowControl w:val="0"/>
        <w:spacing w:after="160" w:line="360" w:lineRule="auto"/>
        <w:jc w:val="right"/>
        <w:rPr>
          <w:rFonts w:ascii="Sylfaen" w:eastAsiaTheme="majorEastAsia" w:hAnsi="Sylfaen" w:cs="Sylfaen"/>
          <w:bCs/>
          <w:sz w:val="24"/>
          <w:szCs w:val="24"/>
        </w:rPr>
      </w:pPr>
      <w:r w:rsidRPr="002552C5">
        <w:rPr>
          <w:rFonts w:ascii="Sylfaen" w:hAnsi="Sylfaen"/>
          <w:sz w:val="24"/>
          <w:szCs w:val="24"/>
        </w:rPr>
        <w:t>Աղյուսակ 7</w:t>
      </w:r>
    </w:p>
    <w:p w14:paraId="6B2213E3"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 թարմացման ամսաթվի եւ ժամի մասին տեղեկությունների ստացում» ընդհանուր գործընթացի տրանզակցիայի (P.MM.04.TRN.003) նկարագրությունը</w:t>
      </w:r>
    </w:p>
    <w:tbl>
      <w:tblPr>
        <w:tblW w:w="9497" w:type="dxa"/>
        <w:jc w:val="center"/>
        <w:tblLayout w:type="fixed"/>
        <w:tblLook w:val="04A0" w:firstRow="1" w:lastRow="0" w:firstColumn="1" w:lastColumn="0" w:noHBand="0" w:noVBand="1"/>
      </w:tblPr>
      <w:tblGrid>
        <w:gridCol w:w="1136"/>
        <w:gridCol w:w="2974"/>
        <w:gridCol w:w="5387"/>
      </w:tblGrid>
      <w:tr w:rsidR="00EF14EB" w:rsidRPr="002D747A" w14:paraId="0978B27D" w14:textId="77777777" w:rsidTr="00FC0C6B">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tcPr>
          <w:p w14:paraId="1561D20B" w14:textId="77777777" w:rsidR="00EF14EB" w:rsidRPr="002D747A" w:rsidRDefault="00EF14EB" w:rsidP="00FC0C6B">
            <w:pPr>
              <w:widowControl w:val="0"/>
              <w:spacing w:after="120" w:line="240" w:lineRule="auto"/>
              <w:jc w:val="center"/>
              <w:rPr>
                <w:rFonts w:ascii="Sylfaen" w:hAnsi="Sylfaen" w:cs="Sylfaen"/>
                <w:sz w:val="20"/>
                <w:szCs w:val="20"/>
              </w:rPr>
            </w:pPr>
            <w:r w:rsidRPr="002D747A">
              <w:rPr>
                <w:rFonts w:ascii="Sylfaen" w:hAnsi="Sylfaen"/>
                <w:sz w:val="20"/>
                <w:szCs w:val="20"/>
              </w:rPr>
              <w:t>Համարը՝ ը/կ</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4C3BD18" w14:textId="77777777" w:rsidR="00EF14EB" w:rsidRPr="002D747A" w:rsidRDefault="00EF14EB" w:rsidP="00FC0C6B">
            <w:pPr>
              <w:widowControl w:val="0"/>
              <w:spacing w:after="120" w:line="240" w:lineRule="auto"/>
              <w:jc w:val="center"/>
              <w:rPr>
                <w:rFonts w:ascii="Sylfaen" w:hAnsi="Sylfaen" w:cs="Sylfaen"/>
                <w:sz w:val="20"/>
                <w:szCs w:val="20"/>
              </w:rPr>
            </w:pPr>
            <w:r w:rsidRPr="002D747A">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43A3E66" w14:textId="77777777" w:rsidR="00EF14EB" w:rsidRPr="002D747A" w:rsidRDefault="00EF14EB" w:rsidP="00FC0C6B">
            <w:pPr>
              <w:widowControl w:val="0"/>
              <w:spacing w:after="120" w:line="240" w:lineRule="auto"/>
              <w:jc w:val="center"/>
              <w:rPr>
                <w:rFonts w:ascii="Sylfaen" w:hAnsi="Sylfaen" w:cs="Sylfaen"/>
                <w:sz w:val="20"/>
                <w:szCs w:val="20"/>
              </w:rPr>
            </w:pPr>
            <w:r w:rsidRPr="002D747A">
              <w:rPr>
                <w:rFonts w:ascii="Sylfaen" w:hAnsi="Sylfaen"/>
                <w:sz w:val="20"/>
                <w:szCs w:val="20"/>
              </w:rPr>
              <w:t>Նկարագրությունը</w:t>
            </w:r>
          </w:p>
        </w:tc>
      </w:tr>
      <w:tr w:rsidR="00EF14EB" w:rsidRPr="002D747A" w14:paraId="3F58E3D5" w14:textId="77777777" w:rsidTr="00FC0C6B">
        <w:trPr>
          <w:tblHeader/>
          <w:jc w:val="center"/>
        </w:trPr>
        <w:tc>
          <w:tcPr>
            <w:tcW w:w="5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41A4E" w14:textId="77777777" w:rsidR="00EF14EB" w:rsidRPr="002D747A" w:rsidRDefault="00EF14EB" w:rsidP="00FC0C6B">
            <w:pPr>
              <w:widowControl w:val="0"/>
              <w:spacing w:after="120" w:line="240" w:lineRule="auto"/>
              <w:jc w:val="center"/>
              <w:rPr>
                <w:rFonts w:ascii="Sylfaen" w:hAnsi="Sylfaen" w:cs="Sylfaen"/>
                <w:sz w:val="20"/>
                <w:szCs w:val="20"/>
              </w:rPr>
            </w:pPr>
            <w:r w:rsidRPr="002D747A">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9522BAD" w14:textId="77777777" w:rsidR="00EF14EB" w:rsidRPr="002D747A" w:rsidRDefault="00EF14EB" w:rsidP="00FC0C6B">
            <w:pPr>
              <w:widowControl w:val="0"/>
              <w:spacing w:after="120" w:line="240" w:lineRule="auto"/>
              <w:jc w:val="center"/>
              <w:rPr>
                <w:rFonts w:ascii="Sylfaen" w:hAnsi="Sylfaen" w:cs="Sylfaen"/>
                <w:sz w:val="20"/>
                <w:szCs w:val="20"/>
              </w:rPr>
            </w:pPr>
            <w:r w:rsidRPr="002D747A">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0628A1A" w14:textId="77777777" w:rsidR="00EF14EB" w:rsidRPr="002D747A" w:rsidRDefault="00EF14EB" w:rsidP="00FC0C6B">
            <w:pPr>
              <w:widowControl w:val="0"/>
              <w:spacing w:after="120" w:line="240" w:lineRule="auto"/>
              <w:jc w:val="center"/>
              <w:rPr>
                <w:rFonts w:ascii="Sylfaen" w:hAnsi="Sylfaen" w:cs="Sylfaen"/>
                <w:sz w:val="20"/>
                <w:szCs w:val="20"/>
              </w:rPr>
            </w:pPr>
            <w:r w:rsidRPr="002D747A">
              <w:rPr>
                <w:rFonts w:ascii="Sylfaen" w:hAnsi="Sylfaen"/>
                <w:sz w:val="20"/>
                <w:szCs w:val="20"/>
              </w:rPr>
              <w:t>3</w:t>
            </w:r>
          </w:p>
        </w:tc>
      </w:tr>
      <w:tr w:rsidR="00EF14EB" w:rsidRPr="002D747A" w14:paraId="218534D8"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50293ACB"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1</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8C16479"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E3850EC"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P.MM.04.TRN.003</w:t>
            </w:r>
          </w:p>
        </w:tc>
      </w:tr>
      <w:tr w:rsidR="00EF14EB" w:rsidRPr="002D747A" w14:paraId="28BD9076"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E490469"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2</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23ADDA1"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75526C8"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տվյալների միասնական բազայի թարմացման ամսաթվի եւ ժամի վերաբերյալ տեղեկությունների ստացում</w:t>
            </w:r>
          </w:p>
        </w:tc>
      </w:tr>
      <w:tr w:rsidR="00EF14EB" w:rsidRPr="002D747A" w14:paraId="5BA3666A"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0B5BD57D"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3</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D19CEFC"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2268AB0"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հարցում/պատասխան</w:t>
            </w:r>
          </w:p>
        </w:tc>
      </w:tr>
      <w:tr w:rsidR="00EF14EB" w:rsidRPr="002D747A" w14:paraId="5C36C3B5"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269CE09A"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4</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614397"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D6AFB48"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նախաձեռնող</w:t>
            </w:r>
          </w:p>
        </w:tc>
      </w:tr>
      <w:tr w:rsidR="00EF14EB" w:rsidRPr="002D747A" w14:paraId="772F8A9A"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BFEECB1"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lastRenderedPageBreak/>
              <w:t>5</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CB1865"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373A938"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տվյալների միասնական բազայի թարմացման ամսաթվի եւ ժամի վերաբերյալ տեղեկությունների հարցում եւ ստացում</w:t>
            </w:r>
          </w:p>
        </w:tc>
      </w:tr>
      <w:tr w:rsidR="00EF14EB" w:rsidRPr="002D747A" w14:paraId="5CBC33C4"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75E53E29"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6</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68EB3C9"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5B9420D3"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ռեսպոնդենտ</w:t>
            </w:r>
          </w:p>
        </w:tc>
      </w:tr>
      <w:tr w:rsidR="00EF14EB" w:rsidRPr="002D747A" w14:paraId="0F3139E2"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3B1ABC5F"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7</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BB95E02"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1582FDE"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տվյալների միասնական բազայի թարմացման ամսաթվի եւ ժամի վերաբերյալ տեղեկությունների նախապատրաստում եւ ներկայացում</w:t>
            </w:r>
          </w:p>
        </w:tc>
      </w:tr>
      <w:tr w:rsidR="00EF14EB" w:rsidRPr="002D747A" w14:paraId="5EE819F2" w14:textId="77777777" w:rsidTr="00FC0C6B">
        <w:trPr>
          <w:cantSplit/>
          <w:jc w:val="center"/>
        </w:trPr>
        <w:tc>
          <w:tcPr>
            <w:tcW w:w="598" w:type="pct"/>
            <w:tcBorders>
              <w:top w:val="single" w:sz="4" w:space="0" w:color="auto"/>
              <w:left w:val="single" w:sz="4" w:space="0" w:color="auto"/>
              <w:bottom w:val="single" w:sz="4" w:space="0" w:color="auto"/>
            </w:tcBorders>
            <w:shd w:val="clear" w:color="auto" w:fill="FFFFFF" w:themeFill="background1"/>
          </w:tcPr>
          <w:p w14:paraId="6E864B98"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8</w:t>
            </w:r>
          </w:p>
        </w:tc>
        <w:tc>
          <w:tcPr>
            <w:tcW w:w="15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0F04C6"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2836F1D4"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տվյալների միասնական բազա (P.MM.04.BEN.001). թարմացման ամսաթվի եւ ժամի վերաբերյալ տեղեկությունները ներկայացվել են</w:t>
            </w:r>
          </w:p>
        </w:tc>
      </w:tr>
      <w:tr w:rsidR="00EF14EB" w:rsidRPr="002D747A" w14:paraId="463C284D"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09384125"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9</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E27CEF4"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683B4E6A" w14:textId="77777777" w:rsidR="00EF14EB" w:rsidRPr="002D747A" w:rsidRDefault="00EF14EB" w:rsidP="00FC0C6B">
            <w:pPr>
              <w:widowControl w:val="0"/>
              <w:spacing w:after="120" w:line="240" w:lineRule="auto"/>
              <w:rPr>
                <w:rFonts w:ascii="Sylfaen" w:hAnsi="Sylfaen" w:cs="Sylfaen"/>
                <w:sz w:val="20"/>
                <w:szCs w:val="20"/>
              </w:rPr>
            </w:pPr>
          </w:p>
        </w:tc>
      </w:tr>
      <w:tr w:rsidR="00EF14EB" w:rsidRPr="002D747A" w14:paraId="0877978D" w14:textId="77777777" w:rsidTr="00FC0C6B">
        <w:trPr>
          <w:cantSplit/>
          <w:jc w:val="center"/>
        </w:trPr>
        <w:tc>
          <w:tcPr>
            <w:tcW w:w="598" w:type="pct"/>
            <w:tcBorders>
              <w:left w:val="single" w:sz="4" w:space="0" w:color="auto"/>
            </w:tcBorders>
            <w:shd w:val="clear" w:color="auto" w:fill="FFFFFF" w:themeFill="background1"/>
          </w:tcPr>
          <w:p w14:paraId="0CE2EC1D"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7888DBB7" w14:textId="77777777" w:rsidR="00EF14EB" w:rsidRPr="002D747A" w:rsidDel="00C2156F" w:rsidRDefault="00EF14EB" w:rsidP="00FC0C6B">
            <w:pPr>
              <w:widowControl w:val="0"/>
              <w:spacing w:after="120" w:line="240" w:lineRule="auto"/>
              <w:rPr>
                <w:rFonts w:ascii="Sylfaen" w:hAnsi="Sylfaen"/>
                <w:sz w:val="20"/>
                <w:szCs w:val="20"/>
              </w:rPr>
            </w:pPr>
            <w:r w:rsidRPr="002D747A">
              <w:rPr>
                <w:rFonts w:ascii="Sylfaen" w:hAnsi="Sylfaen"/>
                <w:sz w:val="20"/>
                <w:szCs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3561EAC0"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w:t>
            </w:r>
          </w:p>
        </w:tc>
      </w:tr>
      <w:tr w:rsidR="00EF14EB" w:rsidRPr="002D747A" w14:paraId="5A352066" w14:textId="77777777" w:rsidTr="00FC0C6B">
        <w:trPr>
          <w:cantSplit/>
          <w:jc w:val="center"/>
        </w:trPr>
        <w:tc>
          <w:tcPr>
            <w:tcW w:w="598" w:type="pct"/>
            <w:tcBorders>
              <w:left w:val="single" w:sz="4" w:space="0" w:color="auto"/>
            </w:tcBorders>
            <w:shd w:val="clear" w:color="auto" w:fill="FFFFFF" w:themeFill="background1"/>
          </w:tcPr>
          <w:p w14:paraId="6EFDC0DB"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17DC7A16"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00446075"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w:t>
            </w:r>
          </w:p>
        </w:tc>
      </w:tr>
      <w:tr w:rsidR="00EF14EB" w:rsidRPr="002D747A" w14:paraId="64B33164" w14:textId="77777777" w:rsidTr="00FC0C6B">
        <w:trPr>
          <w:cantSplit/>
          <w:jc w:val="center"/>
        </w:trPr>
        <w:tc>
          <w:tcPr>
            <w:tcW w:w="598" w:type="pct"/>
            <w:tcBorders>
              <w:left w:val="single" w:sz="4" w:space="0" w:color="auto"/>
            </w:tcBorders>
            <w:shd w:val="clear" w:color="auto" w:fill="FFFFFF" w:themeFill="background1"/>
          </w:tcPr>
          <w:p w14:paraId="4328D63A"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10AF49E3"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2FB242A3"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4 ժամ</w:t>
            </w:r>
          </w:p>
        </w:tc>
      </w:tr>
      <w:tr w:rsidR="00EF14EB" w:rsidRPr="002D747A" w14:paraId="05493903" w14:textId="77777777" w:rsidTr="00FC0C6B">
        <w:trPr>
          <w:cantSplit/>
          <w:jc w:val="center"/>
        </w:trPr>
        <w:tc>
          <w:tcPr>
            <w:tcW w:w="598" w:type="pct"/>
            <w:tcBorders>
              <w:left w:val="single" w:sz="4" w:space="0" w:color="auto"/>
            </w:tcBorders>
            <w:shd w:val="clear" w:color="auto" w:fill="FFFFFF" w:themeFill="background1"/>
          </w:tcPr>
          <w:p w14:paraId="497AC2C9"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058F83B9"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6DBCF67E"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այո</w:t>
            </w:r>
          </w:p>
        </w:tc>
      </w:tr>
      <w:tr w:rsidR="00EF14EB" w:rsidRPr="002D747A" w14:paraId="744982E3"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651CD7AB"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E8AA213"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47787C68"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3</w:t>
            </w:r>
          </w:p>
        </w:tc>
      </w:tr>
      <w:tr w:rsidR="00EF14EB" w:rsidRPr="002D747A" w14:paraId="3DA73931"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432F27E4"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t>10</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031A1F30"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1C2B213F" w14:textId="77777777" w:rsidR="00EF14EB" w:rsidRPr="002D747A" w:rsidRDefault="00EF14EB" w:rsidP="00FC0C6B">
            <w:pPr>
              <w:widowControl w:val="0"/>
              <w:spacing w:after="120" w:line="240" w:lineRule="auto"/>
              <w:rPr>
                <w:rFonts w:ascii="Sylfaen" w:hAnsi="Sylfaen" w:cs="Sylfaen"/>
                <w:sz w:val="20"/>
                <w:szCs w:val="20"/>
              </w:rPr>
            </w:pPr>
          </w:p>
        </w:tc>
      </w:tr>
      <w:tr w:rsidR="00EF14EB" w:rsidRPr="002D747A" w14:paraId="76A2AC36" w14:textId="77777777" w:rsidTr="00FC0C6B">
        <w:trPr>
          <w:cantSplit/>
          <w:jc w:val="center"/>
        </w:trPr>
        <w:tc>
          <w:tcPr>
            <w:tcW w:w="598" w:type="pct"/>
            <w:tcBorders>
              <w:left w:val="single" w:sz="4" w:space="0" w:color="auto"/>
            </w:tcBorders>
            <w:shd w:val="clear" w:color="auto" w:fill="FFFFFF" w:themeFill="background1"/>
          </w:tcPr>
          <w:p w14:paraId="5349EC55"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55FC696C"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4F652754"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Տվյալների միասնական բազայի թարմացման ամսաթվի եւ ժամի մասին տեղեկությունների հարցում (P.MM.04.MSG.004)</w:t>
            </w:r>
          </w:p>
        </w:tc>
      </w:tr>
      <w:tr w:rsidR="00EF14EB" w:rsidRPr="002D747A" w14:paraId="4A1A74E8"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59B586A2"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3FAC7CD"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66CFB9DE"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տվյալների միասնական բազայի թարմացման ամսաթվի եւ ժամի մասին տեղեկությունները (P.MM.04.MSG.005)</w:t>
            </w:r>
          </w:p>
        </w:tc>
      </w:tr>
      <w:tr w:rsidR="00EF14EB" w:rsidRPr="002D747A" w14:paraId="29C3D931" w14:textId="77777777" w:rsidTr="00FC0C6B">
        <w:trPr>
          <w:cantSplit/>
          <w:jc w:val="center"/>
        </w:trPr>
        <w:tc>
          <w:tcPr>
            <w:tcW w:w="598" w:type="pct"/>
            <w:tcBorders>
              <w:top w:val="single" w:sz="4" w:space="0" w:color="auto"/>
              <w:left w:val="single" w:sz="4" w:space="0" w:color="auto"/>
            </w:tcBorders>
            <w:shd w:val="clear" w:color="auto" w:fill="FFFFFF" w:themeFill="background1"/>
          </w:tcPr>
          <w:p w14:paraId="7403BA66" w14:textId="77777777" w:rsidR="00EF14EB" w:rsidRPr="002D747A" w:rsidRDefault="00EF14EB" w:rsidP="00FC0C6B">
            <w:pPr>
              <w:widowControl w:val="0"/>
              <w:spacing w:after="120" w:line="240" w:lineRule="auto"/>
              <w:jc w:val="center"/>
              <w:rPr>
                <w:rFonts w:ascii="Sylfaen" w:hAnsi="Sylfaen"/>
                <w:sz w:val="20"/>
                <w:szCs w:val="20"/>
              </w:rPr>
            </w:pPr>
            <w:r w:rsidRPr="002D747A">
              <w:rPr>
                <w:rFonts w:ascii="Sylfaen" w:hAnsi="Sylfaen"/>
                <w:sz w:val="20"/>
                <w:szCs w:val="20"/>
              </w:rPr>
              <w:lastRenderedPageBreak/>
              <w:t>11</w:t>
            </w:r>
          </w:p>
        </w:tc>
        <w:tc>
          <w:tcPr>
            <w:tcW w:w="1566"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E12DE41"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4E53F8D" w14:textId="77777777" w:rsidR="00EF14EB" w:rsidRPr="002D747A" w:rsidRDefault="00EF14EB" w:rsidP="00FC0C6B">
            <w:pPr>
              <w:widowControl w:val="0"/>
              <w:spacing w:after="120" w:line="240" w:lineRule="auto"/>
              <w:rPr>
                <w:rFonts w:ascii="Sylfaen" w:hAnsi="Sylfaen" w:cs="Sylfaen"/>
                <w:sz w:val="20"/>
                <w:szCs w:val="20"/>
              </w:rPr>
            </w:pPr>
          </w:p>
        </w:tc>
      </w:tr>
      <w:tr w:rsidR="00EF14EB" w:rsidRPr="002D747A" w14:paraId="22BE5AC7" w14:textId="77777777" w:rsidTr="00FC0C6B">
        <w:trPr>
          <w:cantSplit/>
          <w:jc w:val="center"/>
        </w:trPr>
        <w:tc>
          <w:tcPr>
            <w:tcW w:w="598" w:type="pct"/>
            <w:tcBorders>
              <w:left w:val="single" w:sz="4" w:space="0" w:color="auto"/>
            </w:tcBorders>
            <w:shd w:val="clear" w:color="auto" w:fill="FFFFFF" w:themeFill="background1"/>
          </w:tcPr>
          <w:p w14:paraId="597005E4"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right w:val="single" w:sz="4" w:space="0" w:color="auto"/>
            </w:tcBorders>
            <w:shd w:val="clear" w:color="auto" w:fill="FFFFFF" w:themeFill="background1"/>
            <w:tcMar>
              <w:top w:w="85" w:type="dxa"/>
              <w:bottom w:w="85" w:type="dxa"/>
            </w:tcMar>
          </w:tcPr>
          <w:p w14:paraId="399ED48B"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ԷԹՍ-ի հատկանիշը</w:t>
            </w:r>
          </w:p>
        </w:tc>
        <w:tc>
          <w:tcPr>
            <w:tcW w:w="2836" w:type="pct"/>
            <w:tcBorders>
              <w:left w:val="single" w:sz="4" w:space="0" w:color="auto"/>
              <w:right w:val="single" w:sz="4" w:space="0" w:color="auto"/>
            </w:tcBorders>
            <w:tcMar>
              <w:top w:w="85" w:type="dxa"/>
              <w:bottom w:w="85" w:type="dxa"/>
            </w:tcMar>
          </w:tcPr>
          <w:p w14:paraId="1D4CB4BC"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ոչ</w:t>
            </w:r>
          </w:p>
        </w:tc>
      </w:tr>
      <w:tr w:rsidR="00EF14EB" w:rsidRPr="002D747A" w14:paraId="699093A0" w14:textId="77777777" w:rsidTr="00FC0C6B">
        <w:trPr>
          <w:cantSplit/>
          <w:jc w:val="center"/>
        </w:trPr>
        <w:tc>
          <w:tcPr>
            <w:tcW w:w="598" w:type="pct"/>
            <w:tcBorders>
              <w:left w:val="single" w:sz="4" w:space="0" w:color="auto"/>
              <w:bottom w:val="single" w:sz="4" w:space="0" w:color="auto"/>
            </w:tcBorders>
            <w:shd w:val="clear" w:color="auto" w:fill="FFFFFF" w:themeFill="background1"/>
          </w:tcPr>
          <w:p w14:paraId="7BAD4CE5" w14:textId="77777777" w:rsidR="00EF14EB" w:rsidRPr="002D747A" w:rsidRDefault="00EF14EB" w:rsidP="00FC0C6B">
            <w:pPr>
              <w:widowControl w:val="0"/>
              <w:spacing w:after="120" w:line="240" w:lineRule="auto"/>
              <w:jc w:val="center"/>
              <w:rPr>
                <w:rFonts w:ascii="Sylfaen" w:hAnsi="Sylfaen" w:cs="Sylfaen"/>
                <w:sz w:val="20"/>
                <w:szCs w:val="20"/>
              </w:rPr>
            </w:pPr>
          </w:p>
        </w:tc>
        <w:tc>
          <w:tcPr>
            <w:tcW w:w="1566"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6BEDC5"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418D6CB8" w14:textId="77777777" w:rsidR="00EF14EB" w:rsidRPr="002D747A" w:rsidRDefault="00EF14EB" w:rsidP="00FC0C6B">
            <w:pPr>
              <w:widowControl w:val="0"/>
              <w:spacing w:after="120" w:line="240" w:lineRule="auto"/>
              <w:rPr>
                <w:rFonts w:ascii="Sylfaen" w:hAnsi="Sylfaen"/>
                <w:sz w:val="20"/>
                <w:szCs w:val="20"/>
              </w:rPr>
            </w:pPr>
            <w:r w:rsidRPr="002D747A">
              <w:rPr>
                <w:rFonts w:ascii="Sylfaen" w:hAnsi="Sylfaen"/>
                <w:sz w:val="20"/>
                <w:szCs w:val="20"/>
              </w:rPr>
              <w:t>-</w:t>
            </w:r>
          </w:p>
        </w:tc>
      </w:tr>
    </w:tbl>
    <w:p w14:paraId="6A7C5796" w14:textId="77777777" w:rsidR="00EF14EB" w:rsidRPr="002552C5" w:rsidRDefault="00EF14EB" w:rsidP="00EF14EB">
      <w:pPr>
        <w:widowControl w:val="0"/>
        <w:spacing w:after="160" w:line="360" w:lineRule="auto"/>
        <w:rPr>
          <w:rFonts w:ascii="Sylfaen" w:hAnsi="Sylfaen" w:cs="Sylfaen"/>
          <w:sz w:val="24"/>
          <w:szCs w:val="24"/>
        </w:rPr>
      </w:pPr>
    </w:p>
    <w:p w14:paraId="3F38F600" w14:textId="77777777" w:rsidR="00EF14EB" w:rsidRPr="002D747A" w:rsidRDefault="00EF14EB" w:rsidP="00EF14EB">
      <w:pPr>
        <w:pStyle w:val="Heading2"/>
        <w:keepNext w:val="0"/>
        <w:keepLines w:val="0"/>
        <w:widowControl w:val="0"/>
        <w:tabs>
          <w:tab w:val="clear" w:pos="709"/>
        </w:tabs>
        <w:spacing w:before="0" w:after="160"/>
        <w:ind w:right="566" w:hanging="9"/>
        <w:jc w:val="center"/>
        <w:rPr>
          <w:rFonts w:ascii="Sylfaen" w:hAnsi="Sylfaen" w:cs="Sylfaen"/>
          <w:b w:val="0"/>
          <w:sz w:val="24"/>
          <w:szCs w:val="24"/>
        </w:rPr>
      </w:pPr>
      <w:r w:rsidRPr="002D747A">
        <w:rPr>
          <w:rFonts w:ascii="Sylfaen" w:hAnsi="Sylfaen"/>
          <w:b w:val="0"/>
          <w:sz w:val="24"/>
          <w:szCs w:val="24"/>
        </w:rPr>
        <w:t>4. «Տվյալների միասնական բազայից տեղեկությունների ստացում» ընդհանուր գործընթացի տրանզակցիա (P.MM.04.TRN.004)</w:t>
      </w:r>
    </w:p>
    <w:p w14:paraId="0742360B"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18.</w:t>
      </w:r>
      <w:r w:rsidRPr="002D747A">
        <w:rPr>
          <w:rFonts w:ascii="Sylfaen" w:hAnsi="Sylfaen"/>
          <w:sz w:val="24"/>
          <w:szCs w:val="24"/>
        </w:rPr>
        <w:tab/>
      </w:r>
      <w:r w:rsidRPr="002552C5">
        <w:rPr>
          <w:rFonts w:ascii="Sylfaen" w:hAnsi="Sylfaen"/>
          <w:sz w:val="24"/>
          <w:szCs w:val="24"/>
        </w:rPr>
        <w:t>«Տվյալների միասնական բազայից տեղեկությունների ստացում»</w:t>
      </w:r>
      <w:r>
        <w:rPr>
          <w:rFonts w:ascii="Sylfaen" w:hAnsi="Sylfaen"/>
          <w:sz w:val="24"/>
          <w:szCs w:val="24"/>
        </w:rPr>
        <w:t xml:space="preserve"> </w:t>
      </w:r>
      <w:r w:rsidRPr="002552C5">
        <w:rPr>
          <w:rFonts w:ascii="Sylfaen" w:hAnsi="Sylfaen"/>
          <w:sz w:val="24"/>
          <w:szCs w:val="24"/>
        </w:rPr>
        <w:t>ընդհանուր գործընթացի տրանզակցիան (P.MM.04.TRN.004) կատարվում է տվյալների միասնական բազայից նախաձեռնողի հարցմամբ` ռեսպոնդենտի կողմից անցանկալի ռեակցիաների մասին տեղեկություններ ներկայացվելու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122007E2" w14:textId="28096076"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80768" behindDoc="0" locked="0" layoutInCell="1" allowOverlap="1" wp14:anchorId="4492EA5D" wp14:editId="171F54EA">
                <wp:simplePos x="0" y="0"/>
                <wp:positionH relativeFrom="column">
                  <wp:posOffset>85725</wp:posOffset>
                </wp:positionH>
                <wp:positionV relativeFrom="paragraph">
                  <wp:posOffset>77470</wp:posOffset>
                </wp:positionV>
                <wp:extent cx="5361305" cy="2989580"/>
                <wp:effectExtent l="0" t="0" r="0" b="4445"/>
                <wp:wrapNone/>
                <wp:docPr id="8100081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305" cy="2989580"/>
                          <a:chOff x="1553" y="1540"/>
                          <a:chExt cx="8443" cy="4708"/>
                        </a:xfrm>
                      </wpg:grpSpPr>
                      <wps:wsp>
                        <wps:cNvPr id="822393829" name="Rectangle 159"/>
                        <wps:cNvSpPr>
                          <a:spLocks noChangeArrowheads="1"/>
                        </wps:cNvSpPr>
                        <wps:spPr bwMode="auto">
                          <a:xfrm>
                            <a:off x="2394" y="1540"/>
                            <a:ext cx="3232"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44CF3" w14:textId="77777777" w:rsidR="00EF14EB" w:rsidRPr="0026695E" w:rsidRDefault="00EF14EB" w:rsidP="00EF14EB">
                              <w:pPr>
                                <w:jc w:val="center"/>
                                <w:rPr>
                                  <w:sz w:val="20"/>
                                </w:rPr>
                              </w:pPr>
                              <w:r>
                                <w:rPr>
                                  <w:rFonts w:ascii="Sylfaen" w:hAnsi="Sylfaen"/>
                                  <w:sz w:val="16"/>
                                </w:rPr>
                                <w:t xml:space="preserve">: </w:t>
                              </w:r>
                              <w:r w:rsidRPr="0026695E">
                                <w:rPr>
                                  <w:rFonts w:ascii="Sylfaen" w:hAnsi="Sylfaen"/>
                                  <w:sz w:val="14"/>
                                </w:rPr>
                                <w:t>: Նախաձեռնողը</w:t>
                              </w:r>
                            </w:p>
                            <w:p w14:paraId="0478E24B" w14:textId="77777777" w:rsidR="00EF14EB" w:rsidRDefault="00EF14EB" w:rsidP="00EF14EB">
                              <w:r>
                                <w:rPr>
                                  <w:rFonts w:ascii="Sylfaen" w:hAnsi="Sylfaen"/>
                                  <w:sz w:val="16"/>
                                </w:rPr>
                                <w:t>Նախաձեռնողը</w:t>
                              </w:r>
                            </w:p>
                          </w:txbxContent>
                        </wps:txbx>
                        <wps:bodyPr rot="0" vert="horz" wrap="square" lIns="91440" tIns="45720" rIns="91440" bIns="45720" anchor="t" anchorCtr="0" upright="1">
                          <a:noAutofit/>
                        </wps:bodyPr>
                      </wps:wsp>
                      <wps:wsp>
                        <wps:cNvPr id="1721336109" name="Rectangle 160"/>
                        <wps:cNvSpPr>
                          <a:spLocks noChangeArrowheads="1"/>
                        </wps:cNvSpPr>
                        <wps:spPr bwMode="auto">
                          <a:xfrm>
                            <a:off x="2731" y="2636"/>
                            <a:ext cx="2139"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EA942" w14:textId="77777777" w:rsidR="00EF14EB" w:rsidRPr="006A7DFC" w:rsidRDefault="00EF14EB" w:rsidP="00EF14EB">
                              <w:pPr>
                                <w:jc w:val="center"/>
                                <w:rPr>
                                  <w:sz w:val="18"/>
                                </w:rPr>
                              </w:pPr>
                              <w:r w:rsidRPr="006A7DFC">
                                <w:rPr>
                                  <w:rFonts w:ascii="Sylfaen" w:hAnsi="Sylfaen"/>
                                  <w:sz w:val="12"/>
                                </w:rPr>
                                <w:t>Տվյալների միասնական բազայից տեղեկությունների հարցում եւ ստացում</w:t>
                              </w:r>
                            </w:p>
                          </w:txbxContent>
                        </wps:txbx>
                        <wps:bodyPr rot="0" vert="horz" wrap="square" lIns="91440" tIns="45720" rIns="91440" bIns="45720" anchor="t" anchorCtr="0" upright="1">
                          <a:noAutofit/>
                        </wps:bodyPr>
                      </wps:wsp>
                      <wps:wsp>
                        <wps:cNvPr id="2005847917" name="Rectangle 161"/>
                        <wps:cNvSpPr>
                          <a:spLocks noChangeArrowheads="1"/>
                        </wps:cNvSpPr>
                        <wps:spPr bwMode="auto">
                          <a:xfrm>
                            <a:off x="3536" y="4871"/>
                            <a:ext cx="1823"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7BEE5" w14:textId="77777777" w:rsidR="00EF14EB" w:rsidRPr="006A7DFC" w:rsidRDefault="00EF14EB" w:rsidP="00EF14EB">
                              <w:pPr>
                                <w:jc w:val="center"/>
                                <w:rPr>
                                  <w:sz w:val="8"/>
                                  <w:szCs w:val="16"/>
                                </w:rPr>
                              </w:pPr>
                              <w:r w:rsidRPr="006A7DFC">
                                <w:rPr>
                                  <w:rFonts w:ascii="Sylfaen" w:hAnsi="Sylfaen"/>
                                  <w:sz w:val="8"/>
                                  <w:szCs w:val="16"/>
                                </w:rPr>
                                <w:t>: տվյալների միասնական բազա [տեղեկությունները բացակայում են]</w:t>
                              </w:r>
                            </w:p>
                          </w:txbxContent>
                        </wps:txbx>
                        <wps:bodyPr rot="0" vert="horz" wrap="square" lIns="91440" tIns="45720" rIns="91440" bIns="45720" anchor="t" anchorCtr="0" upright="1">
                          <a:noAutofit/>
                        </wps:bodyPr>
                      </wps:wsp>
                      <wps:wsp>
                        <wps:cNvPr id="1188161647" name="Rectangle 162"/>
                        <wps:cNvSpPr>
                          <a:spLocks noChangeArrowheads="1"/>
                        </wps:cNvSpPr>
                        <wps:spPr bwMode="auto">
                          <a:xfrm>
                            <a:off x="5213" y="2003"/>
                            <a:ext cx="2025"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90FA8" w14:textId="77777777" w:rsidR="00EF14EB" w:rsidRPr="006A7DFC" w:rsidRDefault="00EF14EB" w:rsidP="00EF14EB">
                              <w:pPr>
                                <w:jc w:val="center"/>
                                <w:rPr>
                                  <w:rFonts w:ascii="Times New Roman" w:hAnsi="Times New Roman" w:cs="Times New Roman"/>
                                  <w:sz w:val="10"/>
                                  <w:szCs w:val="16"/>
                                </w:rPr>
                              </w:pPr>
                              <w:r w:rsidRPr="006A7DFC">
                                <w:rPr>
                                  <w:rFonts w:ascii="Sylfaen" w:hAnsi="Sylfaen"/>
                                  <w:sz w:val="10"/>
                                  <w:szCs w:val="16"/>
                                </w:rPr>
                                <w:t>Տվյալների միասնական բազայից տեղեկությունների հարցում (P.MM.04.MSG.006)</w:t>
                              </w:r>
                            </w:p>
                          </w:txbxContent>
                        </wps:txbx>
                        <wps:bodyPr rot="0" vert="horz" wrap="square" lIns="91440" tIns="45720" rIns="91440" bIns="45720" anchor="t" anchorCtr="0" upright="1">
                          <a:noAutofit/>
                        </wps:bodyPr>
                      </wps:wsp>
                      <wps:wsp>
                        <wps:cNvPr id="748990383" name="Rectangle 163"/>
                        <wps:cNvSpPr>
                          <a:spLocks noChangeArrowheads="1"/>
                        </wps:cNvSpPr>
                        <wps:spPr bwMode="auto">
                          <a:xfrm>
                            <a:off x="5096" y="2636"/>
                            <a:ext cx="2463"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CF2C" w14:textId="77777777" w:rsidR="00EF14EB" w:rsidRPr="006A7DFC" w:rsidRDefault="00EF14EB" w:rsidP="00EF14EB">
                              <w:pPr>
                                <w:jc w:val="center"/>
                                <w:rPr>
                                  <w:rFonts w:ascii="Sylfaen" w:hAnsi="Sylfaen"/>
                                  <w:sz w:val="12"/>
                                  <w:szCs w:val="16"/>
                                </w:rPr>
                              </w:pPr>
                              <w:r w:rsidRPr="006A7DFC">
                                <w:rPr>
                                  <w:rFonts w:ascii="Sylfaen" w:hAnsi="Sylfaen"/>
                                  <w:sz w:val="12"/>
                                </w:rPr>
                                <w:t>Տվյալների միասնական բազայից տեղեկություններ (P.MM.04.MSG.007)</w:t>
                              </w:r>
                            </w:p>
                          </w:txbxContent>
                        </wps:txbx>
                        <wps:bodyPr rot="0" vert="horz" wrap="square" lIns="91440" tIns="45720" rIns="91440" bIns="45720" anchor="t" anchorCtr="0" upright="1">
                          <a:noAutofit/>
                        </wps:bodyPr>
                      </wps:wsp>
                      <wps:wsp>
                        <wps:cNvPr id="1931312422" name="Rectangle 164"/>
                        <wps:cNvSpPr>
                          <a:spLocks noChangeArrowheads="1"/>
                        </wps:cNvSpPr>
                        <wps:spPr bwMode="auto">
                          <a:xfrm>
                            <a:off x="5096" y="3356"/>
                            <a:ext cx="2242" cy="9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D66B9" w14:textId="77777777" w:rsidR="00EF14EB" w:rsidRPr="006A7DFC" w:rsidRDefault="00EF14EB" w:rsidP="00EF14EB">
                              <w:pPr>
                                <w:spacing w:after="0" w:line="240" w:lineRule="auto"/>
                                <w:jc w:val="center"/>
                                <w:rPr>
                                  <w:sz w:val="12"/>
                                  <w:szCs w:val="16"/>
                                </w:rPr>
                              </w:pPr>
                              <w:r w:rsidRPr="006A7DFC">
                                <w:rPr>
                                  <w:rFonts w:ascii="Sylfaen" w:hAnsi="Sylfaen"/>
                                  <w:sz w:val="12"/>
                                  <w:szCs w:val="16"/>
                                </w:rPr>
                                <w:t>Տվյալների միասնական բազայում տեղեկությունների բացակայության մասին ծանուցում (P.MM.04.MSG.008)</w:t>
                              </w:r>
                            </w:p>
                          </w:txbxContent>
                        </wps:txbx>
                        <wps:bodyPr rot="0" vert="horz" wrap="square" lIns="91440" tIns="45720" rIns="91440" bIns="45720" anchor="t" anchorCtr="0" upright="1">
                          <a:noAutofit/>
                        </wps:bodyPr>
                      </wps:wsp>
                      <wps:wsp>
                        <wps:cNvPr id="1699539293" name="Rectangle 165"/>
                        <wps:cNvSpPr>
                          <a:spLocks noChangeArrowheads="1"/>
                        </wps:cNvSpPr>
                        <wps:spPr bwMode="auto">
                          <a:xfrm>
                            <a:off x="7789" y="2636"/>
                            <a:ext cx="2028"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CF5C8" w14:textId="77777777" w:rsidR="00EF14EB" w:rsidRPr="006A7DFC" w:rsidRDefault="00EF14EB" w:rsidP="00EF14EB">
                              <w:pPr>
                                <w:jc w:val="center"/>
                                <w:rPr>
                                  <w:sz w:val="12"/>
                                  <w:szCs w:val="16"/>
                                </w:rPr>
                              </w:pPr>
                              <w:r w:rsidRPr="006A7DFC">
                                <w:rPr>
                                  <w:rFonts w:ascii="Sylfaen" w:hAnsi="Sylfaen"/>
                                  <w:sz w:val="12"/>
                                  <w:szCs w:val="16"/>
                                </w:rPr>
                                <w:t>տվյալների միասնական բազայից տեղեկությունների նախապատրաստում եւ ներկայացում</w:t>
                              </w:r>
                            </w:p>
                          </w:txbxContent>
                        </wps:txbx>
                        <wps:bodyPr rot="0" vert="horz" wrap="square" lIns="91440" tIns="45720" rIns="91440" bIns="45720" anchor="t" anchorCtr="0" upright="1">
                          <a:noAutofit/>
                        </wps:bodyPr>
                      </wps:wsp>
                      <wps:wsp>
                        <wps:cNvPr id="1831990752" name="Rectangle 166"/>
                        <wps:cNvSpPr>
                          <a:spLocks noChangeArrowheads="1"/>
                        </wps:cNvSpPr>
                        <wps:spPr bwMode="auto">
                          <a:xfrm>
                            <a:off x="2102" y="4182"/>
                            <a:ext cx="1899"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7BB0C" w14:textId="77777777" w:rsidR="00EF14EB" w:rsidRPr="006A7DFC" w:rsidRDefault="00EF14EB" w:rsidP="00EF14EB">
                              <w:pPr>
                                <w:jc w:val="center"/>
                                <w:rPr>
                                  <w:sz w:val="8"/>
                                  <w:szCs w:val="16"/>
                                </w:rPr>
                              </w:pPr>
                              <w:r w:rsidRPr="006A7DFC">
                                <w:rPr>
                                  <w:rFonts w:ascii="Sylfaen" w:hAnsi="Sylfaen"/>
                                  <w:sz w:val="8"/>
                                  <w:szCs w:val="16"/>
                                </w:rPr>
                                <w:t>: տվյալների միասնական բազա [տեղեկությունները ներկայացվել են]</w:t>
                              </w:r>
                            </w:p>
                          </w:txbxContent>
                        </wps:txbx>
                        <wps:bodyPr rot="0" vert="horz" wrap="square" lIns="91440" tIns="45720" rIns="91440" bIns="45720" anchor="t" anchorCtr="0" upright="1">
                          <a:noAutofit/>
                        </wps:bodyPr>
                      </wps:wsp>
                      <wps:wsp>
                        <wps:cNvPr id="1379407042" name="Rectangle 167"/>
                        <wps:cNvSpPr>
                          <a:spLocks noChangeArrowheads="1"/>
                        </wps:cNvSpPr>
                        <wps:spPr bwMode="auto">
                          <a:xfrm>
                            <a:off x="1553" y="2334"/>
                            <a:ext cx="1064" cy="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A2C76" w14:textId="77777777" w:rsidR="00EF14EB" w:rsidRPr="006A7DFC" w:rsidRDefault="00EF14EB" w:rsidP="00EF14EB">
                              <w:pPr>
                                <w:jc w:val="center"/>
                                <w:rPr>
                                  <w:sz w:val="12"/>
                                  <w:szCs w:val="16"/>
                                </w:rPr>
                              </w:pPr>
                              <w:r w:rsidRPr="006A7DFC">
                                <w:rPr>
                                  <w:rFonts w:ascii="Sylfaen" w:hAnsi="Sylfaen"/>
                                  <w:sz w:val="12"/>
                                  <w:szCs w:val="16"/>
                                </w:rPr>
                                <w:t>Հսկողության սխալ</w:t>
                              </w:r>
                            </w:p>
                          </w:txbxContent>
                        </wps:txbx>
                        <wps:bodyPr rot="0" vert="horz" wrap="square" lIns="91440" tIns="45720" rIns="91440" bIns="45720" anchor="t" anchorCtr="0" upright="1">
                          <a:noAutofit/>
                        </wps:bodyPr>
                      </wps:wsp>
                      <wps:wsp>
                        <wps:cNvPr id="903606870" name="Rectangle 168"/>
                        <wps:cNvSpPr>
                          <a:spLocks noChangeArrowheads="1"/>
                        </wps:cNvSpPr>
                        <wps:spPr bwMode="auto">
                          <a:xfrm>
                            <a:off x="2181" y="5334"/>
                            <a:ext cx="1228"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4DE60" w14:textId="77777777" w:rsidR="00EF14EB" w:rsidRPr="006A7DFC" w:rsidRDefault="00EF14EB" w:rsidP="00EF14EB">
                              <w:pPr>
                                <w:jc w:val="center"/>
                                <w:rPr>
                                  <w:sz w:val="18"/>
                                </w:rPr>
                              </w:pPr>
                              <w:r w:rsidRPr="006A7DFC">
                                <w:rPr>
                                  <w:rFonts w:ascii="Sylfaen" w:hAnsi="Sylfaen"/>
                                  <w:sz w:val="12"/>
                                </w:rPr>
                                <w:t>Հաջողված</w:t>
                              </w:r>
                            </w:p>
                          </w:txbxContent>
                        </wps:txbx>
                        <wps:bodyPr rot="0" vert="horz" wrap="square" lIns="91440" tIns="45720" rIns="91440" bIns="45720" anchor="t" anchorCtr="0" upright="1">
                          <a:noAutofit/>
                        </wps:bodyPr>
                      </wps:wsp>
                      <wps:wsp>
                        <wps:cNvPr id="1649364819" name="Rectangle 169"/>
                        <wps:cNvSpPr>
                          <a:spLocks noChangeArrowheads="1"/>
                        </wps:cNvSpPr>
                        <wps:spPr bwMode="auto">
                          <a:xfrm>
                            <a:off x="4084" y="5935"/>
                            <a:ext cx="1129"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1D46B" w14:textId="77777777" w:rsidR="00EF14EB" w:rsidRPr="006A7DFC" w:rsidRDefault="00EF14EB" w:rsidP="00EF14EB">
                              <w:pPr>
                                <w:rPr>
                                  <w:sz w:val="18"/>
                                </w:rPr>
                              </w:pPr>
                              <w:r w:rsidRPr="006A7DFC">
                                <w:rPr>
                                  <w:rFonts w:ascii="Sylfaen" w:hAnsi="Sylfaen"/>
                                  <w:sz w:val="12"/>
                                </w:rPr>
                                <w:t>Հաջողված</w:t>
                              </w:r>
                            </w:p>
                          </w:txbxContent>
                        </wps:txbx>
                        <wps:bodyPr rot="0" vert="horz" wrap="square" lIns="91440" tIns="45720" rIns="91440" bIns="45720" anchor="t" anchorCtr="0" upright="1">
                          <a:noAutofit/>
                        </wps:bodyPr>
                      </wps:wsp>
                      <wps:wsp>
                        <wps:cNvPr id="695296837" name="Rectangle 170"/>
                        <wps:cNvSpPr>
                          <a:spLocks noChangeArrowheads="1"/>
                        </wps:cNvSpPr>
                        <wps:spPr bwMode="auto">
                          <a:xfrm>
                            <a:off x="7116" y="1540"/>
                            <a:ext cx="2880"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AA2B0" w14:textId="77777777" w:rsidR="00EF14EB" w:rsidRPr="00C17532" w:rsidRDefault="00EF14EB" w:rsidP="00EF14EB">
                              <w:pPr>
                                <w:jc w:val="center"/>
                              </w:pPr>
                              <w:r>
                                <w:rPr>
                                  <w:rFonts w:ascii="Sylfaen" w:hAnsi="Sylfaen"/>
                                  <w:sz w:val="16"/>
                                </w:rPr>
                                <w:t>: : Ռեսպոնդենտը</w:t>
                              </w:r>
                            </w:p>
                            <w:p w14:paraId="792FFD25" w14:textId="77777777" w:rsidR="00EF14EB" w:rsidRPr="007A2C58" w:rsidRDefault="00EF14EB" w:rsidP="00EF14EB">
                              <w:r>
                                <w:rPr>
                                  <w:rFonts w:ascii="Sylfaen" w:hAnsi="Sylfaen"/>
                                  <w:sz w:val="16"/>
                                </w:rPr>
                                <w:t>Ռեսպոնդենտը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2EA5D" id="Group 6" o:spid="_x0000_s1172" style="position:absolute;margin-left:6.75pt;margin-top:6.1pt;width:422.15pt;height:235.4pt;z-index:251680768" coordorigin="1553,1540" coordsize="8443,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">
                <v:rect id="Rectangle 159" o:spid="_x0000_s1173" style="position:absolute;left:2394;top:1540;width:323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" stroked="f">
                  <v:textbox>
                    <w:txbxContent>
                      <w:p w14:paraId="2F344CF3" w14:textId="77777777" w:rsidR="00EF14EB" w:rsidRPr="0026695E" w:rsidRDefault="00EF14EB" w:rsidP="00EF14EB">
                        <w:pPr>
                          <w:jc w:val="center"/>
                          <w:rPr>
                            <w:sz w:val="20"/>
                          </w:rPr>
                        </w:pPr>
                        <w:r>
                          <w:rPr>
                            <w:rFonts w:ascii="Sylfaen" w:hAnsi="Sylfaen"/>
                            <w:sz w:val="16"/>
                          </w:rPr>
                          <w:t xml:space="preserve">: </w:t>
                        </w:r>
                        <w:r w:rsidRPr="0026695E">
                          <w:rPr>
                            <w:rFonts w:ascii="Sylfaen" w:hAnsi="Sylfaen"/>
                            <w:sz w:val="14"/>
                          </w:rPr>
                          <w:t>: Նախաձեռնողը</w:t>
                        </w:r>
                      </w:p>
                      <w:p w14:paraId="0478E24B" w14:textId="77777777" w:rsidR="00EF14EB" w:rsidRDefault="00EF14EB" w:rsidP="00EF14EB">
                        <w:r>
                          <w:rPr>
                            <w:rFonts w:ascii="Sylfaen" w:hAnsi="Sylfaen"/>
                            <w:sz w:val="16"/>
                          </w:rPr>
                          <w:t>Նախաձեռնողը</w:t>
                        </w:r>
                      </w:p>
                    </w:txbxContent>
                  </v:textbox>
                </v:rect>
                <v:rect id="Rectangle 160" o:spid="_x0000_s1174" style="position:absolute;left:2731;top:2636;width:2139;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" stroked="f">
                  <v:textbox>
                    <w:txbxContent>
                      <w:p w14:paraId="608EA942" w14:textId="77777777" w:rsidR="00EF14EB" w:rsidRPr="006A7DFC" w:rsidRDefault="00EF14EB" w:rsidP="00EF14EB">
                        <w:pPr>
                          <w:jc w:val="center"/>
                          <w:rPr>
                            <w:sz w:val="18"/>
                          </w:rPr>
                        </w:pPr>
                        <w:r w:rsidRPr="006A7DFC">
                          <w:rPr>
                            <w:rFonts w:ascii="Sylfaen" w:hAnsi="Sylfaen"/>
                            <w:sz w:val="12"/>
                          </w:rPr>
                          <w:t>Տվյալների միասնական բազայից տեղեկությունների հարցում եւ ստացում</w:t>
                        </w:r>
                      </w:p>
                    </w:txbxContent>
                  </v:textbox>
                </v:rect>
                <v:rect id="Rectangle 161" o:spid="_x0000_s1175" style="position:absolute;left:3536;top:4871;width:182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" stroked="f">
                  <v:textbox>
                    <w:txbxContent>
                      <w:p w14:paraId="0C27BEE5" w14:textId="77777777" w:rsidR="00EF14EB" w:rsidRPr="006A7DFC" w:rsidRDefault="00EF14EB" w:rsidP="00EF14EB">
                        <w:pPr>
                          <w:jc w:val="center"/>
                          <w:rPr>
                            <w:sz w:val="8"/>
                            <w:szCs w:val="16"/>
                          </w:rPr>
                        </w:pPr>
                        <w:r w:rsidRPr="006A7DFC">
                          <w:rPr>
                            <w:rFonts w:ascii="Sylfaen" w:hAnsi="Sylfaen"/>
                            <w:sz w:val="8"/>
                            <w:szCs w:val="16"/>
                          </w:rPr>
                          <w:t>: տվյալների միասնական բազա [տեղեկությունները բացակայում են]</w:t>
                        </w:r>
                      </w:p>
                    </w:txbxContent>
                  </v:textbox>
                </v:rect>
                <v:rect id="Rectangle 162" o:spid="_x0000_s1176" style="position:absolute;left:5213;top:2003;width:2025;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" stroked="f">
                  <v:textbox>
                    <w:txbxContent>
                      <w:p w14:paraId="1AA90FA8" w14:textId="77777777" w:rsidR="00EF14EB" w:rsidRPr="006A7DFC" w:rsidRDefault="00EF14EB" w:rsidP="00EF14EB">
                        <w:pPr>
                          <w:jc w:val="center"/>
                          <w:rPr>
                            <w:rFonts w:ascii="Times New Roman" w:hAnsi="Times New Roman" w:cs="Times New Roman"/>
                            <w:sz w:val="10"/>
                            <w:szCs w:val="16"/>
                          </w:rPr>
                        </w:pPr>
                        <w:r w:rsidRPr="006A7DFC">
                          <w:rPr>
                            <w:rFonts w:ascii="Sylfaen" w:hAnsi="Sylfaen"/>
                            <w:sz w:val="10"/>
                            <w:szCs w:val="16"/>
                          </w:rPr>
                          <w:t>Տվյալների միասնական բազայից տեղեկությունների հարցում (P.MM.04.MSG.006)</w:t>
                        </w:r>
                      </w:p>
                    </w:txbxContent>
                  </v:textbox>
                </v:rect>
                <v:rect id="Rectangle 163" o:spid="_x0000_s1177" style="position:absolute;left:5096;top:2636;width:24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" stroked="f">
                  <v:textbox>
                    <w:txbxContent>
                      <w:p w14:paraId="0A22CF2C" w14:textId="77777777" w:rsidR="00EF14EB" w:rsidRPr="006A7DFC" w:rsidRDefault="00EF14EB" w:rsidP="00EF14EB">
                        <w:pPr>
                          <w:jc w:val="center"/>
                          <w:rPr>
                            <w:rFonts w:ascii="Sylfaen" w:hAnsi="Sylfaen"/>
                            <w:sz w:val="12"/>
                            <w:szCs w:val="16"/>
                          </w:rPr>
                        </w:pPr>
                        <w:r w:rsidRPr="006A7DFC">
                          <w:rPr>
                            <w:rFonts w:ascii="Sylfaen" w:hAnsi="Sylfaen"/>
                            <w:sz w:val="12"/>
                          </w:rPr>
                          <w:t>Տվյալների միասնական բազայից տեղեկություններ (P.MM.04.MSG.007)</w:t>
                        </w:r>
                      </w:p>
                    </w:txbxContent>
                  </v:textbox>
                </v:rect>
                <v:rect id="Rectangle 164" o:spid="_x0000_s1178" style="position:absolute;left:5096;top:3356;width:2242;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" stroked="f">
                  <v:textbox>
                    <w:txbxContent>
                      <w:p w14:paraId="6A2D66B9" w14:textId="77777777" w:rsidR="00EF14EB" w:rsidRPr="006A7DFC" w:rsidRDefault="00EF14EB" w:rsidP="00EF14EB">
                        <w:pPr>
                          <w:spacing w:after="0" w:line="240" w:lineRule="auto"/>
                          <w:jc w:val="center"/>
                          <w:rPr>
                            <w:sz w:val="12"/>
                            <w:szCs w:val="16"/>
                          </w:rPr>
                        </w:pPr>
                        <w:r w:rsidRPr="006A7DFC">
                          <w:rPr>
                            <w:rFonts w:ascii="Sylfaen" w:hAnsi="Sylfaen"/>
                            <w:sz w:val="12"/>
                            <w:szCs w:val="16"/>
                          </w:rPr>
                          <w:t>Տվյալների միասնական բազայում տեղեկությունների բացակայության մասին ծանուցում (P.MM.04.MSG.008)</w:t>
                        </w:r>
                      </w:p>
                    </w:txbxContent>
                  </v:textbox>
                </v:rect>
                <v:rect id="Rectangle 165" o:spid="_x0000_s1179" style="position:absolute;left:7789;top:2636;width:202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" stroked="f">
                  <v:textbox>
                    <w:txbxContent>
                      <w:p w14:paraId="7DCCF5C8" w14:textId="77777777" w:rsidR="00EF14EB" w:rsidRPr="006A7DFC" w:rsidRDefault="00EF14EB" w:rsidP="00EF14EB">
                        <w:pPr>
                          <w:jc w:val="center"/>
                          <w:rPr>
                            <w:sz w:val="12"/>
                            <w:szCs w:val="16"/>
                          </w:rPr>
                        </w:pPr>
                        <w:r w:rsidRPr="006A7DFC">
                          <w:rPr>
                            <w:rFonts w:ascii="Sylfaen" w:hAnsi="Sylfaen"/>
                            <w:sz w:val="12"/>
                            <w:szCs w:val="16"/>
                          </w:rPr>
                          <w:t>տվյալների միասնական բազայից տեղեկությունների նախապատրաստում եւ ներկայացում</w:t>
                        </w:r>
                      </w:p>
                    </w:txbxContent>
                  </v:textbox>
                </v:rect>
                <v:rect id="Rectangle 166" o:spid="_x0000_s1180" style="position:absolute;left:2102;top:4182;width:189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" stroked="f">
                  <v:textbox>
                    <w:txbxContent>
                      <w:p w14:paraId="3CB7BB0C" w14:textId="77777777" w:rsidR="00EF14EB" w:rsidRPr="006A7DFC" w:rsidRDefault="00EF14EB" w:rsidP="00EF14EB">
                        <w:pPr>
                          <w:jc w:val="center"/>
                          <w:rPr>
                            <w:sz w:val="8"/>
                            <w:szCs w:val="16"/>
                          </w:rPr>
                        </w:pPr>
                        <w:r w:rsidRPr="006A7DFC">
                          <w:rPr>
                            <w:rFonts w:ascii="Sylfaen" w:hAnsi="Sylfaen"/>
                            <w:sz w:val="8"/>
                            <w:szCs w:val="16"/>
                          </w:rPr>
                          <w:t>: տվյալների միասնական բազա [տեղեկությունները ներկայացվել են]</w:t>
                        </w:r>
                      </w:p>
                    </w:txbxContent>
                  </v:textbox>
                </v:rect>
                <v:rect id="Rectangle 167" o:spid="_x0000_s1181" style="position:absolute;left:1553;top:2334;width:1064;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" stroked="f">
                  <v:textbox>
                    <w:txbxContent>
                      <w:p w14:paraId="734A2C76" w14:textId="77777777" w:rsidR="00EF14EB" w:rsidRPr="006A7DFC" w:rsidRDefault="00EF14EB" w:rsidP="00EF14EB">
                        <w:pPr>
                          <w:jc w:val="center"/>
                          <w:rPr>
                            <w:sz w:val="12"/>
                            <w:szCs w:val="16"/>
                          </w:rPr>
                        </w:pPr>
                        <w:r w:rsidRPr="006A7DFC">
                          <w:rPr>
                            <w:rFonts w:ascii="Sylfaen" w:hAnsi="Sylfaen"/>
                            <w:sz w:val="12"/>
                            <w:szCs w:val="16"/>
                          </w:rPr>
                          <w:t>Հսկողության սխալ</w:t>
                        </w:r>
                      </w:p>
                    </w:txbxContent>
                  </v:textbox>
                </v:rect>
                <v:rect id="Rectangle 168" o:spid="_x0000_s1182" style="position:absolute;left:2181;top:5334;width:1228;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" stroked="f">
                  <v:textbox>
                    <w:txbxContent>
                      <w:p w14:paraId="1F54DE60" w14:textId="77777777" w:rsidR="00EF14EB" w:rsidRPr="006A7DFC" w:rsidRDefault="00EF14EB" w:rsidP="00EF14EB">
                        <w:pPr>
                          <w:jc w:val="center"/>
                          <w:rPr>
                            <w:sz w:val="18"/>
                          </w:rPr>
                        </w:pPr>
                        <w:r w:rsidRPr="006A7DFC">
                          <w:rPr>
                            <w:rFonts w:ascii="Sylfaen" w:hAnsi="Sylfaen"/>
                            <w:sz w:val="12"/>
                          </w:rPr>
                          <w:t>Հաջողված</w:t>
                        </w:r>
                      </w:p>
                    </w:txbxContent>
                  </v:textbox>
                </v:rect>
                <v:rect id="Rectangle 169" o:spid="_x0000_s1183" style="position:absolute;left:4084;top:5935;width:1129;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" stroked="f">
                  <v:textbox>
                    <w:txbxContent>
                      <w:p w14:paraId="5D41D46B" w14:textId="77777777" w:rsidR="00EF14EB" w:rsidRPr="006A7DFC" w:rsidRDefault="00EF14EB" w:rsidP="00EF14EB">
                        <w:pPr>
                          <w:rPr>
                            <w:sz w:val="18"/>
                          </w:rPr>
                        </w:pPr>
                        <w:r w:rsidRPr="006A7DFC">
                          <w:rPr>
                            <w:rFonts w:ascii="Sylfaen" w:hAnsi="Sylfaen"/>
                            <w:sz w:val="12"/>
                          </w:rPr>
                          <w:t>Հաջողված</w:t>
                        </w:r>
                      </w:p>
                    </w:txbxContent>
                  </v:textbox>
                </v:rect>
                <v:rect id="Rectangle 170" o:spid="_x0000_s1184" style="position:absolute;left:7116;top:1540;width:28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" stroked="f">
                  <v:textbox>
                    <w:txbxContent>
                      <w:p w14:paraId="3CAAA2B0" w14:textId="77777777" w:rsidR="00EF14EB" w:rsidRPr="00C17532" w:rsidRDefault="00EF14EB" w:rsidP="00EF14EB">
                        <w:pPr>
                          <w:jc w:val="center"/>
                        </w:pPr>
                        <w:r>
                          <w:rPr>
                            <w:rFonts w:ascii="Sylfaen" w:hAnsi="Sylfaen"/>
                            <w:sz w:val="16"/>
                          </w:rPr>
                          <w:t>: : Ռեսպոնդենտը</w:t>
                        </w:r>
                      </w:p>
                      <w:p w14:paraId="792FFD25" w14:textId="77777777" w:rsidR="00EF14EB" w:rsidRPr="007A2C58" w:rsidRDefault="00EF14EB" w:rsidP="00EF14EB">
                        <w:r>
                          <w:rPr>
                            <w:rFonts w:ascii="Sylfaen" w:hAnsi="Sylfaen"/>
                            <w:sz w:val="16"/>
                          </w:rPr>
                          <w:t>Ռեսպոնդենտը</w:t>
                        </w:r>
                      </w:p>
                    </w:txbxContent>
                  </v:textbox>
                </v:rect>
              </v:group>
            </w:pict>
          </mc:Fallback>
        </mc:AlternateContent>
      </w:r>
      <w:r w:rsidRPr="002552C5">
        <w:rPr>
          <w:rFonts w:ascii="Sylfaen" w:hAnsi="Sylfaen"/>
          <w:noProof/>
          <w:sz w:val="24"/>
          <w:szCs w:val="24"/>
          <w:lang w:val="en-US" w:eastAsia="en-US" w:bidi="ar-SA"/>
        </w:rPr>
        <w:drawing>
          <wp:inline distT="0" distB="0" distL="0" distR="0" wp14:anchorId="37A7DFD9" wp14:editId="23565432">
            <wp:extent cx="5940552" cy="3179064"/>
            <wp:effectExtent l="0" t="0" r="0" b="0"/>
            <wp:docPr id="9" name="Рисунок 9"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552" cy="3179064"/>
                    </a:xfrm>
                    <a:prstGeom prst="rect">
                      <a:avLst/>
                    </a:prstGeom>
                    <a:noFill/>
                    <a:ln>
                      <a:noFill/>
                    </a:ln>
                  </pic:spPr>
                </pic:pic>
              </a:graphicData>
            </a:graphic>
          </wp:inline>
        </w:drawing>
      </w:r>
    </w:p>
    <w:p w14:paraId="71DB324E" w14:textId="77777777" w:rsidR="00EF14EB" w:rsidRPr="006A7DFC" w:rsidRDefault="00EF14EB" w:rsidP="00EF14EB">
      <w:pPr>
        <w:widowControl w:val="0"/>
        <w:spacing w:after="160" w:line="360" w:lineRule="auto"/>
        <w:jc w:val="center"/>
        <w:rPr>
          <w:rFonts w:ascii="Sylfaen" w:hAnsi="Sylfaen"/>
          <w:sz w:val="20"/>
          <w:szCs w:val="24"/>
        </w:rPr>
      </w:pPr>
      <w:r w:rsidRPr="006A7DFC">
        <w:rPr>
          <w:rFonts w:ascii="Sylfaen" w:hAnsi="Sylfaen"/>
          <w:sz w:val="20"/>
          <w:szCs w:val="24"/>
        </w:rPr>
        <w:t>Նկ. 7. «Տվյալների միասնական բազայից տեղեկությունների ստացում» ընդհանուր գործընթացի տրանզակցիայի (P.MM.04.TRN.004) կատարման սխեման</w:t>
      </w:r>
    </w:p>
    <w:p w14:paraId="0125C5F0" w14:textId="77777777" w:rsidR="00EF14EB" w:rsidRPr="002552C5" w:rsidRDefault="00EF14EB" w:rsidP="00EF14EB">
      <w:pPr>
        <w:widowControl w:val="0"/>
        <w:spacing w:after="160" w:line="360" w:lineRule="auto"/>
        <w:rPr>
          <w:rFonts w:ascii="Sylfaen" w:hAnsi="Sylfaen" w:cs="Sylfaen"/>
          <w:sz w:val="24"/>
          <w:szCs w:val="24"/>
        </w:rPr>
      </w:pPr>
    </w:p>
    <w:p w14:paraId="2127355F" w14:textId="77777777" w:rsidR="00EF14EB" w:rsidRPr="002552C5" w:rsidRDefault="00EF14EB" w:rsidP="00EF14EB">
      <w:pPr>
        <w:widowControl w:val="0"/>
        <w:spacing w:after="160" w:line="360" w:lineRule="auto"/>
        <w:jc w:val="right"/>
        <w:rPr>
          <w:rFonts w:ascii="Sylfaen" w:eastAsiaTheme="majorEastAsia" w:hAnsi="Sylfaen" w:cs="Sylfaen"/>
          <w:bCs/>
          <w:sz w:val="24"/>
          <w:szCs w:val="24"/>
        </w:rPr>
      </w:pPr>
      <w:r w:rsidRPr="002552C5">
        <w:rPr>
          <w:rFonts w:ascii="Sylfaen" w:hAnsi="Sylfaen"/>
          <w:sz w:val="24"/>
          <w:szCs w:val="24"/>
        </w:rPr>
        <w:t>Աղյուսակ 8</w:t>
      </w:r>
    </w:p>
    <w:p w14:paraId="7837454B"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տեղեկությունների ստացում» ընդհանուր գործընթացի տրանզակցիայի (P.MM.04.TRN.004) նկարագրությունը</w:t>
      </w:r>
    </w:p>
    <w:tbl>
      <w:tblPr>
        <w:tblW w:w="9497" w:type="dxa"/>
        <w:jc w:val="center"/>
        <w:tblLayout w:type="fixed"/>
        <w:tblLook w:val="04A0" w:firstRow="1" w:lastRow="0" w:firstColumn="1" w:lastColumn="0" w:noHBand="0" w:noVBand="1"/>
      </w:tblPr>
      <w:tblGrid>
        <w:gridCol w:w="1063"/>
        <w:gridCol w:w="3047"/>
        <w:gridCol w:w="5387"/>
      </w:tblGrid>
      <w:tr w:rsidR="00EF14EB" w:rsidRPr="006A7DFC" w14:paraId="342BAB14" w14:textId="77777777" w:rsidTr="00FC0C6B">
        <w:trPr>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tcPr>
          <w:p w14:paraId="7B6A3408" w14:textId="77777777" w:rsidR="00EF14EB" w:rsidRPr="006A7DFC" w:rsidRDefault="00EF14EB" w:rsidP="00FC0C6B">
            <w:pPr>
              <w:widowControl w:val="0"/>
              <w:spacing w:after="120" w:line="240" w:lineRule="auto"/>
              <w:jc w:val="center"/>
              <w:rPr>
                <w:rFonts w:ascii="Sylfaen" w:hAnsi="Sylfaen" w:cs="Sylfaen"/>
                <w:sz w:val="20"/>
                <w:szCs w:val="20"/>
              </w:rPr>
            </w:pPr>
            <w:r w:rsidRPr="006A7DFC">
              <w:rPr>
                <w:rFonts w:ascii="Sylfaen" w:hAnsi="Sylfaen"/>
                <w:sz w:val="20"/>
                <w:szCs w:val="20"/>
              </w:rPr>
              <w:t>Համարը՝ ը/կ</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45B2126" w14:textId="77777777" w:rsidR="00EF14EB" w:rsidRPr="006A7DFC" w:rsidRDefault="00EF14EB" w:rsidP="00FC0C6B">
            <w:pPr>
              <w:widowControl w:val="0"/>
              <w:spacing w:after="120" w:line="240" w:lineRule="auto"/>
              <w:jc w:val="center"/>
              <w:rPr>
                <w:rFonts w:ascii="Sylfaen" w:hAnsi="Sylfaen" w:cs="Sylfaen"/>
                <w:sz w:val="20"/>
                <w:szCs w:val="20"/>
              </w:rPr>
            </w:pPr>
            <w:r w:rsidRPr="006A7DFC">
              <w:rPr>
                <w:rFonts w:ascii="Sylfaen" w:hAnsi="Sylfaen"/>
                <w:sz w:val="20"/>
                <w:szCs w:val="20"/>
              </w:rPr>
              <w:t>Պարտադիր տարրը</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7138D97" w14:textId="77777777" w:rsidR="00EF14EB" w:rsidRPr="006A7DFC" w:rsidRDefault="00EF14EB" w:rsidP="00FC0C6B">
            <w:pPr>
              <w:widowControl w:val="0"/>
              <w:spacing w:after="120" w:line="240" w:lineRule="auto"/>
              <w:jc w:val="center"/>
              <w:rPr>
                <w:rFonts w:ascii="Sylfaen" w:hAnsi="Sylfaen" w:cs="Sylfaen"/>
                <w:sz w:val="20"/>
                <w:szCs w:val="20"/>
              </w:rPr>
            </w:pPr>
            <w:r w:rsidRPr="006A7DFC">
              <w:rPr>
                <w:rFonts w:ascii="Sylfaen" w:hAnsi="Sylfaen"/>
                <w:sz w:val="20"/>
                <w:szCs w:val="20"/>
              </w:rPr>
              <w:t>Նկարագրությունը</w:t>
            </w:r>
          </w:p>
        </w:tc>
      </w:tr>
      <w:tr w:rsidR="00EF14EB" w:rsidRPr="006A7DFC" w14:paraId="524DE195" w14:textId="77777777" w:rsidTr="00FC0C6B">
        <w:trPr>
          <w:tblHeader/>
          <w:jc w:val="center"/>
        </w:trPr>
        <w:tc>
          <w:tcPr>
            <w:tcW w:w="5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EF436" w14:textId="77777777" w:rsidR="00EF14EB" w:rsidRPr="006A7DFC" w:rsidRDefault="00EF14EB" w:rsidP="00FC0C6B">
            <w:pPr>
              <w:widowControl w:val="0"/>
              <w:spacing w:after="120" w:line="240" w:lineRule="auto"/>
              <w:jc w:val="center"/>
              <w:rPr>
                <w:rFonts w:ascii="Sylfaen" w:hAnsi="Sylfaen" w:cs="Sylfaen"/>
                <w:sz w:val="20"/>
                <w:szCs w:val="20"/>
              </w:rPr>
            </w:pPr>
            <w:r w:rsidRPr="006A7DFC">
              <w:rPr>
                <w:rFonts w:ascii="Sylfaen" w:hAnsi="Sylfaen"/>
                <w:sz w:val="20"/>
                <w:szCs w:val="20"/>
              </w:rPr>
              <w:t>1</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11FB7C35" w14:textId="77777777" w:rsidR="00EF14EB" w:rsidRPr="006A7DFC" w:rsidRDefault="00EF14EB" w:rsidP="00FC0C6B">
            <w:pPr>
              <w:widowControl w:val="0"/>
              <w:spacing w:after="120" w:line="240" w:lineRule="auto"/>
              <w:jc w:val="center"/>
              <w:rPr>
                <w:rFonts w:ascii="Sylfaen" w:hAnsi="Sylfaen" w:cs="Sylfaen"/>
                <w:sz w:val="20"/>
                <w:szCs w:val="20"/>
              </w:rPr>
            </w:pPr>
            <w:r w:rsidRPr="006A7DFC">
              <w:rPr>
                <w:rFonts w:ascii="Sylfaen" w:hAnsi="Sylfaen"/>
                <w:sz w:val="20"/>
                <w:szCs w:val="20"/>
              </w:rPr>
              <w:t>2</w:t>
            </w:r>
          </w:p>
        </w:tc>
        <w:tc>
          <w:tcPr>
            <w:tcW w:w="283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77D8C6C1" w14:textId="77777777" w:rsidR="00EF14EB" w:rsidRPr="006A7DFC" w:rsidRDefault="00EF14EB" w:rsidP="00FC0C6B">
            <w:pPr>
              <w:widowControl w:val="0"/>
              <w:spacing w:after="120" w:line="240" w:lineRule="auto"/>
              <w:jc w:val="center"/>
              <w:rPr>
                <w:rFonts w:ascii="Sylfaen" w:hAnsi="Sylfaen" w:cs="Sylfaen"/>
                <w:sz w:val="20"/>
                <w:szCs w:val="20"/>
              </w:rPr>
            </w:pPr>
            <w:r w:rsidRPr="006A7DFC">
              <w:rPr>
                <w:rFonts w:ascii="Sylfaen" w:hAnsi="Sylfaen"/>
                <w:sz w:val="20"/>
                <w:szCs w:val="20"/>
              </w:rPr>
              <w:t>3</w:t>
            </w:r>
          </w:p>
        </w:tc>
      </w:tr>
      <w:tr w:rsidR="00EF14EB" w:rsidRPr="006A7DFC" w14:paraId="324BBC9F" w14:textId="77777777" w:rsidTr="00FC0C6B">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10D3FA8E"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1</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F3FE2DE"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Ծածկագրային նշագիրը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0EF2ADA"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P.MM.04.TRN.004</w:t>
            </w:r>
          </w:p>
        </w:tc>
      </w:tr>
      <w:tr w:rsidR="00EF14EB" w:rsidRPr="006A7DFC" w14:paraId="51917BC1" w14:textId="77777777" w:rsidTr="00FC0C6B">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1E8FE7EC"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2</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1C0F924"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Ընդհանուր գործընթացի տրանզակցիայի անվանումը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3229A98"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տվյալների միասնական բազայից տեղեկությունների ստացում</w:t>
            </w:r>
          </w:p>
        </w:tc>
      </w:tr>
      <w:tr w:rsidR="00EF14EB" w:rsidRPr="006A7DFC" w14:paraId="0E52C331" w14:textId="77777777" w:rsidTr="00FC0C6B">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55458057"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3</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65972A7"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Ընդհանուր գործընթացի տրանզակցիայի ձեւանմուշը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109063D6"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հարցում/պատասխան</w:t>
            </w:r>
          </w:p>
        </w:tc>
      </w:tr>
      <w:tr w:rsidR="00EF14EB" w:rsidRPr="006A7DFC" w14:paraId="6708BDBB" w14:textId="77777777" w:rsidTr="00FC0C6B">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1816D5FE"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4</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F1C24AD"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Սկզբնավորող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35B7CB8D"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նախաձեռնող</w:t>
            </w:r>
          </w:p>
        </w:tc>
      </w:tr>
      <w:tr w:rsidR="00EF14EB" w:rsidRPr="006A7DFC" w14:paraId="5019DED7" w14:textId="77777777" w:rsidTr="00FC0C6B">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5563A325"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5</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A76B814"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Սկզբնավորող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6780B7D9"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տվյալների միասնական բազայից տեղեկությունների հարցում եւ ստացում</w:t>
            </w:r>
          </w:p>
        </w:tc>
      </w:tr>
      <w:tr w:rsidR="00EF14EB" w:rsidRPr="006A7DFC" w14:paraId="60DD4494" w14:textId="77777777" w:rsidTr="00FC0C6B">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0B86C43C"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lastRenderedPageBreak/>
              <w:t>6</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C22FB60"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Արձագանքող դերը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751279F3"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ռեսպոնդենտ</w:t>
            </w:r>
          </w:p>
        </w:tc>
      </w:tr>
      <w:tr w:rsidR="00EF14EB" w:rsidRPr="006A7DFC" w14:paraId="2FCBB9A6" w14:textId="77777777" w:rsidTr="00FC0C6B">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239CD1C9"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7</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228D4B3"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Ընդունող գործառնությունը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0374B837"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տվյալների միասնական բազայից տեղեկությունների նախապատրաստում եւ ներկայացում</w:t>
            </w:r>
          </w:p>
        </w:tc>
      </w:tr>
      <w:tr w:rsidR="00EF14EB" w:rsidRPr="006A7DFC" w14:paraId="3B343D10" w14:textId="77777777" w:rsidTr="00FC0C6B">
        <w:trPr>
          <w:cantSplit/>
          <w:jc w:val="center"/>
        </w:trPr>
        <w:tc>
          <w:tcPr>
            <w:tcW w:w="560" w:type="pct"/>
            <w:tcBorders>
              <w:top w:val="single" w:sz="4" w:space="0" w:color="auto"/>
              <w:left w:val="single" w:sz="4" w:space="0" w:color="auto"/>
              <w:bottom w:val="single" w:sz="4" w:space="0" w:color="auto"/>
            </w:tcBorders>
            <w:shd w:val="clear" w:color="auto" w:fill="FFFFFF" w:themeFill="background1"/>
          </w:tcPr>
          <w:p w14:paraId="359DDA77"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8</w:t>
            </w:r>
          </w:p>
        </w:tc>
        <w:tc>
          <w:tcPr>
            <w:tcW w:w="160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3D2D3D0"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Ընդհանուր գործընթացի տրանզակցիայի կատարման արդյունքը</w:t>
            </w:r>
          </w:p>
        </w:tc>
        <w:tc>
          <w:tcPr>
            <w:tcW w:w="2836" w:type="pct"/>
            <w:tcBorders>
              <w:top w:val="single" w:sz="4" w:space="0" w:color="auto"/>
              <w:left w:val="single" w:sz="4" w:space="0" w:color="auto"/>
              <w:bottom w:val="single" w:sz="4" w:space="0" w:color="auto"/>
              <w:right w:val="single" w:sz="4" w:space="0" w:color="auto"/>
            </w:tcBorders>
            <w:tcMar>
              <w:top w:w="85" w:type="dxa"/>
              <w:bottom w:w="85" w:type="dxa"/>
            </w:tcMar>
          </w:tcPr>
          <w:p w14:paraId="4A14781A"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տվյալների միասնական բազա (P.MM.04.BEN.001). տեղեկությունները բացակայում են</w:t>
            </w:r>
          </w:p>
          <w:p w14:paraId="0E50575D"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տվյալների միասնական բազա (P.MM.04.BEN.001). տեղեկությունները ներկայացվել են</w:t>
            </w:r>
          </w:p>
        </w:tc>
      </w:tr>
      <w:tr w:rsidR="00EF14EB" w:rsidRPr="006A7DFC" w14:paraId="42DAA27E" w14:textId="77777777" w:rsidTr="00FC0C6B">
        <w:trPr>
          <w:cantSplit/>
          <w:jc w:val="center"/>
        </w:trPr>
        <w:tc>
          <w:tcPr>
            <w:tcW w:w="560" w:type="pct"/>
            <w:tcBorders>
              <w:top w:val="single" w:sz="4" w:space="0" w:color="auto"/>
              <w:left w:val="single" w:sz="4" w:space="0" w:color="auto"/>
            </w:tcBorders>
            <w:shd w:val="clear" w:color="auto" w:fill="FFFFFF" w:themeFill="background1"/>
          </w:tcPr>
          <w:p w14:paraId="5E176414"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9</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267483B"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Ընդհանուր գործընթացի տրանզակցիայի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0F4AC7AB" w14:textId="77777777" w:rsidR="00EF14EB" w:rsidRPr="006A7DFC" w:rsidRDefault="00EF14EB" w:rsidP="00FC0C6B">
            <w:pPr>
              <w:widowControl w:val="0"/>
              <w:spacing w:after="120" w:line="240" w:lineRule="auto"/>
              <w:rPr>
                <w:rFonts w:ascii="Sylfaen" w:hAnsi="Sylfaen" w:cs="Sylfaen"/>
                <w:sz w:val="20"/>
                <w:szCs w:val="20"/>
              </w:rPr>
            </w:pPr>
          </w:p>
        </w:tc>
      </w:tr>
      <w:tr w:rsidR="00EF14EB" w:rsidRPr="006A7DFC" w14:paraId="7AEB17CB" w14:textId="77777777" w:rsidTr="00FC0C6B">
        <w:trPr>
          <w:cantSplit/>
          <w:jc w:val="center"/>
        </w:trPr>
        <w:tc>
          <w:tcPr>
            <w:tcW w:w="560" w:type="pct"/>
            <w:tcBorders>
              <w:left w:val="single" w:sz="4" w:space="0" w:color="auto"/>
            </w:tcBorders>
            <w:shd w:val="clear" w:color="auto" w:fill="FFFFFF" w:themeFill="background1"/>
          </w:tcPr>
          <w:p w14:paraId="58989E87" w14:textId="77777777" w:rsidR="00EF14EB" w:rsidRPr="006A7DFC" w:rsidRDefault="00EF14EB" w:rsidP="00FC0C6B">
            <w:pPr>
              <w:widowControl w:val="0"/>
              <w:spacing w:after="120" w:line="240" w:lineRule="auto"/>
              <w:jc w:val="center"/>
              <w:rPr>
                <w:rFonts w:ascii="Sylfaen" w:hAnsi="Sylfaen" w:cs="Sylfaen"/>
                <w:sz w:val="20"/>
                <w:szCs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72068A51" w14:textId="77777777" w:rsidR="00EF14EB" w:rsidRPr="006A7DFC" w:rsidDel="00C2156F" w:rsidRDefault="00EF14EB" w:rsidP="00FC0C6B">
            <w:pPr>
              <w:widowControl w:val="0"/>
              <w:spacing w:after="120" w:line="240" w:lineRule="auto"/>
              <w:rPr>
                <w:rFonts w:ascii="Sylfaen" w:hAnsi="Sylfaen"/>
                <w:sz w:val="20"/>
                <w:szCs w:val="20"/>
              </w:rPr>
            </w:pPr>
            <w:r w:rsidRPr="006A7DFC">
              <w:rPr>
                <w:rFonts w:ascii="Sylfaen" w:hAnsi="Sylfaen"/>
                <w:sz w:val="20"/>
                <w:szCs w:val="20"/>
              </w:rPr>
              <w:t>ստացումը հաստատելու համար ժամանակը</w:t>
            </w:r>
          </w:p>
        </w:tc>
        <w:tc>
          <w:tcPr>
            <w:tcW w:w="2836" w:type="pct"/>
            <w:tcBorders>
              <w:left w:val="single" w:sz="4" w:space="0" w:color="auto"/>
              <w:right w:val="single" w:sz="4" w:space="0" w:color="auto"/>
            </w:tcBorders>
            <w:tcMar>
              <w:top w:w="85" w:type="dxa"/>
              <w:bottom w:w="85" w:type="dxa"/>
            </w:tcMar>
          </w:tcPr>
          <w:p w14:paraId="7FF52721"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w:t>
            </w:r>
          </w:p>
        </w:tc>
      </w:tr>
      <w:tr w:rsidR="00EF14EB" w:rsidRPr="006A7DFC" w14:paraId="7DFC0239" w14:textId="77777777" w:rsidTr="00FC0C6B">
        <w:trPr>
          <w:cantSplit/>
          <w:jc w:val="center"/>
        </w:trPr>
        <w:tc>
          <w:tcPr>
            <w:tcW w:w="560" w:type="pct"/>
            <w:tcBorders>
              <w:left w:val="single" w:sz="4" w:space="0" w:color="auto"/>
            </w:tcBorders>
            <w:shd w:val="clear" w:color="auto" w:fill="FFFFFF" w:themeFill="background1"/>
          </w:tcPr>
          <w:p w14:paraId="27FCBBDC" w14:textId="77777777" w:rsidR="00EF14EB" w:rsidRPr="006A7DFC" w:rsidRDefault="00EF14EB" w:rsidP="00FC0C6B">
            <w:pPr>
              <w:widowControl w:val="0"/>
              <w:spacing w:after="120" w:line="240" w:lineRule="auto"/>
              <w:jc w:val="center"/>
              <w:rPr>
                <w:rFonts w:ascii="Sylfaen" w:hAnsi="Sylfaen" w:cs="Sylfaen"/>
                <w:sz w:val="20"/>
                <w:szCs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25BFBD2B"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մշակման համար ընդունումը հաստատելու ժամանակը</w:t>
            </w:r>
          </w:p>
        </w:tc>
        <w:tc>
          <w:tcPr>
            <w:tcW w:w="2836" w:type="pct"/>
            <w:tcBorders>
              <w:left w:val="single" w:sz="4" w:space="0" w:color="auto"/>
              <w:right w:val="single" w:sz="4" w:space="0" w:color="auto"/>
            </w:tcBorders>
            <w:tcMar>
              <w:top w:w="85" w:type="dxa"/>
              <w:bottom w:w="85" w:type="dxa"/>
            </w:tcMar>
          </w:tcPr>
          <w:p w14:paraId="47C8D0B8"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20 րոպե</w:t>
            </w:r>
          </w:p>
        </w:tc>
      </w:tr>
      <w:tr w:rsidR="00EF14EB" w:rsidRPr="006A7DFC" w14:paraId="1D9643E1" w14:textId="77777777" w:rsidTr="00FC0C6B">
        <w:trPr>
          <w:cantSplit/>
          <w:jc w:val="center"/>
        </w:trPr>
        <w:tc>
          <w:tcPr>
            <w:tcW w:w="560" w:type="pct"/>
            <w:tcBorders>
              <w:left w:val="single" w:sz="4" w:space="0" w:color="auto"/>
            </w:tcBorders>
            <w:shd w:val="clear" w:color="auto" w:fill="FFFFFF" w:themeFill="background1"/>
          </w:tcPr>
          <w:p w14:paraId="47EE4DAD" w14:textId="77777777" w:rsidR="00EF14EB" w:rsidRPr="006A7DFC" w:rsidRDefault="00EF14EB" w:rsidP="00FC0C6B">
            <w:pPr>
              <w:widowControl w:val="0"/>
              <w:spacing w:after="120" w:line="240" w:lineRule="auto"/>
              <w:jc w:val="center"/>
              <w:rPr>
                <w:rFonts w:ascii="Sylfaen" w:hAnsi="Sylfaen" w:cs="Sylfaen"/>
                <w:sz w:val="20"/>
                <w:szCs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1C26C130"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պատասխանին սպասելու ժամանակը</w:t>
            </w:r>
          </w:p>
        </w:tc>
        <w:tc>
          <w:tcPr>
            <w:tcW w:w="2836" w:type="pct"/>
            <w:tcBorders>
              <w:left w:val="single" w:sz="4" w:space="0" w:color="auto"/>
              <w:right w:val="single" w:sz="4" w:space="0" w:color="auto"/>
            </w:tcBorders>
            <w:tcMar>
              <w:top w:w="85" w:type="dxa"/>
              <w:bottom w:w="85" w:type="dxa"/>
            </w:tcMar>
          </w:tcPr>
          <w:p w14:paraId="15CE1207"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4 ժամ</w:t>
            </w:r>
          </w:p>
        </w:tc>
      </w:tr>
      <w:tr w:rsidR="00EF14EB" w:rsidRPr="006A7DFC" w14:paraId="5B69C385" w14:textId="77777777" w:rsidTr="00FC0C6B">
        <w:trPr>
          <w:cantSplit/>
          <w:jc w:val="center"/>
        </w:trPr>
        <w:tc>
          <w:tcPr>
            <w:tcW w:w="560" w:type="pct"/>
            <w:tcBorders>
              <w:left w:val="single" w:sz="4" w:space="0" w:color="auto"/>
            </w:tcBorders>
            <w:shd w:val="clear" w:color="auto" w:fill="FFFFFF" w:themeFill="background1"/>
          </w:tcPr>
          <w:p w14:paraId="28B6BE18" w14:textId="77777777" w:rsidR="00EF14EB" w:rsidRPr="006A7DFC" w:rsidRDefault="00EF14EB" w:rsidP="00FC0C6B">
            <w:pPr>
              <w:widowControl w:val="0"/>
              <w:spacing w:after="120" w:line="240" w:lineRule="auto"/>
              <w:jc w:val="center"/>
              <w:rPr>
                <w:rFonts w:ascii="Sylfaen" w:hAnsi="Sylfaen" w:cs="Sylfaen"/>
                <w:sz w:val="20"/>
                <w:szCs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05A770C5"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ավտորիզացման հատկանիշը</w:t>
            </w:r>
          </w:p>
        </w:tc>
        <w:tc>
          <w:tcPr>
            <w:tcW w:w="2836" w:type="pct"/>
            <w:tcBorders>
              <w:left w:val="single" w:sz="4" w:space="0" w:color="auto"/>
              <w:right w:val="single" w:sz="4" w:space="0" w:color="auto"/>
            </w:tcBorders>
            <w:tcMar>
              <w:top w:w="85" w:type="dxa"/>
              <w:bottom w:w="85" w:type="dxa"/>
            </w:tcMar>
          </w:tcPr>
          <w:p w14:paraId="039DE513"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այո</w:t>
            </w:r>
          </w:p>
        </w:tc>
      </w:tr>
      <w:tr w:rsidR="00EF14EB" w:rsidRPr="006A7DFC" w14:paraId="60FEEE25" w14:textId="77777777" w:rsidTr="00FC0C6B">
        <w:trPr>
          <w:cantSplit/>
          <w:jc w:val="center"/>
        </w:trPr>
        <w:tc>
          <w:tcPr>
            <w:tcW w:w="560" w:type="pct"/>
            <w:tcBorders>
              <w:left w:val="single" w:sz="4" w:space="0" w:color="auto"/>
              <w:bottom w:val="single" w:sz="4" w:space="0" w:color="auto"/>
            </w:tcBorders>
            <w:shd w:val="clear" w:color="auto" w:fill="FFFFFF" w:themeFill="background1"/>
          </w:tcPr>
          <w:p w14:paraId="037EB94F" w14:textId="77777777" w:rsidR="00EF14EB" w:rsidRPr="006A7DFC" w:rsidRDefault="00EF14EB" w:rsidP="00FC0C6B">
            <w:pPr>
              <w:widowControl w:val="0"/>
              <w:spacing w:after="120" w:line="240" w:lineRule="auto"/>
              <w:jc w:val="center"/>
              <w:rPr>
                <w:rFonts w:ascii="Sylfaen" w:hAnsi="Sylfaen" w:cs="Sylfaen"/>
                <w:sz w:val="20"/>
                <w:szCs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2F97C612"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կրկնությունների քանակը</w:t>
            </w:r>
          </w:p>
        </w:tc>
        <w:tc>
          <w:tcPr>
            <w:tcW w:w="2836" w:type="pct"/>
            <w:tcBorders>
              <w:left w:val="single" w:sz="4" w:space="0" w:color="auto"/>
              <w:bottom w:val="single" w:sz="4" w:space="0" w:color="auto"/>
              <w:right w:val="single" w:sz="4" w:space="0" w:color="auto"/>
            </w:tcBorders>
            <w:tcMar>
              <w:top w:w="85" w:type="dxa"/>
              <w:bottom w:w="85" w:type="dxa"/>
            </w:tcMar>
          </w:tcPr>
          <w:p w14:paraId="6C96671E"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3</w:t>
            </w:r>
          </w:p>
        </w:tc>
      </w:tr>
      <w:tr w:rsidR="00EF14EB" w:rsidRPr="006A7DFC" w14:paraId="0A1BA20E" w14:textId="77777777" w:rsidTr="00FC0C6B">
        <w:trPr>
          <w:cantSplit/>
          <w:jc w:val="center"/>
        </w:trPr>
        <w:tc>
          <w:tcPr>
            <w:tcW w:w="560" w:type="pct"/>
            <w:tcBorders>
              <w:top w:val="single" w:sz="4" w:space="0" w:color="auto"/>
              <w:left w:val="single" w:sz="4" w:space="0" w:color="auto"/>
            </w:tcBorders>
            <w:shd w:val="clear" w:color="auto" w:fill="FFFFFF" w:themeFill="background1"/>
          </w:tcPr>
          <w:p w14:paraId="2F02F236"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10</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1F12C342"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Ընդհանուր գործընթացի տրանզակցիայի հաղորդագրությունները՝</w:t>
            </w:r>
          </w:p>
        </w:tc>
        <w:tc>
          <w:tcPr>
            <w:tcW w:w="2836" w:type="pct"/>
            <w:tcBorders>
              <w:top w:val="single" w:sz="4" w:space="0" w:color="auto"/>
              <w:left w:val="single" w:sz="4" w:space="0" w:color="auto"/>
              <w:right w:val="single" w:sz="4" w:space="0" w:color="auto"/>
            </w:tcBorders>
            <w:tcMar>
              <w:top w:w="85" w:type="dxa"/>
              <w:bottom w:w="85" w:type="dxa"/>
            </w:tcMar>
          </w:tcPr>
          <w:p w14:paraId="2DD972F3" w14:textId="77777777" w:rsidR="00EF14EB" w:rsidRPr="006A7DFC" w:rsidRDefault="00EF14EB" w:rsidP="00FC0C6B">
            <w:pPr>
              <w:widowControl w:val="0"/>
              <w:spacing w:after="120" w:line="240" w:lineRule="auto"/>
              <w:rPr>
                <w:rFonts w:ascii="Sylfaen" w:hAnsi="Sylfaen" w:cs="Sylfaen"/>
                <w:sz w:val="20"/>
                <w:szCs w:val="20"/>
              </w:rPr>
            </w:pPr>
          </w:p>
        </w:tc>
      </w:tr>
      <w:tr w:rsidR="00EF14EB" w:rsidRPr="006A7DFC" w14:paraId="7B9414C7" w14:textId="77777777" w:rsidTr="00FC0C6B">
        <w:trPr>
          <w:cantSplit/>
          <w:jc w:val="center"/>
        </w:trPr>
        <w:tc>
          <w:tcPr>
            <w:tcW w:w="560" w:type="pct"/>
            <w:tcBorders>
              <w:left w:val="single" w:sz="4" w:space="0" w:color="auto"/>
            </w:tcBorders>
            <w:shd w:val="clear" w:color="auto" w:fill="FFFFFF" w:themeFill="background1"/>
          </w:tcPr>
          <w:p w14:paraId="6124BB64" w14:textId="77777777" w:rsidR="00EF14EB" w:rsidRPr="006A7DFC" w:rsidRDefault="00EF14EB" w:rsidP="00FC0C6B">
            <w:pPr>
              <w:widowControl w:val="0"/>
              <w:spacing w:after="120" w:line="240" w:lineRule="auto"/>
              <w:jc w:val="center"/>
              <w:rPr>
                <w:rFonts w:ascii="Sylfaen" w:hAnsi="Sylfaen" w:cs="Sylfaen"/>
                <w:sz w:val="20"/>
                <w:szCs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5935D008"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սկզբնավորող հաղորդագրություն</w:t>
            </w:r>
          </w:p>
        </w:tc>
        <w:tc>
          <w:tcPr>
            <w:tcW w:w="2836" w:type="pct"/>
            <w:tcBorders>
              <w:left w:val="single" w:sz="4" w:space="0" w:color="auto"/>
              <w:right w:val="single" w:sz="4" w:space="0" w:color="auto"/>
            </w:tcBorders>
            <w:tcMar>
              <w:top w:w="85" w:type="dxa"/>
              <w:bottom w:w="85" w:type="dxa"/>
            </w:tcMar>
          </w:tcPr>
          <w:p w14:paraId="007AA18B"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Տվյալների միասնական բազայից տեղեկությունների հարցում (P.MM.04.MSG.006)</w:t>
            </w:r>
          </w:p>
        </w:tc>
      </w:tr>
      <w:tr w:rsidR="00EF14EB" w:rsidRPr="006A7DFC" w14:paraId="2D0D8A1B" w14:textId="77777777" w:rsidTr="00FC0C6B">
        <w:trPr>
          <w:cantSplit/>
          <w:jc w:val="center"/>
        </w:trPr>
        <w:tc>
          <w:tcPr>
            <w:tcW w:w="560" w:type="pct"/>
            <w:tcBorders>
              <w:left w:val="single" w:sz="4" w:space="0" w:color="auto"/>
              <w:bottom w:val="single" w:sz="4" w:space="0" w:color="auto"/>
            </w:tcBorders>
            <w:shd w:val="clear" w:color="auto" w:fill="FFFFFF" w:themeFill="background1"/>
          </w:tcPr>
          <w:p w14:paraId="7AEE1AD7" w14:textId="77777777" w:rsidR="00EF14EB" w:rsidRPr="006A7DFC" w:rsidRDefault="00EF14EB" w:rsidP="00FC0C6B">
            <w:pPr>
              <w:widowControl w:val="0"/>
              <w:spacing w:after="120" w:line="240" w:lineRule="auto"/>
              <w:jc w:val="center"/>
              <w:rPr>
                <w:rFonts w:ascii="Sylfaen" w:hAnsi="Sylfaen" w:cs="Sylfaen"/>
                <w:sz w:val="20"/>
                <w:szCs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1B889BED"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պատասխան հաղորդագրությունը</w:t>
            </w:r>
          </w:p>
        </w:tc>
        <w:tc>
          <w:tcPr>
            <w:tcW w:w="2836" w:type="pct"/>
            <w:tcBorders>
              <w:left w:val="single" w:sz="4" w:space="0" w:color="auto"/>
              <w:bottom w:val="single" w:sz="4" w:space="0" w:color="auto"/>
              <w:right w:val="single" w:sz="4" w:space="0" w:color="auto"/>
            </w:tcBorders>
            <w:tcMar>
              <w:top w:w="85" w:type="dxa"/>
              <w:bottom w:w="85" w:type="dxa"/>
            </w:tcMar>
          </w:tcPr>
          <w:p w14:paraId="62D28346"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տվյալների միասնական բազայից տեղեկություններ (P.MM.04.MSG.007)</w:t>
            </w:r>
          </w:p>
          <w:p w14:paraId="41030CC4"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Տվյալների միասնական բազայում տեղեկությունների բացակայության մասին ծանուցում (P.MM.04.MSG.008)</w:t>
            </w:r>
          </w:p>
        </w:tc>
      </w:tr>
      <w:tr w:rsidR="00EF14EB" w:rsidRPr="006A7DFC" w14:paraId="468A75AD" w14:textId="77777777" w:rsidTr="00FC0C6B">
        <w:trPr>
          <w:cantSplit/>
          <w:jc w:val="center"/>
        </w:trPr>
        <w:tc>
          <w:tcPr>
            <w:tcW w:w="560" w:type="pct"/>
            <w:tcBorders>
              <w:top w:val="single" w:sz="4" w:space="0" w:color="auto"/>
              <w:left w:val="single" w:sz="4" w:space="0" w:color="auto"/>
            </w:tcBorders>
            <w:shd w:val="clear" w:color="auto" w:fill="FFFFFF" w:themeFill="background1"/>
          </w:tcPr>
          <w:p w14:paraId="7B77EB8C" w14:textId="77777777" w:rsidR="00EF14EB" w:rsidRPr="006A7DFC" w:rsidRDefault="00EF14EB" w:rsidP="00FC0C6B">
            <w:pPr>
              <w:widowControl w:val="0"/>
              <w:spacing w:after="120" w:line="240" w:lineRule="auto"/>
              <w:jc w:val="center"/>
              <w:rPr>
                <w:rFonts w:ascii="Sylfaen" w:hAnsi="Sylfaen"/>
                <w:sz w:val="20"/>
                <w:szCs w:val="20"/>
              </w:rPr>
            </w:pPr>
            <w:r w:rsidRPr="006A7DFC">
              <w:rPr>
                <w:rFonts w:ascii="Sylfaen" w:hAnsi="Sylfaen"/>
                <w:sz w:val="20"/>
                <w:szCs w:val="20"/>
              </w:rPr>
              <w:t>11</w:t>
            </w:r>
          </w:p>
        </w:tc>
        <w:tc>
          <w:tcPr>
            <w:tcW w:w="1604"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2944D79"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Ընդհանուր գործընթացի տրանզակցիայի հաղորդագրությունների պարամետրերը՝</w:t>
            </w:r>
          </w:p>
        </w:tc>
        <w:tc>
          <w:tcPr>
            <w:tcW w:w="2836" w:type="pct"/>
            <w:tcBorders>
              <w:top w:val="single" w:sz="4" w:space="0" w:color="auto"/>
              <w:left w:val="single" w:sz="4" w:space="0" w:color="auto"/>
              <w:right w:val="single" w:sz="4" w:space="0" w:color="auto"/>
            </w:tcBorders>
            <w:tcMar>
              <w:top w:w="85" w:type="dxa"/>
              <w:bottom w:w="85" w:type="dxa"/>
            </w:tcMar>
          </w:tcPr>
          <w:p w14:paraId="4E6CFF49" w14:textId="77777777" w:rsidR="00EF14EB" w:rsidRPr="006A7DFC" w:rsidRDefault="00EF14EB" w:rsidP="00FC0C6B">
            <w:pPr>
              <w:widowControl w:val="0"/>
              <w:spacing w:after="120" w:line="240" w:lineRule="auto"/>
              <w:rPr>
                <w:rFonts w:ascii="Sylfaen" w:hAnsi="Sylfaen" w:cs="Sylfaen"/>
                <w:sz w:val="20"/>
                <w:szCs w:val="20"/>
              </w:rPr>
            </w:pPr>
          </w:p>
        </w:tc>
      </w:tr>
      <w:tr w:rsidR="00EF14EB" w:rsidRPr="006A7DFC" w14:paraId="4294FCC4" w14:textId="77777777" w:rsidTr="00FC0C6B">
        <w:trPr>
          <w:cantSplit/>
          <w:jc w:val="center"/>
        </w:trPr>
        <w:tc>
          <w:tcPr>
            <w:tcW w:w="560" w:type="pct"/>
            <w:tcBorders>
              <w:left w:val="single" w:sz="4" w:space="0" w:color="auto"/>
            </w:tcBorders>
            <w:shd w:val="clear" w:color="auto" w:fill="FFFFFF" w:themeFill="background1"/>
          </w:tcPr>
          <w:p w14:paraId="48D145BD" w14:textId="77777777" w:rsidR="00EF14EB" w:rsidRPr="006A7DFC" w:rsidRDefault="00EF14EB" w:rsidP="00FC0C6B">
            <w:pPr>
              <w:widowControl w:val="0"/>
              <w:spacing w:after="120" w:line="240" w:lineRule="auto"/>
              <w:rPr>
                <w:rFonts w:ascii="Sylfaen" w:hAnsi="Sylfaen" w:cs="Sylfaen"/>
                <w:sz w:val="20"/>
                <w:szCs w:val="20"/>
              </w:rPr>
            </w:pPr>
          </w:p>
        </w:tc>
        <w:tc>
          <w:tcPr>
            <w:tcW w:w="1604" w:type="pct"/>
            <w:tcBorders>
              <w:left w:val="single" w:sz="4" w:space="0" w:color="auto"/>
              <w:right w:val="single" w:sz="4" w:space="0" w:color="auto"/>
            </w:tcBorders>
            <w:shd w:val="clear" w:color="auto" w:fill="FFFFFF" w:themeFill="background1"/>
            <w:tcMar>
              <w:top w:w="85" w:type="dxa"/>
              <w:bottom w:w="85" w:type="dxa"/>
            </w:tcMar>
          </w:tcPr>
          <w:p w14:paraId="1F6D3FF9"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ԷԹՍ-ի հատկանիշը</w:t>
            </w:r>
          </w:p>
        </w:tc>
        <w:tc>
          <w:tcPr>
            <w:tcW w:w="2836" w:type="pct"/>
            <w:tcBorders>
              <w:left w:val="single" w:sz="4" w:space="0" w:color="auto"/>
              <w:right w:val="single" w:sz="4" w:space="0" w:color="auto"/>
            </w:tcBorders>
            <w:tcMar>
              <w:top w:w="85" w:type="dxa"/>
              <w:bottom w:w="85" w:type="dxa"/>
            </w:tcMar>
          </w:tcPr>
          <w:p w14:paraId="3D3C04E8"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ոչ</w:t>
            </w:r>
          </w:p>
        </w:tc>
      </w:tr>
      <w:tr w:rsidR="00EF14EB" w:rsidRPr="006A7DFC" w14:paraId="50A2CED8" w14:textId="77777777" w:rsidTr="00FC0C6B">
        <w:trPr>
          <w:cantSplit/>
          <w:jc w:val="center"/>
        </w:trPr>
        <w:tc>
          <w:tcPr>
            <w:tcW w:w="560" w:type="pct"/>
            <w:tcBorders>
              <w:left w:val="single" w:sz="4" w:space="0" w:color="auto"/>
              <w:bottom w:val="single" w:sz="4" w:space="0" w:color="auto"/>
            </w:tcBorders>
            <w:shd w:val="clear" w:color="auto" w:fill="FFFFFF" w:themeFill="background1"/>
          </w:tcPr>
          <w:p w14:paraId="68B1C5CA" w14:textId="77777777" w:rsidR="00EF14EB" w:rsidRPr="006A7DFC" w:rsidRDefault="00EF14EB" w:rsidP="00FC0C6B">
            <w:pPr>
              <w:widowControl w:val="0"/>
              <w:spacing w:after="120" w:line="240" w:lineRule="auto"/>
              <w:rPr>
                <w:rFonts w:ascii="Sylfaen" w:hAnsi="Sylfaen" w:cs="Sylfaen"/>
                <w:sz w:val="20"/>
                <w:szCs w:val="20"/>
              </w:rPr>
            </w:pPr>
          </w:p>
        </w:tc>
        <w:tc>
          <w:tcPr>
            <w:tcW w:w="1604"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6FDC761"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ոչ ճշգրիտ ԷԹՍ-ով էլեկտրոնային փաստաթղթի փոխանցում</w:t>
            </w:r>
          </w:p>
        </w:tc>
        <w:tc>
          <w:tcPr>
            <w:tcW w:w="2836" w:type="pct"/>
            <w:tcBorders>
              <w:left w:val="single" w:sz="4" w:space="0" w:color="auto"/>
              <w:bottom w:val="single" w:sz="4" w:space="0" w:color="auto"/>
              <w:right w:val="single" w:sz="4" w:space="0" w:color="auto"/>
            </w:tcBorders>
            <w:tcMar>
              <w:top w:w="85" w:type="dxa"/>
              <w:bottom w:w="85" w:type="dxa"/>
            </w:tcMar>
          </w:tcPr>
          <w:p w14:paraId="50D6846B" w14:textId="77777777" w:rsidR="00EF14EB" w:rsidRPr="006A7DFC" w:rsidRDefault="00EF14EB" w:rsidP="00FC0C6B">
            <w:pPr>
              <w:widowControl w:val="0"/>
              <w:spacing w:after="120" w:line="240" w:lineRule="auto"/>
              <w:rPr>
                <w:rFonts w:ascii="Sylfaen" w:hAnsi="Sylfaen"/>
                <w:sz w:val="20"/>
                <w:szCs w:val="20"/>
              </w:rPr>
            </w:pPr>
            <w:r w:rsidRPr="006A7DFC">
              <w:rPr>
                <w:rFonts w:ascii="Sylfaen" w:hAnsi="Sylfaen"/>
                <w:sz w:val="20"/>
                <w:szCs w:val="20"/>
              </w:rPr>
              <w:t>-</w:t>
            </w:r>
          </w:p>
        </w:tc>
      </w:tr>
    </w:tbl>
    <w:p w14:paraId="10E6035F" w14:textId="77777777" w:rsidR="00EF14EB" w:rsidRPr="002552C5" w:rsidRDefault="00EF14EB" w:rsidP="00EF14EB">
      <w:pPr>
        <w:widowControl w:val="0"/>
        <w:spacing w:after="160" w:line="336" w:lineRule="auto"/>
        <w:jc w:val="center"/>
        <w:rPr>
          <w:rFonts w:ascii="Sylfaen" w:hAnsi="Sylfaen" w:cs="Sylfaen"/>
          <w:sz w:val="24"/>
          <w:szCs w:val="24"/>
        </w:rPr>
      </w:pPr>
    </w:p>
    <w:p w14:paraId="631C1140" w14:textId="77777777" w:rsidR="00EF14EB" w:rsidRPr="002552C5" w:rsidRDefault="00EF14EB" w:rsidP="00EF14EB">
      <w:pPr>
        <w:pStyle w:val="Heading2"/>
        <w:keepNext w:val="0"/>
        <w:keepLines w:val="0"/>
        <w:widowControl w:val="0"/>
        <w:tabs>
          <w:tab w:val="clear" w:pos="709"/>
        </w:tabs>
        <w:spacing w:before="0" w:after="160" w:line="336" w:lineRule="auto"/>
        <w:ind w:right="566" w:hanging="9"/>
        <w:jc w:val="center"/>
        <w:rPr>
          <w:rFonts w:ascii="Sylfaen" w:hAnsi="Sylfaen" w:cs="Sylfaen"/>
          <w:b w:val="0"/>
          <w:sz w:val="24"/>
          <w:szCs w:val="24"/>
        </w:rPr>
      </w:pPr>
      <w:r w:rsidRPr="002552C5">
        <w:rPr>
          <w:rFonts w:ascii="Sylfaen" w:hAnsi="Sylfaen"/>
          <w:b w:val="0"/>
          <w:sz w:val="24"/>
          <w:szCs w:val="24"/>
        </w:rPr>
        <w:t>5. «Տվյալների միասնական բազայից փոփոխված տեղեկությունների ստացում» ընդհանուր գործընթացի տրանզակցիա (P.MM.04.TRN.005)</w:t>
      </w:r>
    </w:p>
    <w:p w14:paraId="46CEB7DD" w14:textId="77777777" w:rsidR="00EF14EB" w:rsidRPr="002552C5" w:rsidRDefault="00EF14EB" w:rsidP="00EF14EB">
      <w:pPr>
        <w:widowControl w:val="0"/>
        <w:tabs>
          <w:tab w:val="left" w:pos="1134"/>
        </w:tabs>
        <w:spacing w:after="160" w:line="336" w:lineRule="auto"/>
        <w:ind w:firstLine="567"/>
        <w:jc w:val="both"/>
        <w:rPr>
          <w:rFonts w:ascii="Sylfaen" w:hAnsi="Sylfaen" w:cs="Sylfaen"/>
          <w:sz w:val="24"/>
          <w:szCs w:val="24"/>
        </w:rPr>
      </w:pPr>
      <w:r w:rsidRPr="002552C5">
        <w:rPr>
          <w:rFonts w:ascii="Sylfaen" w:hAnsi="Sylfaen"/>
          <w:sz w:val="24"/>
          <w:szCs w:val="24"/>
        </w:rPr>
        <w:t>19.</w:t>
      </w:r>
      <w:r w:rsidRPr="00F5737F">
        <w:rPr>
          <w:rFonts w:ascii="Sylfaen" w:hAnsi="Sylfaen"/>
          <w:sz w:val="24"/>
          <w:szCs w:val="24"/>
        </w:rPr>
        <w:tab/>
      </w:r>
      <w:r w:rsidRPr="002552C5">
        <w:rPr>
          <w:rFonts w:ascii="Sylfaen" w:hAnsi="Sylfaen"/>
          <w:sz w:val="24"/>
          <w:szCs w:val="24"/>
        </w:rPr>
        <w:t>«Տվյալների միասնական բազայից փոփոխված տեղեկությունների ստացում» ընդհանուր գործընթացի տրանզակցիան (P.MM.04.TRN.005) կատարվում է տվյալների միասնական բազայից նախաձեռնողի հարցմամբ ռեսպոնդենտի կողմից անցանկալի ռեակցիաների մասին փոփոխված տեղեկությունների ներկայացման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bookmarkStart w:id="64" w:name="trPicture"/>
    <w:p w14:paraId="03707D8B" w14:textId="6700A7EB"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81792" behindDoc="0" locked="0" layoutInCell="1" allowOverlap="1" wp14:anchorId="5335DA3C" wp14:editId="4E63D574">
                <wp:simplePos x="0" y="0"/>
                <wp:positionH relativeFrom="column">
                  <wp:posOffset>109220</wp:posOffset>
                </wp:positionH>
                <wp:positionV relativeFrom="paragraph">
                  <wp:posOffset>93345</wp:posOffset>
                </wp:positionV>
                <wp:extent cx="5081270" cy="2964815"/>
                <wp:effectExtent l="0" t="0" r="0" b="1905"/>
                <wp:wrapNone/>
                <wp:docPr id="19474521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2964815"/>
                          <a:chOff x="1590" y="9503"/>
                          <a:chExt cx="8002" cy="4669"/>
                        </a:xfrm>
                      </wpg:grpSpPr>
                      <wps:wsp>
                        <wps:cNvPr id="1303329330" name="Rectangle 172"/>
                        <wps:cNvSpPr>
                          <a:spLocks noChangeArrowheads="1"/>
                        </wps:cNvSpPr>
                        <wps:spPr bwMode="auto">
                          <a:xfrm>
                            <a:off x="2791" y="9503"/>
                            <a:ext cx="2205"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61425" w14:textId="77777777" w:rsidR="00EF14EB" w:rsidRPr="00F5737F" w:rsidRDefault="00EF14EB" w:rsidP="00EF14EB">
                              <w:pPr>
                                <w:spacing w:after="0" w:line="240" w:lineRule="auto"/>
                                <w:jc w:val="center"/>
                                <w:rPr>
                                  <w:rFonts w:ascii="Sylfaen" w:hAnsi="Sylfaen"/>
                                  <w:sz w:val="14"/>
                                  <w:szCs w:val="16"/>
                                </w:rPr>
                              </w:pPr>
                              <w:r w:rsidRPr="00F5737F">
                                <w:rPr>
                                  <w:rFonts w:ascii="Sylfaen" w:hAnsi="Sylfaen"/>
                                  <w:sz w:val="14"/>
                                </w:rPr>
                                <w:t>: Նախաձեռնողը</w:t>
                              </w:r>
                            </w:p>
                            <w:p w14:paraId="008F7941" w14:textId="77777777" w:rsidR="00EF14EB" w:rsidRDefault="00EF14EB" w:rsidP="00EF14EB"/>
                          </w:txbxContent>
                        </wps:txbx>
                        <wps:bodyPr rot="0" vert="horz" wrap="square" lIns="91440" tIns="45720" rIns="91440" bIns="45720" anchor="t" anchorCtr="0" upright="1">
                          <a:noAutofit/>
                        </wps:bodyPr>
                      </wps:wsp>
                      <wps:wsp>
                        <wps:cNvPr id="1456361184" name="Rectangle 173"/>
                        <wps:cNvSpPr>
                          <a:spLocks noChangeArrowheads="1"/>
                        </wps:cNvSpPr>
                        <wps:spPr bwMode="auto">
                          <a:xfrm>
                            <a:off x="2791" y="13846"/>
                            <a:ext cx="106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37A7D" w14:textId="77777777" w:rsidR="00EF14EB" w:rsidRPr="00F5737F" w:rsidRDefault="00EF14EB" w:rsidP="00EF14EB">
                              <w:pPr>
                                <w:rPr>
                                  <w:sz w:val="12"/>
                                  <w:szCs w:val="16"/>
                                </w:rPr>
                              </w:pPr>
                              <w:r w:rsidRPr="00F5737F">
                                <w:rPr>
                                  <w:rFonts w:ascii="Sylfaen" w:hAnsi="Sylfaen"/>
                                  <w:sz w:val="12"/>
                                  <w:szCs w:val="16"/>
                                </w:rPr>
                                <w:t>Հաջողված</w:t>
                              </w:r>
                            </w:p>
                          </w:txbxContent>
                        </wps:txbx>
                        <wps:bodyPr rot="0" vert="horz" wrap="square" lIns="91440" tIns="45720" rIns="91440" bIns="45720" anchor="t" anchorCtr="0" upright="1">
                          <a:noAutofit/>
                        </wps:bodyPr>
                      </wps:wsp>
                      <wps:wsp>
                        <wps:cNvPr id="942270939" name="Rectangle 174"/>
                        <wps:cNvSpPr>
                          <a:spLocks noChangeArrowheads="1"/>
                        </wps:cNvSpPr>
                        <wps:spPr bwMode="auto">
                          <a:xfrm>
                            <a:off x="4401" y="13846"/>
                            <a:ext cx="1309"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77336" w14:textId="77777777" w:rsidR="00EF14EB" w:rsidRPr="00F5737F" w:rsidRDefault="00EF14EB" w:rsidP="00EF14EB">
                              <w:pPr>
                                <w:rPr>
                                  <w:sz w:val="18"/>
                                </w:rPr>
                              </w:pPr>
                              <w:r w:rsidRPr="00F5737F">
                                <w:rPr>
                                  <w:rFonts w:ascii="Sylfaen" w:hAnsi="Sylfaen"/>
                                  <w:sz w:val="12"/>
                                </w:rPr>
                                <w:t>Հաջողված</w:t>
                              </w:r>
                            </w:p>
                          </w:txbxContent>
                        </wps:txbx>
                        <wps:bodyPr rot="0" vert="horz" wrap="square" lIns="91440" tIns="45720" rIns="91440" bIns="45720" anchor="t" anchorCtr="0" upright="1">
                          <a:noAutofit/>
                        </wps:bodyPr>
                      </wps:wsp>
                      <wps:wsp>
                        <wps:cNvPr id="910639115" name="Rectangle 175"/>
                        <wps:cNvSpPr>
                          <a:spLocks noChangeArrowheads="1"/>
                        </wps:cNvSpPr>
                        <wps:spPr bwMode="auto">
                          <a:xfrm>
                            <a:off x="3356" y="12874"/>
                            <a:ext cx="2654"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3A33A" w14:textId="77777777" w:rsidR="00EF14EB" w:rsidRPr="00F5737F" w:rsidRDefault="00EF14EB" w:rsidP="00EF14EB">
                              <w:pPr>
                                <w:spacing w:after="0" w:line="240" w:lineRule="auto"/>
                                <w:jc w:val="center"/>
                                <w:rPr>
                                  <w:sz w:val="16"/>
                                </w:rPr>
                              </w:pPr>
                              <w:r w:rsidRPr="00F5737F">
                                <w:rPr>
                                  <w:rFonts w:ascii="Sylfaen" w:hAnsi="Sylfaen"/>
                                  <w:sz w:val="10"/>
                                </w:rPr>
                                <w:t>: տվյալների միասնական բազա [փոփոխված տեղեկությունները բացակայում են]</w:t>
                              </w:r>
                            </w:p>
                          </w:txbxContent>
                        </wps:txbx>
                        <wps:bodyPr rot="0" vert="horz" wrap="square" lIns="91440" tIns="45720" rIns="91440" bIns="45720" anchor="t" anchorCtr="0" upright="1">
                          <a:noAutofit/>
                        </wps:bodyPr>
                      </wps:wsp>
                      <wps:wsp>
                        <wps:cNvPr id="616790645" name="Rectangle 176"/>
                        <wps:cNvSpPr>
                          <a:spLocks noChangeArrowheads="1"/>
                        </wps:cNvSpPr>
                        <wps:spPr bwMode="auto">
                          <a:xfrm>
                            <a:off x="1891" y="12055"/>
                            <a:ext cx="2617" cy="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7F77E" w14:textId="77777777" w:rsidR="00EF14EB" w:rsidRPr="00F5737F" w:rsidRDefault="00EF14EB" w:rsidP="00EF14EB">
                              <w:pPr>
                                <w:spacing w:after="0" w:line="240" w:lineRule="auto"/>
                                <w:jc w:val="center"/>
                                <w:rPr>
                                  <w:sz w:val="16"/>
                                  <w:szCs w:val="16"/>
                                </w:rPr>
                              </w:pPr>
                              <w:r w:rsidRPr="00F5737F">
                                <w:rPr>
                                  <w:rFonts w:ascii="Sylfaen" w:hAnsi="Sylfaen"/>
                                  <w:sz w:val="10"/>
                                </w:rPr>
                                <w:t>: տվյալների միասնական բազա [փոփոխված տեղեկությունները ներկայացվել են]</w:t>
                              </w:r>
                            </w:p>
                          </w:txbxContent>
                        </wps:txbx>
                        <wps:bodyPr rot="0" vert="horz" wrap="square" lIns="91440" tIns="45720" rIns="91440" bIns="45720" anchor="t" anchorCtr="0" upright="1">
                          <a:noAutofit/>
                        </wps:bodyPr>
                      </wps:wsp>
                      <wps:wsp>
                        <wps:cNvPr id="837527310" name="Rectangle 177"/>
                        <wps:cNvSpPr>
                          <a:spLocks noChangeArrowheads="1"/>
                        </wps:cNvSpPr>
                        <wps:spPr bwMode="auto">
                          <a:xfrm>
                            <a:off x="1590" y="10309"/>
                            <a:ext cx="1004" cy="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2845C" w14:textId="77777777" w:rsidR="00EF14EB" w:rsidRPr="00F5737F" w:rsidRDefault="00EF14EB" w:rsidP="00EF14EB">
                              <w:pPr>
                                <w:jc w:val="center"/>
                                <w:rPr>
                                  <w:sz w:val="18"/>
                                </w:rPr>
                              </w:pPr>
                              <w:r w:rsidRPr="00F5737F">
                                <w:rPr>
                                  <w:rFonts w:ascii="Sylfaen" w:hAnsi="Sylfaen"/>
                                  <w:sz w:val="12"/>
                                </w:rPr>
                                <w:t>Հսկողության սխալ</w:t>
                              </w:r>
                            </w:p>
                          </w:txbxContent>
                        </wps:txbx>
                        <wps:bodyPr rot="0" vert="horz" wrap="square" lIns="91440" tIns="45720" rIns="91440" bIns="45720" anchor="t" anchorCtr="0" upright="1">
                          <a:noAutofit/>
                        </wps:bodyPr>
                      </wps:wsp>
                      <wps:wsp>
                        <wps:cNvPr id="1696890313" name="Rectangle 178"/>
                        <wps:cNvSpPr>
                          <a:spLocks noChangeArrowheads="1"/>
                        </wps:cNvSpPr>
                        <wps:spPr bwMode="auto">
                          <a:xfrm>
                            <a:off x="7814" y="9503"/>
                            <a:ext cx="1640"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F7CF5" w14:textId="77777777" w:rsidR="00EF14EB" w:rsidRPr="00F5737F" w:rsidRDefault="00EF14EB" w:rsidP="00EF14EB">
                              <w:pPr>
                                <w:spacing w:after="0" w:line="240" w:lineRule="auto"/>
                                <w:jc w:val="center"/>
                                <w:rPr>
                                  <w:rFonts w:ascii="Sylfaen" w:hAnsi="Sylfaen"/>
                                  <w:sz w:val="14"/>
                                  <w:szCs w:val="16"/>
                                </w:rPr>
                              </w:pPr>
                              <w:r w:rsidRPr="00F5737F">
                                <w:rPr>
                                  <w:rFonts w:ascii="Sylfaen" w:hAnsi="Sylfaen"/>
                                  <w:sz w:val="14"/>
                                </w:rPr>
                                <w:t>: Ռեսպոնդենտը</w:t>
                              </w:r>
                            </w:p>
                            <w:p w14:paraId="2779C083" w14:textId="77777777" w:rsidR="00EF14EB" w:rsidRDefault="00EF14EB" w:rsidP="00EF14EB">
                              <w:pPr>
                                <w:spacing w:after="0" w:line="240" w:lineRule="auto"/>
                                <w:jc w:val="center"/>
                                <w:rPr>
                                  <w:rFonts w:ascii="Sylfaen" w:hAnsi="Sylfaen"/>
                                  <w:sz w:val="16"/>
                                  <w:szCs w:val="16"/>
                                </w:rPr>
                              </w:pPr>
                            </w:p>
                            <w:p w14:paraId="04DB1EA9" w14:textId="77777777" w:rsidR="00EF14EB" w:rsidRDefault="00EF14EB" w:rsidP="00EF14EB"/>
                          </w:txbxContent>
                        </wps:txbx>
                        <wps:bodyPr rot="0" vert="horz" wrap="square" lIns="91440" tIns="45720" rIns="91440" bIns="45720" anchor="t" anchorCtr="0" upright="1">
                          <a:noAutofit/>
                        </wps:bodyPr>
                      </wps:wsp>
                      <wps:wsp>
                        <wps:cNvPr id="284317909" name="Rectangle 179"/>
                        <wps:cNvSpPr>
                          <a:spLocks noChangeArrowheads="1"/>
                        </wps:cNvSpPr>
                        <wps:spPr bwMode="auto">
                          <a:xfrm>
                            <a:off x="4733" y="9902"/>
                            <a:ext cx="3018"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9963B" w14:textId="77777777" w:rsidR="00EF14EB" w:rsidRPr="00F5737F" w:rsidRDefault="00EF14EB" w:rsidP="00EF14EB">
                              <w:pPr>
                                <w:jc w:val="center"/>
                                <w:rPr>
                                  <w:sz w:val="18"/>
                                </w:rPr>
                              </w:pPr>
                              <w:r w:rsidRPr="00F5737F">
                                <w:rPr>
                                  <w:rFonts w:ascii="Sylfaen" w:hAnsi="Sylfaen"/>
                                  <w:sz w:val="12"/>
                                </w:rPr>
                                <w:t>Տվյալների միասնական բազայից փոփոխված տեղեկությունների հարցում (P.MM.04.MSG.009)</w:t>
                              </w:r>
                            </w:p>
                          </w:txbxContent>
                        </wps:txbx>
                        <wps:bodyPr rot="0" vert="horz" wrap="square" lIns="91440" tIns="45720" rIns="91440" bIns="45720" anchor="t" anchorCtr="0" upright="1">
                          <a:noAutofit/>
                        </wps:bodyPr>
                      </wps:wsp>
                      <wps:wsp>
                        <wps:cNvPr id="329080862" name="Rectangle 180"/>
                        <wps:cNvSpPr>
                          <a:spLocks noChangeArrowheads="1"/>
                        </wps:cNvSpPr>
                        <wps:spPr bwMode="auto">
                          <a:xfrm>
                            <a:off x="5235" y="10728"/>
                            <a:ext cx="2215"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607CF" w14:textId="77777777" w:rsidR="00EF14EB" w:rsidRPr="00F5737F" w:rsidRDefault="00EF14EB" w:rsidP="00EF14EB">
                              <w:pPr>
                                <w:jc w:val="center"/>
                                <w:rPr>
                                  <w:sz w:val="18"/>
                                </w:rPr>
                              </w:pPr>
                              <w:r w:rsidRPr="00F5737F">
                                <w:rPr>
                                  <w:rFonts w:ascii="Sylfaen" w:hAnsi="Sylfaen"/>
                                  <w:sz w:val="12"/>
                                </w:rPr>
                                <w:t>Տվյալների միասնական բազայից փոփոխված տեղեկություններ (P.MM.04.MSG.010)</w:t>
                              </w:r>
                            </w:p>
                          </w:txbxContent>
                        </wps:txbx>
                        <wps:bodyPr rot="0" vert="horz" wrap="square" lIns="91440" tIns="45720" rIns="91440" bIns="45720" anchor="t" anchorCtr="0" upright="1">
                          <a:noAutofit/>
                        </wps:bodyPr>
                      </wps:wsp>
                      <wps:wsp>
                        <wps:cNvPr id="248042587" name="Rectangle 181"/>
                        <wps:cNvSpPr>
                          <a:spLocks noChangeArrowheads="1"/>
                        </wps:cNvSpPr>
                        <wps:spPr bwMode="auto">
                          <a:xfrm>
                            <a:off x="5236" y="11542"/>
                            <a:ext cx="2302" cy="9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AFAAD" w14:textId="77777777" w:rsidR="00EF14EB" w:rsidRPr="00F5737F" w:rsidRDefault="00EF14EB" w:rsidP="00EF14EB">
                              <w:pPr>
                                <w:spacing w:after="0" w:line="240" w:lineRule="auto"/>
                                <w:jc w:val="center"/>
                                <w:rPr>
                                  <w:rFonts w:ascii="Sylfaen" w:hAnsi="Sylfaen"/>
                                  <w:sz w:val="12"/>
                                  <w:szCs w:val="16"/>
                                  <w:lang w:val="en-US"/>
                                </w:rPr>
                              </w:pPr>
                              <w:r w:rsidRPr="00F5737F">
                                <w:rPr>
                                  <w:rFonts w:ascii="Sylfaen" w:hAnsi="Sylfaen"/>
                                  <w:sz w:val="12"/>
                                  <w:szCs w:val="16"/>
                                </w:rPr>
                                <w:t>: Տվյալների միասնական բազայում փոփոխված տեղեկությունների բացակայության մասին ծանուցում (P.MM.04.MSG.011)</w:t>
                              </w:r>
                            </w:p>
                          </w:txbxContent>
                        </wps:txbx>
                        <wps:bodyPr rot="0" vert="horz" wrap="square" lIns="91440" tIns="45720" rIns="91440" bIns="45720" anchor="t" anchorCtr="0" upright="1">
                          <a:noAutofit/>
                        </wps:bodyPr>
                      </wps:wsp>
                      <wps:wsp>
                        <wps:cNvPr id="991597902" name="Rectangle 182"/>
                        <wps:cNvSpPr>
                          <a:spLocks noChangeArrowheads="1"/>
                        </wps:cNvSpPr>
                        <wps:spPr bwMode="auto">
                          <a:xfrm>
                            <a:off x="7538" y="10549"/>
                            <a:ext cx="2054" cy="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5423C" w14:textId="77777777" w:rsidR="00EF14EB" w:rsidRPr="00F5737F" w:rsidRDefault="00EF14EB" w:rsidP="00EF14EB">
                              <w:pPr>
                                <w:spacing w:after="0" w:line="240" w:lineRule="auto"/>
                                <w:jc w:val="center"/>
                                <w:rPr>
                                  <w:sz w:val="18"/>
                                </w:rPr>
                              </w:pPr>
                              <w:r w:rsidRPr="00F5737F">
                                <w:rPr>
                                  <w:rFonts w:ascii="Sylfaen" w:hAnsi="Sylfaen"/>
                                  <w:sz w:val="12"/>
                                </w:rPr>
                                <w:t>Տվյալների միասնական բազայից փոփոխված տեղեկությունների նախապատրաստում եւ ներկայացում</w:t>
                              </w:r>
                            </w:p>
                          </w:txbxContent>
                        </wps:txbx>
                        <wps:bodyPr rot="0" vert="horz" wrap="square" lIns="91440" tIns="45720" rIns="91440" bIns="45720" anchor="t" anchorCtr="0" upright="1">
                          <a:noAutofit/>
                        </wps:bodyPr>
                      </wps:wsp>
                      <wps:wsp>
                        <wps:cNvPr id="1345423318" name="Rectangle 183"/>
                        <wps:cNvSpPr>
                          <a:spLocks noChangeArrowheads="1"/>
                        </wps:cNvSpPr>
                        <wps:spPr bwMode="auto">
                          <a:xfrm>
                            <a:off x="2667" y="10632"/>
                            <a:ext cx="2129" cy="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29299" w14:textId="77777777" w:rsidR="00EF14EB" w:rsidRPr="00F5737F" w:rsidRDefault="00EF14EB" w:rsidP="00EF14EB">
                              <w:pPr>
                                <w:spacing w:after="0" w:line="240" w:lineRule="auto"/>
                                <w:jc w:val="center"/>
                                <w:rPr>
                                  <w:rFonts w:ascii="Sylfaen" w:hAnsi="Sylfaen"/>
                                  <w:sz w:val="12"/>
                                  <w:szCs w:val="16"/>
                                  <w:lang w:val="en-US"/>
                                </w:rPr>
                              </w:pPr>
                              <w:r w:rsidRPr="00F5737F">
                                <w:rPr>
                                  <w:rFonts w:ascii="Sylfaen" w:hAnsi="Sylfaen"/>
                                  <w:sz w:val="12"/>
                                </w:rPr>
                                <w:t>Տվյալների միասնական բազայից փոփոխված տեղեկությունների հարցում և ստացում</w:t>
                              </w:r>
                            </w:p>
                          </w:txbxContent>
                        </wps:txbx>
                        <wps:bodyPr rot="0" vert="horz" wrap="square" lIns="91440" tIns="45720" rIns="91440" bIns="45720" anchor="t" anchorCtr="0" upright="1">
                          <a:noAutofit/>
                        </wps:bodyPr>
                      </wps:wsp>
                      <wps:wsp>
                        <wps:cNvPr id="251322624" name="Rectangle 184"/>
                        <wps:cNvSpPr>
                          <a:spLocks noChangeArrowheads="1"/>
                        </wps:cNvSpPr>
                        <wps:spPr bwMode="auto">
                          <a:xfrm>
                            <a:off x="5236" y="10309"/>
                            <a:ext cx="2114"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5DA3C" id="Group 5" o:spid="_x0000_s1185" style="position:absolute;margin-left:8.6pt;margin-top:7.35pt;width:400.1pt;height:233.45pt;z-index:251681792" coordorigin="1590,9503" coordsize="800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">
                <v:rect id="Rectangle 172" o:spid="_x0000_s1186" style="position:absolute;left:2791;top:9503;width:220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" stroked="f">
                  <v:textbox>
                    <w:txbxContent>
                      <w:p w14:paraId="08961425" w14:textId="77777777" w:rsidR="00EF14EB" w:rsidRPr="00F5737F" w:rsidRDefault="00EF14EB" w:rsidP="00EF14EB">
                        <w:pPr>
                          <w:spacing w:after="0" w:line="240" w:lineRule="auto"/>
                          <w:jc w:val="center"/>
                          <w:rPr>
                            <w:rFonts w:ascii="Sylfaen" w:hAnsi="Sylfaen"/>
                            <w:sz w:val="14"/>
                            <w:szCs w:val="16"/>
                          </w:rPr>
                        </w:pPr>
                        <w:r w:rsidRPr="00F5737F">
                          <w:rPr>
                            <w:rFonts w:ascii="Sylfaen" w:hAnsi="Sylfaen"/>
                            <w:sz w:val="14"/>
                          </w:rPr>
                          <w:t>: Նախաձեռնողը</w:t>
                        </w:r>
                      </w:p>
                      <w:p w14:paraId="008F7941" w14:textId="77777777" w:rsidR="00EF14EB" w:rsidRDefault="00EF14EB" w:rsidP="00EF14EB"/>
                    </w:txbxContent>
                  </v:textbox>
                </v:rect>
                <v:rect id="Rectangle 173" o:spid="_x0000_s1187" style="position:absolute;left:2791;top:13846;width:106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" stroked="f">
                  <v:textbox>
                    <w:txbxContent>
                      <w:p w14:paraId="6D037A7D" w14:textId="77777777" w:rsidR="00EF14EB" w:rsidRPr="00F5737F" w:rsidRDefault="00EF14EB" w:rsidP="00EF14EB">
                        <w:pPr>
                          <w:rPr>
                            <w:sz w:val="12"/>
                            <w:szCs w:val="16"/>
                          </w:rPr>
                        </w:pPr>
                        <w:r w:rsidRPr="00F5737F">
                          <w:rPr>
                            <w:rFonts w:ascii="Sylfaen" w:hAnsi="Sylfaen"/>
                            <w:sz w:val="12"/>
                            <w:szCs w:val="16"/>
                          </w:rPr>
                          <w:t>Հաջողված</w:t>
                        </w:r>
                      </w:p>
                    </w:txbxContent>
                  </v:textbox>
                </v:rect>
                <v:rect id="Rectangle 174" o:spid="_x0000_s1188" style="position:absolute;left:4401;top:13846;width:1309;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" stroked="f">
                  <v:textbox>
                    <w:txbxContent>
                      <w:p w14:paraId="58B77336" w14:textId="77777777" w:rsidR="00EF14EB" w:rsidRPr="00F5737F" w:rsidRDefault="00EF14EB" w:rsidP="00EF14EB">
                        <w:pPr>
                          <w:rPr>
                            <w:sz w:val="18"/>
                          </w:rPr>
                        </w:pPr>
                        <w:r w:rsidRPr="00F5737F">
                          <w:rPr>
                            <w:rFonts w:ascii="Sylfaen" w:hAnsi="Sylfaen"/>
                            <w:sz w:val="12"/>
                          </w:rPr>
                          <w:t>Հաջողված</w:t>
                        </w:r>
                      </w:p>
                    </w:txbxContent>
                  </v:textbox>
                </v:rect>
                <v:rect id="Rectangle 175" o:spid="_x0000_s1189" style="position:absolute;left:3356;top:12874;width:2654;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" stroked="f">
                  <v:textbox>
                    <w:txbxContent>
                      <w:p w14:paraId="7683A33A" w14:textId="77777777" w:rsidR="00EF14EB" w:rsidRPr="00F5737F" w:rsidRDefault="00EF14EB" w:rsidP="00EF14EB">
                        <w:pPr>
                          <w:spacing w:after="0" w:line="240" w:lineRule="auto"/>
                          <w:jc w:val="center"/>
                          <w:rPr>
                            <w:sz w:val="16"/>
                          </w:rPr>
                        </w:pPr>
                        <w:r w:rsidRPr="00F5737F">
                          <w:rPr>
                            <w:rFonts w:ascii="Sylfaen" w:hAnsi="Sylfaen"/>
                            <w:sz w:val="10"/>
                          </w:rPr>
                          <w:t>: տվյալների միասնական բազա [փոփոխված տեղեկությունները բացակայում են]</w:t>
                        </w:r>
                      </w:p>
                    </w:txbxContent>
                  </v:textbox>
                </v:rect>
                <v:rect id="Rectangle 176" o:spid="_x0000_s1190" style="position:absolute;left:1891;top:12055;width:2617;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" stroked="f">
                  <v:textbox>
                    <w:txbxContent>
                      <w:p w14:paraId="03E7F77E" w14:textId="77777777" w:rsidR="00EF14EB" w:rsidRPr="00F5737F" w:rsidRDefault="00EF14EB" w:rsidP="00EF14EB">
                        <w:pPr>
                          <w:spacing w:after="0" w:line="240" w:lineRule="auto"/>
                          <w:jc w:val="center"/>
                          <w:rPr>
                            <w:sz w:val="16"/>
                            <w:szCs w:val="16"/>
                          </w:rPr>
                        </w:pPr>
                        <w:r w:rsidRPr="00F5737F">
                          <w:rPr>
                            <w:rFonts w:ascii="Sylfaen" w:hAnsi="Sylfaen"/>
                            <w:sz w:val="10"/>
                          </w:rPr>
                          <w:t>: տվյալների միասնական բազա [փոփոխված տեղեկությունները ներկայացվել են]</w:t>
                        </w:r>
                      </w:p>
                    </w:txbxContent>
                  </v:textbox>
                </v:rect>
                <v:rect id="Rectangle 177" o:spid="_x0000_s1191" style="position:absolute;left:1590;top:10309;width:1004;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" stroked="f">
                  <v:textbox>
                    <w:txbxContent>
                      <w:p w14:paraId="42F2845C" w14:textId="77777777" w:rsidR="00EF14EB" w:rsidRPr="00F5737F" w:rsidRDefault="00EF14EB" w:rsidP="00EF14EB">
                        <w:pPr>
                          <w:jc w:val="center"/>
                          <w:rPr>
                            <w:sz w:val="18"/>
                          </w:rPr>
                        </w:pPr>
                        <w:r w:rsidRPr="00F5737F">
                          <w:rPr>
                            <w:rFonts w:ascii="Sylfaen" w:hAnsi="Sylfaen"/>
                            <w:sz w:val="12"/>
                          </w:rPr>
                          <w:t>Հսկողության սխալ</w:t>
                        </w:r>
                      </w:p>
                    </w:txbxContent>
                  </v:textbox>
                </v:rect>
                <v:rect id="Rectangle 178" o:spid="_x0000_s1192" style="position:absolute;left:7814;top:9503;width:164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" stroked="f">
                  <v:textbox>
                    <w:txbxContent>
                      <w:p w14:paraId="7F4F7CF5" w14:textId="77777777" w:rsidR="00EF14EB" w:rsidRPr="00F5737F" w:rsidRDefault="00EF14EB" w:rsidP="00EF14EB">
                        <w:pPr>
                          <w:spacing w:after="0" w:line="240" w:lineRule="auto"/>
                          <w:jc w:val="center"/>
                          <w:rPr>
                            <w:rFonts w:ascii="Sylfaen" w:hAnsi="Sylfaen"/>
                            <w:sz w:val="14"/>
                            <w:szCs w:val="16"/>
                          </w:rPr>
                        </w:pPr>
                        <w:r w:rsidRPr="00F5737F">
                          <w:rPr>
                            <w:rFonts w:ascii="Sylfaen" w:hAnsi="Sylfaen"/>
                            <w:sz w:val="14"/>
                          </w:rPr>
                          <w:t>: Ռեսպոնդենտը</w:t>
                        </w:r>
                      </w:p>
                      <w:p w14:paraId="2779C083" w14:textId="77777777" w:rsidR="00EF14EB" w:rsidRDefault="00EF14EB" w:rsidP="00EF14EB">
                        <w:pPr>
                          <w:spacing w:after="0" w:line="240" w:lineRule="auto"/>
                          <w:jc w:val="center"/>
                          <w:rPr>
                            <w:rFonts w:ascii="Sylfaen" w:hAnsi="Sylfaen"/>
                            <w:sz w:val="16"/>
                            <w:szCs w:val="16"/>
                          </w:rPr>
                        </w:pPr>
                      </w:p>
                      <w:p w14:paraId="04DB1EA9" w14:textId="77777777" w:rsidR="00EF14EB" w:rsidRDefault="00EF14EB" w:rsidP="00EF14EB"/>
                    </w:txbxContent>
                  </v:textbox>
                </v:rect>
                <v:rect id="Rectangle 179" o:spid="_x0000_s1193" style="position:absolute;left:4733;top:9902;width:3018;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" stroked="f">
                  <v:textbox>
                    <w:txbxContent>
                      <w:p w14:paraId="1449963B" w14:textId="77777777" w:rsidR="00EF14EB" w:rsidRPr="00F5737F" w:rsidRDefault="00EF14EB" w:rsidP="00EF14EB">
                        <w:pPr>
                          <w:jc w:val="center"/>
                          <w:rPr>
                            <w:sz w:val="18"/>
                          </w:rPr>
                        </w:pPr>
                        <w:r w:rsidRPr="00F5737F">
                          <w:rPr>
                            <w:rFonts w:ascii="Sylfaen" w:hAnsi="Sylfaen"/>
                            <w:sz w:val="12"/>
                          </w:rPr>
                          <w:t>Տվյալների միասնական բազայից փոփոխված տեղեկությունների հարցում (P.MM.04.MSG.009)</w:t>
                        </w:r>
                      </w:p>
                    </w:txbxContent>
                  </v:textbox>
                </v:rect>
                <v:rect id="Rectangle 180" o:spid="_x0000_s1194" style="position:absolute;left:5235;top:10728;width:2215;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" stroked="f">
                  <v:textbox>
                    <w:txbxContent>
                      <w:p w14:paraId="4FB607CF" w14:textId="77777777" w:rsidR="00EF14EB" w:rsidRPr="00F5737F" w:rsidRDefault="00EF14EB" w:rsidP="00EF14EB">
                        <w:pPr>
                          <w:jc w:val="center"/>
                          <w:rPr>
                            <w:sz w:val="18"/>
                          </w:rPr>
                        </w:pPr>
                        <w:r w:rsidRPr="00F5737F">
                          <w:rPr>
                            <w:rFonts w:ascii="Sylfaen" w:hAnsi="Sylfaen"/>
                            <w:sz w:val="12"/>
                          </w:rPr>
                          <w:t>Տվյալների միասնական բազայից փոփոխված տեղեկություններ (P.MM.04.MSG.010)</w:t>
                        </w:r>
                      </w:p>
                    </w:txbxContent>
                  </v:textbox>
                </v:rect>
                <v:rect id="Rectangle 181" o:spid="_x0000_s1195" style="position:absolute;left:5236;top:11542;width:2302;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" stroked="f">
                  <v:textbox>
                    <w:txbxContent>
                      <w:p w14:paraId="2E8AFAAD" w14:textId="77777777" w:rsidR="00EF14EB" w:rsidRPr="00F5737F" w:rsidRDefault="00EF14EB" w:rsidP="00EF14EB">
                        <w:pPr>
                          <w:spacing w:after="0" w:line="240" w:lineRule="auto"/>
                          <w:jc w:val="center"/>
                          <w:rPr>
                            <w:rFonts w:ascii="Sylfaen" w:hAnsi="Sylfaen"/>
                            <w:sz w:val="12"/>
                            <w:szCs w:val="16"/>
                            <w:lang w:val="en-US"/>
                          </w:rPr>
                        </w:pPr>
                        <w:r w:rsidRPr="00F5737F">
                          <w:rPr>
                            <w:rFonts w:ascii="Sylfaen" w:hAnsi="Sylfaen"/>
                            <w:sz w:val="12"/>
                            <w:szCs w:val="16"/>
                          </w:rPr>
                          <w:t>: Տվյալների միասնական բազայում փոփոխված տեղեկությունների բացակայության մասին ծանուցում (P.MM.04.MSG.011)</w:t>
                        </w:r>
                      </w:p>
                    </w:txbxContent>
                  </v:textbox>
                </v:rect>
                <v:rect id="Rectangle 182" o:spid="_x0000_s1196" style="position:absolute;left:7538;top:10549;width:2054;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" stroked="f">
                  <v:textbox>
                    <w:txbxContent>
                      <w:p w14:paraId="65F5423C" w14:textId="77777777" w:rsidR="00EF14EB" w:rsidRPr="00F5737F" w:rsidRDefault="00EF14EB" w:rsidP="00EF14EB">
                        <w:pPr>
                          <w:spacing w:after="0" w:line="240" w:lineRule="auto"/>
                          <w:jc w:val="center"/>
                          <w:rPr>
                            <w:sz w:val="18"/>
                          </w:rPr>
                        </w:pPr>
                        <w:r w:rsidRPr="00F5737F">
                          <w:rPr>
                            <w:rFonts w:ascii="Sylfaen" w:hAnsi="Sylfaen"/>
                            <w:sz w:val="12"/>
                          </w:rPr>
                          <w:t>Տվյալների միասնական բազայից փոփոխված տեղեկությունների նախապատրաստում եւ ներկայացում</w:t>
                        </w:r>
                      </w:p>
                    </w:txbxContent>
                  </v:textbox>
                </v:rect>
                <v:rect id="Rectangle 183" o:spid="_x0000_s1197" style="position:absolute;left:2667;top:10632;width:212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" stroked="f">
                  <v:textbox>
                    <w:txbxContent>
                      <w:p w14:paraId="12429299" w14:textId="77777777" w:rsidR="00EF14EB" w:rsidRPr="00F5737F" w:rsidRDefault="00EF14EB" w:rsidP="00EF14EB">
                        <w:pPr>
                          <w:spacing w:after="0" w:line="240" w:lineRule="auto"/>
                          <w:jc w:val="center"/>
                          <w:rPr>
                            <w:rFonts w:ascii="Sylfaen" w:hAnsi="Sylfaen"/>
                            <w:sz w:val="12"/>
                            <w:szCs w:val="16"/>
                            <w:lang w:val="en-US"/>
                          </w:rPr>
                        </w:pPr>
                        <w:r w:rsidRPr="00F5737F">
                          <w:rPr>
                            <w:rFonts w:ascii="Sylfaen" w:hAnsi="Sylfaen"/>
                            <w:sz w:val="12"/>
                          </w:rPr>
                          <w:t>Տվյալների միասնական բազայից փոփոխված տեղեկությունների հարցում և ստացում</w:t>
                        </w:r>
                      </w:p>
                    </w:txbxContent>
                  </v:textbox>
                </v:rect>
                <v:rect id="Rectangle 184" o:spid="_x0000_s1198" style="position:absolute;left:5236;top:10309;width:211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" stroked="f"/>
              </v:group>
            </w:pict>
          </mc:Fallback>
        </mc:AlternateContent>
      </w:r>
      <w:r w:rsidRPr="002552C5">
        <w:rPr>
          <w:rFonts w:ascii="Sylfaen" w:hAnsi="Sylfaen"/>
          <w:noProof/>
          <w:sz w:val="24"/>
          <w:szCs w:val="24"/>
          <w:lang w:val="en-US" w:eastAsia="en-US" w:bidi="ar-SA"/>
        </w:rPr>
        <w:drawing>
          <wp:inline distT="0" distB="0" distL="0" distR="0" wp14:anchorId="3ABECCE1" wp14:editId="654F03EC">
            <wp:extent cx="5940552" cy="3148584"/>
            <wp:effectExtent l="0" t="0" r="0" b="0"/>
            <wp:docPr id="10" name="Рисунок 10" descr="C:\Гусаров\ЕЭК\Генерация док-ов\template.png"/>
            <wp:cNvGraphicFramePr/>
            <a:graphic xmlns:a="http://schemas.openxmlformats.org/drawingml/2006/main">
              <a:graphicData uri="http://schemas.openxmlformats.org/drawingml/2006/picture">
                <pic:pic xmlns:pic="http://schemas.openxmlformats.org/drawingml/2006/picture">
                  <pic:nvPicPr>
                    <pic:cNvPr id="1" name="Рисунок 1" descr="C:\Гусаров\ЕЭК\Генерация док-ов\template.pn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552" cy="3148584"/>
                    </a:xfrm>
                    <a:prstGeom prst="rect">
                      <a:avLst/>
                    </a:prstGeom>
                    <a:noFill/>
                    <a:ln>
                      <a:noFill/>
                    </a:ln>
                  </pic:spPr>
                </pic:pic>
              </a:graphicData>
            </a:graphic>
          </wp:inline>
        </w:drawing>
      </w:r>
    </w:p>
    <w:bookmarkEnd w:id="64"/>
    <w:p w14:paraId="0D8CF253" w14:textId="77777777" w:rsidR="00EF14EB" w:rsidRPr="00F5737F" w:rsidRDefault="00EF14EB" w:rsidP="00EF14EB">
      <w:pPr>
        <w:widowControl w:val="0"/>
        <w:spacing w:after="160" w:line="360" w:lineRule="auto"/>
        <w:jc w:val="center"/>
        <w:rPr>
          <w:rFonts w:ascii="Sylfaen" w:hAnsi="Sylfaen"/>
          <w:sz w:val="20"/>
          <w:szCs w:val="24"/>
        </w:rPr>
      </w:pPr>
      <w:r w:rsidRPr="00F5737F">
        <w:rPr>
          <w:rFonts w:ascii="Sylfaen" w:hAnsi="Sylfaen"/>
          <w:sz w:val="20"/>
          <w:szCs w:val="24"/>
        </w:rPr>
        <w:t>Նկ. 8. «Տվյալների միասնական բազայից տեղեկությունների ստացում» ընդհանուր գործընթացի տրանզակցիայի (P.MM.04.TRN.005) կատարման սխեման</w:t>
      </w:r>
    </w:p>
    <w:p w14:paraId="73390FCC" w14:textId="77777777" w:rsidR="00EF14EB" w:rsidRPr="002552C5" w:rsidRDefault="00EF14EB" w:rsidP="00EF14EB">
      <w:pPr>
        <w:widowControl w:val="0"/>
        <w:spacing w:after="160" w:line="360" w:lineRule="auto"/>
        <w:jc w:val="right"/>
        <w:rPr>
          <w:rFonts w:ascii="Sylfaen" w:eastAsiaTheme="majorEastAsia" w:hAnsi="Sylfaen" w:cs="Sylfaen"/>
          <w:bCs/>
          <w:sz w:val="24"/>
          <w:szCs w:val="24"/>
        </w:rPr>
      </w:pPr>
      <w:r w:rsidRPr="002552C5">
        <w:rPr>
          <w:rFonts w:ascii="Sylfaen" w:hAnsi="Sylfaen"/>
          <w:sz w:val="24"/>
          <w:szCs w:val="24"/>
        </w:rPr>
        <w:lastRenderedPageBreak/>
        <w:t>Աղյուսակ 9</w:t>
      </w:r>
    </w:p>
    <w:p w14:paraId="6F200768"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բազայից փոփոխված տեղեկությունների ստացում» ընդհանուր գործընթացի տրանզակցիայի (P.MM.04.TRN.005)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EF14EB" w:rsidRPr="005B2AE0" w14:paraId="38C61D70" w14:textId="77777777" w:rsidTr="00FC0C6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tcPr>
          <w:p w14:paraId="3AC91C30"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04B3D92"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185E599"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Նկարագրությունը</w:t>
            </w:r>
          </w:p>
        </w:tc>
      </w:tr>
      <w:tr w:rsidR="00EF14EB" w:rsidRPr="005B2AE0" w14:paraId="52137B5B" w14:textId="77777777" w:rsidTr="00FC0C6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41919"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2238B87"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8ACA3C4"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3</w:t>
            </w:r>
          </w:p>
        </w:tc>
      </w:tr>
      <w:tr w:rsidR="00EF14EB" w:rsidRPr="005B2AE0" w14:paraId="6C063D78"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0703424"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8D19FF"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F2B526E"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P.MM.04.TRN.005</w:t>
            </w:r>
          </w:p>
        </w:tc>
      </w:tr>
      <w:tr w:rsidR="00EF14EB" w:rsidRPr="005B2AE0" w14:paraId="129FA06E"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46711A02"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FF8A7A"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5705CAA"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տվյալների միասնական բազայից փոփոխված տեղեկությունների ստացում</w:t>
            </w:r>
          </w:p>
        </w:tc>
      </w:tr>
      <w:tr w:rsidR="00EF14EB" w:rsidRPr="005B2AE0" w14:paraId="6D18501A"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10DA580E"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370DE7D"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Ընդհանուր գործընթացի տրանզակցիայի ձեւանմուշը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C142D3D"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հարցում/պատասխան</w:t>
            </w:r>
          </w:p>
        </w:tc>
      </w:tr>
      <w:tr w:rsidR="00EF14EB" w:rsidRPr="005B2AE0" w14:paraId="56F3C388"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58C5F892"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DDCE15"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137DBB1"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նախաձեռնող</w:t>
            </w:r>
          </w:p>
        </w:tc>
      </w:tr>
      <w:tr w:rsidR="00EF14EB" w:rsidRPr="005B2AE0" w14:paraId="6F9DAF9A"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60A11504"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EB0333D"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8AA7D81"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տվյալների միասնական բազայից փոփոխված տեղեկությունների հարցում եւ ստացում</w:t>
            </w:r>
          </w:p>
        </w:tc>
      </w:tr>
      <w:tr w:rsidR="00EF14EB" w:rsidRPr="005B2AE0" w14:paraId="09395D41"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F669CD0"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9A8065"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83CA2AB"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ռեսպոնդենտ</w:t>
            </w:r>
          </w:p>
        </w:tc>
      </w:tr>
      <w:tr w:rsidR="00EF14EB" w:rsidRPr="005B2AE0" w14:paraId="78950628"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78BB4600"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3796177"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29CE8A0"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տվյալների միասնական բազայից փոփոխված տեղեկությունների նախապատրաստում եւ ներկայացում</w:t>
            </w:r>
          </w:p>
        </w:tc>
      </w:tr>
      <w:tr w:rsidR="00EF14EB" w:rsidRPr="005B2AE0" w14:paraId="6FE63ED7" w14:textId="77777777" w:rsidTr="00FC0C6B">
        <w:trPr>
          <w:cantSplit/>
          <w:jc w:val="center"/>
        </w:trPr>
        <w:tc>
          <w:tcPr>
            <w:tcW w:w="578" w:type="pct"/>
            <w:tcBorders>
              <w:top w:val="single" w:sz="4" w:space="0" w:color="auto"/>
              <w:left w:val="single" w:sz="4" w:space="0" w:color="auto"/>
              <w:bottom w:val="single" w:sz="4" w:space="0" w:color="auto"/>
            </w:tcBorders>
            <w:shd w:val="clear" w:color="auto" w:fill="FFFFFF" w:themeFill="background1"/>
          </w:tcPr>
          <w:p w14:paraId="081A2A0A"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ECB7EB2"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FC8744B"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տվյալների միասնական բազա (P.MM.04.BEN.001). փոփոխված տեղեկությունները բացակայում են</w:t>
            </w:r>
          </w:p>
          <w:p w14:paraId="18221E0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տվյալների միասնական բազա (P.MM.04.BEN.001). փոփոխված տեղեկությունները ներկայացվել են</w:t>
            </w:r>
          </w:p>
        </w:tc>
      </w:tr>
      <w:tr w:rsidR="00EF14EB" w:rsidRPr="005B2AE0" w14:paraId="4AB0B26F" w14:textId="77777777" w:rsidTr="00FC0C6B">
        <w:trPr>
          <w:cantSplit/>
          <w:jc w:val="center"/>
        </w:trPr>
        <w:tc>
          <w:tcPr>
            <w:tcW w:w="578" w:type="pct"/>
            <w:tcBorders>
              <w:top w:val="single" w:sz="4" w:space="0" w:color="auto"/>
              <w:left w:val="single" w:sz="4" w:space="0" w:color="auto"/>
            </w:tcBorders>
            <w:shd w:val="clear" w:color="auto" w:fill="FFFFFF" w:themeFill="background1"/>
          </w:tcPr>
          <w:p w14:paraId="6F05B191"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9</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87A046E"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0C08DA70" w14:textId="77777777" w:rsidR="00EF14EB" w:rsidRPr="005B2AE0" w:rsidRDefault="00EF14EB" w:rsidP="00FC0C6B">
            <w:pPr>
              <w:widowControl w:val="0"/>
              <w:spacing w:after="120" w:line="240" w:lineRule="auto"/>
              <w:rPr>
                <w:rFonts w:ascii="Sylfaen" w:hAnsi="Sylfaen" w:cs="Sylfaen"/>
                <w:sz w:val="20"/>
                <w:szCs w:val="20"/>
              </w:rPr>
            </w:pPr>
          </w:p>
        </w:tc>
      </w:tr>
      <w:tr w:rsidR="00EF14EB" w:rsidRPr="005B2AE0" w14:paraId="74BB18C2" w14:textId="77777777" w:rsidTr="00FC0C6B">
        <w:trPr>
          <w:cantSplit/>
          <w:jc w:val="center"/>
        </w:trPr>
        <w:tc>
          <w:tcPr>
            <w:tcW w:w="578" w:type="pct"/>
            <w:tcBorders>
              <w:left w:val="single" w:sz="4" w:space="0" w:color="auto"/>
            </w:tcBorders>
            <w:shd w:val="clear" w:color="auto" w:fill="FFFFFF" w:themeFill="background1"/>
          </w:tcPr>
          <w:p w14:paraId="77BA2B8E"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3C25E19E" w14:textId="77777777" w:rsidR="00EF14EB" w:rsidRPr="005B2AE0" w:rsidDel="00C2156F" w:rsidRDefault="00EF14EB" w:rsidP="00FC0C6B">
            <w:pPr>
              <w:widowControl w:val="0"/>
              <w:spacing w:after="120" w:line="240" w:lineRule="auto"/>
              <w:rPr>
                <w:rFonts w:ascii="Sylfaen" w:hAnsi="Sylfaen"/>
                <w:sz w:val="20"/>
                <w:szCs w:val="20"/>
              </w:rPr>
            </w:pPr>
            <w:r w:rsidRPr="005B2AE0">
              <w:rPr>
                <w:rFonts w:ascii="Sylfaen" w:hAnsi="Sylfaen"/>
                <w:sz w:val="20"/>
                <w:szCs w:val="20"/>
              </w:rPr>
              <w:t>ստացումը հաստատելու համար ժամանակը</w:t>
            </w:r>
          </w:p>
        </w:tc>
        <w:tc>
          <w:tcPr>
            <w:tcW w:w="2753" w:type="pct"/>
            <w:tcBorders>
              <w:left w:val="single" w:sz="4" w:space="0" w:color="auto"/>
              <w:right w:val="single" w:sz="4" w:space="0" w:color="auto"/>
            </w:tcBorders>
            <w:tcMar>
              <w:top w:w="85" w:type="dxa"/>
              <w:bottom w:w="85" w:type="dxa"/>
            </w:tcMar>
          </w:tcPr>
          <w:p w14:paraId="144D4E22"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w:t>
            </w:r>
          </w:p>
        </w:tc>
      </w:tr>
      <w:tr w:rsidR="00EF14EB" w:rsidRPr="005B2AE0" w14:paraId="0877D706" w14:textId="77777777" w:rsidTr="00FC0C6B">
        <w:trPr>
          <w:cantSplit/>
          <w:jc w:val="center"/>
        </w:trPr>
        <w:tc>
          <w:tcPr>
            <w:tcW w:w="578" w:type="pct"/>
            <w:tcBorders>
              <w:left w:val="single" w:sz="4" w:space="0" w:color="auto"/>
            </w:tcBorders>
            <w:shd w:val="clear" w:color="auto" w:fill="FFFFFF" w:themeFill="background1"/>
          </w:tcPr>
          <w:p w14:paraId="48B1C356"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669F93A1"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12EF7C1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20 րոպե</w:t>
            </w:r>
          </w:p>
        </w:tc>
      </w:tr>
      <w:tr w:rsidR="00EF14EB" w:rsidRPr="005B2AE0" w14:paraId="2228ED51" w14:textId="77777777" w:rsidTr="00FC0C6B">
        <w:trPr>
          <w:cantSplit/>
          <w:jc w:val="center"/>
        </w:trPr>
        <w:tc>
          <w:tcPr>
            <w:tcW w:w="578" w:type="pct"/>
            <w:tcBorders>
              <w:left w:val="single" w:sz="4" w:space="0" w:color="auto"/>
            </w:tcBorders>
            <w:shd w:val="clear" w:color="auto" w:fill="FFFFFF" w:themeFill="background1"/>
          </w:tcPr>
          <w:p w14:paraId="7880A6CA"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A8B9AA0"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58B7E715"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4 ժամ</w:t>
            </w:r>
          </w:p>
        </w:tc>
      </w:tr>
      <w:tr w:rsidR="00EF14EB" w:rsidRPr="005B2AE0" w14:paraId="40F1FAB1" w14:textId="77777777" w:rsidTr="00FC0C6B">
        <w:trPr>
          <w:cantSplit/>
          <w:jc w:val="center"/>
        </w:trPr>
        <w:tc>
          <w:tcPr>
            <w:tcW w:w="578" w:type="pct"/>
            <w:tcBorders>
              <w:left w:val="single" w:sz="4" w:space="0" w:color="auto"/>
            </w:tcBorders>
            <w:shd w:val="clear" w:color="auto" w:fill="FFFFFF" w:themeFill="background1"/>
          </w:tcPr>
          <w:p w14:paraId="17250A5B"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030AF4F1"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566377A6"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այո</w:t>
            </w:r>
          </w:p>
        </w:tc>
      </w:tr>
      <w:tr w:rsidR="00EF14EB" w:rsidRPr="005B2AE0" w14:paraId="0DA1C48A" w14:textId="77777777" w:rsidTr="00FC0C6B">
        <w:trPr>
          <w:cantSplit/>
          <w:jc w:val="center"/>
        </w:trPr>
        <w:tc>
          <w:tcPr>
            <w:tcW w:w="578" w:type="pct"/>
            <w:tcBorders>
              <w:left w:val="single" w:sz="4" w:space="0" w:color="auto"/>
              <w:bottom w:val="single" w:sz="4" w:space="0" w:color="auto"/>
            </w:tcBorders>
            <w:shd w:val="clear" w:color="auto" w:fill="FFFFFF" w:themeFill="background1"/>
          </w:tcPr>
          <w:p w14:paraId="1E2B2B8C"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9326C21"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1E6B18C3"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3</w:t>
            </w:r>
          </w:p>
        </w:tc>
      </w:tr>
      <w:tr w:rsidR="00EF14EB" w:rsidRPr="005B2AE0" w14:paraId="3731CC7F" w14:textId="77777777" w:rsidTr="00FC0C6B">
        <w:trPr>
          <w:cantSplit/>
          <w:jc w:val="center"/>
        </w:trPr>
        <w:tc>
          <w:tcPr>
            <w:tcW w:w="578" w:type="pct"/>
            <w:tcBorders>
              <w:top w:val="single" w:sz="4" w:space="0" w:color="auto"/>
              <w:left w:val="single" w:sz="4" w:space="0" w:color="auto"/>
            </w:tcBorders>
            <w:shd w:val="clear" w:color="auto" w:fill="FFFFFF" w:themeFill="background1"/>
          </w:tcPr>
          <w:p w14:paraId="11FD917E"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10</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47C33A75"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27A67060" w14:textId="77777777" w:rsidR="00EF14EB" w:rsidRPr="005B2AE0" w:rsidRDefault="00EF14EB" w:rsidP="00FC0C6B">
            <w:pPr>
              <w:widowControl w:val="0"/>
              <w:spacing w:after="120" w:line="240" w:lineRule="auto"/>
              <w:rPr>
                <w:rFonts w:ascii="Sylfaen" w:hAnsi="Sylfaen" w:cs="Sylfaen"/>
                <w:sz w:val="20"/>
                <w:szCs w:val="20"/>
              </w:rPr>
            </w:pPr>
          </w:p>
        </w:tc>
      </w:tr>
      <w:tr w:rsidR="00EF14EB" w:rsidRPr="005B2AE0" w14:paraId="3E8A7095" w14:textId="77777777" w:rsidTr="00FC0C6B">
        <w:trPr>
          <w:cantSplit/>
          <w:jc w:val="center"/>
        </w:trPr>
        <w:tc>
          <w:tcPr>
            <w:tcW w:w="578" w:type="pct"/>
            <w:tcBorders>
              <w:left w:val="single" w:sz="4" w:space="0" w:color="auto"/>
            </w:tcBorders>
            <w:shd w:val="clear" w:color="auto" w:fill="FFFFFF" w:themeFill="background1"/>
          </w:tcPr>
          <w:p w14:paraId="0C7EF1C4"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7D0DA692"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0FBC1BFD"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տվյալների միասնական բազայից փոփոխված տեղեկությունների հարցում (P.MM.04.MSG.009)</w:t>
            </w:r>
          </w:p>
        </w:tc>
      </w:tr>
      <w:tr w:rsidR="00EF14EB" w:rsidRPr="005B2AE0" w14:paraId="0FC3A36C" w14:textId="77777777" w:rsidTr="00FC0C6B">
        <w:trPr>
          <w:cantSplit/>
          <w:jc w:val="center"/>
        </w:trPr>
        <w:tc>
          <w:tcPr>
            <w:tcW w:w="578" w:type="pct"/>
            <w:tcBorders>
              <w:left w:val="single" w:sz="4" w:space="0" w:color="auto"/>
              <w:bottom w:val="single" w:sz="4" w:space="0" w:color="auto"/>
            </w:tcBorders>
            <w:shd w:val="clear" w:color="auto" w:fill="FFFFFF" w:themeFill="background1"/>
          </w:tcPr>
          <w:p w14:paraId="600DDC65"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0ECCE77C"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պատասխան հաղորդագրությունը</w:t>
            </w:r>
          </w:p>
        </w:tc>
        <w:tc>
          <w:tcPr>
            <w:tcW w:w="2753" w:type="pct"/>
            <w:tcBorders>
              <w:left w:val="single" w:sz="4" w:space="0" w:color="auto"/>
              <w:bottom w:val="single" w:sz="4" w:space="0" w:color="auto"/>
              <w:right w:val="single" w:sz="4" w:space="0" w:color="auto"/>
            </w:tcBorders>
            <w:tcMar>
              <w:top w:w="85" w:type="dxa"/>
              <w:bottom w:w="85" w:type="dxa"/>
            </w:tcMar>
          </w:tcPr>
          <w:p w14:paraId="65D93CE3"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տվյալների միասնական բազայից փոփոխված տեղեկություններ (P.MM.04.MSG.010)</w:t>
            </w:r>
          </w:p>
          <w:p w14:paraId="5A01BD2F"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տվյալների միասնական բազայում փոփոխված տեղեկությունների բացակայության մասին ծանուցում (P.MM.04.MSG.011)</w:t>
            </w:r>
          </w:p>
        </w:tc>
      </w:tr>
      <w:tr w:rsidR="00EF14EB" w:rsidRPr="005B2AE0" w14:paraId="3DA5C3A4" w14:textId="77777777" w:rsidTr="00FC0C6B">
        <w:trPr>
          <w:cantSplit/>
          <w:jc w:val="center"/>
        </w:trPr>
        <w:tc>
          <w:tcPr>
            <w:tcW w:w="578" w:type="pct"/>
            <w:tcBorders>
              <w:top w:val="single" w:sz="4" w:space="0" w:color="auto"/>
              <w:left w:val="single" w:sz="4" w:space="0" w:color="auto"/>
            </w:tcBorders>
            <w:shd w:val="clear" w:color="auto" w:fill="FFFFFF" w:themeFill="background1"/>
          </w:tcPr>
          <w:p w14:paraId="5F611690" w14:textId="77777777" w:rsidR="00EF14EB" w:rsidRPr="005B2AE0" w:rsidRDefault="00EF14EB" w:rsidP="00FC0C6B">
            <w:pPr>
              <w:widowControl w:val="0"/>
              <w:spacing w:after="120" w:line="240" w:lineRule="auto"/>
              <w:jc w:val="center"/>
              <w:rPr>
                <w:rFonts w:ascii="Sylfaen" w:hAnsi="Sylfaen"/>
                <w:sz w:val="20"/>
                <w:szCs w:val="20"/>
              </w:rPr>
            </w:pPr>
            <w:r w:rsidRPr="005B2AE0">
              <w:rPr>
                <w:rFonts w:ascii="Sylfaen" w:hAnsi="Sylfaen"/>
                <w:sz w:val="20"/>
                <w:szCs w:val="20"/>
              </w:rPr>
              <w:t>11</w:t>
            </w:r>
          </w:p>
        </w:tc>
        <w:tc>
          <w:tcPr>
            <w:tcW w:w="166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2AAB7239"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0E49BB5E" w14:textId="77777777" w:rsidR="00EF14EB" w:rsidRPr="005B2AE0" w:rsidRDefault="00EF14EB" w:rsidP="00FC0C6B">
            <w:pPr>
              <w:widowControl w:val="0"/>
              <w:spacing w:after="120" w:line="240" w:lineRule="auto"/>
              <w:rPr>
                <w:rFonts w:ascii="Sylfaen" w:hAnsi="Sylfaen" w:cs="Sylfaen"/>
                <w:sz w:val="20"/>
                <w:szCs w:val="20"/>
              </w:rPr>
            </w:pPr>
          </w:p>
        </w:tc>
      </w:tr>
      <w:tr w:rsidR="00EF14EB" w:rsidRPr="005B2AE0" w14:paraId="54441490" w14:textId="77777777" w:rsidTr="00FC0C6B">
        <w:trPr>
          <w:cantSplit/>
          <w:jc w:val="center"/>
        </w:trPr>
        <w:tc>
          <w:tcPr>
            <w:tcW w:w="578" w:type="pct"/>
            <w:tcBorders>
              <w:left w:val="single" w:sz="4" w:space="0" w:color="auto"/>
            </w:tcBorders>
            <w:shd w:val="clear" w:color="auto" w:fill="FFFFFF" w:themeFill="background1"/>
          </w:tcPr>
          <w:p w14:paraId="1B4F30CA"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right w:val="single" w:sz="4" w:space="0" w:color="auto"/>
            </w:tcBorders>
            <w:shd w:val="clear" w:color="auto" w:fill="FFFFFF" w:themeFill="background1"/>
            <w:tcMar>
              <w:top w:w="85" w:type="dxa"/>
              <w:bottom w:w="85" w:type="dxa"/>
            </w:tcMar>
          </w:tcPr>
          <w:p w14:paraId="480F706D"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ԷԹՍ-ի հատկանիշը</w:t>
            </w:r>
          </w:p>
        </w:tc>
        <w:tc>
          <w:tcPr>
            <w:tcW w:w="2753" w:type="pct"/>
            <w:tcBorders>
              <w:left w:val="single" w:sz="4" w:space="0" w:color="auto"/>
              <w:right w:val="single" w:sz="4" w:space="0" w:color="auto"/>
            </w:tcBorders>
            <w:tcMar>
              <w:top w:w="85" w:type="dxa"/>
              <w:bottom w:w="85" w:type="dxa"/>
            </w:tcMar>
          </w:tcPr>
          <w:p w14:paraId="1358E489"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ոչ</w:t>
            </w:r>
          </w:p>
        </w:tc>
      </w:tr>
      <w:tr w:rsidR="00EF14EB" w:rsidRPr="005B2AE0" w14:paraId="1402D568" w14:textId="77777777" w:rsidTr="00FC0C6B">
        <w:trPr>
          <w:cantSplit/>
          <w:jc w:val="center"/>
        </w:trPr>
        <w:tc>
          <w:tcPr>
            <w:tcW w:w="578" w:type="pct"/>
            <w:tcBorders>
              <w:left w:val="single" w:sz="4" w:space="0" w:color="auto"/>
              <w:bottom w:val="single" w:sz="4" w:space="0" w:color="auto"/>
            </w:tcBorders>
            <w:shd w:val="clear" w:color="auto" w:fill="FFFFFF" w:themeFill="background1"/>
          </w:tcPr>
          <w:p w14:paraId="52D5CC60" w14:textId="77777777" w:rsidR="00EF14EB" w:rsidRPr="005B2AE0" w:rsidRDefault="00EF14EB" w:rsidP="00FC0C6B">
            <w:pPr>
              <w:widowControl w:val="0"/>
              <w:spacing w:after="120" w:line="240" w:lineRule="auto"/>
              <w:jc w:val="center"/>
              <w:rPr>
                <w:rFonts w:ascii="Sylfaen" w:hAnsi="Sylfaen" w:cs="Sylfaen"/>
                <w:sz w:val="20"/>
                <w:szCs w:val="20"/>
              </w:rPr>
            </w:pPr>
          </w:p>
        </w:tc>
        <w:tc>
          <w:tcPr>
            <w:tcW w:w="166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6F0E6693"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ոչ ճշգրիտ ԷԹՍ-ով էլեկտրոնային փաստաթղթի փոխանցում</w:t>
            </w:r>
          </w:p>
        </w:tc>
        <w:tc>
          <w:tcPr>
            <w:tcW w:w="2753" w:type="pct"/>
            <w:tcBorders>
              <w:left w:val="single" w:sz="4" w:space="0" w:color="auto"/>
              <w:bottom w:val="single" w:sz="4" w:space="0" w:color="auto"/>
              <w:right w:val="single" w:sz="4" w:space="0" w:color="auto"/>
            </w:tcBorders>
            <w:tcMar>
              <w:top w:w="85" w:type="dxa"/>
              <w:bottom w:w="85" w:type="dxa"/>
            </w:tcMar>
          </w:tcPr>
          <w:p w14:paraId="1681FE3B"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w:t>
            </w:r>
          </w:p>
        </w:tc>
      </w:tr>
    </w:tbl>
    <w:p w14:paraId="4BC1C48E" w14:textId="77777777" w:rsidR="00EF14EB" w:rsidRPr="002552C5" w:rsidRDefault="00EF14EB" w:rsidP="00EF14EB">
      <w:pPr>
        <w:widowControl w:val="0"/>
        <w:spacing w:after="160" w:line="360" w:lineRule="auto"/>
        <w:rPr>
          <w:rFonts w:ascii="Sylfaen" w:hAnsi="Sylfaen" w:cs="Sylfaen"/>
          <w:sz w:val="24"/>
          <w:szCs w:val="24"/>
        </w:rPr>
      </w:pPr>
    </w:p>
    <w:p w14:paraId="639E6A41"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noProof/>
          <w:sz w:val="24"/>
          <w:szCs w:val="24"/>
        </w:rPr>
        <w:t>VIII. Արտակարգ իրավիճակներում գործողությունների կարգը</w:t>
      </w:r>
    </w:p>
    <w:p w14:paraId="4F5F2451"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20.</w:t>
      </w:r>
      <w:r w:rsidRPr="005B2AE0">
        <w:rPr>
          <w:rFonts w:ascii="Sylfaen" w:hAnsi="Sylfaen"/>
          <w:sz w:val="24"/>
          <w:szCs w:val="24"/>
        </w:rPr>
        <w:tab/>
      </w:r>
      <w:r w:rsidRPr="002552C5">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Pr>
          <w:rFonts w:ascii="Sylfaen" w:hAnsi="Sylfaen"/>
          <w:sz w:val="24"/>
          <w:szCs w:val="24"/>
        </w:rPr>
        <w:t>եւ</w:t>
      </w:r>
      <w:r w:rsidRPr="002552C5">
        <w:rPr>
          <w:rFonts w:ascii="Sylfaen" w:hAnsi="Sylfaen"/>
          <w:sz w:val="24"/>
          <w:szCs w:val="24"/>
        </w:rPr>
        <w:t xml:space="preserve"> այլ դեպքերում: Արտակարգ իրավիճակի առաջացման պատճառների վերաբերյալ մեկնաբանությունները եւ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w:t>
      </w:r>
      <w:r w:rsidRPr="002552C5">
        <w:rPr>
          <w:rFonts w:ascii="Sylfaen" w:hAnsi="Sylfaen"/>
          <w:sz w:val="24"/>
          <w:szCs w:val="24"/>
        </w:rPr>
        <w:lastRenderedPageBreak/>
        <w:t>համապատասխան հարցում ուղարկելու հնարավորությունը: Արտակարգ իրավիճակի կարգավորման վերաբերյալ ընդհանուր առաջարկությունները բերված են 10-րդ աղյուսակում:</w:t>
      </w:r>
    </w:p>
    <w:p w14:paraId="1001161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21.</w:t>
      </w:r>
      <w:r w:rsidRPr="005B2AE0">
        <w:rPr>
          <w:rFonts w:ascii="Sylfaen" w:hAnsi="Sylfaen"/>
          <w:sz w:val="24"/>
          <w:szCs w:val="24"/>
        </w:rPr>
        <w:tab/>
      </w:r>
      <w:r w:rsidRPr="002552C5">
        <w:rPr>
          <w:rFonts w:ascii="Sylfaen" w:hAnsi="Sylfaen"/>
          <w:sz w:val="24"/>
          <w:szCs w:val="24"/>
        </w:rPr>
        <w:t>Անդամ պետության 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14B8271A" w14:textId="77777777" w:rsidR="00EF14EB" w:rsidRPr="002552C5" w:rsidRDefault="00EF14EB" w:rsidP="00EF14EB">
      <w:pPr>
        <w:widowControl w:val="0"/>
        <w:spacing w:after="160" w:line="360" w:lineRule="auto"/>
        <w:rPr>
          <w:rFonts w:ascii="Sylfaen" w:hAnsi="Sylfaen" w:cs="Sylfaen"/>
          <w:sz w:val="24"/>
          <w:szCs w:val="24"/>
        </w:rPr>
      </w:pPr>
    </w:p>
    <w:p w14:paraId="77C0C844" w14:textId="77777777" w:rsidR="00EF14EB" w:rsidRPr="002552C5" w:rsidRDefault="00EF14EB" w:rsidP="00EF14EB">
      <w:pPr>
        <w:widowControl w:val="0"/>
        <w:spacing w:after="160" w:line="360" w:lineRule="auto"/>
        <w:jc w:val="right"/>
        <w:rPr>
          <w:rFonts w:ascii="Sylfaen" w:hAnsi="Sylfaen" w:cs="Sylfaen"/>
          <w:color w:val="A6A6A6" w:themeColor="background1" w:themeShade="A6"/>
          <w:sz w:val="24"/>
          <w:szCs w:val="24"/>
        </w:rPr>
      </w:pPr>
      <w:r w:rsidRPr="002552C5">
        <w:rPr>
          <w:rFonts w:ascii="Sylfaen" w:hAnsi="Sylfaen"/>
          <w:sz w:val="24"/>
          <w:szCs w:val="24"/>
        </w:rPr>
        <w:t>Աղյուսակ 10</w:t>
      </w:r>
    </w:p>
    <w:p w14:paraId="39CFBEE8"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EF14EB" w:rsidRPr="005B2AE0" w14:paraId="15B24709" w14:textId="77777777" w:rsidTr="00FC0C6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tcPr>
          <w:p w14:paraId="71DB9AD4" w14:textId="77777777" w:rsidR="00EF14EB" w:rsidRPr="005B2AE0" w:rsidRDefault="00EF14EB" w:rsidP="00FC0C6B">
            <w:pPr>
              <w:widowControl w:val="0"/>
              <w:spacing w:after="120" w:line="240" w:lineRule="auto"/>
              <w:jc w:val="center"/>
              <w:rPr>
                <w:rFonts w:ascii="Sylfaen" w:hAnsi="Sylfaen" w:cs="Sylfaen"/>
                <w:sz w:val="20"/>
                <w:szCs w:val="24"/>
              </w:rPr>
            </w:pPr>
            <w:r w:rsidRPr="005B2AE0">
              <w:rPr>
                <w:rFonts w:ascii="Sylfaen" w:hAnsi="Sylfaen"/>
                <w:sz w:val="20"/>
                <w:szCs w:val="24"/>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0CF9AF9" w14:textId="77777777" w:rsidR="00EF14EB" w:rsidRPr="005B2AE0" w:rsidRDefault="00EF14EB" w:rsidP="00FC0C6B">
            <w:pPr>
              <w:widowControl w:val="0"/>
              <w:spacing w:after="120" w:line="240" w:lineRule="auto"/>
              <w:jc w:val="center"/>
              <w:rPr>
                <w:rFonts w:ascii="Sylfaen" w:hAnsi="Sylfaen" w:cs="Sylfaen"/>
                <w:sz w:val="20"/>
                <w:szCs w:val="24"/>
              </w:rPr>
            </w:pPr>
            <w:r w:rsidRPr="005B2AE0">
              <w:rPr>
                <w:rFonts w:ascii="Sylfaen" w:hAnsi="Sylfaen"/>
                <w:sz w:val="20"/>
                <w:szCs w:val="24"/>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77901ED" w14:textId="77777777" w:rsidR="00EF14EB" w:rsidRPr="005B2AE0" w:rsidRDefault="00EF14EB" w:rsidP="00FC0C6B">
            <w:pPr>
              <w:widowControl w:val="0"/>
              <w:spacing w:after="120" w:line="240" w:lineRule="auto"/>
              <w:jc w:val="center"/>
              <w:rPr>
                <w:rFonts w:ascii="Sylfaen" w:hAnsi="Sylfaen" w:cs="Sylfaen"/>
                <w:sz w:val="20"/>
                <w:szCs w:val="24"/>
              </w:rPr>
            </w:pPr>
            <w:r w:rsidRPr="005B2AE0">
              <w:rPr>
                <w:rFonts w:ascii="Sylfaen" w:hAnsi="Sylfaen"/>
                <w:sz w:val="20"/>
                <w:szCs w:val="24"/>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84B8ECE" w14:textId="77777777" w:rsidR="00EF14EB" w:rsidRPr="005B2AE0" w:rsidRDefault="00EF14EB" w:rsidP="00FC0C6B">
            <w:pPr>
              <w:widowControl w:val="0"/>
              <w:spacing w:after="120" w:line="240" w:lineRule="auto"/>
              <w:jc w:val="center"/>
              <w:rPr>
                <w:rFonts w:ascii="Sylfaen" w:hAnsi="Sylfaen" w:cs="Sylfaen"/>
                <w:sz w:val="20"/>
                <w:szCs w:val="24"/>
              </w:rPr>
            </w:pPr>
            <w:r w:rsidRPr="005B2AE0">
              <w:rPr>
                <w:rFonts w:ascii="Sylfaen" w:hAnsi="Sylfaen"/>
                <w:sz w:val="20"/>
                <w:szCs w:val="24"/>
              </w:rPr>
              <w:t>Արտակարգ իրավիճակի առաջացման դեպքում գործողությունների նկարագրությունը</w:t>
            </w:r>
          </w:p>
        </w:tc>
      </w:tr>
      <w:tr w:rsidR="00EF14EB" w:rsidRPr="005B2AE0" w14:paraId="61539899" w14:textId="77777777" w:rsidTr="00FC0C6B">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BE1B5" w14:textId="77777777" w:rsidR="00EF14EB" w:rsidRPr="005B2AE0" w:rsidRDefault="00EF14EB" w:rsidP="00FC0C6B">
            <w:pPr>
              <w:widowControl w:val="0"/>
              <w:spacing w:after="120" w:line="240" w:lineRule="auto"/>
              <w:jc w:val="center"/>
              <w:rPr>
                <w:rFonts w:ascii="Sylfaen" w:hAnsi="Sylfaen" w:cs="Sylfaen"/>
                <w:sz w:val="20"/>
                <w:szCs w:val="24"/>
              </w:rPr>
            </w:pPr>
            <w:r w:rsidRPr="005B2AE0">
              <w:rPr>
                <w:rFonts w:ascii="Sylfaen" w:hAnsi="Sylfaen"/>
                <w:sz w:val="20"/>
                <w:szCs w:val="24"/>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26EEDADC" w14:textId="77777777" w:rsidR="00EF14EB" w:rsidRPr="005B2AE0" w:rsidRDefault="00EF14EB" w:rsidP="00FC0C6B">
            <w:pPr>
              <w:widowControl w:val="0"/>
              <w:spacing w:after="120" w:line="240" w:lineRule="auto"/>
              <w:jc w:val="center"/>
              <w:rPr>
                <w:rFonts w:ascii="Sylfaen" w:hAnsi="Sylfaen" w:cs="Sylfaen"/>
                <w:sz w:val="20"/>
                <w:szCs w:val="24"/>
              </w:rPr>
            </w:pPr>
            <w:r w:rsidRPr="005B2AE0">
              <w:rPr>
                <w:rFonts w:ascii="Sylfaen" w:hAnsi="Sylfaen"/>
                <w:sz w:val="20"/>
                <w:szCs w:val="24"/>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44EF85F" w14:textId="77777777" w:rsidR="00EF14EB" w:rsidRPr="005B2AE0" w:rsidRDefault="00EF14EB" w:rsidP="00FC0C6B">
            <w:pPr>
              <w:widowControl w:val="0"/>
              <w:spacing w:after="120" w:line="240" w:lineRule="auto"/>
              <w:jc w:val="center"/>
              <w:rPr>
                <w:rFonts w:ascii="Sylfaen" w:hAnsi="Sylfaen" w:cs="Sylfaen"/>
                <w:sz w:val="20"/>
                <w:szCs w:val="24"/>
              </w:rPr>
            </w:pPr>
            <w:r w:rsidRPr="005B2AE0">
              <w:rPr>
                <w:rFonts w:ascii="Sylfaen" w:hAnsi="Sylfaen"/>
                <w:sz w:val="20"/>
                <w:szCs w:val="24"/>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49B352B" w14:textId="77777777" w:rsidR="00EF14EB" w:rsidRPr="005B2AE0" w:rsidRDefault="00EF14EB" w:rsidP="00FC0C6B">
            <w:pPr>
              <w:widowControl w:val="0"/>
              <w:spacing w:after="120" w:line="240" w:lineRule="auto"/>
              <w:jc w:val="center"/>
              <w:rPr>
                <w:rFonts w:ascii="Sylfaen" w:hAnsi="Sylfaen" w:cs="Sylfaen"/>
                <w:sz w:val="20"/>
                <w:szCs w:val="24"/>
              </w:rPr>
            </w:pPr>
            <w:r w:rsidRPr="005B2AE0">
              <w:rPr>
                <w:rFonts w:ascii="Sylfaen" w:hAnsi="Sylfaen"/>
                <w:sz w:val="20"/>
                <w:szCs w:val="24"/>
              </w:rPr>
              <w:t>4</w:t>
            </w:r>
          </w:p>
        </w:tc>
      </w:tr>
      <w:tr w:rsidR="00EF14EB" w:rsidRPr="005B2AE0" w14:paraId="11C5FD18" w14:textId="77777777" w:rsidTr="00FC0C6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5F120796"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1B9F5CF"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 xml:space="preserve">ընդհանուր գործընթացի երկկողմ տրանզակցիան նախաձեռնողը կրկնությունների համաձայնեցված քանակը լրանալուց հետո պատասխան հաղորդագրություն չի </w:t>
            </w:r>
            <w:r w:rsidRPr="005B2AE0">
              <w:rPr>
                <w:rFonts w:ascii="Sylfaen" w:hAnsi="Sylfaen"/>
                <w:sz w:val="20"/>
                <w:szCs w:val="24"/>
              </w:rPr>
              <w:lastRenderedPageBreak/>
              <w:t>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6617EAC0"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lastRenderedPageBreak/>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3E95BED0"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անհրաժեշտ է հարցում ուղարկել ազգային հատվածի տեխնիկական աջակցության այն ծառայություն, որտեղ ձեւավորվել է հաղորդագրությունը</w:t>
            </w:r>
          </w:p>
        </w:tc>
      </w:tr>
      <w:tr w:rsidR="00EF14EB" w:rsidRPr="005B2AE0" w14:paraId="040E1836" w14:textId="77777777" w:rsidTr="00FC0C6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738B38CA"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3F0E8AA1"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BE91609"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27FF1F0D"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01571004"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2BC39048"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noProof/>
          <w:sz w:val="24"/>
          <w:szCs w:val="24"/>
        </w:rPr>
      </w:pPr>
    </w:p>
    <w:p w14:paraId="0882F621" w14:textId="77777777" w:rsidR="00EF14EB" w:rsidRPr="002552C5" w:rsidRDefault="00EF14EB" w:rsidP="00EF14EB">
      <w:pPr>
        <w:widowControl w:val="0"/>
        <w:spacing w:after="160" w:line="360" w:lineRule="auto"/>
        <w:rPr>
          <w:rFonts w:ascii="Sylfaen" w:eastAsia="Times New Roman" w:hAnsi="Sylfaen" w:cs="Sylfaen"/>
          <w:bCs/>
          <w:noProof/>
          <w:sz w:val="24"/>
          <w:szCs w:val="24"/>
        </w:rPr>
      </w:pPr>
      <w:r w:rsidRPr="002552C5">
        <w:rPr>
          <w:rFonts w:ascii="Sylfaen" w:hAnsi="Sylfaen"/>
          <w:sz w:val="24"/>
          <w:szCs w:val="24"/>
        </w:rPr>
        <w:br w:type="page"/>
      </w:r>
    </w:p>
    <w:p w14:paraId="23290D9E"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noProof/>
          <w:sz w:val="24"/>
          <w:szCs w:val="24"/>
        </w:rPr>
        <w:lastRenderedPageBreak/>
        <w:t xml:space="preserve">IX. Էլեկտրոնային փաստաթղթերի </w:t>
      </w:r>
      <w:r>
        <w:rPr>
          <w:rFonts w:ascii="Sylfaen" w:hAnsi="Sylfaen"/>
          <w:noProof/>
          <w:sz w:val="24"/>
          <w:szCs w:val="24"/>
        </w:rPr>
        <w:t>եւ</w:t>
      </w:r>
      <w:r w:rsidRPr="002552C5">
        <w:rPr>
          <w:rFonts w:ascii="Sylfaen" w:hAnsi="Sylfaen"/>
          <w:noProof/>
          <w:sz w:val="24"/>
          <w:szCs w:val="24"/>
        </w:rPr>
        <w:t xml:space="preserve"> տեղեկությունների լրացմանը </w:t>
      </w:r>
      <w:r w:rsidRPr="005B2AE0">
        <w:rPr>
          <w:rFonts w:ascii="Sylfaen" w:hAnsi="Sylfaen"/>
          <w:noProof/>
          <w:sz w:val="24"/>
          <w:szCs w:val="24"/>
        </w:rPr>
        <w:br/>
      </w:r>
      <w:r w:rsidRPr="002552C5">
        <w:rPr>
          <w:rFonts w:ascii="Sylfaen" w:hAnsi="Sylfaen"/>
          <w:noProof/>
          <w:sz w:val="24"/>
          <w:szCs w:val="24"/>
        </w:rPr>
        <w:t>ներկայացվող պահանջները</w:t>
      </w:r>
    </w:p>
    <w:p w14:paraId="78FC3C6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22.</w:t>
      </w:r>
      <w:r w:rsidRPr="005B2AE0">
        <w:rPr>
          <w:rFonts w:ascii="Sylfaen" w:hAnsi="Sylfaen"/>
          <w:sz w:val="24"/>
          <w:szCs w:val="24"/>
        </w:rPr>
        <w:tab/>
      </w:r>
      <w:r w:rsidRPr="002552C5">
        <w:rPr>
          <w:rFonts w:ascii="Sylfaen" w:hAnsi="Sylfaen"/>
          <w:sz w:val="24"/>
          <w:szCs w:val="24"/>
        </w:rPr>
        <w:t>«Տվյալների միասնական բազայում ներառելու համար անցանկալի ռեակցիայի մասին տեղեկությունները կամ դեղամիջոցի անարդյունավետության մասին հաղորդագրությունը» (P.MM.04.MSG.001) հաղորդագրությամբ փոխանցվող «Դեղապատրաստուկների նկատմամբ անցանկալի ռեակցիաներ հայտնաբերելու մասին տեղեկություններ» (R.HC.MM.04.001) էլեկտրոնային փաստաթղթերի (տեղեկությունների) վավերապայմանների լրացմանը ներկայացվող պահանջները բերված են 11-րդ աղյուսակում:</w:t>
      </w:r>
    </w:p>
    <w:p w14:paraId="7FA52C7D" w14:textId="77777777" w:rsidR="00EF14EB" w:rsidRPr="002552C5" w:rsidRDefault="00EF14EB" w:rsidP="00EF14EB">
      <w:pPr>
        <w:widowControl w:val="0"/>
        <w:spacing w:after="160" w:line="360" w:lineRule="auto"/>
        <w:rPr>
          <w:rFonts w:ascii="Sylfaen" w:hAnsi="Sylfaen" w:cs="Sylfaen"/>
          <w:sz w:val="24"/>
          <w:szCs w:val="24"/>
        </w:rPr>
      </w:pPr>
    </w:p>
    <w:p w14:paraId="7EA8B882" w14:textId="77777777" w:rsidR="00EF14EB" w:rsidRPr="002552C5" w:rsidRDefault="00EF14EB" w:rsidP="00EF14EB">
      <w:pPr>
        <w:widowControl w:val="0"/>
        <w:spacing w:after="160" w:line="360" w:lineRule="auto"/>
        <w:jc w:val="right"/>
        <w:rPr>
          <w:rFonts w:ascii="Sylfaen" w:eastAsiaTheme="majorEastAsia" w:hAnsi="Sylfaen" w:cs="Sylfaen"/>
          <w:bCs/>
          <w:noProof/>
          <w:sz w:val="24"/>
          <w:szCs w:val="24"/>
        </w:rPr>
      </w:pPr>
      <w:r w:rsidRPr="002552C5">
        <w:rPr>
          <w:rFonts w:ascii="Sylfaen" w:hAnsi="Sylfaen"/>
          <w:sz w:val="24"/>
          <w:szCs w:val="24"/>
        </w:rPr>
        <w:t>Աղյուսակ 11</w:t>
      </w:r>
    </w:p>
    <w:p w14:paraId="29BB523B"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ներառելու համար անցանկալի ռեակցիայի մասին տեղեկությունները կամ դեղամիջոցի անարդյունավետության մասին հաղորդագրությունը» (P.MM.04.MSG.001) հաղորդագրությամբ փոխանցվող՝ «Դեղապատրաստուկների նկատմամբ անցանկալի ռեակցիաներ հայտնաբերելու մասին տեղեկություններ» (R.HC.MM.04.001) էլեկտրոնային փաստաթղթերի (տեղեկությունների) վավերապայմանների լրացմանը ներկայացվող պահանջները</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3"/>
        <w:gridCol w:w="7645"/>
      </w:tblGrid>
      <w:tr w:rsidR="00EF14EB" w:rsidRPr="005B2AE0" w14:paraId="252F3366" w14:textId="77777777" w:rsidTr="00FC0C6B">
        <w:trPr>
          <w:tblHeader/>
        </w:trPr>
        <w:tc>
          <w:tcPr>
            <w:tcW w:w="1693" w:type="dxa"/>
            <w:tcMar>
              <w:top w:w="30" w:type="dxa"/>
              <w:left w:w="0" w:type="dxa"/>
              <w:bottom w:w="30" w:type="dxa"/>
              <w:right w:w="0" w:type="dxa"/>
            </w:tcMar>
            <w:hideMark/>
          </w:tcPr>
          <w:p w14:paraId="124E76C8"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Պահանջի ծածկագիրը</w:t>
            </w:r>
          </w:p>
        </w:tc>
        <w:tc>
          <w:tcPr>
            <w:tcW w:w="7645" w:type="dxa"/>
            <w:tcMar>
              <w:top w:w="30" w:type="dxa"/>
              <w:left w:w="45" w:type="dxa"/>
              <w:bottom w:w="30" w:type="dxa"/>
              <w:right w:w="45" w:type="dxa"/>
            </w:tcMar>
            <w:hideMark/>
          </w:tcPr>
          <w:p w14:paraId="672F85D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Պահանջի ձեւակերպումը</w:t>
            </w:r>
          </w:p>
        </w:tc>
      </w:tr>
      <w:tr w:rsidR="00EF14EB" w:rsidRPr="005B2AE0" w14:paraId="0A27CE6D" w14:textId="77777777" w:rsidTr="00FC0C6B">
        <w:tc>
          <w:tcPr>
            <w:tcW w:w="1693" w:type="dxa"/>
            <w:tcMar>
              <w:top w:w="30" w:type="dxa"/>
              <w:left w:w="45" w:type="dxa"/>
              <w:bottom w:w="30" w:type="dxa"/>
              <w:right w:w="45" w:type="dxa"/>
            </w:tcMar>
            <w:hideMark/>
          </w:tcPr>
          <w:p w14:paraId="1ED387CE"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w:t>
            </w:r>
          </w:p>
        </w:tc>
        <w:tc>
          <w:tcPr>
            <w:tcW w:w="7645" w:type="dxa"/>
            <w:tcMar>
              <w:top w:w="30" w:type="dxa"/>
              <w:left w:w="45" w:type="dxa"/>
              <w:bottom w:w="30" w:type="dxa"/>
              <w:right w:w="45" w:type="dxa"/>
            </w:tcMar>
            <w:hideMark/>
          </w:tcPr>
          <w:p w14:paraId="340DA2B5"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էլեկտրոնային հաղորդագրությամբ պետք է փոխանցվի «Անցանկալի ռեակցիայի կամ դեղամիջոցի անարդյունավետության մասին հաղորդագրության վերաբերյալ տեղեկություններ»-ի (hccdo:IndividualCaseSafetyReportsRecordDetails) 1 վավերապայման</w:t>
            </w:r>
          </w:p>
        </w:tc>
      </w:tr>
      <w:tr w:rsidR="00EF14EB" w:rsidRPr="005B2AE0" w14:paraId="48F97F94" w14:textId="77777777" w:rsidTr="00FC0C6B">
        <w:tc>
          <w:tcPr>
            <w:tcW w:w="1693" w:type="dxa"/>
            <w:tcMar>
              <w:top w:w="30" w:type="dxa"/>
              <w:left w:w="45" w:type="dxa"/>
              <w:bottom w:w="30" w:type="dxa"/>
              <w:right w:w="45" w:type="dxa"/>
            </w:tcMar>
            <w:hideMark/>
          </w:tcPr>
          <w:p w14:paraId="3426E8D1"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w:t>
            </w:r>
          </w:p>
        </w:tc>
        <w:tc>
          <w:tcPr>
            <w:tcW w:w="7645" w:type="dxa"/>
            <w:tcMar>
              <w:top w:w="30" w:type="dxa"/>
              <w:left w:w="45" w:type="dxa"/>
              <w:bottom w:w="30" w:type="dxa"/>
              <w:right w:w="45" w:type="dxa"/>
            </w:tcMar>
            <w:hideMark/>
          </w:tcPr>
          <w:p w14:paraId="53BE5CC3"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«Մեկնարկի ամսաթիվը եւ ժամը» (casdo:StartDateTime) վավերապայմանը պետք է լրացված լինի</w:t>
            </w:r>
          </w:p>
        </w:tc>
      </w:tr>
      <w:tr w:rsidR="00EF14EB" w:rsidRPr="005B2AE0" w14:paraId="6702676E" w14:textId="77777777" w:rsidTr="00FC0C6B">
        <w:tc>
          <w:tcPr>
            <w:tcW w:w="1693" w:type="dxa"/>
            <w:tcMar>
              <w:top w:w="30" w:type="dxa"/>
              <w:left w:w="45" w:type="dxa"/>
              <w:bottom w:w="30" w:type="dxa"/>
              <w:right w:w="45" w:type="dxa"/>
            </w:tcMar>
            <w:hideMark/>
          </w:tcPr>
          <w:p w14:paraId="26A0295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w:t>
            </w:r>
          </w:p>
        </w:tc>
        <w:tc>
          <w:tcPr>
            <w:tcW w:w="7645" w:type="dxa"/>
            <w:tcMar>
              <w:top w:w="30" w:type="dxa"/>
              <w:left w:w="45" w:type="dxa"/>
              <w:bottom w:w="30" w:type="dxa"/>
              <w:right w:w="45" w:type="dxa"/>
            </w:tcMar>
            <w:hideMark/>
          </w:tcPr>
          <w:p w14:paraId="695E702D"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«Ավարտի ամսաթիվը եւ ժամը» (csdo:EndDateTime) վավերապայմանը չի լրացվում</w:t>
            </w:r>
          </w:p>
        </w:tc>
      </w:tr>
      <w:tr w:rsidR="00EF14EB" w:rsidRPr="005B2AE0" w14:paraId="407CC917" w14:textId="77777777" w:rsidTr="00FC0C6B">
        <w:tc>
          <w:tcPr>
            <w:tcW w:w="1693" w:type="dxa"/>
            <w:tcMar>
              <w:top w:w="30" w:type="dxa"/>
              <w:left w:w="45" w:type="dxa"/>
              <w:bottom w:w="30" w:type="dxa"/>
              <w:right w:w="45" w:type="dxa"/>
            </w:tcMar>
            <w:hideMark/>
          </w:tcPr>
          <w:p w14:paraId="6246D52E"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w:t>
            </w:r>
          </w:p>
        </w:tc>
        <w:tc>
          <w:tcPr>
            <w:tcW w:w="7645" w:type="dxa"/>
            <w:tcMar>
              <w:top w:w="30" w:type="dxa"/>
              <w:left w:w="45" w:type="dxa"/>
              <w:bottom w:w="30" w:type="dxa"/>
              <w:right w:w="45" w:type="dxa"/>
            </w:tcMar>
            <w:hideMark/>
          </w:tcPr>
          <w:p w14:paraId="526D26F8"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տվյալների միասնական բազան չպետք է պարունակի վավերապայմանների միեւնույն արժեքներով տեղեկություններ՝ «Երկրի ծածկագիրը» (csdo:UnifiedCountryCode); «Դեղամիջոցի անցանկալի ռեակցիայի կամ անարդյունավետության վերաբերյալ հաղորդագրության մասին տեղեկությունները» (hccdo:IndividualCaseSafetyReportsRecordDetails) բարդ վավերապայմանի կազմում «Անվտանգության հաշվետվության համարը» (hcsdo:SafetyReportId), որոնցում «Ավարտի ամսաթիվը եւ ժամը» </w:t>
            </w:r>
            <w:r w:rsidRPr="005B2AE0">
              <w:rPr>
                <w:rFonts w:ascii="Sylfaen" w:hAnsi="Sylfaen"/>
                <w:sz w:val="20"/>
                <w:szCs w:val="20"/>
              </w:rPr>
              <w:lastRenderedPageBreak/>
              <w:t>(csdo:StartDateTime) վավերապայմանը լրացված չէ, ինչպես նաեւ «Մեկնարկի ամսաթիվը եւ ժամը» (csdo:StartDateTime) վավերապայմանի ավելի փոքր արժեքով տեղեկություններ</w:t>
            </w:r>
          </w:p>
        </w:tc>
      </w:tr>
      <w:tr w:rsidR="00EF14EB" w:rsidRPr="005B2AE0" w14:paraId="53701557" w14:textId="77777777" w:rsidTr="00FC0C6B">
        <w:tc>
          <w:tcPr>
            <w:tcW w:w="1693" w:type="dxa"/>
            <w:tcMar>
              <w:top w:w="30" w:type="dxa"/>
              <w:left w:w="45" w:type="dxa"/>
              <w:bottom w:w="30" w:type="dxa"/>
              <w:right w:w="45" w:type="dxa"/>
            </w:tcMar>
            <w:hideMark/>
          </w:tcPr>
          <w:p w14:paraId="0E3B5EC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5</w:t>
            </w:r>
          </w:p>
        </w:tc>
        <w:tc>
          <w:tcPr>
            <w:tcW w:w="7645" w:type="dxa"/>
            <w:tcMar>
              <w:top w:w="30" w:type="dxa"/>
              <w:left w:w="45" w:type="dxa"/>
              <w:bottom w:w="30" w:type="dxa"/>
              <w:right w:w="45" w:type="dxa"/>
            </w:tcMar>
          </w:tcPr>
          <w:p w14:paraId="16AF056E"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«Անցանկալի ռեակցիայի վերաբերյալ նախորդ հաղորդագրության նույնականացուցիչը» վավերապայմանի արժեքը (hcsdo:PreviousTransmissionId) տվյալների միասնական բազայում պետք է համապատասխանի «Անվտանգության հաշվետվության համարը» (hcsdo:SafetyReportId) վավերապայմանին </w:t>
            </w:r>
          </w:p>
        </w:tc>
      </w:tr>
      <w:tr w:rsidR="00EF14EB" w:rsidRPr="005B2AE0" w14:paraId="2C30265C" w14:textId="77777777" w:rsidTr="00FC0C6B">
        <w:tc>
          <w:tcPr>
            <w:tcW w:w="1693" w:type="dxa"/>
            <w:tcMar>
              <w:top w:w="30" w:type="dxa"/>
              <w:left w:w="45" w:type="dxa"/>
              <w:bottom w:w="30" w:type="dxa"/>
              <w:right w:w="45" w:type="dxa"/>
            </w:tcMar>
            <w:hideMark/>
          </w:tcPr>
          <w:p w14:paraId="0DEF9648"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w:t>
            </w:r>
          </w:p>
        </w:tc>
        <w:tc>
          <w:tcPr>
            <w:tcW w:w="7645" w:type="dxa"/>
            <w:tcMar>
              <w:top w:w="30" w:type="dxa"/>
              <w:left w:w="45" w:type="dxa"/>
              <w:bottom w:w="30" w:type="dxa"/>
              <w:right w:w="45" w:type="dxa"/>
            </w:tcMar>
            <w:hideMark/>
          </w:tcPr>
          <w:p w14:paraId="3B64FC4F"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«Անցանկալի ռեակցիայի մասին տեղեկատվություն տրամադրած սկզբնական աղբյուրի մասին տեղեկությունները» (hccdo:PrimarySourceDetails) բարդ վավերապայմանի կազմում առկա «Հասցե» (ccdo:SubjectAddressDetails) բարդ վավերապայմանի կազմում «Երկրի ծածկագիրը» (csdo:UnifiedCountryCode) վավերապայմանը պետք է լրացված լինի</w:t>
            </w:r>
          </w:p>
        </w:tc>
      </w:tr>
      <w:tr w:rsidR="00EF14EB" w:rsidRPr="005B2AE0" w14:paraId="6FEB7E46" w14:textId="77777777" w:rsidTr="00FC0C6B">
        <w:tc>
          <w:tcPr>
            <w:tcW w:w="1693" w:type="dxa"/>
            <w:tcMar>
              <w:top w:w="30" w:type="dxa"/>
              <w:left w:w="45" w:type="dxa"/>
              <w:bottom w:w="30" w:type="dxa"/>
              <w:right w:w="45" w:type="dxa"/>
            </w:tcMar>
            <w:hideMark/>
          </w:tcPr>
          <w:p w14:paraId="4E3C7216"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w:t>
            </w:r>
          </w:p>
        </w:tc>
        <w:tc>
          <w:tcPr>
            <w:tcW w:w="7645" w:type="dxa"/>
            <w:tcMar>
              <w:top w:w="30" w:type="dxa"/>
              <w:left w:w="45" w:type="dxa"/>
              <w:bottom w:w="30" w:type="dxa"/>
              <w:right w:w="45" w:type="dxa"/>
            </w:tcMar>
            <w:hideMark/>
          </w:tcPr>
          <w:p w14:paraId="7FF18796"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էլեկտրոնային հաղորդագրության մեջ պետք է լրացված լինի «Անցանկալի ռեակցիայի վերաբերյալ հաղորդագրության մեջ առկա դեղապատրաստուկի մասին տեղեկություններ» (hccdo:DrugInformationDetails) վավերապայմանի առնվազն 1 օրինակ, որտեղ «Անցանկալի ռեակցիայի վերաբերյալ հաղորդագրության մեջ առկա դեղապատրաստուկի դերի ծածկագիրը» (hcsdo:DrugRoleCode) տարրի արժեքը համապատասխանում է «կասկածելի», «ուղեկցող» կամ «պատրաստուկը չի ներմուծվել» արժեքին</w:t>
            </w:r>
          </w:p>
        </w:tc>
      </w:tr>
      <w:tr w:rsidR="00EF14EB" w:rsidRPr="005B2AE0" w14:paraId="496FC3E0" w14:textId="77777777" w:rsidTr="00FC0C6B">
        <w:tc>
          <w:tcPr>
            <w:tcW w:w="1693" w:type="dxa"/>
            <w:tcMar>
              <w:top w:w="30" w:type="dxa"/>
              <w:left w:w="45" w:type="dxa"/>
              <w:bottom w:w="30" w:type="dxa"/>
              <w:right w:w="45" w:type="dxa"/>
            </w:tcMar>
            <w:hideMark/>
          </w:tcPr>
          <w:p w14:paraId="38583C24"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w:t>
            </w:r>
          </w:p>
        </w:tc>
        <w:tc>
          <w:tcPr>
            <w:tcW w:w="7645" w:type="dxa"/>
            <w:tcMar>
              <w:top w:w="30" w:type="dxa"/>
              <w:left w:w="45" w:type="dxa"/>
              <w:bottom w:w="30" w:type="dxa"/>
              <w:right w:w="45" w:type="dxa"/>
            </w:tcMar>
            <w:hideMark/>
          </w:tcPr>
          <w:p w14:paraId="2C07FC88"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«Դեղապատրաստուկի անվտանգության մասին հաղորդագրության տեսակի ծածկագիրը» (hcsdo:ReportCode) վավերապայմանի արժեքը պետք է համապատասխանի հետեւյալ արժեքներից մեկին՝ «01»՝ սպոնտան հաղորդագրություն, «02»՝ հետազոտությունների մասին հաշվետվություն, «03»՝ այլ, «04»՝ ուղարկողին անհայտ է  </w:t>
            </w:r>
          </w:p>
        </w:tc>
      </w:tr>
      <w:tr w:rsidR="00EF14EB" w:rsidRPr="005B2AE0" w14:paraId="2201EB8B" w14:textId="77777777" w:rsidTr="00FC0C6B">
        <w:tc>
          <w:tcPr>
            <w:tcW w:w="1693" w:type="dxa"/>
            <w:tcMar>
              <w:top w:w="30" w:type="dxa"/>
              <w:left w:w="45" w:type="dxa"/>
              <w:bottom w:w="30" w:type="dxa"/>
              <w:right w:w="45" w:type="dxa"/>
            </w:tcMar>
            <w:hideMark/>
          </w:tcPr>
          <w:p w14:paraId="5FBA3360"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w:t>
            </w:r>
          </w:p>
        </w:tc>
        <w:tc>
          <w:tcPr>
            <w:tcW w:w="7645" w:type="dxa"/>
            <w:tcMar>
              <w:top w:w="30" w:type="dxa"/>
              <w:left w:w="45" w:type="dxa"/>
              <w:bottom w:w="30" w:type="dxa"/>
              <w:right w:w="45" w:type="dxa"/>
            </w:tcMar>
            <w:hideMark/>
          </w:tcPr>
          <w:p w14:paraId="0551E343"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«Ուղարկողի տեսակի ծածկագիրը» (hcsdo:CaseSenderCode) վավերապայմանի արժեքը պետք է համապատասխանի հետեւյալ արժեքներից մեկին՝</w:t>
            </w:r>
          </w:p>
          <w:p w14:paraId="31883EB5"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 «1»՝ կարգավորիչ</w:t>
            </w:r>
          </w:p>
          <w:p w14:paraId="52DA7687"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 «2»՝ այլ</w:t>
            </w:r>
          </w:p>
        </w:tc>
      </w:tr>
      <w:tr w:rsidR="00EF14EB" w:rsidRPr="005B2AE0" w14:paraId="0B06D626" w14:textId="77777777" w:rsidTr="00FC0C6B">
        <w:tc>
          <w:tcPr>
            <w:tcW w:w="1693" w:type="dxa"/>
            <w:tcMar>
              <w:top w:w="30" w:type="dxa"/>
              <w:left w:w="45" w:type="dxa"/>
              <w:bottom w:w="30" w:type="dxa"/>
              <w:right w:w="45" w:type="dxa"/>
            </w:tcMar>
            <w:hideMark/>
          </w:tcPr>
          <w:p w14:paraId="3EB5E67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w:t>
            </w:r>
          </w:p>
        </w:tc>
        <w:tc>
          <w:tcPr>
            <w:tcW w:w="7645" w:type="dxa"/>
            <w:tcMar>
              <w:top w:w="30" w:type="dxa"/>
              <w:left w:w="45" w:type="dxa"/>
              <w:bottom w:w="30" w:type="dxa"/>
              <w:right w:w="45" w:type="dxa"/>
            </w:tcMar>
            <w:hideMark/>
          </w:tcPr>
          <w:p w14:paraId="63569108"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«Անցանկալի ռեակցիայի վերաբերյալ հաղորդագրության չեղարկման (ուղղման) ծածկագիրը» (hcsdo:ReportNullificationCode) վավերապայմանը պետք է ընդունի հետեւյալ արժեքները՝ «1»՝անցանկալի ռեակցիայի վերաբերյալ հաղորդագրությունը չեղարկվել է</w:t>
            </w:r>
            <w:r w:rsidRPr="005B2AE0">
              <w:rPr>
                <w:rFonts w:ascii="Sylfaen" w:hAnsi="Sylfaen" w:cs="Times New Roman"/>
                <w:sz w:val="20"/>
                <w:szCs w:val="20"/>
              </w:rPr>
              <w:t>.</w:t>
            </w:r>
            <w:r w:rsidRPr="005B2AE0">
              <w:rPr>
                <w:rFonts w:ascii="Sylfaen" w:hAnsi="Sylfaen"/>
                <w:sz w:val="20"/>
                <w:szCs w:val="20"/>
              </w:rPr>
              <w:t xml:space="preserve"> «2»՝ անցանկալի ռեակցիայի վերաբերյալ հաղորդագրությունն ուղղվել է </w:t>
            </w:r>
          </w:p>
        </w:tc>
      </w:tr>
      <w:tr w:rsidR="00EF14EB" w:rsidRPr="005B2AE0" w14:paraId="3CD3D12E" w14:textId="77777777" w:rsidTr="00FC0C6B">
        <w:tc>
          <w:tcPr>
            <w:tcW w:w="1693" w:type="dxa"/>
            <w:tcMar>
              <w:top w:w="30" w:type="dxa"/>
              <w:left w:w="45" w:type="dxa"/>
              <w:bottom w:w="30" w:type="dxa"/>
              <w:right w:w="45" w:type="dxa"/>
            </w:tcMar>
            <w:hideMark/>
          </w:tcPr>
          <w:p w14:paraId="2052150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11</w:t>
            </w:r>
          </w:p>
        </w:tc>
        <w:tc>
          <w:tcPr>
            <w:tcW w:w="7645" w:type="dxa"/>
            <w:tcMar>
              <w:top w:w="30" w:type="dxa"/>
              <w:left w:w="45" w:type="dxa"/>
              <w:bottom w:w="30" w:type="dxa"/>
              <w:right w:w="45" w:type="dxa"/>
            </w:tcMar>
            <w:hideMark/>
          </w:tcPr>
          <w:p w14:paraId="07FE2B67"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«Անցանկալի ռեակցիայի վերաբերյալ հաղորդագրության չեղարկման (ուղղման) ծածկագիրը» (hcsdo:ReportNullificationCode) վավերապայմանը լրացվել է, ապա «Անցանկալի ռեակցիայի վերաբերյալ հաղորդագրության չեղարկման կամ ուղղման պատճառը» (hcsdo:ReportNullificationReasonText) վավերապայմանը պետք է լրացված լինի</w:t>
            </w:r>
          </w:p>
        </w:tc>
      </w:tr>
      <w:tr w:rsidR="00EF14EB" w:rsidRPr="005B2AE0" w14:paraId="2259D670" w14:textId="77777777" w:rsidTr="00FC0C6B">
        <w:tc>
          <w:tcPr>
            <w:tcW w:w="1693" w:type="dxa"/>
            <w:tcMar>
              <w:top w:w="30" w:type="dxa"/>
              <w:left w:w="45" w:type="dxa"/>
              <w:bottom w:w="30" w:type="dxa"/>
              <w:right w:w="45" w:type="dxa"/>
            </w:tcMar>
            <w:hideMark/>
          </w:tcPr>
          <w:p w14:paraId="250CA57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12</w:t>
            </w:r>
          </w:p>
        </w:tc>
        <w:tc>
          <w:tcPr>
            <w:tcW w:w="7645" w:type="dxa"/>
            <w:tcMar>
              <w:top w:w="30" w:type="dxa"/>
              <w:left w:w="45" w:type="dxa"/>
              <w:bottom w:w="30" w:type="dxa"/>
              <w:right w:w="45" w:type="dxa"/>
            </w:tcMar>
            <w:hideMark/>
          </w:tcPr>
          <w:p w14:paraId="71353C5E"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«Հասցեն» (ccdo:SubjectAddressDetails) բարդ վավերապայմանի կազմում «Հասցեի տեսակի ծածկագիրը» (csdo:AddressKindCode) վավերապայմանը լրացվել է, ապա դրա արժեքը պետք է համապատասխանի հետեւյալ արժեքներից մեկին՝ 1՝ «գրանցման հասցեն». 2՝ «փաստացի հասցեն». 3՝ «փոստային հասցեն»</w:t>
            </w:r>
          </w:p>
        </w:tc>
      </w:tr>
      <w:tr w:rsidR="00EF14EB" w:rsidRPr="005B2AE0" w14:paraId="768D2744" w14:textId="77777777" w:rsidTr="00FC0C6B">
        <w:tc>
          <w:tcPr>
            <w:tcW w:w="1693" w:type="dxa"/>
            <w:tcMar>
              <w:top w:w="30" w:type="dxa"/>
              <w:left w:w="45" w:type="dxa"/>
              <w:bottom w:w="30" w:type="dxa"/>
              <w:right w:w="45" w:type="dxa"/>
            </w:tcMar>
            <w:hideMark/>
          </w:tcPr>
          <w:p w14:paraId="6B845CED"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13</w:t>
            </w:r>
          </w:p>
        </w:tc>
        <w:tc>
          <w:tcPr>
            <w:tcW w:w="7645" w:type="dxa"/>
            <w:tcMar>
              <w:top w:w="30" w:type="dxa"/>
              <w:left w:w="45" w:type="dxa"/>
              <w:bottom w:w="30" w:type="dxa"/>
              <w:right w:w="45" w:type="dxa"/>
            </w:tcMar>
            <w:hideMark/>
          </w:tcPr>
          <w:p w14:paraId="4FEDF2EC"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«Անցանկալի ռեակցիայի մասին տեղեկատվություն տրամադրած սկզբնական աղբյուրի որակավորման տեսակի ծածկագիրը» (hcsdo:PrimarySourceKindCode) վավերապայմանի արժեքը պետք է համապատասխանի հետեւյալ արժեքներից մեկին՝  «01»՝ բժիշկ, «02»՝ պրովիզոր, դեղագետ, «03»՝ առողջապահության ոլորտի այլ մասնագետ, «04»՝ իրավաբան, «05»՝ սպառող կամ այլ ոչ բուժաշխատող </w:t>
            </w:r>
          </w:p>
        </w:tc>
      </w:tr>
      <w:tr w:rsidR="00EF14EB" w:rsidRPr="005B2AE0" w14:paraId="74004A9F" w14:textId="77777777" w:rsidTr="00FC0C6B">
        <w:tc>
          <w:tcPr>
            <w:tcW w:w="1693" w:type="dxa"/>
            <w:tcMar>
              <w:top w:w="30" w:type="dxa"/>
              <w:left w:w="45" w:type="dxa"/>
              <w:bottom w:w="30" w:type="dxa"/>
              <w:right w:w="45" w:type="dxa"/>
            </w:tcMar>
            <w:hideMark/>
          </w:tcPr>
          <w:p w14:paraId="20284C3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14</w:t>
            </w:r>
          </w:p>
        </w:tc>
        <w:tc>
          <w:tcPr>
            <w:tcW w:w="7645" w:type="dxa"/>
            <w:tcMar>
              <w:top w:w="30" w:type="dxa"/>
              <w:left w:w="45" w:type="dxa"/>
              <w:bottom w:w="30" w:type="dxa"/>
              <w:right w:w="45" w:type="dxa"/>
            </w:tcMar>
            <w:hideMark/>
          </w:tcPr>
          <w:p w14:paraId="4501E022"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«Անցանկալի ռեակցիայի կամ դեղամիջոցի անարդյունավետության վերաբերյալ հաղորդագրության մասին տեղեկություններ» (hccdo:IndividualCaseSafetyReportsRecordDetails) վավերապայմանում պետք է լրացված լինի «Անցանկալի ռեակցիայի մասին տեղեկատվություն տրամադրած սկզբնական աղբյուրի մասին տեղեկություններ» (hccdo:PrimarySourceDetails) մեկ վավերապայման՝ «Անցանկալի ռեակցիայի մասին տեղեկատվություն տրամադրած սկզբնական աղբյուրի հատկանիշը» (hcsdo:PrimarySourceIndicator) վավերապայմանով, որն ընդունում է «true» արժեքը</w:t>
            </w:r>
          </w:p>
        </w:tc>
      </w:tr>
      <w:tr w:rsidR="00EF14EB" w:rsidRPr="005B2AE0" w14:paraId="17AF59F4" w14:textId="77777777" w:rsidTr="00FC0C6B">
        <w:tc>
          <w:tcPr>
            <w:tcW w:w="1693" w:type="dxa"/>
            <w:tcMar>
              <w:top w:w="30" w:type="dxa"/>
              <w:left w:w="45" w:type="dxa"/>
              <w:bottom w:w="30" w:type="dxa"/>
              <w:right w:w="45" w:type="dxa"/>
            </w:tcMar>
            <w:hideMark/>
          </w:tcPr>
          <w:p w14:paraId="4A3BA089"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15</w:t>
            </w:r>
          </w:p>
        </w:tc>
        <w:tc>
          <w:tcPr>
            <w:tcW w:w="7645" w:type="dxa"/>
            <w:tcMar>
              <w:top w:w="30" w:type="dxa"/>
              <w:left w:w="45" w:type="dxa"/>
              <w:bottom w:w="30" w:type="dxa"/>
              <w:right w:w="45" w:type="dxa"/>
            </w:tcMar>
            <w:hideMark/>
          </w:tcPr>
          <w:p w14:paraId="6C8A7B76"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«Անցանկալի ռեակցիայի մասին տեղեկատվություն տրամադրած սկզբնական աղբյուրի հատկանիշը» (hcsdo:PrimarySourceIndicator) վավերապայմանն ընդունում է «true» արժեքը, ապա «Անցանկալի ռեակցիայի կամ դեղամիջոցի անարդյունավետության վերաբերյալ հաղորդագրության մասին տեղեկություններ» (hccdo:IndividualCaseSafetyReportsRecordDetails) բարդ վավերապայմանի կազմում «Երկրի ծածկագիրը» (csdo:UnifiedCountryCode) վավերապայմանը պետք է լրացված լինի</w:t>
            </w:r>
          </w:p>
        </w:tc>
      </w:tr>
      <w:tr w:rsidR="00EF14EB" w:rsidRPr="005B2AE0" w14:paraId="7988E6CC" w14:textId="77777777" w:rsidTr="00FC0C6B">
        <w:tc>
          <w:tcPr>
            <w:tcW w:w="1693" w:type="dxa"/>
            <w:tcMar>
              <w:top w:w="30" w:type="dxa"/>
              <w:left w:w="45" w:type="dxa"/>
              <w:bottom w:w="30" w:type="dxa"/>
              <w:right w:w="45" w:type="dxa"/>
            </w:tcMar>
            <w:hideMark/>
          </w:tcPr>
          <w:p w14:paraId="3D1A915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16</w:t>
            </w:r>
          </w:p>
        </w:tc>
        <w:tc>
          <w:tcPr>
            <w:tcW w:w="7645" w:type="dxa"/>
            <w:tcMar>
              <w:top w:w="30" w:type="dxa"/>
              <w:left w:w="45" w:type="dxa"/>
              <w:bottom w:w="30" w:type="dxa"/>
              <w:right w:w="45" w:type="dxa"/>
            </w:tcMar>
            <w:hideMark/>
          </w:tcPr>
          <w:p w14:paraId="3F45F305"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«Անցանկալի ռեակցիայի վերաբերյալ հաղորդագրության համառեսպոնդենտի տեսակի ծածկագիր» (hcsdo:CorrespondentCode) վավերապայմանի արժեքը պետք է համապատասխանի հետեւյալ արժեքներից մեկին՝ «01»` դեղագործական ընկերություն. «02»` անդամ պետության լիազորված մարմին</w:t>
            </w:r>
            <w:r w:rsidRPr="005B2AE0">
              <w:rPr>
                <w:rFonts w:ascii="Sylfaen" w:hAnsi="Sylfaen" w:cs="Times New Roman"/>
                <w:sz w:val="20"/>
                <w:szCs w:val="20"/>
              </w:rPr>
              <w:t>.</w:t>
            </w:r>
            <w:r w:rsidRPr="005B2AE0">
              <w:rPr>
                <w:rFonts w:ascii="Sylfaen" w:hAnsi="Sylfaen"/>
                <w:sz w:val="20"/>
                <w:szCs w:val="20"/>
              </w:rPr>
              <w:t xml:space="preserve"> «03»՝ առողջապահության ոլորտի մասնագետ</w:t>
            </w:r>
            <w:r w:rsidRPr="005B2AE0">
              <w:rPr>
                <w:rFonts w:ascii="MS Mincho" w:eastAsia="MS Mincho" w:hAnsi="MS Mincho" w:cs="MS Mincho" w:hint="eastAsia"/>
                <w:sz w:val="20"/>
                <w:szCs w:val="20"/>
              </w:rPr>
              <w:t>․</w:t>
            </w:r>
            <w:r w:rsidRPr="005B2AE0">
              <w:rPr>
                <w:rFonts w:ascii="Sylfaen" w:hAnsi="Sylfaen"/>
                <w:sz w:val="20"/>
                <w:szCs w:val="20"/>
              </w:rPr>
              <w:t xml:space="preserve"> «04»՝ դեղազգոնության տարածաշրջանային կենտրոն. «05»՝ ԱՀԿ տարածաշրջանային համագործակցող կենտրոն</w:t>
            </w:r>
            <w:r w:rsidRPr="005B2AE0">
              <w:rPr>
                <w:rFonts w:ascii="MS Mincho" w:eastAsia="MS Mincho" w:hAnsi="MS Mincho" w:cs="MS Mincho" w:hint="eastAsia"/>
                <w:sz w:val="20"/>
                <w:szCs w:val="20"/>
              </w:rPr>
              <w:t>․</w:t>
            </w:r>
            <w:r w:rsidRPr="005B2AE0">
              <w:rPr>
                <w:rFonts w:ascii="Sylfaen" w:hAnsi="Sylfaen"/>
                <w:sz w:val="20"/>
                <w:szCs w:val="20"/>
              </w:rPr>
              <w:t xml:space="preserve"> «06»՝ այլ (օրինակ՝ դիստրիբյուտոր կամ այլ կազմակերպություն)</w:t>
            </w:r>
            <w:r w:rsidRPr="005B2AE0">
              <w:rPr>
                <w:rFonts w:ascii="MS Mincho" w:eastAsia="MS Mincho" w:hAnsi="MS Mincho" w:cs="MS Mincho" w:hint="eastAsia"/>
                <w:sz w:val="20"/>
                <w:szCs w:val="20"/>
              </w:rPr>
              <w:t>․</w:t>
            </w:r>
            <w:r w:rsidRPr="005B2AE0">
              <w:rPr>
                <w:rFonts w:ascii="Sylfaen" w:hAnsi="Sylfaen" w:cs="Sylfaen"/>
                <w:sz w:val="20"/>
                <w:szCs w:val="20"/>
              </w:rPr>
              <w:t xml:space="preserve"> «07»</w:t>
            </w:r>
            <w:r w:rsidRPr="005B2AE0">
              <w:rPr>
                <w:rFonts w:ascii="Sylfaen" w:hAnsi="Sylfaen"/>
                <w:sz w:val="20"/>
                <w:szCs w:val="20"/>
              </w:rPr>
              <w:t>՝ պացիենտ կամ սպառող</w:t>
            </w:r>
          </w:p>
        </w:tc>
      </w:tr>
      <w:tr w:rsidR="00EF14EB" w:rsidRPr="005B2AE0" w14:paraId="3E468F82" w14:textId="77777777" w:rsidTr="00FC0C6B">
        <w:tc>
          <w:tcPr>
            <w:tcW w:w="1693" w:type="dxa"/>
            <w:tcMar>
              <w:top w:w="30" w:type="dxa"/>
              <w:left w:w="45" w:type="dxa"/>
              <w:bottom w:w="30" w:type="dxa"/>
              <w:right w:w="45" w:type="dxa"/>
            </w:tcMar>
            <w:hideMark/>
          </w:tcPr>
          <w:p w14:paraId="140B141A"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17</w:t>
            </w:r>
          </w:p>
        </w:tc>
        <w:tc>
          <w:tcPr>
            <w:tcW w:w="7645" w:type="dxa"/>
            <w:tcMar>
              <w:top w:w="30" w:type="dxa"/>
              <w:left w:w="45" w:type="dxa"/>
              <w:bottom w:w="30" w:type="dxa"/>
              <w:right w:w="45" w:type="dxa"/>
            </w:tcMar>
            <w:hideMark/>
          </w:tcPr>
          <w:p w14:paraId="080EE3D1"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«Գրանցման հավաստագրի իրավատիրոջ (հայտատուի) մասին տեղեկությունները» (hccdo:RegistrationCertificateHolderDetails) բարդ վավերապայմանի կազմում «Հասցե» (ccdo:SubjectAddressDetails) վավերապայմանը լրացված է, ապա դրա կազմում «Երկրի ծածկագիրը» վավերապայմանը պետք է լրացված լինի</w:t>
            </w:r>
          </w:p>
        </w:tc>
      </w:tr>
      <w:tr w:rsidR="00EF14EB" w:rsidRPr="005B2AE0" w14:paraId="44A70551" w14:textId="77777777" w:rsidTr="00FC0C6B">
        <w:tc>
          <w:tcPr>
            <w:tcW w:w="1693" w:type="dxa"/>
            <w:tcMar>
              <w:top w:w="30" w:type="dxa"/>
              <w:left w:w="45" w:type="dxa"/>
              <w:bottom w:w="30" w:type="dxa"/>
              <w:right w:w="45" w:type="dxa"/>
            </w:tcMar>
            <w:hideMark/>
          </w:tcPr>
          <w:p w14:paraId="33FC4C1D"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18</w:t>
            </w:r>
          </w:p>
        </w:tc>
        <w:tc>
          <w:tcPr>
            <w:tcW w:w="7645" w:type="dxa"/>
            <w:tcMar>
              <w:top w:w="30" w:type="dxa"/>
              <w:left w:w="45" w:type="dxa"/>
              <w:bottom w:w="30" w:type="dxa"/>
              <w:right w:w="45" w:type="dxa"/>
            </w:tcMar>
            <w:hideMark/>
          </w:tcPr>
          <w:p w14:paraId="7100BEDD"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«Գրանցման հավաստագրի իրավատիրոջ (հայտատուի) մասին տեղեկությունները» (hccdo:RegistrationCertificateHolderDetails) բարդ վավերապայմանի կազմում «Հասցե» (ccdo:SubjectAddressDetails) վավերապայմանը լրացված է, ապա դրա կազմում «Հասցեի տեսակի ծածկագիրը» վավերապայմանը պետք է լրացված լինի</w:t>
            </w:r>
          </w:p>
        </w:tc>
      </w:tr>
      <w:tr w:rsidR="00EF14EB" w:rsidRPr="005B2AE0" w14:paraId="433DAF95" w14:textId="77777777" w:rsidTr="00FC0C6B">
        <w:tc>
          <w:tcPr>
            <w:tcW w:w="1693" w:type="dxa"/>
            <w:tcMar>
              <w:top w:w="30" w:type="dxa"/>
              <w:left w:w="45" w:type="dxa"/>
              <w:bottom w:w="30" w:type="dxa"/>
              <w:right w:w="45" w:type="dxa"/>
            </w:tcMar>
            <w:hideMark/>
          </w:tcPr>
          <w:p w14:paraId="5683D6F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19</w:t>
            </w:r>
          </w:p>
        </w:tc>
        <w:tc>
          <w:tcPr>
            <w:tcW w:w="7645" w:type="dxa"/>
            <w:tcMar>
              <w:top w:w="30" w:type="dxa"/>
              <w:left w:w="45" w:type="dxa"/>
              <w:bottom w:w="30" w:type="dxa"/>
              <w:right w:w="45" w:type="dxa"/>
            </w:tcMar>
            <w:hideMark/>
          </w:tcPr>
          <w:p w14:paraId="1ADA4960"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«Գրանցման հավաստագրի իրավատիրոջ (հայտատուի) մասին տեղեկությունները» (hccdo:RegistrationCertificateHolderDetails) բարդ վավերապայմանի կազմում «Հասցե» (ccdo:SubjectAddressDetails) վավերապայմանը լրացված է, ապա դրա կազմում պետք է լրացված լինի «Քաղաք» (csdo:CityName) վավերապայմանը կամ «Բնակավայր» (csdo:SettlementName) վավերապայմանը</w:t>
            </w:r>
          </w:p>
        </w:tc>
      </w:tr>
      <w:tr w:rsidR="00EF14EB" w:rsidRPr="005B2AE0" w14:paraId="056A2B1C" w14:textId="77777777" w:rsidTr="00FC0C6B">
        <w:tc>
          <w:tcPr>
            <w:tcW w:w="1693" w:type="dxa"/>
            <w:tcMar>
              <w:top w:w="30" w:type="dxa"/>
              <w:left w:w="45" w:type="dxa"/>
              <w:bottom w:w="30" w:type="dxa"/>
              <w:right w:w="45" w:type="dxa"/>
            </w:tcMar>
            <w:hideMark/>
          </w:tcPr>
          <w:p w14:paraId="3085BA7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20</w:t>
            </w:r>
          </w:p>
        </w:tc>
        <w:tc>
          <w:tcPr>
            <w:tcW w:w="7645" w:type="dxa"/>
            <w:tcMar>
              <w:top w:w="30" w:type="dxa"/>
              <w:left w:w="45" w:type="dxa"/>
              <w:bottom w:w="30" w:type="dxa"/>
              <w:right w:w="45" w:type="dxa"/>
            </w:tcMar>
            <w:hideMark/>
          </w:tcPr>
          <w:p w14:paraId="154EA705"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եթե «Գրանցման հավաստագրի իրավատիրոջ (հայտատուի) մասին տեղեկությունները» (hccdo:RegistrationCertificateHolderDetails) բարդ </w:t>
            </w:r>
            <w:r w:rsidRPr="005B2AE0">
              <w:rPr>
                <w:rFonts w:ascii="Sylfaen" w:hAnsi="Sylfaen"/>
                <w:sz w:val="20"/>
                <w:szCs w:val="20"/>
              </w:rPr>
              <w:lastRenderedPageBreak/>
              <w:t>վավերապայմանի կազմում «Հասցե» (ccdo:SubjectAddressDetails) վավերապայմանը լրացված է, ապա դրա կազմում «Փողոց» վավերապայմանը պետք է լրացված լինի</w:t>
            </w:r>
          </w:p>
        </w:tc>
      </w:tr>
      <w:tr w:rsidR="00EF14EB" w:rsidRPr="005B2AE0" w14:paraId="08B4FDBE" w14:textId="77777777" w:rsidTr="00FC0C6B">
        <w:tc>
          <w:tcPr>
            <w:tcW w:w="1693" w:type="dxa"/>
            <w:tcMar>
              <w:top w:w="30" w:type="dxa"/>
              <w:left w:w="45" w:type="dxa"/>
              <w:bottom w:w="30" w:type="dxa"/>
              <w:right w:w="45" w:type="dxa"/>
            </w:tcMar>
            <w:hideMark/>
          </w:tcPr>
          <w:p w14:paraId="55047ECD"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21</w:t>
            </w:r>
          </w:p>
        </w:tc>
        <w:tc>
          <w:tcPr>
            <w:tcW w:w="7645" w:type="dxa"/>
            <w:tcMar>
              <w:top w:w="30" w:type="dxa"/>
              <w:left w:w="45" w:type="dxa"/>
              <w:bottom w:w="30" w:type="dxa"/>
              <w:right w:w="45" w:type="dxa"/>
            </w:tcMar>
            <w:hideMark/>
          </w:tcPr>
          <w:p w14:paraId="28817011"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«Գրանցման հավաստագրի իրավատիրոջ (հայտատուի) մասին տեղեկությունները» (hccdo:RegistrationCertificateHolderDetails) վավերապայմանը լրացված է, ապա դրա կազմում «Երկրի ծածկագիրը» (csdo:UnifiedCountryCode) վավերապայմանը պետք է լրացված լինի</w:t>
            </w:r>
          </w:p>
        </w:tc>
      </w:tr>
      <w:tr w:rsidR="00EF14EB" w:rsidRPr="005B2AE0" w14:paraId="23A047FC" w14:textId="77777777" w:rsidTr="00FC0C6B">
        <w:tc>
          <w:tcPr>
            <w:tcW w:w="1693" w:type="dxa"/>
            <w:tcMar>
              <w:top w:w="30" w:type="dxa"/>
              <w:left w:w="45" w:type="dxa"/>
              <w:bottom w:w="30" w:type="dxa"/>
              <w:right w:w="45" w:type="dxa"/>
            </w:tcMar>
            <w:hideMark/>
          </w:tcPr>
          <w:p w14:paraId="22771307"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22</w:t>
            </w:r>
          </w:p>
        </w:tc>
        <w:tc>
          <w:tcPr>
            <w:tcW w:w="7645" w:type="dxa"/>
            <w:tcMar>
              <w:top w:w="30" w:type="dxa"/>
              <w:left w:w="45" w:type="dxa"/>
              <w:bottom w:w="30" w:type="dxa"/>
              <w:right w:w="45" w:type="dxa"/>
            </w:tcMar>
            <w:hideMark/>
          </w:tcPr>
          <w:p w14:paraId="4D21C570"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«Գրանցման հավաստագրի իրավատիրոջ (հայտատուի) մասին տեղեկությունները» (hccdo:RegistrationCertificateHolderDetails) վավերապայմանը լրացված է, ապա դրա կազմում պետք է լրացնել «Տնտեսավարող սուբյեկտի անվանումը» (csdo:BusinessEntityName) վավերապայմանը եւ (կամ) «Տնտեսավարող սուբյեկտի կրճատ անվանումը» (csdo:BusinessEntityBriefName) վավերապայմանը</w:t>
            </w:r>
          </w:p>
        </w:tc>
      </w:tr>
      <w:tr w:rsidR="00EF14EB" w:rsidRPr="005B2AE0" w14:paraId="01363C99" w14:textId="77777777" w:rsidTr="00FC0C6B">
        <w:tc>
          <w:tcPr>
            <w:tcW w:w="1693" w:type="dxa"/>
            <w:tcMar>
              <w:top w:w="30" w:type="dxa"/>
              <w:left w:w="45" w:type="dxa"/>
              <w:bottom w:w="30" w:type="dxa"/>
              <w:right w:w="45" w:type="dxa"/>
            </w:tcMar>
            <w:hideMark/>
          </w:tcPr>
          <w:p w14:paraId="56F65068"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23</w:t>
            </w:r>
          </w:p>
        </w:tc>
        <w:tc>
          <w:tcPr>
            <w:tcW w:w="7645" w:type="dxa"/>
            <w:tcMar>
              <w:top w:w="30" w:type="dxa"/>
              <w:left w:w="45" w:type="dxa"/>
              <w:bottom w:w="30" w:type="dxa"/>
              <w:right w:w="45" w:type="dxa"/>
            </w:tcMar>
            <w:hideMark/>
          </w:tcPr>
          <w:p w14:paraId="42779905"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«Երկրի ծածկագիրը» (csdo:UnifiedCountryCode) կամ «Այն երկրի ծածկագիրը, որտեղ առաջացել է անցանկալի ռեակցիան» (hcsdo:EventOccuredCountryCode) վավերապայմանների կազմում «Տեղեկագրքի (դասակարգչի) նույնականացուցիչը» (codeListId ատրիբուտ) ատրիբուտի արժեքը պետք է պարունակի Տեղեկատվական փոխգործակցության կանոնների VII բաժնում նշված՝ աշխարհի երկրների դասակարգչի ծածկագրային նշագիրը</w:t>
            </w:r>
          </w:p>
        </w:tc>
      </w:tr>
      <w:tr w:rsidR="00EF14EB" w:rsidRPr="005B2AE0" w14:paraId="6A99B618" w14:textId="77777777" w:rsidTr="00FC0C6B">
        <w:tc>
          <w:tcPr>
            <w:tcW w:w="1693" w:type="dxa"/>
            <w:tcMar>
              <w:top w:w="30" w:type="dxa"/>
              <w:left w:w="45" w:type="dxa"/>
              <w:bottom w:w="30" w:type="dxa"/>
              <w:right w:w="45" w:type="dxa"/>
            </w:tcMar>
            <w:hideMark/>
          </w:tcPr>
          <w:p w14:paraId="18BF5CA7"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24</w:t>
            </w:r>
          </w:p>
        </w:tc>
        <w:tc>
          <w:tcPr>
            <w:tcW w:w="7645" w:type="dxa"/>
            <w:tcMar>
              <w:top w:w="30" w:type="dxa"/>
              <w:left w:w="45" w:type="dxa"/>
              <w:bottom w:w="30" w:type="dxa"/>
              <w:right w:w="45" w:type="dxa"/>
            </w:tcMar>
            <w:hideMark/>
          </w:tcPr>
          <w:p w14:paraId="00522673"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«Երկրի ծածկագիրը» (csdo:UnifiedCountryCode) կամ «Այն երկրի ծածկագիրը, որտեղ առաջացել է անցանկալի ռեակցիան» (hcsdo:EventOccuredCountryCode) վավերապայմանները լրացնելու համար պետք է օգտագործվեն արժեքներ, որոնք համապատասխանում են աշխարհի երկրների ծածկագրերի եւ անվանումների ցանկը պարունակող՝ աշխարհի երկրների դասակարգչի երկրի ծածկագրին՝</w:t>
            </w:r>
            <w:r w:rsidRPr="005B2AE0">
              <w:rPr>
                <w:rFonts w:ascii="Sylfaen" w:eastAsia="Times New Roman" w:hAnsi="Sylfaen" w:cs="Sylfaen"/>
                <w:sz w:val="20"/>
                <w:szCs w:val="20"/>
                <w:lang w:eastAsia="ru-RU"/>
              </w:rPr>
              <w:t xml:space="preserve"> </w:t>
            </w:r>
            <w:r w:rsidRPr="005B2AE0">
              <w:rPr>
                <w:rFonts w:ascii="Sylfaen" w:hAnsi="Sylfaen"/>
                <w:sz w:val="20"/>
                <w:szCs w:val="20"/>
              </w:rPr>
              <w:t>ISO 3166-1 ստանդարտին համապատասխան</w:t>
            </w:r>
          </w:p>
        </w:tc>
      </w:tr>
      <w:tr w:rsidR="00EF14EB" w:rsidRPr="005B2AE0" w14:paraId="16CA41BE" w14:textId="77777777" w:rsidTr="00FC0C6B">
        <w:tc>
          <w:tcPr>
            <w:tcW w:w="1693" w:type="dxa"/>
            <w:tcMar>
              <w:top w:w="30" w:type="dxa"/>
              <w:left w:w="45" w:type="dxa"/>
              <w:bottom w:w="30" w:type="dxa"/>
              <w:right w:w="45" w:type="dxa"/>
            </w:tcMar>
            <w:hideMark/>
          </w:tcPr>
          <w:p w14:paraId="25EBB4A4"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25</w:t>
            </w:r>
          </w:p>
        </w:tc>
        <w:tc>
          <w:tcPr>
            <w:tcW w:w="7645" w:type="dxa"/>
            <w:tcMar>
              <w:top w:w="30" w:type="dxa"/>
              <w:left w:w="45" w:type="dxa"/>
              <w:bottom w:w="30" w:type="dxa"/>
              <w:right w:w="45" w:type="dxa"/>
            </w:tcMar>
            <w:hideMark/>
          </w:tcPr>
          <w:p w14:paraId="5E7DAFB3"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«Զանգվածը» (csdo:UnifiedMassMeasure) վավերապայմանը լրացված է, ապա դրա կազմում «Տեղեկագրքի (դասակարգչի) նույնականացուցիչը» (measurementUnitCodeListId ատրիբուտ) ատրիբուտի արժեքը պետք է պարունակի Տեղեկատվական փոխգործակցության կանոնների VII բաժնում նշված՝ ՄԱԿ-ի չափման միավորների դասակարգչի ծածկագրային նշագիրը</w:t>
            </w:r>
          </w:p>
        </w:tc>
      </w:tr>
      <w:tr w:rsidR="00EF14EB" w:rsidRPr="005B2AE0" w14:paraId="2873C002" w14:textId="77777777" w:rsidTr="00FC0C6B">
        <w:tc>
          <w:tcPr>
            <w:tcW w:w="1693" w:type="dxa"/>
            <w:tcMar>
              <w:top w:w="30" w:type="dxa"/>
              <w:left w:w="45" w:type="dxa"/>
              <w:bottom w:w="30" w:type="dxa"/>
              <w:right w:w="45" w:type="dxa"/>
            </w:tcMar>
            <w:hideMark/>
          </w:tcPr>
          <w:p w14:paraId="6848D616"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26</w:t>
            </w:r>
          </w:p>
        </w:tc>
        <w:tc>
          <w:tcPr>
            <w:tcW w:w="7645" w:type="dxa"/>
            <w:tcMar>
              <w:top w:w="30" w:type="dxa"/>
              <w:left w:w="45" w:type="dxa"/>
              <w:bottom w:w="30" w:type="dxa"/>
              <w:right w:w="45" w:type="dxa"/>
            </w:tcMar>
            <w:hideMark/>
          </w:tcPr>
          <w:p w14:paraId="4D49EF72"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«Զանգվածը» (csdo:UnifiedMassMeasure) վավերապայմանը լրացված է, ապա դրա կազմում «Չափման միավոր» (measurementUnitCode ատրիբուտ) վավերապայմանի արժեքը պետք է համապատասխանի ՄԱԿ-ի չափման միավորների դասակարգչի չափման միավորի ծածկագրին</w:t>
            </w:r>
          </w:p>
        </w:tc>
      </w:tr>
      <w:tr w:rsidR="00EF14EB" w:rsidRPr="005B2AE0" w14:paraId="54D468DC" w14:textId="77777777" w:rsidTr="00FC0C6B">
        <w:tc>
          <w:tcPr>
            <w:tcW w:w="1693" w:type="dxa"/>
            <w:tcMar>
              <w:top w:w="30" w:type="dxa"/>
              <w:left w:w="45" w:type="dxa"/>
              <w:bottom w:w="30" w:type="dxa"/>
              <w:right w:w="45" w:type="dxa"/>
            </w:tcMar>
            <w:hideMark/>
          </w:tcPr>
          <w:p w14:paraId="7B99CD29"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27</w:t>
            </w:r>
          </w:p>
        </w:tc>
        <w:tc>
          <w:tcPr>
            <w:tcW w:w="7645" w:type="dxa"/>
            <w:tcMar>
              <w:top w:w="30" w:type="dxa"/>
              <w:left w:w="45" w:type="dxa"/>
              <w:bottom w:w="30" w:type="dxa"/>
              <w:right w:w="45" w:type="dxa"/>
            </w:tcMar>
            <w:hideMark/>
          </w:tcPr>
          <w:p w14:paraId="5660A630"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«Բարձրությունը» (csdo:UnifiedHeightMeasure) վավերապայմանը լրացված է, ապա դրա կազմում «Տեղեկագրքի (դասակարգչի) նույնականացուցիչը» (measurementUnitCodeListId ատրիբուտ) ատրիբուտի արժեքը պետք է պարունակի Տեղեկատվական փոխգործակցության կանոնների VII բաժնում նշված՝ ՄԱԿ-ի չափման միավորների դասակարգչի ծածկագրային նշագիրը</w:t>
            </w:r>
          </w:p>
        </w:tc>
      </w:tr>
      <w:tr w:rsidR="00EF14EB" w:rsidRPr="005B2AE0" w14:paraId="7B989C3C" w14:textId="77777777" w:rsidTr="00FC0C6B">
        <w:tc>
          <w:tcPr>
            <w:tcW w:w="1693" w:type="dxa"/>
            <w:tcMar>
              <w:top w:w="30" w:type="dxa"/>
              <w:left w:w="45" w:type="dxa"/>
              <w:bottom w:w="30" w:type="dxa"/>
              <w:right w:w="45" w:type="dxa"/>
            </w:tcMar>
            <w:hideMark/>
          </w:tcPr>
          <w:p w14:paraId="73C7AF90"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28</w:t>
            </w:r>
          </w:p>
        </w:tc>
        <w:tc>
          <w:tcPr>
            <w:tcW w:w="7645" w:type="dxa"/>
            <w:tcMar>
              <w:top w:w="30" w:type="dxa"/>
              <w:left w:w="45" w:type="dxa"/>
              <w:bottom w:w="30" w:type="dxa"/>
              <w:right w:w="45" w:type="dxa"/>
            </w:tcMar>
            <w:hideMark/>
          </w:tcPr>
          <w:p w14:paraId="4EA719E1"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«Բարձրությունը» (csdo:UnifiedHeightMeasure) վավերապայմանը լրացված է, ապա դրա կազմում «Չափման միավոր» (measurementUnitCode ատրիբուտ) վավերապայմանի արժեքը պետք է համապատասխանի ՄԱԿ-ի չափման միավորների դասակարգչի չափման միավորի ծածկագրին</w:t>
            </w:r>
          </w:p>
        </w:tc>
      </w:tr>
      <w:tr w:rsidR="00EF14EB" w:rsidRPr="005B2AE0" w14:paraId="7724E082" w14:textId="77777777" w:rsidTr="00FC0C6B">
        <w:tc>
          <w:tcPr>
            <w:tcW w:w="1693" w:type="dxa"/>
            <w:tcMar>
              <w:top w:w="30" w:type="dxa"/>
              <w:left w:w="45" w:type="dxa"/>
              <w:bottom w:w="30" w:type="dxa"/>
              <w:right w:w="45" w:type="dxa"/>
            </w:tcMar>
            <w:hideMark/>
          </w:tcPr>
          <w:p w14:paraId="28AE9F49"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29</w:t>
            </w:r>
          </w:p>
        </w:tc>
        <w:tc>
          <w:tcPr>
            <w:tcW w:w="7645" w:type="dxa"/>
            <w:tcMar>
              <w:top w:w="30" w:type="dxa"/>
              <w:left w:w="45" w:type="dxa"/>
              <w:bottom w:w="30" w:type="dxa"/>
              <w:right w:w="45" w:type="dxa"/>
            </w:tcMar>
            <w:hideMark/>
          </w:tcPr>
          <w:p w14:paraId="4E21862A"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«Լաբորատոր եւ գործիքային հետազոտությունների կատարման արդյունք» (hcsdo:InvestigationMeasure), «Դեղապատրաստուկի ընդունման միանվագ </w:t>
            </w:r>
            <w:r w:rsidRPr="005B2AE0">
              <w:rPr>
                <w:rFonts w:ascii="Sylfaen" w:hAnsi="Sylfaen"/>
                <w:sz w:val="20"/>
                <w:szCs w:val="20"/>
              </w:rPr>
              <w:lastRenderedPageBreak/>
              <w:t>դեղաչափ» (hcsdo:SingleDoseMeasure), «Ընդունումն սկսելուց մինչեւ անցանկալի ռեակցիայի սկիզբը դեղապատրաստուկի գումարային դեղաչափը» (hcsdo:CumulativeDoseMeasure), «Դոզավորում (կոնցենտրացիա)» (hcsdo:SubstanceMeasure) բարդ վավերապայմանների կազմում «Դոզավորման եւ կոնցենտրացիայի չափման միավորի ծածկագիր» (SubstanceMeasureCode ատրիբուտ) ատրիբուտը պետք է համապատասխանի դեղապատրաստուկների կազմում ազդող նյութերի դեղաչափի եւ կոնցենտրացիայի չափման միավորների դասակարգիչների ծածկագրին</w:t>
            </w:r>
          </w:p>
        </w:tc>
      </w:tr>
      <w:tr w:rsidR="00EF14EB" w:rsidRPr="005B2AE0" w14:paraId="66CAD741" w14:textId="77777777" w:rsidTr="00FC0C6B">
        <w:tc>
          <w:tcPr>
            <w:tcW w:w="1693" w:type="dxa"/>
            <w:tcMar>
              <w:top w:w="30" w:type="dxa"/>
              <w:left w:w="45" w:type="dxa"/>
              <w:bottom w:w="30" w:type="dxa"/>
              <w:right w:w="45" w:type="dxa"/>
            </w:tcMar>
            <w:hideMark/>
          </w:tcPr>
          <w:p w14:paraId="5CC5C09A"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30</w:t>
            </w:r>
          </w:p>
        </w:tc>
        <w:tc>
          <w:tcPr>
            <w:tcW w:w="7645" w:type="dxa"/>
            <w:tcMar>
              <w:top w:w="30" w:type="dxa"/>
              <w:left w:w="45" w:type="dxa"/>
              <w:bottom w:w="30" w:type="dxa"/>
              <w:right w:w="45" w:type="dxa"/>
            </w:tcMar>
            <w:hideMark/>
          </w:tcPr>
          <w:p w14:paraId="297ACB02"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«Լաբորատոր եւ գործիքային հետազոտությունների կատարման արդյունքը» (hcsdo:InvestigationMeasure), «Դեղապատրաստուկի ընդունման միանվագ դեղաչափը» (hcsdo:SingleDoseMeasure), «Դեղապատրաստուկի գումարային դեղաչափը՝ ընդունումն սկսելուց մինչեւ անցանկալի ռեակցիայի սկիզբը» (hcsdo:CumulativeDoseMeasure), «Դոզավորման (կոնցենտրացիայի) միավորի մեծությունը» (hcsdo:DosageUnitMeasure) կամ «Դեղաչափ (կոնցենտրացիա)» բարդ վավերապայմանների կազմում «Դեղաչափի եւ կոնցենտրացիայի չափման միավորի ծածկագիրը» (SubstanceMeasureCode ատրիբուտ) ատրիբուտի արժեքը համապատասխանում է «այլ» արժեքի, ապա «Դեղաչափի եւ կոնցենտրացիայի չափման միավորի անվանումը» (SubstanceMeasureName ատրիբուտ) ատրիբուտը պարտադիր լրացվում է</w:t>
            </w:r>
          </w:p>
        </w:tc>
      </w:tr>
      <w:tr w:rsidR="00EF14EB" w:rsidRPr="005B2AE0" w14:paraId="681028B4" w14:textId="77777777" w:rsidTr="00FC0C6B">
        <w:tc>
          <w:tcPr>
            <w:tcW w:w="1693" w:type="dxa"/>
            <w:tcMar>
              <w:top w:w="30" w:type="dxa"/>
              <w:left w:w="45" w:type="dxa"/>
              <w:bottom w:w="30" w:type="dxa"/>
              <w:right w:w="45" w:type="dxa"/>
            </w:tcMar>
            <w:hideMark/>
          </w:tcPr>
          <w:p w14:paraId="0EB0B60D"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31</w:t>
            </w:r>
          </w:p>
        </w:tc>
        <w:tc>
          <w:tcPr>
            <w:tcW w:w="7645" w:type="dxa"/>
            <w:tcMar>
              <w:top w:w="30" w:type="dxa"/>
              <w:left w:w="45" w:type="dxa"/>
              <w:bottom w:w="30" w:type="dxa"/>
              <w:right w:w="45" w:type="dxa"/>
            </w:tcMar>
            <w:hideMark/>
          </w:tcPr>
          <w:p w14:paraId="2C44D79B"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անվտանգության մասին հաղորդագրության տեսակի ծածկագիրը» (hcsdo:ReportCode) վավերապայմանի արժեքը համապատասխանում է «այլ» արժեքի, ապա «Դեղապատրաստուկի անվտանգության մասին հաղորդագրության տեսակի անվանումը» (hcsdo:ReportName) վավերապայմանը պարտադիր լրացվում է</w:t>
            </w:r>
          </w:p>
        </w:tc>
      </w:tr>
      <w:tr w:rsidR="00EF14EB" w:rsidRPr="005B2AE0" w14:paraId="0C02E5E8" w14:textId="77777777" w:rsidTr="00FC0C6B">
        <w:tc>
          <w:tcPr>
            <w:tcW w:w="1693" w:type="dxa"/>
            <w:tcMar>
              <w:top w:w="30" w:type="dxa"/>
              <w:left w:w="45" w:type="dxa"/>
              <w:bottom w:w="30" w:type="dxa"/>
              <w:right w:w="45" w:type="dxa"/>
            </w:tcMar>
            <w:hideMark/>
          </w:tcPr>
          <w:p w14:paraId="4EF66199"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32</w:t>
            </w:r>
          </w:p>
        </w:tc>
        <w:tc>
          <w:tcPr>
            <w:tcW w:w="7645" w:type="dxa"/>
            <w:tcMar>
              <w:top w:w="30" w:type="dxa"/>
              <w:left w:w="45" w:type="dxa"/>
              <w:bottom w:w="30" w:type="dxa"/>
              <w:right w:w="45" w:type="dxa"/>
            </w:tcMar>
            <w:hideMark/>
          </w:tcPr>
          <w:p w14:paraId="5D0B0D1C"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«Ռեակցիայի լրջության չափանիշի ծածկագիրը» (hcsdo:EventLevelSeriousnessCriteriaCode) վավերապայմանի արժեքը համապատասխանում է «այլ նշանակալի հետեւանքներ» արժեքին, ապա «Դեղապատրաստուկի նկատմամբ անցանկալի ռեակցիայի լրջության չափանիշի անվանումը» (hcsdo:EventLevelSeriousnessCriteriaName) վավերապայմանը պարտադիր լրացվում է</w:t>
            </w:r>
          </w:p>
        </w:tc>
      </w:tr>
      <w:tr w:rsidR="00EF14EB" w:rsidRPr="005B2AE0" w14:paraId="697BF5AC" w14:textId="77777777" w:rsidTr="00FC0C6B">
        <w:tc>
          <w:tcPr>
            <w:tcW w:w="1693" w:type="dxa"/>
            <w:tcMar>
              <w:top w:w="30" w:type="dxa"/>
              <w:left w:w="45" w:type="dxa"/>
              <w:bottom w:w="30" w:type="dxa"/>
              <w:right w:w="45" w:type="dxa"/>
            </w:tcMar>
            <w:hideMark/>
          </w:tcPr>
          <w:p w14:paraId="663ABCF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33</w:t>
            </w:r>
          </w:p>
        </w:tc>
        <w:tc>
          <w:tcPr>
            <w:tcW w:w="7645" w:type="dxa"/>
            <w:tcMar>
              <w:top w:w="30" w:type="dxa"/>
              <w:left w:w="45" w:type="dxa"/>
              <w:bottom w:w="30" w:type="dxa"/>
              <w:right w:w="45" w:type="dxa"/>
            </w:tcMar>
            <w:hideMark/>
          </w:tcPr>
          <w:p w14:paraId="7671093A"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«Այն հետազոտության տեսակի ծածկագիրը, որում նկատվել է անցանկալի ռեակցիա» (hcsdo:StudyEventKindObservedCode) վավերապայմանի արժեքը համապատասխանում է «այլ հետազոտություններ» արժեքին, ապա «Այն հետազոտության տեսակի անվանումը, որում նկատվել է անցանկալի ռեակցիա» (hcsdo:StudyEventKindObservedName) վավերապայմանը պարտադիր լրացվում է</w:t>
            </w:r>
          </w:p>
        </w:tc>
      </w:tr>
      <w:tr w:rsidR="00EF14EB" w:rsidRPr="005B2AE0" w14:paraId="5595A33C" w14:textId="77777777" w:rsidTr="00FC0C6B">
        <w:tc>
          <w:tcPr>
            <w:tcW w:w="1693" w:type="dxa"/>
            <w:tcMar>
              <w:top w:w="30" w:type="dxa"/>
              <w:left w:w="45" w:type="dxa"/>
              <w:bottom w:w="30" w:type="dxa"/>
              <w:right w:w="45" w:type="dxa"/>
            </w:tcMar>
            <w:hideMark/>
          </w:tcPr>
          <w:p w14:paraId="538CAE36"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34</w:t>
            </w:r>
          </w:p>
        </w:tc>
        <w:tc>
          <w:tcPr>
            <w:tcW w:w="7645" w:type="dxa"/>
            <w:tcMar>
              <w:top w:w="30" w:type="dxa"/>
              <w:left w:w="45" w:type="dxa"/>
              <w:bottom w:w="30" w:type="dxa"/>
              <w:right w:w="45" w:type="dxa"/>
            </w:tcMar>
            <w:hideMark/>
          </w:tcPr>
          <w:p w14:paraId="57042894"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«Սեռը» (csdo:UnifiedSexCode) վավերապայմանը լրացված է, ապա դրա կազմում առկա «Տեղեկագրքի (դասակարգչի) նույնականացուցիչը» (codeListld ատրիբուտ) ատրիբուտի արժեքը պետք է պարունակի Տեղեկատվական փոխգործակցության կանոնների VII բաժնում նշված՝ կենսաբանական սեռերի տեսակների դասակարգչի ծածկագրային նշագիրը</w:t>
            </w:r>
          </w:p>
        </w:tc>
      </w:tr>
      <w:tr w:rsidR="00EF14EB" w:rsidRPr="005B2AE0" w14:paraId="5B2536C0" w14:textId="77777777" w:rsidTr="00FC0C6B">
        <w:tc>
          <w:tcPr>
            <w:tcW w:w="1693" w:type="dxa"/>
            <w:tcMar>
              <w:top w:w="30" w:type="dxa"/>
              <w:left w:w="45" w:type="dxa"/>
              <w:bottom w:w="30" w:type="dxa"/>
              <w:right w:w="45" w:type="dxa"/>
            </w:tcMar>
            <w:hideMark/>
          </w:tcPr>
          <w:p w14:paraId="68A41D18"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35</w:t>
            </w:r>
          </w:p>
        </w:tc>
        <w:tc>
          <w:tcPr>
            <w:tcW w:w="7645" w:type="dxa"/>
            <w:tcMar>
              <w:top w:w="30" w:type="dxa"/>
              <w:left w:w="45" w:type="dxa"/>
              <w:bottom w:w="30" w:type="dxa"/>
              <w:right w:w="45" w:type="dxa"/>
            </w:tcMar>
            <w:hideMark/>
          </w:tcPr>
          <w:p w14:paraId="7AFD1BEC"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«Սեռը» (csdo:UnifiedSexCode) վավերապայմանը լրացված է, ապա դրա արժեքը պետք է համապատասխանի կենսաբանական սեռերի դասակարգչի կենսաբանական սեռի ծածկագրին</w:t>
            </w:r>
          </w:p>
        </w:tc>
      </w:tr>
      <w:tr w:rsidR="00EF14EB" w:rsidRPr="005B2AE0" w14:paraId="7F6C7AA1" w14:textId="77777777" w:rsidTr="00FC0C6B">
        <w:tc>
          <w:tcPr>
            <w:tcW w:w="1693" w:type="dxa"/>
            <w:tcMar>
              <w:top w:w="30" w:type="dxa"/>
              <w:left w:w="45" w:type="dxa"/>
              <w:bottom w:w="30" w:type="dxa"/>
              <w:right w:w="45" w:type="dxa"/>
            </w:tcMar>
            <w:hideMark/>
          </w:tcPr>
          <w:p w14:paraId="3DB25411"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36</w:t>
            </w:r>
          </w:p>
        </w:tc>
        <w:tc>
          <w:tcPr>
            <w:tcW w:w="7645" w:type="dxa"/>
            <w:tcMar>
              <w:top w:w="30" w:type="dxa"/>
              <w:left w:w="45" w:type="dxa"/>
              <w:bottom w:w="30" w:type="dxa"/>
              <w:right w:w="45" w:type="dxa"/>
            </w:tcMar>
            <w:hideMark/>
          </w:tcPr>
          <w:p w14:paraId="7D4FF4BA"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եթե «Դեղամիջոցի անվանման մասին տեղեկությունները» (hccdo:DrugNameDetails) բարդ վավերապայմանը լրացված է, ապա դրա կազմում պետք է լրացնել «Ակտիվ </w:t>
            </w:r>
            <w:r w:rsidRPr="005B2AE0">
              <w:rPr>
                <w:rFonts w:ascii="Sylfaen" w:hAnsi="Sylfaen"/>
                <w:sz w:val="20"/>
                <w:szCs w:val="20"/>
              </w:rPr>
              <w:lastRenderedPageBreak/>
              <w:t>դեղագործական սուբստանցիայի անվանման ծածկագիրը» (hcsdo:DrugCode) կամ «Ակտիվ դեղագործական սուբստանցիայի անվանումը» (hcsdo:DrugName) վավերապայմանը</w:t>
            </w:r>
          </w:p>
        </w:tc>
      </w:tr>
      <w:tr w:rsidR="00EF14EB" w:rsidRPr="005B2AE0" w14:paraId="5A5B8F91" w14:textId="77777777" w:rsidTr="00FC0C6B">
        <w:tc>
          <w:tcPr>
            <w:tcW w:w="1693" w:type="dxa"/>
            <w:tcMar>
              <w:top w:w="30" w:type="dxa"/>
              <w:left w:w="45" w:type="dxa"/>
              <w:bottom w:w="30" w:type="dxa"/>
              <w:right w:w="45" w:type="dxa"/>
            </w:tcMar>
            <w:hideMark/>
          </w:tcPr>
          <w:p w14:paraId="7FA9647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37</w:t>
            </w:r>
          </w:p>
        </w:tc>
        <w:tc>
          <w:tcPr>
            <w:tcW w:w="7645" w:type="dxa"/>
            <w:tcMar>
              <w:top w:w="30" w:type="dxa"/>
              <w:left w:w="45" w:type="dxa"/>
              <w:bottom w:w="30" w:type="dxa"/>
              <w:right w:w="45" w:type="dxa"/>
            </w:tcMar>
            <w:hideMark/>
          </w:tcPr>
          <w:p w14:paraId="207F9A9F"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(դեղամիջոցի) անվանման մասին տեղեկությունները» բարդ վավերապայմանի կազմում «Ակտիվ դեղագործական սուբստանցիայի անվանման ծածկագիրը» (hcsdo:DrugCode) վավերապայմանը լրացված է, ապա դրա արժեքը պետք է համապատասխանի «Դեղամիջոցների միջազգային չարտոնագրված անվանումների տեղեկագիրք», «Դեղամիջոցների խմբային, համընդհանուր եւ քիմիական անվանումների տեղեկագիրք», «Հոմեոպաթիկ նյութի անվանումների տեղեկագիրք» կամ «Դեղաբուսական հումքի տեղեկագիրք» տեղեկագրքերում նշված արժեքին, իսկ դրա կազմում «Տեղեկագրքի (դասակարգչի) նույնականացուցիչը» (codeListld ատրիբուտ) ատրիբուտի արժեքը պետք է պարունակի Տեղեկատվական փոխգործակցության կանոնների VII բաժնում նշված՝ համապատասխան տեղեկագրքի ծածկագրային նշագիրը</w:t>
            </w:r>
          </w:p>
        </w:tc>
      </w:tr>
      <w:tr w:rsidR="00EF14EB" w:rsidRPr="005B2AE0" w14:paraId="30CA9E38" w14:textId="77777777" w:rsidTr="00FC0C6B">
        <w:tc>
          <w:tcPr>
            <w:tcW w:w="1693" w:type="dxa"/>
            <w:tcMar>
              <w:top w:w="30" w:type="dxa"/>
              <w:left w:w="45" w:type="dxa"/>
              <w:bottom w:w="30" w:type="dxa"/>
              <w:right w:w="45" w:type="dxa"/>
            </w:tcMar>
            <w:hideMark/>
          </w:tcPr>
          <w:p w14:paraId="059F844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38</w:t>
            </w:r>
          </w:p>
        </w:tc>
        <w:tc>
          <w:tcPr>
            <w:tcW w:w="7645" w:type="dxa"/>
            <w:tcMar>
              <w:top w:w="30" w:type="dxa"/>
              <w:left w:w="45" w:type="dxa"/>
              <w:bottom w:w="30" w:type="dxa"/>
              <w:right w:w="45" w:type="dxa"/>
            </w:tcMar>
            <w:hideMark/>
          </w:tcPr>
          <w:p w14:paraId="53A30A2F"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կազմում ակտիվ դեղագործական սուբստանցիայի մասին տեղեկություններ» (hccdo:ActiveSubstanceDetails) վավերապայմանը լրացված է, ապա դրա կազմում պետք է լրացված լինի «Ակտիվ դեղագործական սուբստանցիայի ծածկագիրը» (hcsdo:ActiveSubstanceCode) կամ «Ակտիվ դեղագործական սուբստանցիայի անվանումը» (hcsdo:ActiveSubstanceName) վավերապայմանը</w:t>
            </w:r>
          </w:p>
        </w:tc>
      </w:tr>
      <w:tr w:rsidR="00EF14EB" w:rsidRPr="005B2AE0" w14:paraId="301C1D3B" w14:textId="77777777" w:rsidTr="00FC0C6B">
        <w:tc>
          <w:tcPr>
            <w:tcW w:w="1693" w:type="dxa"/>
            <w:tcMar>
              <w:top w:w="30" w:type="dxa"/>
              <w:left w:w="45" w:type="dxa"/>
              <w:bottom w:w="30" w:type="dxa"/>
              <w:right w:w="45" w:type="dxa"/>
            </w:tcMar>
            <w:hideMark/>
          </w:tcPr>
          <w:p w14:paraId="6824887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39</w:t>
            </w:r>
          </w:p>
        </w:tc>
        <w:tc>
          <w:tcPr>
            <w:tcW w:w="7645" w:type="dxa"/>
            <w:tcMar>
              <w:top w:w="30" w:type="dxa"/>
              <w:left w:w="45" w:type="dxa"/>
              <w:bottom w:w="30" w:type="dxa"/>
              <w:right w:w="45" w:type="dxa"/>
            </w:tcMar>
            <w:hideMark/>
          </w:tcPr>
          <w:p w14:paraId="5C93E098"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կազմում առկա օժանդակ նյութի մասին տեղեկություններ» (hccdo:AuxiliarySubstanceDetails) վավերապայմանը լրացված է, ապա դրա կազմում պետք է լրացված լինի «Դեղապատրաստուկի կազմում ընդգրկված օժանդակ նյութի ծածկագիրը» (hcsdo:AuxiliarySubstanceCode) կամ «Դեղապատրաստուկի կազմում ընդգրկված օժանդակ նյութի անվանումը» (hcsdo:AuxiliarySubstanceName) վավերապայմանը</w:t>
            </w:r>
          </w:p>
        </w:tc>
      </w:tr>
      <w:tr w:rsidR="00EF14EB" w:rsidRPr="005B2AE0" w14:paraId="12FFC523" w14:textId="77777777" w:rsidTr="00FC0C6B">
        <w:tc>
          <w:tcPr>
            <w:tcW w:w="1693" w:type="dxa"/>
            <w:tcMar>
              <w:top w:w="30" w:type="dxa"/>
              <w:left w:w="45" w:type="dxa"/>
              <w:bottom w:w="30" w:type="dxa"/>
              <w:right w:w="45" w:type="dxa"/>
            </w:tcMar>
            <w:hideMark/>
          </w:tcPr>
          <w:p w14:paraId="419A3D7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40</w:t>
            </w:r>
          </w:p>
        </w:tc>
        <w:tc>
          <w:tcPr>
            <w:tcW w:w="7645" w:type="dxa"/>
            <w:tcMar>
              <w:top w:w="30" w:type="dxa"/>
              <w:left w:w="45" w:type="dxa"/>
              <w:bottom w:w="30" w:type="dxa"/>
              <w:right w:w="45" w:type="dxa"/>
            </w:tcMar>
            <w:hideMark/>
          </w:tcPr>
          <w:p w14:paraId="5535FB8A"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կազմում առկա օժանդակ նյութի մասին տեղեկություններ» (hccdo:AuxiliarySubstanceDetails) վավերապայմանը լրացված է, ապա դրա կազմում պետք է լրացված լինի «Օժանդակ նյութի գործառութային նշանակության ծածկագիրը» (hcsdo:FunctionalPurposeCode) կամ «Օժանդակ նյութի գործառութային նշանակության անվանումը» (hcsdo:AuxiliarySubstanceName) վավերապայմանը</w:t>
            </w:r>
          </w:p>
        </w:tc>
      </w:tr>
      <w:tr w:rsidR="00EF14EB" w:rsidRPr="005B2AE0" w14:paraId="66B08CEF" w14:textId="77777777" w:rsidTr="00FC0C6B">
        <w:tc>
          <w:tcPr>
            <w:tcW w:w="1693" w:type="dxa"/>
            <w:tcMar>
              <w:top w:w="30" w:type="dxa"/>
              <w:left w:w="45" w:type="dxa"/>
              <w:bottom w:w="30" w:type="dxa"/>
              <w:right w:w="45" w:type="dxa"/>
            </w:tcMar>
            <w:hideMark/>
          </w:tcPr>
          <w:p w14:paraId="793A87A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41</w:t>
            </w:r>
          </w:p>
        </w:tc>
        <w:tc>
          <w:tcPr>
            <w:tcW w:w="7645" w:type="dxa"/>
            <w:tcMar>
              <w:top w:w="30" w:type="dxa"/>
              <w:left w:w="45" w:type="dxa"/>
              <w:bottom w:w="30" w:type="dxa"/>
              <w:right w:w="45" w:type="dxa"/>
            </w:tcMar>
            <w:hideMark/>
          </w:tcPr>
          <w:p w14:paraId="557438B6"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կազմում առկա բաղադրիչի գործառույթի ծածկագիրը» (hcsdo:DrugSubstanceRoleCode) վավերապայմանի կամ «Դեղապատրաստուկի կազմում առկա բաղադրիչի գործառույթի անվանումը» (hcsdo:DrugSubstanceRoleName) վավերապայմանի արժեքը համապատասխանում է «ազդող նյութ» արժեքին, ապա «Դեղապատրաստուկի կազմում ընդգրկված բաղադրիչի մասին տեղեկություններ» (hccdo:DrugSubstanceDetails) բարդ վավերապայմանի կազմում պետք է լրացվի «Դեղապատրաստուկի կազմում առկա ակտիվ դեղագործական սուբստանցիայի մասին տեղեկություններ» (hccdo:ActiveSubstanceDetails) վավերապայմանը</w:t>
            </w:r>
          </w:p>
        </w:tc>
      </w:tr>
      <w:tr w:rsidR="00EF14EB" w:rsidRPr="005B2AE0" w14:paraId="2BBDB429" w14:textId="77777777" w:rsidTr="00FC0C6B">
        <w:tc>
          <w:tcPr>
            <w:tcW w:w="1693" w:type="dxa"/>
            <w:tcMar>
              <w:top w:w="30" w:type="dxa"/>
              <w:left w:w="45" w:type="dxa"/>
              <w:bottom w:w="30" w:type="dxa"/>
              <w:right w:w="45" w:type="dxa"/>
            </w:tcMar>
            <w:hideMark/>
          </w:tcPr>
          <w:p w14:paraId="1E1B9F78"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42</w:t>
            </w:r>
          </w:p>
        </w:tc>
        <w:tc>
          <w:tcPr>
            <w:tcW w:w="7645" w:type="dxa"/>
            <w:tcMar>
              <w:top w:w="30" w:type="dxa"/>
              <w:left w:w="45" w:type="dxa"/>
              <w:bottom w:w="30" w:type="dxa"/>
              <w:right w:w="45" w:type="dxa"/>
            </w:tcMar>
            <w:hideMark/>
          </w:tcPr>
          <w:p w14:paraId="24C16EA0"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եթե «Դեղապատրաստուկի կազմում առկա բաղադրիչի գործառույթի ծածկագիրը» (hcsdo:DrugSubstanceRoleCode) վավերապայմանի կամ «Դեղապատրաստուկի կազմում առկա բաղադրիչի գործառույթի անվանումը» (hcsdo:DrugSubstanceRoleName) վավերապայմանի արժեքը համապատասխանում է </w:t>
            </w:r>
            <w:r w:rsidRPr="005B2AE0">
              <w:rPr>
                <w:rFonts w:ascii="Sylfaen" w:hAnsi="Sylfaen"/>
                <w:sz w:val="20"/>
                <w:szCs w:val="20"/>
              </w:rPr>
              <w:lastRenderedPageBreak/>
              <w:t>«ազդող նյութ» արժեքին, ապա «Դեղապատրաստուկի կազմում ընդգրկված բաղադրիչի մասին տեղեկություններ» (hccdo:DrugSubstanceDetails) բարդ վավերապայմանի կազմում չեն լրացվում «Դեղապատրաստուկի կազմում ընդգրկված օժանդակ նյութի մասին տեղեկություններ» (hccdo:AuxiliarySubstanceDetails) եւ «Դեղապատրաստուկի կազմում ընդգրկված ռեագենտի անվանումը» (hcsdo:ReagentName) վավերապայմանները</w:t>
            </w:r>
          </w:p>
        </w:tc>
      </w:tr>
      <w:tr w:rsidR="00EF14EB" w:rsidRPr="005B2AE0" w14:paraId="4180FA6B" w14:textId="77777777" w:rsidTr="00FC0C6B">
        <w:tc>
          <w:tcPr>
            <w:tcW w:w="1693" w:type="dxa"/>
            <w:tcMar>
              <w:top w:w="30" w:type="dxa"/>
              <w:left w:w="45" w:type="dxa"/>
              <w:bottom w:w="30" w:type="dxa"/>
              <w:right w:w="45" w:type="dxa"/>
            </w:tcMar>
            <w:hideMark/>
          </w:tcPr>
          <w:p w14:paraId="27B5600A"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43</w:t>
            </w:r>
          </w:p>
        </w:tc>
        <w:tc>
          <w:tcPr>
            <w:tcW w:w="7645" w:type="dxa"/>
            <w:tcMar>
              <w:top w:w="30" w:type="dxa"/>
              <w:left w:w="45" w:type="dxa"/>
              <w:bottom w:w="30" w:type="dxa"/>
              <w:right w:w="45" w:type="dxa"/>
            </w:tcMar>
            <w:hideMark/>
          </w:tcPr>
          <w:p w14:paraId="74321C9F"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կազմում առկա բաղադրիչի գործառույթի ծածկագիրը» (hcsdo:DrugSubstanceRoleCode) վավերապայմանի կամ «Դեղապատրաստուկի կազմում առկա բաղադրիչի գործառույթի անվանումը» (hcsdo:DrugSubstanceRoleName) վավերապայմանի արժեքը համապատասխանում է «օժանդակ նյութ» արժեքին, ապա «Դեղապատրաստուկի կազմում ընդգրկված բաղադրիչի մասին տեղեկությունները» (hccdo:DrugSubstanceDetails) բարդ վավերապայմանի կազմում պետք է լրացված լինի «Դեղապատրաստուկի կազմում առկա օժանդակ նյութի մասին տեղեկությունները» (hccdo:AuxiliarySubstanceDetails) վավերապայմանը</w:t>
            </w:r>
          </w:p>
        </w:tc>
      </w:tr>
      <w:tr w:rsidR="00EF14EB" w:rsidRPr="005B2AE0" w14:paraId="6C776E4F" w14:textId="77777777" w:rsidTr="00FC0C6B">
        <w:tc>
          <w:tcPr>
            <w:tcW w:w="1693" w:type="dxa"/>
            <w:tcMar>
              <w:top w:w="30" w:type="dxa"/>
              <w:left w:w="45" w:type="dxa"/>
              <w:bottom w:w="30" w:type="dxa"/>
              <w:right w:w="45" w:type="dxa"/>
            </w:tcMar>
            <w:hideMark/>
          </w:tcPr>
          <w:p w14:paraId="0C13C20D"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44</w:t>
            </w:r>
          </w:p>
        </w:tc>
        <w:tc>
          <w:tcPr>
            <w:tcW w:w="7645" w:type="dxa"/>
            <w:tcMar>
              <w:top w:w="30" w:type="dxa"/>
              <w:left w:w="45" w:type="dxa"/>
              <w:bottom w:w="30" w:type="dxa"/>
              <w:right w:w="45" w:type="dxa"/>
            </w:tcMar>
            <w:hideMark/>
          </w:tcPr>
          <w:p w14:paraId="6D0824C4"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կազմում առկա բաղադրիչի գործառույթի ծածկագիրը» (hcsdo:DrugSubstanceRoleCode) վավերապայմանի կամ «Դեղապատրաստուկի կազմում առկա բաղադրիչի գործառույթի անվանումը» (hcsdo:DrugSubstanceRoleName) վավերապայմանի արժեքը համապատասխանում է «օժանդակ նյութ» արժեքին, ապա «Դեղապատրաստուկի կազմում ընդգրկված բաղադրիչի մասին տեղեկություններ» (hccdo:DrugSubstanceDetails) բարդ վավերապայմանի կազմում «Դեղապատրաստուկի կազմում առկա ակտիվ դեղագործական սուբստանցիայի մասին տեղեկությունները» (hccdo:ActiveSubstanceDetails) եւ «Դեղապատրաստուկի կազմում ընդգրկված ռեագենտի անվանումը» (hcsdo:ReagentName) վավերապայմանները չեն լրացվում</w:t>
            </w:r>
          </w:p>
        </w:tc>
      </w:tr>
      <w:tr w:rsidR="00EF14EB" w:rsidRPr="005B2AE0" w14:paraId="5367B89B" w14:textId="77777777" w:rsidTr="00FC0C6B">
        <w:tc>
          <w:tcPr>
            <w:tcW w:w="1693" w:type="dxa"/>
            <w:tcMar>
              <w:top w:w="30" w:type="dxa"/>
              <w:left w:w="45" w:type="dxa"/>
              <w:bottom w:w="30" w:type="dxa"/>
              <w:right w:w="45" w:type="dxa"/>
            </w:tcMar>
            <w:hideMark/>
          </w:tcPr>
          <w:p w14:paraId="3CCFB75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45</w:t>
            </w:r>
          </w:p>
        </w:tc>
        <w:tc>
          <w:tcPr>
            <w:tcW w:w="7645" w:type="dxa"/>
            <w:tcMar>
              <w:top w:w="30" w:type="dxa"/>
              <w:left w:w="45" w:type="dxa"/>
              <w:bottom w:w="30" w:type="dxa"/>
              <w:right w:w="45" w:type="dxa"/>
            </w:tcMar>
            <w:hideMark/>
          </w:tcPr>
          <w:p w14:paraId="07B8B0EA"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կազմում առկա բաղադրիչի գործառույթի ծածկագիրը» (hcsdo:DrugSubstanceRoleCode) վավերապայմանի կամ «Դեղապատրաստուկի կազմում առկա բաղադրիչի գործառույթի անվանումը» (hcsdo:DrugSubstanceRoleName) վավերապայմանի արժեքը համապատասխանում է «ռեագենտ» արժեքին, ապա «Դեղապատրաստուկի կազմում ընդգրկված բաղադրիչի մասին տեղեկություններ» (hccdo:DrugSubstanceDetails) վավերապայմանի կազմում պետք է լրացնել «Դեղապատրաստուկի կազմում ընդգրկված ռեագենտի անվանումը» (hcsdo:ReagentName) վավերապայմանը</w:t>
            </w:r>
          </w:p>
        </w:tc>
      </w:tr>
      <w:tr w:rsidR="00EF14EB" w:rsidRPr="005B2AE0" w14:paraId="43CDDD2D" w14:textId="77777777" w:rsidTr="00FC0C6B">
        <w:tc>
          <w:tcPr>
            <w:tcW w:w="1693" w:type="dxa"/>
            <w:tcMar>
              <w:top w:w="30" w:type="dxa"/>
              <w:left w:w="45" w:type="dxa"/>
              <w:bottom w:w="30" w:type="dxa"/>
              <w:right w:w="45" w:type="dxa"/>
            </w:tcMar>
            <w:hideMark/>
          </w:tcPr>
          <w:p w14:paraId="4D21E39B"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46</w:t>
            </w:r>
          </w:p>
        </w:tc>
        <w:tc>
          <w:tcPr>
            <w:tcW w:w="7645" w:type="dxa"/>
            <w:tcMar>
              <w:top w:w="30" w:type="dxa"/>
              <w:left w:w="45" w:type="dxa"/>
              <w:bottom w:w="30" w:type="dxa"/>
              <w:right w:w="45" w:type="dxa"/>
            </w:tcMar>
            <w:hideMark/>
          </w:tcPr>
          <w:p w14:paraId="28258E39"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եթե «Դեղապատրաստուկի կազմում առկա բաղադրիչի գործառույթի ծածկագիրը» (hcsdo:DrugSubstanceRoleCode) վավերապայմանի կամ «Դեղապատրաստուկի կազմում առկա բաղադրիչի գործառույթի անվանումը» (hcsdo:DrugSubstanceRoleName) վավերապայմանի արժեքը համապատասխանում է «ռեագենտ» արժեքին, ապա «Դեղապատրաստուկի կազմում ընդգրկված բաղադրիչի մասին տեղեկություններ» (hccdo:DrugSubstanceDetails) բարդ վավերապայմանի կազմում «Դեղապատրաստուկի կազմում առկա ակտիվ դեղագործական սուբստանցիայի մասին տեղեկությունները» (hccdo:ActiveSubstanceDetails) եւ «Դեղապատրաստուկի կազմում առկա օժանդակ նյութի մասին տեղեկությունները» (hccdo:AuxiliarySubstanceDetails) վավերապայմանները չեն լրացվում</w:t>
            </w:r>
          </w:p>
        </w:tc>
      </w:tr>
      <w:tr w:rsidR="00EF14EB" w:rsidRPr="005B2AE0" w14:paraId="1979B0DA" w14:textId="77777777" w:rsidTr="00FC0C6B">
        <w:tc>
          <w:tcPr>
            <w:tcW w:w="1693" w:type="dxa"/>
            <w:tcMar>
              <w:top w:w="30" w:type="dxa"/>
              <w:left w:w="45" w:type="dxa"/>
              <w:bottom w:w="30" w:type="dxa"/>
              <w:right w:w="45" w:type="dxa"/>
            </w:tcMar>
            <w:hideMark/>
          </w:tcPr>
          <w:p w14:paraId="4BAAD13A"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47</w:t>
            </w:r>
          </w:p>
        </w:tc>
        <w:tc>
          <w:tcPr>
            <w:tcW w:w="7645" w:type="dxa"/>
            <w:tcMar>
              <w:top w:w="30" w:type="dxa"/>
              <w:left w:w="45" w:type="dxa"/>
              <w:bottom w:w="30" w:type="dxa"/>
              <w:right w:w="45" w:type="dxa"/>
            </w:tcMar>
            <w:hideMark/>
          </w:tcPr>
          <w:p w14:paraId="73297BA7" w14:textId="77777777" w:rsidR="00EF14EB" w:rsidRPr="005B2AE0" w:rsidRDefault="00EF14EB" w:rsidP="00FC0C6B">
            <w:pPr>
              <w:widowControl w:val="0"/>
              <w:spacing w:after="120" w:line="240" w:lineRule="auto"/>
              <w:rPr>
                <w:rFonts w:ascii="Sylfaen" w:eastAsia="Times New Roman" w:hAnsi="Sylfaen" w:cs="Sylfaen"/>
                <w:sz w:val="20"/>
                <w:szCs w:val="20"/>
              </w:rPr>
            </w:pPr>
            <w:r w:rsidRPr="005B2AE0">
              <w:rPr>
                <w:rFonts w:ascii="Sylfaen" w:hAnsi="Sylfaen"/>
                <w:sz w:val="20"/>
                <w:szCs w:val="20"/>
              </w:rPr>
              <w:t xml:space="preserve">եթե «Դեղապատրաստուկի կազմում առկա օժանդակ նյութի մասին տեղեկությունները» (hccdo:AuxiliarySubstanceDetails) բարդ վավերապայմանի </w:t>
            </w:r>
            <w:r w:rsidRPr="005B2AE0">
              <w:rPr>
                <w:rFonts w:ascii="Sylfaen" w:hAnsi="Sylfaen"/>
                <w:sz w:val="20"/>
                <w:szCs w:val="20"/>
              </w:rPr>
              <w:lastRenderedPageBreak/>
              <w:t>կազմում «Դեղապատրաստուկի կազմում ընդգրկված օժանդակ նյութի ծածկագիրը» (hcsdo:AuxiliarySubstanceCode) վավերապայմանը լրացված է, ապա դրա արժեքը պետք է համապատասխանի «Դեղամիջոցների խմբային, համընդհանուր եւ քիմիական անվանումների տեղեկագիրք» տեղեկագրքի կամ «Օժանդակ նյութերի դասակարգիչ» դասակարգչի արժեքին, իսկ դրա կազմում «Տեղեկագրքի (դասակարգչի) նույնականացուցիչը» (codeListId ատրիբուտ) ատրիբուտի արժեքը պետք է համապատասխանի Միության նորմատիվ-</w:t>
            </w:r>
            <w:r w:rsidRPr="005B2AE0">
              <w:rPr>
                <w:rFonts w:ascii="Sylfaen" w:hAnsi="Sylfaen"/>
                <w:noProof/>
                <w:sz w:val="20"/>
                <w:szCs w:val="20"/>
              </w:rPr>
              <w:t>տեղեկատվական տեղեկությունների</w:t>
            </w:r>
            <w:r w:rsidRPr="005B2AE0" w:rsidDel="0053081E">
              <w:rPr>
                <w:rFonts w:ascii="Sylfaen" w:hAnsi="Sylfaen"/>
                <w:sz w:val="20"/>
                <w:szCs w:val="20"/>
              </w:rPr>
              <w:t xml:space="preserve"> </w:t>
            </w:r>
            <w:r w:rsidRPr="005B2AE0">
              <w:rPr>
                <w:rFonts w:ascii="Sylfaen" w:hAnsi="Sylfaen"/>
                <w:sz w:val="20"/>
                <w:szCs w:val="20"/>
              </w:rPr>
              <w:t>ռեեստրում նշված տեղեկագրքի (դասակարգչի) ծածկագրի արժեքին</w:t>
            </w:r>
          </w:p>
        </w:tc>
      </w:tr>
      <w:tr w:rsidR="00EF14EB" w:rsidRPr="005B2AE0" w14:paraId="69780385" w14:textId="77777777" w:rsidTr="00FC0C6B">
        <w:tc>
          <w:tcPr>
            <w:tcW w:w="1693" w:type="dxa"/>
            <w:tcMar>
              <w:top w:w="30" w:type="dxa"/>
              <w:left w:w="45" w:type="dxa"/>
              <w:bottom w:w="30" w:type="dxa"/>
              <w:right w:w="45" w:type="dxa"/>
            </w:tcMar>
          </w:tcPr>
          <w:p w14:paraId="6C826659"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48</w:t>
            </w:r>
          </w:p>
        </w:tc>
        <w:tc>
          <w:tcPr>
            <w:tcW w:w="7645" w:type="dxa"/>
            <w:tcMar>
              <w:top w:w="30" w:type="dxa"/>
              <w:left w:w="45" w:type="dxa"/>
              <w:bottom w:w="30" w:type="dxa"/>
              <w:right w:w="45" w:type="dxa"/>
            </w:tcMar>
          </w:tcPr>
          <w:p w14:paraId="619D454A" w14:textId="77777777" w:rsidR="00EF14EB" w:rsidRPr="005B2AE0" w:rsidRDefault="00EF14EB" w:rsidP="00FC0C6B">
            <w:pPr>
              <w:widowControl w:val="0"/>
              <w:spacing w:after="120" w:line="240" w:lineRule="auto"/>
              <w:rPr>
                <w:rFonts w:ascii="Sylfaen" w:eastAsia="Times New Roman" w:hAnsi="Sylfaen" w:cs="Sylfaen"/>
                <w:bCs/>
                <w:noProof/>
                <w:sz w:val="20"/>
                <w:szCs w:val="20"/>
              </w:rPr>
            </w:pPr>
            <w:r w:rsidRPr="005B2AE0">
              <w:rPr>
                <w:rFonts w:ascii="Sylfaen" w:hAnsi="Sylfaen"/>
                <w:noProof/>
                <w:sz w:val="20"/>
                <w:szCs w:val="20"/>
              </w:rPr>
              <w:t>եթե «Դեղապատրաստուկի կազմում առկա օժանդակ նյութի մասին տեղեկությունները» (hccdo:AuxiliarySubstanceDetails) բարդ վավերապայմանի կազմում «Օժանդակ նյութի գործառութային նշանակության ծածկագիրը» (hcsdo:FunctionalPurposeCode) վավերապայմանը լրացված է, ապա դրա արժեքը պետք է համապատասխանի «Օժանդակ նյութերի գործառութային նշանակությունների դասակարգիչ» դասակարգչի արժեքին, իսկ դրա կազմում «Տեղեկագրքի (դասակարգչի) նույնականացուցիչը» (codeListId ատրիբուտ) ատրիբուտի արժեքը պետք է համապատասխանի Միության նորմատիվ-տեղեկատվական տեղեկությունների ռեեստրում նշված տեղեկագրքի (դասակարգչի) ծածկագրի արժեքին</w:t>
            </w:r>
          </w:p>
        </w:tc>
      </w:tr>
      <w:tr w:rsidR="00EF14EB" w:rsidRPr="005B2AE0" w14:paraId="0D805115" w14:textId="77777777" w:rsidTr="00FC0C6B">
        <w:tc>
          <w:tcPr>
            <w:tcW w:w="1693" w:type="dxa"/>
            <w:tcMar>
              <w:top w:w="30" w:type="dxa"/>
              <w:left w:w="45" w:type="dxa"/>
              <w:bottom w:w="30" w:type="dxa"/>
              <w:right w:w="45" w:type="dxa"/>
            </w:tcMar>
          </w:tcPr>
          <w:p w14:paraId="3C2BE4C7"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49</w:t>
            </w:r>
          </w:p>
        </w:tc>
        <w:tc>
          <w:tcPr>
            <w:tcW w:w="7645" w:type="dxa"/>
            <w:tcMar>
              <w:top w:w="30" w:type="dxa"/>
              <w:left w:w="45" w:type="dxa"/>
              <w:bottom w:w="30" w:type="dxa"/>
              <w:right w:w="45" w:type="dxa"/>
            </w:tcMar>
          </w:tcPr>
          <w:p w14:paraId="7AF46980" w14:textId="77777777" w:rsidR="00EF14EB" w:rsidRPr="005B2AE0" w:rsidRDefault="00EF14EB" w:rsidP="00FC0C6B">
            <w:pPr>
              <w:widowControl w:val="0"/>
              <w:spacing w:after="120" w:line="240" w:lineRule="auto"/>
              <w:rPr>
                <w:rFonts w:ascii="Sylfaen" w:eastAsia="Times New Roman" w:hAnsi="Sylfaen" w:cs="Sylfaen"/>
                <w:bCs/>
                <w:noProof/>
                <w:sz w:val="20"/>
                <w:szCs w:val="20"/>
              </w:rPr>
            </w:pPr>
            <w:r w:rsidRPr="005B2AE0">
              <w:rPr>
                <w:rFonts w:ascii="Sylfaen" w:hAnsi="Sylfaen"/>
                <w:noProof/>
                <w:sz w:val="20"/>
                <w:szCs w:val="20"/>
              </w:rPr>
              <w:t>«Անցանկալի ռեակցիայի վերաբերյալ հաղորդագրությունն ուղարկողի մասին տեղեկությունները» (hccdo:SenderDetails) բարդ վավերապայմանի կազմում «Տնտեսավարող սուբյեկտի անվանումը» (csdo:BusinessEntityName) վավերապայմանը պետք է լրացված լինի</w:t>
            </w:r>
          </w:p>
        </w:tc>
      </w:tr>
      <w:tr w:rsidR="00EF14EB" w:rsidRPr="005B2AE0" w14:paraId="5A0B2F6B" w14:textId="77777777" w:rsidTr="00FC0C6B">
        <w:tc>
          <w:tcPr>
            <w:tcW w:w="1693" w:type="dxa"/>
            <w:tcMar>
              <w:top w:w="30" w:type="dxa"/>
              <w:left w:w="45" w:type="dxa"/>
              <w:bottom w:w="30" w:type="dxa"/>
              <w:right w:w="45" w:type="dxa"/>
            </w:tcMar>
          </w:tcPr>
          <w:p w14:paraId="0EB35698"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50</w:t>
            </w:r>
          </w:p>
        </w:tc>
        <w:tc>
          <w:tcPr>
            <w:tcW w:w="7645" w:type="dxa"/>
            <w:tcMar>
              <w:top w:w="30" w:type="dxa"/>
              <w:left w:w="45" w:type="dxa"/>
              <w:bottom w:w="30" w:type="dxa"/>
              <w:right w:w="45" w:type="dxa"/>
            </w:tcMar>
          </w:tcPr>
          <w:p w14:paraId="110DAF08" w14:textId="77777777" w:rsidR="00EF14EB" w:rsidRPr="005B2AE0" w:rsidRDefault="00EF14EB" w:rsidP="00FC0C6B">
            <w:pPr>
              <w:widowControl w:val="0"/>
              <w:spacing w:after="120" w:line="240" w:lineRule="auto"/>
              <w:rPr>
                <w:rFonts w:ascii="Sylfaen" w:eastAsia="Times New Roman" w:hAnsi="Sylfaen" w:cs="Sylfaen"/>
                <w:bCs/>
                <w:noProof/>
                <w:sz w:val="20"/>
                <w:szCs w:val="20"/>
              </w:rPr>
            </w:pPr>
            <w:r w:rsidRPr="005B2AE0">
              <w:rPr>
                <w:rFonts w:ascii="Sylfaen" w:hAnsi="Sylfaen"/>
                <w:noProof/>
                <w:sz w:val="20"/>
                <w:szCs w:val="20"/>
              </w:rPr>
              <w:t>«Այն հետազոտության տեսակի ծածկագիրը, որում նկատվել է անցանկալի ռեակցիա» (hcsdo:StudyEventKindObservedCode) վավերապայմանի արժեքը պետք է համապատասխանի հետեւյալ արժեքներից մեկին՝</w:t>
            </w:r>
          </w:p>
          <w:p w14:paraId="55008705" w14:textId="77777777" w:rsidR="00EF14EB" w:rsidRPr="005B2AE0" w:rsidRDefault="00EF14EB" w:rsidP="00FC0C6B">
            <w:pPr>
              <w:widowControl w:val="0"/>
              <w:spacing w:after="120" w:line="240" w:lineRule="auto"/>
              <w:rPr>
                <w:rFonts w:ascii="Sylfaen" w:eastAsia="Times New Roman" w:hAnsi="Sylfaen" w:cs="Sylfaen"/>
                <w:bCs/>
                <w:noProof/>
                <w:sz w:val="20"/>
                <w:szCs w:val="20"/>
              </w:rPr>
            </w:pPr>
            <w:r w:rsidRPr="005B2AE0">
              <w:rPr>
                <w:rFonts w:ascii="Sylfaen" w:hAnsi="Sylfaen"/>
                <w:noProof/>
                <w:sz w:val="20"/>
                <w:szCs w:val="20"/>
              </w:rPr>
              <w:t xml:space="preserve"> 01՝ կլինիկական հետազոտություն.</w:t>
            </w:r>
          </w:p>
          <w:p w14:paraId="10489EBD" w14:textId="77777777" w:rsidR="00EF14EB" w:rsidRPr="005B2AE0" w:rsidRDefault="00EF14EB" w:rsidP="00FC0C6B">
            <w:pPr>
              <w:widowControl w:val="0"/>
              <w:spacing w:after="120" w:line="240" w:lineRule="auto"/>
              <w:rPr>
                <w:rFonts w:ascii="Sylfaen" w:eastAsia="Times New Roman" w:hAnsi="Sylfaen" w:cs="Sylfaen"/>
                <w:bCs/>
                <w:noProof/>
                <w:sz w:val="20"/>
                <w:szCs w:val="20"/>
              </w:rPr>
            </w:pPr>
            <w:r w:rsidRPr="005B2AE0">
              <w:rPr>
                <w:rFonts w:ascii="Sylfaen" w:hAnsi="Sylfaen"/>
                <w:noProof/>
                <w:sz w:val="20"/>
                <w:szCs w:val="20"/>
              </w:rPr>
              <w:t xml:space="preserve"> 02՝ պացիենտի կողմից անհատական օգտագործում.</w:t>
            </w:r>
          </w:p>
          <w:p w14:paraId="4CFE7CEB" w14:textId="77777777" w:rsidR="00EF14EB" w:rsidRPr="005B2AE0" w:rsidRDefault="00EF14EB" w:rsidP="00FC0C6B">
            <w:pPr>
              <w:widowControl w:val="0"/>
              <w:spacing w:after="120" w:line="240" w:lineRule="auto"/>
              <w:rPr>
                <w:rFonts w:ascii="Sylfaen" w:eastAsia="Times New Roman" w:hAnsi="Sylfaen" w:cs="Sylfaen"/>
                <w:bCs/>
                <w:noProof/>
                <w:sz w:val="20"/>
                <w:szCs w:val="20"/>
              </w:rPr>
            </w:pPr>
            <w:r w:rsidRPr="005B2AE0">
              <w:rPr>
                <w:rFonts w:ascii="Sylfaen" w:hAnsi="Sylfaen"/>
                <w:noProof/>
                <w:sz w:val="20"/>
                <w:szCs w:val="20"/>
              </w:rPr>
              <w:t xml:space="preserve"> 03՝ այլ հետազոտություններ</w:t>
            </w:r>
          </w:p>
        </w:tc>
      </w:tr>
      <w:tr w:rsidR="00EF14EB" w:rsidRPr="005B2AE0" w14:paraId="7858BF91" w14:textId="77777777" w:rsidTr="00FC0C6B">
        <w:tc>
          <w:tcPr>
            <w:tcW w:w="1693" w:type="dxa"/>
            <w:tcMar>
              <w:top w:w="30" w:type="dxa"/>
              <w:left w:w="45" w:type="dxa"/>
              <w:bottom w:w="30" w:type="dxa"/>
              <w:right w:w="45" w:type="dxa"/>
            </w:tcMar>
          </w:tcPr>
          <w:p w14:paraId="7A26F2DC"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51</w:t>
            </w:r>
          </w:p>
        </w:tc>
        <w:tc>
          <w:tcPr>
            <w:tcW w:w="7645" w:type="dxa"/>
            <w:tcMar>
              <w:top w:w="30" w:type="dxa"/>
              <w:left w:w="45" w:type="dxa"/>
              <w:bottom w:w="30" w:type="dxa"/>
              <w:right w:w="45" w:type="dxa"/>
            </w:tcMar>
          </w:tcPr>
          <w:p w14:paraId="433FDDB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«Դեղաչափի (կոնցենտրացիայի) մեծության տեսակի ծածկագիրը» (SubstanceMeasureTypeCode ատրիբուտ) ատրիբուտը</w:t>
            </w:r>
          </w:p>
          <w:p w14:paraId="04291EEE"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լրացված է, ապա դրա արժեքը պետք է համապատասխանի հետեւյալ արժեքներից մեկին՝ </w:t>
            </w:r>
          </w:p>
          <w:p w14:paraId="38945073"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01՝ նշված է դեղաչափի կոնկրետ մեծությունը,</w:t>
            </w:r>
          </w:p>
          <w:p w14:paraId="2CDF2A43"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02՝ դեղաչափի մեծությունը փոքր կամ հավասար է նշված արժեքին,</w:t>
            </w:r>
          </w:p>
          <w:p w14:paraId="0865280E"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03՝ դեղաչափի մեծությունը մեծ կամ հավասար է նշված արժեքին,</w:t>
            </w:r>
          </w:p>
          <w:p w14:paraId="2BBE6127"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04՝ դեղաչափի մեծությունը փոքր է նշված արժեքից,</w:t>
            </w:r>
          </w:p>
          <w:p w14:paraId="41A1D442" w14:textId="77777777" w:rsidR="00EF14EB" w:rsidRPr="005B2AE0" w:rsidDel="00B23E4A" w:rsidRDefault="00EF14EB" w:rsidP="00FC0C6B">
            <w:pPr>
              <w:widowControl w:val="0"/>
              <w:spacing w:after="120" w:line="240" w:lineRule="auto"/>
              <w:rPr>
                <w:rFonts w:ascii="Sylfaen" w:hAnsi="Sylfaen" w:cs="Sylfaen"/>
                <w:noProof/>
                <w:sz w:val="20"/>
                <w:szCs w:val="20"/>
              </w:rPr>
            </w:pPr>
            <w:r w:rsidRPr="005B2AE0">
              <w:rPr>
                <w:rFonts w:ascii="Sylfaen" w:hAnsi="Sylfaen"/>
                <w:sz w:val="20"/>
                <w:szCs w:val="20"/>
              </w:rPr>
              <w:t>05՝ դեղաչափի մեծությունը մեծ է նշված արժեքից</w:t>
            </w:r>
          </w:p>
        </w:tc>
      </w:tr>
      <w:tr w:rsidR="00EF14EB" w:rsidRPr="005B2AE0" w14:paraId="3952263A" w14:textId="77777777" w:rsidTr="00FC0C6B">
        <w:tc>
          <w:tcPr>
            <w:tcW w:w="1693" w:type="dxa"/>
            <w:tcMar>
              <w:top w:w="30" w:type="dxa"/>
              <w:left w:w="45" w:type="dxa"/>
              <w:bottom w:w="30" w:type="dxa"/>
              <w:right w:w="45" w:type="dxa"/>
            </w:tcMar>
          </w:tcPr>
          <w:p w14:paraId="7FBA0479"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52</w:t>
            </w:r>
          </w:p>
        </w:tc>
        <w:tc>
          <w:tcPr>
            <w:tcW w:w="7645" w:type="dxa"/>
            <w:tcMar>
              <w:top w:w="30" w:type="dxa"/>
              <w:left w:w="45" w:type="dxa"/>
              <w:bottom w:w="30" w:type="dxa"/>
              <w:right w:w="45" w:type="dxa"/>
            </w:tcMar>
          </w:tcPr>
          <w:p w14:paraId="1E4A9E41"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 xml:space="preserve">«Պացիենտի նույնականացուցիչը բժշկական հաստատությունում» (hcsdo:PatientClinicalRecordId) վավերապայմանի կազմում «Նույնականացուցիչի տիպի ծածկագիրը» (idTypeCode ատրիբուտ) ատրիբուտի արժեքը պետք է </w:t>
            </w:r>
            <w:r w:rsidRPr="005B2AE0">
              <w:rPr>
                <w:rFonts w:ascii="Sylfaen" w:hAnsi="Sylfaen"/>
                <w:sz w:val="20"/>
                <w:szCs w:val="20"/>
              </w:rPr>
              <w:lastRenderedPageBreak/>
              <w:t>համապատասխանի հետեւյալ արժեքներից մեկին՝</w:t>
            </w:r>
          </w:p>
          <w:p w14:paraId="2FA5E6AD"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01՝ պացիենտի հիմնական նույնականացուցիչը.</w:t>
            </w:r>
          </w:p>
          <w:p w14:paraId="0A8F4422"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02՝ մասնագետի գրառման համարը.</w:t>
            </w:r>
          </w:p>
          <w:p w14:paraId="35357231"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03՝ բժշկական հաստատության գրառման համարը.</w:t>
            </w:r>
          </w:p>
          <w:p w14:paraId="5E6A9139"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04՝ հետազոտության համարը</w:t>
            </w:r>
          </w:p>
        </w:tc>
      </w:tr>
      <w:tr w:rsidR="00EF14EB" w:rsidRPr="005B2AE0" w14:paraId="087336D4" w14:textId="77777777" w:rsidTr="00FC0C6B">
        <w:tc>
          <w:tcPr>
            <w:tcW w:w="1693" w:type="dxa"/>
            <w:tcMar>
              <w:top w:w="30" w:type="dxa"/>
              <w:left w:w="45" w:type="dxa"/>
              <w:bottom w:w="30" w:type="dxa"/>
              <w:right w:w="45" w:type="dxa"/>
            </w:tcMar>
          </w:tcPr>
          <w:p w14:paraId="1F9155D7"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lastRenderedPageBreak/>
              <w:t>53</w:t>
            </w:r>
          </w:p>
        </w:tc>
        <w:tc>
          <w:tcPr>
            <w:tcW w:w="7645" w:type="dxa"/>
            <w:tcMar>
              <w:top w:w="30" w:type="dxa"/>
              <w:left w:w="45" w:type="dxa"/>
              <w:bottom w:w="30" w:type="dxa"/>
              <w:right w:w="45" w:type="dxa"/>
            </w:tcMar>
          </w:tcPr>
          <w:p w14:paraId="2596D99F"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«Տարիքային խմբի ծածկագիրը» (hcsdo:AgeGroupCode) վավերապայմանի արժեքը պետք է համապատասխանի հետեւյալ արժեքներից մեկին՝</w:t>
            </w:r>
          </w:p>
          <w:p w14:paraId="27276B4D"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00՝ պտուղ.</w:t>
            </w:r>
          </w:p>
          <w:p w14:paraId="2E4C27D7"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01` նորածին.</w:t>
            </w:r>
          </w:p>
          <w:p w14:paraId="3AA125CB"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02`մանուկ.</w:t>
            </w:r>
          </w:p>
          <w:p w14:paraId="5333A98C"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03`երեխա.</w:t>
            </w:r>
          </w:p>
          <w:p w14:paraId="7FFC40AA"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04`դեռահաս.</w:t>
            </w:r>
          </w:p>
          <w:p w14:paraId="0B49ADAD"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05`մեծահասակ.</w:t>
            </w:r>
          </w:p>
          <w:p w14:paraId="24987953"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06`տարեց</w:t>
            </w:r>
          </w:p>
        </w:tc>
      </w:tr>
      <w:tr w:rsidR="00EF14EB" w:rsidRPr="005B2AE0" w14:paraId="4D695180" w14:textId="77777777" w:rsidTr="00FC0C6B">
        <w:tc>
          <w:tcPr>
            <w:tcW w:w="1693" w:type="dxa"/>
            <w:tcMar>
              <w:top w:w="30" w:type="dxa"/>
              <w:left w:w="45" w:type="dxa"/>
              <w:bottom w:w="30" w:type="dxa"/>
              <w:right w:w="45" w:type="dxa"/>
            </w:tcMar>
          </w:tcPr>
          <w:p w14:paraId="470B160B"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54</w:t>
            </w:r>
          </w:p>
        </w:tc>
        <w:tc>
          <w:tcPr>
            <w:tcW w:w="7645" w:type="dxa"/>
            <w:tcMar>
              <w:top w:w="30" w:type="dxa"/>
              <w:left w:w="45" w:type="dxa"/>
              <w:bottom w:w="30" w:type="dxa"/>
              <w:right w:w="45" w:type="dxa"/>
            </w:tcMar>
          </w:tcPr>
          <w:p w14:paraId="0F597239"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«Անցանկալի ռեակցիայի մասին տեղեկատվության ներկայացման պահին ուղեկցող վիճակի կամ հիվանդության շարունակման հատկանիշի ծածկագիրը» (hcsdo:ContinuingCode) վավերապայմանի արժեքը պետք է համապատասխանի հետեւյալ արժեքներից մեկին՝</w:t>
            </w:r>
          </w:p>
          <w:p w14:paraId="757FC075"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01՝ այո.</w:t>
            </w:r>
          </w:p>
          <w:p w14:paraId="41073AD8" w14:textId="77777777" w:rsidR="00EF14EB" w:rsidRPr="005B2AE0" w:rsidRDefault="00EF14EB" w:rsidP="00FC0C6B">
            <w:pPr>
              <w:widowControl w:val="0"/>
              <w:spacing w:after="120" w:line="240" w:lineRule="auto"/>
              <w:rPr>
                <w:rFonts w:ascii="Sylfaen" w:hAnsi="Sylfaen" w:cs="Sylfaen"/>
                <w:sz w:val="20"/>
                <w:szCs w:val="20"/>
              </w:rPr>
            </w:pPr>
            <w:r w:rsidRPr="005B2AE0">
              <w:rPr>
                <w:rFonts w:ascii="Sylfaen" w:hAnsi="Sylfaen"/>
                <w:sz w:val="20"/>
                <w:szCs w:val="20"/>
              </w:rPr>
              <w:t>02՝ ոչ.</w:t>
            </w:r>
          </w:p>
        </w:tc>
      </w:tr>
      <w:tr w:rsidR="00EF14EB" w:rsidRPr="005B2AE0" w14:paraId="7E4E88C9" w14:textId="77777777" w:rsidTr="00FC0C6B">
        <w:tc>
          <w:tcPr>
            <w:tcW w:w="1693" w:type="dxa"/>
            <w:tcMar>
              <w:top w:w="30" w:type="dxa"/>
              <w:left w:w="45" w:type="dxa"/>
              <w:bottom w:w="30" w:type="dxa"/>
              <w:right w:w="45" w:type="dxa"/>
            </w:tcMar>
          </w:tcPr>
          <w:p w14:paraId="5C687DF4"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55</w:t>
            </w:r>
          </w:p>
        </w:tc>
        <w:tc>
          <w:tcPr>
            <w:tcW w:w="7645" w:type="dxa"/>
            <w:tcMar>
              <w:top w:w="30" w:type="dxa"/>
              <w:left w:w="45" w:type="dxa"/>
              <w:bottom w:w="30" w:type="dxa"/>
              <w:right w:w="45" w:type="dxa"/>
            </w:tcMar>
          </w:tcPr>
          <w:p w14:paraId="2FB4ED68"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«Հերձում անցկացնելու հատկանիշի ծածկագիրը»</w:t>
            </w:r>
          </w:p>
          <w:p w14:paraId="4B047A9C"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 (hcsdo:AutopsyCode) վավերապայմանի արժեքը պետք է համապատասխանի հետեւյալ արժեքներից մեկին՝</w:t>
            </w:r>
          </w:p>
          <w:p w14:paraId="05E0859F"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01՝ այո.</w:t>
            </w:r>
          </w:p>
          <w:p w14:paraId="1172DB2A"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02՝ ոչ.</w:t>
            </w:r>
          </w:p>
        </w:tc>
      </w:tr>
      <w:tr w:rsidR="00EF14EB" w:rsidRPr="005B2AE0" w14:paraId="08F34734" w14:textId="77777777" w:rsidTr="00FC0C6B">
        <w:tc>
          <w:tcPr>
            <w:tcW w:w="1693" w:type="dxa"/>
            <w:tcMar>
              <w:top w:w="30" w:type="dxa"/>
              <w:left w:w="45" w:type="dxa"/>
              <w:bottom w:w="30" w:type="dxa"/>
              <w:right w:w="45" w:type="dxa"/>
            </w:tcMar>
          </w:tcPr>
          <w:p w14:paraId="25E27F82"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56</w:t>
            </w:r>
          </w:p>
        </w:tc>
        <w:tc>
          <w:tcPr>
            <w:tcW w:w="7645" w:type="dxa"/>
            <w:tcMar>
              <w:top w:w="30" w:type="dxa"/>
              <w:left w:w="45" w:type="dxa"/>
              <w:bottom w:w="30" w:type="dxa"/>
              <w:right w:w="45" w:type="dxa"/>
            </w:tcMar>
          </w:tcPr>
          <w:p w14:paraId="7D4254B2"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«Ուղարկողի կողմից նշված՝ անցանկալի ռեակցիայի եզրույթի տեսակի ծածկագիրը» (hcsdo:TermKindHighlightedCode) վավերապայմանի արժեքը պետք է համապատասխանի հետեւյալ արժեքներից մեկին՝</w:t>
            </w:r>
          </w:p>
          <w:p w14:paraId="74B832E3"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01՝ այո, տրամադրվել է սկզբնական աղբյուրի կողմից, ռեակցիան լուրջ չէ.</w:t>
            </w:r>
          </w:p>
          <w:p w14:paraId="598522FA"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02՝ ոչ, չի տրամադրվել սկզբնական աղբյուրի կողմից, ռեակցիան լուրջ չէ.</w:t>
            </w:r>
          </w:p>
          <w:p w14:paraId="639BBC0A"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03՝ այո, տրամադրվել է սկզբնական աղբյուրի կողմից, ռեակցիան լուրջ է.</w:t>
            </w:r>
          </w:p>
          <w:p w14:paraId="6889C910"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 04՝ ոչ, չի տրամադրվել սկզբնական աղբյուրի կողմից, ռեակցիան լուրջ է.</w:t>
            </w:r>
          </w:p>
        </w:tc>
      </w:tr>
      <w:tr w:rsidR="00EF14EB" w:rsidRPr="005B2AE0" w14:paraId="5B5CEA89" w14:textId="77777777" w:rsidTr="00FC0C6B">
        <w:tc>
          <w:tcPr>
            <w:tcW w:w="1693" w:type="dxa"/>
            <w:tcMar>
              <w:top w:w="30" w:type="dxa"/>
              <w:left w:w="45" w:type="dxa"/>
              <w:bottom w:w="30" w:type="dxa"/>
              <w:right w:w="45" w:type="dxa"/>
            </w:tcMar>
          </w:tcPr>
          <w:p w14:paraId="77FF47F1"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t>57</w:t>
            </w:r>
          </w:p>
        </w:tc>
        <w:tc>
          <w:tcPr>
            <w:tcW w:w="7645" w:type="dxa"/>
            <w:tcMar>
              <w:top w:w="30" w:type="dxa"/>
              <w:left w:w="45" w:type="dxa"/>
              <w:bottom w:w="30" w:type="dxa"/>
              <w:right w:w="45" w:type="dxa"/>
            </w:tcMar>
          </w:tcPr>
          <w:p w14:paraId="1777CF48"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«Անցանկալի ռեակցիայի լրջության չափանիշի ծածկագիրը» (hcsdo:EventLevelSeriousnessCriteriaCode) վավերապայմանի արժեքը պետք է համապատասխանի հետեւյալ արժեքներից մեկին՝</w:t>
            </w:r>
          </w:p>
          <w:p w14:paraId="6A57B1D4"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 01՝ դեղապատրաստուկի օգտագործումը հանգեցրել է մահվան.</w:t>
            </w:r>
          </w:p>
          <w:p w14:paraId="414E0674"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lastRenderedPageBreak/>
              <w:t xml:space="preserve"> 02 ՝ դեղապատրաստուկի օգտագործումը կյանքի համար վտանգ է ստեղծել.</w:t>
            </w:r>
          </w:p>
          <w:p w14:paraId="695A7451"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 03 ՝ պահանջվել է հոսպիտալացում/հոսպիտալացման երկարաձգում.</w:t>
            </w:r>
          </w:p>
          <w:p w14:paraId="4E2D4202"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 04՝ դեղապատրաստուկի օգտագործումը հանգեցրել է արտահայտված անաշխատունակության կամ հաշմանդամության.</w:t>
            </w:r>
          </w:p>
          <w:p w14:paraId="394A26DC"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 05՝ դեղապատրաստուկի օգտագործումը հանգեցրել է բնածին անոմալիայի կամ զարգացման արատների.</w:t>
            </w:r>
          </w:p>
          <w:p w14:paraId="6CC1A17B"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 99՝ այլ նշանակալի հետեւանքներ</w:t>
            </w:r>
          </w:p>
        </w:tc>
      </w:tr>
      <w:tr w:rsidR="00EF14EB" w:rsidRPr="005B2AE0" w14:paraId="507C941E" w14:textId="77777777" w:rsidTr="00FC0C6B">
        <w:tc>
          <w:tcPr>
            <w:tcW w:w="1693" w:type="dxa"/>
            <w:tcMar>
              <w:top w:w="30" w:type="dxa"/>
              <w:left w:w="45" w:type="dxa"/>
              <w:bottom w:w="30" w:type="dxa"/>
              <w:right w:w="45" w:type="dxa"/>
            </w:tcMar>
          </w:tcPr>
          <w:p w14:paraId="169E778B" w14:textId="77777777" w:rsidR="00EF14EB" w:rsidRPr="005B2AE0" w:rsidRDefault="00EF14EB" w:rsidP="00FC0C6B">
            <w:pPr>
              <w:widowControl w:val="0"/>
              <w:spacing w:after="120" w:line="240" w:lineRule="auto"/>
              <w:jc w:val="center"/>
              <w:rPr>
                <w:rFonts w:ascii="Sylfaen" w:hAnsi="Sylfaen" w:cs="Sylfaen"/>
                <w:sz w:val="20"/>
                <w:szCs w:val="20"/>
              </w:rPr>
            </w:pPr>
            <w:r w:rsidRPr="005B2AE0">
              <w:rPr>
                <w:rFonts w:ascii="Sylfaen" w:hAnsi="Sylfaen"/>
                <w:sz w:val="20"/>
                <w:szCs w:val="20"/>
              </w:rPr>
              <w:lastRenderedPageBreak/>
              <w:t>58</w:t>
            </w:r>
          </w:p>
        </w:tc>
        <w:tc>
          <w:tcPr>
            <w:tcW w:w="7645" w:type="dxa"/>
            <w:tcMar>
              <w:top w:w="30" w:type="dxa"/>
              <w:left w:w="45" w:type="dxa"/>
              <w:bottom w:w="30" w:type="dxa"/>
              <w:right w:w="45" w:type="dxa"/>
            </w:tcMar>
          </w:tcPr>
          <w:p w14:paraId="585CC6F1"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«Անցանկալի ռեակցիայի արդյունքի ծածկագիրը» </w:t>
            </w:r>
          </w:p>
          <w:p w14:paraId="7A48F545"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 xml:space="preserve"> (hcsdo:OutcomeReactionCode) վավերապայմանի արժեքը պետք է համապատասխանի հետեւյալ արժեքներից մեկին՝</w:t>
            </w:r>
          </w:p>
          <w:p w14:paraId="5BF66395"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1՝ առողջացում՝ առանց հետեւանքների,</w:t>
            </w:r>
          </w:p>
          <w:p w14:paraId="16572D5D"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2՝ վիճակի լավացում,</w:t>
            </w:r>
          </w:p>
          <w:p w14:paraId="29740148"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3՝ անփոփոխ վիճակ,</w:t>
            </w:r>
          </w:p>
          <w:p w14:paraId="6261FF58"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4՝ առողջացում՝ հետեւանքներով,</w:t>
            </w:r>
          </w:p>
          <w:p w14:paraId="648DCB27"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5՝ մահ,</w:t>
            </w:r>
          </w:p>
          <w:p w14:paraId="2EB77E7F" w14:textId="77777777" w:rsidR="00EF14EB" w:rsidRPr="005B2AE0" w:rsidRDefault="00EF14EB" w:rsidP="00FC0C6B">
            <w:pPr>
              <w:widowControl w:val="0"/>
              <w:spacing w:after="120" w:line="240" w:lineRule="auto"/>
              <w:rPr>
                <w:rFonts w:ascii="Sylfaen" w:hAnsi="Sylfaen" w:cs="Sylfaen"/>
                <w:noProof/>
                <w:sz w:val="20"/>
                <w:szCs w:val="20"/>
              </w:rPr>
            </w:pPr>
            <w:r w:rsidRPr="005B2AE0">
              <w:rPr>
                <w:rFonts w:ascii="Sylfaen" w:hAnsi="Sylfaen"/>
                <w:noProof/>
                <w:sz w:val="20"/>
                <w:szCs w:val="20"/>
              </w:rPr>
              <w:t>0 ՝ անհայտ է</w:t>
            </w:r>
          </w:p>
        </w:tc>
      </w:tr>
      <w:tr w:rsidR="00EF14EB" w:rsidRPr="005B2AE0" w14:paraId="0CE6CDC1" w14:textId="77777777" w:rsidTr="00FC0C6B">
        <w:tc>
          <w:tcPr>
            <w:tcW w:w="1693" w:type="dxa"/>
            <w:tcMar>
              <w:top w:w="30" w:type="dxa"/>
              <w:left w:w="45" w:type="dxa"/>
              <w:bottom w:w="30" w:type="dxa"/>
              <w:right w:w="45" w:type="dxa"/>
            </w:tcMar>
          </w:tcPr>
          <w:p w14:paraId="564B35C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59</w:t>
            </w:r>
          </w:p>
        </w:tc>
        <w:tc>
          <w:tcPr>
            <w:tcW w:w="7645" w:type="dxa"/>
            <w:tcMar>
              <w:top w:w="30" w:type="dxa"/>
              <w:left w:w="45" w:type="dxa"/>
              <w:bottom w:w="30" w:type="dxa"/>
              <w:right w:w="45" w:type="dxa"/>
            </w:tcMar>
          </w:tcPr>
          <w:p w14:paraId="1E5A652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«Կոնտակտային վավերապայմանը» (ccdo:CommunicationDetails) վավերապայմանը կամ «Կոնտակտային վավերապայմանը» (hccdo:CommunicationV2Details) վավերապայմանը լրացված է, ապա դրա կազմում պետք է լրացված լինի «Կապի տեսակի ծածկագիրը» (csdo:CommunicationChannelCode) կամ «Կապի տեսակի անվանումը» (csdo:CommunicationChannelName) վավերապայմանը</w:t>
            </w:r>
          </w:p>
        </w:tc>
      </w:tr>
      <w:tr w:rsidR="00EF14EB" w:rsidRPr="005B2AE0" w14:paraId="64E1A6BA" w14:textId="77777777" w:rsidTr="00FC0C6B">
        <w:tc>
          <w:tcPr>
            <w:tcW w:w="1693" w:type="dxa"/>
            <w:tcMar>
              <w:top w:w="30" w:type="dxa"/>
              <w:left w:w="45" w:type="dxa"/>
              <w:bottom w:w="30" w:type="dxa"/>
              <w:right w:w="45" w:type="dxa"/>
            </w:tcMar>
          </w:tcPr>
          <w:p w14:paraId="0D70170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60</w:t>
            </w:r>
          </w:p>
        </w:tc>
        <w:tc>
          <w:tcPr>
            <w:tcW w:w="7645" w:type="dxa"/>
            <w:tcMar>
              <w:top w:w="30" w:type="dxa"/>
              <w:left w:w="45" w:type="dxa"/>
              <w:bottom w:w="30" w:type="dxa"/>
              <w:right w:w="45" w:type="dxa"/>
            </w:tcMar>
          </w:tcPr>
          <w:p w14:paraId="202FCD3F"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«Կապի տեսակի ծածկագիրը» (csdo:CommunicationChannelCode) վավերապայմանը լրացված է, ապա դրա արժեքը պետք է համապատասխանի հետեւյալ արժեքներից մեկին. «AO»՝ Ինտերնետ ցանցում կայքի հասցե. «TE»՝ հեռախոս. «EM»՝ էլեկտրոնային փոստ. «FX»՝ հեռատպիչ</w:t>
            </w:r>
          </w:p>
        </w:tc>
      </w:tr>
      <w:tr w:rsidR="00EF14EB" w:rsidRPr="005B2AE0" w14:paraId="3D701FC3" w14:textId="77777777" w:rsidTr="00FC0C6B">
        <w:tc>
          <w:tcPr>
            <w:tcW w:w="1693" w:type="dxa"/>
            <w:tcMar>
              <w:top w:w="30" w:type="dxa"/>
              <w:left w:w="45" w:type="dxa"/>
              <w:bottom w:w="30" w:type="dxa"/>
              <w:right w:w="45" w:type="dxa"/>
            </w:tcMar>
          </w:tcPr>
          <w:p w14:paraId="3FC61A4B"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61</w:t>
            </w:r>
          </w:p>
        </w:tc>
        <w:tc>
          <w:tcPr>
            <w:tcW w:w="7645" w:type="dxa"/>
            <w:tcMar>
              <w:top w:w="30" w:type="dxa"/>
              <w:left w:w="45" w:type="dxa"/>
              <w:bottom w:w="30" w:type="dxa"/>
              <w:right w:w="45" w:type="dxa"/>
            </w:tcMar>
          </w:tcPr>
          <w:p w14:paraId="2DEB783A"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«Լաբորատոր եւ գործիքային հետազոտությունների կատարման արդյունքի ծածկագիրը» (hcsdo:InvestigationCode) վավերապայմանի արժեքը պետք է համապատասխանի հետեւյալ արժեքներից մեկին՝ 1՝ դրական</w:t>
            </w:r>
            <w:r w:rsidRPr="005B2AE0">
              <w:rPr>
                <w:rFonts w:ascii="MS Mincho" w:eastAsia="MS Mincho" w:hAnsi="MS Mincho" w:cs="MS Mincho" w:hint="eastAsia"/>
                <w:sz w:val="20"/>
                <w:szCs w:val="20"/>
              </w:rPr>
              <w:t>․</w:t>
            </w:r>
            <w:r w:rsidRPr="005B2AE0">
              <w:rPr>
                <w:rFonts w:ascii="Sylfaen" w:hAnsi="Sylfaen"/>
                <w:sz w:val="20"/>
                <w:szCs w:val="20"/>
              </w:rPr>
              <w:t xml:space="preserve"> 2՝ բացասական</w:t>
            </w:r>
            <w:r w:rsidRPr="005B2AE0">
              <w:rPr>
                <w:rFonts w:ascii="MS Mincho" w:eastAsia="MS Mincho" w:hAnsi="MS Mincho" w:cs="MS Mincho" w:hint="eastAsia"/>
                <w:sz w:val="20"/>
                <w:szCs w:val="20"/>
              </w:rPr>
              <w:t>․</w:t>
            </w:r>
            <w:r w:rsidRPr="005B2AE0">
              <w:rPr>
                <w:rFonts w:ascii="Sylfaen" w:hAnsi="Sylfaen"/>
                <w:sz w:val="20"/>
                <w:szCs w:val="20"/>
              </w:rPr>
              <w:t xml:space="preserve"> 3՝ սահմանային</w:t>
            </w:r>
            <w:r w:rsidRPr="005B2AE0">
              <w:rPr>
                <w:rFonts w:ascii="MS Mincho" w:eastAsia="MS Mincho" w:hAnsi="MS Mincho" w:cs="MS Mincho" w:hint="eastAsia"/>
                <w:sz w:val="20"/>
                <w:szCs w:val="20"/>
              </w:rPr>
              <w:t>․</w:t>
            </w:r>
            <w:r w:rsidRPr="005B2AE0">
              <w:rPr>
                <w:rFonts w:ascii="Sylfaen" w:hAnsi="Sylfaen"/>
                <w:sz w:val="20"/>
                <w:szCs w:val="20"/>
              </w:rPr>
              <w:t xml:space="preserve"> 4՝ ոչ համոզիչ</w:t>
            </w:r>
          </w:p>
        </w:tc>
      </w:tr>
      <w:tr w:rsidR="00EF14EB" w:rsidRPr="005B2AE0" w14:paraId="4C29C9A2" w14:textId="77777777" w:rsidTr="00FC0C6B">
        <w:tc>
          <w:tcPr>
            <w:tcW w:w="1693" w:type="dxa"/>
            <w:tcMar>
              <w:top w:w="30" w:type="dxa"/>
              <w:left w:w="45" w:type="dxa"/>
              <w:bottom w:w="30" w:type="dxa"/>
              <w:right w:w="45" w:type="dxa"/>
            </w:tcMar>
          </w:tcPr>
          <w:p w14:paraId="117F5BC0"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62</w:t>
            </w:r>
          </w:p>
        </w:tc>
        <w:tc>
          <w:tcPr>
            <w:tcW w:w="7645" w:type="dxa"/>
            <w:tcMar>
              <w:top w:w="30" w:type="dxa"/>
              <w:left w:w="45" w:type="dxa"/>
              <w:bottom w:w="30" w:type="dxa"/>
              <w:right w:w="45" w:type="dxa"/>
            </w:tcMar>
          </w:tcPr>
          <w:p w14:paraId="5DEF9B68"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«Անցանկալի ռեակցիայի մասին հաղորդագրությունում առկա՝ դեղապատրաստուկի դերի ծածկագիրը» (hcsdo:DrugRoleCode) վավերապայմանի արժեքը պետք է համապատասխանի հետեւյալ արժեքներից մեկին՝ 01՝ կասկածելի</w:t>
            </w:r>
            <w:r w:rsidRPr="005B2AE0">
              <w:rPr>
                <w:rFonts w:ascii="MS Mincho" w:eastAsia="MS Mincho" w:hAnsi="MS Mincho" w:cs="MS Mincho" w:hint="eastAsia"/>
                <w:sz w:val="20"/>
                <w:szCs w:val="20"/>
              </w:rPr>
              <w:t>․</w:t>
            </w:r>
            <w:r w:rsidRPr="005B2AE0">
              <w:rPr>
                <w:rFonts w:ascii="Sylfaen" w:hAnsi="Sylfaen"/>
                <w:sz w:val="20"/>
                <w:szCs w:val="20"/>
              </w:rPr>
              <w:t xml:space="preserve"> 02՝ ուղեկցող</w:t>
            </w:r>
            <w:r w:rsidRPr="005B2AE0">
              <w:rPr>
                <w:rFonts w:ascii="MS Mincho" w:eastAsia="MS Mincho" w:hAnsi="MS Mincho" w:cs="MS Mincho" w:hint="eastAsia"/>
                <w:sz w:val="20"/>
                <w:szCs w:val="20"/>
              </w:rPr>
              <w:t>․</w:t>
            </w:r>
            <w:r w:rsidRPr="005B2AE0">
              <w:rPr>
                <w:rFonts w:ascii="Sylfaen" w:hAnsi="Sylfaen"/>
                <w:sz w:val="20"/>
                <w:szCs w:val="20"/>
              </w:rPr>
              <w:t xml:space="preserve"> 03՝ փոխգործակցող</w:t>
            </w:r>
            <w:r w:rsidRPr="005B2AE0">
              <w:rPr>
                <w:rFonts w:ascii="MS Mincho" w:eastAsia="MS Mincho" w:hAnsi="MS Mincho" w:cs="MS Mincho" w:hint="eastAsia"/>
                <w:sz w:val="20"/>
                <w:szCs w:val="20"/>
              </w:rPr>
              <w:t>․</w:t>
            </w:r>
            <w:r w:rsidRPr="005B2AE0">
              <w:rPr>
                <w:rFonts w:ascii="Sylfaen" w:hAnsi="Sylfaen"/>
                <w:sz w:val="20"/>
                <w:szCs w:val="20"/>
              </w:rPr>
              <w:t xml:space="preserve"> 04՝ պատրաստուկը չի ներմուծվել</w:t>
            </w:r>
          </w:p>
        </w:tc>
      </w:tr>
      <w:tr w:rsidR="00EF14EB" w:rsidRPr="005B2AE0" w14:paraId="65C93A83" w14:textId="77777777" w:rsidTr="00FC0C6B">
        <w:tc>
          <w:tcPr>
            <w:tcW w:w="1693" w:type="dxa"/>
            <w:tcMar>
              <w:top w:w="30" w:type="dxa"/>
              <w:left w:w="45" w:type="dxa"/>
              <w:bottom w:w="30" w:type="dxa"/>
              <w:right w:w="45" w:type="dxa"/>
            </w:tcMar>
          </w:tcPr>
          <w:p w14:paraId="7A29386B"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63</w:t>
            </w:r>
          </w:p>
        </w:tc>
        <w:tc>
          <w:tcPr>
            <w:tcW w:w="7645" w:type="dxa"/>
            <w:tcMar>
              <w:top w:w="30" w:type="dxa"/>
              <w:left w:w="45" w:type="dxa"/>
              <w:bottom w:w="30" w:type="dxa"/>
              <w:right w:w="45" w:type="dxa"/>
            </w:tcMar>
          </w:tcPr>
          <w:p w14:paraId="1A6668A5"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«Դեղապատրաստուկի կազմում բաղադրիչի գործառույթի ծածկագիրը» (hcsdo:DrugSubstanceRoleCode) վավերապայմանի արժեքը պետք է համապատասխանի հետեւյալ արժեքներից մեկին՝ 01՝ ազդող նյութ</w:t>
            </w:r>
            <w:r w:rsidRPr="005B2AE0">
              <w:rPr>
                <w:rFonts w:ascii="MS Mincho" w:eastAsia="MS Mincho" w:hAnsi="MS Mincho" w:cs="MS Mincho" w:hint="eastAsia"/>
                <w:sz w:val="20"/>
                <w:szCs w:val="20"/>
              </w:rPr>
              <w:t>․</w:t>
            </w:r>
            <w:r w:rsidRPr="005B2AE0">
              <w:rPr>
                <w:rFonts w:ascii="Sylfaen" w:hAnsi="Sylfaen"/>
                <w:sz w:val="20"/>
                <w:szCs w:val="20"/>
              </w:rPr>
              <w:t xml:space="preserve"> 02՝ օժանդակ նյութ</w:t>
            </w:r>
            <w:r w:rsidRPr="005B2AE0">
              <w:rPr>
                <w:rFonts w:ascii="MS Mincho" w:eastAsia="MS Mincho" w:hAnsi="MS Mincho" w:cs="MS Mincho" w:hint="eastAsia"/>
                <w:sz w:val="20"/>
                <w:szCs w:val="20"/>
              </w:rPr>
              <w:t>․</w:t>
            </w:r>
            <w:r w:rsidRPr="005B2AE0">
              <w:rPr>
                <w:rFonts w:ascii="Sylfaen" w:hAnsi="Sylfaen"/>
                <w:sz w:val="20"/>
                <w:szCs w:val="20"/>
              </w:rPr>
              <w:t xml:space="preserve"> 03՝ ռեագենտ</w:t>
            </w:r>
          </w:p>
        </w:tc>
      </w:tr>
      <w:tr w:rsidR="00EF14EB" w:rsidRPr="005B2AE0" w14:paraId="704D2C8D" w14:textId="77777777" w:rsidTr="00FC0C6B">
        <w:tc>
          <w:tcPr>
            <w:tcW w:w="1693" w:type="dxa"/>
            <w:tcMar>
              <w:top w:w="30" w:type="dxa"/>
              <w:left w:w="45" w:type="dxa"/>
              <w:bottom w:w="30" w:type="dxa"/>
              <w:right w:w="45" w:type="dxa"/>
            </w:tcMar>
          </w:tcPr>
          <w:p w14:paraId="73D692B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64</w:t>
            </w:r>
          </w:p>
        </w:tc>
        <w:tc>
          <w:tcPr>
            <w:tcW w:w="7645" w:type="dxa"/>
            <w:tcMar>
              <w:top w:w="30" w:type="dxa"/>
              <w:left w:w="45" w:type="dxa"/>
              <w:bottom w:w="30" w:type="dxa"/>
              <w:right w:w="45" w:type="dxa"/>
            </w:tcMar>
          </w:tcPr>
          <w:p w14:paraId="09C89D7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«Անցանկալի ռեակցիայի առաջացման արդյունքում դեղապատրաստուկի նկատմամբ ձեռնարկված գործողության տեսակի ծածկագիրը» </w:t>
            </w:r>
            <w:r w:rsidRPr="005B2AE0">
              <w:rPr>
                <w:rFonts w:ascii="Sylfaen" w:hAnsi="Sylfaen"/>
                <w:sz w:val="20"/>
                <w:szCs w:val="20"/>
              </w:rPr>
              <w:lastRenderedPageBreak/>
              <w:t>(hcsdo:ActionTakenDrugCode) վավերապայմանի արժեքը պետք է համապատասխանի հետեւյալ արժեքներից մեկին՝ 01՝ դեղապատրաստուկի կիրառումը դադարեցվել է</w:t>
            </w:r>
            <w:r w:rsidRPr="005B2AE0">
              <w:rPr>
                <w:rFonts w:ascii="MS Mincho" w:eastAsia="MS Mincho" w:hAnsi="MS Mincho" w:cs="MS Mincho" w:hint="eastAsia"/>
                <w:sz w:val="20"/>
                <w:szCs w:val="20"/>
              </w:rPr>
              <w:t>․</w:t>
            </w:r>
            <w:r w:rsidRPr="005B2AE0">
              <w:rPr>
                <w:rFonts w:ascii="Sylfaen" w:hAnsi="Sylfaen"/>
                <w:sz w:val="20"/>
                <w:szCs w:val="20"/>
              </w:rPr>
              <w:t xml:space="preserve"> 02՝ դեղաչափը կրճատվել է</w:t>
            </w:r>
            <w:r w:rsidRPr="005B2AE0">
              <w:rPr>
                <w:rFonts w:ascii="MS Mincho" w:eastAsia="MS Mincho" w:hAnsi="MS Mincho" w:cs="MS Mincho" w:hint="eastAsia"/>
                <w:sz w:val="20"/>
                <w:szCs w:val="20"/>
              </w:rPr>
              <w:t>․</w:t>
            </w:r>
            <w:r w:rsidRPr="005B2AE0">
              <w:rPr>
                <w:rFonts w:ascii="Sylfaen" w:hAnsi="Sylfaen"/>
                <w:sz w:val="20"/>
                <w:szCs w:val="20"/>
              </w:rPr>
              <w:t xml:space="preserve"> 03՝ դեղաչափն ավելացվել է</w:t>
            </w:r>
            <w:r w:rsidRPr="005B2AE0">
              <w:rPr>
                <w:rFonts w:ascii="MS Mincho" w:eastAsia="MS Mincho" w:hAnsi="MS Mincho" w:cs="MS Mincho" w:hint="eastAsia"/>
                <w:sz w:val="20"/>
                <w:szCs w:val="20"/>
              </w:rPr>
              <w:t>․</w:t>
            </w:r>
            <w:r w:rsidRPr="005B2AE0">
              <w:rPr>
                <w:rFonts w:ascii="Sylfaen" w:hAnsi="Sylfaen"/>
                <w:sz w:val="20"/>
                <w:szCs w:val="20"/>
              </w:rPr>
              <w:t xml:space="preserve"> 04՝ դեղաչափը չի փոփոխվել</w:t>
            </w:r>
            <w:r w:rsidRPr="005B2AE0">
              <w:rPr>
                <w:rFonts w:ascii="MS Mincho" w:eastAsia="MS Mincho" w:hAnsi="MS Mincho" w:cs="MS Mincho" w:hint="eastAsia"/>
                <w:sz w:val="20"/>
                <w:szCs w:val="20"/>
              </w:rPr>
              <w:t>․</w:t>
            </w:r>
            <w:r w:rsidRPr="005B2AE0">
              <w:rPr>
                <w:rFonts w:ascii="Sylfaen" w:hAnsi="Sylfaen"/>
                <w:sz w:val="20"/>
                <w:szCs w:val="20"/>
              </w:rPr>
              <w:t xml:space="preserve"> 00՝ անհայտ է</w:t>
            </w:r>
            <w:r w:rsidRPr="005B2AE0">
              <w:rPr>
                <w:rFonts w:ascii="MS Mincho" w:eastAsia="MS Mincho" w:hAnsi="MS Mincho" w:cs="MS Mincho" w:hint="eastAsia"/>
                <w:sz w:val="20"/>
                <w:szCs w:val="20"/>
              </w:rPr>
              <w:t>․</w:t>
            </w:r>
            <w:r w:rsidRPr="005B2AE0">
              <w:rPr>
                <w:rFonts w:ascii="Sylfaen" w:hAnsi="Sylfaen"/>
                <w:sz w:val="20"/>
                <w:szCs w:val="20"/>
              </w:rPr>
              <w:t xml:space="preserve"> 09՝ սահմանված չէ</w:t>
            </w:r>
          </w:p>
        </w:tc>
      </w:tr>
      <w:tr w:rsidR="00EF14EB" w:rsidRPr="005B2AE0" w14:paraId="51468A66" w14:textId="77777777" w:rsidTr="00FC0C6B">
        <w:tc>
          <w:tcPr>
            <w:tcW w:w="1693" w:type="dxa"/>
            <w:tcMar>
              <w:top w:w="30" w:type="dxa"/>
              <w:left w:w="45" w:type="dxa"/>
              <w:bottom w:w="30" w:type="dxa"/>
              <w:right w:w="45" w:type="dxa"/>
            </w:tcMar>
          </w:tcPr>
          <w:p w14:paraId="5BB30D04"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65</w:t>
            </w:r>
          </w:p>
        </w:tc>
        <w:tc>
          <w:tcPr>
            <w:tcW w:w="7645" w:type="dxa"/>
            <w:tcMar>
              <w:top w:w="30" w:type="dxa"/>
              <w:left w:w="45" w:type="dxa"/>
              <w:bottom w:w="30" w:type="dxa"/>
              <w:right w:w="45" w:type="dxa"/>
            </w:tcMar>
          </w:tcPr>
          <w:p w14:paraId="7F072C97"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«Դեղապատրաստուկի կրկնակի նշանակման հատկանիշի եւ անցանկալի ռեակցիայի կրկնման ծածկագիրը» (hcsdo:EffectRechallengeCode) վավերապայմանի արժեքը պետք է համապատասխանի հետեւյալ արժեքներից մեկին՝ 01՝ դեղապատրաստուկը կրկնակի նշանակվել է, անցանկալի ռեակցիան կրկնվել է</w:t>
            </w:r>
            <w:r w:rsidRPr="005B2AE0">
              <w:rPr>
                <w:rFonts w:ascii="MS Mincho" w:eastAsia="MS Mincho" w:hAnsi="MS Mincho" w:cs="MS Mincho" w:hint="eastAsia"/>
                <w:sz w:val="20"/>
                <w:szCs w:val="20"/>
              </w:rPr>
              <w:t>․</w:t>
            </w:r>
            <w:r w:rsidRPr="005B2AE0">
              <w:rPr>
                <w:rFonts w:ascii="Sylfaen" w:hAnsi="Sylfaen"/>
                <w:sz w:val="20"/>
                <w:szCs w:val="20"/>
              </w:rPr>
              <w:t xml:space="preserve"> 02՝ դեղապատրաստուկը կրկնակի նշանակվել է, անցանկալի ռեակցիան չի կրկնվել</w:t>
            </w:r>
            <w:r w:rsidRPr="005B2AE0">
              <w:rPr>
                <w:rFonts w:ascii="MS Mincho" w:eastAsia="MS Mincho" w:hAnsi="MS Mincho" w:cs="MS Mincho" w:hint="eastAsia"/>
                <w:sz w:val="20"/>
                <w:szCs w:val="20"/>
              </w:rPr>
              <w:t>․</w:t>
            </w:r>
            <w:r w:rsidRPr="005B2AE0">
              <w:rPr>
                <w:rFonts w:ascii="Sylfaen" w:hAnsi="Sylfaen"/>
                <w:sz w:val="20"/>
                <w:szCs w:val="20"/>
              </w:rPr>
              <w:t xml:space="preserve"> 03՝ դեղապատրաստուկը կրկնակի նշանակվել է, արդյունքը հայտնի չէ</w:t>
            </w:r>
            <w:r w:rsidRPr="005B2AE0">
              <w:rPr>
                <w:rFonts w:ascii="MS Mincho" w:eastAsia="MS Mincho" w:hAnsi="MS Mincho" w:cs="MS Mincho" w:hint="eastAsia"/>
                <w:sz w:val="20"/>
                <w:szCs w:val="20"/>
              </w:rPr>
              <w:t>․</w:t>
            </w:r>
            <w:r w:rsidRPr="005B2AE0">
              <w:rPr>
                <w:rFonts w:ascii="Sylfaen" w:hAnsi="Sylfaen"/>
                <w:sz w:val="20"/>
                <w:szCs w:val="20"/>
              </w:rPr>
              <w:t xml:space="preserve"> 04՝ դեղապատրաստուկը կրկնակի չի նշանակվել</w:t>
            </w:r>
          </w:p>
        </w:tc>
      </w:tr>
      <w:tr w:rsidR="00EF14EB" w:rsidRPr="005B2AE0" w14:paraId="65F1D62F" w14:textId="77777777" w:rsidTr="00FC0C6B">
        <w:tc>
          <w:tcPr>
            <w:tcW w:w="1693" w:type="dxa"/>
            <w:tcMar>
              <w:top w:w="30" w:type="dxa"/>
              <w:left w:w="45" w:type="dxa"/>
              <w:bottom w:w="30" w:type="dxa"/>
              <w:right w:w="45" w:type="dxa"/>
            </w:tcMar>
          </w:tcPr>
          <w:p w14:paraId="1A385A7A"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66</w:t>
            </w:r>
          </w:p>
        </w:tc>
        <w:tc>
          <w:tcPr>
            <w:tcW w:w="7645" w:type="dxa"/>
            <w:tcMar>
              <w:top w:w="30" w:type="dxa"/>
              <w:left w:w="45" w:type="dxa"/>
              <w:bottom w:w="30" w:type="dxa"/>
              <w:right w:w="45" w:type="dxa"/>
            </w:tcMar>
          </w:tcPr>
          <w:p w14:paraId="7EF3B19D"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«Դեղապատրաստուկի մասին լրացուցիչ տեղեկատվության ծածկագիրը» (hcsdo:DrugAdditionalInformationCode) վավերապայմանի արժեքը պետք է համապատասխանի հետեւյալ արժեքներից մեկին՝ 01՝ դեղապատրաստուկը նմանակված է</w:t>
            </w:r>
            <w:r w:rsidRPr="005B2AE0">
              <w:rPr>
                <w:rFonts w:ascii="MS Mincho" w:eastAsia="MS Mincho" w:hAnsi="MS Mincho" w:cs="MS Mincho" w:hint="eastAsia"/>
                <w:sz w:val="20"/>
                <w:szCs w:val="20"/>
              </w:rPr>
              <w:t>․</w:t>
            </w:r>
            <w:r w:rsidRPr="005B2AE0">
              <w:rPr>
                <w:rFonts w:ascii="Sylfaen" w:hAnsi="Sylfaen"/>
                <w:sz w:val="20"/>
                <w:szCs w:val="20"/>
              </w:rPr>
              <w:t xml:space="preserve"> 02՝ գերդոզավորում</w:t>
            </w:r>
            <w:r w:rsidRPr="005B2AE0">
              <w:rPr>
                <w:rFonts w:ascii="MS Mincho" w:eastAsia="MS Mincho" w:hAnsi="MS Mincho" w:cs="MS Mincho" w:hint="eastAsia"/>
                <w:sz w:val="20"/>
                <w:szCs w:val="20"/>
              </w:rPr>
              <w:t>․</w:t>
            </w:r>
            <w:r w:rsidRPr="005B2AE0">
              <w:rPr>
                <w:rFonts w:ascii="Sylfaen" w:hAnsi="Sylfaen"/>
                <w:sz w:val="20"/>
                <w:szCs w:val="20"/>
              </w:rPr>
              <w:t xml:space="preserve"> 03՝ դեղապատրաստուկն օգտագործվել է հոր կողմից</w:t>
            </w:r>
            <w:r w:rsidRPr="005B2AE0">
              <w:rPr>
                <w:rFonts w:ascii="MS Mincho" w:eastAsia="MS Mincho" w:hAnsi="MS Mincho" w:cs="MS Mincho" w:hint="eastAsia"/>
                <w:sz w:val="20"/>
                <w:szCs w:val="20"/>
              </w:rPr>
              <w:t>․</w:t>
            </w:r>
            <w:r w:rsidRPr="005B2AE0">
              <w:rPr>
                <w:rFonts w:ascii="Sylfaen" w:hAnsi="Sylfaen"/>
                <w:sz w:val="20"/>
                <w:szCs w:val="20"/>
              </w:rPr>
              <w:t xml:space="preserve"> 04՝ ընդունվել է պիտանիության ժամկետը լրացած դեղապատրաստուկ</w:t>
            </w:r>
            <w:r w:rsidRPr="005B2AE0">
              <w:rPr>
                <w:rFonts w:ascii="MS Mincho" w:eastAsia="MS Mincho" w:hAnsi="MS Mincho" w:cs="MS Mincho" w:hint="eastAsia"/>
                <w:sz w:val="20"/>
                <w:szCs w:val="20"/>
              </w:rPr>
              <w:t>․</w:t>
            </w:r>
            <w:r w:rsidRPr="005B2AE0">
              <w:rPr>
                <w:rFonts w:ascii="Sylfaen" w:hAnsi="Sylfaen"/>
                <w:sz w:val="20"/>
                <w:szCs w:val="20"/>
              </w:rPr>
              <w:t xml:space="preserve"> 05՝ սերիան ստուգվել է եւ գտնվել է մասնագրում</w:t>
            </w:r>
            <w:r w:rsidRPr="005B2AE0">
              <w:rPr>
                <w:rFonts w:ascii="MS Mincho" w:eastAsia="MS Mincho" w:hAnsi="MS Mincho" w:cs="MS Mincho" w:hint="eastAsia"/>
                <w:sz w:val="20"/>
                <w:szCs w:val="20"/>
              </w:rPr>
              <w:t>․</w:t>
            </w:r>
            <w:r w:rsidRPr="005B2AE0">
              <w:rPr>
                <w:rFonts w:ascii="Sylfaen" w:hAnsi="Sylfaen"/>
                <w:sz w:val="20"/>
                <w:szCs w:val="20"/>
              </w:rPr>
              <w:t xml:space="preserve"> 06՝ սերիան ստուգվել է եւ չի գտնվել մասնագրում</w:t>
            </w:r>
            <w:r w:rsidRPr="005B2AE0">
              <w:rPr>
                <w:rFonts w:ascii="MS Mincho" w:eastAsia="MS Mincho" w:hAnsi="MS Mincho" w:cs="MS Mincho" w:hint="eastAsia"/>
                <w:sz w:val="20"/>
                <w:szCs w:val="20"/>
              </w:rPr>
              <w:t>․</w:t>
            </w:r>
            <w:r w:rsidRPr="005B2AE0">
              <w:rPr>
                <w:rFonts w:ascii="Sylfaen" w:hAnsi="Sylfaen"/>
                <w:sz w:val="20"/>
                <w:szCs w:val="20"/>
              </w:rPr>
              <w:t xml:space="preserve"> 07՝ բժշկական սխալ, 08՝ սխալ օգտագործում</w:t>
            </w:r>
            <w:r w:rsidRPr="005B2AE0">
              <w:rPr>
                <w:rFonts w:ascii="MS Mincho" w:eastAsia="MS Mincho" w:hAnsi="MS Mincho" w:cs="MS Mincho" w:hint="eastAsia"/>
                <w:sz w:val="20"/>
                <w:szCs w:val="20"/>
              </w:rPr>
              <w:t>․</w:t>
            </w:r>
            <w:r w:rsidRPr="005B2AE0">
              <w:rPr>
                <w:rFonts w:ascii="Sylfaen" w:hAnsi="Sylfaen"/>
                <w:sz w:val="20"/>
                <w:szCs w:val="20"/>
              </w:rPr>
              <w:t xml:space="preserve"> 09՝ չարաշահում</w:t>
            </w:r>
            <w:r w:rsidRPr="005B2AE0">
              <w:rPr>
                <w:rFonts w:ascii="MS Mincho" w:eastAsia="MS Mincho" w:hAnsi="MS Mincho" w:cs="MS Mincho" w:hint="eastAsia"/>
                <w:sz w:val="20"/>
                <w:szCs w:val="20"/>
              </w:rPr>
              <w:t>․</w:t>
            </w:r>
            <w:r w:rsidRPr="005B2AE0">
              <w:rPr>
                <w:rFonts w:ascii="Sylfaen" w:hAnsi="Sylfaen"/>
                <w:sz w:val="20"/>
                <w:szCs w:val="20"/>
              </w:rPr>
              <w:t xml:space="preserve"> 10՝ արտադրական հիվանդություն, 11՝ հավանության չարժանացած դեղապատրաստուկի օգտագործում</w:t>
            </w:r>
          </w:p>
        </w:tc>
      </w:tr>
      <w:tr w:rsidR="00EF14EB" w:rsidRPr="005B2AE0" w14:paraId="500397F4" w14:textId="77777777" w:rsidTr="00FC0C6B">
        <w:tc>
          <w:tcPr>
            <w:tcW w:w="1693" w:type="dxa"/>
            <w:tcMar>
              <w:top w:w="30" w:type="dxa"/>
              <w:left w:w="45" w:type="dxa"/>
              <w:bottom w:w="30" w:type="dxa"/>
              <w:right w:w="45" w:type="dxa"/>
            </w:tcMar>
          </w:tcPr>
          <w:p w14:paraId="09B2B68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67</w:t>
            </w:r>
          </w:p>
        </w:tc>
        <w:tc>
          <w:tcPr>
            <w:tcW w:w="7645" w:type="dxa"/>
            <w:tcMar>
              <w:top w:w="30" w:type="dxa"/>
              <w:left w:w="45" w:type="dxa"/>
              <w:bottom w:w="30" w:type="dxa"/>
              <w:right w:w="45" w:type="dxa"/>
            </w:tcMar>
          </w:tcPr>
          <w:p w14:paraId="2811DACC"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«Դեղապատրաստուկի անվտանգության մասին հաղորդագրության տեսակի ծածկագիրը» (hcsdo:ReportCode) վավերապայմանն ընդունում է «հետազոտությունների մասին հաշվետվություն» արժեքը, ապա «Այն հետազոտության տեսակի ծածկագիրը, որում նկատվել է անցանկալի ռեակցիա» (hcsdo:StudyEventKindObservedCode) վավերապայմանը պետք է լրացված լինի</w:t>
            </w:r>
          </w:p>
        </w:tc>
      </w:tr>
      <w:tr w:rsidR="00EF14EB" w:rsidRPr="005B2AE0" w14:paraId="45151920" w14:textId="77777777" w:rsidTr="00FC0C6B">
        <w:tc>
          <w:tcPr>
            <w:tcW w:w="1693" w:type="dxa"/>
            <w:tcMar>
              <w:top w:w="30" w:type="dxa"/>
              <w:left w:w="45" w:type="dxa"/>
              <w:bottom w:w="30" w:type="dxa"/>
              <w:right w:w="45" w:type="dxa"/>
            </w:tcMar>
          </w:tcPr>
          <w:p w14:paraId="34E94F4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68</w:t>
            </w:r>
          </w:p>
        </w:tc>
        <w:tc>
          <w:tcPr>
            <w:tcW w:w="7645" w:type="dxa"/>
            <w:tcMar>
              <w:top w:w="30" w:type="dxa"/>
              <w:left w:w="45" w:type="dxa"/>
              <w:bottom w:w="30" w:type="dxa"/>
              <w:right w:w="45" w:type="dxa"/>
            </w:tcMar>
          </w:tcPr>
          <w:p w14:paraId="7593E069"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«Դեղամիջոցի նույնականացուցիչը» (hcsdo:MedicinalProductId) վավերապայմանը լրացվել է, ապա «Դեղապատրաստուկի նույնականացուցիչը» (hcsdo:PharmaceuticalProductId) վավերապայմանը չի լրացվում</w:t>
            </w:r>
          </w:p>
        </w:tc>
      </w:tr>
      <w:tr w:rsidR="00EF14EB" w:rsidRPr="005B2AE0" w14:paraId="2945D89F" w14:textId="77777777" w:rsidTr="00FC0C6B">
        <w:tc>
          <w:tcPr>
            <w:tcW w:w="1693" w:type="dxa"/>
            <w:tcMar>
              <w:top w:w="30" w:type="dxa"/>
              <w:left w:w="45" w:type="dxa"/>
              <w:bottom w:w="30" w:type="dxa"/>
              <w:right w:w="45" w:type="dxa"/>
            </w:tcMar>
          </w:tcPr>
          <w:p w14:paraId="5571B990"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69</w:t>
            </w:r>
          </w:p>
        </w:tc>
        <w:tc>
          <w:tcPr>
            <w:tcW w:w="7645" w:type="dxa"/>
            <w:tcMar>
              <w:top w:w="30" w:type="dxa"/>
              <w:left w:w="45" w:type="dxa"/>
              <w:bottom w:w="30" w:type="dxa"/>
              <w:right w:w="45" w:type="dxa"/>
            </w:tcMar>
          </w:tcPr>
          <w:p w14:paraId="06E8BA75"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«Դեղապատրաստուկի նույնականացուցիչը» (hcsdo:PharmaceuticalProductId) վավերապայմանը լրացվել է, ապա «Դեղամիջոցի նույնականացուցիչը» (hcsdo:MedicinalProductId) վավերապայմանը չի լրացվում</w:t>
            </w:r>
          </w:p>
        </w:tc>
      </w:tr>
      <w:tr w:rsidR="00EF14EB" w:rsidRPr="005B2AE0" w14:paraId="0BABD660" w14:textId="77777777" w:rsidTr="00FC0C6B">
        <w:tc>
          <w:tcPr>
            <w:tcW w:w="1693" w:type="dxa"/>
            <w:tcMar>
              <w:top w:w="30" w:type="dxa"/>
              <w:left w:w="45" w:type="dxa"/>
              <w:bottom w:w="30" w:type="dxa"/>
              <w:right w:w="45" w:type="dxa"/>
            </w:tcMar>
          </w:tcPr>
          <w:p w14:paraId="7794157D"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70</w:t>
            </w:r>
          </w:p>
        </w:tc>
        <w:tc>
          <w:tcPr>
            <w:tcW w:w="7645" w:type="dxa"/>
            <w:tcMar>
              <w:top w:w="30" w:type="dxa"/>
              <w:left w:w="45" w:type="dxa"/>
              <w:bottom w:w="30" w:type="dxa"/>
              <w:right w:w="45" w:type="dxa"/>
            </w:tcMar>
          </w:tcPr>
          <w:p w14:paraId="0709526D"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«Դեղապատրաստուկի ընդունման եւ անցանկալի ռեակցիայի միջեւ փոխկապակցվածության մասին տեղեկությունները» (hccdo:DrugReactionDetails) բարդ վավերապայմանի կազմում «Անցանկալի ռեակցիայի ստորին մակարդակի եզրույթի ծածկագիրը» (hcsdo:EventLowestLevelTermCode) վավերապայմանը լրացվել է, ապա դրա արժեքը պետք է համապատասխանի «Անցանկալի ռեակցիայի մասին տեղեկությունները» (hccdo:ReactionDetails) բարդ վավերապայմանի կազմում «Անցանկալի ռեակցիայի ստորին մակարդակի եզրույթի ծածկագիրը» (hcsdo:EventLowestLevelTermCode) վավերապայմանի լրացված արժեքներից մեկին</w:t>
            </w:r>
          </w:p>
        </w:tc>
      </w:tr>
      <w:tr w:rsidR="00EF14EB" w:rsidRPr="005B2AE0" w14:paraId="3B35FBE5" w14:textId="77777777" w:rsidTr="00FC0C6B">
        <w:tc>
          <w:tcPr>
            <w:tcW w:w="1693" w:type="dxa"/>
            <w:tcMar>
              <w:top w:w="30" w:type="dxa"/>
              <w:left w:w="45" w:type="dxa"/>
              <w:bottom w:w="30" w:type="dxa"/>
              <w:right w:w="45" w:type="dxa"/>
            </w:tcMar>
          </w:tcPr>
          <w:p w14:paraId="5A4BCBE2"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71</w:t>
            </w:r>
          </w:p>
        </w:tc>
        <w:tc>
          <w:tcPr>
            <w:tcW w:w="7645" w:type="dxa"/>
            <w:tcMar>
              <w:top w:w="30" w:type="dxa"/>
              <w:left w:w="45" w:type="dxa"/>
              <w:bottom w:w="30" w:type="dxa"/>
              <w:right w:w="45" w:type="dxa"/>
            </w:tcMar>
          </w:tcPr>
          <w:p w14:paraId="28D980FC"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եթե «Տեղեկություններ դեղապատրաստուկի ներմուծման ուղու մասին» (hccdo:AdministrationRouteDetails) կամ «Տեղեկություններ ծնողին դեղապատրաստուկի ներմուծման ուղու մասին» (hccdo:ParentAdministrationRouteDetails) բարդ վավերապայմանի կազմում «Դեղապատրաստուկի ներմուծման ուղու տեսակի ծածկագիրը» </w:t>
            </w:r>
            <w:r w:rsidRPr="005B2AE0">
              <w:rPr>
                <w:rFonts w:ascii="Sylfaen" w:hAnsi="Sylfaen"/>
                <w:sz w:val="20"/>
                <w:szCs w:val="20"/>
              </w:rPr>
              <w:lastRenderedPageBreak/>
              <w:t>(hcsdo:IntendedSiteCode) վավերապայմանը լրացվել է, ապա դրա արժեքը պետք է համապատասխանի դեղամիջոցները օրգանիզմ ներմուծելու ուղիների դասակարգիչ արժեքին, իսկ դրա կազմում «Տեղեկագրքի (դասակարգչի) նույնականացուցիչը» (codeListld ատրիբուտ) ատրիբուտի արժեքը պետք է պարունակի Տեղեկատվական փոխգործակցության կանոնների VII բաժնում նշված՝ համապատասխան տեղեկագրքի ծածկագրային նշագիրը</w:t>
            </w:r>
          </w:p>
        </w:tc>
      </w:tr>
      <w:tr w:rsidR="00EF14EB" w:rsidRPr="005B2AE0" w14:paraId="5F8A1BE5" w14:textId="77777777" w:rsidTr="00FC0C6B">
        <w:tc>
          <w:tcPr>
            <w:tcW w:w="1693" w:type="dxa"/>
            <w:tcMar>
              <w:top w:w="30" w:type="dxa"/>
              <w:left w:w="45" w:type="dxa"/>
              <w:bottom w:w="30" w:type="dxa"/>
              <w:right w:w="45" w:type="dxa"/>
            </w:tcMar>
          </w:tcPr>
          <w:p w14:paraId="210D4A7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72</w:t>
            </w:r>
          </w:p>
        </w:tc>
        <w:tc>
          <w:tcPr>
            <w:tcW w:w="7645" w:type="dxa"/>
            <w:tcMar>
              <w:top w:w="30" w:type="dxa"/>
              <w:left w:w="45" w:type="dxa"/>
              <w:bottom w:w="30" w:type="dxa"/>
              <w:right w:w="45" w:type="dxa"/>
            </w:tcMar>
          </w:tcPr>
          <w:p w14:paraId="15EDD17B"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«Դեղամիջոցն ընդունելու միջակայքի միավորի ծածկագիրը» (hcsdo:DrugDosingIntervalCode) վավերապայմանի արժեքը պետք է համապատասխանի հետեւյալ արժեքներից մեկին՝ 01՝ րոպե</w:t>
            </w:r>
            <w:r w:rsidRPr="005B2AE0">
              <w:rPr>
                <w:rFonts w:ascii="MS Mincho" w:eastAsia="MS Mincho" w:hAnsi="MS Mincho" w:cs="MS Mincho" w:hint="eastAsia"/>
                <w:sz w:val="20"/>
                <w:szCs w:val="20"/>
              </w:rPr>
              <w:t>․</w:t>
            </w:r>
            <w:r w:rsidRPr="005B2AE0">
              <w:rPr>
                <w:rFonts w:ascii="Sylfaen" w:hAnsi="Sylfaen"/>
                <w:sz w:val="20"/>
                <w:szCs w:val="20"/>
              </w:rPr>
              <w:t xml:space="preserve"> 02՝ ժամ</w:t>
            </w:r>
            <w:r w:rsidRPr="005B2AE0">
              <w:rPr>
                <w:rFonts w:ascii="MS Mincho" w:eastAsia="MS Mincho" w:hAnsi="MS Mincho" w:cs="MS Mincho" w:hint="eastAsia"/>
                <w:sz w:val="20"/>
                <w:szCs w:val="20"/>
              </w:rPr>
              <w:t>․</w:t>
            </w:r>
            <w:r w:rsidRPr="005B2AE0">
              <w:rPr>
                <w:rFonts w:ascii="Sylfaen" w:hAnsi="Sylfaen"/>
                <w:sz w:val="20"/>
                <w:szCs w:val="20"/>
              </w:rPr>
              <w:t xml:space="preserve"> 03՝ օր</w:t>
            </w:r>
            <w:r w:rsidRPr="005B2AE0">
              <w:rPr>
                <w:rFonts w:ascii="MS Mincho" w:eastAsia="MS Mincho" w:hAnsi="MS Mincho" w:cs="MS Mincho" w:hint="eastAsia"/>
                <w:sz w:val="20"/>
                <w:szCs w:val="20"/>
              </w:rPr>
              <w:t>․</w:t>
            </w:r>
            <w:r w:rsidRPr="005B2AE0">
              <w:rPr>
                <w:rFonts w:ascii="Sylfaen" w:hAnsi="Sylfaen"/>
                <w:sz w:val="20"/>
                <w:szCs w:val="20"/>
              </w:rPr>
              <w:t xml:space="preserve"> 04՝ շաբաթ</w:t>
            </w:r>
            <w:r w:rsidRPr="005B2AE0">
              <w:rPr>
                <w:rFonts w:ascii="MS Mincho" w:eastAsia="MS Mincho" w:hAnsi="MS Mincho" w:cs="MS Mincho" w:hint="eastAsia"/>
                <w:sz w:val="20"/>
                <w:szCs w:val="20"/>
              </w:rPr>
              <w:t>․</w:t>
            </w:r>
            <w:r w:rsidRPr="005B2AE0">
              <w:rPr>
                <w:rFonts w:ascii="Sylfaen" w:hAnsi="Sylfaen"/>
                <w:sz w:val="20"/>
                <w:szCs w:val="20"/>
              </w:rPr>
              <w:t xml:space="preserve"> 05՝ ամիս</w:t>
            </w:r>
            <w:r w:rsidRPr="005B2AE0">
              <w:rPr>
                <w:rFonts w:ascii="MS Mincho" w:eastAsia="MS Mincho" w:hAnsi="MS Mincho" w:cs="MS Mincho" w:hint="eastAsia"/>
                <w:sz w:val="20"/>
                <w:szCs w:val="20"/>
              </w:rPr>
              <w:t>․</w:t>
            </w:r>
            <w:r w:rsidRPr="005B2AE0">
              <w:rPr>
                <w:rFonts w:ascii="Sylfaen" w:hAnsi="Sylfaen"/>
                <w:sz w:val="20"/>
                <w:szCs w:val="20"/>
              </w:rPr>
              <w:t xml:space="preserve"> 06՝ տարի</w:t>
            </w:r>
          </w:p>
        </w:tc>
      </w:tr>
      <w:tr w:rsidR="00EF14EB" w:rsidRPr="005B2AE0" w14:paraId="2B2FD1DF" w14:textId="77777777" w:rsidTr="00FC0C6B">
        <w:tc>
          <w:tcPr>
            <w:tcW w:w="1693" w:type="dxa"/>
            <w:tcMar>
              <w:top w:w="30" w:type="dxa"/>
              <w:left w:w="45" w:type="dxa"/>
              <w:bottom w:w="30" w:type="dxa"/>
              <w:right w:w="45" w:type="dxa"/>
            </w:tcMar>
          </w:tcPr>
          <w:p w14:paraId="505D139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73</w:t>
            </w:r>
          </w:p>
        </w:tc>
        <w:tc>
          <w:tcPr>
            <w:tcW w:w="7645" w:type="dxa"/>
            <w:tcMar>
              <w:top w:w="30" w:type="dxa"/>
              <w:left w:w="45" w:type="dxa"/>
              <w:bottom w:w="30" w:type="dxa"/>
              <w:right w:w="45" w:type="dxa"/>
            </w:tcMar>
          </w:tcPr>
          <w:p w14:paraId="1DC50A7B"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«Դեղամիջոցն ընդունելու միջակայքի ծածկագիրը» (hcsdo:DrugDosingAdministrationCode) վավերապայմանի արժեքը պետք է համապատասխանի հետեւյալ արժեքներից մեկին՝ 91՝ պարբերաշրջանային</w:t>
            </w:r>
            <w:r w:rsidRPr="005B2AE0">
              <w:rPr>
                <w:rFonts w:ascii="MS Mincho" w:eastAsia="MS Mincho" w:hAnsi="MS Mincho" w:cs="MS Mincho" w:hint="eastAsia"/>
                <w:sz w:val="20"/>
                <w:szCs w:val="20"/>
              </w:rPr>
              <w:t>․</w:t>
            </w:r>
            <w:r w:rsidRPr="005B2AE0">
              <w:rPr>
                <w:rFonts w:ascii="Sylfaen" w:hAnsi="Sylfaen"/>
                <w:sz w:val="20"/>
                <w:szCs w:val="20"/>
              </w:rPr>
              <w:t xml:space="preserve"> 92՝ ըստ անհրաժեշտության</w:t>
            </w:r>
            <w:r w:rsidRPr="005B2AE0">
              <w:rPr>
                <w:rFonts w:ascii="MS Mincho" w:eastAsia="MS Mincho" w:hAnsi="MS Mincho" w:cs="MS Mincho" w:hint="eastAsia"/>
                <w:sz w:val="20"/>
                <w:szCs w:val="20"/>
              </w:rPr>
              <w:t>․</w:t>
            </w:r>
            <w:r w:rsidRPr="005B2AE0">
              <w:rPr>
                <w:rFonts w:ascii="Sylfaen" w:hAnsi="Sylfaen"/>
                <w:sz w:val="20"/>
                <w:szCs w:val="20"/>
              </w:rPr>
              <w:t xml:space="preserve"> 93՝ ընդհանուր</w:t>
            </w:r>
          </w:p>
        </w:tc>
      </w:tr>
      <w:tr w:rsidR="00EF14EB" w:rsidRPr="005B2AE0" w14:paraId="74B46D81" w14:textId="77777777" w:rsidTr="00FC0C6B">
        <w:tc>
          <w:tcPr>
            <w:tcW w:w="1693" w:type="dxa"/>
            <w:tcMar>
              <w:top w:w="30" w:type="dxa"/>
              <w:left w:w="45" w:type="dxa"/>
              <w:bottom w:w="30" w:type="dxa"/>
              <w:right w:w="45" w:type="dxa"/>
            </w:tcMar>
          </w:tcPr>
          <w:p w14:paraId="649332E6"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74</w:t>
            </w:r>
          </w:p>
        </w:tc>
        <w:tc>
          <w:tcPr>
            <w:tcW w:w="7645" w:type="dxa"/>
            <w:tcMar>
              <w:top w:w="30" w:type="dxa"/>
              <w:left w:w="45" w:type="dxa"/>
              <w:bottom w:w="30" w:type="dxa"/>
              <w:right w:w="45" w:type="dxa"/>
            </w:tcMar>
          </w:tcPr>
          <w:p w14:paraId="7E14880E"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«Կույր մեթոդով ապրանքը հետազոտելու հատկանիշը» (hcsdo:BlindInvestigationalProductIndicator) վավերապայմանը պետք է լրացված լինի միայն այն դեպքում, երբ «Այն հետազոտության տեսակի ծածկագիրը, որում նկատվել է անցանկալի ռեակցիա» (hcsdo:StudyEventKindObservedCode) վավերապայմանն ընդունում է « 01» արժեքը </w:t>
            </w:r>
          </w:p>
        </w:tc>
      </w:tr>
      <w:tr w:rsidR="00EF14EB" w:rsidRPr="005B2AE0" w14:paraId="324A2647" w14:textId="77777777" w:rsidTr="00FC0C6B">
        <w:tc>
          <w:tcPr>
            <w:tcW w:w="1693" w:type="dxa"/>
            <w:tcMar>
              <w:top w:w="30" w:type="dxa"/>
              <w:left w:w="45" w:type="dxa"/>
              <w:bottom w:w="30" w:type="dxa"/>
              <w:right w:w="45" w:type="dxa"/>
            </w:tcMar>
          </w:tcPr>
          <w:p w14:paraId="48D9E7C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75</w:t>
            </w:r>
          </w:p>
        </w:tc>
        <w:tc>
          <w:tcPr>
            <w:tcW w:w="7645" w:type="dxa"/>
            <w:tcMar>
              <w:top w:w="30" w:type="dxa"/>
              <w:left w:w="45" w:type="dxa"/>
              <w:bottom w:w="30" w:type="dxa"/>
              <w:right w:w="45" w:type="dxa"/>
            </w:tcMar>
          </w:tcPr>
          <w:p w14:paraId="6A9D5EC9"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ցանկացած բարդ վավերապայմանի կազմում «Տեղեկությունների բացակայության պատճառի ծածկագիրը» (hcsdo:NullFlavorCode) վավերապայմանը կարող է ընդունել միայն հետեւյալ արժեքները՝ NI՝ որեւէ տեղեկատվություն բացակայում է</w:t>
            </w:r>
            <w:r w:rsidRPr="005B2AE0">
              <w:rPr>
                <w:rFonts w:ascii="MS Mincho" w:eastAsia="MS Mincho" w:hAnsi="MS Mincho" w:cs="MS Mincho" w:hint="eastAsia"/>
                <w:sz w:val="20"/>
                <w:szCs w:val="20"/>
              </w:rPr>
              <w:t>․</w:t>
            </w:r>
            <w:r w:rsidRPr="005B2AE0">
              <w:rPr>
                <w:rFonts w:ascii="Sylfaen" w:hAnsi="Sylfaen"/>
                <w:sz w:val="20"/>
                <w:szCs w:val="20"/>
              </w:rPr>
              <w:t xml:space="preserve"> MSK՝ այդ տարրի վերաբերյալ տեղեկատվությունն առկա է, սակայն տրամադրված չէ ուղարկողի կողմից անվտանգության, գաղտնիության եւ այլնի պատճառով</w:t>
            </w:r>
            <w:r w:rsidRPr="005B2AE0">
              <w:rPr>
                <w:rFonts w:ascii="MS Mincho" w:eastAsia="MS Mincho" w:hAnsi="MS Mincho" w:cs="MS Mincho" w:hint="eastAsia"/>
                <w:sz w:val="20"/>
                <w:szCs w:val="20"/>
              </w:rPr>
              <w:t>․</w:t>
            </w:r>
            <w:r w:rsidRPr="005B2AE0">
              <w:rPr>
                <w:rFonts w:ascii="Sylfaen" w:hAnsi="Sylfaen"/>
                <w:sz w:val="20"/>
                <w:szCs w:val="20"/>
              </w:rPr>
              <w:t xml:space="preserve"> UNK ՝ ճիշտ արժեքը առկա է, սակայն հայտնի չէ</w:t>
            </w:r>
            <w:r w:rsidRPr="005B2AE0">
              <w:rPr>
                <w:rFonts w:ascii="MS Mincho" w:eastAsia="MS Mincho" w:hAnsi="MS Mincho" w:cs="MS Mincho" w:hint="eastAsia"/>
                <w:sz w:val="20"/>
                <w:szCs w:val="20"/>
              </w:rPr>
              <w:t>․</w:t>
            </w:r>
            <w:r w:rsidRPr="005B2AE0">
              <w:rPr>
                <w:rFonts w:ascii="Sylfaen" w:hAnsi="Sylfaen"/>
                <w:sz w:val="20"/>
                <w:szCs w:val="20"/>
              </w:rPr>
              <w:t xml:space="preserve"> NA՝ տվյալ համատեքստում ճիշտ արժեք գոյություն չունի</w:t>
            </w:r>
            <w:r w:rsidRPr="005B2AE0">
              <w:rPr>
                <w:rFonts w:ascii="MS Mincho" w:eastAsia="MS Mincho" w:hAnsi="MS Mincho" w:cs="MS Mincho" w:hint="eastAsia"/>
                <w:sz w:val="20"/>
                <w:szCs w:val="20"/>
              </w:rPr>
              <w:t>․</w:t>
            </w:r>
            <w:r w:rsidRPr="005B2AE0">
              <w:rPr>
                <w:rFonts w:ascii="Sylfaen" w:hAnsi="Sylfaen"/>
                <w:sz w:val="20"/>
                <w:szCs w:val="20"/>
              </w:rPr>
              <w:t xml:space="preserve"> ASKU՝ տեղեկատվությունը հարցվել է, սակայն պատասխան չի ստացվել</w:t>
            </w:r>
            <w:r w:rsidRPr="005B2AE0">
              <w:rPr>
                <w:rFonts w:ascii="MS Mincho" w:eastAsia="MS Mincho" w:hAnsi="MS Mincho" w:cs="MS Mincho" w:hint="eastAsia"/>
                <w:sz w:val="20"/>
                <w:szCs w:val="20"/>
              </w:rPr>
              <w:t>․</w:t>
            </w:r>
            <w:r w:rsidRPr="005B2AE0">
              <w:rPr>
                <w:rFonts w:ascii="Sylfaen" w:hAnsi="Sylfaen"/>
                <w:sz w:val="20"/>
                <w:szCs w:val="20"/>
              </w:rPr>
              <w:t xml:space="preserve"> NASK՝ այդ տեղեկատվությունը չի հարցվել</w:t>
            </w:r>
            <w:r w:rsidRPr="005B2AE0">
              <w:rPr>
                <w:rFonts w:ascii="MS Mincho" w:eastAsia="MS Mincho" w:hAnsi="MS Mincho" w:cs="MS Mincho" w:hint="eastAsia"/>
                <w:sz w:val="20"/>
                <w:szCs w:val="20"/>
              </w:rPr>
              <w:t>․</w:t>
            </w:r>
            <w:r w:rsidRPr="005B2AE0">
              <w:rPr>
                <w:rFonts w:ascii="Sylfaen" w:hAnsi="Sylfaen"/>
                <w:sz w:val="20"/>
                <w:szCs w:val="20"/>
              </w:rPr>
              <w:t xml:space="preserve"> NINF՝ թվերի բացասական անվերջություն</w:t>
            </w:r>
            <w:r w:rsidRPr="005B2AE0">
              <w:rPr>
                <w:rFonts w:ascii="MS Mincho" w:eastAsia="MS Mincho" w:hAnsi="MS Mincho" w:cs="MS Mincho" w:hint="eastAsia"/>
                <w:sz w:val="20"/>
                <w:szCs w:val="20"/>
              </w:rPr>
              <w:t>․</w:t>
            </w:r>
            <w:r w:rsidRPr="005B2AE0">
              <w:rPr>
                <w:rFonts w:ascii="Sylfaen" w:hAnsi="Sylfaen"/>
                <w:sz w:val="20"/>
                <w:szCs w:val="20"/>
              </w:rPr>
              <w:t xml:space="preserve"> PINF՝ թվերի դրական անվերջություն</w:t>
            </w:r>
          </w:p>
        </w:tc>
      </w:tr>
      <w:tr w:rsidR="00EF14EB" w:rsidRPr="005B2AE0" w14:paraId="3F92B9F9" w14:textId="77777777" w:rsidTr="00FC0C6B">
        <w:tc>
          <w:tcPr>
            <w:tcW w:w="1693" w:type="dxa"/>
            <w:tcMar>
              <w:top w:w="30" w:type="dxa"/>
              <w:left w:w="45" w:type="dxa"/>
              <w:bottom w:w="30" w:type="dxa"/>
              <w:right w:w="45" w:type="dxa"/>
            </w:tcMar>
          </w:tcPr>
          <w:p w14:paraId="61AB42CA"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76</w:t>
            </w:r>
          </w:p>
        </w:tc>
        <w:tc>
          <w:tcPr>
            <w:tcW w:w="7645" w:type="dxa"/>
            <w:tcMar>
              <w:top w:w="30" w:type="dxa"/>
              <w:left w:w="45" w:type="dxa"/>
              <w:bottom w:w="30" w:type="dxa"/>
              <w:right w:w="45" w:type="dxa"/>
            </w:tcMar>
          </w:tcPr>
          <w:p w14:paraId="022E26CA"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«Ժամկետային հաշվետվության տեղական չափանիշներին անցանկալի ռեակցիայի մասին հաղորդագրության համապատասխանության հատկանիշի մասին տեղեկությունները» (hccdo:LocalRequirementIndicatorDetails) բարդ վավերապայմանի կազմում պետք է լրացված լինի «Ժամկետային հաշվետվության տեղական չափանիշներին անցանկալի ռեակցիայի մասին հաղորդագրության համապատասխանության հատկանիշը» (hcsdo:LocalRequirementIndicator)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«NI» արժեքը</w:t>
            </w:r>
          </w:p>
        </w:tc>
      </w:tr>
      <w:tr w:rsidR="00EF14EB" w:rsidRPr="005B2AE0" w14:paraId="42E79351" w14:textId="77777777" w:rsidTr="00FC0C6B">
        <w:tc>
          <w:tcPr>
            <w:tcW w:w="1693" w:type="dxa"/>
            <w:tcMar>
              <w:top w:w="30" w:type="dxa"/>
              <w:left w:w="45" w:type="dxa"/>
              <w:bottom w:w="30" w:type="dxa"/>
              <w:right w:w="45" w:type="dxa"/>
            </w:tcMar>
          </w:tcPr>
          <w:p w14:paraId="7AF54DD6"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77</w:t>
            </w:r>
          </w:p>
        </w:tc>
        <w:tc>
          <w:tcPr>
            <w:tcW w:w="7645" w:type="dxa"/>
            <w:tcMar>
              <w:top w:w="30" w:type="dxa"/>
              <w:left w:w="45" w:type="dxa"/>
              <w:bottom w:w="30" w:type="dxa"/>
              <w:right w:w="45" w:type="dxa"/>
            </w:tcMar>
          </w:tcPr>
          <w:p w14:paraId="2FB80D6B"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«Անվան մասին տեղեկություններ» (hccdo:FirstNameDetails) բարդ վավերապայմանի կազմում պետք է լրացված լինի «Անունը» (csdo:FirstName)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   </w:t>
            </w:r>
          </w:p>
        </w:tc>
      </w:tr>
      <w:tr w:rsidR="00EF14EB" w:rsidRPr="005B2AE0" w14:paraId="03F85F73" w14:textId="77777777" w:rsidTr="00FC0C6B">
        <w:tc>
          <w:tcPr>
            <w:tcW w:w="1693" w:type="dxa"/>
            <w:tcMar>
              <w:top w:w="30" w:type="dxa"/>
              <w:left w:w="45" w:type="dxa"/>
              <w:bottom w:w="30" w:type="dxa"/>
              <w:right w:w="45" w:type="dxa"/>
            </w:tcMar>
          </w:tcPr>
          <w:p w14:paraId="490B7546"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78</w:t>
            </w:r>
          </w:p>
        </w:tc>
        <w:tc>
          <w:tcPr>
            <w:tcW w:w="7645" w:type="dxa"/>
            <w:tcMar>
              <w:top w:w="30" w:type="dxa"/>
              <w:left w:w="45" w:type="dxa"/>
              <w:bottom w:w="30" w:type="dxa"/>
              <w:right w:w="45" w:type="dxa"/>
            </w:tcMar>
          </w:tcPr>
          <w:p w14:paraId="579ED90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«Հայրանվան մասին տեղեկություններ» (hccdo:MiddleNameDetails) բարդ վավերապայմանի կազմում պետք է լրացված լինի «Հայրանունը» (csdo:MiddleName)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776F0BB7" w14:textId="77777777" w:rsidTr="00FC0C6B">
        <w:tc>
          <w:tcPr>
            <w:tcW w:w="1693" w:type="dxa"/>
            <w:tcMar>
              <w:top w:w="30" w:type="dxa"/>
              <w:left w:w="45" w:type="dxa"/>
              <w:bottom w:w="30" w:type="dxa"/>
              <w:right w:w="45" w:type="dxa"/>
            </w:tcMar>
          </w:tcPr>
          <w:p w14:paraId="6A726EF4"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79</w:t>
            </w:r>
          </w:p>
        </w:tc>
        <w:tc>
          <w:tcPr>
            <w:tcW w:w="7645" w:type="dxa"/>
            <w:tcMar>
              <w:top w:w="30" w:type="dxa"/>
              <w:left w:w="45" w:type="dxa"/>
              <w:bottom w:w="30" w:type="dxa"/>
              <w:right w:w="45" w:type="dxa"/>
            </w:tcMar>
          </w:tcPr>
          <w:p w14:paraId="43177EFA"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«Ազգանվան մասին տեղեկություններ» (hccdo:LastNameDetails) բարդ վավերապայմանի կազմում պետք է լրացված լինի «Ազգանունը» (csdo:LastName)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2CD1F760" w14:textId="77777777" w:rsidTr="00FC0C6B">
        <w:tc>
          <w:tcPr>
            <w:tcW w:w="1693" w:type="dxa"/>
            <w:tcMar>
              <w:top w:w="30" w:type="dxa"/>
              <w:left w:w="45" w:type="dxa"/>
              <w:bottom w:w="30" w:type="dxa"/>
              <w:right w:w="45" w:type="dxa"/>
            </w:tcMar>
          </w:tcPr>
          <w:p w14:paraId="7A2175F2"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80</w:t>
            </w:r>
          </w:p>
        </w:tc>
        <w:tc>
          <w:tcPr>
            <w:tcW w:w="7645" w:type="dxa"/>
            <w:tcMar>
              <w:top w:w="30" w:type="dxa"/>
              <w:left w:w="45" w:type="dxa"/>
              <w:bottom w:w="30" w:type="dxa"/>
              <w:right w:w="45" w:type="dxa"/>
            </w:tcMar>
          </w:tcPr>
          <w:p w14:paraId="70B6B887"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«Տնտեսավարող սուբյեկտի անվանման վերաբերյալ տեղեկություններ» (hccdo:BusinessEntityNameDetails) բարդ վավերապայմանի կազմում պետք է լրացված լինի «Տնտեսավարող սուբյեկտի անվանումը» (csdo:BusinessEntityName)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499FB24B" w14:textId="77777777" w:rsidTr="00FC0C6B">
        <w:tc>
          <w:tcPr>
            <w:tcW w:w="1693" w:type="dxa"/>
            <w:tcMar>
              <w:top w:w="30" w:type="dxa"/>
              <w:left w:w="45" w:type="dxa"/>
              <w:bottom w:w="30" w:type="dxa"/>
              <w:right w:w="45" w:type="dxa"/>
            </w:tcMar>
          </w:tcPr>
          <w:p w14:paraId="0E0BD9B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81</w:t>
            </w:r>
          </w:p>
        </w:tc>
        <w:tc>
          <w:tcPr>
            <w:tcW w:w="7645" w:type="dxa"/>
            <w:tcMar>
              <w:top w:w="30" w:type="dxa"/>
              <w:left w:w="45" w:type="dxa"/>
              <w:bottom w:w="30" w:type="dxa"/>
              <w:right w:w="45" w:type="dxa"/>
            </w:tcMar>
          </w:tcPr>
          <w:p w14:paraId="77AD2CE1"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«Ստորաբաժանման անվանման մասին տեղեկություններ» (hccdo:DepartmentNameDetails) բարդ վավերապայմանի կազմում պետք է լրացված լինի «Ստորաբաժանման անվանումը» (hcsdo:DepartmentName)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4C3A8CBD" w14:textId="77777777" w:rsidTr="00FC0C6B">
        <w:tc>
          <w:tcPr>
            <w:tcW w:w="1693" w:type="dxa"/>
            <w:tcMar>
              <w:top w:w="30" w:type="dxa"/>
              <w:left w:w="45" w:type="dxa"/>
              <w:bottom w:w="30" w:type="dxa"/>
              <w:right w:w="45" w:type="dxa"/>
            </w:tcMar>
          </w:tcPr>
          <w:p w14:paraId="0E87B92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82</w:t>
            </w:r>
          </w:p>
        </w:tc>
        <w:tc>
          <w:tcPr>
            <w:tcW w:w="7645" w:type="dxa"/>
            <w:tcMar>
              <w:top w:w="30" w:type="dxa"/>
              <w:left w:w="45" w:type="dxa"/>
              <w:bottom w:w="30" w:type="dxa"/>
              <w:right w:w="45" w:type="dxa"/>
            </w:tcMar>
          </w:tcPr>
          <w:p w14:paraId="07D68860"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«Սուբյեկտի հասցեն» (hccdo:SubjectAddressV2Details) բարդ վավերապայմանի կազմում պետք է լրացված լինի «Հասցեն» (ccdo:SubjectAddressDetails)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5B722A5D" w14:textId="77777777" w:rsidTr="00FC0C6B">
        <w:tc>
          <w:tcPr>
            <w:tcW w:w="1693" w:type="dxa"/>
            <w:tcMar>
              <w:top w:w="30" w:type="dxa"/>
              <w:left w:w="45" w:type="dxa"/>
              <w:bottom w:w="30" w:type="dxa"/>
              <w:right w:w="45" w:type="dxa"/>
            </w:tcMar>
          </w:tcPr>
          <w:p w14:paraId="7D35FB88"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83</w:t>
            </w:r>
          </w:p>
        </w:tc>
        <w:tc>
          <w:tcPr>
            <w:tcW w:w="7645" w:type="dxa"/>
            <w:tcMar>
              <w:top w:w="30" w:type="dxa"/>
              <w:left w:w="45" w:type="dxa"/>
              <w:bottom w:w="30" w:type="dxa"/>
              <w:right w:w="45" w:type="dxa"/>
            </w:tcMar>
          </w:tcPr>
          <w:p w14:paraId="1AFF9E8C"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«Կոնտակտային վավերապայմանը» (hccdo:CommunicationV2Details) բարդ վավերապայմանի կազմում պետք է լրացված լինի «Կապուղու նույնականացուցիչը» (csdo:CommunicationChannelId)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53D0ECE4" w14:textId="77777777" w:rsidTr="00FC0C6B">
        <w:tc>
          <w:tcPr>
            <w:tcW w:w="1693" w:type="dxa"/>
            <w:tcMar>
              <w:top w:w="30" w:type="dxa"/>
              <w:left w:w="45" w:type="dxa"/>
              <w:bottom w:w="30" w:type="dxa"/>
              <w:right w:w="45" w:type="dxa"/>
            </w:tcMar>
          </w:tcPr>
          <w:p w14:paraId="45D012E4"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84</w:t>
            </w:r>
          </w:p>
        </w:tc>
        <w:tc>
          <w:tcPr>
            <w:tcW w:w="7645" w:type="dxa"/>
            <w:tcMar>
              <w:top w:w="30" w:type="dxa"/>
              <w:left w:w="45" w:type="dxa"/>
              <w:bottom w:w="30" w:type="dxa"/>
              <w:right w:w="45" w:type="dxa"/>
            </w:tcMar>
          </w:tcPr>
          <w:p w14:paraId="5A719E40"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«Անցանկալի ռեակցիայի մասին տեղեկատվություն տրամադրած սկզբնական աղբյուրի որակավորման տեսակի մասին տեղեկություններ» (hccdo:PrimarySourceKindDetails) բարդ վավերապայմանի կազմում պետք է լրացված լինի «Անցանկալի ռեակցիայի մասին տեղեկատվություն տրամադրած սկզբնական աղբյուրի որակավորման տեսակի ծածկագիրը» </w:t>
            </w:r>
            <w:r w:rsidRPr="005B2AE0">
              <w:rPr>
                <w:rFonts w:ascii="Sylfaen" w:hAnsi="Sylfaen"/>
                <w:sz w:val="20"/>
                <w:szCs w:val="20"/>
              </w:rPr>
              <w:lastRenderedPageBreak/>
              <w:t>(hcsdo:PrimarySourceKindCode) կամ « Անցանկալի ռեակցիայի մասին տեղեկատվություն տրամադրած սկզբնական աղբյուրի որակավորման տեսակի անվանումը» (hcsdo:PrimarySourceKindName),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«UNK» արժեքը</w:t>
            </w:r>
          </w:p>
        </w:tc>
      </w:tr>
      <w:tr w:rsidR="00EF14EB" w:rsidRPr="005B2AE0" w14:paraId="3CFF920E" w14:textId="77777777" w:rsidTr="00FC0C6B">
        <w:tc>
          <w:tcPr>
            <w:tcW w:w="1693" w:type="dxa"/>
            <w:tcMar>
              <w:top w:w="30" w:type="dxa"/>
              <w:left w:w="45" w:type="dxa"/>
              <w:bottom w:w="30" w:type="dxa"/>
              <w:right w:w="45" w:type="dxa"/>
            </w:tcMar>
          </w:tcPr>
          <w:p w14:paraId="111CD966"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85</w:t>
            </w:r>
          </w:p>
        </w:tc>
        <w:tc>
          <w:tcPr>
            <w:tcW w:w="7645" w:type="dxa"/>
            <w:tcMar>
              <w:top w:w="30" w:type="dxa"/>
              <w:left w:w="45" w:type="dxa"/>
              <w:bottom w:w="30" w:type="dxa"/>
              <w:right w:w="45" w:type="dxa"/>
            </w:tcMar>
          </w:tcPr>
          <w:p w14:paraId="1ACCC71E"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«Անցանկալի ռեակցիայի առաջացման դեպքերը նկարագրող գրական աղբյուրի մասին տեղեկությունները» (hccdo:LiteratureReferenceDetails) բարդ վավերապայմանի կազմում պետք է լրացված լինի «Փաստաթղթի անվանումը» (csdo:DocName)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«ASKU», «NASK» արժեքները</w:t>
            </w:r>
          </w:p>
        </w:tc>
      </w:tr>
      <w:tr w:rsidR="00EF14EB" w:rsidRPr="005B2AE0" w14:paraId="05842671" w14:textId="77777777" w:rsidTr="00FC0C6B">
        <w:tc>
          <w:tcPr>
            <w:tcW w:w="1693" w:type="dxa"/>
            <w:tcMar>
              <w:top w:w="30" w:type="dxa"/>
              <w:left w:w="45" w:type="dxa"/>
              <w:bottom w:w="30" w:type="dxa"/>
              <w:right w:w="45" w:type="dxa"/>
            </w:tcMar>
          </w:tcPr>
          <w:p w14:paraId="3392F9DB"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86</w:t>
            </w:r>
          </w:p>
        </w:tc>
        <w:tc>
          <w:tcPr>
            <w:tcW w:w="7645" w:type="dxa"/>
            <w:tcMar>
              <w:top w:w="30" w:type="dxa"/>
              <w:left w:w="45" w:type="dxa"/>
              <w:bottom w:w="30" w:type="dxa"/>
              <w:right w:w="45" w:type="dxa"/>
            </w:tcMar>
          </w:tcPr>
          <w:p w14:paraId="28880713"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«Անցանկալի ռեակցիայի առաջացման դեպքերը նկարագրող գրական աղբյուրի մասին տեղեկությունները» (hccdo:LiteratureReferenceDetails) բարդ վավերապայմանի կազմում «Փաստաթղթի անվանումը» (csdo:DocName) վավերապայմանը չի լրացվել, ապա «Անցանկալի ռեակցիայի առաջացման դեպքերը նկարագրող գրական աղբյուրի մասին տեղեկությունները» (hccdo:LiteratureReferenceDetails) բարդ վավերապայմանի կազմում «Բինարային ձեւաչափով փաստաթուղթը» (csdo:DocBinaryText) վավերապայմանը չի լացվում</w:t>
            </w:r>
          </w:p>
        </w:tc>
      </w:tr>
      <w:tr w:rsidR="00EF14EB" w:rsidRPr="005B2AE0" w14:paraId="0BE37141" w14:textId="77777777" w:rsidTr="00FC0C6B">
        <w:tc>
          <w:tcPr>
            <w:tcW w:w="1693" w:type="dxa"/>
            <w:tcMar>
              <w:top w:w="30" w:type="dxa"/>
              <w:left w:w="45" w:type="dxa"/>
              <w:bottom w:w="30" w:type="dxa"/>
              <w:right w:w="45" w:type="dxa"/>
            </w:tcMar>
          </w:tcPr>
          <w:p w14:paraId="39C37BEB"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87</w:t>
            </w:r>
          </w:p>
        </w:tc>
        <w:tc>
          <w:tcPr>
            <w:tcW w:w="7645" w:type="dxa"/>
            <w:tcMar>
              <w:top w:w="30" w:type="dxa"/>
              <w:left w:w="45" w:type="dxa"/>
              <w:bottom w:w="30" w:type="dxa"/>
              <w:right w:w="45" w:type="dxa"/>
            </w:tcMar>
          </w:tcPr>
          <w:p w14:paraId="1B75A90F"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«Դեղապատրաստուկի՝ անցկացված հետազոտության համարի մասին տեղեկություններ» (hccdo:StudyIdentificationIdDetails) բարդ վավերապայմանի կազմում պետք է լրացված լինի «Դեղապատրաստուկի՝ անցկացված հետազոտության համարը» (hcsdo:StudyIdentificationId)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«ASKU», «NASK» արժեքները</w:t>
            </w:r>
          </w:p>
        </w:tc>
      </w:tr>
      <w:tr w:rsidR="00EF14EB" w:rsidRPr="005B2AE0" w14:paraId="1D67FFC4" w14:textId="77777777" w:rsidTr="00FC0C6B">
        <w:tc>
          <w:tcPr>
            <w:tcW w:w="1693" w:type="dxa"/>
            <w:tcMar>
              <w:top w:w="30" w:type="dxa"/>
              <w:left w:w="45" w:type="dxa"/>
              <w:bottom w:w="30" w:type="dxa"/>
              <w:right w:w="45" w:type="dxa"/>
            </w:tcMar>
          </w:tcPr>
          <w:p w14:paraId="2F7C850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88</w:t>
            </w:r>
          </w:p>
        </w:tc>
        <w:tc>
          <w:tcPr>
            <w:tcW w:w="7645" w:type="dxa"/>
            <w:tcMar>
              <w:top w:w="30" w:type="dxa"/>
              <w:left w:w="45" w:type="dxa"/>
              <w:bottom w:w="30" w:type="dxa"/>
              <w:right w:w="45" w:type="dxa"/>
            </w:tcMar>
          </w:tcPr>
          <w:p w14:paraId="57095E00"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«Երկրի ծածկագրի մասին տեղեկություններ» (hccdo:UnifiedCountryCodeDetails) բարդ վավերապայմանի կազմում պետք է լրացված լինի «Երկրի ծածկագիրը» (csdo:UnifiedCountryCode)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«ASKU», «NASK» արժեքները</w:t>
            </w:r>
          </w:p>
        </w:tc>
      </w:tr>
      <w:tr w:rsidR="00EF14EB" w:rsidRPr="005B2AE0" w14:paraId="17FDE299" w14:textId="77777777" w:rsidTr="00FC0C6B">
        <w:tc>
          <w:tcPr>
            <w:tcW w:w="1693" w:type="dxa"/>
            <w:tcMar>
              <w:top w:w="30" w:type="dxa"/>
              <w:left w:w="45" w:type="dxa"/>
              <w:bottom w:w="30" w:type="dxa"/>
              <w:right w:w="45" w:type="dxa"/>
            </w:tcMar>
          </w:tcPr>
          <w:p w14:paraId="39CBCCE8"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89</w:t>
            </w:r>
          </w:p>
        </w:tc>
        <w:tc>
          <w:tcPr>
            <w:tcW w:w="7645" w:type="dxa"/>
            <w:tcMar>
              <w:top w:w="30" w:type="dxa"/>
              <w:left w:w="45" w:type="dxa"/>
              <w:bottom w:w="30" w:type="dxa"/>
              <w:right w:w="45" w:type="dxa"/>
            </w:tcMar>
          </w:tcPr>
          <w:p w14:paraId="5A80BDCA"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«Հետազոտության անվանման մասին տեղեկություններ» (hccdo:StudyNameDetails) բարդ վավերապայմանի կազմում պետք է լրացված լինի «Հետազոտության անվանումը» (hcsdo:StudyName)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«ASKU», «NASK» արժեքները</w:t>
            </w:r>
          </w:p>
        </w:tc>
      </w:tr>
      <w:tr w:rsidR="00EF14EB" w:rsidRPr="005B2AE0" w14:paraId="4E77F417" w14:textId="77777777" w:rsidTr="00FC0C6B">
        <w:tc>
          <w:tcPr>
            <w:tcW w:w="1693" w:type="dxa"/>
            <w:tcMar>
              <w:top w:w="30" w:type="dxa"/>
              <w:left w:w="45" w:type="dxa"/>
              <w:bottom w:w="30" w:type="dxa"/>
              <w:right w:w="45" w:type="dxa"/>
            </w:tcMar>
          </w:tcPr>
          <w:p w14:paraId="01EAD6D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90</w:t>
            </w:r>
          </w:p>
        </w:tc>
        <w:tc>
          <w:tcPr>
            <w:tcW w:w="7645" w:type="dxa"/>
            <w:tcMar>
              <w:top w:w="30" w:type="dxa"/>
              <w:left w:w="45" w:type="dxa"/>
              <w:bottom w:w="30" w:type="dxa"/>
              <w:right w:w="45" w:type="dxa"/>
            </w:tcMar>
          </w:tcPr>
          <w:p w14:paraId="29417025"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«Կլինիկական հետազոտության հովանավորի համարի մասին տեղեկություններ» (hccdo:SponsorStudyIdDetails) բարդ վավերապայմանի կազմում պետք է լրացված լինի «Կլինիկական հետազոտության հովանավորի համարը» </w:t>
            </w:r>
            <w:r w:rsidRPr="005B2AE0">
              <w:rPr>
                <w:rFonts w:ascii="Sylfaen" w:hAnsi="Sylfaen"/>
                <w:sz w:val="20"/>
                <w:szCs w:val="20"/>
              </w:rPr>
              <w:lastRenderedPageBreak/>
              <w:t>(hcsdo:SponsorStudyId)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«ASKU», «NASK» արժեքները</w:t>
            </w:r>
          </w:p>
        </w:tc>
      </w:tr>
      <w:tr w:rsidR="00EF14EB" w:rsidRPr="005B2AE0" w14:paraId="22E018B1" w14:textId="77777777" w:rsidTr="00FC0C6B">
        <w:tc>
          <w:tcPr>
            <w:tcW w:w="1693" w:type="dxa"/>
            <w:tcMar>
              <w:top w:w="30" w:type="dxa"/>
              <w:left w:w="45" w:type="dxa"/>
              <w:bottom w:w="30" w:type="dxa"/>
              <w:right w:w="45" w:type="dxa"/>
            </w:tcMar>
          </w:tcPr>
          <w:p w14:paraId="6ADBED1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91</w:t>
            </w:r>
          </w:p>
        </w:tc>
        <w:tc>
          <w:tcPr>
            <w:tcW w:w="7645" w:type="dxa"/>
            <w:tcMar>
              <w:top w:w="30" w:type="dxa"/>
              <w:left w:w="45" w:type="dxa"/>
              <w:bottom w:w="30" w:type="dxa"/>
              <w:right w:w="45" w:type="dxa"/>
            </w:tcMar>
          </w:tcPr>
          <w:p w14:paraId="1224A52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«ԱԱՀ-ի կամ անվան սկզբնատառերի վերաբերյալ տեղեկություններ» (hccdo:QualifiedFullNameDetails) բարդ վավերապայմանի կազմում պետք է լրացված լինի «ԱԱՀ-ն կամ անվան սկզբնատառերը» (ccdo:FullNameDetails)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«UNK», «ASKU», «NASK» արժեքները</w:t>
            </w:r>
          </w:p>
        </w:tc>
      </w:tr>
      <w:tr w:rsidR="00EF14EB" w:rsidRPr="005B2AE0" w14:paraId="2E45A455" w14:textId="77777777" w:rsidTr="00FC0C6B">
        <w:tc>
          <w:tcPr>
            <w:tcW w:w="1693" w:type="dxa"/>
            <w:tcMar>
              <w:top w:w="30" w:type="dxa"/>
              <w:left w:w="45" w:type="dxa"/>
              <w:bottom w:w="30" w:type="dxa"/>
              <w:right w:w="45" w:type="dxa"/>
            </w:tcMar>
          </w:tcPr>
          <w:p w14:paraId="0A20042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92</w:t>
            </w:r>
          </w:p>
        </w:tc>
        <w:tc>
          <w:tcPr>
            <w:tcW w:w="7645" w:type="dxa"/>
            <w:tcMar>
              <w:top w:w="30" w:type="dxa"/>
              <w:left w:w="45" w:type="dxa"/>
              <w:bottom w:w="30" w:type="dxa"/>
              <w:right w:w="45" w:type="dxa"/>
            </w:tcMar>
          </w:tcPr>
          <w:p w14:paraId="094B7149"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«Բուժհաստատությունում պացիենտի նույնականացուցիչի մասին տեղեկությունները» (hccdo:PatientClinicalRecordIdDetails) բարդ վավերապայմանի կազմում պետք է լրացված լինի «Պացիենտի նույնականացուցիչը բժշկական հաստատությունում» (hcsdo:PatientClinicalRecordId)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արժեքը</w:t>
            </w:r>
          </w:p>
        </w:tc>
      </w:tr>
      <w:tr w:rsidR="00EF14EB" w:rsidRPr="005B2AE0" w14:paraId="589CF650" w14:textId="77777777" w:rsidTr="00FC0C6B">
        <w:tc>
          <w:tcPr>
            <w:tcW w:w="1693" w:type="dxa"/>
            <w:tcMar>
              <w:top w:w="30" w:type="dxa"/>
              <w:left w:w="45" w:type="dxa"/>
              <w:bottom w:w="30" w:type="dxa"/>
              <w:right w:w="45" w:type="dxa"/>
            </w:tcMar>
          </w:tcPr>
          <w:p w14:paraId="40BE2E2A"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93</w:t>
            </w:r>
          </w:p>
        </w:tc>
        <w:tc>
          <w:tcPr>
            <w:tcW w:w="7645" w:type="dxa"/>
            <w:tcMar>
              <w:top w:w="30" w:type="dxa"/>
              <w:left w:w="45" w:type="dxa"/>
              <w:bottom w:w="30" w:type="dxa"/>
              <w:right w:w="45" w:type="dxa"/>
            </w:tcMar>
          </w:tcPr>
          <w:p w14:paraId="5AFDE091"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«Պացիենտի մասին բժշկական տեղեկատվությունը» (hccdo:PatientCharacteristicDetails) բարդ վավերապայմանի կազմում «Ծննդյան ամսաթվի մասին տեղեկություններ» (hccdo:BirthDateDetails) բարդ վավերապայմանի կազմում պետք է լրացված լինի «Ծննդյան ամսաթվը» (csdo:BirthDate)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արժեքը</w:t>
            </w:r>
          </w:p>
        </w:tc>
      </w:tr>
      <w:tr w:rsidR="00EF14EB" w:rsidRPr="005B2AE0" w14:paraId="3838A70C" w14:textId="77777777" w:rsidTr="00FC0C6B">
        <w:tc>
          <w:tcPr>
            <w:tcW w:w="1693" w:type="dxa"/>
            <w:tcMar>
              <w:top w:w="30" w:type="dxa"/>
              <w:left w:w="45" w:type="dxa"/>
              <w:bottom w:w="30" w:type="dxa"/>
              <w:right w:w="45" w:type="dxa"/>
            </w:tcMar>
          </w:tcPr>
          <w:p w14:paraId="18A23A86"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94</w:t>
            </w:r>
          </w:p>
        </w:tc>
        <w:tc>
          <w:tcPr>
            <w:tcW w:w="7645" w:type="dxa"/>
            <w:tcMar>
              <w:top w:w="30" w:type="dxa"/>
              <w:left w:w="45" w:type="dxa"/>
              <w:bottom w:w="30" w:type="dxa"/>
              <w:right w:w="45" w:type="dxa"/>
            </w:tcMar>
          </w:tcPr>
          <w:p w14:paraId="22ABE9E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«ՍԵռի ծածկագրի մասին տեղեկություններ» (hccdo:UnifiedSexCodeDetails) բարդ վավերապայմանի կազմում պետք է լրացված լինի «Սեռը» (csdo:UnifiedSexCode)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«UNK», «ASKU», «NASK» արժեքները</w:t>
            </w:r>
          </w:p>
        </w:tc>
      </w:tr>
      <w:tr w:rsidR="00EF14EB" w:rsidRPr="005B2AE0" w14:paraId="1C582CFF" w14:textId="77777777" w:rsidTr="00FC0C6B">
        <w:tc>
          <w:tcPr>
            <w:tcW w:w="1693" w:type="dxa"/>
            <w:tcMar>
              <w:top w:w="30" w:type="dxa"/>
              <w:left w:w="45" w:type="dxa"/>
              <w:bottom w:w="30" w:type="dxa"/>
              <w:right w:w="45" w:type="dxa"/>
            </w:tcMar>
          </w:tcPr>
          <w:p w14:paraId="706D3B51"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95</w:t>
            </w:r>
          </w:p>
        </w:tc>
        <w:tc>
          <w:tcPr>
            <w:tcW w:w="7645" w:type="dxa"/>
            <w:tcMar>
              <w:top w:w="30" w:type="dxa"/>
              <w:left w:w="45" w:type="dxa"/>
              <w:bottom w:w="30" w:type="dxa"/>
              <w:right w:w="45" w:type="dxa"/>
            </w:tcMar>
          </w:tcPr>
          <w:p w14:paraId="298988F7"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«Պացիենտի մասին բժշկական տեղեկատվությունը» (hccdo:PatientCharacteristicDetails) բարդ վավերապայմանի կազմում «Վերջին դաշտանի սկսվելու ամսաթվի մասին տեղեկություններ» (hccdo:LastMenstrualDateDetails) բարդ վավերապայմանի կազմում պետք է լրացված լինի «Վերջին դաշտանի սկսվելու ամսաթիվը» (hcsdo:LastMenstrualDate)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արժեքը</w:t>
            </w:r>
          </w:p>
        </w:tc>
      </w:tr>
      <w:tr w:rsidR="00EF14EB" w:rsidRPr="005B2AE0" w14:paraId="4FCFE505" w14:textId="77777777" w:rsidTr="00FC0C6B">
        <w:tc>
          <w:tcPr>
            <w:tcW w:w="1693" w:type="dxa"/>
            <w:tcMar>
              <w:top w:w="30" w:type="dxa"/>
              <w:left w:w="45" w:type="dxa"/>
              <w:bottom w:w="30" w:type="dxa"/>
              <w:right w:w="45" w:type="dxa"/>
            </w:tcMar>
          </w:tcPr>
          <w:p w14:paraId="7DC2EE20"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96</w:t>
            </w:r>
          </w:p>
        </w:tc>
        <w:tc>
          <w:tcPr>
            <w:tcW w:w="7645" w:type="dxa"/>
            <w:tcMar>
              <w:top w:w="30" w:type="dxa"/>
              <w:left w:w="45" w:type="dxa"/>
              <w:bottom w:w="30" w:type="dxa"/>
              <w:right w:w="45" w:type="dxa"/>
            </w:tcMar>
          </w:tcPr>
          <w:p w14:paraId="3A364A5F"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«Մեկնարկի ամսաթվի մասին տեղեկությունները» (hccdo:StartDateDetails) բարդ վավերապայմանի կազմում պետք է լրացված լինի «Մեկնարկի ամսաթիվը» (csdo:StartDate) կամ «Տեղեկությունների բացակայության պատճառի ծածկագիրը» </w:t>
            </w:r>
            <w:r w:rsidRPr="005B2AE0">
              <w:rPr>
                <w:rFonts w:ascii="Sylfaen" w:hAnsi="Sylfaen"/>
                <w:sz w:val="20"/>
                <w:szCs w:val="20"/>
              </w:rPr>
              <w:lastRenderedPageBreak/>
              <w:t>(hcsdo:NullFlavorCode)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7688911E" w14:textId="77777777" w:rsidTr="00FC0C6B">
        <w:tc>
          <w:tcPr>
            <w:tcW w:w="1693" w:type="dxa"/>
            <w:tcMar>
              <w:top w:w="30" w:type="dxa"/>
              <w:left w:w="45" w:type="dxa"/>
              <w:bottom w:w="30" w:type="dxa"/>
              <w:right w:w="45" w:type="dxa"/>
            </w:tcMar>
          </w:tcPr>
          <w:p w14:paraId="7591C7BB"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97</w:t>
            </w:r>
          </w:p>
        </w:tc>
        <w:tc>
          <w:tcPr>
            <w:tcW w:w="7645" w:type="dxa"/>
            <w:tcMar>
              <w:top w:w="30" w:type="dxa"/>
              <w:left w:w="45" w:type="dxa"/>
              <w:bottom w:w="30" w:type="dxa"/>
              <w:right w:w="45" w:type="dxa"/>
            </w:tcMar>
          </w:tcPr>
          <w:p w14:paraId="74A845BE"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«Անցանկալի ռեակցիայի մասին տեղեկատվության ներկայացման պահին ուղեկցող վիճակի կամ հիվանդության շարունակման մասին տեղեկությունները» (hccdo:ContinuingCodeDetails) բարդ վավերապայմանի կազմում պետք է լրացված լինի «Անցանկալի ռեակցիայի մասին տեղեկատվության ներկայացման պահին ուղեկցող վիճակի կամ հիվանդության շարունակման հատկանիշի ծածկագիրը» (hcsdo:ContinuingCode)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«UNK», «ASKU», «NASK» արժեքները</w:t>
            </w:r>
          </w:p>
        </w:tc>
      </w:tr>
      <w:tr w:rsidR="00EF14EB" w:rsidRPr="005B2AE0" w14:paraId="16595B3A" w14:textId="77777777" w:rsidTr="00FC0C6B">
        <w:tc>
          <w:tcPr>
            <w:tcW w:w="1693" w:type="dxa"/>
            <w:tcMar>
              <w:top w:w="30" w:type="dxa"/>
              <w:left w:w="45" w:type="dxa"/>
              <w:bottom w:w="30" w:type="dxa"/>
              <w:right w:w="45" w:type="dxa"/>
            </w:tcMar>
          </w:tcPr>
          <w:p w14:paraId="703418EB"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98</w:t>
            </w:r>
          </w:p>
        </w:tc>
        <w:tc>
          <w:tcPr>
            <w:tcW w:w="7645" w:type="dxa"/>
            <w:tcMar>
              <w:top w:w="30" w:type="dxa"/>
              <w:left w:w="45" w:type="dxa"/>
              <w:bottom w:w="30" w:type="dxa"/>
              <w:right w:w="45" w:type="dxa"/>
            </w:tcMar>
          </w:tcPr>
          <w:p w14:paraId="19ACD44D"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«Ավարտի ամսաթվի մասին տեղեկությունները» (hccdo:EndDateDetails) բարդ վավերապայմանի կազմում պետք է լրացված լինի «Ավարտի ամսաթիվը» (csdo:EndDate)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456220AC" w14:textId="77777777" w:rsidTr="00FC0C6B">
        <w:tc>
          <w:tcPr>
            <w:tcW w:w="1693" w:type="dxa"/>
            <w:tcMar>
              <w:top w:w="30" w:type="dxa"/>
              <w:left w:w="45" w:type="dxa"/>
              <w:bottom w:w="30" w:type="dxa"/>
              <w:right w:w="45" w:type="dxa"/>
            </w:tcMar>
          </w:tcPr>
          <w:p w14:paraId="7D0D7DF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99</w:t>
            </w:r>
          </w:p>
        </w:tc>
        <w:tc>
          <w:tcPr>
            <w:tcW w:w="7645" w:type="dxa"/>
            <w:tcMar>
              <w:top w:w="30" w:type="dxa"/>
              <w:left w:w="45" w:type="dxa"/>
              <w:bottom w:w="30" w:type="dxa"/>
              <w:right w:w="45" w:type="dxa"/>
            </w:tcMar>
          </w:tcPr>
          <w:p w14:paraId="09A6218F"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«Ծանոթագրության մասին տվյալներ» (hccdo:NoteTextDetails) բարդ վավերապայմանի կազմում պետք է լրացված լինի «Ծանոթագրությունը» (csdo:NoteText)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«UNK», «ASKU», «NASK» արժեքները</w:t>
            </w:r>
          </w:p>
        </w:tc>
      </w:tr>
      <w:tr w:rsidR="00EF14EB" w:rsidRPr="005B2AE0" w14:paraId="6BA561CF" w14:textId="77777777" w:rsidTr="00FC0C6B">
        <w:tc>
          <w:tcPr>
            <w:tcW w:w="1693" w:type="dxa"/>
            <w:tcMar>
              <w:top w:w="30" w:type="dxa"/>
              <w:left w:w="45" w:type="dxa"/>
              <w:bottom w:w="30" w:type="dxa"/>
              <w:right w:w="45" w:type="dxa"/>
            </w:tcMar>
          </w:tcPr>
          <w:p w14:paraId="608C4963"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100</w:t>
            </w:r>
          </w:p>
        </w:tc>
        <w:tc>
          <w:tcPr>
            <w:tcW w:w="7645" w:type="dxa"/>
            <w:tcMar>
              <w:top w:w="30" w:type="dxa"/>
              <w:left w:w="45" w:type="dxa"/>
              <w:bottom w:w="30" w:type="dxa"/>
              <w:right w:w="45" w:type="dxa"/>
            </w:tcMar>
          </w:tcPr>
          <w:p w14:paraId="00E8522E"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«Դեղապատրաստուկի առեւտրային անվանման մասին տեղեկություններ» (hccdo:DrugTradeNameDetails) բարդ վավերապայմանի կազմում պետք է լրացված լինի «Դեղապատրաստուկի առեւտրային անվանումը» (hcsdo:DrugTradeName)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43EDA17A" w14:textId="77777777" w:rsidTr="00FC0C6B">
        <w:tc>
          <w:tcPr>
            <w:tcW w:w="1693" w:type="dxa"/>
            <w:tcMar>
              <w:top w:w="30" w:type="dxa"/>
              <w:left w:w="45" w:type="dxa"/>
              <w:bottom w:w="30" w:type="dxa"/>
              <w:right w:w="45" w:type="dxa"/>
            </w:tcMar>
          </w:tcPr>
          <w:p w14:paraId="42A63DC2"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101</w:t>
            </w:r>
          </w:p>
        </w:tc>
        <w:tc>
          <w:tcPr>
            <w:tcW w:w="7645" w:type="dxa"/>
            <w:tcMar>
              <w:top w:w="30" w:type="dxa"/>
              <w:left w:w="45" w:type="dxa"/>
              <w:bottom w:w="30" w:type="dxa"/>
              <w:right w:w="45" w:type="dxa"/>
            </w:tcMar>
          </w:tcPr>
          <w:p w14:paraId="7E9C0EB8"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«Մահվան ամսաթվի մասին տեղեկություններ» (hccdo:DeathDateDetails) բարդ վավերապայմանի կազմում պետք է լրացված լինի «Մահվան ամսաթիվը» (hcsdo:DeathDate)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4A381823" w14:textId="77777777" w:rsidTr="00FC0C6B">
        <w:tc>
          <w:tcPr>
            <w:tcW w:w="1693" w:type="dxa"/>
            <w:tcMar>
              <w:top w:w="30" w:type="dxa"/>
              <w:left w:w="45" w:type="dxa"/>
              <w:bottom w:w="30" w:type="dxa"/>
              <w:right w:w="45" w:type="dxa"/>
            </w:tcMar>
          </w:tcPr>
          <w:p w14:paraId="0E58B03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102</w:t>
            </w:r>
          </w:p>
        </w:tc>
        <w:tc>
          <w:tcPr>
            <w:tcW w:w="7645" w:type="dxa"/>
            <w:tcMar>
              <w:top w:w="30" w:type="dxa"/>
              <w:left w:w="45" w:type="dxa"/>
              <w:bottom w:w="30" w:type="dxa"/>
              <w:right w:w="45" w:type="dxa"/>
            </w:tcMar>
          </w:tcPr>
          <w:p w14:paraId="7B6E1C1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«Հերձում անցկացնելու հատկանիշի մասին տեղեկություններ» (hccdo:AutopsyCodeDetails) բարդ վավերապայմանի կազմում պետք է լրացված լինի «Հերձում անցկացնելու հատկանիշի ծածկագիրը» (hcsdo:AutopsyCode)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w:t>
            </w:r>
            <w:r w:rsidRPr="005B2AE0">
              <w:rPr>
                <w:rFonts w:ascii="Sylfaen" w:hAnsi="Sylfaen"/>
                <w:sz w:val="20"/>
                <w:szCs w:val="20"/>
              </w:rPr>
              <w:lastRenderedPageBreak/>
              <w:t>կարող է ընդունել միայն «UNK», «ASKU», «NASK» արժեքները</w:t>
            </w:r>
          </w:p>
        </w:tc>
      </w:tr>
      <w:tr w:rsidR="00EF14EB" w:rsidRPr="005B2AE0" w14:paraId="3A816A85" w14:textId="77777777" w:rsidTr="00FC0C6B">
        <w:tc>
          <w:tcPr>
            <w:tcW w:w="1693" w:type="dxa"/>
            <w:tcMar>
              <w:top w:w="30" w:type="dxa"/>
              <w:left w:w="45" w:type="dxa"/>
              <w:bottom w:w="30" w:type="dxa"/>
              <w:right w:w="45" w:type="dxa"/>
            </w:tcMar>
          </w:tcPr>
          <w:p w14:paraId="6502CDB4"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103</w:t>
            </w:r>
          </w:p>
        </w:tc>
        <w:tc>
          <w:tcPr>
            <w:tcW w:w="7645" w:type="dxa"/>
            <w:tcMar>
              <w:top w:w="30" w:type="dxa"/>
              <w:left w:w="45" w:type="dxa"/>
              <w:bottom w:w="30" w:type="dxa"/>
              <w:right w:w="45" w:type="dxa"/>
            </w:tcMar>
          </w:tcPr>
          <w:p w14:paraId="379A6E2C"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«Պացիենտի ծնողի մասին բժշկական տեղեկատվությունը» (hccdo:ParentCharacteristicDetails) բարդ վավերապայմանի կազմում «Ծննդյան ամսաթվի մասին տեղեկություններ» (hccdo:BirthDateDetails) բարդ վավերապայմանի կազմում պետք է լրացված լինի «Ծննդյան ամսաթիվը» (csdo:BirthDate)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արժեքը</w:t>
            </w:r>
          </w:p>
        </w:tc>
      </w:tr>
      <w:tr w:rsidR="00EF14EB" w:rsidRPr="005B2AE0" w14:paraId="01756206" w14:textId="77777777" w:rsidTr="00FC0C6B">
        <w:tc>
          <w:tcPr>
            <w:tcW w:w="1693" w:type="dxa"/>
            <w:tcMar>
              <w:top w:w="30" w:type="dxa"/>
              <w:left w:w="45" w:type="dxa"/>
              <w:bottom w:w="30" w:type="dxa"/>
              <w:right w:w="45" w:type="dxa"/>
            </w:tcMar>
          </w:tcPr>
          <w:p w14:paraId="11E056A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104</w:t>
            </w:r>
          </w:p>
        </w:tc>
        <w:tc>
          <w:tcPr>
            <w:tcW w:w="7645" w:type="dxa"/>
            <w:tcMar>
              <w:top w:w="30" w:type="dxa"/>
              <w:left w:w="45" w:type="dxa"/>
              <w:bottom w:w="30" w:type="dxa"/>
              <w:right w:w="45" w:type="dxa"/>
            </w:tcMar>
          </w:tcPr>
          <w:p w14:paraId="6669BC9B"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«Պացիենտի ծնողի մասին բժշկական տեղեկատվությունը» (hccdo:ParentCharacteristicDetails) բարդ վավերապայմանի կազմում «Վերջին դաշտանի սկսվելու ամսաթվի մասին տեղեկություններ» (hccdo:LastMenstrualDateDetails) բարդ վավերապայմանի կազմում պետք է լրացված լինի «Վերջին դաշտանի սկսվելու ամսաթիվը» (hcsdo:LastMenstrualDate)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«MSK», «ASKU», «NASK» արժեքները</w:t>
            </w:r>
          </w:p>
        </w:tc>
      </w:tr>
      <w:tr w:rsidR="00EF14EB" w:rsidRPr="005B2AE0" w14:paraId="6A5BACE9" w14:textId="77777777" w:rsidTr="00FC0C6B">
        <w:tc>
          <w:tcPr>
            <w:tcW w:w="1693" w:type="dxa"/>
            <w:tcMar>
              <w:top w:w="30" w:type="dxa"/>
              <w:left w:w="45" w:type="dxa"/>
              <w:bottom w:w="30" w:type="dxa"/>
              <w:right w:w="45" w:type="dxa"/>
            </w:tcMar>
          </w:tcPr>
          <w:p w14:paraId="0F3E403F"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105</w:t>
            </w:r>
          </w:p>
        </w:tc>
        <w:tc>
          <w:tcPr>
            <w:tcW w:w="7645" w:type="dxa"/>
            <w:tcMar>
              <w:top w:w="30" w:type="dxa"/>
              <w:left w:w="45" w:type="dxa"/>
              <w:bottom w:w="30" w:type="dxa"/>
              <w:right w:w="45" w:type="dxa"/>
            </w:tcMar>
          </w:tcPr>
          <w:p w14:paraId="62336FFA"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«Անցանկալի ռեակցիայի մասին հաղորդագրության կարեւորության վերաբերյալ տեղեկությունները» (hccdo:EventLevelSeriousnessCriteriaDetails) բարդ վավերապայմանի կազմում «Անցանկալի ռեակցիայի մասին հաղորդագրության կարեւորության հատկանիշը» (hcsdo:EventLevelSeriousnessCriteriaIndicator) վավերապայմանն ընդունում է «true» արժեքը, ապա պետք է լրացված լինի «Անցանկալի ռեակցիայի լրջության չափանիշի ծածկագիրը» (hcsdo:EventLevelSeriousnessCriteriaCode) կամ «Անցանկալի ռեակցիայի լրջության չափանիշի անվանումը» (hcsdo:EventLevelSeriousnessCriteriaName) վավերապայմաններից առնվազն մեկը</w:t>
            </w:r>
          </w:p>
        </w:tc>
      </w:tr>
      <w:tr w:rsidR="00EF14EB" w:rsidRPr="005B2AE0" w14:paraId="60925BE3" w14:textId="77777777" w:rsidTr="00FC0C6B">
        <w:tc>
          <w:tcPr>
            <w:tcW w:w="1693" w:type="dxa"/>
            <w:tcMar>
              <w:top w:w="30" w:type="dxa"/>
              <w:left w:w="45" w:type="dxa"/>
              <w:bottom w:w="30" w:type="dxa"/>
              <w:right w:w="45" w:type="dxa"/>
            </w:tcMar>
          </w:tcPr>
          <w:p w14:paraId="5A055C21"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106</w:t>
            </w:r>
          </w:p>
        </w:tc>
        <w:tc>
          <w:tcPr>
            <w:tcW w:w="7645" w:type="dxa"/>
            <w:tcMar>
              <w:top w:w="30" w:type="dxa"/>
              <w:left w:w="45" w:type="dxa"/>
              <w:bottom w:w="30" w:type="dxa"/>
              <w:right w:w="45" w:type="dxa"/>
            </w:tcMar>
          </w:tcPr>
          <w:p w14:paraId="1AAC5700"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եթե «Անցանկալի ռեակցիայի մասին հաղորդագրության կարեւորության վերաբերյալ տեղեկությունները» (hccdo:EventLevelSeriousnessCriteriaDetails) բարդ վավերապայմանի կազմում «Անցանկալի ռեակցիայի մասին հաղորդագրության կարեւորության հատկանիշը» (hcsdo:EventLevelSeriousnessCriteriaIndicator) վավերապայմանն ընդունում է «false» արժեքը, ապա «Տեղեկությունների բացակայության պատճառի ծածկագիրը» (hcsdo:NullFlavorCode) վավերապայմանը պետք է լրացված լինի եւ կարող է ընդունել միայն «NI» արժեքը</w:t>
            </w:r>
          </w:p>
        </w:tc>
      </w:tr>
      <w:tr w:rsidR="00EF14EB" w:rsidRPr="005B2AE0" w14:paraId="3B422847" w14:textId="77777777" w:rsidTr="00FC0C6B">
        <w:tc>
          <w:tcPr>
            <w:tcW w:w="1693" w:type="dxa"/>
            <w:tcMar>
              <w:top w:w="30" w:type="dxa"/>
              <w:left w:w="45" w:type="dxa"/>
              <w:bottom w:w="30" w:type="dxa"/>
              <w:right w:w="45" w:type="dxa"/>
            </w:tcMar>
          </w:tcPr>
          <w:p w14:paraId="69DBF8D7"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107</w:t>
            </w:r>
          </w:p>
        </w:tc>
        <w:tc>
          <w:tcPr>
            <w:tcW w:w="7645" w:type="dxa"/>
            <w:tcMar>
              <w:top w:w="30" w:type="dxa"/>
              <w:left w:w="45" w:type="dxa"/>
              <w:bottom w:w="30" w:type="dxa"/>
              <w:right w:w="45" w:type="dxa"/>
            </w:tcMar>
          </w:tcPr>
          <w:p w14:paraId="36E64718"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«Դեպքի ամսաթվի մասին տեղեկություններ» (hccdo:EventDateDetails) բարդ վավերապայմանի կազմում պետք է լրացված լինի «Ամսաթիվը» (csdo:EventDate)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«UNK» արժեքը</w:t>
            </w:r>
          </w:p>
        </w:tc>
      </w:tr>
      <w:tr w:rsidR="00EF14EB" w:rsidRPr="005B2AE0" w14:paraId="06C42DE3" w14:textId="77777777" w:rsidTr="00FC0C6B">
        <w:tc>
          <w:tcPr>
            <w:tcW w:w="1693" w:type="dxa"/>
            <w:tcMar>
              <w:top w:w="30" w:type="dxa"/>
              <w:left w:w="45" w:type="dxa"/>
              <w:bottom w:w="30" w:type="dxa"/>
              <w:right w:w="45" w:type="dxa"/>
            </w:tcMar>
          </w:tcPr>
          <w:p w14:paraId="74100D59"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108</w:t>
            </w:r>
          </w:p>
        </w:tc>
        <w:tc>
          <w:tcPr>
            <w:tcW w:w="7645" w:type="dxa"/>
            <w:tcMar>
              <w:top w:w="30" w:type="dxa"/>
              <w:left w:w="45" w:type="dxa"/>
              <w:bottom w:w="30" w:type="dxa"/>
              <w:right w:w="45" w:type="dxa"/>
            </w:tcMar>
          </w:tcPr>
          <w:p w14:paraId="26DCFC34"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 xml:space="preserve">«Լաբորատոր եւ գործիքային հետազոտությունների կատարման արդյունք» (hccdo:InvestigationMeasureDetails) բարդ վավերապայմանի կազմում պետք է լրացված լինի «Լաբորատոր եւ գործիքային հետազոտությունների կատարման արդյունք» (hcsdo:InvestigationMeasure) կամ «Տեղեկությունների բացակայության պատճառի ծածկագիրը» (hcsdo:NullFlavorCode) վավերապայմանը, ընդ որում, </w:t>
            </w:r>
            <w:r w:rsidRPr="005B2AE0">
              <w:rPr>
                <w:rFonts w:ascii="Sylfaen" w:hAnsi="Sylfaen"/>
                <w:sz w:val="20"/>
                <w:szCs w:val="20"/>
              </w:rPr>
              <w:lastRenderedPageBreak/>
              <w:t>«Տեղեկությունների բացակայության պատճառի ծածկագիրը» (hcsdo:NullFlavorCode) վավերապայմանը կարող է ընդունել միայն «NINF», «PINF» արժեքները</w:t>
            </w:r>
          </w:p>
        </w:tc>
      </w:tr>
      <w:tr w:rsidR="00EF14EB" w:rsidRPr="005B2AE0" w14:paraId="2EE15F8C" w14:textId="77777777" w:rsidTr="00FC0C6B">
        <w:tc>
          <w:tcPr>
            <w:tcW w:w="1693" w:type="dxa"/>
            <w:tcMar>
              <w:top w:w="30" w:type="dxa"/>
              <w:left w:w="45" w:type="dxa"/>
              <w:bottom w:w="30" w:type="dxa"/>
              <w:right w:w="45" w:type="dxa"/>
            </w:tcMar>
          </w:tcPr>
          <w:p w14:paraId="2F210C85"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lastRenderedPageBreak/>
              <w:t>109</w:t>
            </w:r>
          </w:p>
        </w:tc>
        <w:tc>
          <w:tcPr>
            <w:tcW w:w="7645" w:type="dxa"/>
            <w:tcMar>
              <w:top w:w="30" w:type="dxa"/>
              <w:left w:w="45" w:type="dxa"/>
              <w:bottom w:w="30" w:type="dxa"/>
              <w:right w:w="45" w:type="dxa"/>
            </w:tcMar>
          </w:tcPr>
          <w:p w14:paraId="21EA26DB"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«Դեղաձեւի մասին տեղեկություններ» (hccdo:DosageFormV2Details) բարդ վավերապայմանի կազմում պետք է լրացված լինի «Դեղաձեւի ծածկագիրը» (hcsdo:DosageFormCode) կամ «Դեղաձեւի անվանումը» (hcsdo:DosageFormName) վավերապայմանը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«UNK», «ASKU», «NASK» արժեքները</w:t>
            </w:r>
          </w:p>
        </w:tc>
      </w:tr>
      <w:tr w:rsidR="00EF14EB" w:rsidRPr="005B2AE0" w14:paraId="4CA634A3" w14:textId="77777777" w:rsidTr="00FC0C6B">
        <w:tc>
          <w:tcPr>
            <w:tcW w:w="1693" w:type="dxa"/>
            <w:tcMar>
              <w:top w:w="30" w:type="dxa"/>
              <w:left w:w="45" w:type="dxa"/>
              <w:bottom w:w="30" w:type="dxa"/>
              <w:right w:w="45" w:type="dxa"/>
            </w:tcMar>
          </w:tcPr>
          <w:p w14:paraId="171B5C59"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110</w:t>
            </w:r>
          </w:p>
        </w:tc>
        <w:tc>
          <w:tcPr>
            <w:tcW w:w="7645" w:type="dxa"/>
            <w:tcMar>
              <w:top w:w="30" w:type="dxa"/>
              <w:left w:w="45" w:type="dxa"/>
              <w:bottom w:w="30" w:type="dxa"/>
              <w:right w:w="45" w:type="dxa"/>
            </w:tcMar>
          </w:tcPr>
          <w:p w14:paraId="0FB277AF"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«Տեղեկություններ դեղապատրաստուկի ներմուծման ուղու նկարագրության մասին» (hccdo:IntendedSiteTextDetails) բարդ վավերապայմանի կազմում պետք է լրացված լինի «Դեղապատրաստուկի ներմուծման ուղու նկարագրությունը» (hcsdo:IntendedSiteText)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«UNK», «ASKU», «NASK» արժեքները</w:t>
            </w:r>
          </w:p>
        </w:tc>
      </w:tr>
      <w:tr w:rsidR="00EF14EB" w:rsidRPr="005B2AE0" w14:paraId="6D81CDEB" w14:textId="77777777" w:rsidTr="00FC0C6B">
        <w:tc>
          <w:tcPr>
            <w:tcW w:w="1693" w:type="dxa"/>
            <w:tcMar>
              <w:top w:w="30" w:type="dxa"/>
              <w:left w:w="45" w:type="dxa"/>
              <w:bottom w:w="30" w:type="dxa"/>
              <w:right w:w="45" w:type="dxa"/>
            </w:tcMar>
          </w:tcPr>
          <w:p w14:paraId="1F3E36AC"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111</w:t>
            </w:r>
          </w:p>
        </w:tc>
        <w:tc>
          <w:tcPr>
            <w:tcW w:w="7645" w:type="dxa"/>
            <w:tcMar>
              <w:top w:w="30" w:type="dxa"/>
              <w:left w:w="45" w:type="dxa"/>
              <w:bottom w:w="30" w:type="dxa"/>
              <w:right w:w="45" w:type="dxa"/>
            </w:tcMar>
          </w:tcPr>
          <w:p w14:paraId="30C415B7"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«Կիրառման ցուցումների նկարագրության մասին տեղեկություններ» (hccdo:IndicationTextDetails) բարդ վավերապայմանի կազմում պետք է լրացված լինի «Կիրառման ցուցումների նկարագրությունը» (hcsdo:IndicationText) կամ «Տեղեկությունների բացակայության պատճառի ծածկագիրը» (hcsdo:NullFlavorCode) վավերապայմանը, ընդ որում, «Տեղեկությունների բացակայության պատճառի ծածկագիրը» (hcsdo:NullFlavorCode) վավերապայմանը կարող է ընդունել միայն «UNK», «ASKU», «NASK» արժեքները</w:t>
            </w:r>
          </w:p>
        </w:tc>
      </w:tr>
      <w:tr w:rsidR="00EF14EB" w:rsidRPr="005B2AE0" w14:paraId="18F97B56" w14:textId="77777777" w:rsidTr="00FC0C6B">
        <w:tc>
          <w:tcPr>
            <w:tcW w:w="1693" w:type="dxa"/>
            <w:tcMar>
              <w:top w:w="30" w:type="dxa"/>
              <w:left w:w="45" w:type="dxa"/>
              <w:bottom w:w="30" w:type="dxa"/>
              <w:right w:w="45" w:type="dxa"/>
            </w:tcMar>
          </w:tcPr>
          <w:p w14:paraId="27C5924E" w14:textId="77777777" w:rsidR="00EF14EB" w:rsidRPr="005B2AE0" w:rsidRDefault="00EF14EB" w:rsidP="00FC0C6B">
            <w:pPr>
              <w:widowControl w:val="0"/>
              <w:spacing w:after="120" w:line="240" w:lineRule="auto"/>
              <w:jc w:val="center"/>
              <w:rPr>
                <w:rFonts w:ascii="Sylfaen" w:eastAsia="Times New Roman" w:hAnsi="Sylfaen" w:cs="Sylfaen"/>
                <w:sz w:val="20"/>
                <w:szCs w:val="20"/>
              </w:rPr>
            </w:pPr>
            <w:r w:rsidRPr="005B2AE0">
              <w:rPr>
                <w:rFonts w:ascii="Sylfaen" w:hAnsi="Sylfaen"/>
                <w:sz w:val="20"/>
                <w:szCs w:val="20"/>
              </w:rPr>
              <w:t>112</w:t>
            </w:r>
          </w:p>
        </w:tc>
        <w:tc>
          <w:tcPr>
            <w:tcW w:w="7645" w:type="dxa"/>
            <w:tcMar>
              <w:top w:w="30" w:type="dxa"/>
              <w:left w:w="45" w:type="dxa"/>
              <w:bottom w:w="30" w:type="dxa"/>
              <w:right w:w="45" w:type="dxa"/>
            </w:tcMar>
          </w:tcPr>
          <w:p w14:paraId="618A7D65" w14:textId="77777777" w:rsidR="00EF14EB" w:rsidRPr="005B2AE0" w:rsidRDefault="00EF14EB" w:rsidP="00FC0C6B">
            <w:pPr>
              <w:widowControl w:val="0"/>
              <w:spacing w:after="120" w:line="240" w:lineRule="auto"/>
              <w:rPr>
                <w:rFonts w:ascii="Sylfaen" w:hAnsi="Sylfaen"/>
                <w:sz w:val="20"/>
                <w:szCs w:val="20"/>
              </w:rPr>
            </w:pPr>
            <w:r w:rsidRPr="005B2AE0">
              <w:rPr>
                <w:rFonts w:ascii="Sylfaen" w:hAnsi="Sylfaen"/>
                <w:sz w:val="20"/>
                <w:szCs w:val="20"/>
              </w:rPr>
              <w:t>«Պացիենտի ծնողի մասին տեղեկություններ՝ ծնողի կողմից դեղապատրաստուկի օգտագործման հետ կապված՝ երեխայի կամ պտուղի մոտ անցանկալի ռեակցիայի դեպքում» (hccdo:ParentDetails) բարդ վավերապայմանի կազմում «Մինչեւ անցանկալի ռեակցիայի սկսվելը` օգտագործվող դեղապատրաստուկի մասին տեղեկությունները» (hccdo:RelevantPastDrugHistoryDetails) բարդ վավերապայմանի կազմում «Դեղապատրաստուկի առեւտրային անվանման մասին տեղեկություններ» (hccdo:DrugTradeNameDetails) բարդ վավերապայմանի կազմում «Տեղեկությունների բացակայության պատճառի ծածկագիրը» (hcsdo:NullFlavorCode) վավերապայմանը չի լրացվում</w:t>
            </w:r>
          </w:p>
        </w:tc>
      </w:tr>
    </w:tbl>
    <w:p w14:paraId="35FD5E72" w14:textId="77777777" w:rsidR="00EF14EB" w:rsidRPr="002552C5" w:rsidRDefault="00EF14EB" w:rsidP="00EF14EB">
      <w:pPr>
        <w:widowControl w:val="0"/>
        <w:spacing w:after="160" w:line="360" w:lineRule="auto"/>
        <w:rPr>
          <w:rFonts w:ascii="Sylfaen" w:hAnsi="Sylfaen" w:cs="Sylfaen"/>
          <w:sz w:val="24"/>
          <w:szCs w:val="24"/>
        </w:rPr>
      </w:pPr>
    </w:p>
    <w:p w14:paraId="541D0AD6"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23.</w:t>
      </w:r>
      <w:r w:rsidRPr="005B2AE0">
        <w:rPr>
          <w:rFonts w:ascii="Sylfaen" w:hAnsi="Sylfaen"/>
          <w:sz w:val="24"/>
          <w:szCs w:val="24"/>
        </w:rPr>
        <w:tab/>
      </w:r>
      <w:r w:rsidRPr="002552C5">
        <w:rPr>
          <w:rFonts w:ascii="Sylfaen" w:hAnsi="Sylfaen"/>
          <w:sz w:val="24"/>
          <w:szCs w:val="24"/>
        </w:rPr>
        <w:t xml:space="preserve">«Տվյալների միասնական բազայում փոփոխության համար անցանկալի ռեակցիայի մասին տեղեկությունները կամ դեղամիջոցի անարդյունավետության մասին հաղորդագրությունը» (P.MM.04.MSG.002) հաղորդագրությամբ փոխանցվող «Դեղապատրաստուկների նկատմամբ անցանկալի ռեակցիաներ հայտնաբերելու մասին տեղեկությունները» (R.HC.MM.04.001) էլեկտրոնային փաստաթղթերի </w:t>
      </w:r>
      <w:r w:rsidRPr="002552C5">
        <w:rPr>
          <w:rFonts w:ascii="Sylfaen" w:hAnsi="Sylfaen"/>
          <w:sz w:val="24"/>
          <w:szCs w:val="24"/>
        </w:rPr>
        <w:lastRenderedPageBreak/>
        <w:t>(տեղեկությունների) վավերապայմանների լրացմանը ներկայացվող պահանջները բերված են 12-րդ աղյուսակում:</w:t>
      </w:r>
    </w:p>
    <w:p w14:paraId="7935A242" w14:textId="77777777" w:rsidR="00EF14EB" w:rsidRPr="002552C5" w:rsidRDefault="00EF14EB" w:rsidP="00EF14EB">
      <w:pPr>
        <w:widowControl w:val="0"/>
        <w:spacing w:after="160" w:line="360" w:lineRule="auto"/>
        <w:rPr>
          <w:rFonts w:ascii="Sylfaen" w:hAnsi="Sylfaen" w:cs="Sylfaen"/>
          <w:sz w:val="24"/>
          <w:szCs w:val="24"/>
        </w:rPr>
      </w:pPr>
    </w:p>
    <w:p w14:paraId="199EBB1C" w14:textId="77777777" w:rsidR="00EF14EB" w:rsidRPr="002552C5" w:rsidRDefault="00EF14EB" w:rsidP="00EF14EB">
      <w:pPr>
        <w:widowControl w:val="0"/>
        <w:spacing w:after="160" w:line="360" w:lineRule="auto"/>
        <w:jc w:val="right"/>
        <w:rPr>
          <w:rFonts w:ascii="Sylfaen" w:eastAsiaTheme="majorEastAsia" w:hAnsi="Sylfaen" w:cs="Sylfaen"/>
          <w:bCs/>
          <w:noProof/>
          <w:sz w:val="24"/>
          <w:szCs w:val="24"/>
        </w:rPr>
      </w:pPr>
      <w:r w:rsidRPr="002552C5">
        <w:rPr>
          <w:rFonts w:ascii="Sylfaen" w:hAnsi="Sylfaen"/>
          <w:sz w:val="24"/>
          <w:szCs w:val="24"/>
        </w:rPr>
        <w:t>Աղյուսակ 12</w:t>
      </w:r>
    </w:p>
    <w:p w14:paraId="797CE1D5"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«Տվյալների միասնական բազայում փոփոխության համար անցանկալի ռեակցիայի մասին տեղեկությունները կամ դեղամիջոցի անարդյունավետության մասին հաղորդագրությունը» (P.MM.04.MSG.002) հաղորդագրությամբ փոխանցվող «Դեղապատրաստուկների նկատմամբ անցանկալի ռեակցիաներ հայտնաբերելու մասին տեղեկությունները» (R.HC.MM.04.001) էլեկտրոնային փաստաթղթերի (տեղեկությունների) վավերապայմանների լրացմանը ներկայացվող պահանջները</w:t>
      </w:r>
    </w:p>
    <w:tbl>
      <w:tblPr>
        <w:tblW w:w="8991" w:type="dxa"/>
        <w:jc w:val="center"/>
        <w:tblLook w:val="0400" w:firstRow="0" w:lastRow="0" w:firstColumn="0" w:lastColumn="0" w:noHBand="0" w:noVBand="1"/>
      </w:tblPr>
      <w:tblGrid>
        <w:gridCol w:w="1422"/>
        <w:gridCol w:w="7272"/>
        <w:gridCol w:w="297"/>
      </w:tblGrid>
      <w:tr w:rsidR="00EF14EB" w:rsidRPr="005B2AE0" w14:paraId="6BAD98F2" w14:textId="77777777" w:rsidTr="00FC0C6B">
        <w:trPr>
          <w:tblHeader/>
          <w:jc w:val="center"/>
        </w:trPr>
        <w:tc>
          <w:tcPr>
            <w:tcW w:w="1425" w:type="dxa"/>
            <w:tcBorders>
              <w:top w:val="single" w:sz="4" w:space="0" w:color="auto"/>
              <w:left w:val="single" w:sz="4" w:space="0" w:color="auto"/>
              <w:bottom w:val="single" w:sz="4" w:space="0" w:color="auto"/>
              <w:right w:val="single" w:sz="4" w:space="0" w:color="auto"/>
            </w:tcBorders>
            <w:tcMar>
              <w:top w:w="85" w:type="dxa"/>
              <w:bottom w:w="85" w:type="dxa"/>
            </w:tcMar>
          </w:tcPr>
          <w:p w14:paraId="46F09F37" w14:textId="77777777" w:rsidR="00EF14EB" w:rsidRPr="005B2AE0" w:rsidRDefault="00EF14EB" w:rsidP="00FC0C6B">
            <w:pPr>
              <w:widowControl w:val="0"/>
              <w:spacing w:after="120" w:line="240" w:lineRule="auto"/>
              <w:jc w:val="center"/>
              <w:rPr>
                <w:rFonts w:ascii="Sylfaen" w:eastAsia="Times New Roman" w:hAnsi="Sylfaen" w:cs="Sylfaen"/>
                <w:bCs/>
                <w:sz w:val="20"/>
                <w:szCs w:val="24"/>
              </w:rPr>
            </w:pPr>
            <w:r w:rsidRPr="005B2AE0">
              <w:rPr>
                <w:rFonts w:ascii="Sylfaen" w:hAnsi="Sylfaen"/>
                <w:sz w:val="20"/>
                <w:szCs w:val="24"/>
              </w:rPr>
              <w:t>Պահանջի ծածկագիրը</w:t>
            </w:r>
          </w:p>
        </w:tc>
        <w:tc>
          <w:tcPr>
            <w:tcW w:w="7330" w:type="dxa"/>
            <w:tcBorders>
              <w:top w:val="single" w:sz="4" w:space="0" w:color="auto"/>
              <w:left w:val="single" w:sz="4" w:space="0" w:color="auto"/>
              <w:bottom w:val="single" w:sz="4" w:space="0" w:color="auto"/>
              <w:right w:val="single" w:sz="4" w:space="0" w:color="auto"/>
            </w:tcBorders>
            <w:tcMar>
              <w:top w:w="85" w:type="dxa"/>
              <w:bottom w:w="85" w:type="dxa"/>
            </w:tcMar>
          </w:tcPr>
          <w:p w14:paraId="1818DE1E" w14:textId="77777777" w:rsidR="00EF14EB" w:rsidRPr="005B2AE0" w:rsidRDefault="00EF14EB" w:rsidP="00FC0C6B">
            <w:pPr>
              <w:widowControl w:val="0"/>
              <w:spacing w:after="120" w:line="240" w:lineRule="auto"/>
              <w:jc w:val="center"/>
              <w:rPr>
                <w:rFonts w:ascii="Sylfaen" w:eastAsia="Times New Roman" w:hAnsi="Sylfaen" w:cs="Sylfaen"/>
                <w:bCs/>
                <w:sz w:val="20"/>
                <w:szCs w:val="24"/>
              </w:rPr>
            </w:pPr>
            <w:r w:rsidRPr="005B2AE0">
              <w:rPr>
                <w:rFonts w:ascii="Sylfaen" w:hAnsi="Sylfaen"/>
                <w:sz w:val="20"/>
                <w:szCs w:val="24"/>
              </w:rPr>
              <w:t>Պահանջի ձեւակերպումը</w:t>
            </w:r>
          </w:p>
        </w:tc>
        <w:tc>
          <w:tcPr>
            <w:tcW w:w="236" w:type="dxa"/>
            <w:tcBorders>
              <w:left w:val="single" w:sz="4" w:space="0" w:color="auto"/>
            </w:tcBorders>
          </w:tcPr>
          <w:p w14:paraId="0D0DF646" w14:textId="77777777" w:rsidR="00EF14EB" w:rsidRPr="005B2AE0" w:rsidRDefault="00EF14EB" w:rsidP="00FC0C6B">
            <w:pPr>
              <w:widowControl w:val="0"/>
              <w:spacing w:after="120" w:line="240" w:lineRule="auto"/>
              <w:jc w:val="center"/>
              <w:rPr>
                <w:rFonts w:ascii="Sylfaen" w:eastAsia="Times New Roman" w:hAnsi="Sylfaen" w:cs="Sylfaen"/>
                <w:bCs/>
                <w:sz w:val="20"/>
                <w:szCs w:val="24"/>
              </w:rPr>
            </w:pPr>
          </w:p>
        </w:tc>
      </w:tr>
      <w:tr w:rsidR="00EF14EB" w:rsidRPr="005B2AE0" w14:paraId="66B8ED6B" w14:textId="77777777" w:rsidTr="00FC0C6B">
        <w:trPr>
          <w:jc w:val="center"/>
        </w:trPr>
        <w:tc>
          <w:tcPr>
            <w:tcW w:w="1425" w:type="dxa"/>
            <w:tcBorders>
              <w:top w:val="single" w:sz="4" w:space="0" w:color="auto"/>
              <w:left w:val="single" w:sz="4" w:space="0" w:color="auto"/>
              <w:bottom w:val="single" w:sz="4" w:space="0" w:color="auto"/>
              <w:right w:val="single" w:sz="4" w:space="0" w:color="auto"/>
            </w:tcBorders>
            <w:tcMar>
              <w:top w:w="85" w:type="dxa"/>
              <w:bottom w:w="85" w:type="dxa"/>
            </w:tcMar>
          </w:tcPr>
          <w:p w14:paraId="7DD15A9F" w14:textId="77777777" w:rsidR="00EF14EB" w:rsidRPr="005B2AE0" w:rsidRDefault="00EF14EB" w:rsidP="00FC0C6B">
            <w:pPr>
              <w:widowControl w:val="0"/>
              <w:spacing w:after="120" w:line="240" w:lineRule="auto"/>
              <w:jc w:val="center"/>
              <w:rPr>
                <w:rFonts w:ascii="Sylfaen" w:eastAsia="Times New Roman" w:hAnsi="Sylfaen" w:cs="Sylfaen"/>
                <w:bCs/>
                <w:noProof/>
                <w:sz w:val="20"/>
                <w:szCs w:val="24"/>
              </w:rPr>
            </w:pPr>
            <w:r w:rsidRPr="005B2AE0">
              <w:rPr>
                <w:rFonts w:ascii="Sylfaen" w:hAnsi="Sylfaen"/>
                <w:noProof/>
                <w:sz w:val="20"/>
                <w:szCs w:val="24"/>
              </w:rPr>
              <w:t>1</w:t>
            </w:r>
          </w:p>
        </w:tc>
        <w:tc>
          <w:tcPr>
            <w:tcW w:w="7330" w:type="dxa"/>
            <w:tcBorders>
              <w:top w:val="single" w:sz="4" w:space="0" w:color="auto"/>
              <w:left w:val="single" w:sz="4" w:space="0" w:color="auto"/>
              <w:bottom w:val="single" w:sz="4" w:space="0" w:color="auto"/>
              <w:right w:val="single" w:sz="4" w:space="0" w:color="auto"/>
            </w:tcBorders>
            <w:tcMar>
              <w:top w:w="85" w:type="dxa"/>
              <w:bottom w:w="85" w:type="dxa"/>
            </w:tcMar>
          </w:tcPr>
          <w:p w14:paraId="638E7661" w14:textId="77777777" w:rsidR="00EF14EB" w:rsidRPr="005B2AE0" w:rsidRDefault="00EF14EB" w:rsidP="00FC0C6B">
            <w:pPr>
              <w:widowControl w:val="0"/>
              <w:spacing w:after="120" w:line="240" w:lineRule="auto"/>
              <w:rPr>
                <w:rFonts w:ascii="Sylfaen" w:eastAsia="Times New Roman" w:hAnsi="Sylfaen" w:cs="Sylfaen"/>
                <w:bCs/>
                <w:sz w:val="20"/>
                <w:szCs w:val="24"/>
              </w:rPr>
            </w:pPr>
            <w:r w:rsidRPr="005B2AE0">
              <w:rPr>
                <w:rFonts w:ascii="Sylfaen" w:hAnsi="Sylfaen"/>
                <w:noProof/>
                <w:sz w:val="20"/>
                <w:szCs w:val="24"/>
              </w:rPr>
              <w:t>էլեկտրոնային հաղորդագրությամբ պետք է փոխանցվի «Անցանկալի ռեակցիայի կամ դեղամիջոցի անարդյունավետության մասին հաղորդագրության վերաբերյալ տեղեկություններ»-ի (hccdo:IndividualCaseSafetyReportsRecordDetails) 1 վավերապայման</w:t>
            </w:r>
          </w:p>
        </w:tc>
        <w:tc>
          <w:tcPr>
            <w:tcW w:w="236" w:type="dxa"/>
            <w:tcBorders>
              <w:left w:val="single" w:sz="4" w:space="0" w:color="auto"/>
            </w:tcBorders>
          </w:tcPr>
          <w:p w14:paraId="6B604160" w14:textId="77777777" w:rsidR="00EF14EB" w:rsidRPr="005B2AE0" w:rsidRDefault="00EF14EB" w:rsidP="00FC0C6B">
            <w:pPr>
              <w:widowControl w:val="0"/>
              <w:spacing w:after="120" w:line="240" w:lineRule="auto"/>
              <w:rPr>
                <w:rFonts w:ascii="Sylfaen" w:eastAsia="Times New Roman" w:hAnsi="Sylfaen" w:cs="Sylfaen"/>
                <w:bCs/>
                <w:noProof/>
                <w:sz w:val="20"/>
                <w:szCs w:val="24"/>
              </w:rPr>
            </w:pPr>
          </w:p>
        </w:tc>
      </w:tr>
      <w:tr w:rsidR="00EF14EB" w:rsidRPr="005B2AE0" w14:paraId="6D0C908D" w14:textId="77777777" w:rsidTr="00FC0C6B">
        <w:trPr>
          <w:jc w:val="center"/>
        </w:trPr>
        <w:tc>
          <w:tcPr>
            <w:tcW w:w="1425" w:type="dxa"/>
            <w:tcBorders>
              <w:top w:val="single" w:sz="4" w:space="0" w:color="auto"/>
              <w:left w:val="single" w:sz="4" w:space="0" w:color="auto"/>
              <w:bottom w:val="single" w:sz="4" w:space="0" w:color="auto"/>
              <w:right w:val="single" w:sz="4" w:space="0" w:color="auto"/>
            </w:tcBorders>
            <w:tcMar>
              <w:top w:w="85" w:type="dxa"/>
              <w:bottom w:w="85" w:type="dxa"/>
            </w:tcMar>
          </w:tcPr>
          <w:p w14:paraId="5F79114A" w14:textId="77777777" w:rsidR="00EF14EB" w:rsidRPr="005B2AE0" w:rsidRDefault="00EF14EB" w:rsidP="00FC0C6B">
            <w:pPr>
              <w:widowControl w:val="0"/>
              <w:spacing w:after="120" w:line="240" w:lineRule="auto"/>
              <w:jc w:val="center"/>
              <w:rPr>
                <w:rFonts w:ascii="Sylfaen" w:eastAsia="Times New Roman" w:hAnsi="Sylfaen" w:cs="Sylfaen"/>
                <w:bCs/>
                <w:noProof/>
                <w:sz w:val="20"/>
                <w:szCs w:val="24"/>
              </w:rPr>
            </w:pPr>
            <w:r w:rsidRPr="005B2AE0">
              <w:rPr>
                <w:rFonts w:ascii="Sylfaen" w:hAnsi="Sylfaen"/>
                <w:noProof/>
                <w:sz w:val="20"/>
                <w:szCs w:val="24"/>
              </w:rPr>
              <w:t>2</w:t>
            </w:r>
          </w:p>
        </w:tc>
        <w:tc>
          <w:tcPr>
            <w:tcW w:w="7330" w:type="dxa"/>
            <w:tcBorders>
              <w:top w:val="single" w:sz="4" w:space="0" w:color="auto"/>
              <w:left w:val="single" w:sz="4" w:space="0" w:color="auto"/>
              <w:bottom w:val="single" w:sz="4" w:space="0" w:color="auto"/>
              <w:right w:val="single" w:sz="4" w:space="0" w:color="auto"/>
            </w:tcBorders>
            <w:tcMar>
              <w:top w:w="85" w:type="dxa"/>
              <w:bottom w:w="85" w:type="dxa"/>
            </w:tcMar>
          </w:tcPr>
          <w:p w14:paraId="4299218B" w14:textId="77777777" w:rsidR="00EF14EB" w:rsidRPr="005B2AE0" w:rsidRDefault="00EF14EB" w:rsidP="00FC0C6B">
            <w:pPr>
              <w:widowControl w:val="0"/>
              <w:spacing w:after="120" w:line="240" w:lineRule="auto"/>
              <w:rPr>
                <w:rFonts w:ascii="Sylfaen" w:eastAsia="Times New Roman" w:hAnsi="Sylfaen" w:cs="Sylfaen"/>
                <w:bCs/>
                <w:sz w:val="20"/>
                <w:szCs w:val="24"/>
              </w:rPr>
            </w:pPr>
            <w:r w:rsidRPr="005B2AE0">
              <w:rPr>
                <w:rFonts w:ascii="Sylfaen" w:hAnsi="Sylfaen"/>
                <w:noProof/>
                <w:sz w:val="20"/>
                <w:szCs w:val="24"/>
              </w:rPr>
              <w:t>«Մեկնարկի ամսաթիվը եւ ժամը» (casdo:StartDateTime) վավերապայմանը պետք է լրացված լինի</w:t>
            </w:r>
          </w:p>
        </w:tc>
        <w:tc>
          <w:tcPr>
            <w:tcW w:w="236" w:type="dxa"/>
            <w:tcBorders>
              <w:left w:val="single" w:sz="4" w:space="0" w:color="auto"/>
            </w:tcBorders>
          </w:tcPr>
          <w:p w14:paraId="07A8AD49" w14:textId="77777777" w:rsidR="00EF14EB" w:rsidRPr="005B2AE0" w:rsidRDefault="00EF14EB" w:rsidP="00FC0C6B">
            <w:pPr>
              <w:widowControl w:val="0"/>
              <w:spacing w:after="120" w:line="240" w:lineRule="auto"/>
              <w:rPr>
                <w:rFonts w:ascii="Sylfaen" w:eastAsia="Times New Roman" w:hAnsi="Sylfaen" w:cs="Sylfaen"/>
                <w:bCs/>
                <w:noProof/>
                <w:sz w:val="20"/>
                <w:szCs w:val="24"/>
              </w:rPr>
            </w:pPr>
          </w:p>
        </w:tc>
      </w:tr>
      <w:tr w:rsidR="00EF14EB" w:rsidRPr="005B2AE0" w14:paraId="6572F114" w14:textId="77777777" w:rsidTr="00FC0C6B">
        <w:trPr>
          <w:jc w:val="center"/>
        </w:trPr>
        <w:tc>
          <w:tcPr>
            <w:tcW w:w="1425" w:type="dxa"/>
            <w:tcBorders>
              <w:top w:val="single" w:sz="4" w:space="0" w:color="auto"/>
              <w:left w:val="single" w:sz="4" w:space="0" w:color="auto"/>
              <w:bottom w:val="single" w:sz="4" w:space="0" w:color="auto"/>
              <w:right w:val="single" w:sz="4" w:space="0" w:color="auto"/>
            </w:tcBorders>
            <w:tcMar>
              <w:top w:w="85" w:type="dxa"/>
              <w:bottom w:w="85" w:type="dxa"/>
            </w:tcMar>
          </w:tcPr>
          <w:p w14:paraId="1612528F" w14:textId="77777777" w:rsidR="00EF14EB" w:rsidRPr="005B2AE0" w:rsidRDefault="00EF14EB" w:rsidP="00FC0C6B">
            <w:pPr>
              <w:widowControl w:val="0"/>
              <w:spacing w:after="120" w:line="240" w:lineRule="auto"/>
              <w:jc w:val="center"/>
              <w:rPr>
                <w:rFonts w:ascii="Sylfaen" w:eastAsia="Times New Roman" w:hAnsi="Sylfaen" w:cs="Sylfaen"/>
                <w:bCs/>
                <w:noProof/>
                <w:sz w:val="20"/>
                <w:szCs w:val="24"/>
              </w:rPr>
            </w:pPr>
            <w:r w:rsidRPr="005B2AE0">
              <w:rPr>
                <w:rFonts w:ascii="Sylfaen" w:hAnsi="Sylfaen"/>
                <w:noProof/>
                <w:sz w:val="20"/>
                <w:szCs w:val="24"/>
              </w:rPr>
              <w:t>3</w:t>
            </w:r>
          </w:p>
        </w:tc>
        <w:tc>
          <w:tcPr>
            <w:tcW w:w="7330" w:type="dxa"/>
            <w:tcBorders>
              <w:top w:val="single" w:sz="4" w:space="0" w:color="auto"/>
              <w:left w:val="single" w:sz="4" w:space="0" w:color="auto"/>
              <w:bottom w:val="single" w:sz="4" w:space="0" w:color="auto"/>
              <w:right w:val="single" w:sz="4" w:space="0" w:color="auto"/>
            </w:tcBorders>
            <w:tcMar>
              <w:top w:w="85" w:type="dxa"/>
              <w:bottom w:w="85" w:type="dxa"/>
            </w:tcMar>
          </w:tcPr>
          <w:p w14:paraId="57F5E9A0" w14:textId="77777777" w:rsidR="00EF14EB" w:rsidRPr="005B2AE0" w:rsidRDefault="00EF14EB" w:rsidP="00FC0C6B">
            <w:pPr>
              <w:widowControl w:val="0"/>
              <w:spacing w:after="120" w:line="240" w:lineRule="auto"/>
              <w:rPr>
                <w:rFonts w:ascii="Sylfaen" w:eastAsia="Times New Roman" w:hAnsi="Sylfaen" w:cs="Sylfaen"/>
                <w:bCs/>
                <w:sz w:val="20"/>
                <w:szCs w:val="24"/>
              </w:rPr>
            </w:pPr>
            <w:r w:rsidRPr="005B2AE0">
              <w:rPr>
                <w:rFonts w:ascii="Sylfaen" w:hAnsi="Sylfaen"/>
                <w:noProof/>
                <w:sz w:val="20"/>
                <w:szCs w:val="24"/>
              </w:rPr>
              <w:t>«Ավարտի ամսաթիվը եւ ժամը» (csdo:EndDateTime) վավերապայմանը չի լրացվում</w:t>
            </w:r>
          </w:p>
        </w:tc>
        <w:tc>
          <w:tcPr>
            <w:tcW w:w="236" w:type="dxa"/>
            <w:tcBorders>
              <w:left w:val="single" w:sz="4" w:space="0" w:color="auto"/>
            </w:tcBorders>
          </w:tcPr>
          <w:p w14:paraId="10108960" w14:textId="77777777" w:rsidR="00EF14EB" w:rsidRPr="005B2AE0" w:rsidRDefault="00EF14EB" w:rsidP="00FC0C6B">
            <w:pPr>
              <w:widowControl w:val="0"/>
              <w:spacing w:after="120" w:line="240" w:lineRule="auto"/>
              <w:rPr>
                <w:rFonts w:ascii="Sylfaen" w:eastAsia="Times New Roman" w:hAnsi="Sylfaen" w:cs="Sylfaen"/>
                <w:bCs/>
                <w:noProof/>
                <w:sz w:val="20"/>
                <w:szCs w:val="24"/>
              </w:rPr>
            </w:pPr>
          </w:p>
        </w:tc>
      </w:tr>
      <w:tr w:rsidR="00EF14EB" w:rsidRPr="005B2AE0" w14:paraId="018740D5" w14:textId="77777777" w:rsidTr="00FC0C6B">
        <w:trPr>
          <w:jc w:val="center"/>
        </w:trPr>
        <w:tc>
          <w:tcPr>
            <w:tcW w:w="1425" w:type="dxa"/>
            <w:tcBorders>
              <w:top w:val="single" w:sz="4" w:space="0" w:color="auto"/>
              <w:left w:val="single" w:sz="4" w:space="0" w:color="auto"/>
              <w:bottom w:val="single" w:sz="4" w:space="0" w:color="auto"/>
              <w:right w:val="single" w:sz="4" w:space="0" w:color="auto"/>
            </w:tcBorders>
            <w:tcMar>
              <w:top w:w="85" w:type="dxa"/>
              <w:bottom w:w="85" w:type="dxa"/>
            </w:tcMar>
          </w:tcPr>
          <w:p w14:paraId="059777DE" w14:textId="77777777" w:rsidR="00EF14EB" w:rsidRPr="005B2AE0" w:rsidRDefault="00EF14EB" w:rsidP="00FC0C6B">
            <w:pPr>
              <w:widowControl w:val="0"/>
              <w:spacing w:after="120" w:line="240" w:lineRule="auto"/>
              <w:jc w:val="center"/>
              <w:rPr>
                <w:rFonts w:ascii="Sylfaen" w:eastAsia="Times New Roman" w:hAnsi="Sylfaen" w:cs="Sylfaen"/>
                <w:bCs/>
                <w:noProof/>
                <w:sz w:val="20"/>
                <w:szCs w:val="24"/>
              </w:rPr>
            </w:pPr>
            <w:r w:rsidRPr="005B2AE0">
              <w:rPr>
                <w:rFonts w:ascii="Sylfaen" w:hAnsi="Sylfaen"/>
                <w:noProof/>
                <w:sz w:val="20"/>
                <w:szCs w:val="24"/>
              </w:rPr>
              <w:t>4</w:t>
            </w:r>
          </w:p>
        </w:tc>
        <w:tc>
          <w:tcPr>
            <w:tcW w:w="7330" w:type="dxa"/>
            <w:tcBorders>
              <w:top w:val="single" w:sz="4" w:space="0" w:color="auto"/>
              <w:left w:val="single" w:sz="4" w:space="0" w:color="auto"/>
              <w:bottom w:val="single" w:sz="4" w:space="0" w:color="auto"/>
              <w:right w:val="single" w:sz="4" w:space="0" w:color="auto"/>
            </w:tcBorders>
            <w:tcMar>
              <w:top w:w="85" w:type="dxa"/>
              <w:bottom w:w="85" w:type="dxa"/>
            </w:tcMar>
          </w:tcPr>
          <w:p w14:paraId="1EDE2CD5" w14:textId="77777777" w:rsidR="00EF14EB" w:rsidRPr="005B2AE0" w:rsidRDefault="00EF14EB" w:rsidP="00FC0C6B">
            <w:pPr>
              <w:widowControl w:val="0"/>
              <w:spacing w:after="120" w:line="240" w:lineRule="auto"/>
              <w:rPr>
                <w:rFonts w:ascii="Sylfaen" w:eastAsia="Times New Roman" w:hAnsi="Sylfaen" w:cs="Sylfaen"/>
                <w:bCs/>
                <w:noProof/>
                <w:sz w:val="20"/>
                <w:szCs w:val="24"/>
              </w:rPr>
            </w:pPr>
            <w:r w:rsidRPr="005B2AE0">
              <w:rPr>
                <w:rFonts w:ascii="Sylfaen" w:hAnsi="Sylfaen"/>
                <w:noProof/>
                <w:sz w:val="20"/>
                <w:szCs w:val="24"/>
              </w:rPr>
              <w:t>տվյալների միասնական բազան չպետք է պարունակի վավերապայմանների միեւնույն արժեքներով տեղեկությունները՝</w:t>
            </w:r>
          </w:p>
          <w:p w14:paraId="4C6AAF29" w14:textId="77777777" w:rsidR="00EF14EB" w:rsidRPr="005B2AE0" w:rsidRDefault="00EF14EB" w:rsidP="00FC0C6B">
            <w:pPr>
              <w:widowControl w:val="0"/>
              <w:spacing w:after="120" w:line="240" w:lineRule="auto"/>
              <w:rPr>
                <w:rFonts w:ascii="Sylfaen" w:eastAsia="Times New Roman" w:hAnsi="Sylfaen" w:cs="Sylfaen"/>
                <w:bCs/>
                <w:noProof/>
                <w:sz w:val="20"/>
                <w:szCs w:val="24"/>
              </w:rPr>
            </w:pPr>
            <w:r w:rsidRPr="005B2AE0">
              <w:rPr>
                <w:rFonts w:ascii="Sylfaen" w:hAnsi="Sylfaen"/>
                <w:noProof/>
                <w:sz w:val="20"/>
                <w:szCs w:val="24"/>
              </w:rPr>
              <w:t>«Երկրի ծածկագիրը» (csdo:UnifiedCountryCode),</w:t>
            </w:r>
          </w:p>
          <w:p w14:paraId="33CE922F" w14:textId="77777777" w:rsidR="00EF14EB" w:rsidRPr="005B2AE0" w:rsidRDefault="00EF14EB" w:rsidP="00FC0C6B">
            <w:pPr>
              <w:widowControl w:val="0"/>
              <w:spacing w:after="120" w:line="240" w:lineRule="auto"/>
              <w:rPr>
                <w:rFonts w:ascii="Sylfaen" w:eastAsia="Times New Roman" w:hAnsi="Sylfaen" w:cs="Sylfaen"/>
                <w:bCs/>
                <w:sz w:val="20"/>
                <w:szCs w:val="24"/>
              </w:rPr>
            </w:pPr>
            <w:r w:rsidRPr="005B2AE0">
              <w:rPr>
                <w:rFonts w:ascii="Sylfaen" w:hAnsi="Sylfaen"/>
                <w:noProof/>
                <w:sz w:val="20"/>
                <w:szCs w:val="24"/>
              </w:rPr>
              <w:t>«Դեղամիջոցի անցանկալի ռեակցիայի կամ անարդյունավետության վերաբերյալ հաղորդագրության մասին տեղեկությունները» (hccdo:IndividualCaseSafetyReportsRecordDetails) բարդ վավերապայմանի կազմում «Անվտանգության հաշվետվության նույնականացուցիչը» (hcsdo:SafetyReportId) վավերապայմաններին արժեքով համընկնող այնպիսի տեղեկություններ, որոնցում «Ավարտի ամսաթիվը եւ ժամը» (csdo:StartDateTime) վավերապայմանը լրացված չէ, ինչպես նաեւ «Մեկնարկի ամսաթիվը եւ ժամը» (csdo:StartDateTime) վավերապայմանի ավելի փոքր արժեքով տեղեկությունները</w:t>
            </w:r>
          </w:p>
        </w:tc>
        <w:tc>
          <w:tcPr>
            <w:tcW w:w="236" w:type="dxa"/>
            <w:tcBorders>
              <w:left w:val="single" w:sz="4" w:space="0" w:color="auto"/>
            </w:tcBorders>
          </w:tcPr>
          <w:p w14:paraId="16CAEA32" w14:textId="77777777" w:rsidR="00EF14EB" w:rsidRPr="005B2AE0" w:rsidRDefault="00EF14EB" w:rsidP="00FC0C6B">
            <w:pPr>
              <w:widowControl w:val="0"/>
              <w:spacing w:after="120" w:line="240" w:lineRule="auto"/>
              <w:rPr>
                <w:rFonts w:ascii="Sylfaen" w:eastAsia="Times New Roman" w:hAnsi="Sylfaen" w:cs="Sylfaen"/>
                <w:bCs/>
                <w:noProof/>
                <w:sz w:val="20"/>
                <w:szCs w:val="24"/>
              </w:rPr>
            </w:pPr>
          </w:p>
        </w:tc>
      </w:tr>
      <w:tr w:rsidR="00EF14EB" w:rsidRPr="005B2AE0" w14:paraId="7C4850BE" w14:textId="77777777" w:rsidTr="00FC0C6B">
        <w:trPr>
          <w:jc w:val="center"/>
        </w:trPr>
        <w:tc>
          <w:tcPr>
            <w:tcW w:w="1425" w:type="dxa"/>
            <w:tcBorders>
              <w:top w:val="single" w:sz="4" w:space="0" w:color="auto"/>
              <w:left w:val="single" w:sz="4" w:space="0" w:color="auto"/>
              <w:bottom w:val="single" w:sz="4" w:space="0" w:color="auto"/>
              <w:right w:val="single" w:sz="4" w:space="0" w:color="auto"/>
            </w:tcBorders>
            <w:tcMar>
              <w:top w:w="85" w:type="dxa"/>
              <w:bottom w:w="85" w:type="dxa"/>
            </w:tcMar>
          </w:tcPr>
          <w:p w14:paraId="3CCED57D" w14:textId="77777777" w:rsidR="00EF14EB" w:rsidRPr="005B2AE0" w:rsidRDefault="00EF14EB" w:rsidP="00FC0C6B">
            <w:pPr>
              <w:widowControl w:val="0"/>
              <w:spacing w:after="120" w:line="240" w:lineRule="auto"/>
              <w:jc w:val="center"/>
              <w:rPr>
                <w:rFonts w:ascii="Sylfaen" w:eastAsia="Times New Roman" w:hAnsi="Sylfaen" w:cs="Sylfaen"/>
                <w:bCs/>
                <w:noProof/>
                <w:sz w:val="20"/>
                <w:szCs w:val="24"/>
              </w:rPr>
            </w:pPr>
            <w:r w:rsidRPr="005B2AE0">
              <w:rPr>
                <w:rFonts w:ascii="Sylfaen" w:hAnsi="Sylfaen"/>
                <w:noProof/>
                <w:sz w:val="20"/>
                <w:szCs w:val="24"/>
              </w:rPr>
              <w:t>5-112</w:t>
            </w:r>
          </w:p>
        </w:tc>
        <w:tc>
          <w:tcPr>
            <w:tcW w:w="7330" w:type="dxa"/>
            <w:tcBorders>
              <w:top w:val="single" w:sz="4" w:space="0" w:color="auto"/>
              <w:left w:val="single" w:sz="4" w:space="0" w:color="auto"/>
              <w:bottom w:val="single" w:sz="4" w:space="0" w:color="auto"/>
              <w:right w:val="single" w:sz="4" w:space="0" w:color="auto"/>
            </w:tcBorders>
            <w:tcMar>
              <w:top w:w="85" w:type="dxa"/>
              <w:bottom w:w="85" w:type="dxa"/>
            </w:tcMar>
          </w:tcPr>
          <w:p w14:paraId="65E0F965" w14:textId="77777777" w:rsidR="00EF14EB" w:rsidRPr="005B2AE0" w:rsidRDefault="00EF14EB" w:rsidP="00FC0C6B">
            <w:pPr>
              <w:widowControl w:val="0"/>
              <w:spacing w:after="120" w:line="240" w:lineRule="auto"/>
              <w:rPr>
                <w:rFonts w:ascii="Sylfaen" w:eastAsia="Times New Roman" w:hAnsi="Sylfaen" w:cs="Sylfaen"/>
                <w:bCs/>
                <w:noProof/>
                <w:sz w:val="20"/>
                <w:szCs w:val="24"/>
              </w:rPr>
            </w:pPr>
            <w:r w:rsidRPr="005B2AE0">
              <w:rPr>
                <w:rFonts w:ascii="Sylfaen" w:hAnsi="Sylfaen"/>
                <w:noProof/>
                <w:sz w:val="20"/>
                <w:szCs w:val="24"/>
              </w:rPr>
              <w:t xml:space="preserve">համապատասխանում են սույն կանոնակարգի 11-րդ աղյուսակի 5-112 պահանջներին (պահանջների ծածկագրերի արժեքները 11-րդ աղյուսակում եւ 12-րդ աղյուսակում համընկնում են) վավերապայմանների լրացմանը </w:t>
            </w:r>
            <w:r w:rsidRPr="005B2AE0">
              <w:rPr>
                <w:rFonts w:ascii="Sylfaen" w:hAnsi="Sylfaen"/>
                <w:noProof/>
                <w:sz w:val="20"/>
                <w:szCs w:val="24"/>
              </w:rPr>
              <w:lastRenderedPageBreak/>
              <w:t>ներկայացվող պահանջները կիրառվում են «Դեղամիջոցի անցանկալի ռեակցիայի կամ անարդյունավետության վերաբերյալ հաղորդագրության մասին տեղեկությունները» (hccdo:IndividualCaseSafetyReportsRecordDetails) յուրաքանչյուր բարդ վավերապայմանի նկատմամբ</w:t>
            </w:r>
          </w:p>
        </w:tc>
        <w:tc>
          <w:tcPr>
            <w:tcW w:w="236" w:type="dxa"/>
            <w:tcBorders>
              <w:left w:val="single" w:sz="4" w:space="0" w:color="auto"/>
            </w:tcBorders>
            <w:vAlign w:val="bottom"/>
          </w:tcPr>
          <w:p w14:paraId="02CC8CF5" w14:textId="77777777" w:rsidR="00EF14EB" w:rsidRPr="005B2AE0" w:rsidRDefault="00EF14EB" w:rsidP="00FC0C6B">
            <w:pPr>
              <w:widowControl w:val="0"/>
              <w:spacing w:after="120" w:line="240" w:lineRule="auto"/>
              <w:rPr>
                <w:rFonts w:ascii="Sylfaen" w:eastAsia="Times New Roman" w:hAnsi="Sylfaen" w:cs="Sylfaen"/>
                <w:bCs/>
                <w:noProof/>
                <w:sz w:val="20"/>
                <w:szCs w:val="24"/>
              </w:rPr>
            </w:pPr>
            <w:r w:rsidRPr="005B2AE0">
              <w:rPr>
                <w:rFonts w:ascii="Sylfaen" w:hAnsi="Sylfaen"/>
                <w:noProof/>
                <w:sz w:val="20"/>
                <w:szCs w:val="24"/>
              </w:rPr>
              <w:lastRenderedPageBreak/>
              <w:t xml:space="preserve">» </w:t>
            </w:r>
          </w:p>
        </w:tc>
      </w:tr>
    </w:tbl>
    <w:p w14:paraId="7D4E7CA3" w14:textId="77777777" w:rsidR="00EF14EB" w:rsidRPr="002552C5" w:rsidRDefault="00EF14EB" w:rsidP="00EF14EB">
      <w:pPr>
        <w:widowControl w:val="0"/>
        <w:spacing w:after="160" w:line="360" w:lineRule="auto"/>
        <w:ind w:firstLine="709"/>
        <w:rPr>
          <w:rFonts w:ascii="Sylfaen" w:hAnsi="Sylfaen" w:cs="Sylfaen"/>
          <w:sz w:val="24"/>
          <w:szCs w:val="24"/>
        </w:rPr>
      </w:pPr>
    </w:p>
    <w:p w14:paraId="4710747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w:t>
      </w:r>
      <w:r w:rsidRPr="005B2AE0">
        <w:rPr>
          <w:rFonts w:ascii="Sylfaen" w:hAnsi="Sylfaen"/>
          <w:sz w:val="24"/>
          <w:szCs w:val="24"/>
        </w:rPr>
        <w:tab/>
      </w:r>
      <w:r w:rsidRPr="002552C5">
        <w:rPr>
          <w:rFonts w:ascii="Sylfaen" w:hAnsi="Sylfaen"/>
          <w:sz w:val="24"/>
          <w:szCs w:val="24"/>
        </w:rPr>
        <w:t>Նշված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 շարադրել հետ</w:t>
      </w:r>
      <w:r>
        <w:rPr>
          <w:rFonts w:ascii="Sylfaen" w:hAnsi="Sylfaen"/>
          <w:sz w:val="24"/>
          <w:szCs w:val="24"/>
        </w:rPr>
        <w:t>եւ</w:t>
      </w:r>
      <w:r w:rsidRPr="002552C5">
        <w:rPr>
          <w:rFonts w:ascii="Sylfaen" w:hAnsi="Sylfaen"/>
          <w:sz w:val="24"/>
          <w:szCs w:val="24"/>
        </w:rPr>
        <w:t>յալ խմբագրությամբ</w:t>
      </w:r>
      <w:r w:rsidRPr="002552C5">
        <w:rPr>
          <w:rFonts w:ascii="MS Mincho" w:eastAsia="MS Mincho" w:hAnsi="MS Mincho" w:cs="MS Mincho" w:hint="eastAsia"/>
          <w:sz w:val="24"/>
          <w:szCs w:val="24"/>
        </w:rPr>
        <w:t>․</w:t>
      </w:r>
    </w:p>
    <w:p w14:paraId="5D511827" w14:textId="77777777" w:rsidR="00EF14EB" w:rsidRPr="002552C5" w:rsidRDefault="00EF14EB" w:rsidP="00EF14EB">
      <w:pPr>
        <w:widowControl w:val="0"/>
        <w:spacing w:after="160" w:line="360" w:lineRule="auto"/>
        <w:rPr>
          <w:rFonts w:ascii="Sylfaen" w:hAnsi="Sylfaen" w:cs="Sylfaen"/>
          <w:sz w:val="24"/>
          <w:szCs w:val="24"/>
        </w:rPr>
      </w:pPr>
      <w:r w:rsidRPr="002552C5">
        <w:rPr>
          <w:rFonts w:ascii="Sylfaen" w:hAnsi="Sylfaen"/>
          <w:sz w:val="24"/>
          <w:szCs w:val="24"/>
        </w:rPr>
        <w:t xml:space="preserve"> </w:t>
      </w:r>
    </w:p>
    <w:p w14:paraId="0B1873FA" w14:textId="77777777" w:rsidR="00EF14EB" w:rsidRDefault="00EF14EB" w:rsidP="00EF14EB">
      <w:pPr>
        <w:widowControl w:val="0"/>
        <w:rPr>
          <w:rFonts w:ascii="Sylfaen" w:hAnsi="Sylfaen"/>
          <w:sz w:val="24"/>
          <w:szCs w:val="24"/>
        </w:rPr>
      </w:pPr>
      <w:r>
        <w:rPr>
          <w:rFonts w:ascii="Sylfaen" w:hAnsi="Sylfaen"/>
          <w:sz w:val="24"/>
          <w:szCs w:val="24"/>
        </w:rPr>
        <w:br w:type="page"/>
      </w:r>
    </w:p>
    <w:p w14:paraId="4425EF33" w14:textId="77777777" w:rsidR="00EF14EB" w:rsidRPr="002552C5" w:rsidRDefault="00EF14EB" w:rsidP="00EF14EB">
      <w:pPr>
        <w:widowControl w:val="0"/>
        <w:spacing w:after="160" w:line="360" w:lineRule="auto"/>
        <w:ind w:left="4536"/>
        <w:jc w:val="center"/>
        <w:rPr>
          <w:rFonts w:ascii="Sylfaen" w:hAnsi="Sylfaen" w:cs="Sylfaen"/>
          <w:sz w:val="24"/>
          <w:szCs w:val="24"/>
        </w:rPr>
      </w:pPr>
      <w:r w:rsidRPr="002552C5">
        <w:rPr>
          <w:rFonts w:ascii="Sylfaen" w:hAnsi="Sylfaen"/>
          <w:sz w:val="24"/>
          <w:szCs w:val="24"/>
        </w:rPr>
        <w:lastRenderedPageBreak/>
        <w:t>«ՀԱՍՏԱՏՎԱԾ Է</w:t>
      </w:r>
    </w:p>
    <w:p w14:paraId="7E5645E6" w14:textId="77777777" w:rsidR="00EF14EB" w:rsidRPr="002552C5" w:rsidRDefault="00EF14EB" w:rsidP="00EF14EB">
      <w:pPr>
        <w:widowControl w:val="0"/>
        <w:spacing w:after="160" w:line="360" w:lineRule="auto"/>
        <w:ind w:left="4536"/>
        <w:jc w:val="center"/>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w:t>
      </w:r>
      <w:r w:rsidRPr="005B2AE0">
        <w:rPr>
          <w:rFonts w:ascii="Sylfaen" w:hAnsi="Sylfaen"/>
          <w:sz w:val="24"/>
          <w:szCs w:val="24"/>
        </w:rPr>
        <w:br/>
      </w:r>
      <w:r w:rsidRPr="002552C5">
        <w:rPr>
          <w:rFonts w:ascii="Sylfaen" w:hAnsi="Sylfaen"/>
          <w:sz w:val="24"/>
          <w:szCs w:val="24"/>
        </w:rPr>
        <w:t xml:space="preserve">2016 թվականի հոկտեմբերի 25-ի </w:t>
      </w:r>
      <w:r w:rsidRPr="008B0C29">
        <w:rPr>
          <w:rFonts w:ascii="Sylfaen" w:hAnsi="Sylfaen"/>
          <w:sz w:val="24"/>
          <w:szCs w:val="24"/>
        </w:rPr>
        <w:br/>
      </w:r>
      <w:r w:rsidRPr="002552C5">
        <w:rPr>
          <w:rFonts w:ascii="Sylfaen" w:hAnsi="Sylfaen"/>
          <w:sz w:val="24"/>
          <w:szCs w:val="24"/>
        </w:rPr>
        <w:t>թիվ 125 որոշմամբ</w:t>
      </w:r>
      <w:r w:rsidRPr="002552C5">
        <w:rPr>
          <w:rFonts w:ascii="Sylfaen" w:hAnsi="Sylfaen"/>
          <w:color w:val="FFFFFF" w:themeColor="background1"/>
          <w:sz w:val="24"/>
          <w:szCs w:val="24"/>
        </w:rPr>
        <w:t xml:space="preserve"> </w:t>
      </w:r>
      <w:r w:rsidRPr="005B2AE0">
        <w:rPr>
          <w:rFonts w:ascii="Sylfaen" w:hAnsi="Sylfaen"/>
          <w:color w:val="FFFFFF" w:themeColor="background1"/>
          <w:sz w:val="24"/>
          <w:szCs w:val="24"/>
        </w:rPr>
        <w:br/>
      </w:r>
      <w:r w:rsidRPr="002552C5">
        <w:rPr>
          <w:rFonts w:ascii="Sylfaen" w:hAnsi="Sylfaen"/>
          <w:sz w:val="24"/>
          <w:szCs w:val="24"/>
        </w:rPr>
        <w:t xml:space="preserve">(Եվրասիական տնտեսական հանձնաժողովի կոլեգիայի </w:t>
      </w:r>
      <w:r w:rsidRPr="005B2AE0">
        <w:rPr>
          <w:rFonts w:ascii="Sylfaen" w:hAnsi="Sylfaen"/>
          <w:sz w:val="24"/>
          <w:szCs w:val="24"/>
        </w:rPr>
        <w:br/>
      </w:r>
      <w:r w:rsidRPr="002552C5">
        <w:rPr>
          <w:rFonts w:ascii="Sylfaen" w:hAnsi="Sylfaen"/>
          <w:sz w:val="24"/>
          <w:szCs w:val="24"/>
        </w:rPr>
        <w:t xml:space="preserve">2023 թվականի փետրվարի 21-ի </w:t>
      </w:r>
      <w:r w:rsidRPr="005B2AE0">
        <w:rPr>
          <w:rFonts w:ascii="Sylfaen" w:hAnsi="Sylfaen"/>
          <w:sz w:val="24"/>
          <w:szCs w:val="24"/>
        </w:rPr>
        <w:br/>
      </w:r>
      <w:r w:rsidRPr="002552C5">
        <w:rPr>
          <w:rFonts w:ascii="Sylfaen" w:hAnsi="Sylfaen"/>
          <w:sz w:val="24"/>
          <w:szCs w:val="24"/>
        </w:rPr>
        <w:t>թիվ 18 որոշման խմբագրությամբ)</w:t>
      </w:r>
    </w:p>
    <w:p w14:paraId="4EC4889B" w14:textId="77777777" w:rsidR="00EF14EB" w:rsidRPr="002552C5" w:rsidRDefault="00EF14EB" w:rsidP="00EF14EB">
      <w:pPr>
        <w:widowControl w:val="0"/>
        <w:spacing w:after="160" w:line="360" w:lineRule="auto"/>
        <w:rPr>
          <w:rFonts w:ascii="Sylfaen" w:hAnsi="Sylfaen" w:cs="Sylfaen"/>
          <w:sz w:val="24"/>
          <w:szCs w:val="24"/>
        </w:rPr>
      </w:pPr>
    </w:p>
    <w:p w14:paraId="64B98C7B" w14:textId="77777777" w:rsidR="00EF14EB" w:rsidRPr="005B2AE0" w:rsidRDefault="00EF14EB" w:rsidP="00EF14EB">
      <w:pPr>
        <w:widowControl w:val="0"/>
        <w:spacing w:after="160" w:line="360" w:lineRule="auto"/>
        <w:jc w:val="center"/>
        <w:rPr>
          <w:rFonts w:ascii="Sylfaen" w:hAnsi="Sylfaen" w:cs="Sylfaen"/>
          <w:b/>
          <w:sz w:val="24"/>
          <w:szCs w:val="24"/>
        </w:rPr>
      </w:pPr>
      <w:r w:rsidRPr="005B2AE0">
        <w:rPr>
          <w:rFonts w:ascii="Sylfaen" w:hAnsi="Sylfaen"/>
          <w:b/>
          <w:sz w:val="24"/>
          <w:szCs w:val="24"/>
        </w:rPr>
        <w:t>Կանոնակարգ</w:t>
      </w:r>
    </w:p>
    <w:p w14:paraId="3D4F3349" w14:textId="77777777" w:rsidR="00EF14EB" w:rsidRPr="005B2AE0" w:rsidRDefault="00EF14EB" w:rsidP="00EF14EB">
      <w:pPr>
        <w:widowControl w:val="0"/>
        <w:spacing w:after="160" w:line="360" w:lineRule="auto"/>
        <w:jc w:val="center"/>
        <w:rPr>
          <w:rFonts w:ascii="Sylfaen" w:hAnsi="Sylfaen" w:cs="Sylfaen"/>
          <w:b/>
          <w:noProof/>
          <w:sz w:val="24"/>
          <w:szCs w:val="24"/>
        </w:rPr>
      </w:pPr>
      <w:r w:rsidRPr="005B2AE0">
        <w:rPr>
          <w:rFonts w:ascii="Sylfaen" w:hAnsi="Sylfaen"/>
          <w:b/>
          <w:sz w:val="24"/>
          <w:szCs w:val="24"/>
        </w:rPr>
        <w:t>«Դեղամիջոցների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w:t>
      </w:r>
    </w:p>
    <w:p w14:paraId="226F40E0" w14:textId="77777777" w:rsidR="00EF14EB" w:rsidRPr="00706449" w:rsidRDefault="00EF14EB" w:rsidP="00EF14EB">
      <w:pPr>
        <w:pStyle w:val="Heading2"/>
        <w:keepNext w:val="0"/>
        <w:keepLines w:val="0"/>
        <w:widowControl w:val="0"/>
        <w:tabs>
          <w:tab w:val="clear" w:pos="709"/>
        </w:tabs>
        <w:spacing w:before="0" w:after="160"/>
        <w:ind w:left="0" w:hanging="9"/>
        <w:jc w:val="center"/>
        <w:rPr>
          <w:rFonts w:ascii="Sylfaen" w:hAnsi="Sylfaen"/>
          <w:b w:val="0"/>
          <w:sz w:val="24"/>
          <w:szCs w:val="24"/>
        </w:rPr>
      </w:pPr>
    </w:p>
    <w:p w14:paraId="2118A48C" w14:textId="77777777" w:rsidR="00EF14EB" w:rsidRPr="002552C5" w:rsidRDefault="00EF14EB" w:rsidP="00EF14EB">
      <w:pPr>
        <w:pStyle w:val="Heading2"/>
        <w:keepNext w:val="0"/>
        <w:keepLines w:val="0"/>
        <w:widowControl w:val="0"/>
        <w:tabs>
          <w:tab w:val="clear" w:pos="709"/>
        </w:tabs>
        <w:spacing w:before="0" w:after="160"/>
        <w:ind w:left="0" w:hanging="9"/>
        <w:jc w:val="center"/>
        <w:rPr>
          <w:rFonts w:ascii="Sylfaen" w:hAnsi="Sylfaen" w:cs="Sylfaen"/>
          <w:b w:val="0"/>
          <w:sz w:val="24"/>
          <w:szCs w:val="24"/>
        </w:rPr>
      </w:pPr>
      <w:r w:rsidRPr="002552C5">
        <w:rPr>
          <w:rFonts w:ascii="Sylfaen" w:hAnsi="Sylfaen"/>
          <w:b w:val="0"/>
          <w:sz w:val="24"/>
          <w:szCs w:val="24"/>
        </w:rPr>
        <w:t>I. Ընդհանուր դրույթներ</w:t>
      </w:r>
    </w:p>
    <w:p w14:paraId="496D5A2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w:t>
      </w:r>
      <w:r w:rsidRPr="00706449">
        <w:rPr>
          <w:rFonts w:ascii="Sylfaen" w:hAnsi="Sylfaen"/>
          <w:sz w:val="24"/>
          <w:szCs w:val="24"/>
        </w:rPr>
        <w:tab/>
      </w:r>
      <w:r w:rsidRPr="002552C5">
        <w:rPr>
          <w:rFonts w:ascii="Sylfaen" w:hAnsi="Sylfaen"/>
          <w:sz w:val="24"/>
          <w:szCs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0328C5CB" w14:textId="77777777" w:rsidR="00EF14EB" w:rsidRPr="00706449" w:rsidRDefault="00EF14EB" w:rsidP="00EF14EB">
      <w:pPr>
        <w:widowControl w:val="0"/>
        <w:tabs>
          <w:tab w:val="left" w:pos="1134"/>
        </w:tabs>
        <w:spacing w:after="160" w:line="360" w:lineRule="auto"/>
        <w:ind w:firstLine="567"/>
        <w:jc w:val="both"/>
        <w:rPr>
          <w:rFonts w:ascii="Sylfaen" w:hAnsi="Sylfaen"/>
          <w:noProof/>
          <w:sz w:val="24"/>
          <w:szCs w:val="24"/>
        </w:rPr>
      </w:pPr>
      <w:r w:rsidRPr="002552C5">
        <w:rPr>
          <w:rFonts w:ascii="Sylfaen" w:hAnsi="Sylfaen"/>
          <w:noProof/>
          <w:sz w:val="24"/>
          <w:szCs w:val="24"/>
        </w:rPr>
        <w:t>«Եվրասիական տնտեսական միության մասին» 2014 թվականի մայիսի 29-ի պայմանագիր.</w:t>
      </w:r>
    </w:p>
    <w:p w14:paraId="4E38A9A1" w14:textId="77777777" w:rsidR="00EF14EB" w:rsidRPr="00706449" w:rsidRDefault="00EF14EB" w:rsidP="00EF14EB">
      <w:pPr>
        <w:widowControl w:val="0"/>
        <w:tabs>
          <w:tab w:val="left" w:pos="1134"/>
        </w:tabs>
        <w:spacing w:after="160" w:line="360" w:lineRule="auto"/>
        <w:ind w:firstLine="567"/>
        <w:jc w:val="both"/>
        <w:rPr>
          <w:rFonts w:ascii="Sylfaen" w:hAnsi="Sylfaen" w:cs="Sylfaen"/>
          <w:sz w:val="24"/>
          <w:szCs w:val="24"/>
        </w:rPr>
      </w:pPr>
    </w:p>
    <w:p w14:paraId="6ED057C2" w14:textId="77777777" w:rsidR="00EF14EB" w:rsidRPr="002552C5" w:rsidRDefault="00EF14EB" w:rsidP="00EF14EB">
      <w:pPr>
        <w:widowControl w:val="0"/>
        <w:tabs>
          <w:tab w:val="left" w:pos="1134"/>
        </w:tabs>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lastRenderedPageBreak/>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49C3AF41" w14:textId="77777777" w:rsidR="00EF14EB" w:rsidRPr="002552C5" w:rsidRDefault="00EF14EB" w:rsidP="00EF14EB">
      <w:pPr>
        <w:widowControl w:val="0"/>
        <w:tabs>
          <w:tab w:val="left" w:pos="1134"/>
        </w:tabs>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3271B2A" w14:textId="77777777" w:rsidR="00EF14EB" w:rsidRPr="002552C5" w:rsidRDefault="00EF14EB" w:rsidP="00EF14EB">
      <w:pPr>
        <w:widowControl w:val="0"/>
        <w:tabs>
          <w:tab w:val="left" w:pos="1134"/>
        </w:tabs>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հունվարի 27-ի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տրի ինտեգրված տեղեկատվական համակարգում տվյալների էլեկտրոնային փոխանակման կանոնները հաստատելու մասին» թիվ 5 որոշում.</w:t>
      </w:r>
    </w:p>
    <w:p w14:paraId="3E4A1032" w14:textId="77777777" w:rsidR="00EF14EB" w:rsidRPr="002552C5" w:rsidRDefault="00EF14EB" w:rsidP="00EF14EB">
      <w:pPr>
        <w:widowControl w:val="0"/>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noProof/>
          <w:sz w:val="24"/>
          <w:szCs w:val="24"/>
        </w:rPr>
        <w:t>եւ</w:t>
      </w:r>
      <w:r w:rsidRPr="002552C5">
        <w:rPr>
          <w:rFonts w:ascii="Sylfaen" w:hAnsi="Sylfaen"/>
          <w:noProof/>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A5C2468" w14:textId="77777777" w:rsidR="00EF14EB" w:rsidRPr="002552C5" w:rsidRDefault="00EF14EB" w:rsidP="00EF14EB">
      <w:pPr>
        <w:widowControl w:val="0"/>
        <w:spacing w:after="160" w:line="360" w:lineRule="auto"/>
        <w:ind w:firstLine="567"/>
        <w:jc w:val="both"/>
        <w:rPr>
          <w:rFonts w:ascii="Sylfaen" w:eastAsiaTheme="majorEastAsia"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noProof/>
          <w:sz w:val="24"/>
          <w:szCs w:val="24"/>
        </w:rPr>
        <w:t>եւ</w:t>
      </w:r>
      <w:r w:rsidRPr="002552C5">
        <w:rPr>
          <w:rFonts w:ascii="Sylfaen" w:hAnsi="Sylfaen"/>
          <w:noProof/>
          <w:sz w:val="24"/>
          <w:szCs w:val="24"/>
        </w:rPr>
        <w:t xml:space="preserve"> նկարագրության մեթոդիկայի մասին» թիվ 63 որոշում.</w:t>
      </w:r>
    </w:p>
    <w:p w14:paraId="7BED863D"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6243D7E8" w14:textId="77777777" w:rsidR="00EF14EB" w:rsidRPr="002552C5" w:rsidRDefault="00EF14EB" w:rsidP="00EF14EB">
      <w:pPr>
        <w:widowControl w:val="0"/>
        <w:spacing w:after="160" w:line="360" w:lineRule="auto"/>
        <w:ind w:firstLine="567"/>
        <w:jc w:val="both"/>
        <w:rPr>
          <w:rFonts w:ascii="Sylfaen" w:hAnsi="Sylfaen" w:cs="Sylfaen"/>
          <w:color w:val="A6A6A6" w:themeColor="background1" w:themeShade="A6"/>
          <w:sz w:val="24"/>
          <w:szCs w:val="24"/>
        </w:rPr>
      </w:pPr>
      <w:r w:rsidRPr="002552C5">
        <w:rPr>
          <w:rFonts w:ascii="Sylfaen" w:hAnsi="Sylfaen"/>
          <w:noProof/>
          <w:sz w:val="24"/>
          <w:szCs w:val="24"/>
        </w:rPr>
        <w:lastRenderedPageBreak/>
        <w:t>Եվրասիական տնտեսական հանձնաժողովի կոլեգիայի 2015 թվականի դեկտեմբերի 22-ի «Դեղաձեւերի անվանացանկ» թիվ 172 որոշում։</w:t>
      </w:r>
    </w:p>
    <w:p w14:paraId="5FBEC1F6" w14:textId="77777777" w:rsidR="00EF14EB" w:rsidRPr="002552C5" w:rsidRDefault="00EF14EB" w:rsidP="00EF14EB">
      <w:pPr>
        <w:widowControl w:val="0"/>
        <w:spacing w:after="160" w:line="360" w:lineRule="auto"/>
        <w:rPr>
          <w:rFonts w:ascii="Sylfaen" w:eastAsiaTheme="majorEastAsia" w:hAnsi="Sylfaen" w:cs="Sylfaen"/>
          <w:sz w:val="24"/>
          <w:szCs w:val="24"/>
        </w:rPr>
      </w:pPr>
    </w:p>
    <w:p w14:paraId="3423DCAD"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II. Կիրառման ոլորտը</w:t>
      </w:r>
    </w:p>
    <w:p w14:paraId="5ED5984F"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w:t>
      </w:r>
      <w:r w:rsidRPr="005B2AE0">
        <w:rPr>
          <w:rFonts w:ascii="Sylfaen" w:hAnsi="Sylfaen"/>
          <w:sz w:val="24"/>
          <w:szCs w:val="24"/>
        </w:rPr>
        <w:tab/>
      </w:r>
      <w:r w:rsidRPr="002552C5">
        <w:rPr>
          <w:rFonts w:ascii="Sylfaen" w:hAnsi="Sylfaen"/>
          <w:sz w:val="24"/>
          <w:szCs w:val="24"/>
        </w:rPr>
        <w:t>Սույն կանոնակարգը մշակվել է ընդհանուր գործընթացի մասնակիցների կողմից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4341092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w:t>
      </w:r>
      <w:r w:rsidRPr="005B2AE0">
        <w:rPr>
          <w:rFonts w:ascii="Sylfaen" w:hAnsi="Sylfaen"/>
          <w:sz w:val="24"/>
          <w:szCs w:val="24"/>
        </w:rPr>
        <w:tab/>
      </w:r>
      <w:r w:rsidRPr="002552C5">
        <w:rPr>
          <w:rFonts w:ascii="Sylfaen" w:hAnsi="Sylfaen"/>
          <w:sz w:val="24"/>
          <w:szCs w:val="24"/>
        </w:rPr>
        <w:t>Սույն կանոնակարգով սահմանվում են ընդհանուր գործընթացի մասնակիցների միջ</w:t>
      </w:r>
      <w:r>
        <w:rPr>
          <w:rFonts w:ascii="Sylfaen" w:hAnsi="Sylfaen"/>
          <w:sz w:val="24"/>
          <w:szCs w:val="24"/>
        </w:rPr>
        <w:t>եւ</w:t>
      </w:r>
      <w:r w:rsidRPr="002552C5">
        <w:rPr>
          <w:rFonts w:ascii="Sylfaen" w:hAnsi="Sylfaen"/>
          <w:sz w:val="24"/>
          <w:szCs w:val="24"/>
        </w:rPr>
        <w:t xml:space="preserve"> տեղեկատվական փոխգործակցության իրականացմանն անմիջականորեն ուղղված՝ ընդհանուր գործընթացի գործառնությունների կատարման կարգին </w:t>
      </w:r>
      <w:r>
        <w:rPr>
          <w:rFonts w:ascii="Sylfaen" w:hAnsi="Sylfaen"/>
          <w:sz w:val="24"/>
          <w:szCs w:val="24"/>
        </w:rPr>
        <w:t>եւ</w:t>
      </w:r>
      <w:r w:rsidRPr="002552C5">
        <w:rPr>
          <w:rFonts w:ascii="Sylfaen" w:hAnsi="Sylfaen"/>
          <w:sz w:val="24"/>
          <w:szCs w:val="24"/>
        </w:rPr>
        <w:t xml:space="preserve"> պայմաններին ներկայացվող պահանջները։</w:t>
      </w:r>
    </w:p>
    <w:p w14:paraId="31082F8D"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w:t>
      </w:r>
      <w:r w:rsidRPr="005B2AE0">
        <w:rPr>
          <w:rFonts w:ascii="Sylfaen" w:hAnsi="Sylfaen"/>
          <w:sz w:val="24"/>
          <w:szCs w:val="24"/>
        </w:rPr>
        <w:tab/>
      </w:r>
      <w:r w:rsidRPr="002552C5">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Pr>
          <w:rFonts w:ascii="Sylfaen" w:hAnsi="Sylfaen"/>
          <w:sz w:val="24"/>
          <w:szCs w:val="24"/>
        </w:rPr>
        <w:t>եւ</w:t>
      </w:r>
      <w:r w:rsidRPr="002552C5">
        <w:rPr>
          <w:rFonts w:ascii="Sylfaen" w:hAnsi="Sylfaen"/>
          <w:sz w:val="24"/>
          <w:szCs w:val="24"/>
        </w:rPr>
        <w:t xml:space="preserve"> գործառնությունների կատարման կարգը վերահսկելիս, ինչպես նա</w:t>
      </w:r>
      <w:r>
        <w:rPr>
          <w:rFonts w:ascii="Sylfaen" w:hAnsi="Sylfaen"/>
          <w:sz w:val="24"/>
          <w:szCs w:val="24"/>
        </w:rPr>
        <w:t>եւ</w:t>
      </w:r>
      <w:r w:rsidRPr="002552C5">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Pr>
          <w:rFonts w:ascii="Sylfaen" w:hAnsi="Sylfaen"/>
          <w:sz w:val="24"/>
          <w:szCs w:val="24"/>
        </w:rPr>
        <w:t>եւ</w:t>
      </w:r>
      <w:r w:rsidRPr="002552C5">
        <w:rPr>
          <w:rFonts w:ascii="Sylfaen" w:hAnsi="Sylfaen"/>
          <w:sz w:val="24"/>
          <w:szCs w:val="24"/>
        </w:rPr>
        <w:t xml:space="preserve"> լրամշակելիս։</w:t>
      </w:r>
    </w:p>
    <w:p w14:paraId="2214F1AA"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p>
    <w:p w14:paraId="1887DE80"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III. Հիմնական հասկացությունները</w:t>
      </w:r>
    </w:p>
    <w:p w14:paraId="2F6FA2E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5.</w:t>
      </w:r>
      <w:r w:rsidRPr="005B2AE0">
        <w:rPr>
          <w:rFonts w:ascii="Sylfaen" w:hAnsi="Sylfaen"/>
          <w:sz w:val="24"/>
          <w:szCs w:val="24"/>
        </w:rPr>
        <w:tab/>
      </w:r>
      <w:r w:rsidRPr="002552C5">
        <w:rPr>
          <w:rFonts w:ascii="Sylfaen" w:hAnsi="Sylfaen"/>
          <w:sz w:val="24"/>
          <w:szCs w:val="24"/>
        </w:rPr>
        <w:t>Սույն կանոնակարգի նպատակներով գործածվում են հասկացություններ, որոնք ունեն հետեւյալ իմաստը՝</w:t>
      </w:r>
    </w:p>
    <w:p w14:paraId="68C84510" w14:textId="77777777" w:rsidR="00EF14EB" w:rsidRPr="002552C5" w:rsidRDefault="00EF14EB" w:rsidP="00EF14EB">
      <w:pPr>
        <w:widowControl w:val="0"/>
        <w:spacing w:after="160" w:line="360" w:lineRule="auto"/>
        <w:ind w:firstLine="567"/>
        <w:jc w:val="both"/>
        <w:rPr>
          <w:rFonts w:ascii="Sylfaen" w:hAnsi="Sylfaen"/>
          <w:sz w:val="24"/>
          <w:szCs w:val="24"/>
        </w:rPr>
      </w:pPr>
      <w:r w:rsidRPr="005B2AE0">
        <w:rPr>
          <w:rFonts w:ascii="Sylfaen" w:hAnsi="Sylfaen"/>
          <w:b/>
          <w:sz w:val="24"/>
          <w:szCs w:val="24"/>
        </w:rPr>
        <w:t>իսկորոշում՝</w:t>
      </w:r>
      <w:r w:rsidRPr="002552C5">
        <w:rPr>
          <w:rFonts w:ascii="Sylfaen" w:hAnsi="Sylfaen"/>
          <w:sz w:val="24"/>
          <w:szCs w:val="24"/>
        </w:rPr>
        <w:t xml:space="preserve"> սուբյեկտին իր կողմից ներկայացված նույնականացուցչի հասանելիության պատկանելության ստուգում, դրա իսկության հաստատում.</w:t>
      </w:r>
    </w:p>
    <w:p w14:paraId="660E60E9" w14:textId="77777777" w:rsidR="00EF14EB" w:rsidRPr="002552C5" w:rsidRDefault="00EF14EB" w:rsidP="00EF14EB">
      <w:pPr>
        <w:widowControl w:val="0"/>
        <w:spacing w:after="160" w:line="360" w:lineRule="auto"/>
        <w:ind w:firstLine="567"/>
        <w:jc w:val="both"/>
        <w:rPr>
          <w:rFonts w:ascii="Sylfaen" w:eastAsiaTheme="minorEastAsia" w:hAnsi="Sylfaen"/>
          <w:sz w:val="24"/>
          <w:szCs w:val="24"/>
        </w:rPr>
      </w:pPr>
      <w:r w:rsidRPr="005B2AE0">
        <w:rPr>
          <w:rFonts w:ascii="Sylfaen" w:hAnsi="Sylfaen"/>
          <w:b/>
          <w:sz w:val="24"/>
          <w:szCs w:val="24"/>
        </w:rPr>
        <w:lastRenderedPageBreak/>
        <w:t>էլեկտրոնային փաստաթղթի (տեղեկությունների) վավերապայման՝</w:t>
      </w:r>
      <w:r w:rsidRPr="002552C5">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50A8AC47"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eastAsiaTheme="minorEastAsia" w:hAnsi="Sylfaen"/>
          <w:sz w:val="24"/>
          <w:szCs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Pr>
          <w:rFonts w:ascii="Sylfaen" w:eastAsiaTheme="minorEastAsia" w:hAnsi="Sylfaen"/>
          <w:sz w:val="24"/>
          <w:szCs w:val="24"/>
        </w:rPr>
        <w:t>եւ</w:t>
      </w:r>
      <w:r w:rsidRPr="002552C5">
        <w:rPr>
          <w:rFonts w:ascii="Sylfaen" w:eastAsiaTheme="minorEastAsia"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eastAsiaTheme="minorEastAsia" w:hAnsi="Sylfaen"/>
          <w:sz w:val="24"/>
          <w:szCs w:val="24"/>
        </w:rPr>
        <w:t>եւ</w:t>
      </w:r>
      <w:r w:rsidRPr="002552C5">
        <w:rPr>
          <w:rFonts w:ascii="Sylfaen" w:eastAsiaTheme="minorEastAsia" w:hAnsi="Sylfaen"/>
          <w:sz w:val="24"/>
          <w:szCs w:val="24"/>
        </w:rPr>
        <w:t xml:space="preserve"> նկարագրման մեթոդիկայով սահմանված իմաստներով։</w:t>
      </w:r>
    </w:p>
    <w:p w14:paraId="71E5ED44"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Սույն նկարագրության մեջ օգտագործվող մյուս հասկացությունները կիրառվում են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1CCC42DD" w14:textId="77777777" w:rsidR="00EF14EB" w:rsidRDefault="00EF14EB" w:rsidP="00EF14EB">
      <w:pPr>
        <w:widowControl w:val="0"/>
        <w:rPr>
          <w:rFonts w:ascii="Sylfaen" w:eastAsia="Times New Roman" w:hAnsi="Sylfaen" w:cs="Sylfaen"/>
          <w:bCs/>
          <w:noProof/>
          <w:sz w:val="24"/>
          <w:szCs w:val="24"/>
        </w:rPr>
      </w:pPr>
      <w:r>
        <w:rPr>
          <w:rFonts w:ascii="Sylfaen" w:hAnsi="Sylfaen" w:cs="Sylfaen"/>
          <w:noProof/>
          <w:sz w:val="24"/>
          <w:szCs w:val="24"/>
        </w:rPr>
        <w:br w:type="page"/>
      </w:r>
    </w:p>
    <w:p w14:paraId="632DE72F" w14:textId="77777777" w:rsidR="00EF14EB" w:rsidRPr="00706449" w:rsidRDefault="00EF14EB" w:rsidP="00EF14EB">
      <w:pPr>
        <w:pStyle w:val="Heading1"/>
        <w:keepNext w:val="0"/>
        <w:keepLines w:val="0"/>
        <w:widowControl w:val="0"/>
        <w:spacing w:before="0" w:after="160" w:line="360" w:lineRule="auto"/>
        <w:contextualSpacing w:val="0"/>
        <w:rPr>
          <w:rFonts w:ascii="Sylfaen" w:hAnsi="Sylfaen"/>
          <w:noProof/>
          <w:sz w:val="24"/>
          <w:szCs w:val="24"/>
        </w:rPr>
      </w:pPr>
      <w:r w:rsidRPr="002552C5">
        <w:rPr>
          <w:rFonts w:ascii="Sylfaen" w:hAnsi="Sylfaen"/>
          <w:noProof/>
          <w:sz w:val="24"/>
          <w:szCs w:val="24"/>
        </w:rPr>
        <w:lastRenderedPageBreak/>
        <w:t>IV. Ընդհանուր գործընթացի շրջանակներում տեղեկատվական փոխգործակցության մասին հիմնական տեղեկությունները</w:t>
      </w:r>
    </w:p>
    <w:p w14:paraId="730ADA2D" w14:textId="77777777" w:rsidR="00EF14EB" w:rsidRPr="00706449" w:rsidRDefault="00EF14EB" w:rsidP="00EF14EB"/>
    <w:p w14:paraId="0260E3F7" w14:textId="77777777" w:rsidR="00EF14EB" w:rsidRPr="002552C5" w:rsidRDefault="00EF14EB" w:rsidP="00EF14EB">
      <w:pPr>
        <w:pStyle w:val="Heading2"/>
        <w:keepNext w:val="0"/>
        <w:keepLines w:val="0"/>
        <w:widowControl w:val="0"/>
        <w:tabs>
          <w:tab w:val="clear" w:pos="709"/>
        </w:tabs>
        <w:spacing w:before="0" w:after="160"/>
        <w:ind w:left="0" w:firstLine="0"/>
        <w:jc w:val="center"/>
        <w:rPr>
          <w:rFonts w:ascii="Sylfaen" w:hAnsi="Sylfaen" w:cs="Sylfaen"/>
          <w:b w:val="0"/>
          <w:sz w:val="24"/>
          <w:szCs w:val="24"/>
        </w:rPr>
      </w:pPr>
      <w:r w:rsidRPr="002552C5">
        <w:rPr>
          <w:rFonts w:ascii="Sylfaen" w:hAnsi="Sylfaen"/>
          <w:b w:val="0"/>
          <w:sz w:val="24"/>
          <w:szCs w:val="24"/>
        </w:rPr>
        <w:t>1. Տեղեկատվական փոխգործակցության մասնակիցները</w:t>
      </w:r>
    </w:p>
    <w:p w14:paraId="5A1638B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6.</w:t>
      </w:r>
      <w:r w:rsidRPr="005B2AE0">
        <w:rPr>
          <w:rFonts w:ascii="Sylfaen" w:hAnsi="Sylfaen"/>
          <w:sz w:val="24"/>
          <w:szCs w:val="24"/>
        </w:rPr>
        <w:tab/>
      </w:r>
      <w:r w:rsidRPr="002552C5">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2189E6D3" w14:textId="77777777" w:rsidR="00EF14EB" w:rsidRPr="00706449" w:rsidRDefault="00EF14EB" w:rsidP="00EF14EB">
      <w:pPr>
        <w:widowControl w:val="0"/>
        <w:spacing w:after="160" w:line="360" w:lineRule="auto"/>
        <w:rPr>
          <w:rFonts w:ascii="Sylfaen" w:hAnsi="Sylfaen"/>
          <w:sz w:val="24"/>
          <w:szCs w:val="24"/>
        </w:rPr>
      </w:pPr>
    </w:p>
    <w:p w14:paraId="4268F52F"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w:t>
      </w:r>
    </w:p>
    <w:p w14:paraId="4F92DF52"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EF14EB" w:rsidRPr="005B2AE0" w14:paraId="0CB92045" w14:textId="77777777" w:rsidTr="00FC0C6B">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508E1F0F" w14:textId="77777777" w:rsidR="00EF14EB" w:rsidRPr="005B2AE0" w:rsidRDefault="00EF14EB" w:rsidP="00FC0C6B">
            <w:pPr>
              <w:widowControl w:val="0"/>
              <w:spacing w:after="120" w:line="240" w:lineRule="auto"/>
              <w:jc w:val="center"/>
              <w:rPr>
                <w:rFonts w:ascii="Sylfaen" w:hAnsi="Sylfaen"/>
                <w:sz w:val="20"/>
                <w:szCs w:val="24"/>
              </w:rPr>
            </w:pPr>
            <w:r w:rsidRPr="005B2AE0">
              <w:rPr>
                <w:rFonts w:ascii="Sylfaen" w:hAnsi="Sylfaen"/>
                <w:sz w:val="20"/>
                <w:szCs w:val="24"/>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74A6D38" w14:textId="77777777" w:rsidR="00EF14EB" w:rsidRPr="005B2AE0" w:rsidRDefault="00EF14EB" w:rsidP="00FC0C6B">
            <w:pPr>
              <w:widowControl w:val="0"/>
              <w:spacing w:after="120" w:line="240" w:lineRule="auto"/>
              <w:jc w:val="center"/>
              <w:rPr>
                <w:rFonts w:ascii="Sylfaen" w:hAnsi="Sylfaen"/>
                <w:sz w:val="20"/>
                <w:szCs w:val="24"/>
              </w:rPr>
            </w:pPr>
            <w:r w:rsidRPr="005B2AE0">
              <w:rPr>
                <w:rFonts w:ascii="Sylfaen" w:hAnsi="Sylfaen"/>
                <w:sz w:val="20"/>
                <w:szCs w:val="24"/>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D4CF753" w14:textId="77777777" w:rsidR="00EF14EB" w:rsidRPr="005B2AE0" w:rsidRDefault="00EF14EB" w:rsidP="00FC0C6B">
            <w:pPr>
              <w:widowControl w:val="0"/>
              <w:spacing w:after="120" w:line="240" w:lineRule="auto"/>
              <w:jc w:val="center"/>
              <w:rPr>
                <w:rFonts w:ascii="Sylfaen" w:hAnsi="Sylfaen"/>
                <w:sz w:val="20"/>
                <w:szCs w:val="24"/>
              </w:rPr>
            </w:pPr>
            <w:r w:rsidRPr="005B2AE0">
              <w:rPr>
                <w:rFonts w:ascii="Sylfaen" w:hAnsi="Sylfaen"/>
                <w:sz w:val="20"/>
                <w:szCs w:val="24"/>
              </w:rPr>
              <w:t>Դերը կատարող մասնակիցը</w:t>
            </w:r>
          </w:p>
        </w:tc>
      </w:tr>
      <w:tr w:rsidR="00EF14EB" w:rsidRPr="005B2AE0" w14:paraId="53221E95" w14:textId="77777777" w:rsidTr="00FC0C6B">
        <w:trPr>
          <w:cantSplit/>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3517A6F2" w14:textId="77777777" w:rsidR="00EF14EB" w:rsidRPr="005B2AE0" w:rsidRDefault="00EF14EB" w:rsidP="00FC0C6B">
            <w:pPr>
              <w:widowControl w:val="0"/>
              <w:spacing w:after="120" w:line="240" w:lineRule="auto"/>
              <w:jc w:val="center"/>
              <w:rPr>
                <w:rFonts w:ascii="Sylfaen" w:hAnsi="Sylfaen"/>
                <w:sz w:val="20"/>
                <w:szCs w:val="24"/>
              </w:rPr>
            </w:pPr>
            <w:r w:rsidRPr="005B2AE0">
              <w:rPr>
                <w:rFonts w:ascii="Sylfaen" w:hAnsi="Sylfaen"/>
                <w:sz w:val="20"/>
                <w:szCs w:val="24"/>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76C6E60" w14:textId="77777777" w:rsidR="00EF14EB" w:rsidRPr="005B2AE0" w:rsidRDefault="00EF14EB" w:rsidP="00FC0C6B">
            <w:pPr>
              <w:widowControl w:val="0"/>
              <w:spacing w:after="120" w:line="240" w:lineRule="auto"/>
              <w:jc w:val="center"/>
              <w:rPr>
                <w:rFonts w:ascii="Sylfaen" w:hAnsi="Sylfaen"/>
                <w:sz w:val="20"/>
                <w:szCs w:val="24"/>
              </w:rPr>
            </w:pPr>
            <w:r w:rsidRPr="005B2AE0">
              <w:rPr>
                <w:rFonts w:ascii="Sylfaen" w:hAnsi="Sylfaen"/>
                <w:sz w:val="20"/>
                <w:szCs w:val="24"/>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5D33842" w14:textId="77777777" w:rsidR="00EF14EB" w:rsidRPr="005B2AE0" w:rsidRDefault="00EF14EB" w:rsidP="00FC0C6B">
            <w:pPr>
              <w:widowControl w:val="0"/>
              <w:spacing w:after="120" w:line="240" w:lineRule="auto"/>
              <w:jc w:val="center"/>
              <w:rPr>
                <w:rFonts w:ascii="Sylfaen" w:hAnsi="Sylfaen"/>
                <w:sz w:val="20"/>
                <w:szCs w:val="24"/>
              </w:rPr>
            </w:pPr>
            <w:r w:rsidRPr="005B2AE0">
              <w:rPr>
                <w:rFonts w:ascii="Sylfaen" w:hAnsi="Sylfaen"/>
                <w:sz w:val="20"/>
                <w:szCs w:val="24"/>
              </w:rPr>
              <w:t>3</w:t>
            </w:r>
          </w:p>
        </w:tc>
      </w:tr>
      <w:tr w:rsidR="00EF14EB" w:rsidRPr="005B2AE0" w14:paraId="7811A37F"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EFC1577"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 xml:space="preserve">Տվյալների տիրապետող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07D0602F"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Միության անդամ պետությունների այլ լիազորված մարմինների տեղեկացնում է տվյալների միասնական բազան թարմացնելու համար տեղեկություններ փոխանցելու մասին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0069867"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տեղեկություններն ուղարկող լիազորված մարմին (Р.ММ.04.АСТ.002)</w:t>
            </w:r>
          </w:p>
        </w:tc>
      </w:tr>
      <w:tr w:rsidR="00EF14EB" w:rsidRPr="005B2AE0" w14:paraId="6E47451A"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57BA378C"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 xml:space="preserve">Տեղեկություններ սպառողը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1DF1CBCE"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ստանում է տվյալների միասնական բազան թարմացնելու համար տեղեկություններ փոխանցելու մասին ծանուցումը</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60245E6C" w14:textId="77777777" w:rsidR="00EF14EB" w:rsidRPr="005B2AE0" w:rsidRDefault="00EF14EB" w:rsidP="00FC0C6B">
            <w:pPr>
              <w:widowControl w:val="0"/>
              <w:spacing w:after="120" w:line="240" w:lineRule="auto"/>
              <w:rPr>
                <w:rFonts w:ascii="Sylfaen" w:hAnsi="Sylfaen"/>
                <w:sz w:val="20"/>
                <w:szCs w:val="24"/>
              </w:rPr>
            </w:pPr>
            <w:r w:rsidRPr="005B2AE0">
              <w:rPr>
                <w:rFonts w:ascii="Sylfaen" w:hAnsi="Sylfaen"/>
                <w:sz w:val="20"/>
                <w:szCs w:val="24"/>
              </w:rPr>
              <w:t>տեղեկություններն ստացող լիազորված մարմին (P.MM.04.ACT.003)</w:t>
            </w:r>
          </w:p>
        </w:tc>
      </w:tr>
    </w:tbl>
    <w:p w14:paraId="3F32D78E"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p>
    <w:p w14:paraId="1C8425A6" w14:textId="77777777" w:rsidR="00EF14EB" w:rsidRPr="002552C5" w:rsidRDefault="00EF14EB" w:rsidP="00EF14EB">
      <w:pPr>
        <w:pStyle w:val="Heading2"/>
        <w:keepNext w:val="0"/>
        <w:keepLines w:val="0"/>
        <w:widowControl w:val="0"/>
        <w:tabs>
          <w:tab w:val="clear" w:pos="709"/>
        </w:tabs>
        <w:spacing w:before="0" w:after="160"/>
        <w:jc w:val="center"/>
        <w:rPr>
          <w:rFonts w:ascii="Sylfaen" w:hAnsi="Sylfaen" w:cs="Sylfaen"/>
          <w:b w:val="0"/>
          <w:sz w:val="24"/>
          <w:szCs w:val="24"/>
        </w:rPr>
      </w:pPr>
      <w:r w:rsidRPr="002552C5">
        <w:rPr>
          <w:rFonts w:ascii="Sylfaen" w:hAnsi="Sylfaen"/>
          <w:b w:val="0"/>
          <w:sz w:val="24"/>
          <w:szCs w:val="24"/>
        </w:rPr>
        <w:t>2. Տեղեկատվական փոխգործակցության կառուցվածքը</w:t>
      </w:r>
    </w:p>
    <w:p w14:paraId="14A51A96" w14:textId="77777777" w:rsidR="00EF14EB" w:rsidRPr="00706449"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7.</w:t>
      </w:r>
      <w:r w:rsidRPr="005B2AE0">
        <w:rPr>
          <w:rFonts w:ascii="Sylfaen" w:hAnsi="Sylfaen"/>
          <w:sz w:val="24"/>
          <w:szCs w:val="24"/>
        </w:rPr>
        <w:tab/>
      </w:r>
      <w:r w:rsidRPr="002552C5">
        <w:rPr>
          <w:rFonts w:ascii="Sylfaen" w:hAnsi="Sylfaen"/>
          <w:sz w:val="24"/>
          <w:szCs w:val="24"/>
        </w:rPr>
        <w:t>Ընդհանուր գործընթացի շրջանակներում տեղեկատվական փոխգործակցությունն իրականացվում է Եվրասիական տնտեսական միության անդամ պետությունների լիազորված մարմինների միջեւ՝ «Տեղեկատվական փոխգործակցություն տվյալների միասնական բազայից տեղեկություններ ստանալիս» ընդհանուր գործընթացի ընթացակարգին համապատասխան։</w:t>
      </w:r>
    </w:p>
    <w:p w14:paraId="1CF9B8B2" w14:textId="77777777" w:rsidR="00EF14EB" w:rsidRPr="00706449" w:rsidRDefault="00EF14EB" w:rsidP="00EF14EB">
      <w:pPr>
        <w:widowControl w:val="0"/>
        <w:tabs>
          <w:tab w:val="left" w:pos="1134"/>
        </w:tabs>
        <w:spacing w:after="160" w:line="360" w:lineRule="auto"/>
        <w:ind w:firstLine="567"/>
        <w:jc w:val="both"/>
        <w:rPr>
          <w:rFonts w:ascii="Sylfaen" w:hAnsi="Sylfaen" w:cs="Sylfaen"/>
          <w:sz w:val="24"/>
          <w:szCs w:val="24"/>
        </w:rPr>
      </w:pPr>
    </w:p>
    <w:p w14:paraId="332F541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Անդամ պետությունների լիազորված մարմինների միջեւ տեղեկատվական փոխգործակցության կառուցվածքը ներկայացված է 1-ին նկարում։</w:t>
      </w:r>
    </w:p>
    <w:p w14:paraId="39B9BE83" w14:textId="02404EAE"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72576" behindDoc="0" locked="0" layoutInCell="1" allowOverlap="1" wp14:anchorId="54021194" wp14:editId="74A1E7A3">
                <wp:simplePos x="0" y="0"/>
                <wp:positionH relativeFrom="column">
                  <wp:posOffset>-89535</wp:posOffset>
                </wp:positionH>
                <wp:positionV relativeFrom="paragraph">
                  <wp:posOffset>181610</wp:posOffset>
                </wp:positionV>
                <wp:extent cx="5113020" cy="1184275"/>
                <wp:effectExtent l="1270" t="4445" r="635" b="1905"/>
                <wp:wrapNone/>
                <wp:docPr id="19516685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020" cy="1184275"/>
                          <a:chOff x="1277" y="1704"/>
                          <a:chExt cx="8052" cy="1865"/>
                        </a:xfrm>
                      </wpg:grpSpPr>
                      <wps:wsp>
                        <wps:cNvPr id="1617665317" name="Rectangle 104"/>
                        <wps:cNvSpPr>
                          <a:spLocks noChangeArrowheads="1"/>
                        </wps:cNvSpPr>
                        <wps:spPr bwMode="auto">
                          <a:xfrm>
                            <a:off x="2517" y="1767"/>
                            <a:ext cx="1766"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2759C" w14:textId="77777777" w:rsidR="00EF14EB" w:rsidRPr="005B2AE0" w:rsidRDefault="00EF14EB" w:rsidP="00EF14EB">
                              <w:pPr>
                                <w:spacing w:after="0" w:line="240" w:lineRule="auto"/>
                                <w:jc w:val="center"/>
                                <w:rPr>
                                  <w:rFonts w:ascii="Sylfaen" w:hAnsi="Sylfaen"/>
                                  <w:sz w:val="16"/>
                                  <w:szCs w:val="16"/>
                                </w:rPr>
                              </w:pPr>
                              <w:r w:rsidRPr="005B2AE0">
                                <w:rPr>
                                  <w:rFonts w:ascii="Sylfaen" w:hAnsi="Sylfaen"/>
                                  <w:sz w:val="16"/>
                                </w:rPr>
                                <w:t>«Մասնակցություն»</w:t>
                              </w:r>
                            </w:p>
                          </w:txbxContent>
                        </wps:txbx>
                        <wps:bodyPr rot="0" vert="horz" wrap="square" lIns="0" tIns="0" rIns="0" bIns="0" anchor="t" anchorCtr="0" upright="1">
                          <a:noAutofit/>
                        </wps:bodyPr>
                      </wps:wsp>
                      <wps:wsp>
                        <wps:cNvPr id="1784247313" name="Rectangle 105"/>
                        <wps:cNvSpPr>
                          <a:spLocks noChangeArrowheads="1"/>
                        </wps:cNvSpPr>
                        <wps:spPr bwMode="auto">
                          <a:xfrm>
                            <a:off x="6248" y="1704"/>
                            <a:ext cx="1816"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38476" w14:textId="77777777" w:rsidR="00EF14EB" w:rsidRPr="00392A7B"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wps:txbx>
                        <wps:bodyPr rot="0" vert="horz" wrap="square" lIns="0" tIns="0" rIns="0" bIns="0" anchor="t" anchorCtr="0" upright="1">
                          <a:noAutofit/>
                        </wps:bodyPr>
                      </wps:wsp>
                      <wps:wsp>
                        <wps:cNvPr id="88930194" name="Rectangle 106"/>
                        <wps:cNvSpPr>
                          <a:spLocks noChangeArrowheads="1"/>
                        </wps:cNvSpPr>
                        <wps:spPr bwMode="auto">
                          <a:xfrm>
                            <a:off x="1277" y="2982"/>
                            <a:ext cx="1628"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4E9B7" w14:textId="77777777" w:rsidR="00EF14EB" w:rsidRPr="00392A7B" w:rsidRDefault="00EF14EB" w:rsidP="00EF14EB">
                              <w:pPr>
                                <w:spacing w:after="0" w:line="240" w:lineRule="auto"/>
                                <w:jc w:val="center"/>
                                <w:rPr>
                                  <w:rFonts w:ascii="Sylfaen" w:hAnsi="Sylfaen"/>
                                  <w:sz w:val="16"/>
                                  <w:szCs w:val="16"/>
                                </w:rPr>
                              </w:pPr>
                              <w:r>
                                <w:rPr>
                                  <w:rFonts w:ascii="Sylfaen" w:hAnsi="Sylfaen"/>
                                  <w:sz w:val="16"/>
                                </w:rPr>
                                <w:t>Տեղեկություններին տիրապետողը</w:t>
                              </w:r>
                            </w:p>
                          </w:txbxContent>
                        </wps:txbx>
                        <wps:bodyPr rot="0" vert="horz" wrap="square" lIns="0" tIns="0" rIns="0" bIns="0" anchor="t" anchorCtr="0" upright="1">
                          <a:noAutofit/>
                        </wps:bodyPr>
                      </wps:wsp>
                      <wps:wsp>
                        <wps:cNvPr id="523635887" name="Rectangle 107"/>
                        <wps:cNvSpPr>
                          <a:spLocks noChangeArrowheads="1"/>
                        </wps:cNvSpPr>
                        <wps:spPr bwMode="auto">
                          <a:xfrm>
                            <a:off x="7639" y="2905"/>
                            <a:ext cx="1690"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B4FE0" w14:textId="77777777" w:rsidR="00EF14EB" w:rsidRPr="00392A7B" w:rsidRDefault="00EF14EB" w:rsidP="00EF14EB">
                              <w:pPr>
                                <w:spacing w:after="0" w:line="240" w:lineRule="auto"/>
                                <w:jc w:val="center"/>
                                <w:rPr>
                                  <w:rFonts w:ascii="Sylfaen" w:hAnsi="Sylfaen"/>
                                  <w:sz w:val="16"/>
                                  <w:szCs w:val="16"/>
                                </w:rPr>
                              </w:pPr>
                              <w:r>
                                <w:rPr>
                                  <w:rFonts w:ascii="Sylfaen" w:hAnsi="Sylfaen"/>
                                  <w:sz w:val="16"/>
                                </w:rPr>
                                <w:t>Տեղեկություններ սպառողը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21194" id="Group 4" o:spid="_x0000_s1199" style="position:absolute;margin-left:-7.05pt;margin-top:14.3pt;width:402.6pt;height:93.25pt;z-index:251672576" coordorigin="1277,1704" coordsize="8052,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">
                <v:rect id="Rectangle 104" o:spid="_x0000_s1200" style="position:absolute;left:2517;top:1767;width:176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" stroked="f">
                  <v:textbox inset="0,0,0,0">
                    <w:txbxContent>
                      <w:p w14:paraId="2D42759C" w14:textId="77777777" w:rsidR="00EF14EB" w:rsidRPr="005B2AE0" w:rsidRDefault="00EF14EB" w:rsidP="00EF14EB">
                        <w:pPr>
                          <w:spacing w:after="0" w:line="240" w:lineRule="auto"/>
                          <w:jc w:val="center"/>
                          <w:rPr>
                            <w:rFonts w:ascii="Sylfaen" w:hAnsi="Sylfaen"/>
                            <w:sz w:val="16"/>
                            <w:szCs w:val="16"/>
                          </w:rPr>
                        </w:pPr>
                        <w:r w:rsidRPr="005B2AE0">
                          <w:rPr>
                            <w:rFonts w:ascii="Sylfaen" w:hAnsi="Sylfaen"/>
                            <w:sz w:val="16"/>
                          </w:rPr>
                          <w:t>«Մասնակցություն»</w:t>
                        </w:r>
                      </w:p>
                    </w:txbxContent>
                  </v:textbox>
                </v:rect>
                <v:rect id="Rectangle 105" o:spid="_x0000_s1201" style="position:absolute;left:6248;top:1704;width:181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" stroked="f">
                  <v:textbox inset="0,0,0,0">
                    <w:txbxContent>
                      <w:p w14:paraId="3C438476" w14:textId="77777777" w:rsidR="00EF14EB" w:rsidRPr="00392A7B" w:rsidRDefault="00EF14EB" w:rsidP="00EF14EB">
                        <w:pPr>
                          <w:spacing w:after="0" w:line="240" w:lineRule="auto"/>
                          <w:jc w:val="center"/>
                          <w:rPr>
                            <w:rFonts w:ascii="Sylfaen" w:hAnsi="Sylfaen"/>
                            <w:sz w:val="16"/>
                            <w:szCs w:val="16"/>
                          </w:rPr>
                        </w:pPr>
                        <w:r>
                          <w:rPr>
                            <w:rFonts w:ascii="Sylfaen" w:hAnsi="Sylfaen"/>
                            <w:sz w:val="16"/>
                          </w:rPr>
                          <w:t>«Մասնակցություն»</w:t>
                        </w:r>
                      </w:p>
                    </w:txbxContent>
                  </v:textbox>
                </v:rect>
                <v:rect id="Rectangle 106" o:spid="_x0000_s1202" style="position:absolute;left:1277;top:2982;width:162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" stroked="f">
                  <v:textbox inset="0,0,0,0">
                    <w:txbxContent>
                      <w:p w14:paraId="21D4E9B7" w14:textId="77777777" w:rsidR="00EF14EB" w:rsidRPr="00392A7B" w:rsidRDefault="00EF14EB" w:rsidP="00EF14EB">
                        <w:pPr>
                          <w:spacing w:after="0" w:line="240" w:lineRule="auto"/>
                          <w:jc w:val="center"/>
                          <w:rPr>
                            <w:rFonts w:ascii="Sylfaen" w:hAnsi="Sylfaen"/>
                            <w:sz w:val="16"/>
                            <w:szCs w:val="16"/>
                          </w:rPr>
                        </w:pPr>
                        <w:r>
                          <w:rPr>
                            <w:rFonts w:ascii="Sylfaen" w:hAnsi="Sylfaen"/>
                            <w:sz w:val="16"/>
                          </w:rPr>
                          <w:t>Տեղեկություններին տիրապետողը</w:t>
                        </w:r>
                      </w:p>
                    </w:txbxContent>
                  </v:textbox>
                </v:rect>
                <v:rect id="Rectangle 107" o:spid="_x0000_s1203" style="position:absolute;left:7639;top:2905;width:1690;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" stroked="f">
                  <v:textbox inset="0,0,0,0">
                    <w:txbxContent>
                      <w:p w14:paraId="05AB4FE0" w14:textId="77777777" w:rsidR="00EF14EB" w:rsidRPr="00392A7B" w:rsidRDefault="00EF14EB" w:rsidP="00EF14EB">
                        <w:pPr>
                          <w:spacing w:after="0" w:line="240" w:lineRule="auto"/>
                          <w:jc w:val="center"/>
                          <w:rPr>
                            <w:rFonts w:ascii="Sylfaen" w:hAnsi="Sylfaen"/>
                            <w:sz w:val="16"/>
                            <w:szCs w:val="16"/>
                          </w:rPr>
                        </w:pPr>
                        <w:r>
                          <w:rPr>
                            <w:rFonts w:ascii="Sylfaen" w:hAnsi="Sylfaen"/>
                            <w:sz w:val="16"/>
                          </w:rPr>
                          <w:t>Տեղեկություններ սպառողը</w:t>
                        </w:r>
                      </w:p>
                    </w:txbxContent>
                  </v:textbox>
                </v:rect>
              </v:group>
            </w:pict>
          </mc:Fallback>
        </mc:AlternateContent>
      </w:r>
      <w:r>
        <w:rPr>
          <w:rFonts w:ascii="Sylfaen" w:hAnsi="Sylfaen"/>
          <w:noProof/>
          <w:sz w:val="24"/>
          <w:szCs w:val="24"/>
          <w:lang w:val="en-US" w:eastAsia="en-US" w:bidi="ar-SA"/>
        </w:rPr>
        <mc:AlternateContent>
          <mc:Choice Requires="wps">
            <w:drawing>
              <wp:anchor distT="0" distB="0" distL="114300" distR="114300" simplePos="0" relativeHeight="251673600" behindDoc="0" locked="0" layoutInCell="1" allowOverlap="1" wp14:anchorId="6E69362D" wp14:editId="24CBDB6B">
                <wp:simplePos x="0" y="0"/>
                <wp:positionH relativeFrom="column">
                  <wp:posOffset>1262380</wp:posOffset>
                </wp:positionH>
                <wp:positionV relativeFrom="paragraph">
                  <wp:posOffset>793115</wp:posOffset>
                </wp:positionV>
                <wp:extent cx="2313940" cy="731520"/>
                <wp:effectExtent l="635" t="0" r="0" b="0"/>
                <wp:wrapNone/>
                <wp:docPr id="20718017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08E1E" w14:textId="77777777" w:rsidR="00EF14EB" w:rsidRPr="00392A7B" w:rsidRDefault="00EF14EB" w:rsidP="00EF14EB">
                            <w:pPr>
                              <w:spacing w:after="0" w:line="240" w:lineRule="auto"/>
                              <w:jc w:val="center"/>
                              <w:rPr>
                                <w:rFonts w:ascii="Sylfaen" w:hAnsi="Sylfaen"/>
                                <w:sz w:val="16"/>
                                <w:szCs w:val="16"/>
                              </w:rPr>
                            </w:pPr>
                            <w:r>
                              <w:rPr>
                                <w:rFonts w:ascii="Sylfaen" w:hAnsi="Sylfaen"/>
                                <w:sz w:val="16"/>
                              </w:rPr>
                              <w:t>Տեղեկատվական փոխգործակցություն տվյալների միասնական բազայից տեղեկություններ ստանալիս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9362D" id="Rectangle 3" o:spid="_x0000_s1204" style="position:absolute;margin-left:99.4pt;margin-top:62.45pt;width:182.2pt;height:5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" stroked="f">
                <v:textbox inset="0,0,0,0">
                  <w:txbxContent>
                    <w:p w14:paraId="38F08E1E" w14:textId="77777777" w:rsidR="00EF14EB" w:rsidRPr="00392A7B" w:rsidRDefault="00EF14EB" w:rsidP="00EF14EB">
                      <w:pPr>
                        <w:spacing w:after="0" w:line="240" w:lineRule="auto"/>
                        <w:jc w:val="center"/>
                        <w:rPr>
                          <w:rFonts w:ascii="Sylfaen" w:hAnsi="Sylfaen"/>
                          <w:sz w:val="16"/>
                          <w:szCs w:val="16"/>
                        </w:rPr>
                      </w:pPr>
                      <w:r>
                        <w:rPr>
                          <w:rFonts w:ascii="Sylfaen" w:hAnsi="Sylfaen"/>
                          <w:sz w:val="16"/>
                        </w:rPr>
                        <w:t>Տեղեկատվական փոխգործակցություն տվյալների միասնական բազայից տեղեկություններ ստանալիս</w:t>
                      </w:r>
                    </w:p>
                  </w:txbxContent>
                </v:textbox>
              </v:rect>
            </w:pict>
          </mc:Fallback>
        </mc:AlternateContent>
      </w:r>
      <w:r w:rsidRPr="002552C5">
        <w:rPr>
          <w:rFonts w:ascii="Sylfaen" w:hAnsi="Sylfaen"/>
          <w:noProof/>
          <w:sz w:val="24"/>
          <w:szCs w:val="24"/>
          <w:lang w:val="en-US" w:eastAsia="en-US" w:bidi="ar-SA"/>
        </w:rPr>
        <w:drawing>
          <wp:inline distT="0" distB="0" distL="0" distR="0" wp14:anchorId="15A490F1" wp14:editId="655917BC">
            <wp:extent cx="5038725" cy="1466850"/>
            <wp:effectExtent l="0" t="0" r="9525" b="0"/>
            <wp:docPr id="20" name="Рисунок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725" cy="1466850"/>
                    </a:xfrm>
                    <a:prstGeom prst="rect">
                      <a:avLst/>
                    </a:prstGeom>
                    <a:noFill/>
                    <a:ln>
                      <a:noFill/>
                    </a:ln>
                  </pic:spPr>
                </pic:pic>
              </a:graphicData>
            </a:graphic>
          </wp:inline>
        </w:drawing>
      </w:r>
    </w:p>
    <w:p w14:paraId="25CE7E5C" w14:textId="77777777" w:rsidR="00EF14EB" w:rsidRPr="005B2AE0" w:rsidRDefault="00EF14EB" w:rsidP="00EF14EB">
      <w:pPr>
        <w:widowControl w:val="0"/>
        <w:spacing w:after="160" w:line="360" w:lineRule="auto"/>
        <w:jc w:val="center"/>
        <w:rPr>
          <w:rFonts w:ascii="Sylfaen" w:hAnsi="Sylfaen"/>
          <w:sz w:val="20"/>
          <w:szCs w:val="24"/>
        </w:rPr>
      </w:pPr>
      <w:r w:rsidRPr="005B2AE0">
        <w:rPr>
          <w:rFonts w:ascii="Sylfaen" w:hAnsi="Sylfaen"/>
          <w:sz w:val="20"/>
          <w:szCs w:val="24"/>
        </w:rPr>
        <w:t>Նկ. 1. Անդամ պետությունների լիազորված մարմինների միջեւ տեղեկատվական փոխգործակցության կառուցվածքը</w:t>
      </w:r>
    </w:p>
    <w:p w14:paraId="7DD24FEF" w14:textId="77777777" w:rsidR="00EF14EB" w:rsidRPr="002552C5" w:rsidRDefault="00EF14EB" w:rsidP="00EF14EB">
      <w:pPr>
        <w:widowControl w:val="0"/>
        <w:spacing w:after="160" w:line="360" w:lineRule="auto"/>
        <w:rPr>
          <w:rFonts w:ascii="Sylfaen" w:hAnsi="Sylfaen"/>
          <w:sz w:val="24"/>
          <w:szCs w:val="24"/>
        </w:rPr>
      </w:pPr>
    </w:p>
    <w:p w14:paraId="08516CBA" w14:textId="77777777" w:rsidR="00EF14EB" w:rsidRPr="002552C5"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8.</w:t>
      </w:r>
      <w:r w:rsidRPr="00426A7B">
        <w:rPr>
          <w:rFonts w:ascii="Sylfaen" w:hAnsi="Sylfaen"/>
          <w:sz w:val="24"/>
          <w:szCs w:val="24"/>
        </w:rPr>
        <w:tab/>
      </w:r>
      <w:r w:rsidRPr="002552C5">
        <w:rPr>
          <w:rFonts w:ascii="Sylfaen" w:hAnsi="Sylfaen"/>
          <w:sz w:val="24"/>
          <w:szCs w:val="24"/>
        </w:rPr>
        <w:t>Անդամ պետությունների 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36C4DA7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9.</w:t>
      </w:r>
      <w:r w:rsidRPr="00426A7B">
        <w:rPr>
          <w:rFonts w:ascii="Sylfaen" w:hAnsi="Sylfaen"/>
          <w:sz w:val="24"/>
          <w:szCs w:val="24"/>
        </w:rPr>
        <w:tab/>
      </w:r>
      <w:r w:rsidRPr="002552C5">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Pr>
          <w:rFonts w:ascii="Sylfaen" w:hAnsi="Sylfaen"/>
          <w:sz w:val="24"/>
          <w:szCs w:val="24"/>
        </w:rPr>
        <w:t>եւ</w:t>
      </w:r>
      <w:r w:rsidRPr="002552C5">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Pr>
          <w:rFonts w:ascii="Sylfaen" w:hAnsi="Sylfaen"/>
          <w:sz w:val="24"/>
          <w:szCs w:val="24"/>
        </w:rPr>
        <w:t>եւ</w:t>
      </w:r>
      <w:r w:rsidRPr="002552C5">
        <w:rPr>
          <w:rFonts w:ascii="Sylfaen" w:hAnsi="Sylfaen"/>
          <w:sz w:val="24"/>
          <w:szCs w:val="24"/>
        </w:rPr>
        <w:t xml:space="preserve"> այդ գործառնություններին համապատասխանող տրանզակցիաների միջ</w:t>
      </w:r>
      <w:r>
        <w:rPr>
          <w:rFonts w:ascii="Sylfaen" w:hAnsi="Sylfaen"/>
          <w:sz w:val="24"/>
          <w:szCs w:val="24"/>
        </w:rPr>
        <w:t>եւ</w:t>
      </w:r>
      <w:r w:rsidRPr="002552C5">
        <w:rPr>
          <w:rFonts w:ascii="Sylfaen" w:hAnsi="Sylfaen"/>
          <w:sz w:val="24"/>
          <w:szCs w:val="24"/>
        </w:rPr>
        <w:t xml:space="preserve"> փոխադարձ կապերը:</w:t>
      </w:r>
    </w:p>
    <w:p w14:paraId="38FCBD6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10.</w:t>
      </w:r>
      <w:r w:rsidRPr="00426A7B">
        <w:rPr>
          <w:rFonts w:ascii="Sylfaen" w:hAnsi="Sylfaen"/>
          <w:sz w:val="24"/>
          <w:szCs w:val="24"/>
        </w:rPr>
        <w:tab/>
      </w:r>
      <w:r w:rsidRPr="002552C5">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w:t>
      </w:r>
      <w:r w:rsidRPr="002552C5">
        <w:rPr>
          <w:rFonts w:ascii="Sylfaen" w:hAnsi="Sylfaen"/>
          <w:sz w:val="24"/>
          <w:szCs w:val="24"/>
        </w:rPr>
        <w:lastRenderedPageBreak/>
        <w:t>հաղորդագրություն-պատասխան՝ կախված ընդհանուր գործընթացի տրանզակցիայի ձ</w:t>
      </w:r>
      <w:r>
        <w:rPr>
          <w:rFonts w:ascii="Sylfaen" w:hAnsi="Sylfaen"/>
          <w:sz w:val="24"/>
          <w:szCs w:val="24"/>
        </w:rPr>
        <w:t>եւ</w:t>
      </w:r>
      <w:r w:rsidRPr="002552C5">
        <w:rPr>
          <w:rFonts w:ascii="Sylfaen" w:hAnsi="Sylfaen"/>
          <w:sz w:val="24"/>
          <w:szCs w:val="24"/>
        </w:rPr>
        <w:t>անմուշից։ Հաղորդագրության կազմում տվյալների կառուցվածքը պետք է համապատասխանի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w:t>
      </w:r>
      <w:r>
        <w:rPr>
          <w:rFonts w:ascii="Sylfaen" w:hAnsi="Sylfaen"/>
          <w:sz w:val="24"/>
          <w:szCs w:val="24"/>
        </w:rPr>
        <w:t>եւ</w:t>
      </w:r>
      <w:r w:rsidRPr="002552C5">
        <w:rPr>
          <w:rFonts w:ascii="Sylfaen" w:hAnsi="Sylfaen"/>
          <w:sz w:val="24"/>
          <w:szCs w:val="24"/>
        </w:rPr>
        <w:t xml:space="preserve">ավորում, վարում </w:t>
      </w:r>
      <w:r>
        <w:rPr>
          <w:rFonts w:ascii="Sylfaen" w:hAnsi="Sylfaen"/>
          <w:sz w:val="24"/>
          <w:szCs w:val="24"/>
        </w:rPr>
        <w:t>եւ</w:t>
      </w:r>
      <w:r w:rsidRPr="002552C5">
        <w:rPr>
          <w:rFonts w:ascii="Sylfaen" w:hAnsi="Sylfaen"/>
          <w:sz w:val="24"/>
          <w:szCs w:val="24"/>
        </w:rPr>
        <w:t xml:space="preserve"> օգտագործում»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ձ</w:t>
      </w:r>
      <w:r>
        <w:rPr>
          <w:rFonts w:ascii="Sylfaen" w:hAnsi="Sylfaen"/>
          <w:sz w:val="24"/>
          <w:szCs w:val="24"/>
        </w:rPr>
        <w:t>եւ</w:t>
      </w:r>
      <w:r w:rsidRPr="002552C5">
        <w:rPr>
          <w:rFonts w:ascii="Sylfaen" w:hAnsi="Sylfaen"/>
          <w:sz w:val="24"/>
          <w:szCs w:val="24"/>
        </w:rPr>
        <w:t xml:space="preserve">աչափերի ու կառուցվածքների նկարագրությանը (այսուհետ՝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ձ</w:t>
      </w:r>
      <w:r>
        <w:rPr>
          <w:rFonts w:ascii="Sylfaen" w:hAnsi="Sylfaen"/>
          <w:sz w:val="24"/>
          <w:szCs w:val="24"/>
        </w:rPr>
        <w:t>եւ</w:t>
      </w:r>
      <w:r w:rsidRPr="002552C5">
        <w:rPr>
          <w:rFonts w:ascii="Sylfaen" w:hAnsi="Sylfaen"/>
          <w:sz w:val="24"/>
          <w:szCs w:val="24"/>
        </w:rPr>
        <w:t>աչափերի ու կառուցվածքների նկարագրություն)։</w:t>
      </w:r>
    </w:p>
    <w:p w14:paraId="52F9D8AD"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11.</w:t>
      </w:r>
      <w:r w:rsidRPr="00426A7B">
        <w:rPr>
          <w:rFonts w:ascii="Sylfaen" w:hAnsi="Sylfaen"/>
          <w:sz w:val="24"/>
          <w:szCs w:val="24"/>
        </w:rPr>
        <w:tab/>
      </w:r>
      <w:r w:rsidRPr="002552C5">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55FA45A7" w14:textId="77777777" w:rsidR="00EF14EB" w:rsidRPr="002552C5" w:rsidRDefault="00EF14EB" w:rsidP="00EF14EB">
      <w:pPr>
        <w:widowControl w:val="0"/>
        <w:spacing w:after="160" w:line="360" w:lineRule="auto"/>
        <w:ind w:firstLine="567"/>
        <w:rPr>
          <w:rFonts w:ascii="Sylfaen" w:eastAsiaTheme="minorEastAsia" w:hAnsi="Sylfaen" w:cs="Sylfaen"/>
          <w:sz w:val="24"/>
          <w:szCs w:val="24"/>
        </w:rPr>
      </w:pPr>
    </w:p>
    <w:p w14:paraId="7D4F0B94" w14:textId="77777777" w:rsidR="00EF14EB" w:rsidRPr="00706449" w:rsidRDefault="00EF14EB" w:rsidP="00EF14EB">
      <w:pPr>
        <w:pStyle w:val="Heading1"/>
        <w:keepNext w:val="0"/>
        <w:keepLines w:val="0"/>
        <w:widowControl w:val="0"/>
        <w:spacing w:before="0" w:after="160" w:line="360" w:lineRule="auto"/>
        <w:contextualSpacing w:val="0"/>
        <w:rPr>
          <w:rFonts w:ascii="Sylfaen" w:hAnsi="Sylfaen"/>
          <w:noProof/>
          <w:sz w:val="24"/>
          <w:szCs w:val="24"/>
        </w:rPr>
      </w:pPr>
      <w:r w:rsidRPr="002552C5">
        <w:rPr>
          <w:rFonts w:ascii="Sylfaen" w:hAnsi="Sylfaen"/>
          <w:noProof/>
          <w:sz w:val="24"/>
          <w:szCs w:val="24"/>
        </w:rPr>
        <w:t xml:space="preserve">V. Տեղեկատվական փոխգործակցությունն ընթացակարգերի </w:t>
      </w:r>
      <w:r w:rsidRPr="00426A7B">
        <w:rPr>
          <w:rFonts w:ascii="Sylfaen" w:hAnsi="Sylfaen"/>
          <w:noProof/>
          <w:sz w:val="24"/>
          <w:szCs w:val="24"/>
        </w:rPr>
        <w:br/>
      </w:r>
      <w:r w:rsidRPr="002552C5">
        <w:rPr>
          <w:rFonts w:ascii="Sylfaen" w:hAnsi="Sylfaen"/>
          <w:noProof/>
          <w:sz w:val="24"/>
          <w:szCs w:val="24"/>
        </w:rPr>
        <w:t>խմբերի շրջանակներում</w:t>
      </w:r>
    </w:p>
    <w:p w14:paraId="5C7C2CE4" w14:textId="77777777" w:rsidR="00EF14EB" w:rsidRPr="00706449" w:rsidRDefault="00EF14EB" w:rsidP="00EF14EB">
      <w:pPr>
        <w:widowControl w:val="0"/>
      </w:pPr>
    </w:p>
    <w:p w14:paraId="22D3180C" w14:textId="77777777" w:rsidR="00EF14EB" w:rsidRPr="002552C5" w:rsidRDefault="00EF14EB" w:rsidP="00EF14EB">
      <w:pPr>
        <w:pStyle w:val="Heading2"/>
        <w:keepNext w:val="0"/>
        <w:keepLines w:val="0"/>
        <w:widowControl w:val="0"/>
        <w:tabs>
          <w:tab w:val="clear" w:pos="709"/>
        </w:tabs>
        <w:spacing w:before="0" w:after="160"/>
        <w:ind w:left="0" w:firstLine="0"/>
        <w:jc w:val="center"/>
        <w:rPr>
          <w:rFonts w:ascii="Sylfaen" w:hAnsi="Sylfaen" w:cs="Sylfaen"/>
          <w:b w:val="0"/>
          <w:sz w:val="24"/>
          <w:szCs w:val="24"/>
        </w:rPr>
      </w:pPr>
      <w:r w:rsidRPr="002552C5">
        <w:rPr>
          <w:rFonts w:ascii="Sylfaen" w:hAnsi="Sylfaen"/>
          <w:b w:val="0"/>
          <w:sz w:val="24"/>
          <w:szCs w:val="24"/>
        </w:rPr>
        <w:t>1. Տեղեկատվական փոխգործակցություն տվյալների միասնական բազայից տեղեկություններ ստանալիս</w:t>
      </w:r>
    </w:p>
    <w:p w14:paraId="174E497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12.</w:t>
      </w:r>
      <w:r w:rsidRPr="00426A7B">
        <w:rPr>
          <w:rFonts w:ascii="Sylfaen" w:hAnsi="Sylfaen"/>
          <w:sz w:val="24"/>
          <w:szCs w:val="24"/>
        </w:rPr>
        <w:tab/>
      </w:r>
      <w:r w:rsidRPr="002552C5">
        <w:rPr>
          <w:rFonts w:ascii="Sylfaen" w:hAnsi="Sylfaen"/>
          <w:sz w:val="24"/>
          <w:szCs w:val="24"/>
        </w:rPr>
        <w:t xml:space="preserve">Տվյալների ընդհանուր բազայից տեղեկություններ ստանալիս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Pr>
          <w:rFonts w:ascii="Sylfaen" w:hAnsi="Sylfaen"/>
          <w:sz w:val="24"/>
          <w:szCs w:val="24"/>
        </w:rPr>
        <w:t>եւ</w:t>
      </w:r>
      <w:r w:rsidRPr="002552C5">
        <w:rPr>
          <w:rFonts w:ascii="Sylfaen" w:hAnsi="Sylfaen"/>
          <w:sz w:val="24"/>
          <w:szCs w:val="24"/>
        </w:rPr>
        <w:t xml:space="preserve"> վերջնական վիճակների </w:t>
      </w:r>
      <w:r>
        <w:rPr>
          <w:rFonts w:ascii="Sylfaen" w:hAnsi="Sylfaen"/>
          <w:sz w:val="24"/>
          <w:szCs w:val="24"/>
        </w:rPr>
        <w:t>եւ</w:t>
      </w:r>
      <w:r w:rsidRPr="002552C5">
        <w:rPr>
          <w:rFonts w:ascii="Sylfaen" w:hAnsi="Sylfaen"/>
          <w:sz w:val="24"/>
          <w:szCs w:val="24"/>
        </w:rPr>
        <w:t xml:space="preserve"> ընդհանուր գործընթացի տրանզակցիաների միջ</w:t>
      </w:r>
      <w:r>
        <w:rPr>
          <w:rFonts w:ascii="Sylfaen" w:hAnsi="Sylfaen"/>
          <w:sz w:val="24"/>
          <w:szCs w:val="24"/>
        </w:rPr>
        <w:t>եւ</w:t>
      </w:r>
      <w:r w:rsidRPr="002552C5">
        <w:rPr>
          <w:rFonts w:ascii="Sylfaen" w:hAnsi="Sylfaen"/>
          <w:sz w:val="24"/>
          <w:szCs w:val="24"/>
        </w:rPr>
        <w:t xml:space="preserve"> կապը:</w:t>
      </w:r>
    </w:p>
    <w:p w14:paraId="31646006" w14:textId="7C3457B2"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w:lastRenderedPageBreak/>
        <mc:AlternateContent>
          <mc:Choice Requires="wpg">
            <w:drawing>
              <wp:anchor distT="0" distB="0" distL="114300" distR="114300" simplePos="0" relativeHeight="251674624" behindDoc="0" locked="0" layoutInCell="1" allowOverlap="1" wp14:anchorId="55504D43" wp14:editId="1C7CD642">
                <wp:simplePos x="0" y="0"/>
                <wp:positionH relativeFrom="column">
                  <wp:posOffset>220980</wp:posOffset>
                </wp:positionH>
                <wp:positionV relativeFrom="paragraph">
                  <wp:posOffset>13970</wp:posOffset>
                </wp:positionV>
                <wp:extent cx="5629275" cy="1461135"/>
                <wp:effectExtent l="0" t="0" r="2540" b="0"/>
                <wp:wrapNone/>
                <wp:docPr id="13710018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1461135"/>
                          <a:chOff x="1766" y="1440"/>
                          <a:chExt cx="8865" cy="2301"/>
                        </a:xfrm>
                      </wpg:grpSpPr>
                      <wps:wsp>
                        <wps:cNvPr id="870830552" name="Rectangle 110"/>
                        <wps:cNvSpPr>
                          <a:spLocks noChangeArrowheads="1"/>
                        </wps:cNvSpPr>
                        <wps:spPr bwMode="auto">
                          <a:xfrm>
                            <a:off x="1766" y="1440"/>
                            <a:ext cx="2504"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6FA1D" w14:textId="77777777" w:rsidR="00EF14EB" w:rsidRPr="00426A7B" w:rsidRDefault="00EF14EB" w:rsidP="00EF14EB">
                              <w:pPr>
                                <w:rPr>
                                  <w:sz w:val="12"/>
                                  <w:szCs w:val="16"/>
                                </w:rPr>
                              </w:pPr>
                              <w:r w:rsidRPr="00426A7B">
                                <w:rPr>
                                  <w:sz w:val="12"/>
                                  <w:szCs w:val="16"/>
                                </w:rPr>
                                <w:t>:</w:t>
                              </w:r>
                              <w:r w:rsidRPr="00426A7B">
                                <w:rPr>
                                  <w:rFonts w:ascii="Sylfaen" w:hAnsi="Sylfaen"/>
                                  <w:sz w:val="12"/>
                                  <w:szCs w:val="16"/>
                                </w:rPr>
                                <w:t xml:space="preserve"> Տեղեկություններին տիրապետողը</w:t>
                              </w:r>
                            </w:p>
                          </w:txbxContent>
                        </wps:txbx>
                        <wps:bodyPr rot="0" vert="horz" wrap="square" lIns="91440" tIns="45720" rIns="91440" bIns="45720" anchor="t" anchorCtr="0" upright="1">
                          <a:noAutofit/>
                        </wps:bodyPr>
                      </wps:wsp>
                      <wps:wsp>
                        <wps:cNvPr id="1659474342" name="Rectangle 111"/>
                        <wps:cNvSpPr>
                          <a:spLocks noChangeArrowheads="1"/>
                        </wps:cNvSpPr>
                        <wps:spPr bwMode="auto">
                          <a:xfrm>
                            <a:off x="8152" y="1440"/>
                            <a:ext cx="2479"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86849" w14:textId="77777777" w:rsidR="00EF14EB" w:rsidRPr="00426A7B" w:rsidRDefault="00EF14EB" w:rsidP="00EF14EB">
                              <w:pPr>
                                <w:jc w:val="center"/>
                                <w:rPr>
                                  <w:sz w:val="14"/>
                                  <w:szCs w:val="16"/>
                                </w:rPr>
                              </w:pPr>
                              <w:r w:rsidRPr="00426A7B">
                                <w:rPr>
                                  <w:sz w:val="14"/>
                                  <w:szCs w:val="16"/>
                                </w:rPr>
                                <w:t>:</w:t>
                              </w:r>
                              <w:r w:rsidRPr="00426A7B">
                                <w:rPr>
                                  <w:rFonts w:ascii="Sylfaen" w:hAnsi="Sylfaen"/>
                                  <w:sz w:val="14"/>
                                  <w:szCs w:val="16"/>
                                </w:rPr>
                                <w:t xml:space="preserve"> Տեղեկություններ սպառողը</w:t>
                              </w:r>
                            </w:p>
                          </w:txbxContent>
                        </wps:txbx>
                        <wps:bodyPr rot="0" vert="horz" wrap="square" lIns="91440" tIns="45720" rIns="91440" bIns="45720" anchor="t" anchorCtr="0" upright="1">
                          <a:noAutofit/>
                        </wps:bodyPr>
                      </wps:wsp>
                      <wps:wsp>
                        <wps:cNvPr id="1332423902" name="Rectangle 112"/>
                        <wps:cNvSpPr>
                          <a:spLocks noChangeArrowheads="1"/>
                        </wps:cNvSpPr>
                        <wps:spPr bwMode="auto">
                          <a:xfrm>
                            <a:off x="2993" y="2317"/>
                            <a:ext cx="5875"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EF1F5" w14:textId="77777777" w:rsidR="00EF14EB" w:rsidRPr="005507B6" w:rsidRDefault="00EF14EB" w:rsidP="00EF14EB">
                              <w:pPr>
                                <w:spacing w:after="0" w:line="240" w:lineRule="auto"/>
                                <w:rPr>
                                  <w:rFonts w:ascii="Sylfaen" w:hAnsi="Sylfaen"/>
                                  <w:sz w:val="16"/>
                                  <w:szCs w:val="16"/>
                                </w:rPr>
                              </w:pPr>
                              <w:r>
                                <w:rPr>
                                  <w:rFonts w:ascii="Sylfaen" w:hAnsi="Sylfaen" w:cstheme="minorHAnsi"/>
                                  <w:sz w:val="16"/>
                                </w:rPr>
                                <w:t>[հայտնաբերվել է դեղամիջոցի նկատմամբ անցանկալի ռեակցիա]</w:t>
                              </w:r>
                            </w:p>
                          </w:txbxContent>
                        </wps:txbx>
                        <wps:bodyPr rot="0" vert="horz" wrap="square" lIns="91440" tIns="45720" rIns="91440" bIns="45720" anchor="t" anchorCtr="0" upright="1">
                          <a:noAutofit/>
                        </wps:bodyPr>
                      </wps:wsp>
                      <wps:wsp>
                        <wps:cNvPr id="536180338" name="Rectangle 113"/>
                        <wps:cNvSpPr>
                          <a:spLocks noChangeArrowheads="1"/>
                        </wps:cNvSpPr>
                        <wps:spPr bwMode="auto">
                          <a:xfrm>
                            <a:off x="3243" y="3029"/>
                            <a:ext cx="5875"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77195" w14:textId="77777777" w:rsidR="00EF14EB" w:rsidRPr="005507B6" w:rsidRDefault="00EF14EB" w:rsidP="00EF14EB">
                              <w:pPr>
                                <w:spacing w:after="0" w:line="240" w:lineRule="auto"/>
                                <w:rPr>
                                  <w:rFonts w:ascii="Sylfaen" w:hAnsi="Sylfaen"/>
                                  <w:sz w:val="16"/>
                                  <w:szCs w:val="16"/>
                                </w:rPr>
                              </w:pPr>
                              <w:r>
                                <w:rPr>
                                  <w:rFonts w:ascii="Sylfaen" w:hAnsi="Sylfaen" w:cstheme="minorHAnsi"/>
                                  <w:sz w:val="16"/>
                                </w:rPr>
                                <w:t>Անցանկալի ռեակցիա հայտնաբերելու մասին ծանուցում (P.MM.04.TRN.006)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504D43" id="Group 2" o:spid="_x0000_s1205" style="position:absolute;margin-left:17.4pt;margin-top:1.1pt;width:443.25pt;height:115.05pt;z-index:251674624" coordorigin="1766,1440" coordsize="8865,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">
                <v:rect id="Rectangle 110" o:spid="_x0000_s1206" style="position:absolute;left:1766;top:1440;width:250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" stroked="f">
                  <v:textbox>
                    <w:txbxContent>
                      <w:p w14:paraId="3FC6FA1D" w14:textId="77777777" w:rsidR="00EF14EB" w:rsidRPr="00426A7B" w:rsidRDefault="00EF14EB" w:rsidP="00EF14EB">
                        <w:pPr>
                          <w:rPr>
                            <w:sz w:val="12"/>
                            <w:szCs w:val="16"/>
                          </w:rPr>
                        </w:pPr>
                        <w:r w:rsidRPr="00426A7B">
                          <w:rPr>
                            <w:sz w:val="12"/>
                            <w:szCs w:val="16"/>
                          </w:rPr>
                          <w:t>:</w:t>
                        </w:r>
                        <w:r w:rsidRPr="00426A7B">
                          <w:rPr>
                            <w:rFonts w:ascii="Sylfaen" w:hAnsi="Sylfaen"/>
                            <w:sz w:val="12"/>
                            <w:szCs w:val="16"/>
                          </w:rPr>
                          <w:t xml:space="preserve"> Տեղեկություններին տիրապետողը</w:t>
                        </w:r>
                      </w:p>
                    </w:txbxContent>
                  </v:textbox>
                </v:rect>
                <v:rect id="Rectangle 111" o:spid="_x0000_s1207" style="position:absolute;left:8152;top:1440;width:247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" stroked="f">
                  <v:textbox>
                    <w:txbxContent>
                      <w:p w14:paraId="7D986849" w14:textId="77777777" w:rsidR="00EF14EB" w:rsidRPr="00426A7B" w:rsidRDefault="00EF14EB" w:rsidP="00EF14EB">
                        <w:pPr>
                          <w:jc w:val="center"/>
                          <w:rPr>
                            <w:sz w:val="14"/>
                            <w:szCs w:val="16"/>
                          </w:rPr>
                        </w:pPr>
                        <w:r w:rsidRPr="00426A7B">
                          <w:rPr>
                            <w:sz w:val="14"/>
                            <w:szCs w:val="16"/>
                          </w:rPr>
                          <w:t>:</w:t>
                        </w:r>
                        <w:r w:rsidRPr="00426A7B">
                          <w:rPr>
                            <w:rFonts w:ascii="Sylfaen" w:hAnsi="Sylfaen"/>
                            <w:sz w:val="14"/>
                            <w:szCs w:val="16"/>
                          </w:rPr>
                          <w:t xml:space="preserve"> Տեղեկություններ սպառողը</w:t>
                        </w:r>
                      </w:p>
                    </w:txbxContent>
                  </v:textbox>
                </v:rect>
                <v:rect id="Rectangle 112" o:spid="_x0000_s1208" style="position:absolute;left:2993;top:2317;width:58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" stroked="f">
                  <v:textbox>
                    <w:txbxContent>
                      <w:p w14:paraId="389EF1F5" w14:textId="77777777" w:rsidR="00EF14EB" w:rsidRPr="005507B6" w:rsidRDefault="00EF14EB" w:rsidP="00EF14EB">
                        <w:pPr>
                          <w:spacing w:after="0" w:line="240" w:lineRule="auto"/>
                          <w:rPr>
                            <w:rFonts w:ascii="Sylfaen" w:hAnsi="Sylfaen"/>
                            <w:sz w:val="16"/>
                            <w:szCs w:val="16"/>
                          </w:rPr>
                        </w:pPr>
                        <w:r>
                          <w:rPr>
                            <w:rFonts w:ascii="Sylfaen" w:hAnsi="Sylfaen" w:cstheme="minorHAnsi"/>
                            <w:sz w:val="16"/>
                          </w:rPr>
                          <w:t>[հայտնաբերվել է դեղամիջոցի նկատմամբ անցանկալի ռեակցիա]</w:t>
                        </w:r>
                      </w:p>
                    </w:txbxContent>
                  </v:textbox>
                </v:rect>
                <v:rect id="Rectangle 113" o:spid="_x0000_s1209" style="position:absolute;left:3243;top:3029;width:58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" stroked="f">
                  <v:textbox>
                    <w:txbxContent>
                      <w:p w14:paraId="71277195" w14:textId="77777777" w:rsidR="00EF14EB" w:rsidRPr="005507B6" w:rsidRDefault="00EF14EB" w:rsidP="00EF14EB">
                        <w:pPr>
                          <w:spacing w:after="0" w:line="240" w:lineRule="auto"/>
                          <w:rPr>
                            <w:rFonts w:ascii="Sylfaen" w:hAnsi="Sylfaen"/>
                            <w:sz w:val="16"/>
                            <w:szCs w:val="16"/>
                          </w:rPr>
                        </w:pPr>
                        <w:r>
                          <w:rPr>
                            <w:rFonts w:ascii="Sylfaen" w:hAnsi="Sylfaen" w:cstheme="minorHAnsi"/>
                            <w:sz w:val="16"/>
                          </w:rPr>
                          <w:t>Անցանկալի ռեակցիա հայտնաբերելու մասին ծանուցում (P.MM.04.TRN.006)</w:t>
                        </w:r>
                      </w:p>
                    </w:txbxContent>
                  </v:textbox>
                </v:rect>
              </v:group>
            </w:pict>
          </mc:Fallback>
        </mc:AlternateContent>
      </w:r>
      <w:r w:rsidRPr="002552C5">
        <w:rPr>
          <w:rFonts w:ascii="Sylfaen" w:hAnsi="Sylfaen"/>
          <w:noProof/>
          <w:sz w:val="24"/>
          <w:szCs w:val="24"/>
          <w:lang w:val="en-US" w:eastAsia="en-US" w:bidi="ar-SA"/>
        </w:rPr>
        <w:drawing>
          <wp:inline distT="0" distB="0" distL="0" distR="0" wp14:anchorId="25F06B41" wp14:editId="134F5BEE">
            <wp:extent cx="5905500" cy="2019300"/>
            <wp:effectExtent l="0" t="0" r="0" b="0"/>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2019300"/>
                    </a:xfrm>
                    <a:prstGeom prst="rect">
                      <a:avLst/>
                    </a:prstGeom>
                    <a:noFill/>
                    <a:ln>
                      <a:noFill/>
                    </a:ln>
                  </pic:spPr>
                </pic:pic>
              </a:graphicData>
            </a:graphic>
          </wp:inline>
        </w:drawing>
      </w:r>
    </w:p>
    <w:p w14:paraId="72C49633" w14:textId="77777777" w:rsidR="00EF14EB" w:rsidRPr="00426A7B" w:rsidRDefault="00EF14EB" w:rsidP="00EF14EB">
      <w:pPr>
        <w:widowControl w:val="0"/>
        <w:spacing w:after="160" w:line="360" w:lineRule="auto"/>
        <w:jc w:val="center"/>
        <w:rPr>
          <w:rFonts w:ascii="Sylfaen" w:hAnsi="Sylfaen"/>
          <w:sz w:val="20"/>
          <w:szCs w:val="24"/>
        </w:rPr>
      </w:pPr>
      <w:r w:rsidRPr="00426A7B">
        <w:rPr>
          <w:rFonts w:ascii="Sylfaen" w:hAnsi="Sylfaen"/>
          <w:sz w:val="20"/>
          <w:szCs w:val="24"/>
        </w:rPr>
        <w:t>Նկ. 2. Տվյալների միասնական բազայից տեղեկություններ ստանալիս ընդհանուր գործընթացի տրանզակցիաների կատարման սխեման</w:t>
      </w:r>
    </w:p>
    <w:p w14:paraId="7AC3226D" w14:textId="77777777" w:rsidR="00EF14EB" w:rsidRPr="00706449" w:rsidRDefault="00EF14EB" w:rsidP="00EF14EB">
      <w:pPr>
        <w:widowControl w:val="0"/>
        <w:spacing w:after="160" w:line="360" w:lineRule="auto"/>
        <w:rPr>
          <w:rFonts w:ascii="Sylfaen" w:hAnsi="Sylfaen" w:cs="Sylfaen"/>
          <w:sz w:val="24"/>
          <w:szCs w:val="24"/>
        </w:rPr>
      </w:pPr>
    </w:p>
    <w:p w14:paraId="2B0CB233" w14:textId="77777777" w:rsidR="00EF14EB" w:rsidRPr="00706449" w:rsidRDefault="00EF14EB" w:rsidP="00EF14EB">
      <w:pPr>
        <w:widowControl w:val="0"/>
        <w:spacing w:after="160" w:line="360" w:lineRule="auto"/>
        <w:rPr>
          <w:rFonts w:ascii="Sylfaen" w:hAnsi="Sylfaen" w:cs="Sylfaen"/>
          <w:sz w:val="24"/>
          <w:szCs w:val="24"/>
        </w:rPr>
        <w:sectPr w:rsidR="00EF14EB" w:rsidRPr="00706449" w:rsidSect="002552C5">
          <w:type w:val="nextColumn"/>
          <w:pgSz w:w="11907" w:h="16840" w:code="9"/>
          <w:pgMar w:top="1418" w:right="1418" w:bottom="1418" w:left="1418" w:header="709" w:footer="709" w:gutter="0"/>
          <w:cols w:space="708"/>
          <w:docGrid w:linePitch="408"/>
        </w:sectPr>
      </w:pPr>
    </w:p>
    <w:p w14:paraId="211D1915"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2</w:t>
      </w:r>
    </w:p>
    <w:p w14:paraId="74580A33"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Ընդհանուր գործընթացի տրանզակցիաների ցանկ տվյալների միասնական բազայից տեղեկություններ ստանալիս</w:t>
      </w:r>
    </w:p>
    <w:tbl>
      <w:tblPr>
        <w:tblW w:w="14714" w:type="dxa"/>
        <w:jc w:val="center"/>
        <w:tblLayout w:type="fixed"/>
        <w:tblLook w:val="04A0" w:firstRow="1" w:lastRow="0" w:firstColumn="1" w:lastColumn="0" w:noHBand="0" w:noVBand="1"/>
      </w:tblPr>
      <w:tblGrid>
        <w:gridCol w:w="1136"/>
        <w:gridCol w:w="2843"/>
        <w:gridCol w:w="3249"/>
        <w:gridCol w:w="2719"/>
        <w:gridCol w:w="2422"/>
        <w:gridCol w:w="2345"/>
      </w:tblGrid>
      <w:tr w:rsidR="00EF14EB" w:rsidRPr="00426A7B" w14:paraId="2B2152EF" w14:textId="77777777" w:rsidTr="00FC0C6B">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8C42FB"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Համարը՝ ը/կ</w:t>
            </w:r>
          </w:p>
        </w:tc>
        <w:tc>
          <w:tcPr>
            <w:tcW w:w="966" w:type="pct"/>
            <w:tcBorders>
              <w:top w:val="single" w:sz="4" w:space="0" w:color="auto"/>
              <w:left w:val="single" w:sz="4" w:space="0" w:color="auto"/>
              <w:bottom w:val="single" w:sz="4" w:space="0" w:color="auto"/>
              <w:right w:val="single" w:sz="4" w:space="0" w:color="auto"/>
            </w:tcBorders>
            <w:shd w:val="clear" w:color="auto" w:fill="auto"/>
          </w:tcPr>
          <w:p w14:paraId="4FF28C25"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Նախաձեռնողի կողմից կատարվող գործառնությունը</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6F7561D"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Ընդհանուր գործընթացի տեղեկատվական օբյեկտի միջանկյալ վիճակը</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9AF54DF"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Ռեսպոնդենտի կողմից կատարվող գործառնությունը</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657F402"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Ընդհանուր գործընթացի տեղեկատվական օբյեկտի վերջնական վիճակը</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738DA74"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Ընդհանուր գործընթացի տրանզակցիան</w:t>
            </w:r>
          </w:p>
        </w:tc>
      </w:tr>
      <w:tr w:rsidR="00EF14EB" w:rsidRPr="00426A7B" w14:paraId="0C03CEC2" w14:textId="77777777" w:rsidTr="00FC0C6B">
        <w:trPr>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877568B"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553FE36B"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2</w:t>
            </w:r>
          </w:p>
        </w:tc>
        <w:tc>
          <w:tcPr>
            <w:tcW w:w="110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F04604F"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3</w:t>
            </w:r>
          </w:p>
        </w:tc>
        <w:tc>
          <w:tcPr>
            <w:tcW w:w="92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5EF6169"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B78C127"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5</w:t>
            </w:r>
          </w:p>
        </w:tc>
        <w:tc>
          <w:tcPr>
            <w:tcW w:w="79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296BE00"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6</w:t>
            </w:r>
          </w:p>
        </w:tc>
      </w:tr>
      <w:tr w:rsidR="00EF14EB" w:rsidRPr="00426A7B" w14:paraId="3B5E2492" w14:textId="77777777" w:rsidTr="00FC0C6B">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1FAA44" w14:textId="77777777" w:rsidR="00EF14EB" w:rsidRPr="00426A7B" w:rsidRDefault="00EF14EB" w:rsidP="00FC0C6B">
            <w:pPr>
              <w:widowControl w:val="0"/>
              <w:spacing w:after="120" w:line="240" w:lineRule="auto"/>
              <w:jc w:val="center"/>
              <w:rPr>
                <w:rFonts w:ascii="Sylfaen" w:hAnsi="Sylfaen"/>
                <w:sz w:val="20"/>
                <w:szCs w:val="24"/>
                <w:highlight w:val="yellow"/>
              </w:rPr>
            </w:pPr>
            <w:r w:rsidRPr="00426A7B">
              <w:rPr>
                <w:rFonts w:ascii="Sylfaen" w:hAnsi="Sylfaen"/>
                <w:sz w:val="20"/>
                <w:szCs w:val="24"/>
              </w:rPr>
              <w:t>1</w:t>
            </w:r>
          </w:p>
        </w:tc>
        <w:tc>
          <w:tcPr>
            <w:tcW w:w="4614" w:type="pct"/>
            <w:gridSpan w:val="5"/>
            <w:tcBorders>
              <w:top w:val="single" w:sz="4" w:space="0" w:color="auto"/>
              <w:left w:val="single" w:sz="4" w:space="0" w:color="auto"/>
              <w:bottom w:val="single" w:sz="4" w:space="0" w:color="auto"/>
              <w:right w:val="single" w:sz="4" w:space="0" w:color="auto"/>
            </w:tcBorders>
            <w:vAlign w:val="center"/>
          </w:tcPr>
          <w:p w14:paraId="1ED3B89D"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Անցանկալի ռեակցիա հայտնաբերելու մասին ծանուցումը (P.MM.04.PRC.006)</w:t>
            </w:r>
          </w:p>
        </w:tc>
      </w:tr>
      <w:tr w:rsidR="00EF14EB" w:rsidRPr="00426A7B" w14:paraId="269FE99F" w14:textId="77777777" w:rsidTr="00FC0C6B">
        <w:trPr>
          <w:cantSplit/>
          <w:jc w:val="center"/>
        </w:trPr>
        <w:tc>
          <w:tcPr>
            <w:tcW w:w="386" w:type="pct"/>
            <w:tcBorders>
              <w:top w:val="single" w:sz="4" w:space="0" w:color="auto"/>
              <w:left w:val="single" w:sz="4" w:space="0" w:color="auto"/>
              <w:bottom w:val="single" w:sz="4" w:space="0" w:color="auto"/>
              <w:right w:val="single" w:sz="4" w:space="0" w:color="auto"/>
            </w:tcBorders>
            <w:tcMar>
              <w:top w:w="85" w:type="dxa"/>
              <w:bottom w:w="85" w:type="dxa"/>
            </w:tcMar>
          </w:tcPr>
          <w:p w14:paraId="25ADBE19" w14:textId="77777777" w:rsidR="00EF14EB" w:rsidRPr="00426A7B" w:rsidRDefault="00EF14EB" w:rsidP="00FC0C6B">
            <w:pPr>
              <w:widowControl w:val="0"/>
              <w:spacing w:after="120" w:line="240" w:lineRule="auto"/>
              <w:jc w:val="center"/>
              <w:rPr>
                <w:rFonts w:ascii="Sylfaen" w:hAnsi="Sylfaen"/>
                <w:sz w:val="20"/>
                <w:szCs w:val="24"/>
                <w:highlight w:val="yellow"/>
              </w:rPr>
            </w:pPr>
            <w:r w:rsidRPr="00426A7B">
              <w:rPr>
                <w:rFonts w:ascii="Sylfaen" w:hAnsi="Sylfaen"/>
                <w:sz w:val="20"/>
                <w:szCs w:val="24"/>
              </w:rPr>
              <w:t>1.1</w:t>
            </w:r>
          </w:p>
        </w:tc>
        <w:tc>
          <w:tcPr>
            <w:tcW w:w="966" w:type="pct"/>
            <w:tcBorders>
              <w:top w:val="single" w:sz="4" w:space="0" w:color="auto"/>
              <w:left w:val="single" w:sz="4" w:space="0" w:color="auto"/>
              <w:bottom w:val="single" w:sz="4" w:space="0" w:color="auto"/>
              <w:right w:val="single" w:sz="4" w:space="0" w:color="auto"/>
            </w:tcBorders>
            <w:tcMar>
              <w:top w:w="85" w:type="dxa"/>
              <w:bottom w:w="85" w:type="dxa"/>
            </w:tcMar>
          </w:tcPr>
          <w:p w14:paraId="15627C62" w14:textId="77777777" w:rsidR="00EF14EB" w:rsidRPr="00426A7B" w:rsidRDefault="00EF14EB" w:rsidP="00FC0C6B">
            <w:pPr>
              <w:widowControl w:val="0"/>
              <w:spacing w:after="120" w:line="240" w:lineRule="auto"/>
              <w:rPr>
                <w:rFonts w:ascii="Sylfaen" w:hAnsi="Sylfaen"/>
                <w:sz w:val="20"/>
                <w:szCs w:val="24"/>
              </w:rPr>
            </w:pPr>
            <w:r w:rsidRPr="00426A7B">
              <w:rPr>
                <w:rFonts w:ascii="Sylfaen" w:hAnsi="Sylfaen"/>
                <w:sz w:val="20"/>
                <w:szCs w:val="24"/>
              </w:rPr>
              <w:t>Անցանկալի ռեակցիա հայտնաբերելու մասին ծանուցման ուղարկում (P.MM.04.OPR.016)</w:t>
            </w:r>
          </w:p>
        </w:tc>
        <w:tc>
          <w:tcPr>
            <w:tcW w:w="1104" w:type="pct"/>
            <w:tcBorders>
              <w:top w:val="single" w:sz="4" w:space="0" w:color="auto"/>
              <w:left w:val="single" w:sz="4" w:space="0" w:color="auto"/>
              <w:bottom w:val="single" w:sz="4" w:space="0" w:color="auto"/>
              <w:right w:val="single" w:sz="4" w:space="0" w:color="auto"/>
            </w:tcBorders>
            <w:tcMar>
              <w:top w:w="85" w:type="dxa"/>
              <w:bottom w:w="85" w:type="dxa"/>
            </w:tcMar>
          </w:tcPr>
          <w:p w14:paraId="7E4A7106" w14:textId="77777777" w:rsidR="00EF14EB" w:rsidRPr="00426A7B" w:rsidRDefault="00EF14EB" w:rsidP="00FC0C6B">
            <w:pPr>
              <w:widowControl w:val="0"/>
              <w:spacing w:after="120" w:line="240" w:lineRule="auto"/>
              <w:rPr>
                <w:rFonts w:ascii="Sylfaen" w:hAnsi="Sylfaen"/>
                <w:sz w:val="20"/>
                <w:szCs w:val="24"/>
              </w:rPr>
            </w:pPr>
            <w:r w:rsidRPr="00426A7B">
              <w:rPr>
                <w:rFonts w:ascii="Sylfaen" w:hAnsi="Sylfaen"/>
                <w:sz w:val="20"/>
                <w:szCs w:val="24"/>
              </w:rPr>
              <w:t>-</w:t>
            </w:r>
          </w:p>
        </w:tc>
        <w:tc>
          <w:tcPr>
            <w:tcW w:w="924" w:type="pct"/>
            <w:tcBorders>
              <w:top w:val="single" w:sz="4" w:space="0" w:color="auto"/>
              <w:left w:val="single" w:sz="4" w:space="0" w:color="auto"/>
              <w:bottom w:val="single" w:sz="4" w:space="0" w:color="auto"/>
              <w:right w:val="single" w:sz="4" w:space="0" w:color="auto"/>
            </w:tcBorders>
            <w:tcMar>
              <w:top w:w="85" w:type="dxa"/>
              <w:bottom w:w="85" w:type="dxa"/>
            </w:tcMar>
          </w:tcPr>
          <w:p w14:paraId="08DEE094" w14:textId="77777777" w:rsidR="00EF14EB" w:rsidRPr="00426A7B" w:rsidRDefault="00EF14EB" w:rsidP="00FC0C6B">
            <w:pPr>
              <w:widowControl w:val="0"/>
              <w:spacing w:after="120" w:line="240" w:lineRule="auto"/>
              <w:rPr>
                <w:rFonts w:ascii="Sylfaen" w:hAnsi="Sylfaen"/>
                <w:sz w:val="20"/>
                <w:szCs w:val="24"/>
              </w:rPr>
            </w:pPr>
            <w:r w:rsidRPr="00426A7B">
              <w:rPr>
                <w:rFonts w:ascii="Sylfaen" w:hAnsi="Sylfaen"/>
                <w:sz w:val="20"/>
                <w:szCs w:val="24"/>
              </w:rPr>
              <w:t>անցանկալի ռեակցիա հայտնաբերելու մասին ծանուցման ստացում եւ մշակում (P.MM.04.OPR.017)</w:t>
            </w:r>
          </w:p>
        </w:tc>
        <w:tc>
          <w:tcPr>
            <w:tcW w:w="823" w:type="pct"/>
            <w:tcBorders>
              <w:top w:val="single" w:sz="4" w:space="0" w:color="auto"/>
              <w:left w:val="single" w:sz="4" w:space="0" w:color="auto"/>
              <w:bottom w:val="single" w:sz="4" w:space="0" w:color="auto"/>
              <w:right w:val="single" w:sz="4" w:space="0" w:color="auto"/>
            </w:tcBorders>
            <w:tcMar>
              <w:top w:w="85" w:type="dxa"/>
              <w:bottom w:w="85" w:type="dxa"/>
            </w:tcMar>
          </w:tcPr>
          <w:p w14:paraId="695A48BB" w14:textId="77777777" w:rsidR="00EF14EB" w:rsidRPr="00426A7B" w:rsidRDefault="00EF14EB" w:rsidP="00FC0C6B">
            <w:pPr>
              <w:widowControl w:val="0"/>
              <w:spacing w:after="120" w:line="240" w:lineRule="auto"/>
              <w:rPr>
                <w:rFonts w:ascii="Sylfaen" w:hAnsi="Sylfaen"/>
                <w:sz w:val="20"/>
                <w:szCs w:val="24"/>
              </w:rPr>
            </w:pPr>
            <w:r w:rsidRPr="00426A7B">
              <w:rPr>
                <w:rFonts w:ascii="Sylfaen" w:hAnsi="Sylfaen"/>
                <w:sz w:val="20"/>
                <w:szCs w:val="24"/>
              </w:rPr>
              <w:t>տվյալների միասնական բազա (</w:t>
            </w:r>
            <w:r w:rsidRPr="008B0C29">
              <w:rPr>
                <w:rFonts w:ascii="Sylfaen" w:hAnsi="Sylfaen"/>
                <w:spacing w:val="-6"/>
                <w:sz w:val="20"/>
                <w:szCs w:val="24"/>
              </w:rPr>
              <w:t>P.MM.04.BEN.001). ծանուցումն ուղարկվել է</w:t>
            </w:r>
          </w:p>
        </w:tc>
        <w:tc>
          <w:tcPr>
            <w:tcW w:w="796" w:type="pct"/>
            <w:tcBorders>
              <w:top w:val="single" w:sz="4" w:space="0" w:color="auto"/>
              <w:left w:val="single" w:sz="4" w:space="0" w:color="auto"/>
              <w:bottom w:val="single" w:sz="4" w:space="0" w:color="auto"/>
              <w:right w:val="single" w:sz="4" w:space="0" w:color="auto"/>
            </w:tcBorders>
            <w:tcMar>
              <w:top w:w="85" w:type="dxa"/>
              <w:bottom w:w="85" w:type="dxa"/>
            </w:tcMar>
          </w:tcPr>
          <w:p w14:paraId="47A52C43" w14:textId="77777777" w:rsidR="00EF14EB" w:rsidRPr="00426A7B" w:rsidRDefault="00EF14EB" w:rsidP="00FC0C6B">
            <w:pPr>
              <w:widowControl w:val="0"/>
              <w:spacing w:after="120" w:line="240" w:lineRule="auto"/>
              <w:rPr>
                <w:rFonts w:ascii="Sylfaen" w:hAnsi="Sylfaen"/>
                <w:sz w:val="20"/>
                <w:szCs w:val="24"/>
              </w:rPr>
            </w:pPr>
            <w:r w:rsidRPr="00426A7B">
              <w:rPr>
                <w:rFonts w:ascii="Sylfaen" w:hAnsi="Sylfaen"/>
                <w:sz w:val="20"/>
                <w:szCs w:val="24"/>
              </w:rPr>
              <w:t>Անցանկալի ռեակցիա հայտնաբերելու մասին ծանուցում (P.MM.04.TRN.006)</w:t>
            </w:r>
          </w:p>
        </w:tc>
      </w:tr>
    </w:tbl>
    <w:p w14:paraId="5FD24616"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sectPr w:rsidR="00EF14EB" w:rsidRPr="002552C5" w:rsidSect="002552C5">
          <w:type w:val="nextColumn"/>
          <w:pgSz w:w="16840" w:h="11907" w:code="9"/>
          <w:pgMar w:top="1418" w:right="1418" w:bottom="1418" w:left="1418" w:header="709" w:footer="709" w:gutter="0"/>
          <w:cols w:space="708"/>
          <w:docGrid w:linePitch="408"/>
        </w:sectPr>
      </w:pPr>
    </w:p>
    <w:p w14:paraId="20D7A538"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noProof/>
          <w:sz w:val="24"/>
          <w:szCs w:val="24"/>
        </w:rPr>
        <w:lastRenderedPageBreak/>
        <w:t>VI. Ընդհանուր գործընթացի հաղորդագրությունների նկարագրությունը</w:t>
      </w:r>
    </w:p>
    <w:p w14:paraId="0BEA060D"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13.</w:t>
      </w:r>
      <w:r w:rsidRPr="00426A7B">
        <w:rPr>
          <w:rFonts w:ascii="Sylfaen" w:hAnsi="Sylfaen"/>
          <w:sz w:val="24"/>
          <w:szCs w:val="24"/>
        </w:rPr>
        <w:tab/>
      </w:r>
      <w:r w:rsidRPr="002552C5">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ձ</w:t>
      </w:r>
      <w:r>
        <w:rPr>
          <w:rFonts w:ascii="Sylfaen" w:hAnsi="Sylfaen"/>
          <w:sz w:val="24"/>
          <w:szCs w:val="24"/>
        </w:rPr>
        <w:t>եւ</w:t>
      </w:r>
      <w:r w:rsidRPr="002552C5">
        <w:rPr>
          <w:rFonts w:ascii="Sylfaen" w:hAnsi="Sylfaen"/>
          <w:sz w:val="24"/>
          <w:szCs w:val="24"/>
        </w:rPr>
        <w:t xml:space="preserve">աչափերի ու կառուցվածքների նկարագրությանը։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ձ</w:t>
      </w:r>
      <w:r>
        <w:rPr>
          <w:rFonts w:ascii="Sylfaen" w:hAnsi="Sylfaen"/>
          <w:sz w:val="24"/>
          <w:szCs w:val="24"/>
        </w:rPr>
        <w:t>եւ</w:t>
      </w:r>
      <w:r w:rsidRPr="002552C5">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14:paraId="2BF6D6BF" w14:textId="77777777" w:rsidR="00EF14EB" w:rsidRPr="002552C5" w:rsidRDefault="00EF14EB" w:rsidP="00EF14EB">
      <w:pPr>
        <w:widowControl w:val="0"/>
        <w:spacing w:after="160" w:line="360" w:lineRule="auto"/>
        <w:rPr>
          <w:rFonts w:ascii="Sylfaen" w:hAnsi="Sylfaen" w:cs="Sylfaen"/>
          <w:sz w:val="24"/>
          <w:szCs w:val="24"/>
        </w:rPr>
      </w:pPr>
    </w:p>
    <w:p w14:paraId="379935CE" w14:textId="77777777" w:rsidR="00EF14EB" w:rsidRPr="002552C5" w:rsidRDefault="00EF14EB" w:rsidP="00EF14EB">
      <w:pPr>
        <w:widowControl w:val="0"/>
        <w:spacing w:after="160" w:line="360" w:lineRule="auto"/>
        <w:jc w:val="right"/>
        <w:rPr>
          <w:rFonts w:ascii="Sylfaen" w:eastAsiaTheme="minorEastAsia" w:hAnsi="Sylfaen" w:cs="Sylfaen"/>
          <w:bCs/>
          <w:noProof/>
          <w:sz w:val="24"/>
          <w:szCs w:val="24"/>
        </w:rPr>
      </w:pPr>
      <w:r w:rsidRPr="002552C5">
        <w:rPr>
          <w:rFonts w:ascii="Sylfaen" w:hAnsi="Sylfaen"/>
          <w:sz w:val="24"/>
          <w:szCs w:val="24"/>
        </w:rPr>
        <w:t>Աղյուսակ 3</w:t>
      </w:r>
    </w:p>
    <w:p w14:paraId="0BB1E034"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EF14EB" w:rsidRPr="00426A7B" w14:paraId="3E97B67A" w14:textId="77777777" w:rsidTr="00FC0C6B">
        <w:trPr>
          <w:tblHeader/>
          <w:jc w:val="center"/>
        </w:trPr>
        <w:tc>
          <w:tcPr>
            <w:tcW w:w="2487" w:type="dxa"/>
            <w:tcBorders>
              <w:top w:val="single" w:sz="4" w:space="0" w:color="auto"/>
              <w:left w:val="single" w:sz="4" w:space="0" w:color="auto"/>
              <w:bottom w:val="single" w:sz="4" w:space="0" w:color="auto"/>
              <w:right w:val="single" w:sz="4" w:space="0" w:color="auto"/>
            </w:tcBorders>
          </w:tcPr>
          <w:p w14:paraId="41F2DF7E"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D74ABE2"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FF2BF0A"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Էլեկտրոնային փաստաթղթի (տեղեկությունների) կառուցվածքը</w:t>
            </w:r>
          </w:p>
        </w:tc>
      </w:tr>
      <w:tr w:rsidR="00EF14EB" w:rsidRPr="00426A7B" w14:paraId="58668EF6" w14:textId="77777777" w:rsidTr="00FC0C6B">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5D4049F9"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62C5A1"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64461BF" w14:textId="77777777" w:rsidR="00EF14EB" w:rsidRPr="00426A7B" w:rsidRDefault="00EF14EB" w:rsidP="00FC0C6B">
            <w:pPr>
              <w:widowControl w:val="0"/>
              <w:spacing w:after="120" w:line="240" w:lineRule="auto"/>
              <w:jc w:val="center"/>
              <w:rPr>
                <w:rFonts w:ascii="Sylfaen" w:hAnsi="Sylfaen"/>
                <w:sz w:val="20"/>
                <w:szCs w:val="24"/>
              </w:rPr>
            </w:pPr>
            <w:r w:rsidRPr="00426A7B">
              <w:rPr>
                <w:rFonts w:ascii="Sylfaen" w:hAnsi="Sylfaen"/>
                <w:sz w:val="20"/>
                <w:szCs w:val="24"/>
              </w:rPr>
              <w:t>3</w:t>
            </w:r>
          </w:p>
        </w:tc>
      </w:tr>
      <w:tr w:rsidR="00EF14EB" w:rsidRPr="00426A7B" w14:paraId="628A74A4" w14:textId="77777777" w:rsidTr="00FC0C6B">
        <w:trPr>
          <w:cantSplit/>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1876482" w14:textId="77777777" w:rsidR="00EF14EB" w:rsidRPr="00426A7B" w:rsidRDefault="00EF14EB" w:rsidP="00FC0C6B">
            <w:pPr>
              <w:widowControl w:val="0"/>
              <w:spacing w:after="120" w:line="240" w:lineRule="auto"/>
              <w:rPr>
                <w:rFonts w:ascii="Sylfaen" w:hAnsi="Sylfaen"/>
                <w:sz w:val="20"/>
                <w:szCs w:val="24"/>
              </w:rPr>
            </w:pPr>
            <w:r w:rsidRPr="00426A7B">
              <w:rPr>
                <w:rFonts w:ascii="Sylfaen" w:hAnsi="Sylfaen"/>
                <w:sz w:val="20"/>
                <w:szCs w:val="24"/>
              </w:rPr>
              <w:t>P.MM.04.MSG.012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227B3B4" w14:textId="77777777" w:rsidR="00EF14EB" w:rsidRPr="00426A7B" w:rsidRDefault="00EF14EB" w:rsidP="00FC0C6B">
            <w:pPr>
              <w:widowControl w:val="0"/>
              <w:spacing w:after="120" w:line="240" w:lineRule="auto"/>
              <w:rPr>
                <w:rFonts w:ascii="Sylfaen" w:hAnsi="Sylfaen"/>
                <w:sz w:val="20"/>
                <w:szCs w:val="24"/>
              </w:rPr>
            </w:pPr>
            <w:r w:rsidRPr="00426A7B">
              <w:rPr>
                <w:rFonts w:ascii="Sylfaen" w:hAnsi="Sylfaen"/>
                <w:sz w:val="20"/>
                <w:szCs w:val="24"/>
              </w:rPr>
              <w:t>անցանկալի ռեակցիա հայտնաբերելու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825F08E" w14:textId="77777777" w:rsidR="00EF14EB" w:rsidRPr="00426A7B" w:rsidRDefault="00EF14EB" w:rsidP="00FC0C6B">
            <w:pPr>
              <w:widowControl w:val="0"/>
              <w:spacing w:after="120" w:line="240" w:lineRule="auto"/>
              <w:rPr>
                <w:rFonts w:ascii="Sylfaen" w:hAnsi="Sylfaen"/>
                <w:sz w:val="20"/>
                <w:szCs w:val="24"/>
              </w:rPr>
            </w:pPr>
            <w:r w:rsidRPr="00426A7B">
              <w:rPr>
                <w:rFonts w:ascii="Sylfaen" w:hAnsi="Sylfaen"/>
                <w:sz w:val="20"/>
                <w:szCs w:val="24"/>
              </w:rPr>
              <w:t>դեղապատրաստուկների նկատմամբ հայտնաբերված անցանկալի ռեակցիաների մասին տեղեկություններ (R.HC.MM.04.001)</w:t>
            </w:r>
          </w:p>
        </w:tc>
      </w:tr>
    </w:tbl>
    <w:p w14:paraId="74A9978F"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noProof/>
          <w:sz w:val="24"/>
          <w:szCs w:val="24"/>
        </w:rPr>
      </w:pPr>
    </w:p>
    <w:p w14:paraId="29283CF1" w14:textId="77777777" w:rsidR="00EF14EB" w:rsidRPr="00706449" w:rsidRDefault="00EF14EB" w:rsidP="00EF14EB">
      <w:pPr>
        <w:pStyle w:val="Heading1"/>
        <w:keepNext w:val="0"/>
        <w:keepLines w:val="0"/>
        <w:widowControl w:val="0"/>
        <w:spacing w:before="0" w:after="160" w:line="360" w:lineRule="auto"/>
        <w:contextualSpacing w:val="0"/>
        <w:rPr>
          <w:rFonts w:ascii="Sylfaen" w:hAnsi="Sylfaen"/>
          <w:noProof/>
          <w:sz w:val="24"/>
          <w:szCs w:val="24"/>
        </w:rPr>
      </w:pPr>
      <w:r w:rsidRPr="002552C5">
        <w:rPr>
          <w:rFonts w:ascii="Sylfaen" w:hAnsi="Sylfaen"/>
          <w:noProof/>
          <w:sz w:val="24"/>
          <w:szCs w:val="24"/>
        </w:rPr>
        <w:t>VII. Ընդհանուր գործընթացի տրանզակցիաների նկարագրությունը</w:t>
      </w:r>
    </w:p>
    <w:p w14:paraId="07B6A3EC" w14:textId="77777777" w:rsidR="00EF14EB" w:rsidRPr="00706449" w:rsidRDefault="00EF14EB" w:rsidP="00EF14EB">
      <w:pPr>
        <w:widowControl w:val="0"/>
      </w:pPr>
    </w:p>
    <w:p w14:paraId="04BB5B52" w14:textId="77777777" w:rsidR="00EF14EB" w:rsidRPr="002552C5" w:rsidRDefault="00EF14EB" w:rsidP="00EF14EB">
      <w:pPr>
        <w:pStyle w:val="Heading2"/>
        <w:keepNext w:val="0"/>
        <w:keepLines w:val="0"/>
        <w:widowControl w:val="0"/>
        <w:tabs>
          <w:tab w:val="clear" w:pos="709"/>
        </w:tabs>
        <w:spacing w:before="0" w:after="160"/>
        <w:ind w:left="0" w:firstLine="0"/>
        <w:jc w:val="center"/>
        <w:rPr>
          <w:rFonts w:ascii="Sylfaen" w:hAnsi="Sylfaen" w:cs="Sylfaen"/>
          <w:b w:val="0"/>
          <w:sz w:val="24"/>
          <w:szCs w:val="24"/>
        </w:rPr>
      </w:pPr>
      <w:r w:rsidRPr="002552C5">
        <w:rPr>
          <w:rFonts w:ascii="Sylfaen" w:hAnsi="Sylfaen"/>
          <w:b w:val="0"/>
          <w:sz w:val="24"/>
          <w:szCs w:val="24"/>
        </w:rPr>
        <w:t>1. «Անցանկալի ռեակցիա հայտնաբերելու մասին ծանուցումը» ընդհանուր գործընթացի տրանզակցիա (P.MM.04.TRN.006)</w:t>
      </w:r>
    </w:p>
    <w:p w14:paraId="22AB105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14.</w:t>
      </w:r>
      <w:r w:rsidRPr="00426A7B">
        <w:rPr>
          <w:rFonts w:ascii="Sylfaen" w:hAnsi="Sylfaen"/>
          <w:sz w:val="24"/>
          <w:szCs w:val="24"/>
        </w:rPr>
        <w:tab/>
      </w:r>
      <w:r w:rsidRPr="002552C5">
        <w:rPr>
          <w:rFonts w:ascii="Sylfaen" w:hAnsi="Sylfaen"/>
          <w:sz w:val="24"/>
          <w:szCs w:val="24"/>
        </w:rPr>
        <w:t xml:space="preserve">«Անցանկալի ռեակցիա հայտնաբերելու մասին ծանուցումը» ընդհանուր գործընթացի տրանզակցիան (P.MM.04.TRN.006) կատարվում է նախաձեռնողի կողմից ռեսպոնդենտին անցանկալի ռեակցիա հայտնաբերելու մասին ծանուցում </w:t>
      </w:r>
      <w:r w:rsidRPr="002552C5">
        <w:rPr>
          <w:rFonts w:ascii="Sylfaen" w:hAnsi="Sylfaen"/>
          <w:sz w:val="24"/>
          <w:szCs w:val="24"/>
        </w:rPr>
        <w:lastRenderedPageBreak/>
        <w:t>ուղարկելու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179D9765" w14:textId="201EDE24" w:rsidR="00EF14EB" w:rsidRPr="002552C5" w:rsidRDefault="00EF14EB" w:rsidP="00EF14EB">
      <w:pPr>
        <w:widowControl w:val="0"/>
        <w:spacing w:after="160" w:line="360" w:lineRule="auto"/>
        <w:rPr>
          <w:rFonts w:ascii="Sylfaen" w:hAnsi="Sylfaen"/>
          <w:sz w:val="24"/>
          <w:szCs w:val="24"/>
        </w:rPr>
      </w:pPr>
      <w:r>
        <w:rPr>
          <w:rFonts w:ascii="Sylfaen" w:hAnsi="Sylfaen"/>
          <w:noProof/>
          <w:sz w:val="24"/>
          <w:szCs w:val="24"/>
          <w:lang w:val="en-US" w:eastAsia="en-US" w:bidi="ar-SA"/>
        </w:rPr>
        <mc:AlternateContent>
          <mc:Choice Requires="wpg">
            <w:drawing>
              <wp:anchor distT="0" distB="0" distL="114300" distR="114300" simplePos="0" relativeHeight="251675648" behindDoc="0" locked="0" layoutInCell="1" allowOverlap="1" wp14:anchorId="04B0F95B" wp14:editId="32346BF8">
                <wp:simplePos x="0" y="0"/>
                <wp:positionH relativeFrom="column">
                  <wp:posOffset>38100</wp:posOffset>
                </wp:positionH>
                <wp:positionV relativeFrom="paragraph">
                  <wp:posOffset>4445</wp:posOffset>
                </wp:positionV>
                <wp:extent cx="5724525" cy="2490470"/>
                <wp:effectExtent l="0" t="635" r="4445" b="4445"/>
                <wp:wrapNone/>
                <wp:docPr id="176670258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2490470"/>
                          <a:chOff x="1478" y="3481"/>
                          <a:chExt cx="9015" cy="3922"/>
                        </a:xfrm>
                      </wpg:grpSpPr>
                      <wps:wsp>
                        <wps:cNvPr id="144068654" name="Rectangle 115"/>
                        <wps:cNvSpPr>
                          <a:spLocks noChangeArrowheads="1"/>
                        </wps:cNvSpPr>
                        <wps:spPr bwMode="auto">
                          <a:xfrm>
                            <a:off x="1928" y="3481"/>
                            <a:ext cx="3331"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85A7E" w14:textId="77777777" w:rsidR="00EF14EB" w:rsidRPr="00426A7B" w:rsidRDefault="00EF14EB" w:rsidP="00EF14EB">
                              <w:pPr>
                                <w:jc w:val="center"/>
                                <w:rPr>
                                  <w:sz w:val="16"/>
                                </w:rPr>
                              </w:pPr>
                              <w:r w:rsidRPr="00426A7B">
                                <w:rPr>
                                  <w:rFonts w:ascii="Sylfaen" w:hAnsi="Sylfaen"/>
                                  <w:sz w:val="10"/>
                                </w:rPr>
                                <w:t>: Նախաձեռնողը</w:t>
                              </w:r>
                            </w:p>
                          </w:txbxContent>
                        </wps:txbx>
                        <wps:bodyPr rot="0" vert="horz" wrap="square" lIns="91440" tIns="45720" rIns="91440" bIns="45720" anchor="t" anchorCtr="0" upright="1">
                          <a:noAutofit/>
                        </wps:bodyPr>
                      </wps:wsp>
                      <wps:wsp>
                        <wps:cNvPr id="1150594243" name="Rectangle 116"/>
                        <wps:cNvSpPr>
                          <a:spLocks noChangeArrowheads="1"/>
                        </wps:cNvSpPr>
                        <wps:spPr bwMode="auto">
                          <a:xfrm>
                            <a:off x="2504" y="4586"/>
                            <a:ext cx="2554"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3D0CF" w14:textId="77777777" w:rsidR="00EF14EB" w:rsidRPr="000A5D45" w:rsidRDefault="00EF14EB" w:rsidP="00EF14EB">
                              <w:pPr>
                                <w:jc w:val="center"/>
                              </w:pPr>
                              <w:r>
                                <w:rPr>
                                  <w:rFonts w:ascii="Sylfaen" w:hAnsi="Sylfaen"/>
                                  <w:sz w:val="16"/>
                                </w:rPr>
                                <w:t>Անցանկալի ռեակցիա հայտնաբերելու մասին ծանուցման ուղարկում</w:t>
                              </w:r>
                            </w:p>
                          </w:txbxContent>
                        </wps:txbx>
                        <wps:bodyPr rot="0" vert="horz" wrap="square" lIns="91440" tIns="45720" rIns="91440" bIns="45720" anchor="t" anchorCtr="0" upright="1">
                          <a:noAutofit/>
                        </wps:bodyPr>
                      </wps:wsp>
                      <wps:wsp>
                        <wps:cNvPr id="1943840275" name="Rectangle 117"/>
                        <wps:cNvSpPr>
                          <a:spLocks noChangeArrowheads="1"/>
                        </wps:cNvSpPr>
                        <wps:spPr bwMode="auto">
                          <a:xfrm>
                            <a:off x="5259" y="4449"/>
                            <a:ext cx="2542" cy="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B7170" w14:textId="77777777" w:rsidR="00EF14EB" w:rsidRPr="00426A7B" w:rsidRDefault="00EF14EB" w:rsidP="00EF14EB">
                              <w:pPr>
                                <w:spacing w:after="0" w:line="240" w:lineRule="auto"/>
                                <w:jc w:val="center"/>
                                <w:rPr>
                                  <w:sz w:val="20"/>
                                  <w:lang w:val="en-US"/>
                                </w:rPr>
                              </w:pPr>
                              <w:r w:rsidRPr="00426A7B">
                                <w:rPr>
                                  <w:rFonts w:ascii="Sylfaen" w:hAnsi="Sylfaen"/>
                                  <w:sz w:val="14"/>
                                </w:rPr>
                                <w:t>անցանկալի ռեակցիա հայտնաբերելու մասին ծանուցում (P.MM.04.MSG.012)</w:t>
                              </w:r>
                            </w:p>
                          </w:txbxContent>
                        </wps:txbx>
                        <wps:bodyPr rot="0" vert="horz" wrap="square" lIns="91440" tIns="45720" rIns="91440" bIns="45720" anchor="t" anchorCtr="0" upright="1">
                          <a:noAutofit/>
                        </wps:bodyPr>
                      </wps:wsp>
                      <wps:wsp>
                        <wps:cNvPr id="690558419" name="Rectangle 118"/>
                        <wps:cNvSpPr>
                          <a:spLocks noChangeArrowheads="1"/>
                        </wps:cNvSpPr>
                        <wps:spPr bwMode="auto">
                          <a:xfrm>
                            <a:off x="7976" y="4586"/>
                            <a:ext cx="2517"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9E008" w14:textId="77777777" w:rsidR="00EF14EB" w:rsidRPr="000A5D45" w:rsidRDefault="00EF14EB" w:rsidP="00EF14EB">
                              <w:pPr>
                                <w:spacing w:after="0" w:line="240" w:lineRule="auto"/>
                                <w:jc w:val="center"/>
                              </w:pPr>
                              <w:r>
                                <w:rPr>
                                  <w:rFonts w:ascii="Sylfaen" w:hAnsi="Sylfaen"/>
                                  <w:sz w:val="16"/>
                                </w:rPr>
                                <w:t xml:space="preserve">Անցանկալի ռեակցիա հայտնաբերելու մասին ծանուցման ստացում և մշակում </w:t>
                              </w:r>
                            </w:p>
                          </w:txbxContent>
                        </wps:txbx>
                        <wps:bodyPr rot="0" vert="horz" wrap="square" lIns="91440" tIns="45720" rIns="91440" bIns="45720" anchor="t" anchorCtr="0" upright="1">
                          <a:noAutofit/>
                        </wps:bodyPr>
                      </wps:wsp>
                      <wps:wsp>
                        <wps:cNvPr id="1879977043" name="Rectangle 119"/>
                        <wps:cNvSpPr>
                          <a:spLocks noChangeArrowheads="1"/>
                        </wps:cNvSpPr>
                        <wps:spPr bwMode="auto">
                          <a:xfrm>
                            <a:off x="1478" y="4352"/>
                            <a:ext cx="926"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6E2EA" w14:textId="77777777" w:rsidR="00EF14EB" w:rsidRPr="00426A7B" w:rsidRDefault="00EF14EB" w:rsidP="00EF14EB">
                              <w:pPr>
                                <w:jc w:val="center"/>
                                <w:rPr>
                                  <w:sz w:val="16"/>
                                </w:rPr>
                              </w:pPr>
                              <w:r w:rsidRPr="00426A7B">
                                <w:rPr>
                                  <w:rFonts w:ascii="Sylfaen" w:hAnsi="Sylfaen"/>
                                  <w:sz w:val="10"/>
                                </w:rPr>
                                <w:t>Հսկողության սխալ</w:t>
                              </w:r>
                            </w:p>
                          </w:txbxContent>
                        </wps:txbx>
                        <wps:bodyPr rot="0" vert="horz" wrap="square" lIns="91440" tIns="45720" rIns="91440" bIns="45720" anchor="t" anchorCtr="0" upright="1">
                          <a:noAutofit/>
                        </wps:bodyPr>
                      </wps:wsp>
                      <wps:wsp>
                        <wps:cNvPr id="1410402587" name="Rectangle 120"/>
                        <wps:cNvSpPr>
                          <a:spLocks noChangeArrowheads="1"/>
                        </wps:cNvSpPr>
                        <wps:spPr bwMode="auto">
                          <a:xfrm>
                            <a:off x="4040" y="7002"/>
                            <a:ext cx="1419"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4A110" w14:textId="77777777" w:rsidR="00EF14EB" w:rsidRPr="000A5D45" w:rsidRDefault="00EF14EB" w:rsidP="00EF14EB">
                              <w:r>
                                <w:rPr>
                                  <w:rFonts w:ascii="Sylfaen" w:hAnsi="Sylfaen"/>
                                  <w:sz w:val="16"/>
                                </w:rPr>
                                <w:t>Հաջողված</w:t>
                              </w:r>
                            </w:p>
                          </w:txbxContent>
                        </wps:txbx>
                        <wps:bodyPr rot="0" vert="horz" wrap="square" lIns="91440" tIns="45720" rIns="91440" bIns="45720" anchor="t" anchorCtr="0" upright="1">
                          <a:noAutofit/>
                        </wps:bodyPr>
                      </wps:wsp>
                      <wps:wsp>
                        <wps:cNvPr id="1117922178" name="Rectangle 121"/>
                        <wps:cNvSpPr>
                          <a:spLocks noChangeArrowheads="1"/>
                        </wps:cNvSpPr>
                        <wps:spPr bwMode="auto">
                          <a:xfrm>
                            <a:off x="2504" y="6125"/>
                            <a:ext cx="2642"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0BAA5" w14:textId="77777777" w:rsidR="00EF14EB" w:rsidRPr="000A5D45" w:rsidRDefault="00EF14EB" w:rsidP="00EF14EB">
                              <w:pPr>
                                <w:jc w:val="center"/>
                              </w:pPr>
                              <w:r>
                                <w:rPr>
                                  <w:rFonts w:ascii="Sylfaen" w:hAnsi="Sylfaen"/>
                                  <w:sz w:val="16"/>
                                </w:rPr>
                                <w:t>: տվյալների միասնական բազա [ծանուցումն ուղարկվել է]</w:t>
                              </w:r>
                            </w:p>
                          </w:txbxContent>
                        </wps:txbx>
                        <wps:bodyPr rot="0" vert="horz" wrap="square" lIns="91440" tIns="45720" rIns="91440" bIns="45720" anchor="t" anchorCtr="0" upright="1">
                          <a:noAutofit/>
                        </wps:bodyPr>
                      </wps:wsp>
                      <wps:wsp>
                        <wps:cNvPr id="134909824" name="Rectangle 122"/>
                        <wps:cNvSpPr>
                          <a:spLocks noChangeArrowheads="1"/>
                        </wps:cNvSpPr>
                        <wps:spPr bwMode="auto">
                          <a:xfrm>
                            <a:off x="7425" y="3481"/>
                            <a:ext cx="3068"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5C1F1" w14:textId="77777777" w:rsidR="00EF14EB" w:rsidRPr="00426A7B" w:rsidRDefault="00EF14EB" w:rsidP="00EF14EB">
                              <w:pPr>
                                <w:jc w:val="center"/>
                                <w:rPr>
                                  <w:sz w:val="16"/>
                                </w:rPr>
                              </w:pPr>
                              <w:r w:rsidRPr="00426A7B">
                                <w:rPr>
                                  <w:rFonts w:ascii="Sylfaen" w:hAnsi="Sylfaen"/>
                                  <w:sz w:val="10"/>
                                </w:rPr>
                                <w:t>: Ռեսպոնդենտը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0F95B" id="Group 1" o:spid="_x0000_s1210" style="position:absolute;margin-left:3pt;margin-top:.35pt;width:450.75pt;height:196.1pt;z-index:251675648" coordorigin="1478,3481" coordsize="9015,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">
                <v:rect id="Rectangle 115" o:spid="_x0000_s1211" style="position:absolute;left:1928;top:3481;width:333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" stroked="f">
                  <v:textbox>
                    <w:txbxContent>
                      <w:p w14:paraId="76B85A7E" w14:textId="77777777" w:rsidR="00EF14EB" w:rsidRPr="00426A7B" w:rsidRDefault="00EF14EB" w:rsidP="00EF14EB">
                        <w:pPr>
                          <w:jc w:val="center"/>
                          <w:rPr>
                            <w:sz w:val="16"/>
                          </w:rPr>
                        </w:pPr>
                        <w:r w:rsidRPr="00426A7B">
                          <w:rPr>
                            <w:rFonts w:ascii="Sylfaen" w:hAnsi="Sylfaen"/>
                            <w:sz w:val="10"/>
                          </w:rPr>
                          <w:t>: Նախաձեռնողը</w:t>
                        </w:r>
                      </w:p>
                    </w:txbxContent>
                  </v:textbox>
                </v:rect>
                <v:rect id="Rectangle 116" o:spid="_x0000_s1212" style="position:absolute;left:2504;top:4586;width:2554;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" stroked="f">
                  <v:textbox>
                    <w:txbxContent>
                      <w:p w14:paraId="2843D0CF" w14:textId="77777777" w:rsidR="00EF14EB" w:rsidRPr="000A5D45" w:rsidRDefault="00EF14EB" w:rsidP="00EF14EB">
                        <w:pPr>
                          <w:jc w:val="center"/>
                        </w:pPr>
                        <w:r>
                          <w:rPr>
                            <w:rFonts w:ascii="Sylfaen" w:hAnsi="Sylfaen"/>
                            <w:sz w:val="16"/>
                          </w:rPr>
                          <w:t>Անցանկալի ռեակցիա հայտնաբերելու մասին ծանուցման ուղարկում</w:t>
                        </w:r>
                      </w:p>
                    </w:txbxContent>
                  </v:textbox>
                </v:rect>
                <v:rect id="Rectangle 117" o:spid="_x0000_s1213" style="position:absolute;left:5259;top:4449;width:2542;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" stroked="f">
                  <v:textbox>
                    <w:txbxContent>
                      <w:p w14:paraId="56FB7170" w14:textId="77777777" w:rsidR="00EF14EB" w:rsidRPr="00426A7B" w:rsidRDefault="00EF14EB" w:rsidP="00EF14EB">
                        <w:pPr>
                          <w:spacing w:after="0" w:line="240" w:lineRule="auto"/>
                          <w:jc w:val="center"/>
                          <w:rPr>
                            <w:sz w:val="20"/>
                            <w:lang w:val="en-US"/>
                          </w:rPr>
                        </w:pPr>
                        <w:r w:rsidRPr="00426A7B">
                          <w:rPr>
                            <w:rFonts w:ascii="Sylfaen" w:hAnsi="Sylfaen"/>
                            <w:sz w:val="14"/>
                          </w:rPr>
                          <w:t>անցանկալի ռեակցիա հայտնաբերելու մասին ծանուցում (P.MM.04.MSG.012)</w:t>
                        </w:r>
                      </w:p>
                    </w:txbxContent>
                  </v:textbox>
                </v:rect>
                <v:rect id="Rectangle 118" o:spid="_x0000_s1214" style="position:absolute;left:7976;top:4586;width:2517;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" stroked="f">
                  <v:textbox>
                    <w:txbxContent>
                      <w:p w14:paraId="1A89E008" w14:textId="77777777" w:rsidR="00EF14EB" w:rsidRPr="000A5D45" w:rsidRDefault="00EF14EB" w:rsidP="00EF14EB">
                        <w:pPr>
                          <w:spacing w:after="0" w:line="240" w:lineRule="auto"/>
                          <w:jc w:val="center"/>
                        </w:pPr>
                        <w:r>
                          <w:rPr>
                            <w:rFonts w:ascii="Sylfaen" w:hAnsi="Sylfaen"/>
                            <w:sz w:val="16"/>
                          </w:rPr>
                          <w:t xml:space="preserve">Անցանկալի ռեակցիա հայտնաբերելու մասին ծանուցման ստացում և մշակում </w:t>
                        </w:r>
                      </w:p>
                    </w:txbxContent>
                  </v:textbox>
                </v:rect>
                <v:rect id="Rectangle 119" o:spid="_x0000_s1215" style="position:absolute;left:1478;top:4352;width:926;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" stroked="f">
                  <v:textbox>
                    <w:txbxContent>
                      <w:p w14:paraId="43C6E2EA" w14:textId="77777777" w:rsidR="00EF14EB" w:rsidRPr="00426A7B" w:rsidRDefault="00EF14EB" w:rsidP="00EF14EB">
                        <w:pPr>
                          <w:jc w:val="center"/>
                          <w:rPr>
                            <w:sz w:val="16"/>
                          </w:rPr>
                        </w:pPr>
                        <w:r w:rsidRPr="00426A7B">
                          <w:rPr>
                            <w:rFonts w:ascii="Sylfaen" w:hAnsi="Sylfaen"/>
                            <w:sz w:val="10"/>
                          </w:rPr>
                          <w:t>Հսկողության սխալ</w:t>
                        </w:r>
                      </w:p>
                    </w:txbxContent>
                  </v:textbox>
                </v:rect>
                <v:rect id="Rectangle 120" o:spid="_x0000_s1216" style="position:absolute;left:4040;top:7002;width:141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" stroked="f">
                  <v:textbox>
                    <w:txbxContent>
                      <w:p w14:paraId="4324A110" w14:textId="77777777" w:rsidR="00EF14EB" w:rsidRPr="000A5D45" w:rsidRDefault="00EF14EB" w:rsidP="00EF14EB">
                        <w:r>
                          <w:rPr>
                            <w:rFonts w:ascii="Sylfaen" w:hAnsi="Sylfaen"/>
                            <w:sz w:val="16"/>
                          </w:rPr>
                          <w:t>Հաջողված</w:t>
                        </w:r>
                      </w:p>
                    </w:txbxContent>
                  </v:textbox>
                </v:rect>
                <v:rect id="Rectangle 121" o:spid="_x0000_s1217" style="position:absolute;left:2504;top:6125;width:264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" stroked="f">
                  <v:textbox>
                    <w:txbxContent>
                      <w:p w14:paraId="1580BAA5" w14:textId="77777777" w:rsidR="00EF14EB" w:rsidRPr="000A5D45" w:rsidRDefault="00EF14EB" w:rsidP="00EF14EB">
                        <w:pPr>
                          <w:jc w:val="center"/>
                        </w:pPr>
                        <w:r>
                          <w:rPr>
                            <w:rFonts w:ascii="Sylfaen" w:hAnsi="Sylfaen"/>
                            <w:sz w:val="16"/>
                          </w:rPr>
                          <w:t>: տվյալների միասնական բազա [ծանուցումն ուղարկվել է]</w:t>
                        </w:r>
                      </w:p>
                    </w:txbxContent>
                  </v:textbox>
                </v:rect>
                <v:rect id="Rectangle 122" o:spid="_x0000_s1218" style="position:absolute;left:7425;top:3481;width:30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" stroked="f">
                  <v:textbox>
                    <w:txbxContent>
                      <w:p w14:paraId="36E5C1F1" w14:textId="77777777" w:rsidR="00EF14EB" w:rsidRPr="00426A7B" w:rsidRDefault="00EF14EB" w:rsidP="00EF14EB">
                        <w:pPr>
                          <w:jc w:val="center"/>
                          <w:rPr>
                            <w:sz w:val="16"/>
                          </w:rPr>
                        </w:pPr>
                        <w:r w:rsidRPr="00426A7B">
                          <w:rPr>
                            <w:rFonts w:ascii="Sylfaen" w:hAnsi="Sylfaen"/>
                            <w:sz w:val="10"/>
                          </w:rPr>
                          <w:t>: Ռեսպոնդենտը</w:t>
                        </w:r>
                      </w:p>
                    </w:txbxContent>
                  </v:textbox>
                </v:rect>
              </v:group>
            </w:pict>
          </mc:Fallback>
        </mc:AlternateContent>
      </w:r>
      <w:r w:rsidRPr="002552C5">
        <w:rPr>
          <w:rFonts w:ascii="Sylfaen" w:hAnsi="Sylfaen"/>
          <w:noProof/>
          <w:sz w:val="24"/>
          <w:szCs w:val="24"/>
          <w:lang w:val="en-US" w:eastAsia="en-US" w:bidi="ar-SA"/>
        </w:rPr>
        <w:drawing>
          <wp:inline distT="0" distB="0" distL="0" distR="0" wp14:anchorId="66867F97" wp14:editId="50D9C4A8">
            <wp:extent cx="5934075" cy="2562225"/>
            <wp:effectExtent l="0" t="0" r="9525" b="9525"/>
            <wp:docPr id="18"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14:paraId="13C5B85D" w14:textId="77777777" w:rsidR="00EF14EB" w:rsidRPr="00426A7B" w:rsidRDefault="00EF14EB" w:rsidP="00EF14EB">
      <w:pPr>
        <w:widowControl w:val="0"/>
        <w:spacing w:after="160" w:line="360" w:lineRule="auto"/>
        <w:jc w:val="center"/>
        <w:rPr>
          <w:rFonts w:ascii="Sylfaen" w:hAnsi="Sylfaen"/>
          <w:sz w:val="20"/>
          <w:szCs w:val="24"/>
        </w:rPr>
      </w:pPr>
      <w:r w:rsidRPr="00426A7B">
        <w:rPr>
          <w:rFonts w:ascii="Sylfaen" w:hAnsi="Sylfaen"/>
          <w:sz w:val="20"/>
          <w:szCs w:val="24"/>
        </w:rPr>
        <w:t>Նկ. 3. «Անցանկալի ռեակցիա հայտնաբերելու մասին ծանուցում» ընդհանուր գործընթացի տրանզակցիայի (P.MM.04.TRN.006) կատարման սխեման</w:t>
      </w:r>
    </w:p>
    <w:p w14:paraId="233E83E1" w14:textId="77777777" w:rsidR="00EF14EB" w:rsidRPr="002552C5" w:rsidRDefault="00EF14EB" w:rsidP="00EF14EB">
      <w:pPr>
        <w:widowControl w:val="0"/>
        <w:spacing w:after="160" w:line="360" w:lineRule="auto"/>
        <w:rPr>
          <w:rFonts w:ascii="Sylfaen" w:hAnsi="Sylfaen" w:cs="Sylfaen"/>
          <w:sz w:val="24"/>
          <w:szCs w:val="24"/>
        </w:rPr>
      </w:pPr>
    </w:p>
    <w:p w14:paraId="30561C24" w14:textId="77777777" w:rsidR="00EF14EB" w:rsidRPr="002552C5" w:rsidRDefault="00EF14EB" w:rsidP="00EF14EB">
      <w:pPr>
        <w:widowControl w:val="0"/>
        <w:spacing w:after="160" w:line="360" w:lineRule="auto"/>
        <w:jc w:val="right"/>
        <w:rPr>
          <w:rFonts w:ascii="Sylfaen" w:eastAsiaTheme="majorEastAsia" w:hAnsi="Sylfaen" w:cs="Sylfaen"/>
          <w:bCs/>
          <w:sz w:val="24"/>
          <w:szCs w:val="24"/>
        </w:rPr>
      </w:pPr>
      <w:r w:rsidRPr="002552C5">
        <w:rPr>
          <w:rFonts w:ascii="Sylfaen" w:hAnsi="Sylfaen"/>
          <w:sz w:val="24"/>
          <w:szCs w:val="24"/>
        </w:rPr>
        <w:t>Աղյուսակ 4</w:t>
      </w:r>
    </w:p>
    <w:p w14:paraId="72825CE7"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«Անցանկալի ռեակցիա հայտնաբերելու մասին ծանուցում» ընդհանուր գործընթացի տրանզակցիայի (P.MM.04.TRN.006) նկարագրությունը</w:t>
      </w:r>
    </w:p>
    <w:tbl>
      <w:tblPr>
        <w:tblW w:w="9356" w:type="dxa"/>
        <w:jc w:val="center"/>
        <w:tblLayout w:type="fixed"/>
        <w:tblLook w:val="04A0" w:firstRow="1" w:lastRow="0" w:firstColumn="1" w:lastColumn="0" w:noHBand="0" w:noVBand="1"/>
      </w:tblPr>
      <w:tblGrid>
        <w:gridCol w:w="1276"/>
        <w:gridCol w:w="2693"/>
        <w:gridCol w:w="5387"/>
      </w:tblGrid>
      <w:tr w:rsidR="00EF14EB" w:rsidRPr="00475709" w14:paraId="077B3D72" w14:textId="77777777" w:rsidTr="00FC0C6B">
        <w:trPr>
          <w:tblHeader/>
          <w:jc w:val="cent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tcPr>
          <w:p w14:paraId="0E33033B" w14:textId="77777777" w:rsidR="00EF14EB" w:rsidRPr="00475709" w:rsidRDefault="00EF14EB" w:rsidP="00FC0C6B">
            <w:pPr>
              <w:widowControl w:val="0"/>
              <w:spacing w:after="120" w:line="240" w:lineRule="auto"/>
              <w:jc w:val="center"/>
              <w:rPr>
                <w:rFonts w:ascii="Sylfaen" w:hAnsi="Sylfaen" w:cs="Sylfaen"/>
                <w:sz w:val="20"/>
                <w:szCs w:val="20"/>
              </w:rPr>
            </w:pPr>
            <w:r w:rsidRPr="00475709">
              <w:rPr>
                <w:rFonts w:ascii="Sylfaen" w:hAnsi="Sylfaen"/>
                <w:sz w:val="20"/>
                <w:szCs w:val="20"/>
              </w:rPr>
              <w:t>Համարը՝ ը/կ</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560FA4E8" w14:textId="77777777" w:rsidR="00EF14EB" w:rsidRPr="00475709" w:rsidRDefault="00EF14EB" w:rsidP="00FC0C6B">
            <w:pPr>
              <w:widowControl w:val="0"/>
              <w:spacing w:after="120" w:line="240" w:lineRule="auto"/>
              <w:jc w:val="center"/>
              <w:rPr>
                <w:rFonts w:ascii="Sylfaen" w:hAnsi="Sylfaen" w:cs="Sylfaen"/>
                <w:sz w:val="20"/>
                <w:szCs w:val="20"/>
              </w:rPr>
            </w:pPr>
            <w:r w:rsidRPr="00475709">
              <w:rPr>
                <w:rFonts w:ascii="Sylfaen" w:hAnsi="Sylfaen"/>
                <w:sz w:val="20"/>
                <w:szCs w:val="20"/>
              </w:rPr>
              <w:t>Պարտադիր տարրը</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1363425" w14:textId="77777777" w:rsidR="00EF14EB" w:rsidRPr="00475709" w:rsidRDefault="00EF14EB" w:rsidP="00FC0C6B">
            <w:pPr>
              <w:widowControl w:val="0"/>
              <w:spacing w:after="120" w:line="240" w:lineRule="auto"/>
              <w:jc w:val="center"/>
              <w:rPr>
                <w:rFonts w:ascii="Sylfaen" w:hAnsi="Sylfaen" w:cs="Sylfaen"/>
                <w:sz w:val="20"/>
                <w:szCs w:val="20"/>
              </w:rPr>
            </w:pPr>
            <w:r w:rsidRPr="00475709">
              <w:rPr>
                <w:rFonts w:ascii="Sylfaen" w:hAnsi="Sylfaen"/>
                <w:sz w:val="20"/>
                <w:szCs w:val="20"/>
              </w:rPr>
              <w:t>Նկարագրությունը</w:t>
            </w:r>
          </w:p>
        </w:tc>
      </w:tr>
      <w:tr w:rsidR="00EF14EB" w:rsidRPr="00475709" w14:paraId="4C322E2D" w14:textId="77777777" w:rsidTr="00FC0C6B">
        <w:trPr>
          <w:jc w:val="center"/>
        </w:trPr>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0F544" w14:textId="77777777" w:rsidR="00EF14EB" w:rsidRPr="00475709" w:rsidRDefault="00EF14EB" w:rsidP="00FC0C6B">
            <w:pPr>
              <w:widowControl w:val="0"/>
              <w:spacing w:after="120" w:line="240" w:lineRule="auto"/>
              <w:jc w:val="center"/>
              <w:rPr>
                <w:rFonts w:ascii="Sylfaen" w:hAnsi="Sylfaen" w:cs="Sylfaen"/>
                <w:sz w:val="20"/>
                <w:szCs w:val="20"/>
              </w:rPr>
            </w:pPr>
            <w:r w:rsidRPr="00475709">
              <w:rPr>
                <w:rFonts w:ascii="Sylfaen" w:hAnsi="Sylfaen"/>
                <w:sz w:val="20"/>
                <w:szCs w:val="20"/>
              </w:rPr>
              <w:t>1</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FFDE3AE" w14:textId="77777777" w:rsidR="00EF14EB" w:rsidRPr="00475709" w:rsidRDefault="00EF14EB" w:rsidP="00FC0C6B">
            <w:pPr>
              <w:widowControl w:val="0"/>
              <w:spacing w:after="120" w:line="240" w:lineRule="auto"/>
              <w:jc w:val="center"/>
              <w:rPr>
                <w:rFonts w:ascii="Sylfaen" w:hAnsi="Sylfaen" w:cs="Sylfaen"/>
                <w:sz w:val="20"/>
                <w:szCs w:val="20"/>
              </w:rPr>
            </w:pPr>
            <w:r w:rsidRPr="00475709">
              <w:rPr>
                <w:rFonts w:ascii="Sylfaen" w:hAnsi="Sylfaen"/>
                <w:sz w:val="20"/>
                <w:szCs w:val="20"/>
              </w:rPr>
              <w:t>2</w:t>
            </w:r>
          </w:p>
        </w:tc>
        <w:tc>
          <w:tcPr>
            <w:tcW w:w="287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0A1469F9" w14:textId="77777777" w:rsidR="00EF14EB" w:rsidRPr="00475709" w:rsidRDefault="00EF14EB" w:rsidP="00FC0C6B">
            <w:pPr>
              <w:widowControl w:val="0"/>
              <w:spacing w:after="120" w:line="240" w:lineRule="auto"/>
              <w:jc w:val="center"/>
              <w:rPr>
                <w:rFonts w:ascii="Sylfaen" w:hAnsi="Sylfaen" w:cs="Sylfaen"/>
                <w:sz w:val="20"/>
                <w:szCs w:val="20"/>
              </w:rPr>
            </w:pPr>
            <w:r w:rsidRPr="00475709">
              <w:rPr>
                <w:rFonts w:ascii="Sylfaen" w:hAnsi="Sylfaen"/>
                <w:sz w:val="20"/>
                <w:szCs w:val="20"/>
              </w:rPr>
              <w:t>3</w:t>
            </w:r>
          </w:p>
        </w:tc>
      </w:tr>
      <w:tr w:rsidR="00EF14EB" w:rsidRPr="00475709" w14:paraId="511AC6A6" w14:textId="77777777" w:rsidTr="00FC0C6B">
        <w:trPr>
          <w:jc w:val="center"/>
        </w:trPr>
        <w:tc>
          <w:tcPr>
            <w:tcW w:w="682" w:type="pct"/>
            <w:tcBorders>
              <w:top w:val="single" w:sz="4" w:space="0" w:color="auto"/>
              <w:left w:val="single" w:sz="4" w:space="0" w:color="auto"/>
              <w:bottom w:val="single" w:sz="4" w:space="0" w:color="auto"/>
            </w:tcBorders>
            <w:shd w:val="clear" w:color="auto" w:fill="FFFFFF" w:themeFill="background1"/>
          </w:tcPr>
          <w:p w14:paraId="3C226172"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1</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0E0117E0"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Ծածկագրային նշագիրը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AFDAE76"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P.MM.04.TRN.006</w:t>
            </w:r>
          </w:p>
        </w:tc>
      </w:tr>
      <w:tr w:rsidR="00EF14EB" w:rsidRPr="00475709" w14:paraId="019E0096" w14:textId="77777777" w:rsidTr="00FC0C6B">
        <w:trPr>
          <w:jc w:val="center"/>
        </w:trPr>
        <w:tc>
          <w:tcPr>
            <w:tcW w:w="682" w:type="pct"/>
            <w:tcBorders>
              <w:top w:val="single" w:sz="4" w:space="0" w:color="auto"/>
              <w:left w:val="single" w:sz="4" w:space="0" w:color="auto"/>
              <w:bottom w:val="single" w:sz="4" w:space="0" w:color="auto"/>
            </w:tcBorders>
            <w:shd w:val="clear" w:color="auto" w:fill="FFFFFF" w:themeFill="background1"/>
          </w:tcPr>
          <w:p w14:paraId="0B43A9B9"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2</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DD2C266"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Ընդհանուր գործընթացի տրանզակցիայի անվանումը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597892A1"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անցանկալի ռեակցիա հայտնաբերելու մասին ծանուցում</w:t>
            </w:r>
          </w:p>
        </w:tc>
      </w:tr>
      <w:tr w:rsidR="00EF14EB" w:rsidRPr="00475709" w14:paraId="50E2CEF9" w14:textId="77777777" w:rsidTr="00FC0C6B">
        <w:trPr>
          <w:jc w:val="center"/>
        </w:trPr>
        <w:tc>
          <w:tcPr>
            <w:tcW w:w="682" w:type="pct"/>
            <w:tcBorders>
              <w:top w:val="single" w:sz="4" w:space="0" w:color="auto"/>
              <w:left w:val="single" w:sz="4" w:space="0" w:color="auto"/>
              <w:bottom w:val="single" w:sz="4" w:space="0" w:color="auto"/>
            </w:tcBorders>
            <w:shd w:val="clear" w:color="auto" w:fill="FFFFFF" w:themeFill="background1"/>
          </w:tcPr>
          <w:p w14:paraId="258922A8"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3</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903484C"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Ընդհանուր գործընթացի տրանզակցիայի ձեւանմուշը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DF9529B"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տեղեկացում</w:t>
            </w:r>
          </w:p>
        </w:tc>
      </w:tr>
      <w:tr w:rsidR="00EF14EB" w:rsidRPr="00475709" w14:paraId="634F648D" w14:textId="77777777" w:rsidTr="00FC0C6B">
        <w:trPr>
          <w:jc w:val="center"/>
        </w:trPr>
        <w:tc>
          <w:tcPr>
            <w:tcW w:w="682" w:type="pct"/>
            <w:tcBorders>
              <w:top w:val="single" w:sz="4" w:space="0" w:color="auto"/>
              <w:left w:val="single" w:sz="4" w:space="0" w:color="auto"/>
              <w:bottom w:val="single" w:sz="4" w:space="0" w:color="auto"/>
            </w:tcBorders>
            <w:shd w:val="clear" w:color="auto" w:fill="FFFFFF" w:themeFill="background1"/>
          </w:tcPr>
          <w:p w14:paraId="282B13AB"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4</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179E43D1"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Սկզբնավորող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D9C6159"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նախաձեռնող</w:t>
            </w:r>
          </w:p>
        </w:tc>
      </w:tr>
      <w:tr w:rsidR="00EF14EB" w:rsidRPr="00475709" w14:paraId="0A5E23EE" w14:textId="77777777" w:rsidTr="00FC0C6B">
        <w:trPr>
          <w:jc w:val="center"/>
        </w:trPr>
        <w:tc>
          <w:tcPr>
            <w:tcW w:w="682" w:type="pct"/>
            <w:tcBorders>
              <w:top w:val="single" w:sz="4" w:space="0" w:color="auto"/>
              <w:left w:val="single" w:sz="4" w:space="0" w:color="auto"/>
              <w:bottom w:val="single" w:sz="4" w:space="0" w:color="auto"/>
            </w:tcBorders>
            <w:shd w:val="clear" w:color="auto" w:fill="FFFFFF" w:themeFill="background1"/>
          </w:tcPr>
          <w:p w14:paraId="77D17187"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lastRenderedPageBreak/>
              <w:t>5</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38FD2EFF"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Սկզբնավորող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6400B64A"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անցանկալի ռեակցիա հայտնաբերելու մասին ծանուցման ուղարկում</w:t>
            </w:r>
          </w:p>
        </w:tc>
      </w:tr>
      <w:tr w:rsidR="00EF14EB" w:rsidRPr="00475709" w14:paraId="4E78D83C" w14:textId="77777777" w:rsidTr="00FC0C6B">
        <w:trPr>
          <w:jc w:val="center"/>
        </w:trPr>
        <w:tc>
          <w:tcPr>
            <w:tcW w:w="682" w:type="pct"/>
            <w:tcBorders>
              <w:top w:val="single" w:sz="4" w:space="0" w:color="auto"/>
              <w:left w:val="single" w:sz="4" w:space="0" w:color="auto"/>
              <w:bottom w:val="single" w:sz="4" w:space="0" w:color="auto"/>
            </w:tcBorders>
            <w:shd w:val="clear" w:color="auto" w:fill="FFFFFF" w:themeFill="background1"/>
          </w:tcPr>
          <w:p w14:paraId="58951C47"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6</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B6AC02F"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Արձագանքող դերը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95BB698"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ռեսպոնդենտ</w:t>
            </w:r>
          </w:p>
        </w:tc>
      </w:tr>
      <w:tr w:rsidR="00EF14EB" w:rsidRPr="00475709" w14:paraId="4D8E4F21" w14:textId="77777777" w:rsidTr="00FC0C6B">
        <w:trPr>
          <w:jc w:val="center"/>
        </w:trPr>
        <w:tc>
          <w:tcPr>
            <w:tcW w:w="682" w:type="pct"/>
            <w:tcBorders>
              <w:top w:val="single" w:sz="4" w:space="0" w:color="auto"/>
              <w:left w:val="single" w:sz="4" w:space="0" w:color="auto"/>
              <w:bottom w:val="single" w:sz="4" w:space="0" w:color="auto"/>
            </w:tcBorders>
            <w:shd w:val="clear" w:color="auto" w:fill="FFFFFF" w:themeFill="background1"/>
          </w:tcPr>
          <w:p w14:paraId="0D0C48BF"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7</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2B4F7DC9"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Ընդունող գործառնությունը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23995CEA"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անցանկալի ռեակցիա հայտնաբերելու մասին ծանուցման ստացում եւ մշակում</w:t>
            </w:r>
          </w:p>
        </w:tc>
      </w:tr>
      <w:tr w:rsidR="00EF14EB" w:rsidRPr="00475709" w14:paraId="2B63DDEE" w14:textId="77777777" w:rsidTr="00FC0C6B">
        <w:trPr>
          <w:jc w:val="center"/>
        </w:trPr>
        <w:tc>
          <w:tcPr>
            <w:tcW w:w="682" w:type="pct"/>
            <w:tcBorders>
              <w:top w:val="single" w:sz="4" w:space="0" w:color="auto"/>
              <w:left w:val="single" w:sz="4" w:space="0" w:color="auto"/>
              <w:bottom w:val="single" w:sz="4" w:space="0" w:color="auto"/>
            </w:tcBorders>
            <w:shd w:val="clear" w:color="auto" w:fill="FFFFFF" w:themeFill="background1"/>
          </w:tcPr>
          <w:p w14:paraId="677E81D3"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8</w:t>
            </w:r>
          </w:p>
        </w:tc>
        <w:tc>
          <w:tcPr>
            <w:tcW w:w="143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B475783"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Ընդհանուր գործընթացի տրանզակցիայի կատարման արդյունքը</w:t>
            </w:r>
          </w:p>
        </w:tc>
        <w:tc>
          <w:tcPr>
            <w:tcW w:w="2879" w:type="pct"/>
            <w:tcBorders>
              <w:top w:val="single" w:sz="4" w:space="0" w:color="auto"/>
              <w:left w:val="single" w:sz="4" w:space="0" w:color="auto"/>
              <w:bottom w:val="single" w:sz="4" w:space="0" w:color="auto"/>
              <w:right w:val="single" w:sz="4" w:space="0" w:color="auto"/>
            </w:tcBorders>
            <w:tcMar>
              <w:top w:w="85" w:type="dxa"/>
              <w:bottom w:w="85" w:type="dxa"/>
            </w:tcMar>
          </w:tcPr>
          <w:p w14:paraId="7AF530F3"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տվյալների միասնական բազա (P.MM.04.BEN.001). ծանուցումն ուղարկվել է</w:t>
            </w:r>
          </w:p>
        </w:tc>
      </w:tr>
      <w:tr w:rsidR="00EF14EB" w:rsidRPr="00475709" w14:paraId="02D42D4C" w14:textId="77777777" w:rsidTr="00FC0C6B">
        <w:trPr>
          <w:jc w:val="center"/>
        </w:trPr>
        <w:tc>
          <w:tcPr>
            <w:tcW w:w="682" w:type="pct"/>
            <w:tcBorders>
              <w:top w:val="single" w:sz="4" w:space="0" w:color="auto"/>
              <w:left w:val="single" w:sz="4" w:space="0" w:color="auto"/>
            </w:tcBorders>
            <w:shd w:val="clear" w:color="auto" w:fill="FFFFFF" w:themeFill="background1"/>
          </w:tcPr>
          <w:p w14:paraId="3145AC7C"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9</w:t>
            </w:r>
          </w:p>
        </w:tc>
        <w:tc>
          <w:tcPr>
            <w:tcW w:w="143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58F6CD4A"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Ընդհանուր գործընթացի տրանզակցիայի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0F2E6B39" w14:textId="77777777" w:rsidR="00EF14EB" w:rsidRPr="00475709" w:rsidRDefault="00EF14EB" w:rsidP="00FC0C6B">
            <w:pPr>
              <w:widowControl w:val="0"/>
              <w:spacing w:after="120" w:line="240" w:lineRule="auto"/>
              <w:rPr>
                <w:rFonts w:ascii="Sylfaen" w:hAnsi="Sylfaen" w:cs="Sylfaen"/>
                <w:sz w:val="20"/>
                <w:szCs w:val="20"/>
              </w:rPr>
            </w:pPr>
          </w:p>
        </w:tc>
      </w:tr>
      <w:tr w:rsidR="00EF14EB" w:rsidRPr="00475709" w14:paraId="012563DB" w14:textId="77777777" w:rsidTr="00FC0C6B">
        <w:trPr>
          <w:jc w:val="center"/>
        </w:trPr>
        <w:tc>
          <w:tcPr>
            <w:tcW w:w="682" w:type="pct"/>
            <w:tcBorders>
              <w:left w:val="single" w:sz="4" w:space="0" w:color="auto"/>
            </w:tcBorders>
            <w:shd w:val="clear" w:color="auto" w:fill="FFFFFF" w:themeFill="background1"/>
          </w:tcPr>
          <w:p w14:paraId="20DA69F1"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right w:val="single" w:sz="4" w:space="0" w:color="auto"/>
            </w:tcBorders>
            <w:shd w:val="clear" w:color="auto" w:fill="FFFFFF" w:themeFill="background1"/>
            <w:tcMar>
              <w:top w:w="85" w:type="dxa"/>
              <w:bottom w:w="85" w:type="dxa"/>
            </w:tcMar>
          </w:tcPr>
          <w:p w14:paraId="761F1845" w14:textId="77777777" w:rsidR="00EF14EB" w:rsidRPr="00475709" w:rsidDel="00C2156F" w:rsidRDefault="00EF14EB" w:rsidP="00FC0C6B">
            <w:pPr>
              <w:widowControl w:val="0"/>
              <w:spacing w:after="120" w:line="240" w:lineRule="auto"/>
              <w:rPr>
                <w:rFonts w:ascii="Sylfaen" w:hAnsi="Sylfaen"/>
                <w:sz w:val="20"/>
                <w:szCs w:val="20"/>
              </w:rPr>
            </w:pPr>
            <w:r w:rsidRPr="00475709">
              <w:rPr>
                <w:rFonts w:ascii="Sylfaen" w:hAnsi="Sylfaen"/>
                <w:sz w:val="20"/>
                <w:szCs w:val="20"/>
              </w:rPr>
              <w:t>ստացումը հաստատելու համար ժամանակը</w:t>
            </w:r>
          </w:p>
        </w:tc>
        <w:tc>
          <w:tcPr>
            <w:tcW w:w="2879" w:type="pct"/>
            <w:tcBorders>
              <w:left w:val="single" w:sz="4" w:space="0" w:color="auto"/>
              <w:right w:val="single" w:sz="4" w:space="0" w:color="auto"/>
            </w:tcBorders>
            <w:tcMar>
              <w:top w:w="85" w:type="dxa"/>
              <w:bottom w:w="85" w:type="dxa"/>
            </w:tcMar>
          </w:tcPr>
          <w:p w14:paraId="21F2F81E"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24 ժամ</w:t>
            </w:r>
          </w:p>
        </w:tc>
      </w:tr>
      <w:tr w:rsidR="00EF14EB" w:rsidRPr="00475709" w14:paraId="5C09ECAE" w14:textId="77777777" w:rsidTr="00FC0C6B">
        <w:trPr>
          <w:jc w:val="center"/>
        </w:trPr>
        <w:tc>
          <w:tcPr>
            <w:tcW w:w="682" w:type="pct"/>
            <w:tcBorders>
              <w:left w:val="single" w:sz="4" w:space="0" w:color="auto"/>
            </w:tcBorders>
            <w:shd w:val="clear" w:color="auto" w:fill="FFFFFF" w:themeFill="background1"/>
          </w:tcPr>
          <w:p w14:paraId="12746A94"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right w:val="single" w:sz="4" w:space="0" w:color="auto"/>
            </w:tcBorders>
            <w:shd w:val="clear" w:color="auto" w:fill="FFFFFF" w:themeFill="background1"/>
            <w:tcMar>
              <w:top w:w="85" w:type="dxa"/>
              <w:bottom w:w="85" w:type="dxa"/>
            </w:tcMar>
          </w:tcPr>
          <w:p w14:paraId="17297514"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մշակման համար ընդունումը հաստատելու ժամանակը</w:t>
            </w:r>
          </w:p>
        </w:tc>
        <w:tc>
          <w:tcPr>
            <w:tcW w:w="2879" w:type="pct"/>
            <w:tcBorders>
              <w:left w:val="single" w:sz="4" w:space="0" w:color="auto"/>
              <w:right w:val="single" w:sz="4" w:space="0" w:color="auto"/>
            </w:tcBorders>
            <w:tcMar>
              <w:top w:w="85" w:type="dxa"/>
              <w:bottom w:w="85" w:type="dxa"/>
            </w:tcMar>
          </w:tcPr>
          <w:p w14:paraId="2C7D3FEB"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w:t>
            </w:r>
          </w:p>
        </w:tc>
      </w:tr>
      <w:tr w:rsidR="00EF14EB" w:rsidRPr="00475709" w14:paraId="262EA742" w14:textId="77777777" w:rsidTr="00FC0C6B">
        <w:trPr>
          <w:jc w:val="center"/>
        </w:trPr>
        <w:tc>
          <w:tcPr>
            <w:tcW w:w="682" w:type="pct"/>
            <w:tcBorders>
              <w:left w:val="single" w:sz="4" w:space="0" w:color="auto"/>
            </w:tcBorders>
            <w:shd w:val="clear" w:color="auto" w:fill="FFFFFF" w:themeFill="background1"/>
          </w:tcPr>
          <w:p w14:paraId="03C9AA4A"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right w:val="single" w:sz="4" w:space="0" w:color="auto"/>
            </w:tcBorders>
            <w:shd w:val="clear" w:color="auto" w:fill="FFFFFF" w:themeFill="background1"/>
            <w:tcMar>
              <w:top w:w="85" w:type="dxa"/>
              <w:bottom w:w="85" w:type="dxa"/>
            </w:tcMar>
          </w:tcPr>
          <w:p w14:paraId="6A969739"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պատասխանին սպասելու ժամանակը</w:t>
            </w:r>
          </w:p>
        </w:tc>
        <w:tc>
          <w:tcPr>
            <w:tcW w:w="2879" w:type="pct"/>
            <w:tcBorders>
              <w:left w:val="single" w:sz="4" w:space="0" w:color="auto"/>
              <w:right w:val="single" w:sz="4" w:space="0" w:color="auto"/>
            </w:tcBorders>
            <w:tcMar>
              <w:top w:w="85" w:type="dxa"/>
              <w:bottom w:w="85" w:type="dxa"/>
            </w:tcMar>
          </w:tcPr>
          <w:p w14:paraId="2E344458"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w:t>
            </w:r>
          </w:p>
        </w:tc>
      </w:tr>
      <w:tr w:rsidR="00EF14EB" w:rsidRPr="00475709" w14:paraId="591E53A0" w14:textId="77777777" w:rsidTr="00FC0C6B">
        <w:trPr>
          <w:jc w:val="center"/>
        </w:trPr>
        <w:tc>
          <w:tcPr>
            <w:tcW w:w="682" w:type="pct"/>
            <w:tcBorders>
              <w:left w:val="single" w:sz="4" w:space="0" w:color="auto"/>
            </w:tcBorders>
            <w:shd w:val="clear" w:color="auto" w:fill="FFFFFF" w:themeFill="background1"/>
          </w:tcPr>
          <w:p w14:paraId="66D346CC"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right w:val="single" w:sz="4" w:space="0" w:color="auto"/>
            </w:tcBorders>
            <w:shd w:val="clear" w:color="auto" w:fill="FFFFFF" w:themeFill="background1"/>
            <w:tcMar>
              <w:top w:w="85" w:type="dxa"/>
              <w:bottom w:w="85" w:type="dxa"/>
            </w:tcMar>
          </w:tcPr>
          <w:p w14:paraId="524FE650"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ավտորիզացման հատկանիշը</w:t>
            </w:r>
          </w:p>
        </w:tc>
        <w:tc>
          <w:tcPr>
            <w:tcW w:w="2879" w:type="pct"/>
            <w:tcBorders>
              <w:left w:val="single" w:sz="4" w:space="0" w:color="auto"/>
              <w:right w:val="single" w:sz="4" w:space="0" w:color="auto"/>
            </w:tcBorders>
            <w:tcMar>
              <w:top w:w="85" w:type="dxa"/>
              <w:bottom w:w="85" w:type="dxa"/>
            </w:tcMar>
          </w:tcPr>
          <w:p w14:paraId="5E435B9C"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այո</w:t>
            </w:r>
          </w:p>
        </w:tc>
      </w:tr>
      <w:tr w:rsidR="00EF14EB" w:rsidRPr="00475709" w14:paraId="4A539A76" w14:textId="77777777" w:rsidTr="00FC0C6B">
        <w:trPr>
          <w:jc w:val="center"/>
        </w:trPr>
        <w:tc>
          <w:tcPr>
            <w:tcW w:w="682" w:type="pct"/>
            <w:tcBorders>
              <w:left w:val="single" w:sz="4" w:space="0" w:color="auto"/>
              <w:bottom w:val="single" w:sz="4" w:space="0" w:color="auto"/>
            </w:tcBorders>
            <w:shd w:val="clear" w:color="auto" w:fill="FFFFFF" w:themeFill="background1"/>
          </w:tcPr>
          <w:p w14:paraId="7B7B06CD"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39C0D2F8"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կրկնությունների քանակը</w:t>
            </w:r>
          </w:p>
        </w:tc>
        <w:tc>
          <w:tcPr>
            <w:tcW w:w="2879" w:type="pct"/>
            <w:tcBorders>
              <w:left w:val="single" w:sz="4" w:space="0" w:color="auto"/>
              <w:bottom w:val="single" w:sz="4" w:space="0" w:color="auto"/>
              <w:right w:val="single" w:sz="4" w:space="0" w:color="auto"/>
            </w:tcBorders>
            <w:tcMar>
              <w:top w:w="85" w:type="dxa"/>
              <w:bottom w:w="85" w:type="dxa"/>
            </w:tcMar>
          </w:tcPr>
          <w:p w14:paraId="356A4E88"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3</w:t>
            </w:r>
          </w:p>
        </w:tc>
      </w:tr>
      <w:tr w:rsidR="00EF14EB" w:rsidRPr="00475709" w14:paraId="4CA5B698" w14:textId="77777777" w:rsidTr="00FC0C6B">
        <w:trPr>
          <w:jc w:val="center"/>
        </w:trPr>
        <w:tc>
          <w:tcPr>
            <w:tcW w:w="682" w:type="pct"/>
            <w:tcBorders>
              <w:top w:val="single" w:sz="4" w:space="0" w:color="auto"/>
              <w:left w:val="single" w:sz="4" w:space="0" w:color="auto"/>
            </w:tcBorders>
            <w:shd w:val="clear" w:color="auto" w:fill="FFFFFF" w:themeFill="background1"/>
          </w:tcPr>
          <w:p w14:paraId="04597FA8"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10</w:t>
            </w:r>
          </w:p>
        </w:tc>
        <w:tc>
          <w:tcPr>
            <w:tcW w:w="143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7882FAE3"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Ընդհանուր գործընթացի տրանզակցիայի հաղորդագրությունները՝</w:t>
            </w:r>
          </w:p>
        </w:tc>
        <w:tc>
          <w:tcPr>
            <w:tcW w:w="2879" w:type="pct"/>
            <w:tcBorders>
              <w:top w:val="single" w:sz="4" w:space="0" w:color="auto"/>
              <w:left w:val="single" w:sz="4" w:space="0" w:color="auto"/>
              <w:right w:val="single" w:sz="4" w:space="0" w:color="auto"/>
            </w:tcBorders>
            <w:tcMar>
              <w:top w:w="85" w:type="dxa"/>
              <w:bottom w:w="85" w:type="dxa"/>
            </w:tcMar>
          </w:tcPr>
          <w:p w14:paraId="53DFD2C5" w14:textId="77777777" w:rsidR="00EF14EB" w:rsidRPr="00475709" w:rsidRDefault="00EF14EB" w:rsidP="00FC0C6B">
            <w:pPr>
              <w:widowControl w:val="0"/>
              <w:spacing w:after="120" w:line="240" w:lineRule="auto"/>
              <w:rPr>
                <w:rFonts w:ascii="Sylfaen" w:hAnsi="Sylfaen" w:cs="Sylfaen"/>
                <w:sz w:val="20"/>
                <w:szCs w:val="20"/>
              </w:rPr>
            </w:pPr>
          </w:p>
        </w:tc>
      </w:tr>
      <w:tr w:rsidR="00EF14EB" w:rsidRPr="00475709" w14:paraId="0A50858D" w14:textId="77777777" w:rsidTr="00FC0C6B">
        <w:trPr>
          <w:jc w:val="center"/>
        </w:trPr>
        <w:tc>
          <w:tcPr>
            <w:tcW w:w="682" w:type="pct"/>
            <w:tcBorders>
              <w:left w:val="single" w:sz="4" w:space="0" w:color="auto"/>
            </w:tcBorders>
            <w:shd w:val="clear" w:color="auto" w:fill="FFFFFF" w:themeFill="background1"/>
          </w:tcPr>
          <w:p w14:paraId="0C5AB5B2"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right w:val="single" w:sz="4" w:space="0" w:color="auto"/>
            </w:tcBorders>
            <w:shd w:val="clear" w:color="auto" w:fill="FFFFFF" w:themeFill="background1"/>
            <w:tcMar>
              <w:top w:w="85" w:type="dxa"/>
              <w:bottom w:w="85" w:type="dxa"/>
            </w:tcMar>
          </w:tcPr>
          <w:p w14:paraId="0EF9244A"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սկզբնավորող հաղորդագրություն</w:t>
            </w:r>
          </w:p>
        </w:tc>
        <w:tc>
          <w:tcPr>
            <w:tcW w:w="2879" w:type="pct"/>
            <w:tcBorders>
              <w:left w:val="single" w:sz="4" w:space="0" w:color="auto"/>
              <w:right w:val="single" w:sz="4" w:space="0" w:color="auto"/>
            </w:tcBorders>
            <w:tcMar>
              <w:top w:w="85" w:type="dxa"/>
              <w:bottom w:w="85" w:type="dxa"/>
            </w:tcMar>
          </w:tcPr>
          <w:p w14:paraId="06F1EE52"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Անցանկալի ռեակցիա հայտնաբերելու մասին ծանուցում (P.MM.04.MSG.012)</w:t>
            </w:r>
          </w:p>
        </w:tc>
      </w:tr>
      <w:tr w:rsidR="00EF14EB" w:rsidRPr="00475709" w14:paraId="26300B40" w14:textId="77777777" w:rsidTr="00FC0C6B">
        <w:trPr>
          <w:jc w:val="center"/>
        </w:trPr>
        <w:tc>
          <w:tcPr>
            <w:tcW w:w="682" w:type="pct"/>
            <w:tcBorders>
              <w:left w:val="single" w:sz="4" w:space="0" w:color="auto"/>
              <w:bottom w:val="single" w:sz="4" w:space="0" w:color="auto"/>
            </w:tcBorders>
            <w:shd w:val="clear" w:color="auto" w:fill="FFFFFF" w:themeFill="background1"/>
          </w:tcPr>
          <w:p w14:paraId="4E2029D2"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42F12E96"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պատասխան հաղորդագրությունը</w:t>
            </w:r>
          </w:p>
        </w:tc>
        <w:tc>
          <w:tcPr>
            <w:tcW w:w="2879" w:type="pct"/>
            <w:tcBorders>
              <w:left w:val="single" w:sz="4" w:space="0" w:color="auto"/>
              <w:bottom w:val="single" w:sz="4" w:space="0" w:color="auto"/>
              <w:right w:val="single" w:sz="4" w:space="0" w:color="auto"/>
            </w:tcBorders>
            <w:tcMar>
              <w:top w:w="85" w:type="dxa"/>
              <w:bottom w:w="85" w:type="dxa"/>
            </w:tcMar>
          </w:tcPr>
          <w:p w14:paraId="39950D67"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ոչ</w:t>
            </w:r>
          </w:p>
        </w:tc>
      </w:tr>
      <w:tr w:rsidR="00EF14EB" w:rsidRPr="00475709" w14:paraId="5313A8DC" w14:textId="77777777" w:rsidTr="00FC0C6B">
        <w:trPr>
          <w:jc w:val="center"/>
        </w:trPr>
        <w:tc>
          <w:tcPr>
            <w:tcW w:w="682" w:type="pct"/>
            <w:tcBorders>
              <w:top w:val="single" w:sz="4" w:space="0" w:color="auto"/>
              <w:left w:val="single" w:sz="4" w:space="0" w:color="auto"/>
            </w:tcBorders>
            <w:shd w:val="clear" w:color="auto" w:fill="FFFFFF" w:themeFill="background1"/>
          </w:tcPr>
          <w:p w14:paraId="1C2C6022" w14:textId="77777777" w:rsidR="00EF14EB" w:rsidRPr="00475709" w:rsidRDefault="00EF14EB" w:rsidP="00FC0C6B">
            <w:pPr>
              <w:widowControl w:val="0"/>
              <w:spacing w:after="120" w:line="240" w:lineRule="auto"/>
              <w:jc w:val="center"/>
              <w:rPr>
                <w:rFonts w:ascii="Sylfaen" w:hAnsi="Sylfaen"/>
                <w:sz w:val="20"/>
                <w:szCs w:val="20"/>
              </w:rPr>
            </w:pPr>
            <w:r w:rsidRPr="00475709">
              <w:rPr>
                <w:rFonts w:ascii="Sylfaen" w:hAnsi="Sylfaen"/>
                <w:sz w:val="20"/>
                <w:szCs w:val="20"/>
              </w:rPr>
              <w:t>11</w:t>
            </w:r>
          </w:p>
        </w:tc>
        <w:tc>
          <w:tcPr>
            <w:tcW w:w="1439" w:type="pct"/>
            <w:tcBorders>
              <w:top w:val="single" w:sz="4" w:space="0" w:color="auto"/>
              <w:left w:val="single" w:sz="4" w:space="0" w:color="auto"/>
              <w:right w:val="single" w:sz="4" w:space="0" w:color="auto"/>
            </w:tcBorders>
            <w:shd w:val="clear" w:color="auto" w:fill="FFFFFF" w:themeFill="background1"/>
            <w:tcMar>
              <w:top w:w="85" w:type="dxa"/>
              <w:bottom w:w="85" w:type="dxa"/>
            </w:tcMar>
          </w:tcPr>
          <w:p w14:paraId="6D70AF92"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Ընդհանուր գործընթացի տրանզակցիայի հաղորդագրությունների պարամետրերը՝</w:t>
            </w:r>
          </w:p>
        </w:tc>
        <w:tc>
          <w:tcPr>
            <w:tcW w:w="2879" w:type="pct"/>
            <w:tcBorders>
              <w:top w:val="single" w:sz="4" w:space="0" w:color="auto"/>
              <w:left w:val="single" w:sz="4" w:space="0" w:color="auto"/>
              <w:right w:val="single" w:sz="4" w:space="0" w:color="auto"/>
            </w:tcBorders>
            <w:tcMar>
              <w:top w:w="85" w:type="dxa"/>
              <w:bottom w:w="85" w:type="dxa"/>
            </w:tcMar>
          </w:tcPr>
          <w:p w14:paraId="170C6F39" w14:textId="77777777" w:rsidR="00EF14EB" w:rsidRPr="00475709" w:rsidRDefault="00EF14EB" w:rsidP="00FC0C6B">
            <w:pPr>
              <w:widowControl w:val="0"/>
              <w:spacing w:after="120" w:line="240" w:lineRule="auto"/>
              <w:rPr>
                <w:rFonts w:ascii="Sylfaen" w:hAnsi="Sylfaen" w:cs="Sylfaen"/>
                <w:sz w:val="20"/>
                <w:szCs w:val="20"/>
              </w:rPr>
            </w:pPr>
          </w:p>
        </w:tc>
      </w:tr>
      <w:tr w:rsidR="00EF14EB" w:rsidRPr="00475709" w14:paraId="26A197AC" w14:textId="77777777" w:rsidTr="00FC0C6B">
        <w:trPr>
          <w:jc w:val="center"/>
        </w:trPr>
        <w:tc>
          <w:tcPr>
            <w:tcW w:w="682" w:type="pct"/>
            <w:tcBorders>
              <w:left w:val="single" w:sz="4" w:space="0" w:color="auto"/>
            </w:tcBorders>
            <w:shd w:val="clear" w:color="auto" w:fill="FFFFFF" w:themeFill="background1"/>
          </w:tcPr>
          <w:p w14:paraId="3441E0E1"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right w:val="single" w:sz="4" w:space="0" w:color="auto"/>
            </w:tcBorders>
            <w:shd w:val="clear" w:color="auto" w:fill="FFFFFF" w:themeFill="background1"/>
            <w:tcMar>
              <w:top w:w="85" w:type="dxa"/>
              <w:bottom w:w="85" w:type="dxa"/>
            </w:tcMar>
          </w:tcPr>
          <w:p w14:paraId="5E5CF339"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ԷԹՍ-ի հատկանիշը</w:t>
            </w:r>
          </w:p>
        </w:tc>
        <w:tc>
          <w:tcPr>
            <w:tcW w:w="2879" w:type="pct"/>
            <w:tcBorders>
              <w:left w:val="single" w:sz="4" w:space="0" w:color="auto"/>
              <w:right w:val="single" w:sz="4" w:space="0" w:color="auto"/>
            </w:tcBorders>
            <w:tcMar>
              <w:top w:w="85" w:type="dxa"/>
              <w:bottom w:w="85" w:type="dxa"/>
            </w:tcMar>
          </w:tcPr>
          <w:p w14:paraId="2EEBC998"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ոչ</w:t>
            </w:r>
          </w:p>
        </w:tc>
      </w:tr>
      <w:tr w:rsidR="00EF14EB" w:rsidRPr="00475709" w14:paraId="6CDB6318" w14:textId="77777777" w:rsidTr="00FC0C6B">
        <w:trPr>
          <w:jc w:val="center"/>
        </w:trPr>
        <w:tc>
          <w:tcPr>
            <w:tcW w:w="682" w:type="pct"/>
            <w:tcBorders>
              <w:left w:val="single" w:sz="4" w:space="0" w:color="auto"/>
              <w:bottom w:val="single" w:sz="4" w:space="0" w:color="auto"/>
            </w:tcBorders>
            <w:shd w:val="clear" w:color="auto" w:fill="FFFFFF" w:themeFill="background1"/>
          </w:tcPr>
          <w:p w14:paraId="204477F4" w14:textId="77777777" w:rsidR="00EF14EB" w:rsidRPr="00475709" w:rsidRDefault="00EF14EB" w:rsidP="00FC0C6B">
            <w:pPr>
              <w:widowControl w:val="0"/>
              <w:spacing w:after="120" w:line="240" w:lineRule="auto"/>
              <w:jc w:val="center"/>
              <w:rPr>
                <w:rFonts w:ascii="Sylfaen" w:hAnsi="Sylfaen" w:cs="Sylfaen"/>
                <w:sz w:val="20"/>
                <w:szCs w:val="20"/>
              </w:rPr>
            </w:pPr>
          </w:p>
        </w:tc>
        <w:tc>
          <w:tcPr>
            <w:tcW w:w="1439" w:type="pct"/>
            <w:tcBorders>
              <w:left w:val="single" w:sz="4" w:space="0" w:color="auto"/>
              <w:bottom w:val="single" w:sz="4" w:space="0" w:color="auto"/>
              <w:right w:val="single" w:sz="4" w:space="0" w:color="auto"/>
            </w:tcBorders>
            <w:shd w:val="clear" w:color="auto" w:fill="FFFFFF" w:themeFill="background1"/>
            <w:tcMar>
              <w:top w:w="85" w:type="dxa"/>
              <w:bottom w:w="85" w:type="dxa"/>
            </w:tcMar>
          </w:tcPr>
          <w:p w14:paraId="7DBA96A4"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ոչ ճշգրիտ ԷԹՍ-ով էլեկտրոնային փաստաթղթի փոխանցում</w:t>
            </w:r>
          </w:p>
        </w:tc>
        <w:tc>
          <w:tcPr>
            <w:tcW w:w="2879" w:type="pct"/>
            <w:tcBorders>
              <w:left w:val="single" w:sz="4" w:space="0" w:color="auto"/>
              <w:bottom w:val="single" w:sz="4" w:space="0" w:color="auto"/>
              <w:right w:val="single" w:sz="4" w:space="0" w:color="auto"/>
            </w:tcBorders>
            <w:tcMar>
              <w:top w:w="85" w:type="dxa"/>
              <w:bottom w:w="85" w:type="dxa"/>
            </w:tcMar>
          </w:tcPr>
          <w:p w14:paraId="7A320AF5" w14:textId="77777777" w:rsidR="00EF14EB" w:rsidRPr="00475709" w:rsidRDefault="00EF14EB" w:rsidP="00FC0C6B">
            <w:pPr>
              <w:widowControl w:val="0"/>
              <w:spacing w:after="120" w:line="240" w:lineRule="auto"/>
              <w:rPr>
                <w:rFonts w:ascii="Sylfaen" w:hAnsi="Sylfaen"/>
                <w:sz w:val="20"/>
                <w:szCs w:val="20"/>
              </w:rPr>
            </w:pPr>
            <w:r w:rsidRPr="00475709">
              <w:rPr>
                <w:rFonts w:ascii="Sylfaen" w:hAnsi="Sylfaen"/>
                <w:sz w:val="20"/>
                <w:szCs w:val="20"/>
              </w:rPr>
              <w:t>-</w:t>
            </w:r>
          </w:p>
        </w:tc>
      </w:tr>
    </w:tbl>
    <w:p w14:paraId="377586EE" w14:textId="77777777" w:rsidR="00EF14EB" w:rsidRPr="002552C5" w:rsidRDefault="00EF14EB" w:rsidP="00EF14EB">
      <w:pPr>
        <w:widowControl w:val="0"/>
        <w:spacing w:after="160" w:line="360" w:lineRule="auto"/>
        <w:rPr>
          <w:rFonts w:ascii="Sylfaen" w:hAnsi="Sylfaen" w:cs="Sylfaen"/>
          <w:sz w:val="24"/>
          <w:szCs w:val="24"/>
        </w:rPr>
      </w:pPr>
    </w:p>
    <w:p w14:paraId="32C63200"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noProof/>
          <w:sz w:val="24"/>
          <w:szCs w:val="24"/>
        </w:rPr>
      </w:pPr>
    </w:p>
    <w:p w14:paraId="78790629"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noProof/>
          <w:sz w:val="24"/>
          <w:szCs w:val="24"/>
        </w:rPr>
        <w:t>VIII. Արտակարգ իրավիճակներում գործողությունների կարգը</w:t>
      </w:r>
    </w:p>
    <w:p w14:paraId="55EE3CC4"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15.</w:t>
      </w:r>
      <w:r w:rsidRPr="00475709">
        <w:rPr>
          <w:rFonts w:ascii="Sylfaen" w:hAnsi="Sylfaen"/>
          <w:sz w:val="24"/>
          <w:szCs w:val="24"/>
        </w:rPr>
        <w:tab/>
      </w:r>
      <w:r w:rsidRPr="002552C5">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Pr>
          <w:rFonts w:ascii="Sylfaen" w:hAnsi="Sylfaen"/>
          <w:sz w:val="24"/>
          <w:szCs w:val="24"/>
        </w:rPr>
        <w:t>եւ</w:t>
      </w:r>
      <w:r w:rsidRPr="002552C5">
        <w:rPr>
          <w:rFonts w:ascii="Sylfaen" w:hAnsi="Sylfaen"/>
          <w:sz w:val="24"/>
          <w:szCs w:val="24"/>
        </w:rPr>
        <w:t xml:space="preserve"> այլ դեպքերում: Արտակարգ իրավիճակի առաջացման պատճառների վերաբերյալ մեկնաբանությունները եւ այն կարգավորելու վերաբերյալ առաջարկություններն ընդհանուր գործընթացի մասնակցի կողմից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14:paraId="2F9E1E5F"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16.</w:t>
      </w:r>
      <w:r w:rsidRPr="00475709">
        <w:rPr>
          <w:rFonts w:ascii="Sylfaen" w:hAnsi="Sylfaen"/>
          <w:sz w:val="24"/>
          <w:szCs w:val="24"/>
        </w:rPr>
        <w:tab/>
      </w:r>
      <w:r w:rsidRPr="002552C5">
        <w:rPr>
          <w:rFonts w:ascii="Sylfaen" w:hAnsi="Sylfaen"/>
          <w:sz w:val="24"/>
          <w:szCs w:val="24"/>
        </w:rPr>
        <w:t xml:space="preserve">Անդամ պետության լիազորված մարմինը կատարում է Էլեկտրոնային փաստաթղթերի եւ տեղեկությունների ձեւաչափերի ու կառուցվածքների նկարագրությանը համապատասխանության մասով այն հաղորդագրության ստուգումը, որի առնչությամբ 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w:t>
      </w:r>
      <w:r w:rsidRPr="002552C5">
        <w:rPr>
          <w:rFonts w:ascii="Sylfaen" w:hAnsi="Sylfaen"/>
          <w:sz w:val="24"/>
          <w:szCs w:val="24"/>
        </w:rPr>
        <w:lastRenderedPageBreak/>
        <w:t>Եվրասիական տնտեսական միության ինտեգրված տեղեկատվական համակարգի աջակցության ծառայություն։</w:t>
      </w:r>
    </w:p>
    <w:p w14:paraId="5FFFDCF4" w14:textId="77777777" w:rsidR="00EF14EB" w:rsidRPr="002552C5" w:rsidRDefault="00EF14EB" w:rsidP="00EF14EB">
      <w:pPr>
        <w:widowControl w:val="0"/>
        <w:spacing w:after="160" w:line="360" w:lineRule="auto"/>
        <w:rPr>
          <w:rFonts w:ascii="Sylfaen" w:hAnsi="Sylfaen" w:cs="Sylfaen"/>
          <w:sz w:val="24"/>
          <w:szCs w:val="24"/>
        </w:rPr>
      </w:pPr>
    </w:p>
    <w:p w14:paraId="75CC708D" w14:textId="77777777" w:rsidR="00EF14EB" w:rsidRPr="002552C5" w:rsidRDefault="00EF14EB" w:rsidP="00EF14EB">
      <w:pPr>
        <w:widowControl w:val="0"/>
        <w:spacing w:after="160" w:line="360" w:lineRule="auto"/>
        <w:jc w:val="right"/>
        <w:rPr>
          <w:rFonts w:ascii="Sylfaen" w:hAnsi="Sylfaen" w:cs="Sylfaen"/>
          <w:color w:val="A6A6A6" w:themeColor="background1" w:themeShade="A6"/>
          <w:sz w:val="24"/>
          <w:szCs w:val="24"/>
        </w:rPr>
      </w:pPr>
      <w:r w:rsidRPr="002552C5">
        <w:rPr>
          <w:rFonts w:ascii="Sylfaen" w:hAnsi="Sylfaen"/>
          <w:sz w:val="24"/>
          <w:szCs w:val="24"/>
        </w:rPr>
        <w:t>Աղյուսակ 5</w:t>
      </w:r>
    </w:p>
    <w:p w14:paraId="3F06D15A"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Գործողություններն արտակարգ իրավիճակներում</w:t>
      </w:r>
    </w:p>
    <w:tbl>
      <w:tblPr>
        <w:tblW w:w="9209" w:type="dxa"/>
        <w:jc w:val="center"/>
        <w:tblLayout w:type="fixed"/>
        <w:tblLook w:val="04A0" w:firstRow="1" w:lastRow="0" w:firstColumn="1" w:lastColumn="0" w:noHBand="0" w:noVBand="1"/>
      </w:tblPr>
      <w:tblGrid>
        <w:gridCol w:w="1626"/>
        <w:gridCol w:w="2269"/>
        <w:gridCol w:w="2411"/>
        <w:gridCol w:w="2667"/>
        <w:gridCol w:w="236"/>
      </w:tblGrid>
      <w:tr w:rsidR="00EF14EB" w:rsidRPr="00475709" w14:paraId="1CFED1A0" w14:textId="77777777" w:rsidTr="00FC0C6B">
        <w:trPr>
          <w:tblHeader/>
          <w:jc w:val="center"/>
        </w:trPr>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tcPr>
          <w:p w14:paraId="039A348D" w14:textId="77777777" w:rsidR="00EF14EB" w:rsidRPr="00475709" w:rsidRDefault="00EF14EB" w:rsidP="00FC0C6B">
            <w:pPr>
              <w:widowControl w:val="0"/>
              <w:spacing w:after="120" w:line="240" w:lineRule="auto"/>
              <w:jc w:val="center"/>
              <w:rPr>
                <w:rFonts w:ascii="Sylfaen" w:hAnsi="Sylfaen" w:cs="Sylfaen"/>
                <w:sz w:val="20"/>
                <w:szCs w:val="24"/>
              </w:rPr>
            </w:pPr>
            <w:r w:rsidRPr="00475709">
              <w:rPr>
                <w:rFonts w:ascii="Sylfaen" w:hAnsi="Sylfaen"/>
                <w:sz w:val="20"/>
                <w:szCs w:val="24"/>
              </w:rPr>
              <w:t>Արտակարգ իրավիճակի ծածկագիրը</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4DDECA4E" w14:textId="77777777" w:rsidR="00EF14EB" w:rsidRPr="00475709" w:rsidRDefault="00EF14EB" w:rsidP="00FC0C6B">
            <w:pPr>
              <w:widowControl w:val="0"/>
              <w:spacing w:after="120" w:line="240" w:lineRule="auto"/>
              <w:jc w:val="center"/>
              <w:rPr>
                <w:rFonts w:ascii="Sylfaen" w:hAnsi="Sylfaen" w:cs="Sylfaen"/>
                <w:sz w:val="20"/>
                <w:szCs w:val="24"/>
              </w:rPr>
            </w:pPr>
            <w:r w:rsidRPr="00475709">
              <w:rPr>
                <w:rFonts w:ascii="Sylfaen" w:hAnsi="Sylfaen"/>
                <w:sz w:val="20"/>
                <w:szCs w:val="24"/>
              </w:rPr>
              <w:t>Արտակարգ իրավիճակի նկարագրությունը</w:t>
            </w:r>
          </w:p>
        </w:tc>
        <w:tc>
          <w:tcPr>
            <w:tcW w:w="130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7703FE4E" w14:textId="77777777" w:rsidR="00EF14EB" w:rsidRPr="00475709" w:rsidRDefault="00EF14EB" w:rsidP="00FC0C6B">
            <w:pPr>
              <w:widowControl w:val="0"/>
              <w:spacing w:after="120" w:line="240" w:lineRule="auto"/>
              <w:jc w:val="center"/>
              <w:rPr>
                <w:rFonts w:ascii="Sylfaen" w:hAnsi="Sylfaen" w:cs="Sylfaen"/>
                <w:sz w:val="20"/>
                <w:szCs w:val="24"/>
              </w:rPr>
            </w:pPr>
            <w:r w:rsidRPr="00475709">
              <w:rPr>
                <w:rFonts w:ascii="Sylfaen" w:hAnsi="Sylfaen"/>
                <w:sz w:val="20"/>
                <w:szCs w:val="24"/>
              </w:rPr>
              <w:t>Արտակարգ իրավիճակի պատճառները</w:t>
            </w:r>
          </w:p>
        </w:tc>
        <w:tc>
          <w:tcPr>
            <w:tcW w:w="144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tcPr>
          <w:p w14:paraId="6F3FECB8" w14:textId="77777777" w:rsidR="00EF14EB" w:rsidRPr="00475709" w:rsidRDefault="00EF14EB" w:rsidP="00FC0C6B">
            <w:pPr>
              <w:widowControl w:val="0"/>
              <w:spacing w:after="120" w:line="240" w:lineRule="auto"/>
              <w:jc w:val="center"/>
              <w:rPr>
                <w:rFonts w:ascii="Sylfaen" w:hAnsi="Sylfaen" w:cs="Sylfaen"/>
                <w:sz w:val="20"/>
                <w:szCs w:val="24"/>
              </w:rPr>
            </w:pPr>
            <w:r w:rsidRPr="00475709">
              <w:rPr>
                <w:rFonts w:ascii="Sylfaen" w:hAnsi="Sylfaen"/>
                <w:sz w:val="20"/>
                <w:szCs w:val="24"/>
              </w:rPr>
              <w:t>Արտակարգ իրավիճակի առաջացման դեպքում գործողությունների նկարագրությունը</w:t>
            </w:r>
          </w:p>
        </w:tc>
        <w:tc>
          <w:tcPr>
            <w:tcW w:w="128" w:type="pct"/>
            <w:tcBorders>
              <w:left w:val="single" w:sz="4" w:space="0" w:color="auto"/>
            </w:tcBorders>
            <w:shd w:val="clear" w:color="auto" w:fill="FFFFFF" w:themeFill="background1"/>
          </w:tcPr>
          <w:p w14:paraId="02694EC0" w14:textId="77777777" w:rsidR="00EF14EB" w:rsidRPr="00475709" w:rsidRDefault="00EF14EB" w:rsidP="00FC0C6B">
            <w:pPr>
              <w:widowControl w:val="0"/>
              <w:spacing w:after="120" w:line="240" w:lineRule="auto"/>
              <w:rPr>
                <w:rFonts w:ascii="Sylfaen" w:hAnsi="Sylfaen" w:cs="Sylfaen"/>
                <w:sz w:val="20"/>
                <w:szCs w:val="24"/>
              </w:rPr>
            </w:pPr>
          </w:p>
        </w:tc>
      </w:tr>
      <w:tr w:rsidR="00EF14EB" w:rsidRPr="00475709" w14:paraId="3FB66FE0" w14:textId="77777777" w:rsidTr="00FC0C6B">
        <w:trPr>
          <w:tblHeader/>
          <w:jc w:val="center"/>
        </w:trPr>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BCB19A" w14:textId="77777777" w:rsidR="00EF14EB" w:rsidRPr="00475709" w:rsidRDefault="00EF14EB" w:rsidP="00FC0C6B">
            <w:pPr>
              <w:widowControl w:val="0"/>
              <w:spacing w:after="120" w:line="240" w:lineRule="auto"/>
              <w:jc w:val="center"/>
              <w:rPr>
                <w:rFonts w:ascii="Sylfaen" w:hAnsi="Sylfaen" w:cs="Sylfaen"/>
                <w:sz w:val="20"/>
                <w:szCs w:val="24"/>
              </w:rPr>
            </w:pPr>
            <w:r w:rsidRPr="00475709">
              <w:rPr>
                <w:rFonts w:ascii="Sylfaen" w:hAnsi="Sylfaen"/>
                <w:sz w:val="20"/>
                <w:szCs w:val="24"/>
              </w:rPr>
              <w:t>1</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3FF666EB" w14:textId="77777777" w:rsidR="00EF14EB" w:rsidRPr="00475709" w:rsidRDefault="00EF14EB" w:rsidP="00FC0C6B">
            <w:pPr>
              <w:widowControl w:val="0"/>
              <w:spacing w:after="120" w:line="240" w:lineRule="auto"/>
              <w:jc w:val="center"/>
              <w:rPr>
                <w:rFonts w:ascii="Sylfaen" w:hAnsi="Sylfaen" w:cs="Sylfaen"/>
                <w:sz w:val="20"/>
                <w:szCs w:val="24"/>
              </w:rPr>
            </w:pPr>
            <w:r w:rsidRPr="00475709">
              <w:rPr>
                <w:rFonts w:ascii="Sylfaen" w:hAnsi="Sylfaen"/>
                <w:sz w:val="20"/>
                <w:szCs w:val="24"/>
              </w:rPr>
              <w:t>2</w:t>
            </w:r>
          </w:p>
        </w:tc>
        <w:tc>
          <w:tcPr>
            <w:tcW w:w="1309"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6AD71684" w14:textId="77777777" w:rsidR="00EF14EB" w:rsidRPr="00475709" w:rsidRDefault="00EF14EB" w:rsidP="00FC0C6B">
            <w:pPr>
              <w:widowControl w:val="0"/>
              <w:spacing w:after="120" w:line="240" w:lineRule="auto"/>
              <w:jc w:val="center"/>
              <w:rPr>
                <w:rFonts w:ascii="Sylfaen" w:hAnsi="Sylfaen" w:cs="Sylfaen"/>
                <w:sz w:val="20"/>
                <w:szCs w:val="24"/>
              </w:rPr>
            </w:pPr>
            <w:r w:rsidRPr="00475709">
              <w:rPr>
                <w:rFonts w:ascii="Sylfaen" w:hAnsi="Sylfaen"/>
                <w:sz w:val="20"/>
                <w:szCs w:val="24"/>
              </w:rPr>
              <w:t>3</w:t>
            </w:r>
          </w:p>
        </w:tc>
        <w:tc>
          <w:tcPr>
            <w:tcW w:w="1448"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bottom w:w="85" w:type="dxa"/>
            </w:tcMar>
            <w:vAlign w:val="center"/>
          </w:tcPr>
          <w:p w14:paraId="5887BB4A" w14:textId="77777777" w:rsidR="00EF14EB" w:rsidRPr="00475709" w:rsidRDefault="00EF14EB" w:rsidP="00FC0C6B">
            <w:pPr>
              <w:widowControl w:val="0"/>
              <w:spacing w:after="120" w:line="240" w:lineRule="auto"/>
              <w:jc w:val="center"/>
              <w:rPr>
                <w:rFonts w:ascii="Sylfaen" w:hAnsi="Sylfaen" w:cs="Sylfaen"/>
                <w:sz w:val="20"/>
                <w:szCs w:val="24"/>
              </w:rPr>
            </w:pPr>
            <w:r w:rsidRPr="00475709">
              <w:rPr>
                <w:rFonts w:ascii="Sylfaen" w:hAnsi="Sylfaen"/>
                <w:sz w:val="20"/>
                <w:szCs w:val="24"/>
              </w:rPr>
              <w:t>4</w:t>
            </w:r>
          </w:p>
        </w:tc>
        <w:tc>
          <w:tcPr>
            <w:tcW w:w="128" w:type="pct"/>
            <w:tcBorders>
              <w:left w:val="single" w:sz="4" w:space="0" w:color="auto"/>
            </w:tcBorders>
            <w:shd w:val="clear" w:color="auto" w:fill="FFFFFF" w:themeFill="background1"/>
          </w:tcPr>
          <w:p w14:paraId="6A28F11A" w14:textId="77777777" w:rsidR="00EF14EB" w:rsidRPr="00475709" w:rsidRDefault="00EF14EB" w:rsidP="00FC0C6B">
            <w:pPr>
              <w:widowControl w:val="0"/>
              <w:spacing w:after="120" w:line="240" w:lineRule="auto"/>
              <w:rPr>
                <w:rFonts w:ascii="Sylfaen" w:hAnsi="Sylfaen" w:cs="Sylfaen"/>
                <w:sz w:val="20"/>
                <w:szCs w:val="24"/>
              </w:rPr>
            </w:pPr>
          </w:p>
        </w:tc>
      </w:tr>
      <w:tr w:rsidR="00EF14EB" w:rsidRPr="00475709" w14:paraId="4D91A4CD" w14:textId="77777777" w:rsidTr="00FC0C6B">
        <w:trPr>
          <w:jc w:val="center"/>
        </w:trPr>
        <w:tc>
          <w:tcPr>
            <w:tcW w:w="883" w:type="pct"/>
            <w:tcBorders>
              <w:top w:val="single" w:sz="4" w:space="0" w:color="auto"/>
              <w:left w:val="single" w:sz="4" w:space="0" w:color="auto"/>
              <w:bottom w:val="single" w:sz="4" w:space="0" w:color="auto"/>
              <w:right w:val="single" w:sz="4" w:space="0" w:color="auto"/>
            </w:tcBorders>
            <w:tcMar>
              <w:top w:w="85" w:type="dxa"/>
              <w:bottom w:w="85" w:type="dxa"/>
            </w:tcMar>
          </w:tcPr>
          <w:p w14:paraId="54EEC0C3" w14:textId="77777777" w:rsidR="00EF14EB" w:rsidRPr="00475709" w:rsidRDefault="00EF14EB" w:rsidP="00FC0C6B">
            <w:pPr>
              <w:widowControl w:val="0"/>
              <w:spacing w:after="120" w:line="240" w:lineRule="auto"/>
              <w:rPr>
                <w:rFonts w:ascii="Sylfaen" w:hAnsi="Sylfaen"/>
                <w:sz w:val="20"/>
                <w:szCs w:val="24"/>
              </w:rPr>
            </w:pPr>
            <w:r w:rsidRPr="00475709">
              <w:rPr>
                <w:rFonts w:ascii="Sylfaen" w:hAnsi="Sylfaen"/>
                <w:sz w:val="20"/>
                <w:szCs w:val="24"/>
              </w:rPr>
              <w:t>P.EXC.004</w:t>
            </w:r>
          </w:p>
        </w:tc>
        <w:tc>
          <w:tcPr>
            <w:tcW w:w="1232" w:type="pct"/>
            <w:tcBorders>
              <w:top w:val="single" w:sz="4" w:space="0" w:color="auto"/>
              <w:left w:val="single" w:sz="4" w:space="0" w:color="auto"/>
              <w:bottom w:val="single" w:sz="4" w:space="0" w:color="auto"/>
              <w:right w:val="single" w:sz="4" w:space="0" w:color="auto"/>
            </w:tcBorders>
            <w:tcMar>
              <w:top w:w="85" w:type="dxa"/>
              <w:bottom w:w="85" w:type="dxa"/>
            </w:tcMar>
          </w:tcPr>
          <w:p w14:paraId="6665D141" w14:textId="77777777" w:rsidR="00EF14EB" w:rsidRPr="00475709" w:rsidRDefault="00EF14EB" w:rsidP="00FC0C6B">
            <w:pPr>
              <w:widowControl w:val="0"/>
              <w:spacing w:after="120" w:line="240" w:lineRule="auto"/>
              <w:rPr>
                <w:rFonts w:ascii="Sylfaen" w:hAnsi="Sylfaen"/>
                <w:sz w:val="20"/>
                <w:szCs w:val="24"/>
              </w:rPr>
            </w:pPr>
            <w:r w:rsidRPr="00475709">
              <w:rPr>
                <w:rFonts w:ascii="Sylfaen" w:hAnsi="Sylfaen"/>
                <w:sz w:val="20"/>
                <w:szCs w:val="24"/>
              </w:rPr>
              <w:t>ընդհանուր գործընթացի տրանզակցիան նախաձեռնողը սխալի մասին ծանուցում է ստացել</w:t>
            </w:r>
          </w:p>
        </w:tc>
        <w:tc>
          <w:tcPr>
            <w:tcW w:w="1309" w:type="pct"/>
            <w:tcBorders>
              <w:top w:val="single" w:sz="4" w:space="0" w:color="auto"/>
              <w:left w:val="single" w:sz="4" w:space="0" w:color="auto"/>
              <w:bottom w:val="single" w:sz="4" w:space="0" w:color="auto"/>
              <w:right w:val="single" w:sz="4" w:space="0" w:color="auto"/>
            </w:tcBorders>
            <w:tcMar>
              <w:top w:w="85" w:type="dxa"/>
              <w:bottom w:w="85" w:type="dxa"/>
            </w:tcMar>
          </w:tcPr>
          <w:p w14:paraId="6B199156" w14:textId="77777777" w:rsidR="00EF14EB" w:rsidRPr="00475709" w:rsidRDefault="00EF14EB" w:rsidP="00FC0C6B">
            <w:pPr>
              <w:widowControl w:val="0"/>
              <w:spacing w:after="120" w:line="240" w:lineRule="auto"/>
              <w:rPr>
                <w:rFonts w:ascii="Sylfaen" w:hAnsi="Sylfaen"/>
                <w:sz w:val="20"/>
                <w:szCs w:val="24"/>
              </w:rPr>
            </w:pPr>
            <w:r w:rsidRPr="00475709">
              <w:rPr>
                <w:rFonts w:ascii="Sylfaen" w:hAnsi="Sylfaen"/>
                <w:sz w:val="20"/>
                <w:szCs w:val="24"/>
              </w:rPr>
              <w:t>չեն սինքրոնացվել տեղեկագրքերն ու դասակարգիչները կամ չեն թարմացվել էլեկտրոնային փաստաթղթերի (տեղեկությունների) XML սխեմաները</w:t>
            </w:r>
          </w:p>
        </w:tc>
        <w:tc>
          <w:tcPr>
            <w:tcW w:w="1448" w:type="pct"/>
            <w:tcBorders>
              <w:top w:val="single" w:sz="4" w:space="0" w:color="auto"/>
              <w:left w:val="single" w:sz="4" w:space="0" w:color="auto"/>
              <w:bottom w:val="single" w:sz="4" w:space="0" w:color="auto"/>
              <w:right w:val="single" w:sz="4" w:space="0" w:color="auto"/>
            </w:tcBorders>
            <w:tcMar>
              <w:top w:w="85" w:type="dxa"/>
              <w:bottom w:w="85" w:type="dxa"/>
            </w:tcMar>
          </w:tcPr>
          <w:p w14:paraId="4EE99191" w14:textId="77777777" w:rsidR="00EF14EB" w:rsidRPr="00475709" w:rsidRDefault="00EF14EB" w:rsidP="00FC0C6B">
            <w:pPr>
              <w:widowControl w:val="0"/>
              <w:spacing w:after="120" w:line="240" w:lineRule="auto"/>
              <w:rPr>
                <w:rFonts w:ascii="Sylfaen" w:hAnsi="Sylfaen"/>
                <w:sz w:val="20"/>
                <w:szCs w:val="24"/>
              </w:rPr>
            </w:pPr>
            <w:r w:rsidRPr="00475709">
              <w:rPr>
                <w:rFonts w:ascii="Sylfaen" w:hAnsi="Sylfaen"/>
                <w:sz w:val="20"/>
                <w:szCs w:val="24"/>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7182554B" w14:textId="77777777" w:rsidR="00EF14EB" w:rsidRPr="00475709" w:rsidRDefault="00EF14EB" w:rsidP="00FC0C6B">
            <w:pPr>
              <w:widowControl w:val="0"/>
              <w:spacing w:after="120" w:line="240" w:lineRule="auto"/>
              <w:rPr>
                <w:rFonts w:ascii="Sylfaen" w:hAnsi="Sylfaen"/>
                <w:sz w:val="20"/>
                <w:szCs w:val="24"/>
              </w:rPr>
            </w:pPr>
            <w:r w:rsidRPr="00475709">
              <w:rPr>
                <w:rFonts w:ascii="Sylfaen" w:hAnsi="Sylfaen"/>
                <w:sz w:val="20"/>
                <w:szCs w:val="24"/>
              </w:rPr>
              <w:t>Եթե տեղեկագրքերն ու դասակարգիչները համաժամանակեցվել,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c>
          <w:tcPr>
            <w:tcW w:w="128" w:type="pct"/>
            <w:tcBorders>
              <w:left w:val="single" w:sz="4" w:space="0" w:color="auto"/>
            </w:tcBorders>
            <w:vAlign w:val="bottom"/>
          </w:tcPr>
          <w:p w14:paraId="300F147C" w14:textId="77777777" w:rsidR="00EF14EB" w:rsidRPr="00475709" w:rsidRDefault="00EF14EB" w:rsidP="00FC0C6B">
            <w:pPr>
              <w:widowControl w:val="0"/>
              <w:spacing w:after="120" w:line="240" w:lineRule="auto"/>
              <w:rPr>
                <w:rFonts w:ascii="Sylfaen" w:hAnsi="Sylfaen"/>
                <w:sz w:val="20"/>
                <w:szCs w:val="24"/>
              </w:rPr>
            </w:pPr>
            <w:r w:rsidRPr="00475709">
              <w:rPr>
                <w:rFonts w:ascii="Sylfaen" w:hAnsi="Sylfaen"/>
                <w:sz w:val="20"/>
                <w:szCs w:val="24"/>
              </w:rPr>
              <w:t>»</w:t>
            </w:r>
          </w:p>
        </w:tc>
      </w:tr>
    </w:tbl>
    <w:p w14:paraId="676C1873" w14:textId="77777777" w:rsidR="00EF14EB" w:rsidRPr="002552C5" w:rsidRDefault="00EF14EB" w:rsidP="00EF14EB">
      <w:pPr>
        <w:widowControl w:val="0"/>
        <w:spacing w:after="160" w:line="360" w:lineRule="auto"/>
        <w:rPr>
          <w:rFonts w:ascii="Sylfaen" w:hAnsi="Sylfaen" w:cs="Sylfaen"/>
          <w:sz w:val="24"/>
          <w:szCs w:val="24"/>
        </w:rPr>
      </w:pPr>
    </w:p>
    <w:p w14:paraId="38F2D4A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w:t>
      </w:r>
      <w:r w:rsidRPr="00426A7B">
        <w:rPr>
          <w:rFonts w:ascii="Sylfaen" w:hAnsi="Sylfaen"/>
          <w:sz w:val="24"/>
          <w:szCs w:val="24"/>
        </w:rPr>
        <w:tab/>
      </w:r>
      <w:r w:rsidRPr="002552C5">
        <w:rPr>
          <w:rFonts w:ascii="Sylfaen" w:hAnsi="Sylfaen"/>
          <w:sz w:val="24"/>
          <w:szCs w:val="24"/>
        </w:rPr>
        <w:t xml:space="preserve">Նշված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w:t>
      </w:r>
      <w:r w:rsidRPr="002552C5">
        <w:rPr>
          <w:rFonts w:ascii="Sylfaen" w:hAnsi="Sylfaen"/>
          <w:sz w:val="24"/>
          <w:szCs w:val="24"/>
        </w:rPr>
        <w:lastRenderedPageBreak/>
        <w:t>ձեւավորում, վարում եւ օգտագործում» ընդհանուր գործընթացն արտաքին եւ փոխադարձ առեւտրի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նկարագրությունը շարադրել հետ</w:t>
      </w:r>
      <w:r>
        <w:rPr>
          <w:rFonts w:ascii="Sylfaen" w:hAnsi="Sylfaen"/>
          <w:sz w:val="24"/>
          <w:szCs w:val="24"/>
        </w:rPr>
        <w:t>եւ</w:t>
      </w:r>
      <w:r w:rsidRPr="002552C5">
        <w:rPr>
          <w:rFonts w:ascii="Sylfaen" w:hAnsi="Sylfaen"/>
          <w:sz w:val="24"/>
          <w:szCs w:val="24"/>
        </w:rPr>
        <w:t>յալ խմբագրությամբ՝</w:t>
      </w:r>
    </w:p>
    <w:p w14:paraId="56D52BEA" w14:textId="77777777" w:rsidR="00EF14EB" w:rsidRPr="002552C5" w:rsidRDefault="00EF14EB" w:rsidP="00EF14EB">
      <w:pPr>
        <w:widowControl w:val="0"/>
        <w:spacing w:after="160" w:line="360" w:lineRule="auto"/>
        <w:jc w:val="center"/>
        <w:rPr>
          <w:rFonts w:ascii="Sylfaen" w:hAnsi="Sylfaen" w:cs="Sylfaen"/>
          <w:sz w:val="24"/>
          <w:szCs w:val="24"/>
        </w:rPr>
      </w:pPr>
    </w:p>
    <w:p w14:paraId="4B0285A7" w14:textId="77777777" w:rsidR="00EF14EB" w:rsidRPr="002552C5" w:rsidRDefault="00EF14EB" w:rsidP="00EF14EB">
      <w:pPr>
        <w:widowControl w:val="0"/>
        <w:spacing w:after="160" w:line="360" w:lineRule="auto"/>
        <w:ind w:left="4536"/>
        <w:jc w:val="center"/>
        <w:rPr>
          <w:rFonts w:ascii="Sylfaen" w:hAnsi="Sylfaen" w:cs="Sylfaen"/>
          <w:sz w:val="24"/>
          <w:szCs w:val="24"/>
        </w:rPr>
      </w:pPr>
      <w:r w:rsidRPr="002552C5">
        <w:rPr>
          <w:rFonts w:ascii="Sylfaen" w:hAnsi="Sylfaen"/>
          <w:sz w:val="24"/>
          <w:szCs w:val="24"/>
        </w:rPr>
        <w:t>«ՀԱՍՏԱՏՎԱԾ Է</w:t>
      </w:r>
    </w:p>
    <w:p w14:paraId="3ACE22BF" w14:textId="77777777" w:rsidR="00EF14EB" w:rsidRPr="002552C5" w:rsidRDefault="00EF14EB" w:rsidP="00EF14EB">
      <w:pPr>
        <w:widowControl w:val="0"/>
        <w:spacing w:after="160" w:line="360" w:lineRule="auto"/>
        <w:ind w:left="4536"/>
        <w:jc w:val="center"/>
        <w:rPr>
          <w:rFonts w:ascii="Sylfaen" w:hAnsi="Sylfaen" w:cs="Sylfaen"/>
          <w:color w:val="FFFFFF" w:themeColor="background1"/>
          <w:sz w:val="24"/>
          <w:szCs w:val="24"/>
        </w:rPr>
      </w:pPr>
      <w:r w:rsidRPr="002552C5">
        <w:rPr>
          <w:rFonts w:ascii="Sylfaen" w:hAnsi="Sylfaen"/>
          <w:sz w:val="24"/>
          <w:szCs w:val="24"/>
        </w:rPr>
        <w:t xml:space="preserve">Եվրասիական տնտեսական հանձնաժողովի կոլեգիայի </w:t>
      </w:r>
      <w:r w:rsidRPr="00426A7B">
        <w:rPr>
          <w:rFonts w:ascii="Sylfaen" w:hAnsi="Sylfaen"/>
          <w:sz w:val="24"/>
          <w:szCs w:val="24"/>
        </w:rPr>
        <w:br/>
      </w:r>
      <w:r w:rsidRPr="002552C5">
        <w:rPr>
          <w:rFonts w:ascii="Sylfaen" w:hAnsi="Sylfaen"/>
          <w:sz w:val="24"/>
          <w:szCs w:val="24"/>
        </w:rPr>
        <w:t xml:space="preserve">2016 թվականի հոկտեմբերի 25-ի </w:t>
      </w:r>
      <w:r w:rsidRPr="00426A7B">
        <w:rPr>
          <w:rFonts w:ascii="Sylfaen" w:hAnsi="Sylfaen"/>
          <w:sz w:val="24"/>
          <w:szCs w:val="24"/>
        </w:rPr>
        <w:br/>
      </w:r>
      <w:r w:rsidRPr="002552C5">
        <w:rPr>
          <w:rFonts w:ascii="Sylfaen" w:hAnsi="Sylfaen"/>
          <w:sz w:val="24"/>
          <w:szCs w:val="24"/>
        </w:rPr>
        <w:t xml:space="preserve">թիվ 125 որոշմամբ </w:t>
      </w:r>
      <w:r w:rsidRPr="00426A7B">
        <w:rPr>
          <w:rFonts w:ascii="Sylfaen" w:hAnsi="Sylfaen"/>
          <w:sz w:val="24"/>
          <w:szCs w:val="24"/>
        </w:rPr>
        <w:br/>
      </w:r>
      <w:r w:rsidRPr="002552C5">
        <w:rPr>
          <w:rFonts w:ascii="Sylfaen" w:hAnsi="Sylfaen"/>
          <w:sz w:val="24"/>
          <w:szCs w:val="24"/>
        </w:rPr>
        <w:t xml:space="preserve">(Եվրասիական տնտեսական հանձնաժողովի կոլեգիայի </w:t>
      </w:r>
      <w:r w:rsidRPr="00426A7B">
        <w:rPr>
          <w:rFonts w:ascii="Sylfaen" w:hAnsi="Sylfaen"/>
          <w:sz w:val="24"/>
          <w:szCs w:val="24"/>
        </w:rPr>
        <w:br/>
      </w:r>
      <w:r w:rsidRPr="002552C5">
        <w:rPr>
          <w:rFonts w:ascii="Sylfaen" w:hAnsi="Sylfaen"/>
          <w:sz w:val="24"/>
          <w:szCs w:val="24"/>
        </w:rPr>
        <w:t xml:space="preserve">2023 թվականի փետրվարի 21-ի </w:t>
      </w:r>
      <w:r w:rsidRPr="00426A7B">
        <w:rPr>
          <w:rFonts w:ascii="Sylfaen" w:hAnsi="Sylfaen"/>
          <w:sz w:val="24"/>
          <w:szCs w:val="24"/>
        </w:rPr>
        <w:br/>
      </w:r>
      <w:r w:rsidRPr="002552C5">
        <w:rPr>
          <w:rFonts w:ascii="Sylfaen" w:hAnsi="Sylfaen"/>
          <w:sz w:val="24"/>
          <w:szCs w:val="24"/>
        </w:rPr>
        <w:t>թիվ 18 որոշման խմբագրությամբ)</w:t>
      </w:r>
    </w:p>
    <w:p w14:paraId="1117D361" w14:textId="77777777" w:rsidR="00EF14EB" w:rsidRPr="002552C5" w:rsidRDefault="00EF14EB" w:rsidP="00EF14EB">
      <w:pPr>
        <w:widowControl w:val="0"/>
        <w:spacing w:after="160" w:line="360" w:lineRule="auto"/>
        <w:ind w:left="4678"/>
        <w:jc w:val="center"/>
        <w:rPr>
          <w:rFonts w:ascii="Sylfaen" w:hAnsi="Sylfaen" w:cs="Sylfaen"/>
          <w:sz w:val="24"/>
          <w:szCs w:val="24"/>
        </w:rPr>
      </w:pPr>
    </w:p>
    <w:p w14:paraId="5A14E97B" w14:textId="77777777" w:rsidR="00EF14EB" w:rsidRPr="00426A7B" w:rsidRDefault="00EF14EB" w:rsidP="00EF14EB">
      <w:pPr>
        <w:widowControl w:val="0"/>
        <w:spacing w:after="160" w:line="360" w:lineRule="auto"/>
        <w:jc w:val="center"/>
        <w:rPr>
          <w:rFonts w:ascii="Sylfaen" w:hAnsi="Sylfaen" w:cs="Sylfaen"/>
          <w:b/>
          <w:bCs/>
          <w:caps/>
          <w:sz w:val="24"/>
          <w:szCs w:val="24"/>
        </w:rPr>
      </w:pPr>
      <w:r w:rsidRPr="00426A7B">
        <w:rPr>
          <w:rFonts w:ascii="Sylfaen" w:hAnsi="Sylfaen"/>
          <w:b/>
          <w:sz w:val="24"/>
          <w:szCs w:val="24"/>
        </w:rPr>
        <w:t>նկարագրություն</w:t>
      </w:r>
    </w:p>
    <w:p w14:paraId="6F4E0B31" w14:textId="77777777" w:rsidR="00EF14EB" w:rsidRPr="00426A7B" w:rsidRDefault="00EF14EB" w:rsidP="00EF14EB">
      <w:pPr>
        <w:widowControl w:val="0"/>
        <w:spacing w:after="160" w:line="360" w:lineRule="auto"/>
        <w:jc w:val="center"/>
        <w:rPr>
          <w:rFonts w:ascii="Sylfaen" w:hAnsi="Sylfaen" w:cs="Sylfaen"/>
          <w:b/>
          <w:sz w:val="24"/>
          <w:szCs w:val="24"/>
        </w:rPr>
      </w:pPr>
      <w:r w:rsidRPr="00426A7B">
        <w:rPr>
          <w:rFonts w:ascii="Sylfaen" w:hAnsi="Sylfaen"/>
          <w:b/>
          <w:sz w:val="24"/>
          <w:szCs w:val="24"/>
        </w:rPr>
        <w:t>«Դեղամիջոցների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w:t>
      </w:r>
    </w:p>
    <w:p w14:paraId="20104C24" w14:textId="77777777" w:rsidR="00EF14EB" w:rsidRPr="002552C5" w:rsidRDefault="00EF14EB" w:rsidP="00EF14EB">
      <w:pPr>
        <w:widowControl w:val="0"/>
        <w:spacing w:after="160" w:line="360" w:lineRule="auto"/>
        <w:rPr>
          <w:rFonts w:ascii="Sylfaen" w:eastAsiaTheme="minorEastAsia" w:hAnsi="Sylfaen" w:cs="Sylfaen"/>
          <w:b/>
          <w:bCs/>
          <w:sz w:val="24"/>
          <w:szCs w:val="24"/>
        </w:rPr>
      </w:pPr>
      <w:r w:rsidRPr="002552C5">
        <w:rPr>
          <w:rFonts w:ascii="Sylfaen" w:hAnsi="Sylfaen"/>
          <w:sz w:val="24"/>
          <w:szCs w:val="24"/>
        </w:rPr>
        <w:br w:type="page"/>
      </w:r>
    </w:p>
    <w:p w14:paraId="2C45C5F0"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lastRenderedPageBreak/>
        <w:t>I. Ընդհանուր դրույթներ</w:t>
      </w:r>
    </w:p>
    <w:p w14:paraId="0BC75F4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w:t>
      </w:r>
      <w:r w:rsidRPr="00041951">
        <w:rPr>
          <w:rFonts w:ascii="Sylfaen" w:hAnsi="Sylfaen"/>
          <w:sz w:val="24"/>
          <w:szCs w:val="24"/>
        </w:rPr>
        <w:tab/>
      </w:r>
      <w:r w:rsidRPr="002552C5">
        <w:rPr>
          <w:rFonts w:ascii="Sylfaen" w:hAnsi="Sylfaen"/>
          <w:sz w:val="24"/>
          <w:szCs w:val="24"/>
        </w:rPr>
        <w:t>Սույն նկարագրությունը մշակվել է Եվրասիական տնտեսական միության (այսուհետ՝ Միություն) իրավունքի մաս կազմող միջազգային պայմանագրերին եւ ակտերին համապատասխան՝</w:t>
      </w:r>
    </w:p>
    <w:p w14:paraId="7A9E1CFF" w14:textId="77777777" w:rsidR="00EF14EB" w:rsidRPr="002552C5" w:rsidRDefault="00EF14EB" w:rsidP="00EF14EB">
      <w:pPr>
        <w:widowControl w:val="0"/>
        <w:spacing w:after="160" w:line="360" w:lineRule="auto"/>
        <w:ind w:firstLine="567"/>
        <w:jc w:val="both"/>
        <w:rPr>
          <w:rFonts w:ascii="Sylfaen" w:eastAsia="Times New Roman" w:hAnsi="Sylfaen" w:cs="Sylfaen"/>
          <w:noProof/>
          <w:sz w:val="24"/>
          <w:szCs w:val="24"/>
        </w:rPr>
      </w:pPr>
      <w:bookmarkStart w:id="65" w:name="_Toc369513671"/>
      <w:r w:rsidRPr="002552C5">
        <w:rPr>
          <w:rFonts w:ascii="Sylfaen" w:hAnsi="Sylfaen"/>
          <w:noProof/>
          <w:sz w:val="24"/>
          <w:szCs w:val="24"/>
        </w:rPr>
        <w:t>«Եվրասիական տնտեսական միության մասին» 2014 թվականի մայիսի 29-ի պայմանագիր.</w:t>
      </w:r>
    </w:p>
    <w:p w14:paraId="1ECB616B" w14:textId="77777777" w:rsidR="00EF14EB" w:rsidRPr="002552C5" w:rsidRDefault="00EF14EB" w:rsidP="00EF14EB">
      <w:pPr>
        <w:widowControl w:val="0"/>
        <w:spacing w:after="160" w:line="360" w:lineRule="auto"/>
        <w:ind w:firstLine="567"/>
        <w:jc w:val="both"/>
        <w:rPr>
          <w:rFonts w:ascii="Sylfaen" w:eastAsia="Times New Roman" w:hAnsi="Sylfaen" w:cs="Sylfaen"/>
          <w:sz w:val="24"/>
          <w:szCs w:val="24"/>
        </w:rPr>
      </w:pPr>
      <w:r w:rsidRPr="002552C5">
        <w:rPr>
          <w:rFonts w:ascii="Sylfaen" w:hAnsi="Sylfaen"/>
          <w:noProof/>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7B65063B"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2552C5">
        <w:rPr>
          <w:rFonts w:ascii="Sylfaen" w:hAnsi="Sylfaen"/>
          <w:sz w:val="24"/>
          <w:szCs w:val="24"/>
        </w:rPr>
        <w:t xml:space="preserve"> փոխադարձ առ</w:t>
      </w:r>
      <w:r>
        <w:rPr>
          <w:rFonts w:ascii="Sylfaen" w:hAnsi="Sylfaen"/>
          <w:sz w:val="24"/>
          <w:szCs w:val="24"/>
        </w:rPr>
        <w:t>եւ</w:t>
      </w:r>
      <w:r w:rsidRPr="002552C5">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DAD06C2"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2015 թվականի հունվարի 27-ի «Արտաքին </w:t>
      </w:r>
      <w:r>
        <w:rPr>
          <w:rFonts w:ascii="Sylfaen" w:hAnsi="Sylfaen"/>
          <w:sz w:val="24"/>
          <w:szCs w:val="24"/>
        </w:rPr>
        <w:t>եւ</w:t>
      </w:r>
      <w:r w:rsidRPr="002552C5">
        <w:rPr>
          <w:rFonts w:ascii="Sylfaen" w:hAnsi="Sylfaen"/>
          <w:sz w:val="24"/>
          <w:szCs w:val="24"/>
        </w:rPr>
        <w:t xml:space="preserve"> փոխադարձ առ</w:t>
      </w:r>
      <w:r>
        <w:rPr>
          <w:rFonts w:ascii="Sylfaen" w:hAnsi="Sylfaen"/>
          <w:sz w:val="24"/>
          <w:szCs w:val="24"/>
        </w:rPr>
        <w:t>եւ</w:t>
      </w:r>
      <w:r w:rsidRPr="002552C5">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21E92E19"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noProof/>
          <w:sz w:val="24"/>
          <w:szCs w:val="24"/>
        </w:rPr>
        <w:t>եւ</w:t>
      </w:r>
      <w:r w:rsidRPr="002552C5">
        <w:rPr>
          <w:rFonts w:ascii="Sylfaen" w:hAnsi="Sylfaen"/>
          <w:noProof/>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99A4509"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2552C5">
        <w:rPr>
          <w:rFonts w:ascii="Sylfaen" w:hAnsi="Sylfaen"/>
          <w:sz w:val="24"/>
          <w:szCs w:val="24"/>
        </w:rPr>
        <w:t xml:space="preserve"> նկարագրության մեթոդիկայի մասին» թիվ 63 որոշում.</w:t>
      </w:r>
    </w:p>
    <w:p w14:paraId="7E571679"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6E06269A"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p>
    <w:p w14:paraId="7D03CB84"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II. Կիրառման ոլորտը</w:t>
      </w:r>
      <w:bookmarkEnd w:id="65"/>
    </w:p>
    <w:p w14:paraId="15A3849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w:t>
      </w:r>
      <w:r w:rsidRPr="00041951">
        <w:rPr>
          <w:rFonts w:ascii="Sylfaen" w:hAnsi="Sylfaen"/>
          <w:sz w:val="24"/>
          <w:szCs w:val="24"/>
        </w:rPr>
        <w:tab/>
      </w:r>
      <w:r w:rsidRPr="002552C5">
        <w:rPr>
          <w:rFonts w:ascii="Sylfaen" w:hAnsi="Sylfaen"/>
          <w:sz w:val="24"/>
          <w:szCs w:val="24"/>
        </w:rPr>
        <w:t>Սույն նկարագրությամբ սահմանվում են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14:paraId="3D231FAD"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w:t>
      </w:r>
      <w:r w:rsidRPr="00041951">
        <w:rPr>
          <w:rFonts w:ascii="Sylfaen" w:hAnsi="Sylfaen"/>
          <w:sz w:val="24"/>
          <w:szCs w:val="24"/>
        </w:rPr>
        <w:tab/>
      </w:r>
      <w:r w:rsidRPr="002552C5">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Pr>
          <w:rFonts w:ascii="Sylfaen" w:hAnsi="Sylfaen"/>
          <w:sz w:val="24"/>
          <w:szCs w:val="24"/>
        </w:rPr>
        <w:t>եւ</w:t>
      </w:r>
      <w:r w:rsidRPr="002552C5">
        <w:rPr>
          <w:rFonts w:ascii="Sylfaen" w:hAnsi="Sylfaen"/>
          <w:sz w:val="24"/>
          <w:szCs w:val="24"/>
        </w:rPr>
        <w:t xml:space="preserve"> լրամշակման ժամանակ։</w:t>
      </w:r>
    </w:p>
    <w:p w14:paraId="078302DF" w14:textId="77777777" w:rsidR="00EF14EB" w:rsidRPr="00706449"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4.</w:t>
      </w:r>
      <w:r w:rsidRPr="00426A7B">
        <w:rPr>
          <w:rFonts w:ascii="Sylfaen" w:hAnsi="Sylfaen"/>
          <w:sz w:val="24"/>
          <w:szCs w:val="24"/>
        </w:rPr>
        <w:tab/>
      </w:r>
      <w:r w:rsidRPr="002552C5">
        <w:rPr>
          <w:rFonts w:ascii="Sylfaen" w:hAnsi="Sylfaen"/>
          <w:sz w:val="24"/>
          <w:szCs w:val="24"/>
        </w:rPr>
        <w:t>Էլեկտրոնային փաստաթղթերի եւ տեղեկությունների ձեւաչափերի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մակարդակները՝ ընդհուպ մինչեւ պարզ (անտրոհելի) վավերապայմանները:</w:t>
      </w:r>
    </w:p>
    <w:p w14:paraId="4811E261" w14:textId="77777777" w:rsidR="00EF14EB" w:rsidRPr="00706449" w:rsidRDefault="00EF14EB" w:rsidP="00EF14EB">
      <w:pPr>
        <w:widowControl w:val="0"/>
        <w:tabs>
          <w:tab w:val="left" w:pos="1134"/>
        </w:tabs>
        <w:spacing w:after="160" w:line="360" w:lineRule="auto"/>
        <w:ind w:firstLine="567"/>
        <w:jc w:val="both"/>
        <w:rPr>
          <w:rFonts w:ascii="Sylfaen" w:hAnsi="Sylfaen" w:cs="Sylfaen"/>
          <w:sz w:val="24"/>
          <w:szCs w:val="24"/>
        </w:rPr>
      </w:pPr>
    </w:p>
    <w:p w14:paraId="7126740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lastRenderedPageBreak/>
        <w:t>5.</w:t>
      </w:r>
      <w:r w:rsidRPr="00041951">
        <w:rPr>
          <w:rFonts w:ascii="Sylfaen" w:hAnsi="Sylfaen"/>
          <w:noProof/>
          <w:sz w:val="24"/>
          <w:szCs w:val="24"/>
        </w:rPr>
        <w:tab/>
      </w:r>
      <w:r w:rsidRPr="002552C5">
        <w:rPr>
          <w:rFonts w:ascii="Sylfaen" w:hAnsi="Sylfaen"/>
          <w:noProof/>
          <w:sz w:val="24"/>
          <w:szCs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6B3D699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6.</w:t>
      </w:r>
      <w:r w:rsidRPr="00041951">
        <w:rPr>
          <w:rFonts w:ascii="Sylfaen" w:hAnsi="Sylfaen"/>
          <w:noProof/>
          <w:sz w:val="24"/>
          <w:szCs w:val="24"/>
        </w:rPr>
        <w:tab/>
      </w:r>
      <w:r w:rsidRPr="002552C5">
        <w:rPr>
          <w:rFonts w:ascii="Sylfaen" w:hAnsi="Sylfaen"/>
          <w:noProof/>
          <w:sz w:val="24"/>
          <w:szCs w:val="24"/>
        </w:rPr>
        <w:t>Աղյուսակում ձ</w:t>
      </w:r>
      <w:r>
        <w:rPr>
          <w:rFonts w:ascii="Sylfaen" w:hAnsi="Sylfaen"/>
          <w:noProof/>
          <w:sz w:val="24"/>
          <w:szCs w:val="24"/>
        </w:rPr>
        <w:t>եւ</w:t>
      </w:r>
      <w:r w:rsidRPr="002552C5">
        <w:rPr>
          <w:rFonts w:ascii="Sylfaen" w:hAnsi="Sylfaen"/>
          <w:noProof/>
          <w:sz w:val="24"/>
          <w:szCs w:val="24"/>
        </w:rPr>
        <w:t>ավորվում են հետ</w:t>
      </w:r>
      <w:r>
        <w:rPr>
          <w:rFonts w:ascii="Sylfaen" w:hAnsi="Sylfaen"/>
          <w:noProof/>
          <w:sz w:val="24"/>
          <w:szCs w:val="24"/>
        </w:rPr>
        <w:t>եւ</w:t>
      </w:r>
      <w:r w:rsidRPr="002552C5">
        <w:rPr>
          <w:rFonts w:ascii="Sylfaen" w:hAnsi="Sylfaen"/>
          <w:noProof/>
          <w:sz w:val="24"/>
          <w:szCs w:val="24"/>
        </w:rPr>
        <w:t>յալ դաշտերը (վանդակները)՝</w:t>
      </w:r>
    </w:p>
    <w:p w14:paraId="2E0878E2"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«ստորակարգային համարը»՝ վավերապայմանի հերթական համարը.</w:t>
      </w:r>
    </w:p>
    <w:p w14:paraId="16124468"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«վավերապայմանի անվանումը»՝ վավերապայմանի հաստատունացած կամ պաշտոնական բառային նշագիրը.</w:t>
      </w:r>
    </w:p>
    <w:p w14:paraId="55D6F623"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«վավերապայմանի նկարագրությունը»՝ վավերապայմանի իմաստը (իմաստաբանությունը) պարզաբանող տեքստը.</w:t>
      </w:r>
    </w:p>
    <w:p w14:paraId="32AD8AEF"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46B7D415"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«արժեքների ոլորտը»՝ վավերապայմանի հնարավոր արժեքների բառային նկարագրությունը.</w:t>
      </w:r>
    </w:p>
    <w:p w14:paraId="154FFAA1"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«բազմ.» վավերապայմանների բազմաքանակությունը՝ վավերապայմանի պարտադիր (կամընտրական) լինելը </w:t>
      </w:r>
      <w:r>
        <w:rPr>
          <w:rFonts w:ascii="Sylfaen" w:hAnsi="Sylfaen"/>
          <w:sz w:val="24"/>
          <w:szCs w:val="24"/>
        </w:rPr>
        <w:t>եւ</w:t>
      </w:r>
      <w:r w:rsidRPr="002552C5">
        <w:rPr>
          <w:rFonts w:ascii="Sylfaen" w:hAnsi="Sylfaen"/>
          <w:sz w:val="24"/>
          <w:szCs w:val="24"/>
        </w:rPr>
        <w:t xml:space="preserve"> հնարավոր կրկնությունների քանակը:</w:t>
      </w:r>
    </w:p>
    <w:p w14:paraId="384EB38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7.</w:t>
      </w:r>
      <w:r w:rsidRPr="00041951">
        <w:rPr>
          <w:rFonts w:ascii="Sylfaen" w:hAnsi="Sylfaen"/>
          <w:sz w:val="24"/>
          <w:szCs w:val="24"/>
        </w:rPr>
        <w:tab/>
      </w:r>
      <w:r w:rsidRPr="002552C5">
        <w:rPr>
          <w:rFonts w:ascii="Sylfaen" w:hAnsi="Sylfaen"/>
          <w:sz w:val="24"/>
          <w:szCs w:val="24"/>
        </w:rPr>
        <w:t>Վավերապայմանների բազմաքանակությունը նշելու համար օգտագործվում են հետեւյալ նշագրերը՝</w:t>
      </w:r>
    </w:p>
    <w:p w14:paraId="3E4A0EFF"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1՝ վավերապայմանը պարտադիր է, կրկնություններ չեն թույլատրվում.</w:t>
      </w:r>
    </w:p>
    <w:p w14:paraId="3A2E1505"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n՝ վավերապայմանը պարտադիր է, պետք է կրկնվի n անգամ (n &gt; 1).</w:t>
      </w:r>
    </w:p>
    <w:p w14:paraId="14E92621"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1..*` վավերապայմանը պարտադիր է, կարող է կրկնվել առանց սահմանափակումների.</w:t>
      </w:r>
    </w:p>
    <w:p w14:paraId="4F687423"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n..*՝ վավերապայմանը պարտադիր է, պետք է կրկնվի ոչ պակաս, քան n անգամ (n &gt; 1).</w:t>
      </w:r>
    </w:p>
    <w:p w14:paraId="753C4CBC"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n..m՝ վավերապայմանը պարտադիր է, պետք է կրկնվի ոչ պակաս, քան n անգամ, եւ ոչ ավելի, քան m անգամ (n &gt; 1, m &gt; n).</w:t>
      </w:r>
    </w:p>
    <w:p w14:paraId="2558C953"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lastRenderedPageBreak/>
        <w:t>0..1՝ վավերապայմանը կամընտրական է, կրկնություններ չեն թույլատրվում.</w:t>
      </w:r>
    </w:p>
    <w:p w14:paraId="5A3046E6"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0..*՝ վավերապայմանը կամընտրական է, կարող է կրկնվել առանց սահմանափակումների.</w:t>
      </w:r>
    </w:p>
    <w:p w14:paraId="091CC5EB"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0..m՝ վավերապայմանը կամընտրական է, կարող է կրկնվել ոչ ավելի, քան m անգամ (m &gt; 1):</w:t>
      </w:r>
    </w:p>
    <w:p w14:paraId="2FE16C1D"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bookmarkStart w:id="66" w:name="_Toc363723968"/>
      <w:bookmarkStart w:id="67" w:name="_Toc369513676"/>
    </w:p>
    <w:p w14:paraId="75FD60A9"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III. Հիմնական հասկացությունները</w:t>
      </w:r>
    </w:p>
    <w:p w14:paraId="14722237" w14:textId="77777777" w:rsidR="00EF14EB" w:rsidRPr="002552C5" w:rsidRDefault="00EF14EB" w:rsidP="00EF14EB">
      <w:pPr>
        <w:pStyle w:val="Heading3"/>
        <w:keepNext w:val="0"/>
        <w:keepLines w:val="0"/>
        <w:widowControl w:val="0"/>
        <w:tabs>
          <w:tab w:val="left" w:pos="1134"/>
        </w:tabs>
        <w:spacing w:before="0" w:after="160"/>
        <w:ind w:left="0" w:firstLine="567"/>
        <w:rPr>
          <w:rFonts w:ascii="Sylfaen" w:hAnsi="Sylfaen" w:cs="Sylfaen"/>
          <w:b w:val="0"/>
          <w:sz w:val="24"/>
          <w:szCs w:val="24"/>
        </w:rPr>
      </w:pPr>
      <w:r w:rsidRPr="002552C5">
        <w:rPr>
          <w:rFonts w:ascii="Sylfaen" w:hAnsi="Sylfaen"/>
          <w:b w:val="0"/>
          <w:noProof/>
          <w:sz w:val="24"/>
          <w:szCs w:val="24"/>
        </w:rPr>
        <w:t>8.</w:t>
      </w:r>
      <w:r w:rsidRPr="00041951">
        <w:rPr>
          <w:rFonts w:ascii="Sylfaen" w:hAnsi="Sylfaen"/>
          <w:b w:val="0"/>
          <w:noProof/>
          <w:sz w:val="24"/>
          <w:szCs w:val="24"/>
        </w:rPr>
        <w:tab/>
      </w:r>
      <w:r w:rsidRPr="002552C5">
        <w:rPr>
          <w:rFonts w:ascii="Sylfaen" w:hAnsi="Sylfaen"/>
          <w:b w:val="0"/>
          <w:noProof/>
          <w:sz w:val="24"/>
          <w:szCs w:val="24"/>
        </w:rPr>
        <w:t>Սույն նկարագրության նպատակներով օգտագործվում են հասկացություններ, որոնք ունեն հետեւյալ իմաստը՝</w:t>
      </w:r>
    </w:p>
    <w:p w14:paraId="79976454"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041951">
        <w:rPr>
          <w:rFonts w:ascii="Sylfaen" w:hAnsi="Sylfaen"/>
          <w:b/>
          <w:sz w:val="24"/>
          <w:szCs w:val="24"/>
        </w:rPr>
        <w:t>անդամ պետություն</w:t>
      </w:r>
      <w:r w:rsidRPr="002552C5">
        <w:rPr>
          <w:rFonts w:ascii="Sylfaen" w:hAnsi="Sylfaen"/>
          <w:sz w:val="24"/>
          <w:szCs w:val="24"/>
        </w:rPr>
        <w:t>՝ Միության անդամ հանդիսացող պետություն.</w:t>
      </w:r>
    </w:p>
    <w:p w14:paraId="3FF0EE3D"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041951">
        <w:rPr>
          <w:rFonts w:ascii="Sylfaen" w:hAnsi="Sylfaen"/>
          <w:b/>
          <w:sz w:val="24"/>
          <w:szCs w:val="24"/>
        </w:rPr>
        <w:t>վավերապայման՝</w:t>
      </w:r>
      <w:r w:rsidRPr="002552C5">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18F08097"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Սույն նկարագրության մեջ օգտագործվող «տվյալների բազիսային մոդել», «տվյալների մոդել», «առարկայական ոլորտի տվյալների մոդել», «առարկայական ոլորտ» </w:t>
      </w:r>
      <w:r>
        <w:rPr>
          <w:rFonts w:ascii="Sylfaen" w:hAnsi="Sylfaen"/>
          <w:sz w:val="24"/>
          <w:szCs w:val="24"/>
        </w:rPr>
        <w:t>եւ</w:t>
      </w:r>
      <w:r w:rsidRPr="002552C5">
        <w:rPr>
          <w:rFonts w:ascii="Sylfaen" w:hAnsi="Sylfaen"/>
          <w:sz w:val="24"/>
          <w:szCs w:val="24"/>
        </w:rPr>
        <w:t xml:space="preserve">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2552C5">
        <w:rPr>
          <w:rFonts w:ascii="Sylfaen" w:hAnsi="Sylfaen"/>
          <w:sz w:val="24"/>
          <w:szCs w:val="24"/>
        </w:rPr>
        <w:t xml:space="preserve"> նկարագրության մեթոդիկայով սահմանված իմաստներով։</w:t>
      </w:r>
    </w:p>
    <w:p w14:paraId="5D81DFF2"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041951">
        <w:rPr>
          <w:rFonts w:ascii="Sylfaen" w:hAnsi="Sylfaen"/>
          <w:spacing w:val="-4"/>
          <w:sz w:val="24"/>
          <w:szCs w:val="24"/>
        </w:rPr>
        <w:t>Սույն նկարագրության մեջ օգտագործվող այլ հասկացություններ կիրառվում են Եվրասիական տնտեսական հանձնաժողովի կոլեգիայի 2016 թվականի հոկտեմբերի</w:t>
      </w:r>
      <w:r w:rsidRPr="00426A7B">
        <w:rPr>
          <w:rFonts w:ascii="Sylfaen" w:hAnsi="Sylfaen"/>
          <w:sz w:val="24"/>
          <w:szCs w:val="24"/>
        </w:rPr>
        <w:t> </w:t>
      </w:r>
      <w:r w:rsidRPr="002552C5">
        <w:rPr>
          <w:rFonts w:ascii="Sylfaen" w:hAnsi="Sylfaen"/>
          <w:sz w:val="24"/>
          <w:szCs w:val="24"/>
        </w:rPr>
        <w:t xml:space="preserve">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w:t>
      </w:r>
      <w:r w:rsidRPr="002552C5">
        <w:rPr>
          <w:rFonts w:ascii="Sylfaen" w:hAnsi="Sylfaen"/>
          <w:sz w:val="24"/>
          <w:szCs w:val="24"/>
        </w:rPr>
        <w:lastRenderedPageBreak/>
        <w:t>ձեւավորում, վարում եւ օգտագործում»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5A791E81" w14:textId="77777777" w:rsidR="00EF14EB" w:rsidRPr="002552C5" w:rsidRDefault="00EF14EB" w:rsidP="00EF14EB">
      <w:pPr>
        <w:widowControl w:val="0"/>
        <w:spacing w:after="160" w:line="360" w:lineRule="auto"/>
        <w:ind w:firstLine="567"/>
        <w:jc w:val="both"/>
        <w:rPr>
          <w:rFonts w:ascii="Sylfaen" w:hAnsi="Sylfaen" w:cs="Sylfaen"/>
          <w:noProof/>
          <w:sz w:val="24"/>
          <w:szCs w:val="24"/>
        </w:rPr>
      </w:pPr>
      <w:r w:rsidRPr="002552C5">
        <w:rPr>
          <w:rFonts w:ascii="Sylfaen" w:hAnsi="Sylfaen"/>
          <w:sz w:val="24"/>
          <w:szCs w:val="24"/>
        </w:rPr>
        <w:t>Սույն նկարագրության 4-րդ, 7-րդ եւ 10-րդ աղյուսակներում Տեղեկատվական փոխգործակցության կանոնակարգեր ասելով հասկանում ենք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 եւ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w:t>
      </w:r>
    </w:p>
    <w:p w14:paraId="739421A9"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p>
    <w:p w14:paraId="14DC58B1" w14:textId="77777777" w:rsidR="00EF14EB" w:rsidRPr="002552C5" w:rsidRDefault="00EF14EB" w:rsidP="00EF14EB">
      <w:pPr>
        <w:pStyle w:val="Heading1"/>
        <w:keepNext w:val="0"/>
        <w:keepLines w:val="0"/>
        <w:widowControl w:val="0"/>
        <w:spacing w:before="0" w:after="160" w:line="360" w:lineRule="auto"/>
        <w:contextualSpacing w:val="0"/>
        <w:rPr>
          <w:rFonts w:ascii="Sylfaen" w:hAnsi="Sylfaen" w:cs="Sylfaen"/>
          <w:sz w:val="24"/>
          <w:szCs w:val="24"/>
        </w:rPr>
      </w:pPr>
      <w:r w:rsidRPr="002552C5">
        <w:rPr>
          <w:rFonts w:ascii="Sylfaen" w:hAnsi="Sylfaen"/>
          <w:sz w:val="24"/>
          <w:szCs w:val="24"/>
        </w:rPr>
        <w:t xml:space="preserve">IV. Էլեկտրոնային փաստաթղթերի </w:t>
      </w:r>
      <w:r>
        <w:rPr>
          <w:rFonts w:ascii="Sylfaen" w:hAnsi="Sylfaen"/>
          <w:sz w:val="24"/>
          <w:szCs w:val="24"/>
        </w:rPr>
        <w:t>եւ</w:t>
      </w:r>
      <w:r w:rsidRPr="002552C5">
        <w:rPr>
          <w:rFonts w:ascii="Sylfaen" w:hAnsi="Sylfaen"/>
          <w:sz w:val="24"/>
          <w:szCs w:val="24"/>
        </w:rPr>
        <w:t xml:space="preserve"> տեղեկությունների կառուցվածքները</w:t>
      </w:r>
      <w:bookmarkEnd w:id="66"/>
      <w:bookmarkEnd w:id="67"/>
    </w:p>
    <w:p w14:paraId="6443415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9.</w:t>
      </w:r>
      <w:r w:rsidRPr="00041951">
        <w:rPr>
          <w:rFonts w:ascii="Sylfaen" w:hAnsi="Sylfaen"/>
          <w:sz w:val="24"/>
          <w:szCs w:val="24"/>
        </w:rPr>
        <w:tab/>
      </w:r>
      <w:r w:rsidRPr="002552C5">
        <w:rPr>
          <w:rFonts w:ascii="Sylfaen" w:hAnsi="Sylfaen"/>
          <w:sz w:val="24"/>
          <w:szCs w:val="24"/>
        </w:rPr>
        <w:t>Էլեկտրոնային փաստաթղթերի եւ տեղեկությունների կառուցվածքների ցանկը բերված է 1-ին աղյուսակում։</w:t>
      </w:r>
    </w:p>
    <w:p w14:paraId="032F5612" w14:textId="77777777" w:rsidR="00EF14EB" w:rsidRPr="002552C5" w:rsidRDefault="00EF14EB" w:rsidP="00EF14EB">
      <w:pPr>
        <w:widowControl w:val="0"/>
        <w:spacing w:after="160" w:line="360" w:lineRule="auto"/>
        <w:rPr>
          <w:rFonts w:ascii="Sylfaen" w:eastAsia="Times New Roman" w:hAnsi="Sylfaen" w:cs="Sylfaen"/>
          <w:color w:val="000000"/>
          <w:sz w:val="24"/>
          <w:szCs w:val="24"/>
        </w:rPr>
      </w:pPr>
      <w:r w:rsidRPr="002552C5">
        <w:rPr>
          <w:rFonts w:ascii="Sylfaen" w:hAnsi="Sylfaen"/>
          <w:sz w:val="24"/>
          <w:szCs w:val="24"/>
        </w:rPr>
        <w:br w:type="page"/>
      </w:r>
    </w:p>
    <w:p w14:paraId="4A059661"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1</w:t>
      </w:r>
    </w:p>
    <w:p w14:paraId="5366D6AA" w14:textId="77777777" w:rsidR="00EF14EB" w:rsidRPr="002552C5" w:rsidRDefault="00EF14EB" w:rsidP="00EF14EB">
      <w:pPr>
        <w:widowControl w:val="0"/>
        <w:spacing w:after="160" w:line="360" w:lineRule="auto"/>
        <w:jc w:val="center"/>
        <w:rPr>
          <w:rFonts w:ascii="Sylfaen" w:hAnsi="Sylfaen"/>
          <w:sz w:val="24"/>
          <w:szCs w:val="24"/>
        </w:rPr>
      </w:pPr>
      <w:bookmarkStart w:id="68" w:name="_Toc362892237"/>
      <w:bookmarkStart w:id="69" w:name="_Toc363548687"/>
      <w:bookmarkStart w:id="70" w:name="_Ref363722798"/>
      <w:bookmarkStart w:id="71" w:name="_Toc363724004"/>
      <w:bookmarkStart w:id="72" w:name="_Toc365543237"/>
      <w:bookmarkStart w:id="73" w:name="_Toc369257109"/>
      <w:r w:rsidRPr="002552C5">
        <w:rPr>
          <w:rFonts w:ascii="Sylfaen" w:hAnsi="Sylfaen"/>
          <w:sz w:val="24"/>
          <w:szCs w:val="24"/>
        </w:rPr>
        <w:t>Էլեկտրոնային փաստաթղթերի եւ տեղեկությունների կառուցվածքների ցանկը</w:t>
      </w:r>
      <w:bookmarkEnd w:id="68"/>
      <w:bookmarkEnd w:id="69"/>
      <w:bookmarkEnd w:id="70"/>
      <w:bookmarkEnd w:id="71"/>
      <w:bookmarkEnd w:id="72"/>
      <w:bookmarkEnd w:id="73"/>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272"/>
        <w:gridCol w:w="2869"/>
        <w:gridCol w:w="3256"/>
      </w:tblGrid>
      <w:tr w:rsidR="00EF14EB" w:rsidRPr="00041951" w14:paraId="53D8F6CE" w14:textId="77777777" w:rsidTr="00FC0C6B">
        <w:trPr>
          <w:tblHeader/>
        </w:trPr>
        <w:tc>
          <w:tcPr>
            <w:tcW w:w="595" w:type="pct"/>
          </w:tcPr>
          <w:p w14:paraId="2B4616EB"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Համարը՝ ը/կ</w:t>
            </w:r>
          </w:p>
        </w:tc>
        <w:tc>
          <w:tcPr>
            <w:tcW w:w="1192" w:type="pct"/>
          </w:tcPr>
          <w:p w14:paraId="3AEA0313"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Նույնականացուցիչը</w:t>
            </w:r>
          </w:p>
        </w:tc>
        <w:tc>
          <w:tcPr>
            <w:tcW w:w="1505" w:type="pct"/>
          </w:tcPr>
          <w:p w14:paraId="3E84B13D"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Անունը</w:t>
            </w:r>
          </w:p>
        </w:tc>
        <w:tc>
          <w:tcPr>
            <w:tcW w:w="1708" w:type="pct"/>
          </w:tcPr>
          <w:p w14:paraId="039059FD"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Անվանումների տարածությունը</w:t>
            </w:r>
          </w:p>
        </w:tc>
      </w:tr>
      <w:tr w:rsidR="00EF14EB" w:rsidRPr="00041951" w14:paraId="61107A23" w14:textId="77777777" w:rsidTr="00FC0C6B">
        <w:trPr>
          <w:tblHeader/>
        </w:trPr>
        <w:tc>
          <w:tcPr>
            <w:tcW w:w="595" w:type="pct"/>
            <w:vAlign w:val="center"/>
          </w:tcPr>
          <w:p w14:paraId="45812A02"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1</w:t>
            </w:r>
          </w:p>
        </w:tc>
        <w:tc>
          <w:tcPr>
            <w:tcW w:w="1192" w:type="pct"/>
            <w:vAlign w:val="center"/>
          </w:tcPr>
          <w:p w14:paraId="07355B28"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2</w:t>
            </w:r>
          </w:p>
        </w:tc>
        <w:tc>
          <w:tcPr>
            <w:tcW w:w="1505" w:type="pct"/>
            <w:vAlign w:val="center"/>
          </w:tcPr>
          <w:p w14:paraId="24F6CB80"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3</w:t>
            </w:r>
          </w:p>
        </w:tc>
        <w:tc>
          <w:tcPr>
            <w:tcW w:w="1708" w:type="pct"/>
            <w:vAlign w:val="center"/>
          </w:tcPr>
          <w:p w14:paraId="2AE9A94B" w14:textId="77777777" w:rsidR="00EF14EB" w:rsidRPr="00041951" w:rsidRDefault="00EF14EB" w:rsidP="00FC0C6B">
            <w:pPr>
              <w:widowControl w:val="0"/>
              <w:spacing w:after="120" w:line="240" w:lineRule="auto"/>
              <w:jc w:val="center"/>
              <w:rPr>
                <w:rFonts w:ascii="Sylfaen" w:hAnsi="Sylfaen" w:cs="Sylfaen"/>
                <w:sz w:val="20"/>
                <w:szCs w:val="24"/>
              </w:rPr>
            </w:pPr>
            <w:r w:rsidRPr="00041951">
              <w:rPr>
                <w:rFonts w:ascii="Sylfaen" w:hAnsi="Sylfaen"/>
                <w:sz w:val="20"/>
                <w:szCs w:val="24"/>
              </w:rPr>
              <w:t>4</w:t>
            </w:r>
          </w:p>
        </w:tc>
      </w:tr>
      <w:tr w:rsidR="00EF14EB" w:rsidRPr="00041951" w14:paraId="14D2B2C3" w14:textId="77777777" w:rsidTr="00FC0C6B">
        <w:trPr>
          <w:cantSplit/>
        </w:trPr>
        <w:tc>
          <w:tcPr>
            <w:tcW w:w="595" w:type="pct"/>
          </w:tcPr>
          <w:p w14:paraId="502A6D07" w14:textId="77777777" w:rsidR="00EF14EB" w:rsidRPr="00041951" w:rsidRDefault="00EF14EB" w:rsidP="00FC0C6B">
            <w:pPr>
              <w:widowControl w:val="0"/>
              <w:spacing w:after="120" w:line="240" w:lineRule="auto"/>
              <w:jc w:val="center"/>
              <w:rPr>
                <w:rFonts w:ascii="Sylfaen" w:hAnsi="Sylfaen"/>
                <w:sz w:val="20"/>
                <w:szCs w:val="24"/>
              </w:rPr>
            </w:pPr>
            <w:r w:rsidRPr="00041951">
              <w:rPr>
                <w:rFonts w:ascii="Sylfaen" w:hAnsi="Sylfaen"/>
                <w:sz w:val="20"/>
                <w:szCs w:val="24"/>
              </w:rPr>
              <w:t>1</w:t>
            </w:r>
          </w:p>
        </w:tc>
        <w:tc>
          <w:tcPr>
            <w:tcW w:w="4405" w:type="pct"/>
            <w:gridSpan w:val="3"/>
          </w:tcPr>
          <w:p w14:paraId="06A576FE"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Բազիսային մոդելում էլեկտրոնային փաստաթղթերի եւ տեղեկությունների կառուցվածքները</w:t>
            </w:r>
          </w:p>
        </w:tc>
      </w:tr>
      <w:tr w:rsidR="00EF14EB" w:rsidRPr="00041951" w14:paraId="36520785" w14:textId="77777777" w:rsidTr="00FC0C6B">
        <w:trPr>
          <w:cantSplit/>
        </w:trPr>
        <w:tc>
          <w:tcPr>
            <w:tcW w:w="595" w:type="pct"/>
          </w:tcPr>
          <w:p w14:paraId="72209710" w14:textId="77777777" w:rsidR="00EF14EB" w:rsidRPr="00041951" w:rsidRDefault="00EF14EB" w:rsidP="00FC0C6B">
            <w:pPr>
              <w:widowControl w:val="0"/>
              <w:spacing w:after="120" w:line="240" w:lineRule="auto"/>
              <w:jc w:val="center"/>
              <w:rPr>
                <w:rFonts w:ascii="Sylfaen" w:hAnsi="Sylfaen"/>
                <w:sz w:val="20"/>
                <w:szCs w:val="24"/>
              </w:rPr>
            </w:pPr>
            <w:r w:rsidRPr="00041951">
              <w:rPr>
                <w:rFonts w:ascii="Sylfaen" w:hAnsi="Sylfaen"/>
                <w:sz w:val="20"/>
                <w:szCs w:val="24"/>
              </w:rPr>
              <w:t>1.1</w:t>
            </w:r>
          </w:p>
        </w:tc>
        <w:tc>
          <w:tcPr>
            <w:tcW w:w="1192" w:type="pct"/>
          </w:tcPr>
          <w:p w14:paraId="675031CD"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R.006</w:t>
            </w:r>
          </w:p>
        </w:tc>
        <w:tc>
          <w:tcPr>
            <w:tcW w:w="1505" w:type="pct"/>
          </w:tcPr>
          <w:p w14:paraId="0A938262"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մշակման արդյունքի մասին ծանուցումը</w:t>
            </w:r>
          </w:p>
        </w:tc>
        <w:tc>
          <w:tcPr>
            <w:tcW w:w="1708" w:type="pct"/>
          </w:tcPr>
          <w:p w14:paraId="57FD9535"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urn:EEC:R:ProcessingResultDetails:vY.Y.Y</w:t>
            </w:r>
          </w:p>
        </w:tc>
      </w:tr>
      <w:tr w:rsidR="00EF14EB" w:rsidRPr="00041951" w14:paraId="6318CEFB" w14:textId="77777777" w:rsidTr="00FC0C6B">
        <w:trPr>
          <w:cantSplit/>
        </w:trPr>
        <w:tc>
          <w:tcPr>
            <w:tcW w:w="595" w:type="pct"/>
          </w:tcPr>
          <w:p w14:paraId="03F73710" w14:textId="77777777" w:rsidR="00EF14EB" w:rsidRPr="00041951" w:rsidRDefault="00EF14EB" w:rsidP="00FC0C6B">
            <w:pPr>
              <w:widowControl w:val="0"/>
              <w:spacing w:after="120" w:line="240" w:lineRule="auto"/>
              <w:jc w:val="center"/>
              <w:rPr>
                <w:rFonts w:ascii="Sylfaen" w:hAnsi="Sylfaen"/>
                <w:sz w:val="20"/>
                <w:szCs w:val="24"/>
              </w:rPr>
            </w:pPr>
            <w:r w:rsidRPr="00041951">
              <w:rPr>
                <w:rFonts w:ascii="Sylfaen" w:hAnsi="Sylfaen"/>
                <w:sz w:val="20"/>
                <w:szCs w:val="24"/>
              </w:rPr>
              <w:t>1.2.</w:t>
            </w:r>
          </w:p>
        </w:tc>
        <w:tc>
          <w:tcPr>
            <w:tcW w:w="1192" w:type="pct"/>
          </w:tcPr>
          <w:p w14:paraId="3E0807B3"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R.007</w:t>
            </w:r>
          </w:p>
        </w:tc>
        <w:tc>
          <w:tcPr>
            <w:tcW w:w="1505" w:type="pct"/>
          </w:tcPr>
          <w:p w14:paraId="551C4248"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ընդհանուր ռեսուրսի արդիականացման վիճակը</w:t>
            </w:r>
          </w:p>
        </w:tc>
        <w:tc>
          <w:tcPr>
            <w:tcW w:w="1708" w:type="pct"/>
          </w:tcPr>
          <w:p w14:paraId="38279F58"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urn:EEC:R:ResourceStatusDetails:vY.Y.Y</w:t>
            </w:r>
          </w:p>
        </w:tc>
      </w:tr>
      <w:tr w:rsidR="00EF14EB" w:rsidRPr="00041951" w14:paraId="07ED0987" w14:textId="77777777" w:rsidTr="00FC0C6B">
        <w:trPr>
          <w:cantSplit/>
        </w:trPr>
        <w:tc>
          <w:tcPr>
            <w:tcW w:w="595" w:type="pct"/>
          </w:tcPr>
          <w:p w14:paraId="49C94F1F" w14:textId="77777777" w:rsidR="00EF14EB" w:rsidRPr="00041951" w:rsidRDefault="00EF14EB" w:rsidP="00FC0C6B">
            <w:pPr>
              <w:widowControl w:val="0"/>
              <w:spacing w:after="120" w:line="240" w:lineRule="auto"/>
              <w:jc w:val="center"/>
              <w:rPr>
                <w:rFonts w:ascii="Sylfaen" w:hAnsi="Sylfaen"/>
                <w:sz w:val="20"/>
                <w:szCs w:val="24"/>
              </w:rPr>
            </w:pPr>
            <w:r w:rsidRPr="00041951">
              <w:rPr>
                <w:rFonts w:ascii="Sylfaen" w:hAnsi="Sylfaen"/>
                <w:sz w:val="20"/>
                <w:szCs w:val="24"/>
              </w:rPr>
              <w:t>2</w:t>
            </w:r>
          </w:p>
        </w:tc>
        <w:tc>
          <w:tcPr>
            <w:tcW w:w="4405" w:type="pct"/>
            <w:gridSpan w:val="3"/>
          </w:tcPr>
          <w:p w14:paraId="4AED2D3B"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Առարկայական ոլորտում էլեկտրոնային փաստաթղթերի եւ տեղեկությունների կառուցվածքները</w:t>
            </w:r>
          </w:p>
        </w:tc>
      </w:tr>
      <w:tr w:rsidR="00EF14EB" w:rsidRPr="00041951" w14:paraId="34EF42BF" w14:textId="77777777" w:rsidTr="00FC0C6B">
        <w:trPr>
          <w:cantSplit/>
        </w:trPr>
        <w:tc>
          <w:tcPr>
            <w:tcW w:w="595" w:type="pct"/>
          </w:tcPr>
          <w:p w14:paraId="2B933265" w14:textId="77777777" w:rsidR="00EF14EB" w:rsidRPr="00041951" w:rsidRDefault="00EF14EB" w:rsidP="00FC0C6B">
            <w:pPr>
              <w:widowControl w:val="0"/>
              <w:spacing w:after="120" w:line="240" w:lineRule="auto"/>
              <w:jc w:val="center"/>
              <w:rPr>
                <w:rFonts w:ascii="Sylfaen" w:hAnsi="Sylfaen"/>
                <w:sz w:val="20"/>
                <w:szCs w:val="24"/>
              </w:rPr>
            </w:pPr>
            <w:r w:rsidRPr="00041951">
              <w:rPr>
                <w:rFonts w:ascii="Sylfaen" w:hAnsi="Sylfaen"/>
                <w:sz w:val="20"/>
                <w:szCs w:val="24"/>
              </w:rPr>
              <w:t>2.1</w:t>
            </w:r>
          </w:p>
        </w:tc>
        <w:tc>
          <w:tcPr>
            <w:tcW w:w="1192" w:type="pct"/>
          </w:tcPr>
          <w:p w14:paraId="490128EE"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R.HC.MM.04.001</w:t>
            </w:r>
          </w:p>
        </w:tc>
        <w:tc>
          <w:tcPr>
            <w:tcW w:w="1505" w:type="pct"/>
          </w:tcPr>
          <w:p w14:paraId="4C8BFCF0"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դեղապատրաստուկների նկատմամբ հայտնաբերված անցանկալի ռեակցիաների մասին տեղեկություններ</w:t>
            </w:r>
          </w:p>
        </w:tc>
        <w:tc>
          <w:tcPr>
            <w:tcW w:w="1708" w:type="pct"/>
          </w:tcPr>
          <w:p w14:paraId="31737228" w14:textId="77777777" w:rsidR="00EF14EB" w:rsidRPr="00041951" w:rsidRDefault="00EF14EB" w:rsidP="00FC0C6B">
            <w:pPr>
              <w:widowControl w:val="0"/>
              <w:spacing w:after="120" w:line="240" w:lineRule="auto"/>
              <w:rPr>
                <w:rFonts w:ascii="Sylfaen" w:hAnsi="Sylfaen"/>
                <w:sz w:val="20"/>
                <w:szCs w:val="24"/>
              </w:rPr>
            </w:pPr>
            <w:r w:rsidRPr="00041951">
              <w:rPr>
                <w:rFonts w:ascii="Sylfaen" w:hAnsi="Sylfaen"/>
                <w:sz w:val="20"/>
                <w:szCs w:val="24"/>
              </w:rPr>
              <w:t>urn:EEC:R:HC:MM:04:MedicineIndividualCaseSafetyReportsDetails:v1.1.0</w:t>
            </w:r>
          </w:p>
        </w:tc>
      </w:tr>
    </w:tbl>
    <w:p w14:paraId="59E06789" w14:textId="77777777" w:rsidR="00EF14EB" w:rsidRPr="002552C5" w:rsidRDefault="00EF14EB" w:rsidP="00EF14EB">
      <w:pPr>
        <w:widowControl w:val="0"/>
        <w:spacing w:after="160" w:line="360" w:lineRule="auto"/>
        <w:rPr>
          <w:rFonts w:ascii="Sylfaen" w:hAnsi="Sylfaen" w:cs="Sylfaen"/>
          <w:sz w:val="24"/>
          <w:szCs w:val="24"/>
        </w:rPr>
      </w:pPr>
      <w:bookmarkStart w:id="74" w:name="_Toc363548679"/>
      <w:bookmarkStart w:id="75" w:name="_Toc363723969"/>
      <w:bookmarkStart w:id="76" w:name="_Toc369513677"/>
    </w:p>
    <w:p w14:paraId="10F0DDEC"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կառուցվածքների ռեեստրում ներառման ենթակա՝ սույն նկարագրությանը համապատասխան Էլեկտրոնային փաստաթղթի (տեղեկությունների) կառուցվածքի տեխնիկական սխեման մշակելիս սահմանված՝ էլեկտրոնային փաստաթղթի (տեղեկությունների) կառուցվածքի տարբերակի համարին: </w:t>
      </w:r>
    </w:p>
    <w:p w14:paraId="037E5079" w14:textId="77777777" w:rsidR="00EF14EB" w:rsidRPr="002552C5" w:rsidRDefault="00EF14EB" w:rsidP="00EF14EB">
      <w:pPr>
        <w:widowControl w:val="0"/>
        <w:spacing w:after="160" w:line="360" w:lineRule="auto"/>
        <w:ind w:firstLine="567"/>
        <w:rPr>
          <w:rFonts w:ascii="Sylfaen" w:hAnsi="Sylfaen" w:cs="Sylfaen"/>
          <w:sz w:val="24"/>
          <w:szCs w:val="24"/>
        </w:rPr>
      </w:pPr>
    </w:p>
    <w:p w14:paraId="1FE1EC1B" w14:textId="77777777" w:rsidR="00EF14EB" w:rsidRPr="002552C5" w:rsidRDefault="00EF14EB" w:rsidP="00EF14EB">
      <w:pPr>
        <w:pStyle w:val="Heading2"/>
        <w:keepNext w:val="0"/>
        <w:keepLines w:val="0"/>
        <w:widowControl w:val="0"/>
        <w:tabs>
          <w:tab w:val="clear" w:pos="709"/>
        </w:tabs>
        <w:spacing w:before="0" w:after="160"/>
        <w:ind w:left="0" w:hanging="9"/>
        <w:jc w:val="center"/>
        <w:rPr>
          <w:rFonts w:ascii="Sylfaen" w:hAnsi="Sylfaen"/>
          <w:b w:val="0"/>
          <w:sz w:val="24"/>
          <w:szCs w:val="24"/>
        </w:rPr>
      </w:pPr>
      <w:r w:rsidRPr="002552C5">
        <w:rPr>
          <w:rFonts w:ascii="Sylfaen" w:hAnsi="Sylfaen"/>
          <w:b w:val="0"/>
          <w:sz w:val="24"/>
          <w:szCs w:val="24"/>
        </w:rPr>
        <w:t>1. Բազիսային մոդելում</w:t>
      </w:r>
      <w:bookmarkEnd w:id="74"/>
      <w:bookmarkEnd w:id="75"/>
      <w:r w:rsidRPr="002552C5">
        <w:rPr>
          <w:rFonts w:ascii="Sylfaen" w:hAnsi="Sylfaen"/>
          <w:b w:val="0"/>
          <w:sz w:val="24"/>
          <w:szCs w:val="24"/>
        </w:rPr>
        <w:t xml:space="preserve"> </w:t>
      </w:r>
      <w:bookmarkEnd w:id="76"/>
      <w:r w:rsidRPr="002552C5">
        <w:rPr>
          <w:rFonts w:ascii="Sylfaen" w:hAnsi="Sylfaen"/>
          <w:b w:val="0"/>
          <w:sz w:val="24"/>
          <w:szCs w:val="24"/>
        </w:rPr>
        <w:t xml:space="preserve">էլեկտրոնային փաստաթղթերի </w:t>
      </w:r>
      <w:r>
        <w:rPr>
          <w:rFonts w:ascii="Sylfaen" w:hAnsi="Sylfaen"/>
          <w:b w:val="0"/>
          <w:sz w:val="24"/>
          <w:szCs w:val="24"/>
        </w:rPr>
        <w:t>եւ</w:t>
      </w:r>
      <w:r w:rsidRPr="002552C5">
        <w:rPr>
          <w:rFonts w:ascii="Sylfaen" w:hAnsi="Sylfaen"/>
          <w:b w:val="0"/>
          <w:sz w:val="24"/>
          <w:szCs w:val="24"/>
        </w:rPr>
        <w:t xml:space="preserve"> </w:t>
      </w:r>
      <w:r w:rsidRPr="00846E08">
        <w:rPr>
          <w:rFonts w:ascii="Sylfaen" w:hAnsi="Sylfaen"/>
          <w:b w:val="0"/>
          <w:sz w:val="24"/>
          <w:szCs w:val="24"/>
        </w:rPr>
        <w:br/>
      </w:r>
      <w:r w:rsidRPr="002552C5">
        <w:rPr>
          <w:rFonts w:ascii="Sylfaen" w:hAnsi="Sylfaen"/>
          <w:b w:val="0"/>
          <w:sz w:val="24"/>
          <w:szCs w:val="24"/>
        </w:rPr>
        <w:t>տեղեկությունների կառուցվածքները</w:t>
      </w:r>
    </w:p>
    <w:p w14:paraId="392B797D" w14:textId="77777777" w:rsidR="00EF14EB" w:rsidRPr="00706449"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10.</w:t>
      </w:r>
      <w:r w:rsidRPr="00846E08">
        <w:rPr>
          <w:rFonts w:ascii="Sylfaen" w:hAnsi="Sylfaen"/>
          <w:sz w:val="24"/>
          <w:szCs w:val="24"/>
        </w:rPr>
        <w:tab/>
      </w:r>
      <w:r w:rsidRPr="002552C5">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53E0744B" w14:textId="77777777" w:rsidR="00EF14EB" w:rsidRPr="00706449" w:rsidRDefault="00EF14EB" w:rsidP="00EF14EB">
      <w:pPr>
        <w:widowControl w:val="0"/>
        <w:tabs>
          <w:tab w:val="left" w:pos="1134"/>
        </w:tabs>
        <w:spacing w:after="160" w:line="360" w:lineRule="auto"/>
        <w:ind w:firstLine="567"/>
        <w:jc w:val="both"/>
        <w:rPr>
          <w:rFonts w:ascii="Sylfaen" w:hAnsi="Sylfaen" w:cs="Sylfaen"/>
          <w:sz w:val="24"/>
          <w:szCs w:val="24"/>
        </w:rPr>
      </w:pPr>
    </w:p>
    <w:p w14:paraId="64DA50D0"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2</w:t>
      </w:r>
    </w:p>
    <w:p w14:paraId="265B2729"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W w:w="95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339"/>
        <w:gridCol w:w="6055"/>
      </w:tblGrid>
      <w:tr w:rsidR="00EF14EB" w:rsidRPr="00846E08" w14:paraId="41949B3D" w14:textId="77777777" w:rsidTr="00FC0C6B">
        <w:trPr>
          <w:tblHeader/>
        </w:trPr>
        <w:tc>
          <w:tcPr>
            <w:tcW w:w="1135" w:type="dxa"/>
          </w:tcPr>
          <w:p w14:paraId="11FA2371"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Համարը՝ ը/կ</w:t>
            </w:r>
          </w:p>
        </w:tc>
        <w:tc>
          <w:tcPr>
            <w:tcW w:w="2339" w:type="dxa"/>
          </w:tcPr>
          <w:p w14:paraId="442E6DD5"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Տարրի նշագիրը</w:t>
            </w:r>
          </w:p>
        </w:tc>
        <w:tc>
          <w:tcPr>
            <w:tcW w:w="6055" w:type="dxa"/>
          </w:tcPr>
          <w:p w14:paraId="44385EAB"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Նկարագրությունը</w:t>
            </w:r>
          </w:p>
        </w:tc>
      </w:tr>
      <w:tr w:rsidR="00EF14EB" w:rsidRPr="00846E08" w14:paraId="5F37A007" w14:textId="77777777" w:rsidTr="00FC0C6B">
        <w:trPr>
          <w:tblHeader/>
        </w:trPr>
        <w:tc>
          <w:tcPr>
            <w:tcW w:w="1135" w:type="dxa"/>
            <w:vAlign w:val="center"/>
          </w:tcPr>
          <w:p w14:paraId="7D145A2F"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1</w:t>
            </w:r>
          </w:p>
        </w:tc>
        <w:tc>
          <w:tcPr>
            <w:tcW w:w="2339" w:type="dxa"/>
            <w:vAlign w:val="center"/>
          </w:tcPr>
          <w:p w14:paraId="10D4B3EA"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2</w:t>
            </w:r>
          </w:p>
        </w:tc>
        <w:tc>
          <w:tcPr>
            <w:tcW w:w="6055" w:type="dxa"/>
            <w:vAlign w:val="center"/>
          </w:tcPr>
          <w:p w14:paraId="4B06CEC8"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3</w:t>
            </w:r>
          </w:p>
        </w:tc>
      </w:tr>
      <w:tr w:rsidR="00EF14EB" w:rsidRPr="00846E08" w14:paraId="0BF0E6B0" w14:textId="77777777" w:rsidTr="00FC0C6B">
        <w:tc>
          <w:tcPr>
            <w:tcW w:w="1135" w:type="dxa"/>
          </w:tcPr>
          <w:p w14:paraId="7403106B"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1</w:t>
            </w:r>
          </w:p>
        </w:tc>
        <w:tc>
          <w:tcPr>
            <w:tcW w:w="2339" w:type="dxa"/>
          </w:tcPr>
          <w:p w14:paraId="3499DDF2"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Անունը</w:t>
            </w:r>
          </w:p>
        </w:tc>
        <w:tc>
          <w:tcPr>
            <w:tcW w:w="6055" w:type="dxa"/>
          </w:tcPr>
          <w:p w14:paraId="0DE4572C"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մշակման արդյունքի մասին ծանուցումը</w:t>
            </w:r>
          </w:p>
        </w:tc>
      </w:tr>
      <w:tr w:rsidR="00EF14EB" w:rsidRPr="00846E08" w14:paraId="7A5C7523" w14:textId="77777777" w:rsidTr="00FC0C6B">
        <w:tc>
          <w:tcPr>
            <w:tcW w:w="1135" w:type="dxa"/>
          </w:tcPr>
          <w:p w14:paraId="33CEAE27"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2</w:t>
            </w:r>
          </w:p>
        </w:tc>
        <w:tc>
          <w:tcPr>
            <w:tcW w:w="2339" w:type="dxa"/>
          </w:tcPr>
          <w:p w14:paraId="1AFBDB32"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Նույնականացուցիչը</w:t>
            </w:r>
          </w:p>
        </w:tc>
        <w:tc>
          <w:tcPr>
            <w:tcW w:w="6055" w:type="dxa"/>
          </w:tcPr>
          <w:p w14:paraId="4B14DC83"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R.006</w:t>
            </w:r>
          </w:p>
        </w:tc>
      </w:tr>
      <w:tr w:rsidR="00EF14EB" w:rsidRPr="00846E08" w14:paraId="53625FEB" w14:textId="77777777" w:rsidTr="00FC0C6B">
        <w:tc>
          <w:tcPr>
            <w:tcW w:w="1135" w:type="dxa"/>
          </w:tcPr>
          <w:p w14:paraId="4806C0F7"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3</w:t>
            </w:r>
          </w:p>
        </w:tc>
        <w:tc>
          <w:tcPr>
            <w:tcW w:w="2339" w:type="dxa"/>
          </w:tcPr>
          <w:p w14:paraId="4625AA4F"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Տարբերակը</w:t>
            </w:r>
          </w:p>
        </w:tc>
        <w:tc>
          <w:tcPr>
            <w:tcW w:w="6055" w:type="dxa"/>
          </w:tcPr>
          <w:p w14:paraId="2E0365BA"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Y.Y.Y</w:t>
            </w:r>
          </w:p>
        </w:tc>
      </w:tr>
      <w:tr w:rsidR="00EF14EB" w:rsidRPr="00846E08" w14:paraId="0627B36C" w14:textId="77777777" w:rsidTr="00FC0C6B">
        <w:tc>
          <w:tcPr>
            <w:tcW w:w="1135" w:type="dxa"/>
          </w:tcPr>
          <w:p w14:paraId="0006A1ED"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4</w:t>
            </w:r>
          </w:p>
        </w:tc>
        <w:tc>
          <w:tcPr>
            <w:tcW w:w="2339" w:type="dxa"/>
          </w:tcPr>
          <w:p w14:paraId="197EB5A0"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Սահմանումը</w:t>
            </w:r>
          </w:p>
        </w:tc>
        <w:tc>
          <w:tcPr>
            <w:tcW w:w="6055" w:type="dxa"/>
          </w:tcPr>
          <w:p w14:paraId="2D0A7B44"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ռեսպոնդենտի կողմից հարցումը մշակելու արդյունքի մասին տեղեկությունները</w:t>
            </w:r>
          </w:p>
        </w:tc>
      </w:tr>
      <w:tr w:rsidR="00EF14EB" w:rsidRPr="00846E08" w14:paraId="2299DBCA" w14:textId="77777777" w:rsidTr="00FC0C6B">
        <w:tc>
          <w:tcPr>
            <w:tcW w:w="1135" w:type="dxa"/>
          </w:tcPr>
          <w:p w14:paraId="3C1ADDB9"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5</w:t>
            </w:r>
          </w:p>
        </w:tc>
        <w:tc>
          <w:tcPr>
            <w:tcW w:w="2339" w:type="dxa"/>
          </w:tcPr>
          <w:p w14:paraId="6DB8D17B"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Օգտագործումը</w:t>
            </w:r>
          </w:p>
        </w:tc>
        <w:tc>
          <w:tcPr>
            <w:tcW w:w="6055" w:type="dxa"/>
          </w:tcPr>
          <w:p w14:paraId="66493C44"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w:t>
            </w:r>
          </w:p>
        </w:tc>
      </w:tr>
      <w:tr w:rsidR="00EF14EB" w:rsidRPr="00846E08" w14:paraId="34194702" w14:textId="77777777" w:rsidTr="00FC0C6B">
        <w:tc>
          <w:tcPr>
            <w:tcW w:w="1135" w:type="dxa"/>
          </w:tcPr>
          <w:p w14:paraId="03919B1E"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6</w:t>
            </w:r>
          </w:p>
        </w:tc>
        <w:tc>
          <w:tcPr>
            <w:tcW w:w="2339" w:type="dxa"/>
          </w:tcPr>
          <w:p w14:paraId="03F8935C"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Անվանումների տարածության նույնականացուցիչը</w:t>
            </w:r>
          </w:p>
        </w:tc>
        <w:tc>
          <w:tcPr>
            <w:tcW w:w="6055" w:type="dxa"/>
          </w:tcPr>
          <w:p w14:paraId="7239F282"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urn:EEC:R:ProcessingResultDetails:vY.Y.Y</w:t>
            </w:r>
          </w:p>
        </w:tc>
      </w:tr>
      <w:tr w:rsidR="00EF14EB" w:rsidRPr="00846E08" w14:paraId="15D61FF9" w14:textId="77777777" w:rsidTr="00FC0C6B">
        <w:tc>
          <w:tcPr>
            <w:tcW w:w="1135" w:type="dxa"/>
          </w:tcPr>
          <w:p w14:paraId="48C5F337"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7</w:t>
            </w:r>
          </w:p>
        </w:tc>
        <w:tc>
          <w:tcPr>
            <w:tcW w:w="2339" w:type="dxa"/>
          </w:tcPr>
          <w:p w14:paraId="6D105680"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XML-փաստաթղթի հիմնական տարրը</w:t>
            </w:r>
          </w:p>
        </w:tc>
        <w:tc>
          <w:tcPr>
            <w:tcW w:w="6055" w:type="dxa"/>
          </w:tcPr>
          <w:p w14:paraId="26D35E51"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ProcessingResultDetails</w:t>
            </w:r>
          </w:p>
        </w:tc>
      </w:tr>
      <w:tr w:rsidR="00EF14EB" w:rsidRPr="00846E08" w14:paraId="633270FA" w14:textId="77777777" w:rsidTr="00FC0C6B">
        <w:tc>
          <w:tcPr>
            <w:tcW w:w="1135" w:type="dxa"/>
          </w:tcPr>
          <w:p w14:paraId="52953F11"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8</w:t>
            </w:r>
          </w:p>
        </w:tc>
        <w:tc>
          <w:tcPr>
            <w:tcW w:w="2339" w:type="dxa"/>
          </w:tcPr>
          <w:p w14:paraId="42A13E13"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XML-սխեմայի ֆայլի անունը</w:t>
            </w:r>
          </w:p>
        </w:tc>
        <w:tc>
          <w:tcPr>
            <w:tcW w:w="6055" w:type="dxa"/>
          </w:tcPr>
          <w:p w14:paraId="3ED74302"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EEC_R_ProcessingResultDetails_vY.Y.Y.xsd</w:t>
            </w:r>
          </w:p>
        </w:tc>
      </w:tr>
    </w:tbl>
    <w:p w14:paraId="21250B14" w14:textId="77777777" w:rsidR="00EF14EB" w:rsidRPr="002552C5" w:rsidRDefault="00EF14EB" w:rsidP="00EF14EB">
      <w:pPr>
        <w:widowControl w:val="0"/>
        <w:spacing w:after="160" w:line="360" w:lineRule="auto"/>
        <w:rPr>
          <w:rFonts w:ascii="Sylfaen" w:hAnsi="Sylfaen" w:cs="Sylfaen"/>
          <w:sz w:val="24"/>
          <w:szCs w:val="24"/>
        </w:rPr>
      </w:pPr>
    </w:p>
    <w:p w14:paraId="2526B318"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Էլեկտրոնային փաստաթղթերի եւ տեղեկությունների կառուցվածքների անվանումների տարածություններում «Y.Y.Y» պայմանանշանները համապատասխանում են կառուցվածքների ռեեստրում ներառման ենթակա՝ սույն նկարագրությանը համապատասխան Էլեկտրոնային փաստաթղթի (տեղեկությունների) կառուցվածքի տեխնիկական սխեման մշակելիս սահմանված՝ էլեկտրոնային փաստաթղթի (տեղեկությունների) կառուցվածքի տարբերակի համարին:</w:t>
      </w:r>
    </w:p>
    <w:p w14:paraId="58B1555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11.</w:t>
      </w:r>
      <w:r w:rsidRPr="00846E08">
        <w:rPr>
          <w:rFonts w:ascii="Sylfaen" w:hAnsi="Sylfaen"/>
          <w:noProof/>
          <w:sz w:val="24"/>
          <w:szCs w:val="24"/>
        </w:rPr>
        <w:tab/>
      </w:r>
      <w:r w:rsidRPr="002552C5">
        <w:rPr>
          <w:rFonts w:ascii="Sylfaen" w:hAnsi="Sylfaen"/>
          <w:sz w:val="24"/>
          <w:szCs w:val="24"/>
        </w:rPr>
        <w:t>Ներմուծվող</w:t>
      </w:r>
      <w:r w:rsidRPr="002552C5">
        <w:rPr>
          <w:rFonts w:ascii="Sylfaen" w:hAnsi="Sylfaen"/>
          <w:noProof/>
          <w:sz w:val="24"/>
          <w:szCs w:val="24"/>
        </w:rPr>
        <w:t xml:space="preserve"> անվանումների տարածությունները բերված են 3-րդ աղյուսակում:</w:t>
      </w:r>
    </w:p>
    <w:p w14:paraId="2624D316" w14:textId="77777777" w:rsidR="00EF14EB" w:rsidRDefault="00EF14EB" w:rsidP="00EF14EB">
      <w:pPr>
        <w:rPr>
          <w:rFonts w:ascii="Sylfaen" w:hAnsi="Sylfaen" w:cs="Sylfaen"/>
          <w:sz w:val="24"/>
          <w:szCs w:val="24"/>
        </w:rPr>
      </w:pPr>
      <w:r>
        <w:rPr>
          <w:rFonts w:ascii="Sylfaen" w:hAnsi="Sylfaen" w:cs="Sylfaen"/>
          <w:sz w:val="24"/>
          <w:szCs w:val="24"/>
        </w:rPr>
        <w:br w:type="page"/>
      </w:r>
    </w:p>
    <w:p w14:paraId="6DC2C7F5"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3</w:t>
      </w:r>
    </w:p>
    <w:p w14:paraId="647E0174"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Ներմուծվող անվանումների տարածությունները</w:t>
      </w:r>
    </w:p>
    <w:tbl>
      <w:tblPr>
        <w:tblW w:w="95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6184"/>
        <w:gridCol w:w="2213"/>
      </w:tblGrid>
      <w:tr w:rsidR="00EF14EB" w:rsidRPr="00846E08" w14:paraId="783B557A" w14:textId="77777777" w:rsidTr="00FC0C6B">
        <w:trPr>
          <w:tblHeader/>
        </w:trPr>
        <w:tc>
          <w:tcPr>
            <w:tcW w:w="1135" w:type="dxa"/>
          </w:tcPr>
          <w:p w14:paraId="510ABE4B"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Համարը՝ ը/կ</w:t>
            </w:r>
          </w:p>
        </w:tc>
        <w:tc>
          <w:tcPr>
            <w:tcW w:w="6184" w:type="dxa"/>
          </w:tcPr>
          <w:p w14:paraId="24332674"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Անվանումների տարածության նույնականացուցիչը</w:t>
            </w:r>
          </w:p>
        </w:tc>
        <w:tc>
          <w:tcPr>
            <w:tcW w:w="2213" w:type="dxa"/>
          </w:tcPr>
          <w:p w14:paraId="5956F67F"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Նախածանցը</w:t>
            </w:r>
          </w:p>
        </w:tc>
      </w:tr>
      <w:tr w:rsidR="00EF14EB" w:rsidRPr="00846E08" w14:paraId="6848FC97" w14:textId="77777777" w:rsidTr="00FC0C6B">
        <w:trPr>
          <w:tblHeader/>
        </w:trPr>
        <w:tc>
          <w:tcPr>
            <w:tcW w:w="1135" w:type="dxa"/>
            <w:vAlign w:val="center"/>
          </w:tcPr>
          <w:p w14:paraId="174B2661"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1</w:t>
            </w:r>
          </w:p>
        </w:tc>
        <w:tc>
          <w:tcPr>
            <w:tcW w:w="6184" w:type="dxa"/>
            <w:vAlign w:val="center"/>
          </w:tcPr>
          <w:p w14:paraId="390C10DC"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2</w:t>
            </w:r>
          </w:p>
        </w:tc>
        <w:tc>
          <w:tcPr>
            <w:tcW w:w="2213" w:type="dxa"/>
            <w:vAlign w:val="center"/>
          </w:tcPr>
          <w:p w14:paraId="1EEF958D"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3</w:t>
            </w:r>
          </w:p>
        </w:tc>
      </w:tr>
      <w:tr w:rsidR="00EF14EB" w:rsidRPr="00846E08" w14:paraId="586D50C8" w14:textId="77777777" w:rsidTr="00FC0C6B">
        <w:tc>
          <w:tcPr>
            <w:tcW w:w="1135" w:type="dxa"/>
          </w:tcPr>
          <w:p w14:paraId="530F19CD" w14:textId="77777777" w:rsidR="00EF14EB" w:rsidRPr="00846E08" w:rsidRDefault="00EF14EB" w:rsidP="00FC0C6B">
            <w:pPr>
              <w:widowControl w:val="0"/>
              <w:spacing w:after="120" w:line="240" w:lineRule="auto"/>
              <w:jc w:val="center"/>
              <w:rPr>
                <w:rFonts w:ascii="Sylfaen" w:hAnsi="Sylfaen"/>
                <w:sz w:val="20"/>
                <w:szCs w:val="24"/>
              </w:rPr>
            </w:pPr>
            <w:r w:rsidRPr="00846E08">
              <w:rPr>
                <w:rFonts w:ascii="Sylfaen" w:hAnsi="Sylfaen"/>
                <w:sz w:val="20"/>
                <w:szCs w:val="24"/>
              </w:rPr>
              <w:t>1</w:t>
            </w:r>
          </w:p>
        </w:tc>
        <w:tc>
          <w:tcPr>
            <w:tcW w:w="6184" w:type="dxa"/>
          </w:tcPr>
          <w:p w14:paraId="055DAB5D"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urn:EEC:M:ComplexDataObjects:vX.X.X</w:t>
            </w:r>
          </w:p>
        </w:tc>
        <w:tc>
          <w:tcPr>
            <w:tcW w:w="2213" w:type="dxa"/>
          </w:tcPr>
          <w:p w14:paraId="7583B2BF"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ccdo</w:t>
            </w:r>
          </w:p>
        </w:tc>
      </w:tr>
      <w:tr w:rsidR="00EF14EB" w:rsidRPr="00846E08" w14:paraId="702BF757" w14:textId="77777777" w:rsidTr="00FC0C6B">
        <w:tc>
          <w:tcPr>
            <w:tcW w:w="1135" w:type="dxa"/>
          </w:tcPr>
          <w:p w14:paraId="74C0EB2F" w14:textId="77777777" w:rsidR="00EF14EB" w:rsidRPr="00846E08" w:rsidRDefault="00EF14EB" w:rsidP="00FC0C6B">
            <w:pPr>
              <w:widowControl w:val="0"/>
              <w:spacing w:after="120" w:line="240" w:lineRule="auto"/>
              <w:jc w:val="center"/>
              <w:rPr>
                <w:rFonts w:ascii="Sylfaen" w:hAnsi="Sylfaen"/>
                <w:sz w:val="20"/>
                <w:szCs w:val="24"/>
              </w:rPr>
            </w:pPr>
            <w:r w:rsidRPr="00846E08">
              <w:rPr>
                <w:rFonts w:ascii="Sylfaen" w:hAnsi="Sylfaen"/>
                <w:sz w:val="20"/>
                <w:szCs w:val="24"/>
              </w:rPr>
              <w:t>2</w:t>
            </w:r>
          </w:p>
        </w:tc>
        <w:tc>
          <w:tcPr>
            <w:tcW w:w="6184" w:type="dxa"/>
          </w:tcPr>
          <w:p w14:paraId="280B64CF"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urn:EEC:M:SimpleDataObjects:vX.X.X</w:t>
            </w:r>
          </w:p>
        </w:tc>
        <w:tc>
          <w:tcPr>
            <w:tcW w:w="2213" w:type="dxa"/>
          </w:tcPr>
          <w:p w14:paraId="5827210E"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csdo</w:t>
            </w:r>
          </w:p>
        </w:tc>
      </w:tr>
    </w:tbl>
    <w:p w14:paraId="61BCBBF7" w14:textId="77777777" w:rsidR="00EF14EB" w:rsidRDefault="00EF14EB" w:rsidP="00EF14EB">
      <w:pPr>
        <w:widowControl w:val="0"/>
        <w:spacing w:after="160" w:line="360" w:lineRule="auto"/>
        <w:rPr>
          <w:rFonts w:ascii="Sylfaen" w:hAnsi="Sylfaen"/>
          <w:sz w:val="24"/>
          <w:szCs w:val="24"/>
          <w:lang w:val="en-US"/>
        </w:rPr>
      </w:pPr>
    </w:p>
    <w:p w14:paraId="2083DA35"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7D56F72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12.</w:t>
      </w:r>
      <w:r w:rsidRPr="00846E08">
        <w:rPr>
          <w:rFonts w:ascii="Sylfaen" w:hAnsi="Sylfaen"/>
          <w:noProof/>
          <w:sz w:val="24"/>
          <w:szCs w:val="24"/>
        </w:rPr>
        <w:tab/>
      </w:r>
      <w:r w:rsidRPr="002552C5">
        <w:rPr>
          <w:rFonts w:ascii="Sylfaen" w:hAnsi="Sylfaen"/>
          <w:noProof/>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0C553D9C" w14:textId="77777777" w:rsidR="00EF14EB" w:rsidRPr="00706449" w:rsidRDefault="00EF14EB" w:rsidP="00EF14EB">
      <w:pPr>
        <w:widowControl w:val="0"/>
        <w:spacing w:after="160" w:line="360" w:lineRule="auto"/>
        <w:rPr>
          <w:rFonts w:ascii="Sylfaen" w:hAnsi="Sylfaen" w:cs="Sylfaen"/>
          <w:sz w:val="24"/>
          <w:szCs w:val="24"/>
        </w:rPr>
      </w:pPr>
    </w:p>
    <w:p w14:paraId="3D294F6E" w14:textId="77777777" w:rsidR="00EF14EB" w:rsidRPr="00706449" w:rsidRDefault="00EF14EB" w:rsidP="00EF14EB">
      <w:pPr>
        <w:widowControl w:val="0"/>
        <w:spacing w:after="160" w:line="360" w:lineRule="auto"/>
        <w:rPr>
          <w:rFonts w:ascii="Sylfaen" w:hAnsi="Sylfaen" w:cs="Sylfaen"/>
          <w:sz w:val="24"/>
          <w:szCs w:val="24"/>
        </w:rPr>
        <w:sectPr w:rsidR="00EF14EB" w:rsidRPr="00706449" w:rsidSect="002552C5">
          <w:type w:val="nextColumn"/>
          <w:pgSz w:w="11907" w:h="16840" w:code="9"/>
          <w:pgMar w:top="1418" w:right="1418" w:bottom="1418" w:left="1418" w:header="709" w:footer="709" w:gutter="0"/>
          <w:cols w:space="708"/>
          <w:docGrid w:linePitch="408"/>
        </w:sectPr>
      </w:pPr>
    </w:p>
    <w:p w14:paraId="74D90CEB"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4</w:t>
      </w:r>
    </w:p>
    <w:p w14:paraId="45D18B08"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 xml:space="preserve">«Մշակման արդյունքի մասին ծանուցում» (R.006) էլեկտրոնային փաստաթղթի (տեղեկությունների) </w:t>
      </w:r>
      <w:r w:rsidRPr="00846E08">
        <w:rPr>
          <w:rFonts w:ascii="Sylfaen" w:hAnsi="Sylfaen"/>
          <w:sz w:val="24"/>
          <w:szCs w:val="24"/>
        </w:rPr>
        <w:br/>
      </w:r>
      <w:r w:rsidRPr="002552C5">
        <w:rPr>
          <w:rFonts w:ascii="Sylfaen" w:hAnsi="Sylfaen"/>
          <w:sz w:val="24"/>
          <w:szCs w:val="24"/>
        </w:rPr>
        <w:t>կառուցվածքի վավերապայմանների կազմը</w:t>
      </w:r>
    </w:p>
    <w:tbl>
      <w:tblPr>
        <w:tblW w:w="14709" w:type="dxa"/>
        <w:tblLayout w:type="fixed"/>
        <w:tblLook w:val="04A0" w:firstRow="1" w:lastRow="0" w:firstColumn="1" w:lastColumn="0" w:noHBand="0" w:noVBand="1"/>
      </w:tblPr>
      <w:tblGrid>
        <w:gridCol w:w="236"/>
        <w:gridCol w:w="3868"/>
        <w:gridCol w:w="3586"/>
        <w:gridCol w:w="2059"/>
        <w:gridCol w:w="4113"/>
        <w:gridCol w:w="847"/>
      </w:tblGrid>
      <w:tr w:rsidR="00EF14EB" w:rsidRPr="00846E08" w14:paraId="0DBF52A5" w14:textId="77777777" w:rsidTr="00FC0C6B">
        <w:trPr>
          <w:tblHeader/>
        </w:trPr>
        <w:tc>
          <w:tcPr>
            <w:tcW w:w="1395" w:type="pct"/>
            <w:gridSpan w:val="2"/>
            <w:tcBorders>
              <w:top w:val="single" w:sz="4" w:space="0" w:color="auto"/>
              <w:left w:val="single" w:sz="4" w:space="0" w:color="auto"/>
              <w:bottom w:val="single" w:sz="4" w:space="0" w:color="auto"/>
              <w:right w:val="single" w:sz="4" w:space="0" w:color="auto"/>
            </w:tcBorders>
          </w:tcPr>
          <w:p w14:paraId="12CF8EE5" w14:textId="77777777" w:rsidR="00EF14EB" w:rsidRPr="00846E08" w:rsidRDefault="00EF14EB" w:rsidP="00FC0C6B">
            <w:pPr>
              <w:widowControl w:val="0"/>
              <w:spacing w:after="120" w:line="240" w:lineRule="auto"/>
              <w:ind w:left="-70"/>
              <w:jc w:val="center"/>
              <w:rPr>
                <w:rFonts w:ascii="Sylfaen" w:hAnsi="Sylfaen" w:cs="Sylfaen"/>
                <w:sz w:val="20"/>
                <w:szCs w:val="20"/>
              </w:rPr>
            </w:pPr>
            <w:r w:rsidRPr="00846E08">
              <w:rPr>
                <w:rFonts w:ascii="Sylfaen" w:hAnsi="Sylfaen"/>
                <w:sz w:val="20"/>
                <w:szCs w:val="20"/>
              </w:rPr>
              <w:t>Վավերապայմանի անվանումը</w:t>
            </w:r>
          </w:p>
        </w:tc>
        <w:tc>
          <w:tcPr>
            <w:tcW w:w="1219" w:type="pct"/>
            <w:tcBorders>
              <w:top w:val="single" w:sz="4" w:space="0" w:color="auto"/>
              <w:left w:val="single" w:sz="4" w:space="0" w:color="auto"/>
              <w:bottom w:val="single" w:sz="4" w:space="0" w:color="auto"/>
              <w:right w:val="single" w:sz="4" w:space="0" w:color="auto"/>
            </w:tcBorders>
          </w:tcPr>
          <w:p w14:paraId="3FA9AAA1" w14:textId="77777777" w:rsidR="00EF14EB" w:rsidRPr="00846E08" w:rsidRDefault="00EF14EB" w:rsidP="00FC0C6B">
            <w:pPr>
              <w:widowControl w:val="0"/>
              <w:spacing w:after="120" w:line="240" w:lineRule="auto"/>
              <w:ind w:left="-70"/>
              <w:jc w:val="center"/>
              <w:rPr>
                <w:rFonts w:ascii="Sylfaen" w:hAnsi="Sylfaen" w:cs="Sylfaen"/>
                <w:sz w:val="20"/>
                <w:szCs w:val="20"/>
              </w:rPr>
            </w:pPr>
            <w:r w:rsidRPr="00846E08">
              <w:rPr>
                <w:rFonts w:ascii="Sylfaen" w:hAnsi="Sylfaen"/>
                <w:sz w:val="20"/>
                <w:szCs w:val="20"/>
              </w:rPr>
              <w:t>Վավերապայմանի նկարագրությունը</w:t>
            </w:r>
          </w:p>
        </w:tc>
        <w:tc>
          <w:tcPr>
            <w:tcW w:w="700" w:type="pct"/>
            <w:tcBorders>
              <w:top w:val="single" w:sz="4" w:space="0" w:color="auto"/>
              <w:left w:val="single" w:sz="4" w:space="0" w:color="auto"/>
              <w:bottom w:val="single" w:sz="4" w:space="0" w:color="auto"/>
              <w:right w:val="single" w:sz="4" w:space="0" w:color="auto"/>
            </w:tcBorders>
          </w:tcPr>
          <w:p w14:paraId="6B03A83F" w14:textId="77777777" w:rsidR="00EF14EB" w:rsidRPr="00846E08" w:rsidRDefault="00EF14EB" w:rsidP="00FC0C6B">
            <w:pPr>
              <w:widowControl w:val="0"/>
              <w:spacing w:after="120" w:line="240" w:lineRule="auto"/>
              <w:ind w:left="-70"/>
              <w:jc w:val="center"/>
              <w:rPr>
                <w:rFonts w:ascii="Sylfaen" w:hAnsi="Sylfaen" w:cs="Sylfaen"/>
                <w:sz w:val="20"/>
                <w:szCs w:val="20"/>
              </w:rPr>
            </w:pPr>
            <w:r w:rsidRPr="00846E08">
              <w:rPr>
                <w:rFonts w:ascii="Sylfaen" w:hAnsi="Sylfaen"/>
                <w:sz w:val="20"/>
                <w:szCs w:val="20"/>
              </w:rPr>
              <w:t>Նույնականացուցիչը</w:t>
            </w:r>
          </w:p>
        </w:tc>
        <w:tc>
          <w:tcPr>
            <w:tcW w:w="1398" w:type="pct"/>
            <w:tcBorders>
              <w:top w:val="single" w:sz="4" w:space="0" w:color="auto"/>
              <w:left w:val="single" w:sz="4" w:space="0" w:color="auto"/>
              <w:bottom w:val="single" w:sz="4" w:space="0" w:color="auto"/>
              <w:right w:val="single" w:sz="4" w:space="0" w:color="auto"/>
            </w:tcBorders>
          </w:tcPr>
          <w:p w14:paraId="065A56DA" w14:textId="77777777" w:rsidR="00EF14EB" w:rsidRPr="00846E08" w:rsidRDefault="00EF14EB" w:rsidP="00FC0C6B">
            <w:pPr>
              <w:widowControl w:val="0"/>
              <w:spacing w:after="120" w:line="240" w:lineRule="auto"/>
              <w:ind w:left="-70"/>
              <w:jc w:val="center"/>
              <w:rPr>
                <w:rFonts w:ascii="Sylfaen" w:hAnsi="Sylfaen" w:cs="Sylfaen"/>
                <w:sz w:val="20"/>
                <w:szCs w:val="20"/>
              </w:rPr>
            </w:pPr>
            <w:r w:rsidRPr="00846E08">
              <w:rPr>
                <w:rFonts w:ascii="Sylfaen" w:hAnsi="Sylfaen"/>
                <w:sz w:val="20"/>
                <w:szCs w:val="20"/>
              </w:rPr>
              <w:t>Տվյալների տիպը</w:t>
            </w:r>
          </w:p>
        </w:tc>
        <w:tc>
          <w:tcPr>
            <w:tcW w:w="289" w:type="pct"/>
            <w:tcBorders>
              <w:top w:val="single" w:sz="4" w:space="0" w:color="auto"/>
              <w:left w:val="single" w:sz="4" w:space="0" w:color="auto"/>
              <w:bottom w:val="single" w:sz="4" w:space="0" w:color="auto"/>
              <w:right w:val="single" w:sz="4" w:space="0" w:color="auto"/>
            </w:tcBorders>
          </w:tcPr>
          <w:p w14:paraId="52C29447" w14:textId="77777777" w:rsidR="00EF14EB" w:rsidRPr="00846E08" w:rsidRDefault="00EF14EB" w:rsidP="00FC0C6B">
            <w:pPr>
              <w:widowControl w:val="0"/>
              <w:spacing w:after="120" w:line="240" w:lineRule="auto"/>
              <w:ind w:left="-70"/>
              <w:jc w:val="center"/>
              <w:rPr>
                <w:rFonts w:ascii="Sylfaen" w:hAnsi="Sylfaen" w:cs="Sylfaen"/>
                <w:sz w:val="20"/>
                <w:szCs w:val="20"/>
              </w:rPr>
            </w:pPr>
            <w:r w:rsidRPr="00846E08">
              <w:rPr>
                <w:rFonts w:ascii="Sylfaen" w:hAnsi="Sylfaen"/>
                <w:sz w:val="20"/>
                <w:szCs w:val="20"/>
              </w:rPr>
              <w:t>Բազմ.</w:t>
            </w:r>
          </w:p>
        </w:tc>
      </w:tr>
      <w:tr w:rsidR="00EF14EB" w:rsidRPr="00846E08" w14:paraId="7C657F69" w14:textId="77777777" w:rsidTr="00FC0C6B">
        <w:tc>
          <w:tcPr>
            <w:tcW w:w="1395" w:type="pct"/>
            <w:gridSpan w:val="2"/>
            <w:tcBorders>
              <w:top w:val="single" w:sz="4" w:space="0" w:color="auto"/>
              <w:left w:val="single" w:sz="4" w:space="0" w:color="auto"/>
              <w:bottom w:val="single" w:sz="4" w:space="0" w:color="auto"/>
              <w:right w:val="single" w:sz="4" w:space="0" w:color="auto"/>
            </w:tcBorders>
            <w:shd w:val="clear" w:color="auto" w:fill="auto"/>
          </w:tcPr>
          <w:p w14:paraId="7FD2382A" w14:textId="77777777" w:rsidR="00EF14EB" w:rsidRPr="00846E08" w:rsidRDefault="00EF14EB" w:rsidP="00FC0C6B">
            <w:pPr>
              <w:widowControl w:val="0"/>
              <w:tabs>
                <w:tab w:val="left" w:pos="426"/>
              </w:tabs>
              <w:spacing w:after="60" w:line="240" w:lineRule="auto"/>
              <w:rPr>
                <w:rFonts w:ascii="Sylfaen" w:hAnsi="Sylfaen"/>
                <w:sz w:val="20"/>
                <w:szCs w:val="20"/>
              </w:rPr>
            </w:pPr>
            <w:r w:rsidRPr="00846E08">
              <w:rPr>
                <w:rFonts w:ascii="Sylfaen" w:hAnsi="Sylfaen"/>
                <w:sz w:val="20"/>
                <w:szCs w:val="20"/>
              </w:rPr>
              <w:t>1.</w:t>
            </w:r>
            <w:r w:rsidRPr="00846E08">
              <w:rPr>
                <w:rFonts w:ascii="Sylfaen" w:hAnsi="Sylfaen"/>
                <w:sz w:val="20"/>
                <w:szCs w:val="20"/>
              </w:rPr>
              <w:tab/>
              <w:t>Էլեկտրոնային փաստաթղթի (տեղեկությունների) վերնագիրը</w:t>
            </w:r>
          </w:p>
          <w:p w14:paraId="3EC19440" w14:textId="77777777" w:rsidR="00EF14EB" w:rsidRPr="00846E08" w:rsidRDefault="00EF14EB" w:rsidP="00FC0C6B">
            <w:pPr>
              <w:widowControl w:val="0"/>
              <w:spacing w:after="60" w:line="240" w:lineRule="auto"/>
              <w:rPr>
                <w:rFonts w:ascii="Sylfaen" w:hAnsi="Sylfaen"/>
                <w:sz w:val="20"/>
                <w:szCs w:val="20"/>
              </w:rPr>
            </w:pPr>
            <w:r>
              <w:rPr>
                <w:rFonts w:ascii="Sylfaen" w:hAnsi="Sylfaen"/>
                <w:sz w:val="20"/>
                <w:szCs w:val="20"/>
              </w:rPr>
              <w:t>(ccdo:</w:t>
            </w:r>
            <w:r w:rsidRPr="00846E08">
              <w:rPr>
                <w:rFonts w:ascii="Sylfaen" w:hAnsi="Sylfaen"/>
                <w:sz w:val="20"/>
                <w:szCs w:val="20"/>
              </w:rPr>
              <w:t>EDocHeader)</w:t>
            </w:r>
          </w:p>
        </w:tc>
        <w:tc>
          <w:tcPr>
            <w:tcW w:w="1219" w:type="pct"/>
            <w:tcBorders>
              <w:top w:val="single" w:sz="4" w:space="0" w:color="auto"/>
              <w:left w:val="single" w:sz="4" w:space="0" w:color="auto"/>
              <w:bottom w:val="single" w:sz="4" w:space="0" w:color="auto"/>
              <w:right w:val="single" w:sz="4" w:space="0" w:color="auto"/>
            </w:tcBorders>
          </w:tcPr>
          <w:p w14:paraId="236131CB" w14:textId="77777777" w:rsidR="00EF14EB" w:rsidRPr="00846E08" w:rsidRDefault="00EF14EB" w:rsidP="00FC0C6B">
            <w:pPr>
              <w:widowControl w:val="0"/>
              <w:spacing w:after="60" w:line="240" w:lineRule="auto"/>
              <w:rPr>
                <w:rFonts w:ascii="Sylfaen" w:hAnsi="Sylfaen"/>
                <w:sz w:val="20"/>
                <w:szCs w:val="20"/>
              </w:rPr>
            </w:pPr>
            <w:r w:rsidRPr="00846E08">
              <w:rPr>
                <w:rFonts w:ascii="Sylfaen" w:hAnsi="Sylfaen"/>
                <w:sz w:val="20"/>
                <w:szCs w:val="20"/>
              </w:rPr>
              <w:t>էլեկտրոնային փաստաթղթի (տեղեկությունների) տեխնոլոգիական վավերապայմանների ամբողջությունը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62C00AB7" w14:textId="77777777" w:rsidR="00EF14EB" w:rsidRPr="00846E08" w:rsidRDefault="00EF14EB" w:rsidP="00FC0C6B">
            <w:pPr>
              <w:widowControl w:val="0"/>
              <w:spacing w:after="60" w:line="240" w:lineRule="auto"/>
              <w:rPr>
                <w:rFonts w:ascii="Sylfaen" w:hAnsi="Sylfaen"/>
                <w:sz w:val="20"/>
                <w:szCs w:val="20"/>
              </w:rPr>
            </w:pPr>
            <w:r w:rsidRPr="00846E08">
              <w:rPr>
                <w:rFonts w:ascii="Sylfaen" w:hAnsi="Sylfaen"/>
                <w:sz w:val="20"/>
                <w:szCs w:val="20"/>
              </w:rPr>
              <w:t>M.CDE.90001</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7C6803BD" w14:textId="77777777" w:rsidR="00EF14EB" w:rsidRPr="00846E08" w:rsidRDefault="00EF14EB" w:rsidP="00FC0C6B">
            <w:pPr>
              <w:widowControl w:val="0"/>
              <w:spacing w:after="60" w:line="240" w:lineRule="auto"/>
              <w:rPr>
                <w:rFonts w:ascii="Sylfaen" w:hAnsi="Sylfaen"/>
                <w:sz w:val="20"/>
                <w:szCs w:val="20"/>
              </w:rPr>
            </w:pPr>
            <w:r w:rsidRPr="00846E08">
              <w:rPr>
                <w:rFonts w:ascii="Sylfaen" w:hAnsi="Sylfaen"/>
                <w:sz w:val="20"/>
                <w:szCs w:val="20"/>
              </w:rPr>
              <w:t>ccdo:EDocHeaderType (M.CDT.90001)</w:t>
            </w:r>
          </w:p>
          <w:p w14:paraId="3D647421" w14:textId="77777777" w:rsidR="00EF14EB" w:rsidRPr="00846E08" w:rsidRDefault="00EF14EB" w:rsidP="00FC0C6B">
            <w:pPr>
              <w:widowControl w:val="0"/>
              <w:spacing w:after="60" w:line="240" w:lineRule="auto"/>
              <w:rPr>
                <w:rFonts w:ascii="Sylfaen" w:hAnsi="Sylfaen"/>
                <w:sz w:val="20"/>
                <w:szCs w:val="20"/>
              </w:rPr>
            </w:pPr>
            <w:r w:rsidRPr="00846E08">
              <w:rPr>
                <w:rFonts w:ascii="Sylfaen" w:hAnsi="Sylfaen"/>
                <w:sz w:val="20"/>
                <w:szCs w:val="20"/>
              </w:rPr>
              <w:t>Որոշվում է ներդրված տարրերի արժեքների տիրույթներով</w:t>
            </w:r>
          </w:p>
        </w:tc>
        <w:tc>
          <w:tcPr>
            <w:tcW w:w="289" w:type="pct"/>
            <w:tcBorders>
              <w:top w:val="single" w:sz="4" w:space="0" w:color="auto"/>
              <w:left w:val="single" w:sz="4" w:space="0" w:color="auto"/>
              <w:bottom w:val="single" w:sz="4" w:space="0" w:color="auto"/>
              <w:right w:val="single" w:sz="4" w:space="0" w:color="auto"/>
            </w:tcBorders>
          </w:tcPr>
          <w:p w14:paraId="51C7E33D" w14:textId="77777777" w:rsidR="00EF14EB" w:rsidRPr="00846E08" w:rsidRDefault="00EF14EB" w:rsidP="00FC0C6B">
            <w:pPr>
              <w:widowControl w:val="0"/>
              <w:spacing w:after="60" w:line="240" w:lineRule="auto"/>
              <w:jc w:val="center"/>
              <w:rPr>
                <w:rFonts w:ascii="Sylfaen" w:hAnsi="Sylfaen"/>
                <w:sz w:val="20"/>
                <w:szCs w:val="20"/>
              </w:rPr>
            </w:pPr>
            <w:r w:rsidRPr="00846E08">
              <w:rPr>
                <w:rFonts w:ascii="Sylfaen" w:hAnsi="Sylfaen"/>
                <w:sz w:val="20"/>
                <w:szCs w:val="20"/>
              </w:rPr>
              <w:t>1</w:t>
            </w:r>
          </w:p>
        </w:tc>
      </w:tr>
      <w:tr w:rsidR="00EF14EB" w:rsidRPr="00846E08" w14:paraId="098D817E" w14:textId="77777777" w:rsidTr="00FC0C6B">
        <w:tc>
          <w:tcPr>
            <w:tcW w:w="80" w:type="pct"/>
            <w:tcBorders>
              <w:top w:val="single" w:sz="4" w:space="0" w:color="auto"/>
              <w:left w:val="nil"/>
              <w:bottom w:val="nil"/>
              <w:right w:val="single" w:sz="4" w:space="0" w:color="auto"/>
            </w:tcBorders>
          </w:tcPr>
          <w:p w14:paraId="5CD5E0B2"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1419E8C1" w14:textId="77777777" w:rsidR="00EF14EB" w:rsidRPr="00846E08" w:rsidRDefault="00EF14EB" w:rsidP="00FC0C6B">
            <w:pPr>
              <w:widowControl w:val="0"/>
              <w:tabs>
                <w:tab w:val="left" w:pos="490"/>
              </w:tabs>
              <w:spacing w:after="60" w:line="240" w:lineRule="auto"/>
              <w:rPr>
                <w:rFonts w:ascii="Sylfaen" w:hAnsi="Sylfaen"/>
                <w:sz w:val="20"/>
                <w:szCs w:val="20"/>
              </w:rPr>
            </w:pPr>
            <w:r w:rsidRPr="00846E08">
              <w:rPr>
                <w:rFonts w:ascii="Sylfaen" w:hAnsi="Sylfaen"/>
                <w:sz w:val="20"/>
                <w:szCs w:val="20"/>
              </w:rPr>
              <w:t>1.1.</w:t>
            </w:r>
            <w:r w:rsidRPr="00846E08">
              <w:rPr>
                <w:rFonts w:ascii="Sylfaen" w:hAnsi="Sylfaen"/>
                <w:sz w:val="20"/>
                <w:szCs w:val="20"/>
              </w:rPr>
              <w:tab/>
              <w:t>Ընդհանուր գործընթացի հաղորդագրության ծածկագիրը</w:t>
            </w:r>
          </w:p>
          <w:p w14:paraId="4102F0A8" w14:textId="77777777" w:rsidR="00EF14EB" w:rsidRPr="00846E08" w:rsidRDefault="00EF14EB" w:rsidP="00FC0C6B">
            <w:pPr>
              <w:widowControl w:val="0"/>
              <w:tabs>
                <w:tab w:val="left" w:pos="490"/>
              </w:tabs>
              <w:spacing w:after="60" w:line="240" w:lineRule="auto"/>
              <w:rPr>
                <w:rFonts w:ascii="Sylfaen" w:hAnsi="Sylfaen"/>
                <w:sz w:val="20"/>
                <w:szCs w:val="20"/>
              </w:rPr>
            </w:pPr>
            <w:r>
              <w:rPr>
                <w:rFonts w:ascii="Sylfaen" w:hAnsi="Sylfaen"/>
                <w:sz w:val="20"/>
                <w:szCs w:val="20"/>
              </w:rPr>
              <w:t>(csdo:</w:t>
            </w:r>
            <w:r w:rsidRPr="00846E08">
              <w:rPr>
                <w:rFonts w:ascii="Sylfaen" w:hAnsi="Sylfaen"/>
                <w:sz w:val="20"/>
                <w:szCs w:val="20"/>
              </w:rPr>
              <w:t>InfEnvelopeCode)</w:t>
            </w:r>
          </w:p>
        </w:tc>
        <w:tc>
          <w:tcPr>
            <w:tcW w:w="1219" w:type="pct"/>
            <w:tcBorders>
              <w:top w:val="single" w:sz="4" w:space="0" w:color="auto"/>
              <w:left w:val="single" w:sz="4" w:space="0" w:color="auto"/>
              <w:bottom w:val="single" w:sz="4" w:space="0" w:color="auto"/>
              <w:right w:val="single" w:sz="4" w:space="0" w:color="auto"/>
            </w:tcBorders>
          </w:tcPr>
          <w:p w14:paraId="28D72DE1" w14:textId="77777777" w:rsidR="00EF14EB" w:rsidRPr="00846E08" w:rsidRDefault="00EF14EB" w:rsidP="00FC0C6B">
            <w:pPr>
              <w:widowControl w:val="0"/>
              <w:spacing w:after="60" w:line="240" w:lineRule="auto"/>
              <w:rPr>
                <w:rFonts w:ascii="Sylfaen" w:hAnsi="Sylfaen"/>
                <w:sz w:val="20"/>
                <w:szCs w:val="20"/>
              </w:rPr>
            </w:pPr>
            <w:r w:rsidRPr="00846E08">
              <w:rPr>
                <w:rFonts w:ascii="Sylfaen" w:hAnsi="Sylfaen"/>
                <w:sz w:val="20"/>
                <w:szCs w:val="20"/>
              </w:rPr>
              <w:t>ընդհանուր գործընթացի հաղորդագրության ծածկագրային նշագիրը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6207EA33" w14:textId="77777777" w:rsidR="00EF14EB" w:rsidRPr="00846E08" w:rsidRDefault="00EF14EB" w:rsidP="00FC0C6B">
            <w:pPr>
              <w:widowControl w:val="0"/>
              <w:spacing w:after="60" w:line="240" w:lineRule="auto"/>
              <w:rPr>
                <w:rFonts w:ascii="Sylfaen" w:hAnsi="Sylfaen"/>
                <w:sz w:val="20"/>
                <w:szCs w:val="20"/>
              </w:rPr>
            </w:pPr>
            <w:r w:rsidRPr="00846E08">
              <w:rPr>
                <w:rFonts w:ascii="Sylfaen" w:hAnsi="Sylfaen"/>
                <w:sz w:val="20"/>
                <w:szCs w:val="20"/>
              </w:rPr>
              <w:t>M.SDE.90010</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64B0A215" w14:textId="77777777" w:rsidR="00EF14EB" w:rsidRPr="00846E08" w:rsidRDefault="00EF14EB" w:rsidP="00FC0C6B">
            <w:pPr>
              <w:widowControl w:val="0"/>
              <w:spacing w:after="60" w:line="240" w:lineRule="auto"/>
              <w:rPr>
                <w:rFonts w:ascii="Sylfaen" w:hAnsi="Sylfaen" w:cs="Sylfaen"/>
                <w:noProof/>
                <w:sz w:val="20"/>
                <w:szCs w:val="20"/>
              </w:rPr>
            </w:pPr>
            <w:r w:rsidRPr="00846E08">
              <w:rPr>
                <w:rFonts w:ascii="Sylfaen" w:hAnsi="Sylfaen"/>
                <w:noProof/>
                <w:sz w:val="20"/>
                <w:szCs w:val="20"/>
              </w:rPr>
              <w:t>csdo:InfEnvelopeCodeType (M.SDT.90004)</w:t>
            </w:r>
          </w:p>
          <w:p w14:paraId="6746ED9F" w14:textId="77777777" w:rsidR="00EF14EB" w:rsidRPr="00846E08" w:rsidRDefault="00EF14EB" w:rsidP="00FC0C6B">
            <w:pPr>
              <w:widowControl w:val="0"/>
              <w:spacing w:after="60" w:line="240" w:lineRule="auto"/>
              <w:rPr>
                <w:rFonts w:ascii="Sylfaen" w:hAnsi="Sylfaen" w:cs="Sylfaen"/>
                <w:sz w:val="20"/>
                <w:szCs w:val="20"/>
              </w:rPr>
            </w:pPr>
            <w:r w:rsidRPr="00846E08">
              <w:rPr>
                <w:rFonts w:ascii="Sylfaen" w:hAnsi="Sylfaen"/>
                <w:noProof/>
                <w:sz w:val="20"/>
                <w:szCs w:val="20"/>
              </w:rPr>
              <w:t>Ծածկագրի արժեքը՝ Տեղեկատվական փոխգործակցության կանոնակարգին համապատասխան:</w:t>
            </w:r>
          </w:p>
          <w:p w14:paraId="2716DF7B" w14:textId="77777777" w:rsidR="00EF14EB" w:rsidRPr="00846E08" w:rsidRDefault="00EF14EB" w:rsidP="00FC0C6B">
            <w:pPr>
              <w:widowControl w:val="0"/>
              <w:spacing w:after="60" w:line="240" w:lineRule="auto"/>
              <w:rPr>
                <w:rFonts w:ascii="Sylfaen" w:hAnsi="Sylfaen"/>
                <w:sz w:val="20"/>
                <w:szCs w:val="20"/>
              </w:rPr>
            </w:pPr>
            <w:r w:rsidRPr="00846E08">
              <w:rPr>
                <w:rFonts w:ascii="Sylfaen" w:hAnsi="Sylfaen"/>
                <w:sz w:val="20"/>
                <w:szCs w:val="20"/>
              </w:rPr>
              <w:t>Ձեւանմուշը՝ P\.[A-Z]{2}\.[0-9]{2}\.MSG\.[0-9]{3}</w:t>
            </w:r>
          </w:p>
        </w:tc>
        <w:tc>
          <w:tcPr>
            <w:tcW w:w="289" w:type="pct"/>
            <w:tcBorders>
              <w:top w:val="single" w:sz="4" w:space="0" w:color="auto"/>
              <w:left w:val="single" w:sz="4" w:space="0" w:color="auto"/>
              <w:bottom w:val="single" w:sz="4" w:space="0" w:color="auto"/>
              <w:right w:val="single" w:sz="4" w:space="0" w:color="auto"/>
            </w:tcBorders>
          </w:tcPr>
          <w:p w14:paraId="338828AF" w14:textId="77777777" w:rsidR="00EF14EB" w:rsidRPr="00846E08" w:rsidRDefault="00EF14EB" w:rsidP="00FC0C6B">
            <w:pPr>
              <w:widowControl w:val="0"/>
              <w:spacing w:after="60" w:line="240" w:lineRule="auto"/>
              <w:jc w:val="center"/>
              <w:rPr>
                <w:rFonts w:ascii="Sylfaen" w:hAnsi="Sylfaen"/>
                <w:sz w:val="20"/>
                <w:szCs w:val="20"/>
              </w:rPr>
            </w:pPr>
            <w:r w:rsidRPr="00846E08">
              <w:rPr>
                <w:rFonts w:ascii="Sylfaen" w:hAnsi="Sylfaen"/>
                <w:sz w:val="20"/>
                <w:szCs w:val="20"/>
              </w:rPr>
              <w:t>1</w:t>
            </w:r>
          </w:p>
        </w:tc>
      </w:tr>
      <w:tr w:rsidR="00EF14EB" w:rsidRPr="00846E08" w14:paraId="384B8970" w14:textId="77777777" w:rsidTr="00FC0C6B">
        <w:tc>
          <w:tcPr>
            <w:tcW w:w="80" w:type="pct"/>
            <w:tcBorders>
              <w:top w:val="nil"/>
              <w:left w:val="nil"/>
              <w:bottom w:val="nil"/>
              <w:right w:val="single" w:sz="4" w:space="0" w:color="auto"/>
            </w:tcBorders>
          </w:tcPr>
          <w:p w14:paraId="14AD6FEE"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5CABB6EE" w14:textId="77777777" w:rsidR="00EF14EB" w:rsidRPr="00846E08" w:rsidRDefault="00EF14EB" w:rsidP="00FC0C6B">
            <w:pPr>
              <w:widowControl w:val="0"/>
              <w:tabs>
                <w:tab w:val="left" w:pos="490"/>
              </w:tabs>
              <w:spacing w:after="0" w:line="240" w:lineRule="auto"/>
              <w:rPr>
                <w:rFonts w:ascii="Sylfaen" w:hAnsi="Sylfaen"/>
                <w:sz w:val="20"/>
                <w:szCs w:val="20"/>
              </w:rPr>
            </w:pPr>
            <w:r w:rsidRPr="00846E08">
              <w:rPr>
                <w:rFonts w:ascii="Sylfaen" w:hAnsi="Sylfaen"/>
                <w:sz w:val="20"/>
                <w:szCs w:val="20"/>
              </w:rPr>
              <w:t>1.2.</w:t>
            </w:r>
            <w:r w:rsidRPr="00846E08">
              <w:rPr>
                <w:rFonts w:ascii="Sylfaen" w:hAnsi="Sylfaen"/>
                <w:sz w:val="20"/>
                <w:szCs w:val="20"/>
              </w:rPr>
              <w:tab/>
              <w:t>Էլեկտրոնային փաստաթղթի (տեղեկությունների) ծածկագիրը</w:t>
            </w:r>
          </w:p>
          <w:p w14:paraId="4295AE83" w14:textId="77777777" w:rsidR="00EF14EB" w:rsidRPr="00846E08" w:rsidRDefault="00EF14EB" w:rsidP="00FC0C6B">
            <w:pPr>
              <w:widowControl w:val="0"/>
              <w:tabs>
                <w:tab w:val="left" w:pos="490"/>
              </w:tabs>
              <w:spacing w:after="0" w:line="240" w:lineRule="auto"/>
              <w:rPr>
                <w:rFonts w:ascii="Sylfaen" w:hAnsi="Sylfaen"/>
                <w:sz w:val="20"/>
                <w:szCs w:val="20"/>
              </w:rPr>
            </w:pPr>
            <w:r w:rsidRPr="00846E08">
              <w:rPr>
                <w:rFonts w:ascii="Sylfaen" w:hAnsi="Sylfaen"/>
                <w:sz w:val="20"/>
                <w:szCs w:val="20"/>
              </w:rPr>
              <w:t>(csdo:EDocCode)</w:t>
            </w:r>
          </w:p>
        </w:tc>
        <w:tc>
          <w:tcPr>
            <w:tcW w:w="1219" w:type="pct"/>
            <w:tcBorders>
              <w:top w:val="single" w:sz="4" w:space="0" w:color="auto"/>
              <w:left w:val="single" w:sz="4" w:space="0" w:color="auto"/>
              <w:bottom w:val="single" w:sz="4" w:space="0" w:color="auto"/>
              <w:right w:val="single" w:sz="4" w:space="0" w:color="auto"/>
            </w:tcBorders>
          </w:tcPr>
          <w:p w14:paraId="0354C092" w14:textId="77777777" w:rsidR="00EF14EB" w:rsidRPr="00846E08" w:rsidRDefault="00EF14EB" w:rsidP="00FC0C6B">
            <w:pPr>
              <w:widowControl w:val="0"/>
              <w:spacing w:after="0" w:line="240" w:lineRule="auto"/>
              <w:rPr>
                <w:rFonts w:ascii="Sylfaen" w:hAnsi="Sylfaen"/>
                <w:sz w:val="20"/>
                <w:szCs w:val="20"/>
              </w:rPr>
            </w:pPr>
            <w:r w:rsidRPr="00846E08">
              <w:rPr>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656C4082" w14:textId="77777777" w:rsidR="00EF14EB" w:rsidRPr="00846E08" w:rsidRDefault="00EF14EB" w:rsidP="00FC0C6B">
            <w:pPr>
              <w:widowControl w:val="0"/>
              <w:spacing w:after="0" w:line="240" w:lineRule="auto"/>
              <w:rPr>
                <w:rFonts w:ascii="Sylfaen" w:hAnsi="Sylfaen"/>
                <w:sz w:val="20"/>
                <w:szCs w:val="20"/>
              </w:rPr>
            </w:pPr>
            <w:r w:rsidRPr="00846E08">
              <w:rPr>
                <w:rFonts w:ascii="Sylfaen" w:hAnsi="Sylfaen"/>
                <w:sz w:val="20"/>
                <w:szCs w:val="20"/>
              </w:rPr>
              <w:t>M.SDE.90001</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04F3A029" w14:textId="77777777" w:rsidR="00EF14EB" w:rsidRPr="00846E08" w:rsidRDefault="00EF14EB" w:rsidP="00FC0C6B">
            <w:pPr>
              <w:widowControl w:val="0"/>
              <w:spacing w:after="0" w:line="240" w:lineRule="auto"/>
              <w:rPr>
                <w:rFonts w:ascii="Sylfaen" w:hAnsi="Sylfaen" w:cs="Sylfaen"/>
                <w:noProof/>
                <w:sz w:val="20"/>
                <w:szCs w:val="20"/>
              </w:rPr>
            </w:pPr>
            <w:r w:rsidRPr="00846E08">
              <w:rPr>
                <w:rFonts w:ascii="Sylfaen" w:hAnsi="Sylfaen"/>
                <w:noProof/>
                <w:sz w:val="20"/>
                <w:szCs w:val="20"/>
              </w:rPr>
              <w:t>csdo:EDocCodeType (M.SDT.90001)</w:t>
            </w:r>
          </w:p>
          <w:p w14:paraId="115402B7" w14:textId="77777777" w:rsidR="00EF14EB" w:rsidRPr="00846E08" w:rsidRDefault="00EF14EB" w:rsidP="00FC0C6B">
            <w:pPr>
              <w:widowControl w:val="0"/>
              <w:spacing w:after="0" w:line="240" w:lineRule="auto"/>
              <w:rPr>
                <w:rFonts w:ascii="Sylfaen" w:hAnsi="Sylfaen" w:cs="Sylfaen"/>
                <w:sz w:val="20"/>
                <w:szCs w:val="20"/>
              </w:rPr>
            </w:pPr>
            <w:r w:rsidRPr="00846E08">
              <w:rPr>
                <w:rFonts w:ascii="Sylfaen" w:hAnsi="Sylfaen"/>
                <w:noProof/>
                <w:sz w:val="20"/>
                <w:szCs w:val="20"/>
              </w:rPr>
              <w:t>Ծածկագրի արժեքը՝ էլեկտրոնային փաստաթղթերի եւ տեղեկությունների կառուցվածքների ռեեստրին համապատասխան:</w:t>
            </w:r>
          </w:p>
          <w:p w14:paraId="5EF8D456" w14:textId="77777777" w:rsidR="00EF14EB" w:rsidRPr="00846E08" w:rsidRDefault="00EF14EB" w:rsidP="00FC0C6B">
            <w:pPr>
              <w:widowControl w:val="0"/>
              <w:spacing w:after="0" w:line="240" w:lineRule="auto"/>
              <w:rPr>
                <w:rFonts w:ascii="Sylfaen" w:hAnsi="Sylfaen"/>
                <w:sz w:val="20"/>
                <w:szCs w:val="20"/>
              </w:rPr>
            </w:pPr>
            <w:r w:rsidRPr="00846E08">
              <w:rPr>
                <w:rFonts w:ascii="Sylfaen" w:hAnsi="Sylfaen"/>
                <w:sz w:val="20"/>
                <w:szCs w:val="20"/>
              </w:rPr>
              <w:t>Ձեւանմուշը՝ R(\.[A-Z]{2}\.[A-Z]{2}\.[0-9]{2})?\.[0-9]{3}</w:t>
            </w:r>
          </w:p>
        </w:tc>
        <w:tc>
          <w:tcPr>
            <w:tcW w:w="289" w:type="pct"/>
            <w:tcBorders>
              <w:top w:val="single" w:sz="4" w:space="0" w:color="auto"/>
              <w:left w:val="single" w:sz="4" w:space="0" w:color="auto"/>
              <w:bottom w:val="single" w:sz="4" w:space="0" w:color="auto"/>
              <w:right w:val="single" w:sz="4" w:space="0" w:color="auto"/>
            </w:tcBorders>
          </w:tcPr>
          <w:p w14:paraId="0AF6C761" w14:textId="77777777" w:rsidR="00EF14EB" w:rsidRPr="00846E08" w:rsidRDefault="00EF14EB" w:rsidP="00FC0C6B">
            <w:pPr>
              <w:widowControl w:val="0"/>
              <w:spacing w:after="60" w:line="240" w:lineRule="auto"/>
              <w:jc w:val="center"/>
              <w:rPr>
                <w:rFonts w:ascii="Sylfaen" w:hAnsi="Sylfaen"/>
                <w:sz w:val="20"/>
                <w:szCs w:val="20"/>
              </w:rPr>
            </w:pPr>
            <w:r w:rsidRPr="00846E08">
              <w:rPr>
                <w:rFonts w:ascii="Sylfaen" w:hAnsi="Sylfaen"/>
                <w:sz w:val="20"/>
                <w:szCs w:val="20"/>
              </w:rPr>
              <w:t>1</w:t>
            </w:r>
          </w:p>
        </w:tc>
      </w:tr>
      <w:tr w:rsidR="00EF14EB" w:rsidRPr="00846E08" w14:paraId="7EFC12EC" w14:textId="77777777" w:rsidTr="00FC0C6B">
        <w:tc>
          <w:tcPr>
            <w:tcW w:w="80" w:type="pct"/>
            <w:tcBorders>
              <w:top w:val="nil"/>
              <w:left w:val="nil"/>
              <w:bottom w:val="nil"/>
              <w:right w:val="single" w:sz="4" w:space="0" w:color="auto"/>
            </w:tcBorders>
          </w:tcPr>
          <w:p w14:paraId="44E4662E"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0930BA0C" w14:textId="77777777" w:rsidR="00EF14EB" w:rsidRPr="00846E08" w:rsidRDefault="00EF14EB" w:rsidP="00FC0C6B">
            <w:pPr>
              <w:widowControl w:val="0"/>
              <w:tabs>
                <w:tab w:val="left" w:pos="440"/>
              </w:tabs>
              <w:spacing w:after="0" w:line="240" w:lineRule="auto"/>
              <w:rPr>
                <w:rFonts w:ascii="Sylfaen" w:hAnsi="Sylfaen"/>
                <w:sz w:val="20"/>
                <w:szCs w:val="20"/>
              </w:rPr>
            </w:pPr>
            <w:r w:rsidRPr="00846E08">
              <w:rPr>
                <w:rFonts w:ascii="Sylfaen" w:hAnsi="Sylfaen"/>
                <w:sz w:val="20"/>
                <w:szCs w:val="20"/>
              </w:rPr>
              <w:t>1.3.</w:t>
            </w:r>
            <w:r w:rsidRPr="00846E08">
              <w:rPr>
                <w:rFonts w:ascii="Sylfaen" w:hAnsi="Sylfaen"/>
                <w:sz w:val="20"/>
                <w:szCs w:val="20"/>
              </w:rPr>
              <w:tab/>
              <w:t>Էլեկտրոնային փաստաթղթի (տեղեկությունների) նույնականացուցիչը</w:t>
            </w:r>
          </w:p>
          <w:p w14:paraId="2D5E0ED7" w14:textId="77777777" w:rsidR="00EF14EB" w:rsidRPr="00846E08" w:rsidRDefault="00EF14EB" w:rsidP="00FC0C6B">
            <w:pPr>
              <w:widowControl w:val="0"/>
              <w:spacing w:after="0" w:line="240" w:lineRule="auto"/>
              <w:rPr>
                <w:rFonts w:ascii="Sylfaen" w:hAnsi="Sylfaen"/>
                <w:sz w:val="20"/>
                <w:szCs w:val="20"/>
              </w:rPr>
            </w:pPr>
            <w:r>
              <w:rPr>
                <w:rFonts w:ascii="Sylfaen" w:hAnsi="Sylfaen"/>
                <w:sz w:val="20"/>
                <w:szCs w:val="20"/>
              </w:rPr>
              <w:t>(csdo:</w:t>
            </w:r>
            <w:r w:rsidRPr="00846E08">
              <w:rPr>
                <w:rFonts w:ascii="Sylfaen" w:hAnsi="Sylfaen"/>
                <w:sz w:val="20"/>
                <w:szCs w:val="20"/>
              </w:rPr>
              <w:t>EDocId)</w:t>
            </w:r>
          </w:p>
        </w:tc>
        <w:tc>
          <w:tcPr>
            <w:tcW w:w="1219" w:type="pct"/>
            <w:tcBorders>
              <w:top w:val="single" w:sz="4" w:space="0" w:color="auto"/>
              <w:left w:val="single" w:sz="4" w:space="0" w:color="auto"/>
              <w:bottom w:val="single" w:sz="4" w:space="0" w:color="auto"/>
              <w:right w:val="single" w:sz="4" w:space="0" w:color="auto"/>
            </w:tcBorders>
          </w:tcPr>
          <w:p w14:paraId="0C6C1597" w14:textId="77777777" w:rsidR="00EF14EB" w:rsidRPr="00846E08" w:rsidRDefault="00EF14EB" w:rsidP="00FC0C6B">
            <w:pPr>
              <w:widowControl w:val="0"/>
              <w:spacing w:after="0" w:line="240" w:lineRule="auto"/>
              <w:rPr>
                <w:rFonts w:ascii="Sylfaen" w:hAnsi="Sylfaen"/>
                <w:sz w:val="20"/>
                <w:szCs w:val="20"/>
              </w:rPr>
            </w:pPr>
            <w:r w:rsidRPr="00846E08">
              <w:rPr>
                <w:rFonts w:ascii="Sylfaen" w:hAnsi="Sylfaen"/>
                <w:sz w:val="20"/>
                <w:szCs w:val="20"/>
              </w:rPr>
              <w:t>էլեկտրոնային փաստաթուղթը (տեղեկությունները) միանշանակ նույնականացնող պայմանանշանների տողը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29850046" w14:textId="77777777" w:rsidR="00EF14EB" w:rsidRPr="00846E08" w:rsidRDefault="00EF14EB" w:rsidP="00FC0C6B">
            <w:pPr>
              <w:widowControl w:val="0"/>
              <w:spacing w:after="0" w:line="240" w:lineRule="auto"/>
              <w:rPr>
                <w:rFonts w:ascii="Sylfaen" w:hAnsi="Sylfaen"/>
                <w:sz w:val="20"/>
                <w:szCs w:val="20"/>
              </w:rPr>
            </w:pPr>
            <w:r w:rsidRPr="00846E08">
              <w:rPr>
                <w:rFonts w:ascii="Sylfaen" w:hAnsi="Sylfaen"/>
                <w:sz w:val="20"/>
                <w:szCs w:val="20"/>
              </w:rPr>
              <w:t>M.SDE.90007</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6E683CAB" w14:textId="77777777" w:rsidR="00EF14EB" w:rsidRPr="00846E08" w:rsidRDefault="00EF14EB" w:rsidP="00FC0C6B">
            <w:pPr>
              <w:widowControl w:val="0"/>
              <w:spacing w:after="0" w:line="240" w:lineRule="auto"/>
              <w:rPr>
                <w:rFonts w:ascii="Sylfaen" w:hAnsi="Sylfaen" w:cs="Sylfaen"/>
                <w:noProof/>
                <w:sz w:val="20"/>
                <w:szCs w:val="20"/>
              </w:rPr>
            </w:pPr>
            <w:r w:rsidRPr="00846E08">
              <w:rPr>
                <w:rFonts w:ascii="Sylfaen" w:hAnsi="Sylfaen"/>
                <w:noProof/>
                <w:sz w:val="20"/>
                <w:szCs w:val="20"/>
              </w:rPr>
              <w:t>csdo: UniversallyUniqueIdType (M.SDT.90003)</w:t>
            </w:r>
          </w:p>
          <w:p w14:paraId="2FEC51A6" w14:textId="77777777" w:rsidR="00EF14EB" w:rsidRPr="00846E08" w:rsidRDefault="00EF14EB" w:rsidP="00FC0C6B">
            <w:pPr>
              <w:widowControl w:val="0"/>
              <w:spacing w:after="0" w:line="240" w:lineRule="auto"/>
              <w:rPr>
                <w:rFonts w:ascii="Sylfaen" w:hAnsi="Sylfaen" w:cs="Sylfaen"/>
                <w:sz w:val="20"/>
                <w:szCs w:val="20"/>
              </w:rPr>
            </w:pPr>
            <w:r w:rsidRPr="00846E08">
              <w:rPr>
                <w:rFonts w:ascii="Sylfaen" w:hAnsi="Sylfaen"/>
                <w:noProof/>
                <w:sz w:val="20"/>
                <w:szCs w:val="20"/>
              </w:rPr>
              <w:t>Նույնականացուցչի արժեքը՝ ISO/IEC 9834-8-ին համապատասխան։</w:t>
            </w:r>
          </w:p>
          <w:p w14:paraId="18052BF1" w14:textId="77777777" w:rsidR="00EF14EB" w:rsidRPr="00846E08" w:rsidRDefault="00EF14EB" w:rsidP="00FC0C6B">
            <w:pPr>
              <w:widowControl w:val="0"/>
              <w:spacing w:after="0" w:line="240" w:lineRule="auto"/>
              <w:rPr>
                <w:rFonts w:ascii="Sylfaen" w:hAnsi="Sylfaen"/>
                <w:sz w:val="20"/>
                <w:szCs w:val="20"/>
              </w:rPr>
            </w:pPr>
            <w:r w:rsidRPr="00846E08">
              <w:rPr>
                <w:rFonts w:ascii="Sylfaen" w:hAnsi="Sylfaen"/>
                <w:sz w:val="20"/>
                <w:szCs w:val="20"/>
              </w:rPr>
              <w:t>Ձեւանմուշը՝ [0-9a-fA-F]{8}-[0-9a-fA-F]{4}-[0-9a-fA-F]{4}-[0-9a-fA-F]{4}-[0-9a-fA-F]{12}</w:t>
            </w:r>
          </w:p>
        </w:tc>
        <w:tc>
          <w:tcPr>
            <w:tcW w:w="289" w:type="pct"/>
            <w:tcBorders>
              <w:top w:val="single" w:sz="4" w:space="0" w:color="auto"/>
              <w:left w:val="single" w:sz="4" w:space="0" w:color="auto"/>
              <w:bottom w:val="single" w:sz="4" w:space="0" w:color="auto"/>
              <w:right w:val="single" w:sz="4" w:space="0" w:color="auto"/>
            </w:tcBorders>
          </w:tcPr>
          <w:p w14:paraId="19737FD7" w14:textId="77777777" w:rsidR="00EF14EB" w:rsidRPr="00846E08" w:rsidRDefault="00EF14EB" w:rsidP="00FC0C6B">
            <w:pPr>
              <w:widowControl w:val="0"/>
              <w:spacing w:after="60" w:line="240" w:lineRule="auto"/>
              <w:jc w:val="center"/>
              <w:rPr>
                <w:rFonts w:ascii="Sylfaen" w:hAnsi="Sylfaen"/>
                <w:sz w:val="20"/>
                <w:szCs w:val="20"/>
              </w:rPr>
            </w:pPr>
            <w:r w:rsidRPr="00846E08">
              <w:rPr>
                <w:rFonts w:ascii="Sylfaen" w:hAnsi="Sylfaen"/>
                <w:sz w:val="20"/>
                <w:szCs w:val="20"/>
              </w:rPr>
              <w:t>1</w:t>
            </w:r>
          </w:p>
        </w:tc>
      </w:tr>
      <w:tr w:rsidR="00EF14EB" w:rsidRPr="00846E08" w14:paraId="095D2237" w14:textId="77777777" w:rsidTr="00FC0C6B">
        <w:tc>
          <w:tcPr>
            <w:tcW w:w="80" w:type="pct"/>
            <w:tcBorders>
              <w:top w:val="nil"/>
              <w:left w:val="nil"/>
              <w:bottom w:val="nil"/>
              <w:right w:val="single" w:sz="4" w:space="0" w:color="auto"/>
            </w:tcBorders>
          </w:tcPr>
          <w:p w14:paraId="276EF44D"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669EFE85" w14:textId="77777777" w:rsidR="00EF14EB" w:rsidRPr="00846E08" w:rsidRDefault="00EF14EB" w:rsidP="00FC0C6B">
            <w:pPr>
              <w:widowControl w:val="0"/>
              <w:tabs>
                <w:tab w:val="left" w:pos="478"/>
              </w:tabs>
              <w:spacing w:after="120" w:line="240" w:lineRule="auto"/>
              <w:rPr>
                <w:rFonts w:ascii="Sylfaen" w:hAnsi="Sylfaen"/>
                <w:sz w:val="20"/>
                <w:szCs w:val="20"/>
              </w:rPr>
            </w:pPr>
            <w:r w:rsidRPr="00846E08">
              <w:rPr>
                <w:rFonts w:ascii="Sylfaen" w:hAnsi="Sylfaen"/>
                <w:sz w:val="20"/>
                <w:szCs w:val="20"/>
              </w:rPr>
              <w:t>1.4.</w:t>
            </w:r>
            <w:r w:rsidRPr="00846E08">
              <w:rPr>
                <w:rFonts w:ascii="Sylfaen" w:hAnsi="Sylfaen"/>
                <w:sz w:val="20"/>
                <w:szCs w:val="20"/>
              </w:rPr>
              <w:tab/>
              <w:t>Սկզբնական էլեկտրոնային փաստաթղթի (տեղեկությունների) նույնականացուցիչը</w:t>
            </w:r>
          </w:p>
          <w:p w14:paraId="7C971844" w14:textId="77777777" w:rsidR="00EF14EB" w:rsidRPr="00846E08" w:rsidRDefault="00EF14EB" w:rsidP="00FC0C6B">
            <w:pPr>
              <w:widowControl w:val="0"/>
              <w:tabs>
                <w:tab w:val="left" w:pos="478"/>
              </w:tabs>
              <w:spacing w:after="120" w:line="240" w:lineRule="auto"/>
              <w:rPr>
                <w:rFonts w:ascii="Sylfaen" w:hAnsi="Sylfaen"/>
                <w:sz w:val="20"/>
                <w:szCs w:val="20"/>
              </w:rPr>
            </w:pPr>
            <w:r>
              <w:rPr>
                <w:rFonts w:ascii="Sylfaen" w:hAnsi="Sylfaen"/>
                <w:sz w:val="20"/>
                <w:szCs w:val="20"/>
              </w:rPr>
              <w:t>(csdo:</w:t>
            </w:r>
            <w:r w:rsidRPr="00846E08">
              <w:rPr>
                <w:rFonts w:ascii="Sylfaen" w:hAnsi="Sylfaen"/>
                <w:sz w:val="20"/>
                <w:szCs w:val="20"/>
              </w:rPr>
              <w:t>EDocRefId)</w:t>
            </w:r>
          </w:p>
        </w:tc>
        <w:tc>
          <w:tcPr>
            <w:tcW w:w="1219" w:type="pct"/>
            <w:tcBorders>
              <w:top w:val="single" w:sz="4" w:space="0" w:color="auto"/>
              <w:left w:val="single" w:sz="4" w:space="0" w:color="auto"/>
              <w:bottom w:val="single" w:sz="4" w:space="0" w:color="auto"/>
              <w:right w:val="single" w:sz="4" w:space="0" w:color="auto"/>
            </w:tcBorders>
          </w:tcPr>
          <w:p w14:paraId="4B8AF4BE"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2CDC0999"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M.SDE.90008</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1068EDA1" w14:textId="77777777" w:rsidR="00EF14EB" w:rsidRPr="00846E08" w:rsidRDefault="00EF14EB" w:rsidP="00FC0C6B">
            <w:pPr>
              <w:widowControl w:val="0"/>
              <w:spacing w:after="120" w:line="240" w:lineRule="auto"/>
              <w:rPr>
                <w:rFonts w:ascii="Sylfaen" w:hAnsi="Sylfaen" w:cs="Sylfaen"/>
                <w:noProof/>
                <w:sz w:val="20"/>
                <w:szCs w:val="20"/>
              </w:rPr>
            </w:pPr>
            <w:r w:rsidRPr="00846E08">
              <w:rPr>
                <w:rFonts w:ascii="Sylfaen" w:hAnsi="Sylfaen"/>
                <w:noProof/>
                <w:sz w:val="20"/>
                <w:szCs w:val="20"/>
              </w:rPr>
              <w:t>csdo: UniversallyUniqueIdType (M.SDT.90003)</w:t>
            </w:r>
          </w:p>
          <w:p w14:paraId="2470F210"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Նույնականացուցչի արժեքը՝ ISO/IEC 9834-8-ին համապատասխան։</w:t>
            </w:r>
          </w:p>
          <w:p w14:paraId="1C03089C"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Ձեւանմուշը՝ [0-9a-fA-F]{8}-[0-9a-fA-F]{4}-[0-9a-fA-F]{4}-[0-9a-fA-F]{4}-[0-9a-fA-F]{12}</w:t>
            </w:r>
          </w:p>
        </w:tc>
        <w:tc>
          <w:tcPr>
            <w:tcW w:w="289" w:type="pct"/>
            <w:tcBorders>
              <w:top w:val="single" w:sz="4" w:space="0" w:color="auto"/>
              <w:left w:val="single" w:sz="4" w:space="0" w:color="auto"/>
              <w:bottom w:val="single" w:sz="4" w:space="0" w:color="auto"/>
              <w:right w:val="single" w:sz="4" w:space="0" w:color="auto"/>
            </w:tcBorders>
          </w:tcPr>
          <w:p w14:paraId="3B6E1660" w14:textId="77777777" w:rsidR="00EF14EB" w:rsidRPr="00846E08" w:rsidRDefault="00EF14EB" w:rsidP="00FC0C6B">
            <w:pPr>
              <w:widowControl w:val="0"/>
              <w:spacing w:after="120" w:line="240" w:lineRule="auto"/>
              <w:jc w:val="center"/>
              <w:rPr>
                <w:rFonts w:ascii="Sylfaen" w:hAnsi="Sylfaen"/>
                <w:sz w:val="20"/>
                <w:szCs w:val="20"/>
              </w:rPr>
            </w:pPr>
            <w:r w:rsidRPr="00846E08">
              <w:rPr>
                <w:rFonts w:ascii="Sylfaen" w:hAnsi="Sylfaen"/>
                <w:sz w:val="20"/>
                <w:szCs w:val="20"/>
              </w:rPr>
              <w:t>0..1</w:t>
            </w:r>
          </w:p>
        </w:tc>
      </w:tr>
      <w:tr w:rsidR="00EF14EB" w:rsidRPr="00846E08" w14:paraId="6F2C91B2" w14:textId="77777777" w:rsidTr="00FC0C6B">
        <w:tc>
          <w:tcPr>
            <w:tcW w:w="80" w:type="pct"/>
            <w:tcBorders>
              <w:top w:val="nil"/>
              <w:left w:val="nil"/>
              <w:bottom w:val="nil"/>
              <w:right w:val="single" w:sz="4" w:space="0" w:color="auto"/>
            </w:tcBorders>
          </w:tcPr>
          <w:p w14:paraId="54F65A71"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09F87F50" w14:textId="77777777" w:rsidR="00EF14EB" w:rsidRPr="00846E08" w:rsidRDefault="00EF14EB" w:rsidP="00FC0C6B">
            <w:pPr>
              <w:widowControl w:val="0"/>
              <w:tabs>
                <w:tab w:val="left" w:pos="478"/>
              </w:tabs>
              <w:spacing w:after="120" w:line="240" w:lineRule="auto"/>
              <w:rPr>
                <w:rFonts w:ascii="Sylfaen" w:hAnsi="Sylfaen"/>
                <w:sz w:val="20"/>
                <w:szCs w:val="20"/>
              </w:rPr>
            </w:pPr>
            <w:r w:rsidRPr="00846E08">
              <w:rPr>
                <w:rFonts w:ascii="Sylfaen" w:hAnsi="Sylfaen"/>
                <w:sz w:val="20"/>
                <w:szCs w:val="20"/>
              </w:rPr>
              <w:t>1.5.</w:t>
            </w:r>
            <w:r w:rsidRPr="00846E08">
              <w:rPr>
                <w:rFonts w:ascii="Sylfaen" w:hAnsi="Sylfaen"/>
                <w:sz w:val="20"/>
                <w:szCs w:val="20"/>
              </w:rPr>
              <w:tab/>
              <w:t>Էլեկտրոնային փաստաթղթի (տեղեկությունների) ամսաթիվը եւ ժամը</w:t>
            </w:r>
          </w:p>
          <w:p w14:paraId="1D38E6DF" w14:textId="77777777" w:rsidR="00EF14EB" w:rsidRPr="00846E08" w:rsidRDefault="00EF14EB" w:rsidP="00FC0C6B">
            <w:pPr>
              <w:widowControl w:val="0"/>
              <w:tabs>
                <w:tab w:val="left" w:pos="478"/>
              </w:tabs>
              <w:spacing w:after="120" w:line="240" w:lineRule="auto"/>
              <w:rPr>
                <w:rFonts w:ascii="Sylfaen" w:hAnsi="Sylfaen"/>
                <w:sz w:val="20"/>
                <w:szCs w:val="20"/>
              </w:rPr>
            </w:pPr>
            <w:r>
              <w:rPr>
                <w:rFonts w:ascii="Sylfaen" w:hAnsi="Sylfaen"/>
                <w:sz w:val="20"/>
                <w:szCs w:val="20"/>
              </w:rPr>
              <w:t>(csdo:</w:t>
            </w:r>
            <w:r w:rsidRPr="00846E08">
              <w:rPr>
                <w:rFonts w:ascii="Sylfaen" w:hAnsi="Sylfaen"/>
                <w:sz w:val="20"/>
                <w:szCs w:val="20"/>
              </w:rPr>
              <w:t>EDocDateTime)</w:t>
            </w:r>
          </w:p>
        </w:tc>
        <w:tc>
          <w:tcPr>
            <w:tcW w:w="1219" w:type="pct"/>
            <w:tcBorders>
              <w:top w:val="single" w:sz="4" w:space="0" w:color="auto"/>
              <w:left w:val="single" w:sz="4" w:space="0" w:color="auto"/>
              <w:bottom w:val="single" w:sz="4" w:space="0" w:color="auto"/>
              <w:right w:val="single" w:sz="4" w:space="0" w:color="auto"/>
            </w:tcBorders>
          </w:tcPr>
          <w:p w14:paraId="2AFDC571"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էլեկտրոնային փաստաթղթի (տեղեկությունների) ստեղծման ամսաթիվը եւ ժամը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648C3E04"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M.SDE.90002</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7334019B"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bdt: DateTimeType (M.BDT.00006) Ամսաթվի եւ ժամի նշագիրը՝ ԻՍՕ 8601-ին համապատասխան</w:t>
            </w:r>
          </w:p>
        </w:tc>
        <w:tc>
          <w:tcPr>
            <w:tcW w:w="289" w:type="pct"/>
            <w:tcBorders>
              <w:top w:val="single" w:sz="4" w:space="0" w:color="auto"/>
              <w:left w:val="single" w:sz="4" w:space="0" w:color="auto"/>
              <w:bottom w:val="single" w:sz="4" w:space="0" w:color="auto"/>
              <w:right w:val="single" w:sz="4" w:space="0" w:color="auto"/>
            </w:tcBorders>
          </w:tcPr>
          <w:p w14:paraId="2D2E9590" w14:textId="77777777" w:rsidR="00EF14EB" w:rsidRPr="00846E08" w:rsidRDefault="00EF14EB" w:rsidP="00FC0C6B">
            <w:pPr>
              <w:widowControl w:val="0"/>
              <w:spacing w:after="120" w:line="240" w:lineRule="auto"/>
              <w:jc w:val="center"/>
              <w:rPr>
                <w:rFonts w:ascii="Sylfaen" w:hAnsi="Sylfaen"/>
                <w:sz w:val="20"/>
                <w:szCs w:val="20"/>
              </w:rPr>
            </w:pPr>
            <w:r w:rsidRPr="00846E08">
              <w:rPr>
                <w:rFonts w:ascii="Sylfaen" w:hAnsi="Sylfaen"/>
                <w:sz w:val="20"/>
                <w:szCs w:val="20"/>
              </w:rPr>
              <w:t>1</w:t>
            </w:r>
          </w:p>
        </w:tc>
      </w:tr>
      <w:tr w:rsidR="00EF14EB" w:rsidRPr="00846E08" w14:paraId="2BBF3914" w14:textId="77777777" w:rsidTr="00FC0C6B">
        <w:tc>
          <w:tcPr>
            <w:tcW w:w="80" w:type="pct"/>
            <w:tcBorders>
              <w:top w:val="nil"/>
              <w:left w:val="nil"/>
              <w:bottom w:val="single" w:sz="4" w:space="0" w:color="auto"/>
              <w:right w:val="single" w:sz="4" w:space="0" w:color="auto"/>
            </w:tcBorders>
          </w:tcPr>
          <w:p w14:paraId="1BDE5872"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3BF3CDC7" w14:textId="77777777" w:rsidR="00EF14EB" w:rsidRPr="00846E08" w:rsidRDefault="00EF14EB" w:rsidP="00FC0C6B">
            <w:pPr>
              <w:widowControl w:val="0"/>
              <w:tabs>
                <w:tab w:val="left" w:pos="478"/>
              </w:tabs>
              <w:spacing w:after="120" w:line="240" w:lineRule="auto"/>
              <w:rPr>
                <w:rFonts w:ascii="Sylfaen" w:hAnsi="Sylfaen"/>
                <w:sz w:val="20"/>
                <w:szCs w:val="20"/>
              </w:rPr>
            </w:pPr>
            <w:r w:rsidRPr="00846E08">
              <w:rPr>
                <w:rFonts w:ascii="Sylfaen" w:hAnsi="Sylfaen"/>
                <w:sz w:val="20"/>
                <w:szCs w:val="20"/>
              </w:rPr>
              <w:t>1.6.</w:t>
            </w:r>
            <w:r w:rsidRPr="00846E08">
              <w:rPr>
                <w:rFonts w:ascii="Sylfaen" w:hAnsi="Sylfaen"/>
                <w:sz w:val="20"/>
                <w:szCs w:val="20"/>
              </w:rPr>
              <w:tab/>
              <w:t>Լեզվի ծածկագիրը</w:t>
            </w:r>
            <w:r>
              <w:rPr>
                <w:rFonts w:ascii="Sylfaen" w:hAnsi="Sylfaen"/>
                <w:sz w:val="20"/>
                <w:szCs w:val="20"/>
                <w:lang w:val="en-US"/>
              </w:rPr>
              <w:t xml:space="preserve"> </w:t>
            </w:r>
            <w:r>
              <w:rPr>
                <w:rFonts w:ascii="Sylfaen" w:hAnsi="Sylfaen"/>
                <w:sz w:val="20"/>
                <w:szCs w:val="20"/>
              </w:rPr>
              <w:t>(csdo:</w:t>
            </w:r>
            <w:r w:rsidRPr="00846E08">
              <w:rPr>
                <w:rFonts w:ascii="Sylfaen" w:hAnsi="Sylfaen"/>
                <w:sz w:val="20"/>
                <w:szCs w:val="20"/>
              </w:rPr>
              <w:t>LanguageCode)</w:t>
            </w:r>
          </w:p>
        </w:tc>
        <w:tc>
          <w:tcPr>
            <w:tcW w:w="1219" w:type="pct"/>
            <w:tcBorders>
              <w:top w:val="single" w:sz="4" w:space="0" w:color="auto"/>
              <w:left w:val="single" w:sz="4" w:space="0" w:color="auto"/>
              <w:bottom w:val="single" w:sz="4" w:space="0" w:color="auto"/>
              <w:right w:val="single" w:sz="4" w:space="0" w:color="auto"/>
            </w:tcBorders>
          </w:tcPr>
          <w:p w14:paraId="132A2642"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լեզվի ծածկագրային նշագիրը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530A791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M.SDE.00051</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53D402EE"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csdo: LanguageCodeType (M.SDT.00051) Լեզվի երկտառ ծածկագիրը՝ ISO 639-1-ին համապատասխան:</w:t>
            </w:r>
          </w:p>
          <w:p w14:paraId="0781384F"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Ձեւանմուշը՝ [a-z]{2}</w:t>
            </w:r>
          </w:p>
        </w:tc>
        <w:tc>
          <w:tcPr>
            <w:tcW w:w="289" w:type="pct"/>
            <w:tcBorders>
              <w:top w:val="single" w:sz="4" w:space="0" w:color="auto"/>
              <w:left w:val="single" w:sz="4" w:space="0" w:color="auto"/>
              <w:bottom w:val="single" w:sz="4" w:space="0" w:color="auto"/>
              <w:right w:val="single" w:sz="4" w:space="0" w:color="auto"/>
            </w:tcBorders>
          </w:tcPr>
          <w:p w14:paraId="0359EBFF" w14:textId="77777777" w:rsidR="00EF14EB" w:rsidRPr="00846E08" w:rsidRDefault="00EF14EB" w:rsidP="00FC0C6B">
            <w:pPr>
              <w:widowControl w:val="0"/>
              <w:spacing w:after="120" w:line="240" w:lineRule="auto"/>
              <w:jc w:val="center"/>
              <w:rPr>
                <w:rFonts w:ascii="Sylfaen" w:hAnsi="Sylfaen"/>
                <w:sz w:val="20"/>
                <w:szCs w:val="20"/>
              </w:rPr>
            </w:pPr>
            <w:r w:rsidRPr="00846E08">
              <w:rPr>
                <w:rFonts w:ascii="Sylfaen" w:hAnsi="Sylfaen"/>
                <w:sz w:val="20"/>
                <w:szCs w:val="20"/>
              </w:rPr>
              <w:t>0..1</w:t>
            </w:r>
          </w:p>
        </w:tc>
      </w:tr>
      <w:tr w:rsidR="00EF14EB" w:rsidRPr="00846E08" w14:paraId="5ADCFC21" w14:textId="77777777" w:rsidTr="00FC0C6B">
        <w:tc>
          <w:tcPr>
            <w:tcW w:w="1395" w:type="pct"/>
            <w:gridSpan w:val="2"/>
            <w:tcBorders>
              <w:top w:val="single" w:sz="4" w:space="0" w:color="auto"/>
              <w:left w:val="single" w:sz="4" w:space="0" w:color="auto"/>
              <w:bottom w:val="single" w:sz="4" w:space="0" w:color="auto"/>
              <w:right w:val="single" w:sz="4" w:space="0" w:color="auto"/>
            </w:tcBorders>
            <w:shd w:val="clear" w:color="auto" w:fill="auto"/>
          </w:tcPr>
          <w:p w14:paraId="61FD8AE2" w14:textId="77777777" w:rsidR="00EF14EB" w:rsidRPr="00846E08" w:rsidRDefault="00EF14EB" w:rsidP="00FC0C6B">
            <w:pPr>
              <w:widowControl w:val="0"/>
              <w:tabs>
                <w:tab w:val="left" w:pos="426"/>
              </w:tabs>
              <w:spacing w:after="120" w:line="240" w:lineRule="auto"/>
              <w:rPr>
                <w:rFonts w:ascii="Sylfaen" w:hAnsi="Sylfaen"/>
                <w:sz w:val="20"/>
                <w:szCs w:val="20"/>
              </w:rPr>
            </w:pPr>
            <w:r w:rsidRPr="00846E08">
              <w:rPr>
                <w:rFonts w:ascii="Sylfaen" w:hAnsi="Sylfaen"/>
                <w:sz w:val="20"/>
                <w:szCs w:val="20"/>
              </w:rPr>
              <w:t>2.</w:t>
            </w:r>
            <w:r w:rsidRPr="00846E08">
              <w:rPr>
                <w:rFonts w:ascii="Sylfaen" w:hAnsi="Sylfaen"/>
                <w:sz w:val="20"/>
                <w:szCs w:val="20"/>
              </w:rPr>
              <w:tab/>
              <w:t xml:space="preserve">Ամսաթիվը եւ ժամը </w:t>
            </w:r>
            <w:r>
              <w:rPr>
                <w:rFonts w:ascii="Sylfaen" w:hAnsi="Sylfaen"/>
                <w:sz w:val="20"/>
                <w:szCs w:val="20"/>
              </w:rPr>
              <w:t>(csdo:</w:t>
            </w:r>
            <w:r w:rsidRPr="00846E08">
              <w:rPr>
                <w:rFonts w:ascii="Sylfaen" w:hAnsi="Sylfaen"/>
                <w:sz w:val="20"/>
                <w:szCs w:val="20"/>
              </w:rPr>
              <w:t>EventDateTime)</w:t>
            </w:r>
          </w:p>
        </w:tc>
        <w:tc>
          <w:tcPr>
            <w:tcW w:w="1219" w:type="pct"/>
            <w:tcBorders>
              <w:top w:val="single" w:sz="4" w:space="0" w:color="auto"/>
              <w:left w:val="single" w:sz="4" w:space="0" w:color="auto"/>
              <w:bottom w:val="single" w:sz="4" w:space="0" w:color="auto"/>
              <w:right w:val="single" w:sz="4" w:space="0" w:color="auto"/>
            </w:tcBorders>
          </w:tcPr>
          <w:p w14:paraId="56C5D90A"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տեղեկությունների մշակումն ավարտելու ամսաթիվը եւ ժամը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7F2445C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M.SDE.00132</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2D95A169"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bdt: DateTimeType (M.BDT.00006)</w:t>
            </w:r>
          </w:p>
          <w:p w14:paraId="605E02F2"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Ամսաթվի եւ ժամի նշագիրը՝ ԻՍՕ 8601-ին համապատասխան</w:t>
            </w:r>
          </w:p>
        </w:tc>
        <w:tc>
          <w:tcPr>
            <w:tcW w:w="289" w:type="pct"/>
            <w:tcBorders>
              <w:top w:val="single" w:sz="4" w:space="0" w:color="auto"/>
              <w:left w:val="single" w:sz="4" w:space="0" w:color="auto"/>
              <w:bottom w:val="single" w:sz="4" w:space="0" w:color="auto"/>
              <w:right w:val="single" w:sz="4" w:space="0" w:color="auto"/>
            </w:tcBorders>
          </w:tcPr>
          <w:p w14:paraId="11A3FAE6" w14:textId="77777777" w:rsidR="00EF14EB" w:rsidRPr="00846E08" w:rsidRDefault="00EF14EB" w:rsidP="00FC0C6B">
            <w:pPr>
              <w:widowControl w:val="0"/>
              <w:spacing w:after="120" w:line="240" w:lineRule="auto"/>
              <w:jc w:val="center"/>
              <w:rPr>
                <w:rFonts w:ascii="Sylfaen" w:hAnsi="Sylfaen"/>
                <w:sz w:val="20"/>
                <w:szCs w:val="20"/>
              </w:rPr>
            </w:pPr>
            <w:r w:rsidRPr="00846E08">
              <w:rPr>
                <w:rFonts w:ascii="Sylfaen" w:hAnsi="Sylfaen"/>
                <w:sz w:val="20"/>
                <w:szCs w:val="20"/>
              </w:rPr>
              <w:t>1</w:t>
            </w:r>
          </w:p>
        </w:tc>
      </w:tr>
      <w:tr w:rsidR="00EF14EB" w:rsidRPr="00846E08" w14:paraId="476A4BFC" w14:textId="77777777" w:rsidTr="00FC0C6B">
        <w:tc>
          <w:tcPr>
            <w:tcW w:w="1395" w:type="pct"/>
            <w:gridSpan w:val="2"/>
            <w:tcBorders>
              <w:top w:val="single" w:sz="4" w:space="0" w:color="auto"/>
              <w:left w:val="single" w:sz="4" w:space="0" w:color="auto"/>
              <w:bottom w:val="single" w:sz="4" w:space="0" w:color="auto"/>
              <w:right w:val="single" w:sz="4" w:space="0" w:color="auto"/>
            </w:tcBorders>
            <w:shd w:val="clear" w:color="auto" w:fill="auto"/>
          </w:tcPr>
          <w:p w14:paraId="6AC16F21" w14:textId="77777777" w:rsidR="00EF14EB" w:rsidRPr="00846E08" w:rsidRDefault="00EF14EB" w:rsidP="00FC0C6B">
            <w:pPr>
              <w:widowControl w:val="0"/>
              <w:tabs>
                <w:tab w:val="left" w:pos="426"/>
              </w:tabs>
              <w:spacing w:after="80" w:line="240" w:lineRule="auto"/>
              <w:rPr>
                <w:rFonts w:ascii="Sylfaen" w:hAnsi="Sylfaen"/>
                <w:sz w:val="20"/>
                <w:szCs w:val="20"/>
              </w:rPr>
            </w:pPr>
            <w:r w:rsidRPr="00846E08">
              <w:rPr>
                <w:rFonts w:ascii="Sylfaen" w:hAnsi="Sylfaen"/>
                <w:sz w:val="20"/>
                <w:szCs w:val="20"/>
              </w:rPr>
              <w:t>3.</w:t>
            </w:r>
            <w:r w:rsidRPr="00846E08">
              <w:rPr>
                <w:rFonts w:ascii="Sylfaen" w:hAnsi="Sylfaen"/>
                <w:sz w:val="20"/>
                <w:szCs w:val="20"/>
              </w:rPr>
              <w:tab/>
              <w:t>Մշակման արդյունքի ծածկագիրը</w:t>
            </w:r>
          </w:p>
          <w:p w14:paraId="19D12978" w14:textId="77777777" w:rsidR="00EF14EB" w:rsidRPr="00846E08" w:rsidRDefault="00EF14EB" w:rsidP="00FC0C6B">
            <w:pPr>
              <w:widowControl w:val="0"/>
              <w:tabs>
                <w:tab w:val="left" w:pos="426"/>
              </w:tabs>
              <w:spacing w:after="80" w:line="240" w:lineRule="auto"/>
              <w:rPr>
                <w:rFonts w:ascii="Sylfaen" w:hAnsi="Sylfaen"/>
                <w:sz w:val="20"/>
                <w:szCs w:val="20"/>
              </w:rPr>
            </w:pPr>
            <w:r>
              <w:rPr>
                <w:rFonts w:ascii="Sylfaen" w:hAnsi="Sylfaen"/>
                <w:sz w:val="20"/>
                <w:szCs w:val="20"/>
              </w:rPr>
              <w:t>(csdo:</w:t>
            </w:r>
            <w:r w:rsidRPr="00846E08">
              <w:rPr>
                <w:rFonts w:ascii="Sylfaen" w:hAnsi="Sylfaen"/>
                <w:sz w:val="20"/>
                <w:szCs w:val="20"/>
              </w:rPr>
              <w:t>ProcessingResultV2Code)</w:t>
            </w:r>
          </w:p>
        </w:tc>
        <w:tc>
          <w:tcPr>
            <w:tcW w:w="1219" w:type="pct"/>
            <w:tcBorders>
              <w:top w:val="single" w:sz="4" w:space="0" w:color="auto"/>
              <w:left w:val="single" w:sz="4" w:space="0" w:color="auto"/>
              <w:bottom w:val="single" w:sz="4" w:space="0" w:color="auto"/>
              <w:right w:val="single" w:sz="4" w:space="0" w:color="auto"/>
            </w:tcBorders>
          </w:tcPr>
          <w:p w14:paraId="0830AA54"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4E0301CD"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M.SDE.90014</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6468F288"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csdo: ProcessingResultCodeV2Type (M.SDT.90006) Ծածկագրի արժեքը՝ էլեկտրոնային փաստաթղթերի եւ տեղեկությունների մշակման արդյունքների տեղեկագրքին համապատասխան</w:t>
            </w:r>
          </w:p>
        </w:tc>
        <w:tc>
          <w:tcPr>
            <w:tcW w:w="289" w:type="pct"/>
            <w:tcBorders>
              <w:top w:val="single" w:sz="4" w:space="0" w:color="auto"/>
              <w:left w:val="single" w:sz="4" w:space="0" w:color="auto"/>
              <w:bottom w:val="single" w:sz="4" w:space="0" w:color="auto"/>
              <w:right w:val="single" w:sz="4" w:space="0" w:color="auto"/>
            </w:tcBorders>
          </w:tcPr>
          <w:p w14:paraId="292D3C2D" w14:textId="77777777" w:rsidR="00EF14EB" w:rsidRPr="00846E08" w:rsidRDefault="00EF14EB" w:rsidP="00FC0C6B">
            <w:pPr>
              <w:widowControl w:val="0"/>
              <w:spacing w:after="120" w:line="240" w:lineRule="auto"/>
              <w:jc w:val="center"/>
              <w:rPr>
                <w:rFonts w:ascii="Sylfaen" w:hAnsi="Sylfaen"/>
                <w:sz w:val="20"/>
                <w:szCs w:val="20"/>
              </w:rPr>
            </w:pPr>
            <w:r w:rsidRPr="00846E08">
              <w:rPr>
                <w:rFonts w:ascii="Sylfaen" w:hAnsi="Sylfaen"/>
                <w:sz w:val="20"/>
                <w:szCs w:val="20"/>
              </w:rPr>
              <w:t>1</w:t>
            </w:r>
          </w:p>
        </w:tc>
      </w:tr>
      <w:tr w:rsidR="00EF14EB" w:rsidRPr="00846E08" w14:paraId="71A60180" w14:textId="77777777" w:rsidTr="00FC0C6B">
        <w:tc>
          <w:tcPr>
            <w:tcW w:w="1395" w:type="pct"/>
            <w:gridSpan w:val="2"/>
            <w:tcBorders>
              <w:top w:val="single" w:sz="4" w:space="0" w:color="auto"/>
              <w:left w:val="single" w:sz="4" w:space="0" w:color="auto"/>
              <w:bottom w:val="single" w:sz="4" w:space="0" w:color="auto"/>
              <w:right w:val="single" w:sz="4" w:space="0" w:color="auto"/>
            </w:tcBorders>
            <w:shd w:val="clear" w:color="auto" w:fill="auto"/>
          </w:tcPr>
          <w:p w14:paraId="53F1E0E1" w14:textId="77777777" w:rsidR="00EF14EB" w:rsidRPr="00846E08" w:rsidRDefault="00EF14EB" w:rsidP="00FC0C6B">
            <w:pPr>
              <w:widowControl w:val="0"/>
              <w:tabs>
                <w:tab w:val="left" w:pos="426"/>
              </w:tabs>
              <w:spacing w:after="80" w:line="240" w:lineRule="auto"/>
              <w:rPr>
                <w:rFonts w:ascii="Sylfaen" w:hAnsi="Sylfaen"/>
                <w:sz w:val="20"/>
                <w:szCs w:val="20"/>
              </w:rPr>
            </w:pPr>
            <w:r w:rsidRPr="00846E08">
              <w:rPr>
                <w:rFonts w:ascii="Sylfaen" w:hAnsi="Sylfaen"/>
                <w:sz w:val="20"/>
                <w:szCs w:val="20"/>
              </w:rPr>
              <w:t>4.</w:t>
            </w:r>
            <w:r w:rsidRPr="00846E08">
              <w:rPr>
                <w:rFonts w:ascii="Sylfaen" w:hAnsi="Sylfaen"/>
                <w:sz w:val="20"/>
                <w:szCs w:val="20"/>
              </w:rPr>
              <w:tab/>
              <w:t>Նկարագրությունը</w:t>
            </w:r>
            <w:r>
              <w:rPr>
                <w:rFonts w:ascii="Sylfaen" w:hAnsi="Sylfaen"/>
                <w:sz w:val="20"/>
                <w:szCs w:val="20"/>
                <w:lang w:val="en-US"/>
              </w:rPr>
              <w:t xml:space="preserve"> </w:t>
            </w:r>
            <w:r>
              <w:rPr>
                <w:rFonts w:ascii="Sylfaen" w:hAnsi="Sylfaen"/>
                <w:sz w:val="20"/>
                <w:szCs w:val="20"/>
              </w:rPr>
              <w:t>(csdo:</w:t>
            </w:r>
            <w:r w:rsidRPr="00846E08">
              <w:rPr>
                <w:rFonts w:ascii="Sylfaen" w:hAnsi="Sylfaen"/>
                <w:sz w:val="20"/>
                <w:szCs w:val="20"/>
              </w:rPr>
              <w:t>DescriptionText)</w:t>
            </w:r>
          </w:p>
        </w:tc>
        <w:tc>
          <w:tcPr>
            <w:tcW w:w="1219" w:type="pct"/>
            <w:tcBorders>
              <w:top w:val="single" w:sz="4" w:space="0" w:color="auto"/>
              <w:left w:val="single" w:sz="4" w:space="0" w:color="auto"/>
              <w:bottom w:val="single" w:sz="4" w:space="0" w:color="auto"/>
              <w:right w:val="single" w:sz="4" w:space="0" w:color="auto"/>
            </w:tcBorders>
          </w:tcPr>
          <w:p w14:paraId="014D0BE2"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տեղեկությունների մշակման արդյունքի նկարագրությունը՝ ազատ ձեւով</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03CD7F0C"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M.SDE.00002</w:t>
            </w:r>
          </w:p>
        </w:tc>
        <w:tc>
          <w:tcPr>
            <w:tcW w:w="1398" w:type="pct"/>
            <w:tcBorders>
              <w:top w:val="single" w:sz="4" w:space="0" w:color="auto"/>
              <w:left w:val="single" w:sz="4" w:space="0" w:color="auto"/>
              <w:bottom w:val="single" w:sz="4" w:space="0" w:color="auto"/>
              <w:right w:val="single" w:sz="4" w:space="0" w:color="auto"/>
            </w:tcBorders>
            <w:shd w:val="clear" w:color="auto" w:fill="auto"/>
          </w:tcPr>
          <w:p w14:paraId="7D8FADB3"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csdo: Text4000Type (M.SDT.00088)</w:t>
            </w:r>
          </w:p>
          <w:p w14:paraId="0C079629"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Պայմանանշանների տողը:</w:t>
            </w:r>
          </w:p>
          <w:p w14:paraId="1A186D4D"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Նվազ. երկարությունը՝ 1.</w:t>
            </w:r>
          </w:p>
          <w:p w14:paraId="3625E49C" w14:textId="77777777" w:rsidR="00EF14EB" w:rsidRPr="00846E08" w:rsidRDefault="00EF14EB" w:rsidP="00FC0C6B">
            <w:pPr>
              <w:widowControl w:val="0"/>
              <w:spacing w:after="80" w:line="240" w:lineRule="auto"/>
              <w:rPr>
                <w:rFonts w:ascii="Sylfaen" w:hAnsi="Sylfaen"/>
                <w:sz w:val="20"/>
                <w:szCs w:val="20"/>
              </w:rPr>
            </w:pPr>
            <w:r w:rsidRPr="00846E08">
              <w:rPr>
                <w:rFonts w:ascii="Sylfaen" w:hAnsi="Sylfaen"/>
                <w:sz w:val="20"/>
                <w:szCs w:val="20"/>
              </w:rPr>
              <w:t>Առավ. երկարությունը՝ 4000</w:t>
            </w:r>
          </w:p>
        </w:tc>
        <w:tc>
          <w:tcPr>
            <w:tcW w:w="289" w:type="pct"/>
            <w:tcBorders>
              <w:top w:val="single" w:sz="4" w:space="0" w:color="auto"/>
              <w:left w:val="single" w:sz="4" w:space="0" w:color="auto"/>
              <w:bottom w:val="single" w:sz="4" w:space="0" w:color="auto"/>
              <w:right w:val="single" w:sz="4" w:space="0" w:color="auto"/>
            </w:tcBorders>
          </w:tcPr>
          <w:p w14:paraId="66C01301" w14:textId="77777777" w:rsidR="00EF14EB" w:rsidRPr="00846E08" w:rsidRDefault="00EF14EB" w:rsidP="00FC0C6B">
            <w:pPr>
              <w:widowControl w:val="0"/>
              <w:spacing w:after="120" w:line="240" w:lineRule="auto"/>
              <w:jc w:val="center"/>
              <w:rPr>
                <w:rFonts w:ascii="Sylfaen" w:hAnsi="Sylfaen"/>
                <w:sz w:val="20"/>
                <w:szCs w:val="20"/>
              </w:rPr>
            </w:pPr>
            <w:r w:rsidRPr="00846E08">
              <w:rPr>
                <w:rFonts w:ascii="Sylfaen" w:hAnsi="Sylfaen"/>
                <w:sz w:val="20"/>
                <w:szCs w:val="20"/>
              </w:rPr>
              <w:t>0..1</w:t>
            </w:r>
          </w:p>
        </w:tc>
      </w:tr>
    </w:tbl>
    <w:p w14:paraId="08947A2C" w14:textId="77777777" w:rsidR="00EF14EB" w:rsidRPr="002552C5" w:rsidRDefault="00EF14EB" w:rsidP="00EF14EB">
      <w:pPr>
        <w:widowControl w:val="0"/>
        <w:spacing w:after="160" w:line="360" w:lineRule="auto"/>
        <w:rPr>
          <w:rFonts w:ascii="Sylfaen" w:hAnsi="Sylfaen" w:cs="Sylfaen"/>
          <w:sz w:val="24"/>
          <w:szCs w:val="24"/>
        </w:rPr>
        <w:sectPr w:rsidR="00EF14EB" w:rsidRPr="002552C5" w:rsidSect="002552C5">
          <w:type w:val="nextColumn"/>
          <w:pgSz w:w="16840" w:h="11907" w:code="9"/>
          <w:pgMar w:top="1418" w:right="1418" w:bottom="1418" w:left="1418" w:header="709" w:footer="709" w:gutter="0"/>
          <w:cols w:space="708"/>
          <w:docGrid w:linePitch="408"/>
        </w:sectPr>
      </w:pPr>
    </w:p>
    <w:p w14:paraId="431FA866"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lastRenderedPageBreak/>
        <w:t>13.</w:t>
      </w:r>
      <w:r w:rsidRPr="00846E08">
        <w:rPr>
          <w:rFonts w:ascii="Sylfaen" w:hAnsi="Sylfaen"/>
          <w:sz w:val="24"/>
          <w:szCs w:val="24"/>
        </w:rPr>
        <w:tab/>
      </w:r>
      <w:r w:rsidRPr="002552C5">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 բերված է 5-րդ աղյուսակում:</w:t>
      </w:r>
    </w:p>
    <w:p w14:paraId="308C36A9" w14:textId="77777777" w:rsidR="00EF14EB" w:rsidRPr="002552C5" w:rsidRDefault="00EF14EB" w:rsidP="00EF14EB">
      <w:pPr>
        <w:widowControl w:val="0"/>
        <w:spacing w:after="160" w:line="360" w:lineRule="auto"/>
        <w:rPr>
          <w:rFonts w:ascii="Sylfaen" w:hAnsi="Sylfaen" w:cs="Sylfaen"/>
          <w:sz w:val="24"/>
          <w:szCs w:val="24"/>
        </w:rPr>
      </w:pPr>
    </w:p>
    <w:p w14:paraId="0E19B090"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5</w:t>
      </w:r>
    </w:p>
    <w:p w14:paraId="0A973C83"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W w:w="96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481"/>
        <w:gridCol w:w="6055"/>
      </w:tblGrid>
      <w:tr w:rsidR="00EF14EB" w:rsidRPr="00846E08" w14:paraId="0D1020F0" w14:textId="77777777" w:rsidTr="00FC0C6B">
        <w:trPr>
          <w:tblHeader/>
        </w:trPr>
        <w:tc>
          <w:tcPr>
            <w:tcW w:w="1135" w:type="dxa"/>
          </w:tcPr>
          <w:p w14:paraId="66F929E8"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Համարը՝ ը/կ</w:t>
            </w:r>
          </w:p>
        </w:tc>
        <w:tc>
          <w:tcPr>
            <w:tcW w:w="2481" w:type="dxa"/>
          </w:tcPr>
          <w:p w14:paraId="7FC98B95"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Տարրի նշագիրը</w:t>
            </w:r>
          </w:p>
        </w:tc>
        <w:tc>
          <w:tcPr>
            <w:tcW w:w="6055" w:type="dxa"/>
          </w:tcPr>
          <w:p w14:paraId="71FCDF51"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Նկարագրությունը</w:t>
            </w:r>
          </w:p>
        </w:tc>
      </w:tr>
      <w:tr w:rsidR="00EF14EB" w:rsidRPr="00846E08" w14:paraId="123AFF4D" w14:textId="77777777" w:rsidTr="00FC0C6B">
        <w:trPr>
          <w:tblHeader/>
        </w:trPr>
        <w:tc>
          <w:tcPr>
            <w:tcW w:w="1135" w:type="dxa"/>
            <w:vAlign w:val="center"/>
          </w:tcPr>
          <w:p w14:paraId="3ECC4A10"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1</w:t>
            </w:r>
          </w:p>
        </w:tc>
        <w:tc>
          <w:tcPr>
            <w:tcW w:w="2481" w:type="dxa"/>
            <w:vAlign w:val="center"/>
          </w:tcPr>
          <w:p w14:paraId="3E422E77"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2</w:t>
            </w:r>
          </w:p>
        </w:tc>
        <w:tc>
          <w:tcPr>
            <w:tcW w:w="6055" w:type="dxa"/>
            <w:vAlign w:val="center"/>
          </w:tcPr>
          <w:p w14:paraId="0BFD5F3B"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3</w:t>
            </w:r>
          </w:p>
        </w:tc>
      </w:tr>
      <w:tr w:rsidR="00EF14EB" w:rsidRPr="00846E08" w14:paraId="42451BB5" w14:textId="77777777" w:rsidTr="00FC0C6B">
        <w:tc>
          <w:tcPr>
            <w:tcW w:w="1135" w:type="dxa"/>
          </w:tcPr>
          <w:p w14:paraId="7C60EE88"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1</w:t>
            </w:r>
          </w:p>
        </w:tc>
        <w:tc>
          <w:tcPr>
            <w:tcW w:w="2481" w:type="dxa"/>
          </w:tcPr>
          <w:p w14:paraId="2DABD523"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Անունը</w:t>
            </w:r>
          </w:p>
        </w:tc>
        <w:tc>
          <w:tcPr>
            <w:tcW w:w="6055" w:type="dxa"/>
          </w:tcPr>
          <w:p w14:paraId="341C71C3"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ընդհանուր ռեսուրսի արդիականացման վիճակը</w:t>
            </w:r>
          </w:p>
        </w:tc>
      </w:tr>
      <w:tr w:rsidR="00EF14EB" w:rsidRPr="00846E08" w14:paraId="47F59732" w14:textId="77777777" w:rsidTr="00FC0C6B">
        <w:tc>
          <w:tcPr>
            <w:tcW w:w="1135" w:type="dxa"/>
          </w:tcPr>
          <w:p w14:paraId="7044CEBC"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2</w:t>
            </w:r>
          </w:p>
        </w:tc>
        <w:tc>
          <w:tcPr>
            <w:tcW w:w="2481" w:type="dxa"/>
          </w:tcPr>
          <w:p w14:paraId="1ABBF64A"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Նույնականացուցիչը</w:t>
            </w:r>
          </w:p>
        </w:tc>
        <w:tc>
          <w:tcPr>
            <w:tcW w:w="6055" w:type="dxa"/>
          </w:tcPr>
          <w:p w14:paraId="37E42F41"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R.007</w:t>
            </w:r>
          </w:p>
        </w:tc>
      </w:tr>
      <w:tr w:rsidR="00EF14EB" w:rsidRPr="00846E08" w14:paraId="7880EDA4" w14:textId="77777777" w:rsidTr="00FC0C6B">
        <w:tc>
          <w:tcPr>
            <w:tcW w:w="1135" w:type="dxa"/>
          </w:tcPr>
          <w:p w14:paraId="33B6370D"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3</w:t>
            </w:r>
          </w:p>
        </w:tc>
        <w:tc>
          <w:tcPr>
            <w:tcW w:w="2481" w:type="dxa"/>
          </w:tcPr>
          <w:p w14:paraId="706AB80D"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Տարբերակը</w:t>
            </w:r>
          </w:p>
        </w:tc>
        <w:tc>
          <w:tcPr>
            <w:tcW w:w="6055" w:type="dxa"/>
          </w:tcPr>
          <w:p w14:paraId="4923ABC1"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Y.Y.Y</w:t>
            </w:r>
          </w:p>
        </w:tc>
      </w:tr>
      <w:tr w:rsidR="00EF14EB" w:rsidRPr="00846E08" w14:paraId="339BD07D" w14:textId="77777777" w:rsidTr="00FC0C6B">
        <w:tc>
          <w:tcPr>
            <w:tcW w:w="1135" w:type="dxa"/>
          </w:tcPr>
          <w:p w14:paraId="0529A751"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4</w:t>
            </w:r>
          </w:p>
        </w:tc>
        <w:tc>
          <w:tcPr>
            <w:tcW w:w="2481" w:type="dxa"/>
          </w:tcPr>
          <w:p w14:paraId="2A046FEC"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Սահմանումը</w:t>
            </w:r>
          </w:p>
        </w:tc>
        <w:tc>
          <w:tcPr>
            <w:tcW w:w="6055" w:type="dxa"/>
          </w:tcPr>
          <w:p w14:paraId="07466BA2"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տեղեկություններ՝ ընդհանուր ռեսուրսի արդիականացման համար</w:t>
            </w:r>
          </w:p>
        </w:tc>
      </w:tr>
      <w:tr w:rsidR="00EF14EB" w:rsidRPr="00846E08" w14:paraId="1D61229C" w14:textId="77777777" w:rsidTr="00FC0C6B">
        <w:tc>
          <w:tcPr>
            <w:tcW w:w="1135" w:type="dxa"/>
          </w:tcPr>
          <w:p w14:paraId="7B9A0C72"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5</w:t>
            </w:r>
          </w:p>
        </w:tc>
        <w:tc>
          <w:tcPr>
            <w:tcW w:w="2481" w:type="dxa"/>
          </w:tcPr>
          <w:p w14:paraId="5FDC64BA"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Օգտագործումը</w:t>
            </w:r>
          </w:p>
        </w:tc>
        <w:tc>
          <w:tcPr>
            <w:tcW w:w="6055" w:type="dxa"/>
          </w:tcPr>
          <w:p w14:paraId="25112264"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օգտագործվում է ընդհանուր ռեսուրսի թարմացման ամսաթվի եւ ժամի հարցման եւ այդ հարցմանը պատասխանի համար, ինչպես նաեւ ընդհանուր ռեսուրսից արդիական կամ ամբողջական (փոփոխված, թարմացված) տեղեկությունների հարցման համար</w:t>
            </w:r>
          </w:p>
        </w:tc>
      </w:tr>
      <w:tr w:rsidR="00EF14EB" w:rsidRPr="00846E08" w14:paraId="2A35A917" w14:textId="77777777" w:rsidTr="00FC0C6B">
        <w:tc>
          <w:tcPr>
            <w:tcW w:w="1135" w:type="dxa"/>
          </w:tcPr>
          <w:p w14:paraId="32796AB4"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6</w:t>
            </w:r>
          </w:p>
        </w:tc>
        <w:tc>
          <w:tcPr>
            <w:tcW w:w="2481" w:type="dxa"/>
          </w:tcPr>
          <w:p w14:paraId="76FF3F6C"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Անվանումների տարածության նույնականացուցիչը</w:t>
            </w:r>
          </w:p>
        </w:tc>
        <w:tc>
          <w:tcPr>
            <w:tcW w:w="6055" w:type="dxa"/>
          </w:tcPr>
          <w:p w14:paraId="39310FBD"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urn:EEC:R:ResourceStatusDetails:vY.Y.Y</w:t>
            </w:r>
          </w:p>
        </w:tc>
      </w:tr>
      <w:tr w:rsidR="00EF14EB" w:rsidRPr="00846E08" w14:paraId="29B3B56E" w14:textId="77777777" w:rsidTr="00FC0C6B">
        <w:tc>
          <w:tcPr>
            <w:tcW w:w="1135" w:type="dxa"/>
          </w:tcPr>
          <w:p w14:paraId="67A4B29E"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7</w:t>
            </w:r>
          </w:p>
        </w:tc>
        <w:tc>
          <w:tcPr>
            <w:tcW w:w="2481" w:type="dxa"/>
          </w:tcPr>
          <w:p w14:paraId="34653A61"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XML-փաստաթղթի հիմնական տարրը</w:t>
            </w:r>
          </w:p>
        </w:tc>
        <w:tc>
          <w:tcPr>
            <w:tcW w:w="6055" w:type="dxa"/>
          </w:tcPr>
          <w:p w14:paraId="2A7D730E"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ResourceStatusDetails</w:t>
            </w:r>
          </w:p>
        </w:tc>
      </w:tr>
      <w:tr w:rsidR="00EF14EB" w:rsidRPr="00846E08" w14:paraId="5A4DD9EA" w14:textId="77777777" w:rsidTr="00FC0C6B">
        <w:tc>
          <w:tcPr>
            <w:tcW w:w="1135" w:type="dxa"/>
          </w:tcPr>
          <w:p w14:paraId="6E441287"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8</w:t>
            </w:r>
          </w:p>
        </w:tc>
        <w:tc>
          <w:tcPr>
            <w:tcW w:w="2481" w:type="dxa"/>
          </w:tcPr>
          <w:p w14:paraId="4487AF84" w14:textId="77777777" w:rsidR="00EF14EB" w:rsidRPr="00846E08" w:rsidRDefault="00EF14EB" w:rsidP="00FC0C6B">
            <w:pPr>
              <w:widowControl w:val="0"/>
              <w:spacing w:after="120" w:line="240" w:lineRule="auto"/>
              <w:rPr>
                <w:rFonts w:ascii="Sylfaen" w:hAnsi="Sylfaen" w:cs="Sylfaen"/>
                <w:sz w:val="20"/>
                <w:szCs w:val="24"/>
              </w:rPr>
            </w:pPr>
            <w:r w:rsidRPr="00846E08">
              <w:rPr>
                <w:rFonts w:ascii="Sylfaen" w:hAnsi="Sylfaen"/>
                <w:sz w:val="20"/>
                <w:szCs w:val="24"/>
              </w:rPr>
              <w:t>XML-սխեմայի ֆայլի անունը</w:t>
            </w:r>
          </w:p>
        </w:tc>
        <w:tc>
          <w:tcPr>
            <w:tcW w:w="6055" w:type="dxa"/>
          </w:tcPr>
          <w:p w14:paraId="24653924"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EEC_R_ResourceStatusDetails_vY.Y.Y.xsd</w:t>
            </w:r>
          </w:p>
        </w:tc>
      </w:tr>
    </w:tbl>
    <w:p w14:paraId="77ADDCEA" w14:textId="77777777" w:rsidR="00EF14EB" w:rsidRPr="00846E08" w:rsidRDefault="00EF14EB" w:rsidP="00EF14EB">
      <w:pPr>
        <w:widowControl w:val="0"/>
        <w:spacing w:after="0" w:line="240" w:lineRule="auto"/>
        <w:rPr>
          <w:rFonts w:ascii="Sylfaen" w:hAnsi="Sylfaen" w:cs="Sylfaen"/>
          <w:sz w:val="20"/>
          <w:szCs w:val="24"/>
        </w:rPr>
      </w:pPr>
    </w:p>
    <w:p w14:paraId="64010753"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Էլեկտրոնային փաստաթղթերի եւ տեղեկությունների կառուցվածքների անվանումների տարածություններում «Y.Y.Y» պայմանանշանները համապատասխանում են կառուցվածքների ռեեստրում ներառման ենթակա՝ սույն նկարագրությանը համապատասխան Էլեկտրոնային փաստաթղթի (տեղեկությունների) կառուցվածքի տեխնիկական սխեման մշակելիս սահմանված՝ էլեկտրոնային փաստաթղթի (տեղեկությունների) կառուցվածքի տարբերակի համարին:</w:t>
      </w:r>
    </w:p>
    <w:p w14:paraId="1682E0F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lastRenderedPageBreak/>
        <w:t>14.</w:t>
      </w:r>
      <w:r w:rsidRPr="00846E08">
        <w:rPr>
          <w:rFonts w:ascii="Sylfaen" w:hAnsi="Sylfaen"/>
          <w:noProof/>
          <w:sz w:val="24"/>
          <w:szCs w:val="24"/>
        </w:rPr>
        <w:tab/>
      </w:r>
      <w:r w:rsidRPr="002552C5">
        <w:rPr>
          <w:rFonts w:ascii="Sylfaen" w:hAnsi="Sylfaen"/>
          <w:sz w:val="24"/>
          <w:szCs w:val="24"/>
        </w:rPr>
        <w:t>Ներմուծվող</w:t>
      </w:r>
      <w:r w:rsidRPr="002552C5">
        <w:rPr>
          <w:rFonts w:ascii="Sylfaen" w:hAnsi="Sylfaen"/>
          <w:noProof/>
          <w:sz w:val="24"/>
          <w:szCs w:val="24"/>
        </w:rPr>
        <w:t xml:space="preserve"> անվանումների տարածությունները բերված են 6-րդ աղյուսակում:</w:t>
      </w:r>
    </w:p>
    <w:p w14:paraId="35FDD141" w14:textId="77777777" w:rsidR="00EF14EB" w:rsidRPr="002552C5" w:rsidRDefault="00EF14EB" w:rsidP="00EF14EB">
      <w:pPr>
        <w:widowControl w:val="0"/>
        <w:spacing w:after="160" w:line="360" w:lineRule="auto"/>
        <w:rPr>
          <w:rFonts w:ascii="Sylfaen" w:hAnsi="Sylfaen" w:cs="Sylfaen"/>
          <w:sz w:val="24"/>
          <w:szCs w:val="24"/>
        </w:rPr>
      </w:pPr>
    </w:p>
    <w:p w14:paraId="65517CCF"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6</w:t>
      </w:r>
    </w:p>
    <w:p w14:paraId="022DF502"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Ներմուծվող անվանումների տարածությունները</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01"/>
        <w:gridCol w:w="6042"/>
        <w:gridCol w:w="2213"/>
      </w:tblGrid>
      <w:tr w:rsidR="00EF14EB" w:rsidRPr="00846E08" w14:paraId="2CA4943D" w14:textId="77777777" w:rsidTr="00FC0C6B">
        <w:trPr>
          <w:tblHeader/>
        </w:trPr>
        <w:tc>
          <w:tcPr>
            <w:tcW w:w="1101" w:type="dxa"/>
          </w:tcPr>
          <w:p w14:paraId="381CFF1B"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Համարը՝ ը/կ</w:t>
            </w:r>
          </w:p>
        </w:tc>
        <w:tc>
          <w:tcPr>
            <w:tcW w:w="6042" w:type="dxa"/>
          </w:tcPr>
          <w:p w14:paraId="4B737D30"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Անվանումների տարածության նույնականացուցիչը</w:t>
            </w:r>
          </w:p>
        </w:tc>
        <w:tc>
          <w:tcPr>
            <w:tcW w:w="2213" w:type="dxa"/>
          </w:tcPr>
          <w:p w14:paraId="289664C5"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Նախածանցը</w:t>
            </w:r>
          </w:p>
        </w:tc>
      </w:tr>
      <w:tr w:rsidR="00EF14EB" w:rsidRPr="00846E08" w14:paraId="729BA519" w14:textId="77777777" w:rsidTr="00FC0C6B">
        <w:trPr>
          <w:tblHeader/>
        </w:trPr>
        <w:tc>
          <w:tcPr>
            <w:tcW w:w="1101" w:type="dxa"/>
            <w:vAlign w:val="center"/>
          </w:tcPr>
          <w:p w14:paraId="40D7A441"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1</w:t>
            </w:r>
          </w:p>
        </w:tc>
        <w:tc>
          <w:tcPr>
            <w:tcW w:w="6042" w:type="dxa"/>
            <w:vAlign w:val="center"/>
          </w:tcPr>
          <w:p w14:paraId="2BC51F04"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2</w:t>
            </w:r>
          </w:p>
        </w:tc>
        <w:tc>
          <w:tcPr>
            <w:tcW w:w="2213" w:type="dxa"/>
            <w:vAlign w:val="center"/>
          </w:tcPr>
          <w:p w14:paraId="4443A848" w14:textId="77777777" w:rsidR="00EF14EB" w:rsidRPr="00846E08" w:rsidRDefault="00EF14EB" w:rsidP="00FC0C6B">
            <w:pPr>
              <w:widowControl w:val="0"/>
              <w:spacing w:after="120" w:line="240" w:lineRule="auto"/>
              <w:jc w:val="center"/>
              <w:rPr>
                <w:rFonts w:ascii="Sylfaen" w:hAnsi="Sylfaen" w:cs="Sylfaen"/>
                <w:sz w:val="20"/>
                <w:szCs w:val="24"/>
              </w:rPr>
            </w:pPr>
            <w:r w:rsidRPr="00846E08">
              <w:rPr>
                <w:rFonts w:ascii="Sylfaen" w:hAnsi="Sylfaen"/>
                <w:sz w:val="20"/>
                <w:szCs w:val="24"/>
              </w:rPr>
              <w:t>3</w:t>
            </w:r>
          </w:p>
        </w:tc>
      </w:tr>
      <w:tr w:rsidR="00EF14EB" w:rsidRPr="00846E08" w14:paraId="35BEC0DE" w14:textId="77777777" w:rsidTr="00FC0C6B">
        <w:tc>
          <w:tcPr>
            <w:tcW w:w="1101" w:type="dxa"/>
          </w:tcPr>
          <w:p w14:paraId="5819B335" w14:textId="77777777" w:rsidR="00EF14EB" w:rsidRPr="00846E08" w:rsidRDefault="00EF14EB" w:rsidP="00FC0C6B">
            <w:pPr>
              <w:widowControl w:val="0"/>
              <w:spacing w:after="120" w:line="240" w:lineRule="auto"/>
              <w:jc w:val="center"/>
              <w:rPr>
                <w:rFonts w:ascii="Sylfaen" w:hAnsi="Sylfaen"/>
                <w:sz w:val="20"/>
                <w:szCs w:val="24"/>
              </w:rPr>
            </w:pPr>
            <w:r w:rsidRPr="00846E08">
              <w:rPr>
                <w:rFonts w:ascii="Sylfaen" w:hAnsi="Sylfaen"/>
                <w:sz w:val="20"/>
                <w:szCs w:val="24"/>
              </w:rPr>
              <w:t>1</w:t>
            </w:r>
          </w:p>
        </w:tc>
        <w:tc>
          <w:tcPr>
            <w:tcW w:w="6042" w:type="dxa"/>
          </w:tcPr>
          <w:p w14:paraId="6CFCCD4C"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urn:EEC:M:ComplexDataObjects:vX.X.X</w:t>
            </w:r>
          </w:p>
        </w:tc>
        <w:tc>
          <w:tcPr>
            <w:tcW w:w="2213" w:type="dxa"/>
          </w:tcPr>
          <w:p w14:paraId="395CBCAB"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ccdo</w:t>
            </w:r>
          </w:p>
        </w:tc>
      </w:tr>
      <w:tr w:rsidR="00EF14EB" w:rsidRPr="00846E08" w14:paraId="49C39150" w14:textId="77777777" w:rsidTr="00FC0C6B">
        <w:tc>
          <w:tcPr>
            <w:tcW w:w="1101" w:type="dxa"/>
          </w:tcPr>
          <w:p w14:paraId="71F9C8D5" w14:textId="77777777" w:rsidR="00EF14EB" w:rsidRPr="00846E08" w:rsidRDefault="00EF14EB" w:rsidP="00FC0C6B">
            <w:pPr>
              <w:widowControl w:val="0"/>
              <w:spacing w:after="120" w:line="240" w:lineRule="auto"/>
              <w:jc w:val="center"/>
              <w:rPr>
                <w:rFonts w:ascii="Sylfaen" w:hAnsi="Sylfaen"/>
                <w:sz w:val="20"/>
                <w:szCs w:val="24"/>
              </w:rPr>
            </w:pPr>
            <w:r w:rsidRPr="00846E08">
              <w:rPr>
                <w:rFonts w:ascii="Sylfaen" w:hAnsi="Sylfaen"/>
                <w:sz w:val="20"/>
                <w:szCs w:val="24"/>
              </w:rPr>
              <w:t>2</w:t>
            </w:r>
          </w:p>
        </w:tc>
        <w:tc>
          <w:tcPr>
            <w:tcW w:w="6042" w:type="dxa"/>
          </w:tcPr>
          <w:p w14:paraId="169A7876"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urn:EEC:M:SimpleDataObjects:vX.X.X</w:t>
            </w:r>
          </w:p>
        </w:tc>
        <w:tc>
          <w:tcPr>
            <w:tcW w:w="2213" w:type="dxa"/>
          </w:tcPr>
          <w:p w14:paraId="3F0BFBB1" w14:textId="77777777" w:rsidR="00EF14EB" w:rsidRPr="00846E08" w:rsidRDefault="00EF14EB" w:rsidP="00FC0C6B">
            <w:pPr>
              <w:widowControl w:val="0"/>
              <w:spacing w:after="120" w:line="240" w:lineRule="auto"/>
              <w:rPr>
                <w:rFonts w:ascii="Sylfaen" w:hAnsi="Sylfaen"/>
                <w:sz w:val="20"/>
                <w:szCs w:val="24"/>
              </w:rPr>
            </w:pPr>
            <w:r w:rsidRPr="00846E08">
              <w:rPr>
                <w:rFonts w:ascii="Sylfaen" w:hAnsi="Sylfaen"/>
                <w:sz w:val="20"/>
                <w:szCs w:val="24"/>
              </w:rPr>
              <w:t>csdo</w:t>
            </w:r>
          </w:p>
        </w:tc>
      </w:tr>
    </w:tbl>
    <w:p w14:paraId="6EAA85FF" w14:textId="77777777" w:rsidR="00EF14EB" w:rsidRPr="002552C5" w:rsidRDefault="00EF14EB" w:rsidP="00EF14EB">
      <w:pPr>
        <w:widowControl w:val="0"/>
        <w:spacing w:after="160" w:line="360" w:lineRule="auto"/>
        <w:rPr>
          <w:rFonts w:ascii="Sylfaen" w:hAnsi="Sylfaen" w:cs="Sylfaen"/>
          <w:sz w:val="24"/>
          <w:szCs w:val="24"/>
        </w:rPr>
      </w:pPr>
    </w:p>
    <w:p w14:paraId="1EE382F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9243D56" w14:textId="77777777" w:rsidR="00EF14EB" w:rsidRPr="00706449" w:rsidRDefault="00EF14EB" w:rsidP="00EF14EB">
      <w:pPr>
        <w:widowControl w:val="0"/>
        <w:tabs>
          <w:tab w:val="left" w:pos="1134"/>
        </w:tabs>
        <w:spacing w:after="160" w:line="360" w:lineRule="auto"/>
        <w:ind w:firstLine="567"/>
        <w:jc w:val="both"/>
        <w:rPr>
          <w:rFonts w:ascii="Sylfaen" w:hAnsi="Sylfaen"/>
          <w:noProof/>
          <w:sz w:val="24"/>
          <w:szCs w:val="24"/>
        </w:rPr>
      </w:pPr>
      <w:r w:rsidRPr="002552C5">
        <w:rPr>
          <w:rFonts w:ascii="Sylfaen" w:hAnsi="Sylfaen"/>
          <w:noProof/>
          <w:sz w:val="24"/>
          <w:szCs w:val="24"/>
        </w:rPr>
        <w:t>15.</w:t>
      </w:r>
      <w:r w:rsidRPr="00846E08">
        <w:rPr>
          <w:rFonts w:ascii="Sylfaen" w:hAnsi="Sylfaen"/>
          <w:noProof/>
          <w:sz w:val="24"/>
          <w:szCs w:val="24"/>
        </w:rPr>
        <w:tab/>
      </w:r>
      <w:r w:rsidRPr="002552C5">
        <w:rPr>
          <w:rFonts w:ascii="Sylfaen" w:hAnsi="Sylfaen"/>
          <w:noProof/>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1E51CC88" w14:textId="77777777" w:rsidR="00EF14EB" w:rsidRPr="00706449" w:rsidRDefault="00EF14EB" w:rsidP="00EF14EB">
      <w:pPr>
        <w:widowControl w:val="0"/>
        <w:tabs>
          <w:tab w:val="left" w:pos="1134"/>
        </w:tabs>
        <w:spacing w:after="160" w:line="360" w:lineRule="auto"/>
        <w:ind w:firstLine="567"/>
        <w:jc w:val="both"/>
        <w:rPr>
          <w:rFonts w:ascii="Sylfaen" w:hAnsi="Sylfaen" w:cs="Sylfaen"/>
          <w:sz w:val="24"/>
          <w:szCs w:val="24"/>
        </w:rPr>
      </w:pPr>
    </w:p>
    <w:p w14:paraId="43205167" w14:textId="77777777" w:rsidR="00EF14EB" w:rsidRPr="002552C5" w:rsidRDefault="00EF14EB" w:rsidP="00EF14EB">
      <w:pPr>
        <w:widowControl w:val="0"/>
        <w:spacing w:after="160" w:line="360" w:lineRule="auto"/>
        <w:rPr>
          <w:rFonts w:ascii="Sylfaen" w:hAnsi="Sylfaen" w:cs="Sylfaen"/>
          <w:sz w:val="24"/>
          <w:szCs w:val="24"/>
        </w:rPr>
        <w:sectPr w:rsidR="00EF14EB" w:rsidRPr="002552C5" w:rsidSect="002552C5">
          <w:type w:val="nextColumn"/>
          <w:pgSz w:w="11907" w:h="16840" w:code="9"/>
          <w:pgMar w:top="1418" w:right="1418" w:bottom="1418" w:left="1418" w:header="709" w:footer="709" w:gutter="0"/>
          <w:cols w:space="708"/>
          <w:docGrid w:linePitch="408"/>
        </w:sectPr>
      </w:pPr>
    </w:p>
    <w:p w14:paraId="49DFA7A5"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7</w:t>
      </w:r>
    </w:p>
    <w:p w14:paraId="242F4CDE"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 xml:space="preserve">«Ընդհանուր ռեսուրսի արդիականացման վիճակ» (R.007) էլեկտրոնային փաստաթղթի (տեղեկությունների) </w:t>
      </w:r>
      <w:r w:rsidRPr="00846E08">
        <w:rPr>
          <w:rFonts w:ascii="Sylfaen" w:hAnsi="Sylfaen"/>
          <w:sz w:val="24"/>
          <w:szCs w:val="24"/>
        </w:rPr>
        <w:br/>
      </w:r>
      <w:r w:rsidRPr="002552C5">
        <w:rPr>
          <w:rFonts w:ascii="Sylfaen" w:hAnsi="Sylfaen"/>
          <w:sz w:val="24"/>
          <w:szCs w:val="24"/>
        </w:rPr>
        <w:t>կառուցվածքի վավերապայմանների կազմը</w:t>
      </w:r>
    </w:p>
    <w:tbl>
      <w:tblPr>
        <w:tblW w:w="14709" w:type="dxa"/>
        <w:tblLayout w:type="fixed"/>
        <w:tblLook w:val="04A0" w:firstRow="1" w:lastRow="0" w:firstColumn="1" w:lastColumn="0" w:noHBand="0" w:noVBand="1"/>
      </w:tblPr>
      <w:tblGrid>
        <w:gridCol w:w="236"/>
        <w:gridCol w:w="3868"/>
        <w:gridCol w:w="3586"/>
        <w:gridCol w:w="2059"/>
        <w:gridCol w:w="4119"/>
        <w:gridCol w:w="841"/>
      </w:tblGrid>
      <w:tr w:rsidR="00EF14EB" w:rsidRPr="00846E08" w14:paraId="789AA6AF" w14:textId="77777777" w:rsidTr="00FC0C6B">
        <w:trPr>
          <w:tblHeader/>
        </w:trPr>
        <w:tc>
          <w:tcPr>
            <w:tcW w:w="1395" w:type="pct"/>
            <w:gridSpan w:val="2"/>
            <w:tcBorders>
              <w:top w:val="single" w:sz="4" w:space="0" w:color="auto"/>
              <w:left w:val="single" w:sz="4" w:space="0" w:color="auto"/>
              <w:bottom w:val="single" w:sz="4" w:space="0" w:color="auto"/>
              <w:right w:val="single" w:sz="4" w:space="0" w:color="auto"/>
            </w:tcBorders>
          </w:tcPr>
          <w:p w14:paraId="45A4B804" w14:textId="77777777" w:rsidR="00EF14EB" w:rsidRPr="00846E08" w:rsidRDefault="00EF14EB" w:rsidP="00FC0C6B">
            <w:pPr>
              <w:widowControl w:val="0"/>
              <w:spacing w:after="120" w:line="240" w:lineRule="auto"/>
              <w:jc w:val="center"/>
              <w:rPr>
                <w:rFonts w:ascii="Sylfaen" w:hAnsi="Sylfaen" w:cs="Sylfaen"/>
                <w:sz w:val="20"/>
                <w:szCs w:val="20"/>
              </w:rPr>
            </w:pPr>
            <w:r w:rsidRPr="00846E08">
              <w:rPr>
                <w:rFonts w:ascii="Sylfaen" w:hAnsi="Sylfaen"/>
                <w:sz w:val="20"/>
                <w:szCs w:val="20"/>
              </w:rPr>
              <w:t>Վավերապայմանի անվանումը</w:t>
            </w:r>
          </w:p>
        </w:tc>
        <w:tc>
          <w:tcPr>
            <w:tcW w:w="1219" w:type="pct"/>
            <w:tcBorders>
              <w:top w:val="single" w:sz="4" w:space="0" w:color="auto"/>
              <w:left w:val="single" w:sz="4" w:space="0" w:color="auto"/>
              <w:bottom w:val="single" w:sz="4" w:space="0" w:color="auto"/>
              <w:right w:val="single" w:sz="4" w:space="0" w:color="auto"/>
            </w:tcBorders>
          </w:tcPr>
          <w:p w14:paraId="5B344359" w14:textId="77777777" w:rsidR="00EF14EB" w:rsidRPr="00846E08" w:rsidRDefault="00EF14EB" w:rsidP="00FC0C6B">
            <w:pPr>
              <w:widowControl w:val="0"/>
              <w:spacing w:after="120" w:line="240" w:lineRule="auto"/>
              <w:jc w:val="center"/>
              <w:rPr>
                <w:rFonts w:ascii="Sylfaen" w:hAnsi="Sylfaen" w:cs="Sylfaen"/>
                <w:sz w:val="20"/>
                <w:szCs w:val="20"/>
              </w:rPr>
            </w:pPr>
            <w:r w:rsidRPr="00846E08">
              <w:rPr>
                <w:rFonts w:ascii="Sylfaen" w:hAnsi="Sylfaen"/>
                <w:sz w:val="20"/>
                <w:szCs w:val="20"/>
              </w:rPr>
              <w:t>Վավերապայմանի նկարագրությունը</w:t>
            </w:r>
          </w:p>
        </w:tc>
        <w:tc>
          <w:tcPr>
            <w:tcW w:w="700" w:type="pct"/>
            <w:tcBorders>
              <w:top w:val="single" w:sz="4" w:space="0" w:color="auto"/>
              <w:left w:val="single" w:sz="4" w:space="0" w:color="auto"/>
              <w:bottom w:val="single" w:sz="4" w:space="0" w:color="auto"/>
              <w:right w:val="single" w:sz="4" w:space="0" w:color="auto"/>
            </w:tcBorders>
          </w:tcPr>
          <w:p w14:paraId="7F089B9F" w14:textId="77777777" w:rsidR="00EF14EB" w:rsidRPr="00846E08" w:rsidRDefault="00EF14EB" w:rsidP="00FC0C6B">
            <w:pPr>
              <w:widowControl w:val="0"/>
              <w:spacing w:after="120" w:line="240" w:lineRule="auto"/>
              <w:ind w:left="-101"/>
              <w:jc w:val="center"/>
              <w:rPr>
                <w:rFonts w:ascii="Sylfaen" w:hAnsi="Sylfaen" w:cs="Sylfaen"/>
                <w:sz w:val="20"/>
                <w:szCs w:val="20"/>
              </w:rPr>
            </w:pPr>
            <w:r w:rsidRPr="00846E08">
              <w:rPr>
                <w:rFonts w:ascii="Sylfaen" w:hAnsi="Sylfaen"/>
                <w:sz w:val="20"/>
                <w:szCs w:val="20"/>
              </w:rPr>
              <w:t>Նույնականացուցիչը</w:t>
            </w:r>
          </w:p>
        </w:tc>
        <w:tc>
          <w:tcPr>
            <w:tcW w:w="1400" w:type="pct"/>
            <w:tcBorders>
              <w:top w:val="single" w:sz="4" w:space="0" w:color="auto"/>
              <w:left w:val="single" w:sz="4" w:space="0" w:color="auto"/>
              <w:bottom w:val="single" w:sz="4" w:space="0" w:color="auto"/>
              <w:right w:val="single" w:sz="4" w:space="0" w:color="auto"/>
            </w:tcBorders>
          </w:tcPr>
          <w:p w14:paraId="0847315B" w14:textId="77777777" w:rsidR="00EF14EB" w:rsidRPr="00846E08" w:rsidRDefault="00EF14EB" w:rsidP="00FC0C6B">
            <w:pPr>
              <w:widowControl w:val="0"/>
              <w:spacing w:after="120" w:line="240" w:lineRule="auto"/>
              <w:jc w:val="center"/>
              <w:rPr>
                <w:rFonts w:ascii="Sylfaen" w:hAnsi="Sylfaen" w:cs="Sylfaen"/>
                <w:sz w:val="20"/>
                <w:szCs w:val="20"/>
              </w:rPr>
            </w:pPr>
            <w:r w:rsidRPr="00846E08">
              <w:rPr>
                <w:rFonts w:ascii="Sylfaen" w:hAnsi="Sylfaen"/>
                <w:sz w:val="20"/>
                <w:szCs w:val="20"/>
              </w:rPr>
              <w:t>Տվյալների տիպը</w:t>
            </w:r>
          </w:p>
        </w:tc>
        <w:tc>
          <w:tcPr>
            <w:tcW w:w="286" w:type="pct"/>
            <w:tcBorders>
              <w:top w:val="single" w:sz="4" w:space="0" w:color="auto"/>
              <w:left w:val="single" w:sz="4" w:space="0" w:color="auto"/>
              <w:bottom w:val="single" w:sz="4" w:space="0" w:color="auto"/>
              <w:right w:val="single" w:sz="4" w:space="0" w:color="auto"/>
            </w:tcBorders>
          </w:tcPr>
          <w:p w14:paraId="2E3D16A6" w14:textId="77777777" w:rsidR="00EF14EB" w:rsidRPr="00846E08" w:rsidRDefault="00EF14EB" w:rsidP="00FC0C6B">
            <w:pPr>
              <w:widowControl w:val="0"/>
              <w:spacing w:after="120" w:line="240" w:lineRule="auto"/>
              <w:jc w:val="center"/>
              <w:rPr>
                <w:rFonts w:ascii="Sylfaen" w:hAnsi="Sylfaen" w:cs="Sylfaen"/>
                <w:sz w:val="20"/>
                <w:szCs w:val="20"/>
              </w:rPr>
            </w:pPr>
            <w:r w:rsidRPr="00846E08">
              <w:rPr>
                <w:rFonts w:ascii="Sylfaen" w:hAnsi="Sylfaen"/>
                <w:sz w:val="20"/>
                <w:szCs w:val="20"/>
              </w:rPr>
              <w:t>Բազմ.</w:t>
            </w:r>
          </w:p>
        </w:tc>
      </w:tr>
      <w:tr w:rsidR="00EF14EB" w:rsidRPr="00846E08" w14:paraId="211C64F5" w14:textId="77777777" w:rsidTr="00FC0C6B">
        <w:trPr>
          <w:cantSplit/>
        </w:trPr>
        <w:tc>
          <w:tcPr>
            <w:tcW w:w="1395" w:type="pct"/>
            <w:gridSpan w:val="2"/>
            <w:tcBorders>
              <w:top w:val="single" w:sz="4" w:space="0" w:color="auto"/>
              <w:left w:val="single" w:sz="4" w:space="0" w:color="auto"/>
              <w:bottom w:val="single" w:sz="4" w:space="0" w:color="auto"/>
              <w:right w:val="single" w:sz="4" w:space="0" w:color="auto"/>
            </w:tcBorders>
            <w:shd w:val="clear" w:color="auto" w:fill="auto"/>
          </w:tcPr>
          <w:p w14:paraId="5FF9733F" w14:textId="77777777" w:rsidR="00EF14EB" w:rsidRPr="00846E08" w:rsidRDefault="00EF14EB" w:rsidP="00FC0C6B">
            <w:pPr>
              <w:widowControl w:val="0"/>
              <w:tabs>
                <w:tab w:val="left" w:pos="376"/>
              </w:tabs>
              <w:spacing w:after="120" w:line="240" w:lineRule="auto"/>
              <w:rPr>
                <w:rFonts w:ascii="Sylfaen" w:hAnsi="Sylfaen"/>
                <w:sz w:val="20"/>
                <w:szCs w:val="20"/>
              </w:rPr>
            </w:pPr>
            <w:r w:rsidRPr="00846E08">
              <w:rPr>
                <w:rFonts w:ascii="Sylfaen" w:hAnsi="Sylfaen"/>
                <w:sz w:val="20"/>
                <w:szCs w:val="20"/>
              </w:rPr>
              <w:t>1.</w:t>
            </w:r>
            <w:r>
              <w:rPr>
                <w:rFonts w:ascii="Sylfaen" w:hAnsi="Sylfaen"/>
                <w:sz w:val="20"/>
                <w:szCs w:val="20"/>
              </w:rPr>
              <w:tab/>
            </w:r>
            <w:r w:rsidRPr="00846E08">
              <w:rPr>
                <w:rFonts w:ascii="Sylfaen" w:hAnsi="Sylfaen"/>
                <w:sz w:val="20"/>
                <w:szCs w:val="20"/>
              </w:rPr>
              <w:t>Էլեկտրոնային փաստաթղթի (տեղեկությունների) վերնագիրը</w:t>
            </w:r>
          </w:p>
          <w:p w14:paraId="7FC71279"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(ccdo: EDocHeader)</w:t>
            </w:r>
          </w:p>
        </w:tc>
        <w:tc>
          <w:tcPr>
            <w:tcW w:w="1219" w:type="pct"/>
            <w:tcBorders>
              <w:top w:val="single" w:sz="4" w:space="0" w:color="auto"/>
              <w:left w:val="single" w:sz="4" w:space="0" w:color="auto"/>
              <w:bottom w:val="single" w:sz="4" w:space="0" w:color="auto"/>
              <w:right w:val="single" w:sz="4" w:space="0" w:color="auto"/>
            </w:tcBorders>
          </w:tcPr>
          <w:p w14:paraId="131C9CF4"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էլեկտրոնային փաստաթղթի (տեղեկությունների) տեխնոլոգիական վավերապայմանների ամբողջությունը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4BBDECD2"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M.CDE.90001</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50330643"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ccdo</w:t>
            </w:r>
            <w:r>
              <w:rPr>
                <w:rFonts w:ascii="Sylfaen" w:hAnsi="Sylfaen"/>
                <w:sz w:val="20"/>
                <w:szCs w:val="20"/>
              </w:rPr>
              <w:t>:</w:t>
            </w:r>
            <w:r w:rsidRPr="00846E08">
              <w:rPr>
                <w:rFonts w:ascii="Sylfaen" w:hAnsi="Sylfaen"/>
                <w:sz w:val="20"/>
                <w:szCs w:val="20"/>
              </w:rPr>
              <w:t xml:space="preserve"> EDocHeaderType (M.CDT.90001)</w:t>
            </w:r>
          </w:p>
          <w:p w14:paraId="5084073D"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Որոշվում է ներդրված տարրերի արժեքների տիրույթներով</w:t>
            </w:r>
          </w:p>
        </w:tc>
        <w:tc>
          <w:tcPr>
            <w:tcW w:w="286" w:type="pct"/>
            <w:tcBorders>
              <w:top w:val="single" w:sz="4" w:space="0" w:color="auto"/>
              <w:left w:val="single" w:sz="4" w:space="0" w:color="auto"/>
              <w:bottom w:val="single" w:sz="4" w:space="0" w:color="auto"/>
              <w:right w:val="single" w:sz="4" w:space="0" w:color="auto"/>
            </w:tcBorders>
          </w:tcPr>
          <w:p w14:paraId="74169343"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1</w:t>
            </w:r>
          </w:p>
        </w:tc>
      </w:tr>
      <w:tr w:rsidR="00EF14EB" w:rsidRPr="00846E08" w14:paraId="22C6314B" w14:textId="77777777" w:rsidTr="00FC0C6B">
        <w:trPr>
          <w:cantSplit/>
        </w:trPr>
        <w:tc>
          <w:tcPr>
            <w:tcW w:w="80" w:type="pct"/>
            <w:tcBorders>
              <w:top w:val="single" w:sz="4" w:space="0" w:color="auto"/>
              <w:left w:val="nil"/>
              <w:bottom w:val="nil"/>
              <w:right w:val="single" w:sz="4" w:space="0" w:color="auto"/>
            </w:tcBorders>
          </w:tcPr>
          <w:p w14:paraId="5959C8F8"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647FB43F" w14:textId="77777777" w:rsidR="00EF14EB" w:rsidRPr="00846E08" w:rsidRDefault="00EF14EB" w:rsidP="00FC0C6B">
            <w:pPr>
              <w:widowControl w:val="0"/>
              <w:tabs>
                <w:tab w:val="left" w:pos="462"/>
              </w:tabs>
              <w:spacing w:after="120" w:line="240" w:lineRule="auto"/>
              <w:rPr>
                <w:rFonts w:ascii="Sylfaen" w:hAnsi="Sylfaen"/>
                <w:sz w:val="20"/>
                <w:szCs w:val="20"/>
              </w:rPr>
            </w:pPr>
            <w:r w:rsidRPr="00846E08">
              <w:rPr>
                <w:rFonts w:ascii="Sylfaen" w:hAnsi="Sylfaen"/>
                <w:sz w:val="20"/>
                <w:szCs w:val="20"/>
              </w:rPr>
              <w:t>1.1.</w:t>
            </w:r>
            <w:r>
              <w:rPr>
                <w:rFonts w:ascii="Sylfaen" w:hAnsi="Sylfaen"/>
                <w:sz w:val="20"/>
                <w:szCs w:val="20"/>
              </w:rPr>
              <w:tab/>
            </w:r>
            <w:r w:rsidRPr="00846E08">
              <w:rPr>
                <w:rFonts w:ascii="Sylfaen" w:hAnsi="Sylfaen"/>
                <w:sz w:val="20"/>
                <w:szCs w:val="20"/>
              </w:rPr>
              <w:t>Ընդհանուր գործընթացի հաղորդագրության ծածկագիրը</w:t>
            </w:r>
          </w:p>
          <w:p w14:paraId="1232D325" w14:textId="77777777" w:rsidR="00EF14EB" w:rsidRPr="00846E08" w:rsidRDefault="00EF14EB" w:rsidP="00FC0C6B">
            <w:pPr>
              <w:widowControl w:val="0"/>
              <w:tabs>
                <w:tab w:val="left" w:pos="462"/>
              </w:tabs>
              <w:spacing w:after="120" w:line="240" w:lineRule="auto"/>
              <w:rPr>
                <w:rFonts w:ascii="Sylfaen" w:hAnsi="Sylfaen"/>
                <w:sz w:val="20"/>
                <w:szCs w:val="20"/>
              </w:rPr>
            </w:pPr>
            <w:r w:rsidRPr="00846E08">
              <w:rPr>
                <w:rFonts w:ascii="Sylfaen" w:hAnsi="Sylfaen"/>
                <w:sz w:val="20"/>
                <w:szCs w:val="20"/>
              </w:rPr>
              <w:t>(csdo:InfEnvelopeCode)</w:t>
            </w:r>
          </w:p>
        </w:tc>
        <w:tc>
          <w:tcPr>
            <w:tcW w:w="1219" w:type="pct"/>
            <w:tcBorders>
              <w:top w:val="single" w:sz="4" w:space="0" w:color="auto"/>
              <w:left w:val="single" w:sz="4" w:space="0" w:color="auto"/>
              <w:bottom w:val="single" w:sz="4" w:space="0" w:color="auto"/>
              <w:right w:val="single" w:sz="4" w:space="0" w:color="auto"/>
            </w:tcBorders>
          </w:tcPr>
          <w:p w14:paraId="42DAE864"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ընդհանուր գործընթացի հաղորդագրության ծածկագրային նշագիրը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631215C6"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M.SDE.90010</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47DA37C7" w14:textId="77777777" w:rsidR="00EF14EB" w:rsidRPr="00846E08" w:rsidRDefault="00EF14EB" w:rsidP="00FC0C6B">
            <w:pPr>
              <w:widowControl w:val="0"/>
              <w:spacing w:after="120" w:line="240" w:lineRule="auto"/>
              <w:rPr>
                <w:rFonts w:ascii="Sylfaen" w:hAnsi="Sylfaen" w:cs="Sylfaen"/>
                <w:noProof/>
                <w:sz w:val="20"/>
                <w:szCs w:val="20"/>
              </w:rPr>
            </w:pPr>
            <w:r w:rsidRPr="00846E08">
              <w:rPr>
                <w:rFonts w:ascii="Sylfaen" w:hAnsi="Sylfaen"/>
                <w:noProof/>
                <w:sz w:val="20"/>
                <w:szCs w:val="20"/>
              </w:rPr>
              <w:t>csdo: InfEnvelopeCodeType (M.SDT.90004)</w:t>
            </w:r>
          </w:p>
          <w:p w14:paraId="199AA7E2"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Ծածկագրի արժեքը՝ Տեղեկատվական փոխգործակցության կանոնակարգին համապատասխան:</w:t>
            </w:r>
          </w:p>
          <w:p w14:paraId="5D2753BB"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Ձեւանմուշը՝ P\.[A-Z]{2}\.[0-9]{2}\.MSG\.[0-9]{3}</w:t>
            </w:r>
          </w:p>
        </w:tc>
        <w:tc>
          <w:tcPr>
            <w:tcW w:w="286" w:type="pct"/>
            <w:tcBorders>
              <w:top w:val="single" w:sz="4" w:space="0" w:color="auto"/>
              <w:left w:val="single" w:sz="4" w:space="0" w:color="auto"/>
              <w:bottom w:val="single" w:sz="4" w:space="0" w:color="auto"/>
              <w:right w:val="single" w:sz="4" w:space="0" w:color="auto"/>
            </w:tcBorders>
          </w:tcPr>
          <w:p w14:paraId="48C4037A"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1</w:t>
            </w:r>
          </w:p>
        </w:tc>
      </w:tr>
      <w:tr w:rsidR="00EF14EB" w:rsidRPr="00846E08" w14:paraId="76ED9E4D" w14:textId="77777777" w:rsidTr="00FC0C6B">
        <w:trPr>
          <w:cantSplit/>
        </w:trPr>
        <w:tc>
          <w:tcPr>
            <w:tcW w:w="80" w:type="pct"/>
            <w:tcBorders>
              <w:top w:val="nil"/>
              <w:left w:val="nil"/>
              <w:bottom w:val="nil"/>
              <w:right w:val="single" w:sz="4" w:space="0" w:color="auto"/>
            </w:tcBorders>
          </w:tcPr>
          <w:p w14:paraId="285DD926"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3360448C" w14:textId="77777777" w:rsidR="00EF14EB" w:rsidRPr="00846E08" w:rsidRDefault="00EF14EB" w:rsidP="00FC0C6B">
            <w:pPr>
              <w:widowControl w:val="0"/>
              <w:tabs>
                <w:tab w:val="left" w:pos="462"/>
              </w:tabs>
              <w:spacing w:after="120" w:line="240" w:lineRule="auto"/>
              <w:rPr>
                <w:rFonts w:ascii="Sylfaen" w:hAnsi="Sylfaen"/>
                <w:sz w:val="20"/>
                <w:szCs w:val="20"/>
              </w:rPr>
            </w:pPr>
            <w:r w:rsidRPr="00846E08">
              <w:rPr>
                <w:rFonts w:ascii="Sylfaen" w:hAnsi="Sylfaen"/>
                <w:sz w:val="20"/>
                <w:szCs w:val="20"/>
              </w:rPr>
              <w:t>1.2.</w:t>
            </w:r>
            <w:r>
              <w:rPr>
                <w:rFonts w:ascii="Sylfaen" w:hAnsi="Sylfaen"/>
                <w:sz w:val="20"/>
                <w:szCs w:val="20"/>
              </w:rPr>
              <w:tab/>
            </w:r>
            <w:r w:rsidRPr="00846E08">
              <w:rPr>
                <w:rFonts w:ascii="Sylfaen" w:hAnsi="Sylfaen"/>
                <w:sz w:val="20"/>
                <w:szCs w:val="20"/>
              </w:rPr>
              <w:t>Էլեկտրոնային փաստաթղթի (տեղեկությունների) ծածկագիրը</w:t>
            </w:r>
          </w:p>
          <w:p w14:paraId="0F327C1D" w14:textId="77777777" w:rsidR="00EF14EB" w:rsidRPr="00846E08" w:rsidRDefault="00EF14EB" w:rsidP="00FC0C6B">
            <w:pPr>
              <w:widowControl w:val="0"/>
              <w:tabs>
                <w:tab w:val="left" w:pos="462"/>
              </w:tabs>
              <w:spacing w:after="120" w:line="240" w:lineRule="auto"/>
              <w:rPr>
                <w:rFonts w:ascii="Sylfaen" w:hAnsi="Sylfaen"/>
                <w:sz w:val="20"/>
                <w:szCs w:val="20"/>
              </w:rPr>
            </w:pPr>
            <w:r w:rsidRPr="00846E08">
              <w:rPr>
                <w:rFonts w:ascii="Sylfaen" w:hAnsi="Sylfaen"/>
                <w:sz w:val="20"/>
                <w:szCs w:val="20"/>
              </w:rPr>
              <w:t>(csdo: EDocCode)</w:t>
            </w:r>
          </w:p>
        </w:tc>
        <w:tc>
          <w:tcPr>
            <w:tcW w:w="1219" w:type="pct"/>
            <w:tcBorders>
              <w:top w:val="single" w:sz="4" w:space="0" w:color="auto"/>
              <w:left w:val="single" w:sz="4" w:space="0" w:color="auto"/>
              <w:bottom w:val="single" w:sz="4" w:space="0" w:color="auto"/>
              <w:right w:val="single" w:sz="4" w:space="0" w:color="auto"/>
            </w:tcBorders>
          </w:tcPr>
          <w:p w14:paraId="1ED0226E"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31C58AC9"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M.SDE.90001</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026A1D09" w14:textId="77777777" w:rsidR="00EF14EB" w:rsidRPr="00846E08" w:rsidRDefault="00EF14EB" w:rsidP="00FC0C6B">
            <w:pPr>
              <w:widowControl w:val="0"/>
              <w:spacing w:after="120" w:line="240" w:lineRule="auto"/>
              <w:rPr>
                <w:rFonts w:ascii="Sylfaen" w:hAnsi="Sylfaen" w:cs="Sylfaen"/>
                <w:noProof/>
                <w:sz w:val="20"/>
                <w:szCs w:val="20"/>
              </w:rPr>
            </w:pPr>
            <w:r w:rsidRPr="00846E08">
              <w:rPr>
                <w:rFonts w:ascii="Sylfaen" w:hAnsi="Sylfaen"/>
                <w:noProof/>
                <w:sz w:val="20"/>
                <w:szCs w:val="20"/>
              </w:rPr>
              <w:t>csdo: EDocCodeType (M.SDT.90001)</w:t>
            </w:r>
          </w:p>
          <w:p w14:paraId="3BE897D8"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Ծածկագրի արժեքը՝ էլեկտրոնային փաստաթղթերի եւ տեղեկությունների կառուցվածքների ռեեստրին համապատասխան:</w:t>
            </w:r>
          </w:p>
          <w:p w14:paraId="65160E70"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Ձեւանմուշը՝ R(\.[A-Z]{2}\.[A-Z]{2}\.[0-9]{2})?\.[0-9]{3}</w:t>
            </w:r>
          </w:p>
        </w:tc>
        <w:tc>
          <w:tcPr>
            <w:tcW w:w="286" w:type="pct"/>
            <w:tcBorders>
              <w:top w:val="single" w:sz="4" w:space="0" w:color="auto"/>
              <w:left w:val="single" w:sz="4" w:space="0" w:color="auto"/>
              <w:bottom w:val="single" w:sz="4" w:space="0" w:color="auto"/>
              <w:right w:val="single" w:sz="4" w:space="0" w:color="auto"/>
            </w:tcBorders>
          </w:tcPr>
          <w:p w14:paraId="1A34CEC8"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1</w:t>
            </w:r>
          </w:p>
        </w:tc>
      </w:tr>
      <w:tr w:rsidR="00EF14EB" w:rsidRPr="00846E08" w14:paraId="6CE876AF" w14:textId="77777777" w:rsidTr="00FC0C6B">
        <w:trPr>
          <w:cantSplit/>
        </w:trPr>
        <w:tc>
          <w:tcPr>
            <w:tcW w:w="80" w:type="pct"/>
            <w:tcBorders>
              <w:top w:val="nil"/>
              <w:left w:val="nil"/>
              <w:bottom w:val="nil"/>
              <w:right w:val="single" w:sz="4" w:space="0" w:color="auto"/>
            </w:tcBorders>
          </w:tcPr>
          <w:p w14:paraId="14DEF366"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482C5A9C" w14:textId="77777777" w:rsidR="00EF14EB" w:rsidRPr="00846E08" w:rsidRDefault="00EF14EB" w:rsidP="00FC0C6B">
            <w:pPr>
              <w:widowControl w:val="0"/>
              <w:tabs>
                <w:tab w:val="left" w:pos="473"/>
              </w:tabs>
              <w:spacing w:after="120" w:line="240" w:lineRule="auto"/>
              <w:rPr>
                <w:rFonts w:ascii="Sylfaen" w:hAnsi="Sylfaen"/>
                <w:sz w:val="20"/>
                <w:szCs w:val="20"/>
              </w:rPr>
            </w:pPr>
            <w:r w:rsidRPr="00846E08">
              <w:rPr>
                <w:rFonts w:ascii="Sylfaen" w:hAnsi="Sylfaen"/>
                <w:sz w:val="20"/>
                <w:szCs w:val="20"/>
              </w:rPr>
              <w:t>1.3.</w:t>
            </w:r>
            <w:r w:rsidRPr="00D94014">
              <w:rPr>
                <w:rFonts w:ascii="Sylfaen" w:hAnsi="Sylfaen"/>
                <w:sz w:val="20"/>
                <w:szCs w:val="20"/>
              </w:rPr>
              <w:tab/>
            </w:r>
            <w:r w:rsidRPr="00846E08">
              <w:rPr>
                <w:rFonts w:ascii="Sylfaen" w:hAnsi="Sylfaen"/>
                <w:sz w:val="20"/>
                <w:szCs w:val="20"/>
              </w:rPr>
              <w:t>Էլեկտրոնային փաստաթղթի (տեղեկությունների) նույնականացուցիչը</w:t>
            </w:r>
          </w:p>
          <w:p w14:paraId="689CE23E" w14:textId="77777777" w:rsidR="00EF14EB" w:rsidRPr="00846E08" w:rsidRDefault="00EF14EB" w:rsidP="00FC0C6B">
            <w:pPr>
              <w:widowControl w:val="0"/>
              <w:tabs>
                <w:tab w:val="left" w:pos="473"/>
              </w:tabs>
              <w:spacing w:after="120" w:line="240" w:lineRule="auto"/>
              <w:rPr>
                <w:rFonts w:ascii="Sylfaen" w:hAnsi="Sylfaen"/>
                <w:sz w:val="20"/>
                <w:szCs w:val="20"/>
              </w:rPr>
            </w:pPr>
            <w:r w:rsidRPr="00846E08">
              <w:rPr>
                <w:rFonts w:ascii="Sylfaen" w:hAnsi="Sylfaen"/>
                <w:sz w:val="20"/>
                <w:szCs w:val="20"/>
              </w:rPr>
              <w:t>(csdo: EDocId)</w:t>
            </w:r>
          </w:p>
        </w:tc>
        <w:tc>
          <w:tcPr>
            <w:tcW w:w="1219" w:type="pct"/>
            <w:tcBorders>
              <w:top w:val="single" w:sz="4" w:space="0" w:color="auto"/>
              <w:left w:val="single" w:sz="4" w:space="0" w:color="auto"/>
              <w:bottom w:val="single" w:sz="4" w:space="0" w:color="auto"/>
              <w:right w:val="single" w:sz="4" w:space="0" w:color="auto"/>
            </w:tcBorders>
          </w:tcPr>
          <w:p w14:paraId="65A060FA"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էլեկտրոնային փաստաթուղթը (տեղեկությունները) միանշանակ նույնականացնող պայմանանշանների տողը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54B54BB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M.SDE.90007</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4A264661" w14:textId="77777777" w:rsidR="00EF14EB" w:rsidRPr="00846E08" w:rsidRDefault="00EF14EB" w:rsidP="00FC0C6B">
            <w:pPr>
              <w:widowControl w:val="0"/>
              <w:spacing w:after="120" w:line="240" w:lineRule="auto"/>
              <w:rPr>
                <w:rFonts w:ascii="Sylfaen" w:hAnsi="Sylfaen" w:cs="Sylfaen"/>
                <w:noProof/>
                <w:sz w:val="20"/>
                <w:szCs w:val="20"/>
              </w:rPr>
            </w:pPr>
            <w:r w:rsidRPr="00846E08">
              <w:rPr>
                <w:rFonts w:ascii="Sylfaen" w:hAnsi="Sylfaen"/>
                <w:noProof/>
                <w:sz w:val="20"/>
                <w:szCs w:val="20"/>
              </w:rPr>
              <w:t>csdo: UniversallyUniqueIdType (M.SDT.90003)</w:t>
            </w:r>
          </w:p>
          <w:p w14:paraId="3966D918"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Նույնականացուցչի արժեքը՝ ISO/IEC 9834-8-ին համապատասխան։</w:t>
            </w:r>
          </w:p>
          <w:p w14:paraId="39A3501A"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Ձեւանմուշը՝ [0-9a-fA-F]{8}-[0-9a-fA-F]{4}-[0-9a-fA-F]{4}-[0-9a-fA-F]{4}-[0-9a-fA-F]{12}</w:t>
            </w:r>
          </w:p>
        </w:tc>
        <w:tc>
          <w:tcPr>
            <w:tcW w:w="286" w:type="pct"/>
            <w:tcBorders>
              <w:top w:val="single" w:sz="4" w:space="0" w:color="auto"/>
              <w:left w:val="single" w:sz="4" w:space="0" w:color="auto"/>
              <w:bottom w:val="single" w:sz="4" w:space="0" w:color="auto"/>
              <w:right w:val="single" w:sz="4" w:space="0" w:color="auto"/>
            </w:tcBorders>
          </w:tcPr>
          <w:p w14:paraId="4944BBE1"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1</w:t>
            </w:r>
          </w:p>
        </w:tc>
      </w:tr>
      <w:tr w:rsidR="00EF14EB" w:rsidRPr="00846E08" w14:paraId="4E55EAA2" w14:textId="77777777" w:rsidTr="00FC0C6B">
        <w:trPr>
          <w:cantSplit/>
        </w:trPr>
        <w:tc>
          <w:tcPr>
            <w:tcW w:w="80" w:type="pct"/>
            <w:tcBorders>
              <w:top w:val="nil"/>
              <w:left w:val="nil"/>
              <w:bottom w:val="nil"/>
              <w:right w:val="single" w:sz="4" w:space="0" w:color="auto"/>
            </w:tcBorders>
          </w:tcPr>
          <w:p w14:paraId="2D1E1083"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756C2BA8" w14:textId="77777777" w:rsidR="00EF14EB" w:rsidRPr="00846E08" w:rsidRDefault="00EF14EB" w:rsidP="00FC0C6B">
            <w:pPr>
              <w:widowControl w:val="0"/>
              <w:tabs>
                <w:tab w:val="left" w:pos="473"/>
              </w:tabs>
              <w:spacing w:after="120" w:line="240" w:lineRule="auto"/>
              <w:rPr>
                <w:rFonts w:ascii="Sylfaen" w:hAnsi="Sylfaen"/>
                <w:sz w:val="20"/>
                <w:szCs w:val="20"/>
              </w:rPr>
            </w:pPr>
            <w:r w:rsidRPr="00846E08">
              <w:rPr>
                <w:rFonts w:ascii="Sylfaen" w:hAnsi="Sylfaen"/>
                <w:sz w:val="20"/>
                <w:szCs w:val="20"/>
              </w:rPr>
              <w:t>1.4.</w:t>
            </w:r>
            <w:r w:rsidRPr="00D94014">
              <w:rPr>
                <w:rFonts w:ascii="Sylfaen" w:hAnsi="Sylfaen"/>
                <w:sz w:val="20"/>
                <w:szCs w:val="20"/>
              </w:rPr>
              <w:tab/>
            </w:r>
            <w:r w:rsidRPr="00846E08">
              <w:rPr>
                <w:rFonts w:ascii="Sylfaen" w:hAnsi="Sylfaen"/>
                <w:sz w:val="20"/>
                <w:szCs w:val="20"/>
              </w:rPr>
              <w:t>Սկզբնական էլեկտրոնային փաստաթղթի (տեղեկությունների) նույնականացուցիչը</w:t>
            </w:r>
          </w:p>
          <w:p w14:paraId="51D3C377" w14:textId="77777777" w:rsidR="00EF14EB" w:rsidRPr="00846E08" w:rsidRDefault="00EF14EB" w:rsidP="00FC0C6B">
            <w:pPr>
              <w:widowControl w:val="0"/>
              <w:tabs>
                <w:tab w:val="left" w:pos="473"/>
              </w:tabs>
              <w:spacing w:after="120" w:line="240" w:lineRule="auto"/>
              <w:rPr>
                <w:rFonts w:ascii="Sylfaen" w:hAnsi="Sylfaen"/>
                <w:sz w:val="20"/>
                <w:szCs w:val="20"/>
              </w:rPr>
            </w:pPr>
            <w:r w:rsidRPr="00846E08">
              <w:rPr>
                <w:rFonts w:ascii="Sylfaen" w:hAnsi="Sylfaen"/>
                <w:sz w:val="20"/>
                <w:szCs w:val="20"/>
              </w:rPr>
              <w:t>(csdo: EDocRefId)</w:t>
            </w:r>
          </w:p>
        </w:tc>
        <w:tc>
          <w:tcPr>
            <w:tcW w:w="1219" w:type="pct"/>
            <w:tcBorders>
              <w:top w:val="single" w:sz="4" w:space="0" w:color="auto"/>
              <w:left w:val="single" w:sz="4" w:space="0" w:color="auto"/>
              <w:bottom w:val="single" w:sz="4" w:space="0" w:color="auto"/>
              <w:right w:val="single" w:sz="4" w:space="0" w:color="auto"/>
            </w:tcBorders>
          </w:tcPr>
          <w:p w14:paraId="43FE9AC0"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19838E8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M.SDE.90008</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66FF44D4" w14:textId="77777777" w:rsidR="00EF14EB" w:rsidRPr="00846E08" w:rsidRDefault="00EF14EB" w:rsidP="00FC0C6B">
            <w:pPr>
              <w:widowControl w:val="0"/>
              <w:spacing w:after="120" w:line="240" w:lineRule="auto"/>
              <w:rPr>
                <w:rFonts w:ascii="Sylfaen" w:hAnsi="Sylfaen" w:cs="Sylfaen"/>
                <w:noProof/>
                <w:sz w:val="20"/>
                <w:szCs w:val="20"/>
              </w:rPr>
            </w:pPr>
            <w:r w:rsidRPr="00846E08">
              <w:rPr>
                <w:rFonts w:ascii="Sylfaen" w:hAnsi="Sylfaen"/>
                <w:noProof/>
                <w:sz w:val="20"/>
                <w:szCs w:val="20"/>
              </w:rPr>
              <w:t>csdo: UniversallyUniqueIdType (M.SDT.90003)</w:t>
            </w:r>
          </w:p>
          <w:p w14:paraId="6A0061EA"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Նույնականացուցչի արժեքը՝ ISO/IEC 9834-8-ին համապատասխան։</w:t>
            </w:r>
          </w:p>
          <w:p w14:paraId="2BB9333D"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Ձեւանմուշը՝ [0-9a-fA-F]{8}-[0-9a-fA-F]{4}-[0-9a-fA-F]{4}-[0-9a-fA-F]{4}-[0-9a-fA-F]{12}</w:t>
            </w:r>
          </w:p>
        </w:tc>
        <w:tc>
          <w:tcPr>
            <w:tcW w:w="286" w:type="pct"/>
            <w:tcBorders>
              <w:top w:val="single" w:sz="4" w:space="0" w:color="auto"/>
              <w:left w:val="single" w:sz="4" w:space="0" w:color="auto"/>
              <w:bottom w:val="single" w:sz="4" w:space="0" w:color="auto"/>
              <w:right w:val="single" w:sz="4" w:space="0" w:color="auto"/>
            </w:tcBorders>
          </w:tcPr>
          <w:p w14:paraId="7AEF6DD8"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0..1</w:t>
            </w:r>
          </w:p>
        </w:tc>
      </w:tr>
      <w:tr w:rsidR="00EF14EB" w:rsidRPr="00846E08" w14:paraId="59A30631" w14:textId="77777777" w:rsidTr="00FC0C6B">
        <w:trPr>
          <w:cantSplit/>
        </w:trPr>
        <w:tc>
          <w:tcPr>
            <w:tcW w:w="80" w:type="pct"/>
            <w:tcBorders>
              <w:top w:val="nil"/>
              <w:left w:val="nil"/>
              <w:bottom w:val="nil"/>
              <w:right w:val="single" w:sz="4" w:space="0" w:color="auto"/>
            </w:tcBorders>
          </w:tcPr>
          <w:p w14:paraId="511729BC"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00A8E5D2" w14:textId="77777777" w:rsidR="00EF14EB" w:rsidRPr="00846E08" w:rsidRDefault="00EF14EB" w:rsidP="00FC0C6B">
            <w:pPr>
              <w:widowControl w:val="0"/>
              <w:tabs>
                <w:tab w:val="left" w:pos="484"/>
              </w:tabs>
              <w:spacing w:after="120" w:line="240" w:lineRule="auto"/>
              <w:rPr>
                <w:rFonts w:ascii="Sylfaen" w:hAnsi="Sylfaen"/>
                <w:sz w:val="20"/>
                <w:szCs w:val="20"/>
              </w:rPr>
            </w:pPr>
            <w:r w:rsidRPr="00846E08">
              <w:rPr>
                <w:rFonts w:ascii="Sylfaen" w:hAnsi="Sylfaen"/>
                <w:sz w:val="20"/>
                <w:szCs w:val="20"/>
              </w:rPr>
              <w:t>1.5.</w:t>
            </w:r>
            <w:r w:rsidRPr="00D94014">
              <w:rPr>
                <w:rFonts w:ascii="Sylfaen" w:hAnsi="Sylfaen"/>
                <w:sz w:val="20"/>
                <w:szCs w:val="20"/>
              </w:rPr>
              <w:tab/>
            </w:r>
            <w:r w:rsidRPr="00846E08">
              <w:rPr>
                <w:rFonts w:ascii="Sylfaen" w:hAnsi="Sylfaen"/>
                <w:sz w:val="20"/>
                <w:szCs w:val="20"/>
              </w:rPr>
              <w:t>Էլեկտրոնային փաստաթղթի (տեղեկությունների) ամսաթիվը եւ ժամը</w:t>
            </w:r>
          </w:p>
          <w:p w14:paraId="6A855891" w14:textId="77777777" w:rsidR="00EF14EB" w:rsidRPr="00846E08" w:rsidRDefault="00EF14EB" w:rsidP="00FC0C6B">
            <w:pPr>
              <w:widowControl w:val="0"/>
              <w:tabs>
                <w:tab w:val="left" w:pos="484"/>
              </w:tabs>
              <w:spacing w:after="120" w:line="240" w:lineRule="auto"/>
              <w:rPr>
                <w:rFonts w:ascii="Sylfaen" w:hAnsi="Sylfaen"/>
                <w:sz w:val="20"/>
                <w:szCs w:val="20"/>
              </w:rPr>
            </w:pPr>
            <w:r w:rsidRPr="00846E08">
              <w:rPr>
                <w:rFonts w:ascii="Sylfaen" w:hAnsi="Sylfaen"/>
                <w:sz w:val="20"/>
                <w:szCs w:val="20"/>
              </w:rPr>
              <w:t>(csdo: EDocDateTime)</w:t>
            </w:r>
          </w:p>
        </w:tc>
        <w:tc>
          <w:tcPr>
            <w:tcW w:w="1219" w:type="pct"/>
            <w:tcBorders>
              <w:top w:val="single" w:sz="4" w:space="0" w:color="auto"/>
              <w:left w:val="single" w:sz="4" w:space="0" w:color="auto"/>
              <w:bottom w:val="single" w:sz="4" w:space="0" w:color="auto"/>
              <w:right w:val="single" w:sz="4" w:space="0" w:color="auto"/>
            </w:tcBorders>
          </w:tcPr>
          <w:p w14:paraId="18A3A41F"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էլեկտրոնային փաստաթղթի (տեղեկությունների) ստեղծման ամսաթիվը եւ ժամը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58DBF85A"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M.SDE.90002</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09D36C4A" w14:textId="77777777" w:rsidR="00EF14EB" w:rsidRPr="00846E08" w:rsidRDefault="00EF14EB" w:rsidP="00FC0C6B">
            <w:pPr>
              <w:widowControl w:val="0"/>
              <w:spacing w:after="120" w:line="240" w:lineRule="auto"/>
              <w:rPr>
                <w:rFonts w:ascii="Sylfaen" w:hAnsi="Sylfaen" w:cs="Sylfaen"/>
                <w:noProof/>
                <w:sz w:val="20"/>
                <w:szCs w:val="20"/>
              </w:rPr>
            </w:pPr>
            <w:r w:rsidRPr="00846E08">
              <w:rPr>
                <w:rFonts w:ascii="Sylfaen" w:hAnsi="Sylfaen"/>
                <w:noProof/>
                <w:sz w:val="20"/>
                <w:szCs w:val="20"/>
              </w:rPr>
              <w:t>bdt: DateTimeType (M.BDT.00006)</w:t>
            </w:r>
          </w:p>
          <w:p w14:paraId="0EEE1353"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Ամսաթվի եւ ժամի նշագիրը՝ ԻՍՕ 8601-ին համապատասխան</w:t>
            </w:r>
          </w:p>
        </w:tc>
        <w:tc>
          <w:tcPr>
            <w:tcW w:w="286" w:type="pct"/>
            <w:tcBorders>
              <w:top w:val="single" w:sz="4" w:space="0" w:color="auto"/>
              <w:left w:val="single" w:sz="4" w:space="0" w:color="auto"/>
              <w:bottom w:val="single" w:sz="4" w:space="0" w:color="auto"/>
              <w:right w:val="single" w:sz="4" w:space="0" w:color="auto"/>
            </w:tcBorders>
          </w:tcPr>
          <w:p w14:paraId="5E6812B8"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1</w:t>
            </w:r>
          </w:p>
        </w:tc>
      </w:tr>
      <w:tr w:rsidR="00EF14EB" w:rsidRPr="00846E08" w14:paraId="0255F7EE" w14:textId="77777777" w:rsidTr="00FC0C6B">
        <w:trPr>
          <w:cantSplit/>
        </w:trPr>
        <w:tc>
          <w:tcPr>
            <w:tcW w:w="80" w:type="pct"/>
            <w:tcBorders>
              <w:top w:val="nil"/>
              <w:left w:val="nil"/>
              <w:bottom w:val="single" w:sz="4" w:space="0" w:color="auto"/>
              <w:right w:val="single" w:sz="4" w:space="0" w:color="auto"/>
            </w:tcBorders>
          </w:tcPr>
          <w:p w14:paraId="5E316E79" w14:textId="77777777" w:rsidR="00EF14EB" w:rsidRPr="00846E08" w:rsidRDefault="00EF14EB" w:rsidP="00FC0C6B">
            <w:pPr>
              <w:widowControl w:val="0"/>
              <w:spacing w:after="120" w:line="240" w:lineRule="auto"/>
              <w:rPr>
                <w:rFonts w:ascii="Sylfaen" w:hAnsi="Sylfaen" w:cs="Sylfaen"/>
                <w:noProof/>
                <w:sz w:val="20"/>
                <w:szCs w:val="20"/>
              </w:rPr>
            </w:pPr>
          </w:p>
        </w:tc>
        <w:tc>
          <w:tcPr>
            <w:tcW w:w="1315" w:type="pct"/>
            <w:tcBorders>
              <w:top w:val="single" w:sz="4" w:space="0" w:color="auto"/>
              <w:left w:val="single" w:sz="4" w:space="0" w:color="auto"/>
              <w:bottom w:val="single" w:sz="4" w:space="0" w:color="auto"/>
              <w:right w:val="single" w:sz="4" w:space="0" w:color="auto"/>
            </w:tcBorders>
          </w:tcPr>
          <w:p w14:paraId="29680EA5" w14:textId="77777777" w:rsidR="00EF14EB" w:rsidRPr="00846E08" w:rsidRDefault="00EF14EB" w:rsidP="00FC0C6B">
            <w:pPr>
              <w:widowControl w:val="0"/>
              <w:tabs>
                <w:tab w:val="left" w:pos="484"/>
              </w:tabs>
              <w:spacing w:after="120" w:line="240" w:lineRule="auto"/>
              <w:rPr>
                <w:rFonts w:ascii="Sylfaen" w:hAnsi="Sylfaen"/>
                <w:sz w:val="20"/>
                <w:szCs w:val="20"/>
              </w:rPr>
            </w:pPr>
            <w:r w:rsidRPr="00846E08">
              <w:rPr>
                <w:rFonts w:ascii="Sylfaen" w:hAnsi="Sylfaen"/>
                <w:sz w:val="20"/>
                <w:szCs w:val="20"/>
              </w:rPr>
              <w:t>1.6.</w:t>
            </w:r>
            <w:r w:rsidRPr="00D94014">
              <w:rPr>
                <w:rFonts w:ascii="Sylfaen" w:hAnsi="Sylfaen"/>
                <w:sz w:val="20"/>
                <w:szCs w:val="20"/>
              </w:rPr>
              <w:tab/>
            </w:r>
            <w:r w:rsidRPr="00846E08">
              <w:rPr>
                <w:rFonts w:ascii="Sylfaen" w:hAnsi="Sylfaen"/>
                <w:sz w:val="20"/>
                <w:szCs w:val="20"/>
              </w:rPr>
              <w:t>Լեզվի ծածկագիրը</w:t>
            </w:r>
          </w:p>
          <w:p w14:paraId="18069EFE" w14:textId="77777777" w:rsidR="00EF14EB" w:rsidRPr="00846E08" w:rsidRDefault="00EF14EB" w:rsidP="00FC0C6B">
            <w:pPr>
              <w:widowControl w:val="0"/>
              <w:tabs>
                <w:tab w:val="left" w:pos="484"/>
              </w:tabs>
              <w:spacing w:after="120" w:line="240" w:lineRule="auto"/>
              <w:rPr>
                <w:rFonts w:ascii="Sylfaen" w:hAnsi="Sylfaen"/>
                <w:sz w:val="20"/>
                <w:szCs w:val="20"/>
              </w:rPr>
            </w:pPr>
            <w:r w:rsidRPr="00846E08">
              <w:rPr>
                <w:rFonts w:ascii="Sylfaen" w:hAnsi="Sylfaen"/>
                <w:sz w:val="20"/>
                <w:szCs w:val="20"/>
              </w:rPr>
              <w:t>(csdo: LanguageCode)</w:t>
            </w:r>
          </w:p>
        </w:tc>
        <w:tc>
          <w:tcPr>
            <w:tcW w:w="1219" w:type="pct"/>
            <w:tcBorders>
              <w:top w:val="single" w:sz="4" w:space="0" w:color="auto"/>
              <w:left w:val="single" w:sz="4" w:space="0" w:color="auto"/>
              <w:bottom w:val="single" w:sz="4" w:space="0" w:color="auto"/>
              <w:right w:val="single" w:sz="4" w:space="0" w:color="auto"/>
            </w:tcBorders>
          </w:tcPr>
          <w:p w14:paraId="510E41F3"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լեզվի ծածկագրային նշագիրը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2B04F2A7"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M.SDE.00051</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77DDAF4E" w14:textId="77777777" w:rsidR="00EF14EB" w:rsidRPr="00846E08" w:rsidRDefault="00EF14EB" w:rsidP="00FC0C6B">
            <w:pPr>
              <w:widowControl w:val="0"/>
              <w:spacing w:after="120" w:line="240" w:lineRule="auto"/>
              <w:rPr>
                <w:rFonts w:ascii="Sylfaen" w:hAnsi="Sylfaen" w:cs="Sylfaen"/>
                <w:noProof/>
                <w:sz w:val="20"/>
                <w:szCs w:val="20"/>
              </w:rPr>
            </w:pPr>
            <w:r w:rsidRPr="00846E08">
              <w:rPr>
                <w:rFonts w:ascii="Sylfaen" w:hAnsi="Sylfaen"/>
                <w:noProof/>
                <w:sz w:val="20"/>
                <w:szCs w:val="20"/>
              </w:rPr>
              <w:t>csdo: LanguageCodeType (M.SDT.00051)</w:t>
            </w:r>
          </w:p>
          <w:p w14:paraId="0E9B3DD9" w14:textId="77777777" w:rsidR="00EF14EB" w:rsidRPr="00846E08" w:rsidRDefault="00EF14EB" w:rsidP="00FC0C6B">
            <w:pPr>
              <w:widowControl w:val="0"/>
              <w:spacing w:after="120" w:line="240" w:lineRule="auto"/>
              <w:rPr>
                <w:rFonts w:ascii="Sylfaen" w:hAnsi="Sylfaen" w:cs="Sylfaen"/>
                <w:sz w:val="20"/>
                <w:szCs w:val="20"/>
              </w:rPr>
            </w:pPr>
            <w:r w:rsidRPr="00846E08">
              <w:rPr>
                <w:rFonts w:ascii="Sylfaen" w:hAnsi="Sylfaen"/>
                <w:noProof/>
                <w:sz w:val="20"/>
                <w:szCs w:val="20"/>
              </w:rPr>
              <w:t>Լեզվի երկտառ ծածկագիրը՝ ISO 639-1-ին համապատասխան:</w:t>
            </w:r>
          </w:p>
          <w:p w14:paraId="74A060B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Ձեւանմուշը՝ [a-z]{2}</w:t>
            </w:r>
          </w:p>
        </w:tc>
        <w:tc>
          <w:tcPr>
            <w:tcW w:w="286" w:type="pct"/>
            <w:tcBorders>
              <w:top w:val="single" w:sz="4" w:space="0" w:color="auto"/>
              <w:left w:val="single" w:sz="4" w:space="0" w:color="auto"/>
              <w:bottom w:val="single" w:sz="4" w:space="0" w:color="auto"/>
              <w:right w:val="single" w:sz="4" w:space="0" w:color="auto"/>
            </w:tcBorders>
          </w:tcPr>
          <w:p w14:paraId="47AAE668"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0..1</w:t>
            </w:r>
          </w:p>
        </w:tc>
      </w:tr>
      <w:tr w:rsidR="00EF14EB" w:rsidRPr="00846E08" w14:paraId="7872710F" w14:textId="77777777" w:rsidTr="00FC0C6B">
        <w:trPr>
          <w:cantSplit/>
        </w:trPr>
        <w:tc>
          <w:tcPr>
            <w:tcW w:w="1395" w:type="pct"/>
            <w:gridSpan w:val="2"/>
            <w:tcBorders>
              <w:top w:val="single" w:sz="4" w:space="0" w:color="auto"/>
              <w:left w:val="single" w:sz="4" w:space="0" w:color="auto"/>
              <w:bottom w:val="single" w:sz="4" w:space="0" w:color="auto"/>
              <w:right w:val="single" w:sz="4" w:space="0" w:color="auto"/>
            </w:tcBorders>
            <w:shd w:val="clear" w:color="auto" w:fill="auto"/>
          </w:tcPr>
          <w:p w14:paraId="37151843" w14:textId="77777777" w:rsidR="00EF14EB" w:rsidRPr="00846E08" w:rsidRDefault="00EF14EB" w:rsidP="00FC0C6B">
            <w:pPr>
              <w:widowControl w:val="0"/>
              <w:tabs>
                <w:tab w:val="left" w:pos="311"/>
              </w:tabs>
              <w:spacing w:after="120" w:line="240" w:lineRule="auto"/>
              <w:rPr>
                <w:rFonts w:ascii="Sylfaen" w:hAnsi="Sylfaen"/>
                <w:sz w:val="20"/>
                <w:szCs w:val="20"/>
              </w:rPr>
            </w:pPr>
            <w:r w:rsidRPr="00846E08">
              <w:rPr>
                <w:rFonts w:ascii="Sylfaen" w:hAnsi="Sylfaen"/>
                <w:sz w:val="20"/>
                <w:szCs w:val="20"/>
              </w:rPr>
              <w:t>2.</w:t>
            </w:r>
            <w:r w:rsidRPr="00D94014">
              <w:rPr>
                <w:rFonts w:ascii="Sylfaen" w:hAnsi="Sylfaen"/>
                <w:sz w:val="20"/>
                <w:szCs w:val="20"/>
              </w:rPr>
              <w:tab/>
            </w:r>
            <w:r w:rsidRPr="00846E08">
              <w:rPr>
                <w:rFonts w:ascii="Sylfaen" w:hAnsi="Sylfaen"/>
                <w:sz w:val="20"/>
                <w:szCs w:val="20"/>
              </w:rPr>
              <w:t>Թարմացման ամսաթիվը եւ ժամը</w:t>
            </w:r>
          </w:p>
          <w:p w14:paraId="3F50A207"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(csdo: UpdateDateTime)</w:t>
            </w:r>
          </w:p>
        </w:tc>
        <w:tc>
          <w:tcPr>
            <w:tcW w:w="1219" w:type="pct"/>
            <w:tcBorders>
              <w:top w:val="single" w:sz="4" w:space="0" w:color="auto"/>
              <w:left w:val="single" w:sz="4" w:space="0" w:color="auto"/>
              <w:bottom w:val="single" w:sz="4" w:space="0" w:color="auto"/>
              <w:right w:val="single" w:sz="4" w:space="0" w:color="auto"/>
            </w:tcBorders>
          </w:tcPr>
          <w:p w14:paraId="1364AF4D"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ընդհանուր ռեսուրսի (ռեեստրի, ցանկի, տվյալների բազայի) թարմացման ամսաթիվն ու ժամը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18A5DEC3"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M.SDE.00079</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2E5FA4C0"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bdt: DateTimeType (M.BDT.00006)</w:t>
            </w:r>
          </w:p>
          <w:p w14:paraId="26401F49"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Ամսաթվի</w:t>
            </w:r>
            <w:r w:rsidRPr="00846E08">
              <w:rPr>
                <w:rFonts w:ascii="Sylfaen" w:hAnsi="Sylfaen"/>
                <w:sz w:val="20"/>
                <w:szCs w:val="20"/>
              </w:rPr>
              <w:t xml:space="preserve"> </w:t>
            </w:r>
            <w:r w:rsidRPr="00846E08">
              <w:rPr>
                <w:rFonts w:ascii="Sylfaen" w:hAnsi="Sylfaen" w:cs="Sylfaen"/>
                <w:sz w:val="20"/>
                <w:szCs w:val="20"/>
              </w:rPr>
              <w:t>եւ</w:t>
            </w:r>
            <w:r w:rsidRPr="00846E08">
              <w:rPr>
                <w:rFonts w:ascii="Sylfaen" w:hAnsi="Sylfaen"/>
                <w:sz w:val="20"/>
                <w:szCs w:val="20"/>
              </w:rPr>
              <w:t xml:space="preserve"> </w:t>
            </w:r>
            <w:r w:rsidRPr="00846E08">
              <w:rPr>
                <w:rFonts w:ascii="Sylfaen" w:hAnsi="Sylfaen" w:cs="Sylfaen"/>
                <w:sz w:val="20"/>
                <w:szCs w:val="20"/>
              </w:rPr>
              <w:t>ժամի</w:t>
            </w:r>
            <w:r w:rsidRPr="00846E08">
              <w:rPr>
                <w:rFonts w:ascii="Sylfaen" w:hAnsi="Sylfaen"/>
                <w:sz w:val="20"/>
                <w:szCs w:val="20"/>
              </w:rPr>
              <w:t xml:space="preserve"> </w:t>
            </w:r>
            <w:r w:rsidRPr="00846E08">
              <w:rPr>
                <w:rFonts w:ascii="Sylfaen" w:hAnsi="Sylfaen" w:cs="Sylfaen"/>
                <w:sz w:val="20"/>
                <w:szCs w:val="20"/>
              </w:rPr>
              <w:t>նշագիրը՝</w:t>
            </w:r>
            <w:r w:rsidRPr="00846E08">
              <w:rPr>
                <w:rFonts w:ascii="Sylfaen" w:hAnsi="Sylfaen"/>
                <w:sz w:val="20"/>
                <w:szCs w:val="20"/>
              </w:rPr>
              <w:t xml:space="preserve"> </w:t>
            </w:r>
            <w:r w:rsidRPr="00846E08">
              <w:rPr>
                <w:rFonts w:ascii="Sylfaen" w:hAnsi="Sylfaen" w:cs="Sylfaen"/>
                <w:sz w:val="20"/>
                <w:szCs w:val="20"/>
              </w:rPr>
              <w:t>ԻՍՕ</w:t>
            </w:r>
            <w:r w:rsidRPr="00846E08">
              <w:rPr>
                <w:rFonts w:ascii="Sylfaen" w:hAnsi="Sylfaen"/>
                <w:sz w:val="20"/>
                <w:szCs w:val="20"/>
              </w:rPr>
              <w:t xml:space="preserve"> 8601-</w:t>
            </w:r>
            <w:r w:rsidRPr="00846E08">
              <w:rPr>
                <w:rFonts w:ascii="Sylfaen" w:hAnsi="Sylfaen" w:cs="Sylfaen"/>
                <w:sz w:val="20"/>
                <w:szCs w:val="20"/>
              </w:rPr>
              <w:t>ին</w:t>
            </w:r>
            <w:r w:rsidRPr="00846E08">
              <w:rPr>
                <w:rFonts w:ascii="Sylfaen" w:hAnsi="Sylfaen"/>
                <w:sz w:val="20"/>
                <w:szCs w:val="20"/>
              </w:rPr>
              <w:t xml:space="preserve"> </w:t>
            </w:r>
            <w:r w:rsidRPr="00846E08">
              <w:rPr>
                <w:rFonts w:ascii="Sylfaen" w:hAnsi="Sylfaen" w:cs="Sylfaen"/>
                <w:sz w:val="20"/>
                <w:szCs w:val="20"/>
              </w:rPr>
              <w:t>համապատասխան</w:t>
            </w:r>
          </w:p>
        </w:tc>
        <w:tc>
          <w:tcPr>
            <w:tcW w:w="286" w:type="pct"/>
            <w:tcBorders>
              <w:top w:val="single" w:sz="4" w:space="0" w:color="auto"/>
              <w:left w:val="single" w:sz="4" w:space="0" w:color="auto"/>
              <w:bottom w:val="single" w:sz="4" w:space="0" w:color="auto"/>
              <w:right w:val="single" w:sz="4" w:space="0" w:color="auto"/>
            </w:tcBorders>
          </w:tcPr>
          <w:p w14:paraId="04FCFC94"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0..1</w:t>
            </w:r>
          </w:p>
        </w:tc>
      </w:tr>
      <w:tr w:rsidR="00EF14EB" w:rsidRPr="00846E08" w14:paraId="4CDDE51E" w14:textId="77777777" w:rsidTr="00FC0C6B">
        <w:trPr>
          <w:cantSplit/>
        </w:trPr>
        <w:tc>
          <w:tcPr>
            <w:tcW w:w="1395" w:type="pct"/>
            <w:gridSpan w:val="2"/>
            <w:tcBorders>
              <w:top w:val="single" w:sz="4" w:space="0" w:color="auto"/>
              <w:left w:val="single" w:sz="4" w:space="0" w:color="auto"/>
              <w:bottom w:val="single" w:sz="4" w:space="0" w:color="auto"/>
              <w:right w:val="single" w:sz="4" w:space="0" w:color="auto"/>
            </w:tcBorders>
            <w:shd w:val="clear" w:color="auto" w:fill="auto"/>
          </w:tcPr>
          <w:p w14:paraId="59684E99" w14:textId="77777777" w:rsidR="00EF14EB" w:rsidRPr="00846E08" w:rsidRDefault="00EF14EB" w:rsidP="00FC0C6B">
            <w:pPr>
              <w:widowControl w:val="0"/>
              <w:tabs>
                <w:tab w:val="left" w:pos="408"/>
              </w:tabs>
              <w:spacing w:after="120" w:line="240" w:lineRule="auto"/>
              <w:rPr>
                <w:rFonts w:ascii="Sylfaen" w:hAnsi="Sylfaen"/>
                <w:sz w:val="20"/>
                <w:szCs w:val="20"/>
              </w:rPr>
            </w:pPr>
            <w:r w:rsidRPr="00846E08">
              <w:rPr>
                <w:rFonts w:ascii="Sylfaen" w:hAnsi="Sylfaen"/>
                <w:sz w:val="20"/>
                <w:szCs w:val="20"/>
              </w:rPr>
              <w:lastRenderedPageBreak/>
              <w:t>3.</w:t>
            </w:r>
            <w:r w:rsidRPr="00D94014">
              <w:rPr>
                <w:rFonts w:ascii="Sylfaen" w:hAnsi="Sylfaen"/>
                <w:sz w:val="20"/>
                <w:szCs w:val="20"/>
              </w:rPr>
              <w:tab/>
            </w:r>
            <w:r w:rsidRPr="00846E08">
              <w:rPr>
                <w:rFonts w:ascii="Sylfaen" w:hAnsi="Sylfaen" w:cs="Sylfaen"/>
                <w:sz w:val="20"/>
                <w:szCs w:val="20"/>
              </w:rPr>
              <w:t>Երկրի</w:t>
            </w:r>
            <w:r w:rsidRPr="00846E08">
              <w:rPr>
                <w:rFonts w:ascii="Sylfaen" w:hAnsi="Sylfaen"/>
                <w:sz w:val="20"/>
                <w:szCs w:val="20"/>
              </w:rPr>
              <w:t xml:space="preserve"> </w:t>
            </w:r>
            <w:r w:rsidRPr="00846E08">
              <w:rPr>
                <w:rFonts w:ascii="Sylfaen" w:hAnsi="Sylfaen" w:cs="Sylfaen"/>
                <w:sz w:val="20"/>
                <w:szCs w:val="20"/>
              </w:rPr>
              <w:t>ծածկագիրը</w:t>
            </w:r>
          </w:p>
          <w:p w14:paraId="119C310E"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(csdo: UnifiedCountryCode)</w:t>
            </w:r>
          </w:p>
        </w:tc>
        <w:tc>
          <w:tcPr>
            <w:tcW w:w="1219" w:type="pct"/>
            <w:tcBorders>
              <w:top w:val="single" w:sz="4" w:space="0" w:color="auto"/>
              <w:left w:val="single" w:sz="4" w:space="0" w:color="auto"/>
              <w:bottom w:val="single" w:sz="4" w:space="0" w:color="auto"/>
              <w:right w:val="single" w:sz="4" w:space="0" w:color="auto"/>
            </w:tcBorders>
          </w:tcPr>
          <w:p w14:paraId="3012A806"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տեղեկություններն</w:t>
            </w:r>
            <w:r w:rsidRPr="00846E08">
              <w:rPr>
                <w:rFonts w:ascii="Sylfaen" w:hAnsi="Sylfaen"/>
                <w:sz w:val="20"/>
                <w:szCs w:val="20"/>
              </w:rPr>
              <w:t xml:space="preserve"> </w:t>
            </w:r>
            <w:r w:rsidRPr="00846E08">
              <w:rPr>
                <w:rFonts w:ascii="Sylfaen" w:hAnsi="Sylfaen" w:cs="Sylfaen"/>
                <w:sz w:val="20"/>
                <w:szCs w:val="20"/>
              </w:rPr>
              <w:t>ընդհանուր</w:t>
            </w:r>
            <w:r w:rsidRPr="00846E08">
              <w:rPr>
                <w:rFonts w:ascii="Sylfaen" w:hAnsi="Sylfaen"/>
                <w:sz w:val="20"/>
                <w:szCs w:val="20"/>
              </w:rPr>
              <w:t xml:space="preserve"> </w:t>
            </w:r>
            <w:r w:rsidRPr="00846E08">
              <w:rPr>
                <w:rFonts w:ascii="Sylfaen" w:hAnsi="Sylfaen" w:cs="Sylfaen"/>
                <w:sz w:val="20"/>
                <w:szCs w:val="20"/>
              </w:rPr>
              <w:t>ռեսուրս</w:t>
            </w:r>
            <w:r w:rsidRPr="00846E08">
              <w:rPr>
                <w:rFonts w:ascii="Sylfaen" w:hAnsi="Sylfaen"/>
                <w:sz w:val="20"/>
                <w:szCs w:val="20"/>
              </w:rPr>
              <w:t xml:space="preserve"> (</w:t>
            </w:r>
            <w:r w:rsidRPr="00846E08">
              <w:rPr>
                <w:rFonts w:ascii="Sylfaen" w:hAnsi="Sylfaen" w:cs="Sylfaen"/>
                <w:sz w:val="20"/>
                <w:szCs w:val="20"/>
              </w:rPr>
              <w:t>ռեեստր</w:t>
            </w:r>
            <w:r w:rsidRPr="00846E08">
              <w:rPr>
                <w:rFonts w:ascii="Sylfaen" w:hAnsi="Sylfaen"/>
                <w:sz w:val="20"/>
                <w:szCs w:val="20"/>
              </w:rPr>
              <w:t xml:space="preserve">, </w:t>
            </w:r>
            <w:r w:rsidRPr="00846E08">
              <w:rPr>
                <w:rFonts w:ascii="Sylfaen" w:hAnsi="Sylfaen" w:cs="Sylfaen"/>
                <w:sz w:val="20"/>
                <w:szCs w:val="20"/>
              </w:rPr>
              <w:t>ցանկ</w:t>
            </w:r>
            <w:r w:rsidRPr="00846E08">
              <w:rPr>
                <w:rFonts w:ascii="Sylfaen" w:hAnsi="Sylfaen"/>
                <w:sz w:val="20"/>
                <w:szCs w:val="20"/>
              </w:rPr>
              <w:t xml:space="preserve">, </w:t>
            </w:r>
            <w:r w:rsidRPr="00846E08">
              <w:rPr>
                <w:rFonts w:ascii="Sylfaen" w:hAnsi="Sylfaen" w:cs="Sylfaen"/>
                <w:sz w:val="20"/>
                <w:szCs w:val="20"/>
              </w:rPr>
              <w:t>տվյալների</w:t>
            </w:r>
            <w:r w:rsidRPr="00846E08">
              <w:rPr>
                <w:rFonts w:ascii="Sylfaen" w:hAnsi="Sylfaen"/>
                <w:sz w:val="20"/>
                <w:szCs w:val="20"/>
              </w:rPr>
              <w:t xml:space="preserve"> </w:t>
            </w:r>
            <w:r w:rsidRPr="00846E08">
              <w:rPr>
                <w:rFonts w:ascii="Sylfaen" w:hAnsi="Sylfaen" w:cs="Sylfaen"/>
                <w:sz w:val="20"/>
                <w:szCs w:val="20"/>
              </w:rPr>
              <w:t>բազա</w:t>
            </w:r>
            <w:r w:rsidRPr="00846E08">
              <w:rPr>
                <w:rFonts w:ascii="Sylfaen" w:hAnsi="Sylfaen"/>
                <w:sz w:val="20"/>
                <w:szCs w:val="20"/>
              </w:rPr>
              <w:t xml:space="preserve">) </w:t>
            </w:r>
            <w:r w:rsidRPr="00846E08">
              <w:rPr>
                <w:rFonts w:ascii="Sylfaen" w:hAnsi="Sylfaen" w:cs="Sylfaen"/>
                <w:sz w:val="20"/>
                <w:szCs w:val="20"/>
              </w:rPr>
              <w:t>ներկայացրած</w:t>
            </w:r>
            <w:r w:rsidRPr="00846E08">
              <w:rPr>
                <w:rFonts w:ascii="Sylfaen" w:hAnsi="Sylfaen"/>
                <w:sz w:val="20"/>
                <w:szCs w:val="20"/>
              </w:rPr>
              <w:t xml:space="preserve"> </w:t>
            </w:r>
            <w:r w:rsidRPr="00846E08">
              <w:rPr>
                <w:rFonts w:ascii="Sylfaen" w:hAnsi="Sylfaen" w:cs="Sylfaen"/>
                <w:sz w:val="20"/>
                <w:szCs w:val="20"/>
              </w:rPr>
              <w:t>երկրի</w:t>
            </w:r>
            <w:r w:rsidRPr="00846E08">
              <w:rPr>
                <w:rFonts w:ascii="Sylfaen" w:hAnsi="Sylfaen"/>
                <w:sz w:val="20"/>
                <w:szCs w:val="20"/>
              </w:rPr>
              <w:t xml:space="preserve"> </w:t>
            </w:r>
            <w:r w:rsidRPr="00846E08">
              <w:rPr>
                <w:rFonts w:ascii="Sylfaen" w:hAnsi="Sylfaen" w:cs="Sylfaen"/>
                <w:sz w:val="20"/>
                <w:szCs w:val="20"/>
              </w:rPr>
              <w:t>ծածկագրային</w:t>
            </w:r>
            <w:r w:rsidRPr="00846E08">
              <w:rPr>
                <w:rFonts w:ascii="Sylfaen" w:hAnsi="Sylfaen"/>
                <w:sz w:val="20"/>
                <w:szCs w:val="20"/>
              </w:rPr>
              <w:t xml:space="preserve"> </w:t>
            </w:r>
            <w:r w:rsidRPr="00846E08">
              <w:rPr>
                <w:rFonts w:ascii="Sylfaen" w:hAnsi="Sylfaen" w:cs="Sylfaen"/>
                <w:sz w:val="20"/>
                <w:szCs w:val="20"/>
              </w:rPr>
              <w:t>նշագիրը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56C4C206"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M.SDE.00162</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555443D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csdo: UnifiedCountryCodeType (M.SDT.00112)</w:t>
            </w:r>
          </w:p>
          <w:p w14:paraId="1CBB328D"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Երկրի</w:t>
            </w:r>
            <w:r w:rsidRPr="00846E08">
              <w:rPr>
                <w:rFonts w:ascii="Sylfaen" w:hAnsi="Sylfaen"/>
                <w:sz w:val="20"/>
                <w:szCs w:val="20"/>
              </w:rPr>
              <w:t xml:space="preserve"> </w:t>
            </w:r>
            <w:r w:rsidRPr="00846E08">
              <w:rPr>
                <w:rFonts w:ascii="Sylfaen" w:hAnsi="Sylfaen" w:cs="Sylfaen"/>
                <w:sz w:val="20"/>
                <w:szCs w:val="20"/>
              </w:rPr>
              <w:t>երկտառ</w:t>
            </w:r>
            <w:r w:rsidRPr="00846E08">
              <w:rPr>
                <w:rFonts w:ascii="Sylfaen" w:hAnsi="Sylfaen"/>
                <w:sz w:val="20"/>
                <w:szCs w:val="20"/>
              </w:rPr>
              <w:t xml:space="preserve"> </w:t>
            </w:r>
            <w:r w:rsidRPr="00846E08">
              <w:rPr>
                <w:rFonts w:ascii="Sylfaen" w:hAnsi="Sylfaen" w:cs="Sylfaen"/>
                <w:sz w:val="20"/>
                <w:szCs w:val="20"/>
              </w:rPr>
              <w:t>ծածկագրի</w:t>
            </w:r>
            <w:r w:rsidRPr="00846E08">
              <w:rPr>
                <w:rFonts w:ascii="Sylfaen" w:hAnsi="Sylfaen"/>
                <w:sz w:val="20"/>
                <w:szCs w:val="20"/>
              </w:rPr>
              <w:t xml:space="preserve"> </w:t>
            </w:r>
            <w:r w:rsidRPr="00846E08">
              <w:rPr>
                <w:rFonts w:ascii="Sylfaen" w:hAnsi="Sylfaen" w:cs="Sylfaen"/>
                <w:sz w:val="20"/>
                <w:szCs w:val="20"/>
              </w:rPr>
              <w:t>արժեքը՝</w:t>
            </w:r>
            <w:r w:rsidRPr="00846E08">
              <w:rPr>
                <w:rFonts w:ascii="Sylfaen" w:hAnsi="Sylfaen"/>
                <w:sz w:val="20"/>
                <w:szCs w:val="20"/>
              </w:rPr>
              <w:t xml:space="preserve"> </w:t>
            </w:r>
            <w:r w:rsidRPr="00846E08">
              <w:rPr>
                <w:rFonts w:ascii="Sylfaen" w:hAnsi="Sylfaen" w:cs="Sylfaen"/>
                <w:sz w:val="20"/>
                <w:szCs w:val="20"/>
              </w:rPr>
              <w:t>այն</w:t>
            </w:r>
            <w:r w:rsidRPr="00846E08">
              <w:rPr>
                <w:rFonts w:ascii="Sylfaen" w:hAnsi="Sylfaen"/>
                <w:sz w:val="20"/>
                <w:szCs w:val="20"/>
              </w:rPr>
              <w:t xml:space="preserve"> </w:t>
            </w:r>
            <w:r w:rsidRPr="00846E08">
              <w:rPr>
                <w:rFonts w:ascii="Sylfaen" w:hAnsi="Sylfaen" w:cs="Sylfaen"/>
                <w:sz w:val="20"/>
                <w:szCs w:val="20"/>
              </w:rPr>
              <w:t>տեղեկագրքին</w:t>
            </w:r>
            <w:r w:rsidRPr="00846E08">
              <w:rPr>
                <w:rFonts w:ascii="Sylfaen" w:hAnsi="Sylfaen"/>
                <w:sz w:val="20"/>
                <w:szCs w:val="20"/>
              </w:rPr>
              <w:t xml:space="preserve"> (</w:t>
            </w:r>
            <w:r w:rsidRPr="00846E08">
              <w:rPr>
                <w:rFonts w:ascii="Sylfaen" w:hAnsi="Sylfaen" w:cs="Sylfaen"/>
                <w:sz w:val="20"/>
                <w:szCs w:val="20"/>
              </w:rPr>
              <w:t>դասակարգչին</w:t>
            </w:r>
            <w:r w:rsidRPr="00846E08">
              <w:rPr>
                <w:rFonts w:ascii="Sylfaen" w:hAnsi="Sylfaen"/>
                <w:sz w:val="20"/>
                <w:szCs w:val="20"/>
              </w:rPr>
              <w:t xml:space="preserve">) </w:t>
            </w:r>
            <w:r w:rsidRPr="00846E08">
              <w:rPr>
                <w:rFonts w:ascii="Sylfaen" w:hAnsi="Sylfaen" w:cs="Sylfaen"/>
                <w:sz w:val="20"/>
                <w:szCs w:val="20"/>
              </w:rPr>
              <w:t>համապատասխան</w:t>
            </w:r>
            <w:r w:rsidRPr="00846E08">
              <w:rPr>
                <w:rFonts w:ascii="Sylfaen" w:hAnsi="Sylfaen"/>
                <w:sz w:val="20"/>
                <w:szCs w:val="20"/>
              </w:rPr>
              <w:t xml:space="preserve">, </w:t>
            </w:r>
            <w:r w:rsidRPr="00846E08">
              <w:rPr>
                <w:rFonts w:ascii="Sylfaen" w:hAnsi="Sylfaen" w:cs="Sylfaen"/>
                <w:sz w:val="20"/>
                <w:szCs w:val="20"/>
              </w:rPr>
              <w:t>որի</w:t>
            </w:r>
            <w:r w:rsidRPr="00846E08">
              <w:rPr>
                <w:rFonts w:ascii="Sylfaen" w:hAnsi="Sylfaen"/>
                <w:sz w:val="20"/>
                <w:szCs w:val="20"/>
              </w:rPr>
              <w:t xml:space="preserve"> </w:t>
            </w:r>
            <w:r w:rsidRPr="00846E08">
              <w:rPr>
                <w:rFonts w:ascii="Sylfaen" w:hAnsi="Sylfaen" w:cs="Sylfaen"/>
                <w:sz w:val="20"/>
                <w:szCs w:val="20"/>
              </w:rPr>
              <w:t>նույնականացուցիչը</w:t>
            </w:r>
            <w:r w:rsidRPr="00846E08">
              <w:rPr>
                <w:rFonts w:ascii="Sylfaen" w:hAnsi="Sylfaen"/>
                <w:sz w:val="20"/>
                <w:szCs w:val="20"/>
              </w:rPr>
              <w:t xml:space="preserve"> </w:t>
            </w:r>
            <w:r w:rsidRPr="00846E08">
              <w:rPr>
                <w:rFonts w:ascii="Sylfaen" w:hAnsi="Sylfaen" w:cs="Sylfaen"/>
                <w:sz w:val="20"/>
                <w:szCs w:val="20"/>
              </w:rPr>
              <w:t>սահմանված</w:t>
            </w:r>
            <w:r w:rsidRPr="00846E08">
              <w:rPr>
                <w:rFonts w:ascii="Sylfaen" w:hAnsi="Sylfaen"/>
                <w:sz w:val="20"/>
                <w:szCs w:val="20"/>
              </w:rPr>
              <w:t xml:space="preserve"> </w:t>
            </w:r>
            <w:r w:rsidRPr="00846E08">
              <w:rPr>
                <w:rFonts w:ascii="Sylfaen" w:hAnsi="Sylfaen" w:cs="Sylfaen"/>
                <w:sz w:val="20"/>
                <w:szCs w:val="20"/>
              </w:rPr>
              <w:t>է</w:t>
            </w:r>
            <w:r w:rsidRPr="00846E08">
              <w:rPr>
                <w:rFonts w:ascii="Sylfaen" w:hAnsi="Sylfaen"/>
                <w:sz w:val="20"/>
                <w:szCs w:val="20"/>
              </w:rPr>
              <w:t xml:space="preserve"> «</w:t>
            </w:r>
            <w:r w:rsidRPr="00846E08">
              <w:rPr>
                <w:rFonts w:ascii="Sylfaen" w:hAnsi="Sylfaen" w:cs="Sylfaen"/>
                <w:sz w:val="20"/>
                <w:szCs w:val="20"/>
              </w:rPr>
              <w:t>Տեղեկագրքի</w:t>
            </w:r>
            <w:r w:rsidRPr="00846E08">
              <w:rPr>
                <w:rFonts w:ascii="Sylfaen" w:hAnsi="Sylfaen"/>
                <w:sz w:val="20"/>
                <w:szCs w:val="20"/>
              </w:rPr>
              <w:t xml:space="preserve"> (</w:t>
            </w:r>
            <w:r w:rsidRPr="00846E08">
              <w:rPr>
                <w:rFonts w:ascii="Sylfaen" w:hAnsi="Sylfaen" w:cs="Sylfaen"/>
                <w:sz w:val="20"/>
                <w:szCs w:val="20"/>
              </w:rPr>
              <w:t>դասակարգչի</w:t>
            </w:r>
            <w:r w:rsidRPr="00846E08">
              <w:rPr>
                <w:rFonts w:ascii="Sylfaen" w:hAnsi="Sylfaen"/>
                <w:sz w:val="20"/>
                <w:szCs w:val="20"/>
              </w:rPr>
              <w:t xml:space="preserve">) </w:t>
            </w:r>
            <w:r w:rsidRPr="00846E08">
              <w:rPr>
                <w:rFonts w:ascii="Sylfaen" w:hAnsi="Sylfaen" w:cs="Sylfaen"/>
                <w:sz w:val="20"/>
                <w:szCs w:val="20"/>
              </w:rPr>
              <w:t>նույնականացուցիչը</w:t>
            </w:r>
            <w:r w:rsidRPr="00846E08">
              <w:rPr>
                <w:rFonts w:ascii="Sylfaen" w:hAnsi="Sylfaen"/>
                <w:sz w:val="20"/>
                <w:szCs w:val="20"/>
              </w:rPr>
              <w:t xml:space="preserve">» </w:t>
            </w:r>
            <w:r w:rsidRPr="00846E08">
              <w:rPr>
                <w:rFonts w:ascii="Sylfaen" w:hAnsi="Sylfaen" w:cs="Sylfaen"/>
                <w:sz w:val="20"/>
                <w:szCs w:val="20"/>
              </w:rPr>
              <w:t>ատրիբուտում։</w:t>
            </w:r>
          </w:p>
          <w:p w14:paraId="548EFB7A"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Ձեւանմուշը՝</w:t>
            </w:r>
            <w:r w:rsidRPr="00846E08">
              <w:rPr>
                <w:rFonts w:ascii="Sylfaen" w:hAnsi="Sylfaen"/>
                <w:sz w:val="20"/>
                <w:szCs w:val="20"/>
              </w:rPr>
              <w:t xml:space="preserve"> [A-Z]{2}</w:t>
            </w:r>
          </w:p>
        </w:tc>
        <w:tc>
          <w:tcPr>
            <w:tcW w:w="286" w:type="pct"/>
            <w:tcBorders>
              <w:top w:val="single" w:sz="4" w:space="0" w:color="auto"/>
              <w:left w:val="single" w:sz="4" w:space="0" w:color="auto"/>
              <w:bottom w:val="single" w:sz="4" w:space="0" w:color="auto"/>
              <w:right w:val="single" w:sz="4" w:space="0" w:color="auto"/>
            </w:tcBorders>
          </w:tcPr>
          <w:p w14:paraId="0C525044"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0..*</w:t>
            </w:r>
          </w:p>
        </w:tc>
      </w:tr>
      <w:tr w:rsidR="00EF14EB" w:rsidRPr="00846E08" w14:paraId="67708F3A" w14:textId="77777777" w:rsidTr="00FC0C6B">
        <w:trPr>
          <w:cantSplit/>
        </w:trPr>
        <w:tc>
          <w:tcPr>
            <w:tcW w:w="80" w:type="pct"/>
            <w:tcBorders>
              <w:top w:val="single" w:sz="4" w:space="0" w:color="auto"/>
              <w:left w:val="nil"/>
              <w:bottom w:val="single" w:sz="4" w:space="0" w:color="auto"/>
              <w:right w:val="single" w:sz="4" w:space="0" w:color="auto"/>
            </w:tcBorders>
          </w:tcPr>
          <w:p w14:paraId="77AB9460" w14:textId="77777777" w:rsidR="00EF14EB" w:rsidRPr="00846E08" w:rsidRDefault="00EF14EB" w:rsidP="00FC0C6B">
            <w:pPr>
              <w:widowControl w:val="0"/>
              <w:spacing w:after="120" w:line="240" w:lineRule="auto"/>
              <w:rPr>
                <w:rFonts w:ascii="Sylfaen" w:hAnsi="Sylfaen" w:cs="Sylfaen"/>
                <w:sz w:val="20"/>
                <w:szCs w:val="20"/>
                <w:highlight w:val="yellow"/>
              </w:rPr>
            </w:pPr>
          </w:p>
        </w:tc>
        <w:tc>
          <w:tcPr>
            <w:tcW w:w="1315" w:type="pct"/>
            <w:tcBorders>
              <w:top w:val="single" w:sz="4" w:space="0" w:color="auto"/>
              <w:left w:val="single" w:sz="4" w:space="0" w:color="auto"/>
              <w:bottom w:val="single" w:sz="4" w:space="0" w:color="auto"/>
              <w:right w:val="single" w:sz="4" w:space="0" w:color="auto"/>
            </w:tcBorders>
          </w:tcPr>
          <w:p w14:paraId="0C6816F9" w14:textId="77777777" w:rsidR="00EF14EB" w:rsidRPr="00846E08" w:rsidRDefault="00EF14EB" w:rsidP="00FC0C6B">
            <w:pPr>
              <w:widowControl w:val="0"/>
              <w:tabs>
                <w:tab w:val="left" w:pos="451"/>
              </w:tabs>
              <w:spacing w:after="120" w:line="240" w:lineRule="auto"/>
              <w:rPr>
                <w:rFonts w:ascii="Sylfaen" w:hAnsi="Sylfaen"/>
                <w:sz w:val="20"/>
                <w:szCs w:val="20"/>
              </w:rPr>
            </w:pPr>
            <w:r w:rsidRPr="00846E08">
              <w:rPr>
                <w:rFonts w:ascii="Sylfaen" w:hAnsi="Sylfaen" w:cs="Sylfaen"/>
                <w:sz w:val="20"/>
                <w:szCs w:val="20"/>
              </w:rPr>
              <w:t>ա</w:t>
            </w:r>
            <w:r w:rsidRPr="00846E08">
              <w:rPr>
                <w:rFonts w:ascii="Sylfaen" w:hAnsi="Sylfaen"/>
                <w:sz w:val="20"/>
                <w:szCs w:val="20"/>
              </w:rPr>
              <w:t>)</w:t>
            </w:r>
            <w:r w:rsidRPr="00D94014">
              <w:rPr>
                <w:rFonts w:ascii="Sylfaen" w:hAnsi="Sylfaen"/>
                <w:sz w:val="20"/>
                <w:szCs w:val="20"/>
              </w:rPr>
              <w:tab/>
            </w:r>
            <w:r w:rsidRPr="00846E08">
              <w:rPr>
                <w:rFonts w:ascii="Sylfaen" w:hAnsi="Sylfaen" w:cs="Sylfaen"/>
                <w:sz w:val="20"/>
                <w:szCs w:val="20"/>
              </w:rPr>
              <w:t>տեղեկագրքի</w:t>
            </w:r>
            <w:r w:rsidRPr="00846E08">
              <w:rPr>
                <w:rFonts w:ascii="Sylfaen" w:hAnsi="Sylfaen"/>
                <w:sz w:val="20"/>
                <w:szCs w:val="20"/>
              </w:rPr>
              <w:t xml:space="preserve"> (</w:t>
            </w:r>
            <w:r w:rsidRPr="00846E08">
              <w:rPr>
                <w:rFonts w:ascii="Sylfaen" w:hAnsi="Sylfaen" w:cs="Sylfaen"/>
                <w:sz w:val="20"/>
                <w:szCs w:val="20"/>
              </w:rPr>
              <w:t>դասակարգչի</w:t>
            </w:r>
            <w:r w:rsidRPr="00846E08">
              <w:rPr>
                <w:rFonts w:ascii="Sylfaen" w:hAnsi="Sylfaen"/>
                <w:sz w:val="20"/>
                <w:szCs w:val="20"/>
              </w:rPr>
              <w:t xml:space="preserve">) </w:t>
            </w:r>
            <w:r w:rsidRPr="00846E08">
              <w:rPr>
                <w:rFonts w:ascii="Sylfaen" w:hAnsi="Sylfaen" w:cs="Sylfaen"/>
                <w:sz w:val="20"/>
                <w:szCs w:val="20"/>
              </w:rPr>
              <w:t>նույնականացուցիչը</w:t>
            </w:r>
          </w:p>
          <w:p w14:paraId="1045F7BF"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 xml:space="preserve">(codeListId </w:t>
            </w:r>
            <w:r w:rsidRPr="00846E08">
              <w:rPr>
                <w:rFonts w:ascii="Sylfaen" w:hAnsi="Sylfaen" w:cs="Sylfaen"/>
                <w:sz w:val="20"/>
                <w:szCs w:val="20"/>
              </w:rPr>
              <w:t>ատրիբուտ</w:t>
            </w:r>
            <w:r w:rsidRPr="00846E08">
              <w:rPr>
                <w:rFonts w:ascii="Sylfaen" w:hAnsi="Sylfaen"/>
                <w:sz w:val="20"/>
                <w:szCs w:val="20"/>
              </w:rPr>
              <w:t>)</w:t>
            </w:r>
          </w:p>
        </w:tc>
        <w:tc>
          <w:tcPr>
            <w:tcW w:w="1219" w:type="pct"/>
            <w:tcBorders>
              <w:top w:val="single" w:sz="4" w:space="0" w:color="auto"/>
              <w:left w:val="single" w:sz="4" w:space="0" w:color="auto"/>
              <w:bottom w:val="single" w:sz="4" w:space="0" w:color="auto"/>
              <w:right w:val="single" w:sz="4" w:space="0" w:color="auto"/>
            </w:tcBorders>
          </w:tcPr>
          <w:p w14:paraId="673E111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այն</w:t>
            </w:r>
            <w:r w:rsidRPr="00846E08">
              <w:rPr>
                <w:rFonts w:ascii="Sylfaen" w:hAnsi="Sylfaen"/>
                <w:sz w:val="20"/>
                <w:szCs w:val="20"/>
              </w:rPr>
              <w:t xml:space="preserve"> </w:t>
            </w:r>
            <w:r w:rsidRPr="00846E08">
              <w:rPr>
                <w:rFonts w:ascii="Sylfaen" w:hAnsi="Sylfaen" w:cs="Sylfaen"/>
                <w:sz w:val="20"/>
                <w:szCs w:val="20"/>
              </w:rPr>
              <w:t>տեղեկագրքի</w:t>
            </w:r>
            <w:r w:rsidRPr="00846E08">
              <w:rPr>
                <w:rFonts w:ascii="Sylfaen" w:hAnsi="Sylfaen"/>
                <w:sz w:val="20"/>
                <w:szCs w:val="20"/>
              </w:rPr>
              <w:t xml:space="preserve"> (</w:t>
            </w:r>
            <w:r w:rsidRPr="00846E08">
              <w:rPr>
                <w:rFonts w:ascii="Sylfaen" w:hAnsi="Sylfaen" w:cs="Sylfaen"/>
                <w:sz w:val="20"/>
                <w:szCs w:val="20"/>
              </w:rPr>
              <w:t>դասակարգչի</w:t>
            </w:r>
            <w:r w:rsidRPr="00846E08">
              <w:rPr>
                <w:rFonts w:ascii="Sylfaen" w:hAnsi="Sylfaen"/>
                <w:sz w:val="20"/>
                <w:szCs w:val="20"/>
              </w:rPr>
              <w:t xml:space="preserve">) </w:t>
            </w:r>
            <w:r w:rsidRPr="00846E08">
              <w:rPr>
                <w:rFonts w:ascii="Sylfaen" w:hAnsi="Sylfaen" w:cs="Sylfaen"/>
                <w:sz w:val="20"/>
                <w:szCs w:val="20"/>
              </w:rPr>
              <w:t>նշագիրը</w:t>
            </w:r>
            <w:r w:rsidRPr="00846E08">
              <w:rPr>
                <w:rFonts w:ascii="Sylfaen" w:hAnsi="Sylfaen"/>
                <w:sz w:val="20"/>
                <w:szCs w:val="20"/>
              </w:rPr>
              <w:t xml:space="preserve">, </w:t>
            </w:r>
            <w:r w:rsidRPr="00846E08">
              <w:rPr>
                <w:rFonts w:ascii="Sylfaen" w:hAnsi="Sylfaen" w:cs="Sylfaen"/>
                <w:sz w:val="20"/>
                <w:szCs w:val="20"/>
              </w:rPr>
              <w:t>որին</w:t>
            </w:r>
            <w:r w:rsidRPr="00846E08">
              <w:rPr>
                <w:rFonts w:ascii="Sylfaen" w:hAnsi="Sylfaen"/>
                <w:sz w:val="20"/>
                <w:szCs w:val="20"/>
              </w:rPr>
              <w:t xml:space="preserve"> </w:t>
            </w:r>
            <w:r w:rsidRPr="00846E08">
              <w:rPr>
                <w:rFonts w:ascii="Sylfaen" w:hAnsi="Sylfaen" w:cs="Sylfaen"/>
                <w:sz w:val="20"/>
                <w:szCs w:val="20"/>
              </w:rPr>
              <w:t>համապատասխան</w:t>
            </w:r>
            <w:r w:rsidRPr="00846E08">
              <w:rPr>
                <w:rFonts w:ascii="Sylfaen" w:hAnsi="Sylfaen"/>
                <w:sz w:val="20"/>
                <w:szCs w:val="20"/>
              </w:rPr>
              <w:t xml:space="preserve"> </w:t>
            </w:r>
            <w:r w:rsidRPr="00846E08">
              <w:rPr>
                <w:rFonts w:ascii="Sylfaen" w:hAnsi="Sylfaen" w:cs="Sylfaen"/>
                <w:sz w:val="20"/>
                <w:szCs w:val="20"/>
              </w:rPr>
              <w:t>նշվել</w:t>
            </w:r>
            <w:r w:rsidRPr="00846E08">
              <w:rPr>
                <w:rFonts w:ascii="Sylfaen" w:hAnsi="Sylfaen"/>
                <w:sz w:val="20"/>
                <w:szCs w:val="20"/>
              </w:rPr>
              <w:t xml:space="preserve"> </w:t>
            </w:r>
            <w:r w:rsidRPr="00846E08">
              <w:rPr>
                <w:rFonts w:ascii="Sylfaen" w:hAnsi="Sylfaen" w:cs="Sylfaen"/>
                <w:sz w:val="20"/>
                <w:szCs w:val="20"/>
              </w:rPr>
              <w:t>է</w:t>
            </w:r>
            <w:r w:rsidRPr="00846E08">
              <w:rPr>
                <w:rFonts w:ascii="Sylfaen" w:hAnsi="Sylfaen"/>
                <w:sz w:val="20"/>
                <w:szCs w:val="20"/>
              </w:rPr>
              <w:t xml:space="preserve"> </w:t>
            </w:r>
            <w:r w:rsidRPr="00846E08">
              <w:rPr>
                <w:rFonts w:ascii="Sylfaen" w:hAnsi="Sylfaen" w:cs="Sylfaen"/>
                <w:sz w:val="20"/>
                <w:szCs w:val="20"/>
              </w:rPr>
              <w:t>ծածկագիրը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5322436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648061B1"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csdo: ReferenceDataIdType (M.SDT.00091)</w:t>
            </w:r>
          </w:p>
          <w:p w14:paraId="2C30A1A3"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Պայմանանշանների</w:t>
            </w:r>
            <w:r w:rsidRPr="00846E08">
              <w:rPr>
                <w:rFonts w:ascii="Sylfaen" w:hAnsi="Sylfaen"/>
                <w:sz w:val="20"/>
                <w:szCs w:val="20"/>
              </w:rPr>
              <w:t xml:space="preserve"> </w:t>
            </w:r>
            <w:r w:rsidRPr="00846E08">
              <w:rPr>
                <w:rFonts w:ascii="Sylfaen" w:hAnsi="Sylfaen" w:cs="Sylfaen"/>
                <w:sz w:val="20"/>
                <w:szCs w:val="20"/>
              </w:rPr>
              <w:t>նորմալացված</w:t>
            </w:r>
            <w:r w:rsidRPr="00846E08">
              <w:rPr>
                <w:rFonts w:ascii="Sylfaen" w:hAnsi="Sylfaen"/>
                <w:sz w:val="20"/>
                <w:szCs w:val="20"/>
              </w:rPr>
              <w:t xml:space="preserve"> </w:t>
            </w:r>
            <w:r w:rsidRPr="00846E08">
              <w:rPr>
                <w:rFonts w:ascii="Sylfaen" w:hAnsi="Sylfaen" w:cs="Sylfaen"/>
                <w:sz w:val="20"/>
                <w:szCs w:val="20"/>
              </w:rPr>
              <w:t>տողը</w:t>
            </w:r>
            <w:r w:rsidRPr="00846E08">
              <w:rPr>
                <w:rFonts w:ascii="Sylfaen" w:hAnsi="Sylfaen"/>
                <w:sz w:val="20"/>
                <w:szCs w:val="20"/>
              </w:rPr>
              <w:t>:</w:t>
            </w:r>
          </w:p>
          <w:p w14:paraId="60B5B7FD"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Նվազ</w:t>
            </w:r>
            <w:r w:rsidRPr="00846E08">
              <w:rPr>
                <w:rFonts w:ascii="Sylfaen" w:hAnsi="Sylfaen"/>
                <w:sz w:val="20"/>
                <w:szCs w:val="20"/>
              </w:rPr>
              <w:t xml:space="preserve">. </w:t>
            </w:r>
            <w:r w:rsidRPr="00846E08">
              <w:rPr>
                <w:rFonts w:ascii="Sylfaen" w:hAnsi="Sylfaen" w:cs="Sylfaen"/>
                <w:sz w:val="20"/>
                <w:szCs w:val="20"/>
              </w:rPr>
              <w:t>երկարությունը՝</w:t>
            </w:r>
            <w:r w:rsidRPr="00846E08">
              <w:rPr>
                <w:rFonts w:ascii="Sylfaen" w:hAnsi="Sylfaen"/>
                <w:sz w:val="20"/>
                <w:szCs w:val="20"/>
              </w:rPr>
              <w:t xml:space="preserve"> 1.</w:t>
            </w:r>
          </w:p>
          <w:p w14:paraId="3660539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Առավ</w:t>
            </w:r>
            <w:r w:rsidRPr="00846E08">
              <w:rPr>
                <w:rFonts w:ascii="Sylfaen" w:hAnsi="Sylfaen"/>
                <w:sz w:val="20"/>
                <w:szCs w:val="20"/>
              </w:rPr>
              <w:t xml:space="preserve">. </w:t>
            </w:r>
            <w:r w:rsidRPr="00846E08">
              <w:rPr>
                <w:rFonts w:ascii="Sylfaen" w:hAnsi="Sylfaen" w:cs="Sylfaen"/>
                <w:sz w:val="20"/>
                <w:szCs w:val="20"/>
              </w:rPr>
              <w:t>երկարությունը՝</w:t>
            </w:r>
            <w:r w:rsidRPr="00846E08">
              <w:rPr>
                <w:rFonts w:ascii="Sylfaen" w:hAnsi="Sylfaen"/>
                <w:sz w:val="20"/>
                <w:szCs w:val="20"/>
              </w:rPr>
              <w:t xml:space="preserve"> 20</w:t>
            </w:r>
          </w:p>
        </w:tc>
        <w:tc>
          <w:tcPr>
            <w:tcW w:w="286" w:type="pct"/>
            <w:tcBorders>
              <w:top w:val="single" w:sz="4" w:space="0" w:color="auto"/>
              <w:left w:val="single" w:sz="4" w:space="0" w:color="auto"/>
              <w:bottom w:val="single" w:sz="4" w:space="0" w:color="auto"/>
              <w:right w:val="single" w:sz="4" w:space="0" w:color="auto"/>
            </w:tcBorders>
          </w:tcPr>
          <w:p w14:paraId="28733979"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1</w:t>
            </w:r>
          </w:p>
        </w:tc>
      </w:tr>
      <w:tr w:rsidR="00EF14EB" w:rsidRPr="00846E08" w14:paraId="02335E80" w14:textId="77777777" w:rsidTr="00FC0C6B">
        <w:trPr>
          <w:cantSplit/>
        </w:trPr>
        <w:tc>
          <w:tcPr>
            <w:tcW w:w="1395" w:type="pct"/>
            <w:gridSpan w:val="2"/>
            <w:tcBorders>
              <w:top w:val="single" w:sz="4" w:space="0" w:color="auto"/>
              <w:left w:val="single" w:sz="4" w:space="0" w:color="auto"/>
              <w:bottom w:val="single" w:sz="4" w:space="0" w:color="auto"/>
              <w:right w:val="single" w:sz="4" w:space="0" w:color="auto"/>
            </w:tcBorders>
            <w:shd w:val="clear" w:color="auto" w:fill="auto"/>
          </w:tcPr>
          <w:p w14:paraId="64338DB8" w14:textId="77777777" w:rsidR="00EF14EB" w:rsidRPr="00846E08" w:rsidRDefault="00EF14EB" w:rsidP="00FC0C6B">
            <w:pPr>
              <w:widowControl w:val="0"/>
              <w:tabs>
                <w:tab w:val="left" w:pos="284"/>
              </w:tabs>
              <w:spacing w:after="120" w:line="240" w:lineRule="auto"/>
              <w:rPr>
                <w:rFonts w:ascii="Sylfaen" w:hAnsi="Sylfaen"/>
                <w:sz w:val="20"/>
                <w:szCs w:val="20"/>
              </w:rPr>
            </w:pPr>
            <w:r w:rsidRPr="00846E08">
              <w:rPr>
                <w:rFonts w:ascii="Sylfaen" w:hAnsi="Sylfaen"/>
                <w:sz w:val="20"/>
                <w:szCs w:val="20"/>
              </w:rPr>
              <w:t>4.</w:t>
            </w:r>
            <w:r w:rsidRPr="00D94014">
              <w:rPr>
                <w:rFonts w:ascii="Sylfaen" w:hAnsi="Sylfaen"/>
                <w:sz w:val="20"/>
                <w:szCs w:val="20"/>
              </w:rPr>
              <w:tab/>
            </w:r>
            <w:r w:rsidRPr="00846E08">
              <w:rPr>
                <w:rFonts w:ascii="Sylfaen" w:hAnsi="Sylfaen" w:cs="Sylfaen"/>
                <w:sz w:val="20"/>
                <w:szCs w:val="20"/>
              </w:rPr>
              <w:t>Ընդհանուր</w:t>
            </w:r>
            <w:r w:rsidRPr="00846E08">
              <w:rPr>
                <w:rFonts w:ascii="Sylfaen" w:hAnsi="Sylfaen"/>
                <w:sz w:val="20"/>
                <w:szCs w:val="20"/>
              </w:rPr>
              <w:t xml:space="preserve"> </w:t>
            </w:r>
            <w:r w:rsidRPr="00846E08">
              <w:rPr>
                <w:rFonts w:ascii="Sylfaen" w:hAnsi="Sylfaen" w:cs="Sylfaen"/>
                <w:sz w:val="20"/>
                <w:szCs w:val="20"/>
              </w:rPr>
              <w:t>գործընթացի</w:t>
            </w:r>
            <w:r w:rsidRPr="00846E08">
              <w:rPr>
                <w:rFonts w:ascii="Sylfaen" w:hAnsi="Sylfaen"/>
                <w:sz w:val="20"/>
                <w:szCs w:val="20"/>
              </w:rPr>
              <w:t xml:space="preserve"> </w:t>
            </w:r>
            <w:r w:rsidRPr="00846E08">
              <w:rPr>
                <w:rFonts w:ascii="Sylfaen" w:hAnsi="Sylfaen" w:cs="Sylfaen"/>
                <w:sz w:val="20"/>
                <w:szCs w:val="20"/>
              </w:rPr>
              <w:t>տեղեկատվական</w:t>
            </w:r>
            <w:r w:rsidRPr="00846E08">
              <w:rPr>
                <w:rFonts w:ascii="Sylfaen" w:hAnsi="Sylfaen"/>
                <w:sz w:val="20"/>
                <w:szCs w:val="20"/>
              </w:rPr>
              <w:t xml:space="preserve"> </w:t>
            </w:r>
            <w:r w:rsidRPr="00846E08">
              <w:rPr>
                <w:rFonts w:ascii="Sylfaen" w:hAnsi="Sylfaen" w:cs="Sylfaen"/>
                <w:sz w:val="20"/>
                <w:szCs w:val="20"/>
              </w:rPr>
              <w:t>օբյեկտի</w:t>
            </w:r>
            <w:r w:rsidRPr="00846E08">
              <w:rPr>
                <w:rFonts w:ascii="Sylfaen" w:hAnsi="Sylfaen"/>
                <w:sz w:val="20"/>
                <w:szCs w:val="20"/>
              </w:rPr>
              <w:t xml:space="preserve"> </w:t>
            </w:r>
            <w:r w:rsidRPr="00846E08">
              <w:rPr>
                <w:rFonts w:ascii="Sylfaen" w:hAnsi="Sylfaen" w:cs="Sylfaen"/>
                <w:sz w:val="20"/>
                <w:szCs w:val="20"/>
              </w:rPr>
              <w:t>նույնականացուցիչը</w:t>
            </w:r>
          </w:p>
          <w:p w14:paraId="28D0AA08"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(csdo: InformationResourceId)</w:t>
            </w:r>
          </w:p>
        </w:tc>
        <w:tc>
          <w:tcPr>
            <w:tcW w:w="1219" w:type="pct"/>
            <w:tcBorders>
              <w:top w:val="single" w:sz="4" w:space="0" w:color="auto"/>
              <w:left w:val="single" w:sz="4" w:space="0" w:color="auto"/>
              <w:bottom w:val="single" w:sz="4" w:space="0" w:color="auto"/>
              <w:right w:val="single" w:sz="4" w:space="0" w:color="auto"/>
            </w:tcBorders>
          </w:tcPr>
          <w:p w14:paraId="6817B4BE"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ընդհանուր</w:t>
            </w:r>
            <w:r w:rsidRPr="00846E08">
              <w:rPr>
                <w:rFonts w:ascii="Sylfaen" w:hAnsi="Sylfaen"/>
                <w:sz w:val="20"/>
                <w:szCs w:val="20"/>
              </w:rPr>
              <w:t xml:space="preserve"> </w:t>
            </w:r>
            <w:r w:rsidRPr="00846E08">
              <w:rPr>
                <w:rFonts w:ascii="Sylfaen" w:hAnsi="Sylfaen" w:cs="Sylfaen"/>
                <w:sz w:val="20"/>
                <w:szCs w:val="20"/>
              </w:rPr>
              <w:t>ռեսուրսը</w:t>
            </w:r>
            <w:r w:rsidRPr="00846E08">
              <w:rPr>
                <w:rFonts w:ascii="Sylfaen" w:hAnsi="Sylfaen"/>
                <w:sz w:val="20"/>
                <w:szCs w:val="20"/>
              </w:rPr>
              <w:t xml:space="preserve"> (</w:t>
            </w:r>
            <w:r w:rsidRPr="00846E08">
              <w:rPr>
                <w:rFonts w:ascii="Sylfaen" w:hAnsi="Sylfaen" w:cs="Sylfaen"/>
                <w:sz w:val="20"/>
                <w:szCs w:val="20"/>
              </w:rPr>
              <w:t>ռեեստրը</w:t>
            </w:r>
            <w:r w:rsidRPr="00846E08">
              <w:rPr>
                <w:rFonts w:ascii="Sylfaen" w:hAnsi="Sylfaen"/>
                <w:sz w:val="20"/>
                <w:szCs w:val="20"/>
              </w:rPr>
              <w:t xml:space="preserve">, </w:t>
            </w:r>
            <w:r w:rsidRPr="00846E08">
              <w:rPr>
                <w:rFonts w:ascii="Sylfaen" w:hAnsi="Sylfaen" w:cs="Sylfaen"/>
                <w:sz w:val="20"/>
                <w:szCs w:val="20"/>
              </w:rPr>
              <w:t>ցանկը</w:t>
            </w:r>
            <w:r w:rsidRPr="00846E08">
              <w:rPr>
                <w:rFonts w:ascii="Sylfaen" w:hAnsi="Sylfaen"/>
                <w:sz w:val="20"/>
                <w:szCs w:val="20"/>
              </w:rPr>
              <w:t xml:space="preserve">, </w:t>
            </w:r>
            <w:r w:rsidRPr="00846E08">
              <w:rPr>
                <w:rFonts w:ascii="Sylfaen" w:hAnsi="Sylfaen" w:cs="Sylfaen"/>
                <w:sz w:val="20"/>
                <w:szCs w:val="20"/>
              </w:rPr>
              <w:t>տվյալների</w:t>
            </w:r>
            <w:r w:rsidRPr="00846E08">
              <w:rPr>
                <w:rFonts w:ascii="Sylfaen" w:hAnsi="Sylfaen"/>
                <w:sz w:val="20"/>
                <w:szCs w:val="20"/>
              </w:rPr>
              <w:t xml:space="preserve"> </w:t>
            </w:r>
            <w:r w:rsidRPr="00846E08">
              <w:rPr>
                <w:rFonts w:ascii="Sylfaen" w:hAnsi="Sylfaen" w:cs="Sylfaen"/>
                <w:sz w:val="20"/>
                <w:szCs w:val="20"/>
              </w:rPr>
              <w:t>բազան</w:t>
            </w:r>
            <w:r w:rsidRPr="00846E08">
              <w:rPr>
                <w:rFonts w:ascii="Sylfaen" w:hAnsi="Sylfaen"/>
                <w:sz w:val="20"/>
                <w:szCs w:val="20"/>
              </w:rPr>
              <w:t xml:space="preserve">) </w:t>
            </w:r>
            <w:r w:rsidRPr="00846E08">
              <w:rPr>
                <w:rFonts w:ascii="Sylfaen" w:hAnsi="Sylfaen" w:cs="Sylfaen"/>
                <w:sz w:val="20"/>
                <w:szCs w:val="20"/>
              </w:rPr>
              <w:t>նույնականացնող</w:t>
            </w:r>
            <w:r w:rsidRPr="00846E08">
              <w:rPr>
                <w:rFonts w:ascii="Sylfaen" w:hAnsi="Sylfaen"/>
                <w:sz w:val="20"/>
                <w:szCs w:val="20"/>
              </w:rPr>
              <w:t xml:space="preserve"> </w:t>
            </w:r>
            <w:r w:rsidRPr="00846E08">
              <w:rPr>
                <w:rFonts w:ascii="Sylfaen" w:hAnsi="Sylfaen" w:cs="Sylfaen"/>
                <w:sz w:val="20"/>
                <w:szCs w:val="20"/>
              </w:rPr>
              <w:t>պայմանանշանների</w:t>
            </w:r>
            <w:r w:rsidRPr="00846E08">
              <w:rPr>
                <w:rFonts w:ascii="Sylfaen" w:hAnsi="Sylfaen"/>
                <w:sz w:val="20"/>
                <w:szCs w:val="20"/>
              </w:rPr>
              <w:t xml:space="preserve"> </w:t>
            </w:r>
            <w:r w:rsidRPr="00846E08">
              <w:rPr>
                <w:rFonts w:ascii="Sylfaen" w:hAnsi="Sylfaen" w:cs="Sylfaen"/>
                <w:sz w:val="20"/>
                <w:szCs w:val="20"/>
              </w:rPr>
              <w:t>տողը</w:t>
            </w:r>
          </w:p>
        </w:tc>
        <w:tc>
          <w:tcPr>
            <w:tcW w:w="700" w:type="pct"/>
            <w:tcBorders>
              <w:top w:val="single" w:sz="4" w:space="0" w:color="auto"/>
              <w:left w:val="single" w:sz="4" w:space="0" w:color="auto"/>
              <w:bottom w:val="single" w:sz="4" w:space="0" w:color="auto"/>
              <w:right w:val="single" w:sz="4" w:space="0" w:color="auto"/>
            </w:tcBorders>
            <w:shd w:val="clear" w:color="auto" w:fill="auto"/>
          </w:tcPr>
          <w:p w14:paraId="707DD3EF"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M.SDE.00326</w:t>
            </w:r>
          </w:p>
        </w:tc>
        <w:tc>
          <w:tcPr>
            <w:tcW w:w="1400" w:type="pct"/>
            <w:tcBorders>
              <w:top w:val="single" w:sz="4" w:space="0" w:color="auto"/>
              <w:left w:val="single" w:sz="4" w:space="0" w:color="auto"/>
              <w:bottom w:val="single" w:sz="4" w:space="0" w:color="auto"/>
              <w:right w:val="single" w:sz="4" w:space="0" w:color="auto"/>
            </w:tcBorders>
            <w:shd w:val="clear" w:color="auto" w:fill="auto"/>
          </w:tcPr>
          <w:p w14:paraId="26385BC8"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csdo: InformationResourceIdType (M.SDT.00330)</w:t>
            </w:r>
          </w:p>
          <w:p w14:paraId="5B25C71F"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Պայմանանշանների</w:t>
            </w:r>
            <w:r w:rsidRPr="00846E08">
              <w:rPr>
                <w:rFonts w:ascii="Sylfaen" w:hAnsi="Sylfaen"/>
                <w:sz w:val="20"/>
                <w:szCs w:val="20"/>
              </w:rPr>
              <w:t xml:space="preserve"> </w:t>
            </w:r>
            <w:r w:rsidRPr="00846E08">
              <w:rPr>
                <w:rFonts w:ascii="Sylfaen" w:hAnsi="Sylfaen" w:cs="Sylfaen"/>
                <w:sz w:val="20"/>
                <w:szCs w:val="20"/>
              </w:rPr>
              <w:t>նորմալացված</w:t>
            </w:r>
            <w:r w:rsidRPr="00846E08">
              <w:rPr>
                <w:rFonts w:ascii="Sylfaen" w:hAnsi="Sylfaen"/>
                <w:sz w:val="20"/>
                <w:szCs w:val="20"/>
              </w:rPr>
              <w:t xml:space="preserve"> </w:t>
            </w:r>
            <w:r w:rsidRPr="00846E08">
              <w:rPr>
                <w:rFonts w:ascii="Sylfaen" w:hAnsi="Sylfaen" w:cs="Sylfaen"/>
                <w:sz w:val="20"/>
                <w:szCs w:val="20"/>
              </w:rPr>
              <w:t>տողը</w:t>
            </w:r>
            <w:r w:rsidRPr="00846E08">
              <w:rPr>
                <w:rFonts w:ascii="Sylfaen" w:hAnsi="Sylfaen"/>
                <w:sz w:val="20"/>
                <w:szCs w:val="20"/>
              </w:rPr>
              <w:t>:</w:t>
            </w:r>
          </w:p>
          <w:p w14:paraId="5354C455"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Նվազ</w:t>
            </w:r>
            <w:r w:rsidRPr="00846E08">
              <w:rPr>
                <w:rFonts w:ascii="Sylfaen" w:hAnsi="Sylfaen"/>
                <w:sz w:val="20"/>
                <w:szCs w:val="20"/>
              </w:rPr>
              <w:t xml:space="preserve">. </w:t>
            </w:r>
            <w:r w:rsidRPr="00846E08">
              <w:rPr>
                <w:rFonts w:ascii="Sylfaen" w:hAnsi="Sylfaen" w:cs="Sylfaen"/>
                <w:sz w:val="20"/>
                <w:szCs w:val="20"/>
              </w:rPr>
              <w:t>երկարությունը՝</w:t>
            </w:r>
            <w:r w:rsidRPr="00846E08">
              <w:rPr>
                <w:rFonts w:ascii="Sylfaen" w:hAnsi="Sylfaen"/>
                <w:sz w:val="20"/>
                <w:szCs w:val="20"/>
              </w:rPr>
              <w:t xml:space="preserve"> 1.</w:t>
            </w:r>
          </w:p>
          <w:p w14:paraId="75FCC313"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cs="Sylfaen"/>
                <w:sz w:val="20"/>
                <w:szCs w:val="20"/>
              </w:rPr>
              <w:t>Առավ</w:t>
            </w:r>
            <w:r w:rsidRPr="00846E08">
              <w:rPr>
                <w:rFonts w:ascii="Sylfaen" w:hAnsi="Sylfaen"/>
                <w:sz w:val="20"/>
                <w:szCs w:val="20"/>
              </w:rPr>
              <w:t xml:space="preserve">. </w:t>
            </w:r>
            <w:r w:rsidRPr="00846E08">
              <w:rPr>
                <w:rFonts w:ascii="Sylfaen" w:hAnsi="Sylfaen" w:cs="Sylfaen"/>
                <w:sz w:val="20"/>
                <w:szCs w:val="20"/>
              </w:rPr>
              <w:t>երկարությունը՝</w:t>
            </w:r>
            <w:r w:rsidRPr="00846E08">
              <w:rPr>
                <w:rFonts w:ascii="Sylfaen" w:hAnsi="Sylfaen"/>
                <w:sz w:val="20"/>
                <w:szCs w:val="20"/>
              </w:rPr>
              <w:t xml:space="preserve"> 20</w:t>
            </w:r>
          </w:p>
        </w:tc>
        <w:tc>
          <w:tcPr>
            <w:tcW w:w="286" w:type="pct"/>
            <w:tcBorders>
              <w:top w:val="single" w:sz="4" w:space="0" w:color="auto"/>
              <w:left w:val="single" w:sz="4" w:space="0" w:color="auto"/>
              <w:bottom w:val="single" w:sz="4" w:space="0" w:color="auto"/>
              <w:right w:val="single" w:sz="4" w:space="0" w:color="auto"/>
            </w:tcBorders>
          </w:tcPr>
          <w:p w14:paraId="7CD493B4" w14:textId="77777777" w:rsidR="00EF14EB" w:rsidRPr="00846E08" w:rsidRDefault="00EF14EB" w:rsidP="00FC0C6B">
            <w:pPr>
              <w:widowControl w:val="0"/>
              <w:spacing w:after="120" w:line="240" w:lineRule="auto"/>
              <w:rPr>
                <w:rFonts w:ascii="Sylfaen" w:hAnsi="Sylfaen"/>
                <w:sz w:val="20"/>
                <w:szCs w:val="20"/>
              </w:rPr>
            </w:pPr>
            <w:r w:rsidRPr="00846E08">
              <w:rPr>
                <w:rFonts w:ascii="Sylfaen" w:hAnsi="Sylfaen"/>
                <w:sz w:val="20"/>
                <w:szCs w:val="20"/>
              </w:rPr>
              <w:t>0..1</w:t>
            </w:r>
          </w:p>
        </w:tc>
      </w:tr>
    </w:tbl>
    <w:p w14:paraId="07BCFC97" w14:textId="77777777" w:rsidR="00EF14EB" w:rsidRPr="002552C5" w:rsidRDefault="00EF14EB" w:rsidP="00EF14EB">
      <w:pPr>
        <w:widowControl w:val="0"/>
        <w:spacing w:after="160" w:line="360" w:lineRule="auto"/>
        <w:rPr>
          <w:rFonts w:ascii="Sylfaen" w:hAnsi="Sylfaen" w:cs="Sylfaen"/>
          <w:sz w:val="24"/>
          <w:szCs w:val="24"/>
        </w:rPr>
      </w:pPr>
    </w:p>
    <w:p w14:paraId="7832E726" w14:textId="77777777" w:rsidR="00EF14EB" w:rsidRPr="002552C5" w:rsidRDefault="00EF14EB" w:rsidP="00EF14EB">
      <w:pPr>
        <w:pStyle w:val="Heading2"/>
        <w:keepNext w:val="0"/>
        <w:keepLines w:val="0"/>
        <w:widowControl w:val="0"/>
        <w:tabs>
          <w:tab w:val="clear" w:pos="709"/>
        </w:tabs>
        <w:spacing w:before="0" w:after="160"/>
        <w:jc w:val="center"/>
        <w:rPr>
          <w:rStyle w:val="Heading2Char"/>
          <w:rFonts w:ascii="Sylfaen" w:hAnsi="Sylfaen" w:cs="Sylfaen"/>
          <w:sz w:val="24"/>
          <w:szCs w:val="24"/>
        </w:rPr>
        <w:sectPr w:rsidR="00EF14EB" w:rsidRPr="002552C5" w:rsidSect="002552C5">
          <w:type w:val="nextColumn"/>
          <w:pgSz w:w="16840" w:h="11907" w:code="9"/>
          <w:pgMar w:top="1418" w:right="1418" w:bottom="1418" w:left="1418" w:header="709" w:footer="709" w:gutter="0"/>
          <w:cols w:space="708"/>
          <w:docGrid w:linePitch="408"/>
        </w:sectPr>
      </w:pPr>
    </w:p>
    <w:p w14:paraId="53DA99C6" w14:textId="77777777" w:rsidR="00EF14EB" w:rsidRPr="002552C5" w:rsidRDefault="00EF14EB" w:rsidP="00EF14EB">
      <w:pPr>
        <w:pStyle w:val="Heading2"/>
        <w:keepNext w:val="0"/>
        <w:keepLines w:val="0"/>
        <w:widowControl w:val="0"/>
        <w:tabs>
          <w:tab w:val="clear" w:pos="709"/>
        </w:tabs>
        <w:spacing w:before="0" w:after="160"/>
        <w:ind w:left="0" w:hanging="9"/>
        <w:jc w:val="center"/>
        <w:rPr>
          <w:rFonts w:ascii="Sylfaen" w:hAnsi="Sylfaen"/>
          <w:b w:val="0"/>
          <w:sz w:val="24"/>
          <w:szCs w:val="24"/>
        </w:rPr>
      </w:pPr>
      <w:r w:rsidRPr="002552C5">
        <w:rPr>
          <w:rFonts w:ascii="Sylfaen" w:hAnsi="Sylfaen"/>
          <w:b w:val="0"/>
          <w:sz w:val="24"/>
          <w:szCs w:val="24"/>
        </w:rPr>
        <w:lastRenderedPageBreak/>
        <w:t xml:space="preserve">2. Առարկայական ոլորտում էլեկտրոնային փաստաթղթերի </w:t>
      </w:r>
      <w:r>
        <w:rPr>
          <w:rFonts w:ascii="Sylfaen" w:hAnsi="Sylfaen"/>
          <w:b w:val="0"/>
          <w:sz w:val="24"/>
          <w:szCs w:val="24"/>
        </w:rPr>
        <w:t>եւ</w:t>
      </w:r>
      <w:r w:rsidRPr="002552C5">
        <w:rPr>
          <w:rFonts w:ascii="Sylfaen" w:hAnsi="Sylfaen"/>
          <w:b w:val="0"/>
          <w:sz w:val="24"/>
          <w:szCs w:val="24"/>
        </w:rPr>
        <w:t xml:space="preserve"> </w:t>
      </w:r>
      <w:r w:rsidRPr="00D94014">
        <w:rPr>
          <w:rFonts w:ascii="Sylfaen" w:hAnsi="Sylfaen"/>
          <w:b w:val="0"/>
          <w:sz w:val="24"/>
          <w:szCs w:val="24"/>
        </w:rPr>
        <w:br/>
      </w:r>
      <w:r w:rsidRPr="002552C5">
        <w:rPr>
          <w:rFonts w:ascii="Sylfaen" w:hAnsi="Sylfaen"/>
          <w:b w:val="0"/>
          <w:sz w:val="24"/>
          <w:szCs w:val="24"/>
        </w:rPr>
        <w:t>տեղեկությունների կառուցվածքները</w:t>
      </w:r>
    </w:p>
    <w:p w14:paraId="044A311A"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16.</w:t>
      </w:r>
      <w:r w:rsidRPr="00D94014">
        <w:rPr>
          <w:rFonts w:ascii="Sylfaen" w:hAnsi="Sylfaen"/>
          <w:sz w:val="24"/>
          <w:szCs w:val="24"/>
        </w:rPr>
        <w:tab/>
      </w:r>
      <w:r w:rsidRPr="002552C5">
        <w:rPr>
          <w:rFonts w:ascii="Sylfaen" w:hAnsi="Sylfaen"/>
          <w:sz w:val="24"/>
          <w:szCs w:val="24"/>
        </w:rPr>
        <w:t>«Դեղապատրաստուկների նկատմամբ հայտնաբերված անցանկալի ռեակցիաների մասին տեղեկություններ» (R.HC.MM.04.001) էլեկտրոնային փաստաթղթի (տեղեկությունների) կառուցվածքի նկարագրությունը բերված է 8-րդ աղյուսակում։</w:t>
      </w:r>
    </w:p>
    <w:p w14:paraId="2D4A62B3" w14:textId="77777777" w:rsidR="00EF14EB" w:rsidRPr="002552C5" w:rsidRDefault="00EF14EB" w:rsidP="00EF14EB">
      <w:pPr>
        <w:widowControl w:val="0"/>
        <w:spacing w:after="160" w:line="360" w:lineRule="auto"/>
        <w:rPr>
          <w:rFonts w:ascii="Sylfaen" w:hAnsi="Sylfaen" w:cs="Sylfaen"/>
          <w:sz w:val="24"/>
          <w:szCs w:val="24"/>
        </w:rPr>
      </w:pPr>
    </w:p>
    <w:p w14:paraId="19B945F8"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8</w:t>
      </w:r>
    </w:p>
    <w:p w14:paraId="73BE05DF" w14:textId="77777777" w:rsidR="00EF14EB" w:rsidRPr="002552C5" w:rsidRDefault="00EF14EB" w:rsidP="00EF14EB">
      <w:pPr>
        <w:widowControl w:val="0"/>
        <w:spacing w:after="160" w:line="360" w:lineRule="auto"/>
        <w:jc w:val="center"/>
        <w:rPr>
          <w:rFonts w:ascii="Sylfaen" w:hAnsi="Sylfaen" w:cs="Sylfaen"/>
          <w:sz w:val="24"/>
          <w:szCs w:val="24"/>
        </w:rPr>
      </w:pPr>
      <w:r w:rsidRPr="002552C5">
        <w:rPr>
          <w:rFonts w:ascii="Sylfaen" w:hAnsi="Sylfaen"/>
          <w:sz w:val="24"/>
          <w:szCs w:val="24"/>
        </w:rPr>
        <w:t>«Դեղապատրաստուկների նկատմամբ հայտնաբերված անցանկալի ռեակցիաների մասին տեղեկություններ» (R.HC.MM.04.001) էլեկտրոնային փաստաթղթի (տեղեկությունների) կառուցվածքի նկարագրությունը</w:t>
      </w:r>
    </w:p>
    <w:tbl>
      <w:tblPr>
        <w:tblW w:w="96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481"/>
        <w:gridCol w:w="6055"/>
      </w:tblGrid>
      <w:tr w:rsidR="00EF14EB" w:rsidRPr="00D94014" w14:paraId="504CDF8A" w14:textId="77777777" w:rsidTr="00FC0C6B">
        <w:trPr>
          <w:tblHeader/>
        </w:trPr>
        <w:tc>
          <w:tcPr>
            <w:tcW w:w="1135" w:type="dxa"/>
          </w:tcPr>
          <w:p w14:paraId="5BF4207D"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Համարը՝ ը/կ</w:t>
            </w:r>
          </w:p>
        </w:tc>
        <w:tc>
          <w:tcPr>
            <w:tcW w:w="2481" w:type="dxa"/>
          </w:tcPr>
          <w:p w14:paraId="3F8F4B94"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Տարրի նշագիրը</w:t>
            </w:r>
          </w:p>
        </w:tc>
        <w:tc>
          <w:tcPr>
            <w:tcW w:w="6055" w:type="dxa"/>
          </w:tcPr>
          <w:p w14:paraId="77534361"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Նկարագրությունը</w:t>
            </w:r>
          </w:p>
        </w:tc>
      </w:tr>
      <w:tr w:rsidR="00EF14EB" w:rsidRPr="00D94014" w14:paraId="2FC739BA" w14:textId="77777777" w:rsidTr="00FC0C6B">
        <w:trPr>
          <w:tblHeader/>
        </w:trPr>
        <w:tc>
          <w:tcPr>
            <w:tcW w:w="1135" w:type="dxa"/>
            <w:vAlign w:val="center"/>
          </w:tcPr>
          <w:p w14:paraId="3028A25A"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1</w:t>
            </w:r>
          </w:p>
        </w:tc>
        <w:tc>
          <w:tcPr>
            <w:tcW w:w="2481" w:type="dxa"/>
            <w:vAlign w:val="center"/>
          </w:tcPr>
          <w:p w14:paraId="21E91BC8"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2</w:t>
            </w:r>
          </w:p>
        </w:tc>
        <w:tc>
          <w:tcPr>
            <w:tcW w:w="6055" w:type="dxa"/>
            <w:vAlign w:val="center"/>
          </w:tcPr>
          <w:p w14:paraId="06DB8D45"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3</w:t>
            </w:r>
          </w:p>
        </w:tc>
      </w:tr>
      <w:tr w:rsidR="00EF14EB" w:rsidRPr="00D94014" w14:paraId="28C12AD7" w14:textId="77777777" w:rsidTr="00FC0C6B">
        <w:tc>
          <w:tcPr>
            <w:tcW w:w="1135" w:type="dxa"/>
          </w:tcPr>
          <w:p w14:paraId="08FE6E1D"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1</w:t>
            </w:r>
          </w:p>
        </w:tc>
        <w:tc>
          <w:tcPr>
            <w:tcW w:w="2481" w:type="dxa"/>
          </w:tcPr>
          <w:p w14:paraId="23D30456" w14:textId="77777777" w:rsidR="00EF14EB" w:rsidRPr="00D94014" w:rsidRDefault="00EF14EB" w:rsidP="00FC0C6B">
            <w:pPr>
              <w:widowControl w:val="0"/>
              <w:spacing w:after="120" w:line="240" w:lineRule="auto"/>
              <w:rPr>
                <w:rFonts w:ascii="Sylfaen" w:hAnsi="Sylfaen" w:cs="Sylfaen"/>
                <w:sz w:val="20"/>
                <w:szCs w:val="24"/>
              </w:rPr>
            </w:pPr>
            <w:r w:rsidRPr="00D94014">
              <w:rPr>
                <w:rFonts w:ascii="Sylfaen" w:hAnsi="Sylfaen"/>
                <w:sz w:val="20"/>
                <w:szCs w:val="24"/>
              </w:rPr>
              <w:t>Անունը</w:t>
            </w:r>
          </w:p>
        </w:tc>
        <w:tc>
          <w:tcPr>
            <w:tcW w:w="6055" w:type="dxa"/>
          </w:tcPr>
          <w:p w14:paraId="715A1AC0"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cs="Sylfaen"/>
                <w:sz w:val="20"/>
                <w:szCs w:val="24"/>
              </w:rPr>
              <w:t>դեղապատրաստուկների</w:t>
            </w:r>
            <w:r w:rsidRPr="00D94014">
              <w:rPr>
                <w:rFonts w:ascii="Sylfaen" w:hAnsi="Sylfaen"/>
                <w:sz w:val="20"/>
                <w:szCs w:val="24"/>
              </w:rPr>
              <w:t xml:space="preserve"> </w:t>
            </w:r>
            <w:r w:rsidRPr="00D94014">
              <w:rPr>
                <w:rFonts w:ascii="Sylfaen" w:hAnsi="Sylfaen" w:cs="Sylfaen"/>
                <w:sz w:val="20"/>
                <w:szCs w:val="24"/>
              </w:rPr>
              <w:t>նկատմամբ</w:t>
            </w:r>
            <w:r w:rsidRPr="00D94014">
              <w:rPr>
                <w:rFonts w:ascii="Sylfaen" w:hAnsi="Sylfaen"/>
                <w:sz w:val="20"/>
                <w:szCs w:val="24"/>
              </w:rPr>
              <w:t xml:space="preserve"> </w:t>
            </w:r>
            <w:r w:rsidRPr="00D94014">
              <w:rPr>
                <w:rFonts w:ascii="Sylfaen" w:hAnsi="Sylfaen" w:cs="Sylfaen"/>
                <w:sz w:val="20"/>
                <w:szCs w:val="24"/>
              </w:rPr>
              <w:t>հայտնաբերված</w:t>
            </w:r>
            <w:r w:rsidRPr="00D94014">
              <w:rPr>
                <w:rFonts w:ascii="Sylfaen" w:hAnsi="Sylfaen"/>
                <w:sz w:val="20"/>
                <w:szCs w:val="24"/>
              </w:rPr>
              <w:t xml:space="preserve"> </w:t>
            </w:r>
            <w:r w:rsidRPr="00D94014">
              <w:rPr>
                <w:rFonts w:ascii="Sylfaen" w:hAnsi="Sylfaen" w:cs="Sylfaen"/>
                <w:sz w:val="20"/>
                <w:szCs w:val="24"/>
              </w:rPr>
              <w:t>անցանկալի</w:t>
            </w:r>
            <w:r w:rsidRPr="00D94014">
              <w:rPr>
                <w:rFonts w:ascii="Sylfaen" w:hAnsi="Sylfaen"/>
                <w:sz w:val="20"/>
                <w:szCs w:val="24"/>
              </w:rPr>
              <w:t xml:space="preserve"> </w:t>
            </w:r>
            <w:r w:rsidRPr="00D94014">
              <w:rPr>
                <w:rFonts w:ascii="Sylfaen" w:hAnsi="Sylfaen" w:cs="Sylfaen"/>
                <w:sz w:val="20"/>
                <w:szCs w:val="24"/>
              </w:rPr>
              <w:t>ռեակցիաների</w:t>
            </w:r>
            <w:r w:rsidRPr="00D94014">
              <w:rPr>
                <w:rFonts w:ascii="Sylfaen" w:hAnsi="Sylfaen"/>
                <w:sz w:val="20"/>
                <w:szCs w:val="24"/>
              </w:rPr>
              <w:t xml:space="preserve"> </w:t>
            </w:r>
            <w:r w:rsidRPr="00D94014">
              <w:rPr>
                <w:rFonts w:ascii="Sylfaen" w:hAnsi="Sylfaen" w:cs="Sylfaen"/>
                <w:sz w:val="20"/>
                <w:szCs w:val="24"/>
              </w:rPr>
              <w:t>մասին</w:t>
            </w:r>
            <w:r w:rsidRPr="00D94014">
              <w:rPr>
                <w:rFonts w:ascii="Sylfaen" w:hAnsi="Sylfaen"/>
                <w:sz w:val="20"/>
                <w:szCs w:val="24"/>
              </w:rPr>
              <w:t xml:space="preserve"> </w:t>
            </w:r>
            <w:r w:rsidRPr="00D94014">
              <w:rPr>
                <w:rFonts w:ascii="Sylfaen" w:hAnsi="Sylfaen" w:cs="Sylfaen"/>
                <w:sz w:val="20"/>
                <w:szCs w:val="24"/>
              </w:rPr>
              <w:t>տեղեկություններ</w:t>
            </w:r>
          </w:p>
        </w:tc>
      </w:tr>
      <w:tr w:rsidR="00EF14EB" w:rsidRPr="00D94014" w14:paraId="7422EF53" w14:textId="77777777" w:rsidTr="00FC0C6B">
        <w:tc>
          <w:tcPr>
            <w:tcW w:w="1135" w:type="dxa"/>
          </w:tcPr>
          <w:p w14:paraId="159553F3"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2</w:t>
            </w:r>
          </w:p>
        </w:tc>
        <w:tc>
          <w:tcPr>
            <w:tcW w:w="2481" w:type="dxa"/>
          </w:tcPr>
          <w:p w14:paraId="1CC23C97" w14:textId="77777777" w:rsidR="00EF14EB" w:rsidRPr="00D94014" w:rsidRDefault="00EF14EB" w:rsidP="00FC0C6B">
            <w:pPr>
              <w:widowControl w:val="0"/>
              <w:spacing w:after="120" w:line="240" w:lineRule="auto"/>
              <w:rPr>
                <w:rFonts w:ascii="Sylfaen" w:hAnsi="Sylfaen" w:cs="Sylfaen"/>
                <w:sz w:val="20"/>
                <w:szCs w:val="24"/>
              </w:rPr>
            </w:pPr>
            <w:r w:rsidRPr="00D94014">
              <w:rPr>
                <w:rFonts w:ascii="Sylfaen" w:hAnsi="Sylfaen"/>
                <w:sz w:val="20"/>
                <w:szCs w:val="24"/>
              </w:rPr>
              <w:t>Նույնականացուցիչը</w:t>
            </w:r>
          </w:p>
        </w:tc>
        <w:tc>
          <w:tcPr>
            <w:tcW w:w="6055" w:type="dxa"/>
          </w:tcPr>
          <w:p w14:paraId="629B1FE1"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R.HC.MM.04.001</w:t>
            </w:r>
          </w:p>
        </w:tc>
      </w:tr>
      <w:tr w:rsidR="00EF14EB" w:rsidRPr="00D94014" w14:paraId="5D610805" w14:textId="77777777" w:rsidTr="00FC0C6B">
        <w:tc>
          <w:tcPr>
            <w:tcW w:w="1135" w:type="dxa"/>
          </w:tcPr>
          <w:p w14:paraId="7B443544"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3</w:t>
            </w:r>
          </w:p>
        </w:tc>
        <w:tc>
          <w:tcPr>
            <w:tcW w:w="2481" w:type="dxa"/>
          </w:tcPr>
          <w:p w14:paraId="02BC641F" w14:textId="77777777" w:rsidR="00EF14EB" w:rsidRPr="00D94014" w:rsidRDefault="00EF14EB" w:rsidP="00FC0C6B">
            <w:pPr>
              <w:widowControl w:val="0"/>
              <w:spacing w:after="120" w:line="240" w:lineRule="auto"/>
              <w:rPr>
                <w:rFonts w:ascii="Sylfaen" w:hAnsi="Sylfaen" w:cs="Sylfaen"/>
                <w:sz w:val="20"/>
                <w:szCs w:val="24"/>
              </w:rPr>
            </w:pPr>
            <w:r w:rsidRPr="00D94014">
              <w:rPr>
                <w:rFonts w:ascii="Sylfaen" w:hAnsi="Sylfaen"/>
                <w:sz w:val="20"/>
                <w:szCs w:val="24"/>
              </w:rPr>
              <w:t>Տարբերակը</w:t>
            </w:r>
          </w:p>
        </w:tc>
        <w:tc>
          <w:tcPr>
            <w:tcW w:w="6055" w:type="dxa"/>
          </w:tcPr>
          <w:p w14:paraId="1059BAD4"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urn:EEC:R:HC:MM:04:MedicineIndividualCaseSafetyReportsDetails:v1.1.0</w:t>
            </w:r>
          </w:p>
        </w:tc>
      </w:tr>
      <w:tr w:rsidR="00EF14EB" w:rsidRPr="00D94014" w14:paraId="6051DC82" w14:textId="77777777" w:rsidTr="00FC0C6B">
        <w:tc>
          <w:tcPr>
            <w:tcW w:w="1135" w:type="dxa"/>
          </w:tcPr>
          <w:p w14:paraId="6E7D90B7"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4</w:t>
            </w:r>
          </w:p>
        </w:tc>
        <w:tc>
          <w:tcPr>
            <w:tcW w:w="2481" w:type="dxa"/>
          </w:tcPr>
          <w:p w14:paraId="6225A1B5" w14:textId="77777777" w:rsidR="00EF14EB" w:rsidRPr="00D94014" w:rsidRDefault="00EF14EB" w:rsidP="00FC0C6B">
            <w:pPr>
              <w:widowControl w:val="0"/>
              <w:spacing w:after="120" w:line="240" w:lineRule="auto"/>
              <w:rPr>
                <w:rFonts w:ascii="Sylfaen" w:hAnsi="Sylfaen" w:cs="Sylfaen"/>
                <w:sz w:val="20"/>
                <w:szCs w:val="24"/>
              </w:rPr>
            </w:pPr>
            <w:r w:rsidRPr="00D94014">
              <w:rPr>
                <w:rFonts w:ascii="Sylfaen" w:hAnsi="Sylfaen"/>
                <w:sz w:val="20"/>
                <w:szCs w:val="24"/>
              </w:rPr>
              <w:t>Սահմանումը</w:t>
            </w:r>
          </w:p>
        </w:tc>
        <w:tc>
          <w:tcPr>
            <w:tcW w:w="6055" w:type="dxa"/>
          </w:tcPr>
          <w:p w14:paraId="58B985E1"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cs="Sylfaen"/>
                <w:sz w:val="20"/>
                <w:szCs w:val="24"/>
              </w:rPr>
              <w:t>դեղապատրաստուկների</w:t>
            </w:r>
            <w:r w:rsidRPr="00D94014">
              <w:rPr>
                <w:rFonts w:ascii="Sylfaen" w:hAnsi="Sylfaen"/>
                <w:sz w:val="20"/>
                <w:szCs w:val="24"/>
              </w:rPr>
              <w:t xml:space="preserve"> </w:t>
            </w:r>
            <w:r w:rsidRPr="00D94014">
              <w:rPr>
                <w:rFonts w:ascii="Sylfaen" w:hAnsi="Sylfaen" w:cs="Sylfaen"/>
                <w:sz w:val="20"/>
                <w:szCs w:val="24"/>
              </w:rPr>
              <w:t>նկատմամբ</w:t>
            </w:r>
            <w:r w:rsidRPr="00D94014">
              <w:rPr>
                <w:rFonts w:ascii="Sylfaen" w:hAnsi="Sylfaen"/>
                <w:sz w:val="20"/>
                <w:szCs w:val="24"/>
              </w:rPr>
              <w:t xml:space="preserve"> </w:t>
            </w:r>
            <w:r w:rsidRPr="00D94014">
              <w:rPr>
                <w:rFonts w:ascii="Sylfaen" w:hAnsi="Sylfaen" w:cs="Sylfaen"/>
                <w:sz w:val="20"/>
                <w:szCs w:val="24"/>
              </w:rPr>
              <w:t>հայտնաբերված</w:t>
            </w:r>
            <w:r w:rsidRPr="00D94014">
              <w:rPr>
                <w:rFonts w:ascii="Sylfaen" w:hAnsi="Sylfaen"/>
                <w:sz w:val="20"/>
                <w:szCs w:val="24"/>
              </w:rPr>
              <w:t xml:space="preserve"> </w:t>
            </w:r>
            <w:r w:rsidRPr="00D94014">
              <w:rPr>
                <w:rFonts w:ascii="Sylfaen" w:hAnsi="Sylfaen" w:cs="Sylfaen"/>
                <w:sz w:val="20"/>
                <w:szCs w:val="24"/>
              </w:rPr>
              <w:t>անցանկալի</w:t>
            </w:r>
            <w:r w:rsidRPr="00D94014">
              <w:rPr>
                <w:rFonts w:ascii="Sylfaen" w:hAnsi="Sylfaen"/>
                <w:sz w:val="20"/>
                <w:szCs w:val="24"/>
              </w:rPr>
              <w:t xml:space="preserve"> </w:t>
            </w:r>
            <w:r w:rsidRPr="00D94014">
              <w:rPr>
                <w:rFonts w:ascii="Sylfaen" w:hAnsi="Sylfaen" w:cs="Sylfaen"/>
                <w:sz w:val="20"/>
                <w:szCs w:val="24"/>
              </w:rPr>
              <w:t>ռեակցիաների</w:t>
            </w:r>
            <w:r w:rsidRPr="00D94014">
              <w:rPr>
                <w:rFonts w:ascii="Sylfaen" w:hAnsi="Sylfaen"/>
                <w:sz w:val="20"/>
                <w:szCs w:val="24"/>
              </w:rPr>
              <w:t xml:space="preserve"> </w:t>
            </w:r>
            <w:r w:rsidRPr="00D94014">
              <w:rPr>
                <w:rFonts w:ascii="Sylfaen" w:hAnsi="Sylfaen" w:cs="Sylfaen"/>
                <w:sz w:val="20"/>
                <w:szCs w:val="24"/>
              </w:rPr>
              <w:t>մասին</w:t>
            </w:r>
            <w:r w:rsidRPr="00D94014">
              <w:rPr>
                <w:rFonts w:ascii="Sylfaen" w:hAnsi="Sylfaen"/>
                <w:sz w:val="20"/>
                <w:szCs w:val="24"/>
              </w:rPr>
              <w:t xml:space="preserve"> </w:t>
            </w:r>
            <w:r w:rsidRPr="00D94014">
              <w:rPr>
                <w:rFonts w:ascii="Sylfaen" w:hAnsi="Sylfaen" w:cs="Sylfaen"/>
                <w:sz w:val="20"/>
                <w:szCs w:val="24"/>
              </w:rPr>
              <w:t>տեղեկություններ</w:t>
            </w:r>
          </w:p>
        </w:tc>
      </w:tr>
      <w:tr w:rsidR="00EF14EB" w:rsidRPr="00D94014" w14:paraId="18F3B0B7" w14:textId="77777777" w:rsidTr="00FC0C6B">
        <w:tc>
          <w:tcPr>
            <w:tcW w:w="1135" w:type="dxa"/>
          </w:tcPr>
          <w:p w14:paraId="3F8543EA"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5</w:t>
            </w:r>
          </w:p>
        </w:tc>
        <w:tc>
          <w:tcPr>
            <w:tcW w:w="2481" w:type="dxa"/>
          </w:tcPr>
          <w:p w14:paraId="768B35EE" w14:textId="77777777" w:rsidR="00EF14EB" w:rsidRPr="00D94014" w:rsidRDefault="00EF14EB" w:rsidP="00FC0C6B">
            <w:pPr>
              <w:widowControl w:val="0"/>
              <w:spacing w:after="120" w:line="240" w:lineRule="auto"/>
              <w:rPr>
                <w:rFonts w:ascii="Sylfaen" w:hAnsi="Sylfaen" w:cs="Sylfaen"/>
                <w:sz w:val="20"/>
                <w:szCs w:val="24"/>
              </w:rPr>
            </w:pPr>
            <w:r w:rsidRPr="00D94014">
              <w:rPr>
                <w:rFonts w:ascii="Sylfaen" w:hAnsi="Sylfaen"/>
                <w:sz w:val="20"/>
                <w:szCs w:val="24"/>
              </w:rPr>
              <w:t>Օգտագործումը</w:t>
            </w:r>
          </w:p>
        </w:tc>
        <w:tc>
          <w:tcPr>
            <w:tcW w:w="6055" w:type="dxa"/>
          </w:tcPr>
          <w:p w14:paraId="55A0E811"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w:t>
            </w:r>
          </w:p>
        </w:tc>
      </w:tr>
      <w:tr w:rsidR="00EF14EB" w:rsidRPr="00D94014" w14:paraId="1B674540" w14:textId="77777777" w:rsidTr="00FC0C6B">
        <w:tc>
          <w:tcPr>
            <w:tcW w:w="1135" w:type="dxa"/>
          </w:tcPr>
          <w:p w14:paraId="57CF1C78"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6</w:t>
            </w:r>
          </w:p>
        </w:tc>
        <w:tc>
          <w:tcPr>
            <w:tcW w:w="2481" w:type="dxa"/>
          </w:tcPr>
          <w:p w14:paraId="3F840614" w14:textId="77777777" w:rsidR="00EF14EB" w:rsidRPr="00D94014" w:rsidRDefault="00EF14EB" w:rsidP="00FC0C6B">
            <w:pPr>
              <w:widowControl w:val="0"/>
              <w:spacing w:after="120" w:line="240" w:lineRule="auto"/>
              <w:rPr>
                <w:rFonts w:ascii="Sylfaen" w:hAnsi="Sylfaen" w:cs="Sylfaen"/>
                <w:sz w:val="20"/>
                <w:szCs w:val="24"/>
              </w:rPr>
            </w:pPr>
            <w:r w:rsidRPr="00D94014">
              <w:rPr>
                <w:rFonts w:ascii="Sylfaen" w:hAnsi="Sylfaen"/>
                <w:sz w:val="20"/>
                <w:szCs w:val="24"/>
              </w:rPr>
              <w:t>Անվանումների տարածության նույնականացուցիչը</w:t>
            </w:r>
          </w:p>
        </w:tc>
        <w:tc>
          <w:tcPr>
            <w:tcW w:w="6055" w:type="dxa"/>
          </w:tcPr>
          <w:p w14:paraId="46EA08FA"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urn:EEC:R:HC:MM:04:MedicineIndividualCaseSafetyReportsDetails:v1.1.0</w:t>
            </w:r>
          </w:p>
        </w:tc>
      </w:tr>
      <w:tr w:rsidR="00EF14EB" w:rsidRPr="00D94014" w14:paraId="2292E5AA" w14:textId="77777777" w:rsidTr="00FC0C6B">
        <w:tc>
          <w:tcPr>
            <w:tcW w:w="1135" w:type="dxa"/>
          </w:tcPr>
          <w:p w14:paraId="63D86756"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7</w:t>
            </w:r>
          </w:p>
        </w:tc>
        <w:tc>
          <w:tcPr>
            <w:tcW w:w="2481" w:type="dxa"/>
          </w:tcPr>
          <w:p w14:paraId="00014C33" w14:textId="77777777" w:rsidR="00EF14EB" w:rsidRPr="00D94014" w:rsidRDefault="00EF14EB" w:rsidP="00FC0C6B">
            <w:pPr>
              <w:widowControl w:val="0"/>
              <w:spacing w:after="120" w:line="240" w:lineRule="auto"/>
              <w:rPr>
                <w:rFonts w:ascii="Sylfaen" w:hAnsi="Sylfaen" w:cs="Sylfaen"/>
                <w:sz w:val="20"/>
                <w:szCs w:val="24"/>
              </w:rPr>
            </w:pPr>
            <w:r w:rsidRPr="00D94014">
              <w:rPr>
                <w:rFonts w:ascii="Sylfaen" w:hAnsi="Sylfaen"/>
                <w:sz w:val="20"/>
                <w:szCs w:val="24"/>
              </w:rPr>
              <w:t>XML-փաստաթղթի հիմնական տարրը</w:t>
            </w:r>
          </w:p>
        </w:tc>
        <w:tc>
          <w:tcPr>
            <w:tcW w:w="6055" w:type="dxa"/>
          </w:tcPr>
          <w:p w14:paraId="4CD500F7"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MedicineIndividualCaseSafetyReportsDetails</w:t>
            </w:r>
          </w:p>
        </w:tc>
      </w:tr>
      <w:tr w:rsidR="00EF14EB" w:rsidRPr="00D94014" w14:paraId="4AA781FF" w14:textId="77777777" w:rsidTr="00FC0C6B">
        <w:tc>
          <w:tcPr>
            <w:tcW w:w="1135" w:type="dxa"/>
          </w:tcPr>
          <w:p w14:paraId="78817B9A"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8</w:t>
            </w:r>
          </w:p>
        </w:tc>
        <w:tc>
          <w:tcPr>
            <w:tcW w:w="2481" w:type="dxa"/>
          </w:tcPr>
          <w:p w14:paraId="1A6FC2C7" w14:textId="77777777" w:rsidR="00EF14EB" w:rsidRPr="00D94014" w:rsidRDefault="00EF14EB" w:rsidP="00FC0C6B">
            <w:pPr>
              <w:widowControl w:val="0"/>
              <w:spacing w:after="120" w:line="240" w:lineRule="auto"/>
              <w:rPr>
                <w:rFonts w:ascii="Sylfaen" w:hAnsi="Sylfaen" w:cs="Sylfaen"/>
                <w:sz w:val="20"/>
                <w:szCs w:val="24"/>
              </w:rPr>
            </w:pPr>
            <w:r w:rsidRPr="00D94014">
              <w:rPr>
                <w:rFonts w:ascii="Sylfaen" w:hAnsi="Sylfaen"/>
                <w:sz w:val="20"/>
                <w:szCs w:val="24"/>
              </w:rPr>
              <w:t>XML-սխեմայի ֆայլի անունը</w:t>
            </w:r>
          </w:p>
        </w:tc>
        <w:tc>
          <w:tcPr>
            <w:tcW w:w="6055" w:type="dxa"/>
          </w:tcPr>
          <w:p w14:paraId="4C8FFB46"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EEC_R_HC_MM_04_MedicineIndividualCaseSafetyReportsDetails_v1.1.0.xsd</w:t>
            </w:r>
          </w:p>
        </w:tc>
      </w:tr>
    </w:tbl>
    <w:p w14:paraId="1732FE1D" w14:textId="77777777" w:rsidR="00EF14EB" w:rsidRPr="002552C5" w:rsidRDefault="00EF14EB" w:rsidP="00EF14EB">
      <w:pPr>
        <w:widowControl w:val="0"/>
        <w:spacing w:after="160" w:line="360" w:lineRule="auto"/>
        <w:rPr>
          <w:rFonts w:ascii="Sylfaen" w:hAnsi="Sylfaen" w:cs="Sylfaen"/>
          <w:noProof/>
          <w:sz w:val="24"/>
          <w:szCs w:val="24"/>
        </w:rPr>
      </w:pPr>
    </w:p>
    <w:p w14:paraId="1A4B5649"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17.</w:t>
      </w:r>
      <w:r w:rsidRPr="00D94014">
        <w:rPr>
          <w:rFonts w:ascii="Sylfaen" w:hAnsi="Sylfaen"/>
          <w:noProof/>
          <w:sz w:val="24"/>
          <w:szCs w:val="24"/>
        </w:rPr>
        <w:tab/>
      </w:r>
      <w:r w:rsidRPr="002552C5">
        <w:rPr>
          <w:rFonts w:ascii="Sylfaen" w:hAnsi="Sylfaen"/>
          <w:noProof/>
          <w:sz w:val="24"/>
          <w:szCs w:val="24"/>
        </w:rPr>
        <w:t>Ներմուծվող անվանումների տարածությունները բերված են 9-րդ աղյուսակում:</w:t>
      </w:r>
    </w:p>
    <w:p w14:paraId="5739E764"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9</w:t>
      </w:r>
    </w:p>
    <w:p w14:paraId="636EBBFF" w14:textId="77777777" w:rsidR="00EF14EB" w:rsidRPr="002552C5" w:rsidRDefault="00EF14EB" w:rsidP="00EF14EB">
      <w:pPr>
        <w:widowControl w:val="0"/>
        <w:spacing w:after="160" w:line="360" w:lineRule="auto"/>
        <w:jc w:val="center"/>
        <w:rPr>
          <w:rFonts w:ascii="Sylfaen" w:hAnsi="Sylfaen" w:cs="Sylfaen"/>
          <w:sz w:val="24"/>
          <w:szCs w:val="24"/>
        </w:rPr>
      </w:pPr>
      <w:bookmarkStart w:id="77" w:name="_Toc365287962"/>
      <w:bookmarkStart w:id="78" w:name="_Toc373227740"/>
      <w:r w:rsidRPr="002552C5">
        <w:rPr>
          <w:rFonts w:ascii="Sylfaen" w:hAnsi="Sylfaen"/>
          <w:sz w:val="24"/>
          <w:szCs w:val="24"/>
        </w:rPr>
        <w:t>Ներմուծվող անվանումների տարածությունները</w:t>
      </w:r>
      <w:bookmarkEnd w:id="77"/>
      <w:bookmarkEnd w:id="7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01"/>
        <w:gridCol w:w="6042"/>
        <w:gridCol w:w="2213"/>
      </w:tblGrid>
      <w:tr w:rsidR="00EF14EB" w:rsidRPr="00D94014" w14:paraId="56FE4357" w14:textId="77777777" w:rsidTr="00FC0C6B">
        <w:trPr>
          <w:tblHeader/>
        </w:trPr>
        <w:tc>
          <w:tcPr>
            <w:tcW w:w="1101" w:type="dxa"/>
          </w:tcPr>
          <w:p w14:paraId="2A2F0938"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Համարը՝ ը/կ</w:t>
            </w:r>
          </w:p>
        </w:tc>
        <w:tc>
          <w:tcPr>
            <w:tcW w:w="6042" w:type="dxa"/>
          </w:tcPr>
          <w:p w14:paraId="69816C2D"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Անվանումների տարածության նույնականացուցիչը</w:t>
            </w:r>
          </w:p>
        </w:tc>
        <w:tc>
          <w:tcPr>
            <w:tcW w:w="2213" w:type="dxa"/>
          </w:tcPr>
          <w:p w14:paraId="251FFB73"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Նախածանցը</w:t>
            </w:r>
          </w:p>
        </w:tc>
      </w:tr>
      <w:tr w:rsidR="00EF14EB" w:rsidRPr="00D94014" w14:paraId="3597986B" w14:textId="77777777" w:rsidTr="00FC0C6B">
        <w:trPr>
          <w:tblHeader/>
        </w:trPr>
        <w:tc>
          <w:tcPr>
            <w:tcW w:w="1101" w:type="dxa"/>
            <w:vAlign w:val="center"/>
          </w:tcPr>
          <w:p w14:paraId="736A5544"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1</w:t>
            </w:r>
          </w:p>
        </w:tc>
        <w:tc>
          <w:tcPr>
            <w:tcW w:w="6042" w:type="dxa"/>
            <w:vAlign w:val="center"/>
          </w:tcPr>
          <w:p w14:paraId="51560AC9"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2</w:t>
            </w:r>
          </w:p>
        </w:tc>
        <w:tc>
          <w:tcPr>
            <w:tcW w:w="2213" w:type="dxa"/>
            <w:vAlign w:val="center"/>
          </w:tcPr>
          <w:p w14:paraId="6CE8AF3D" w14:textId="77777777" w:rsidR="00EF14EB" w:rsidRPr="00D94014" w:rsidRDefault="00EF14EB" w:rsidP="00FC0C6B">
            <w:pPr>
              <w:widowControl w:val="0"/>
              <w:spacing w:after="120" w:line="240" w:lineRule="auto"/>
              <w:jc w:val="center"/>
              <w:rPr>
                <w:rFonts w:ascii="Sylfaen" w:hAnsi="Sylfaen" w:cs="Sylfaen"/>
                <w:sz w:val="20"/>
                <w:szCs w:val="24"/>
              </w:rPr>
            </w:pPr>
            <w:r w:rsidRPr="00D94014">
              <w:rPr>
                <w:rFonts w:ascii="Sylfaen" w:hAnsi="Sylfaen"/>
                <w:sz w:val="20"/>
                <w:szCs w:val="24"/>
              </w:rPr>
              <w:t>3</w:t>
            </w:r>
          </w:p>
        </w:tc>
      </w:tr>
      <w:tr w:rsidR="00EF14EB" w:rsidRPr="00D94014" w14:paraId="133499A3" w14:textId="77777777" w:rsidTr="00FC0C6B">
        <w:tc>
          <w:tcPr>
            <w:tcW w:w="1101" w:type="dxa"/>
          </w:tcPr>
          <w:p w14:paraId="13BF1205" w14:textId="77777777" w:rsidR="00EF14EB" w:rsidRPr="00D94014" w:rsidRDefault="00EF14EB" w:rsidP="00FC0C6B">
            <w:pPr>
              <w:widowControl w:val="0"/>
              <w:spacing w:after="120" w:line="240" w:lineRule="auto"/>
              <w:jc w:val="center"/>
              <w:rPr>
                <w:rFonts w:ascii="Sylfaen" w:hAnsi="Sylfaen"/>
                <w:sz w:val="20"/>
                <w:szCs w:val="24"/>
              </w:rPr>
            </w:pPr>
            <w:r w:rsidRPr="00D94014">
              <w:rPr>
                <w:rFonts w:ascii="Sylfaen" w:hAnsi="Sylfaen"/>
                <w:sz w:val="20"/>
                <w:szCs w:val="24"/>
              </w:rPr>
              <w:t>1</w:t>
            </w:r>
          </w:p>
        </w:tc>
        <w:tc>
          <w:tcPr>
            <w:tcW w:w="6042" w:type="dxa"/>
          </w:tcPr>
          <w:p w14:paraId="242318CB"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urn:EEC:M:ComplexDataObjects:vX.X.X</w:t>
            </w:r>
          </w:p>
        </w:tc>
        <w:tc>
          <w:tcPr>
            <w:tcW w:w="2213" w:type="dxa"/>
          </w:tcPr>
          <w:p w14:paraId="717AE874"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ccdo</w:t>
            </w:r>
          </w:p>
        </w:tc>
      </w:tr>
      <w:tr w:rsidR="00EF14EB" w:rsidRPr="00D94014" w14:paraId="6FC12D41" w14:textId="77777777" w:rsidTr="00FC0C6B">
        <w:tc>
          <w:tcPr>
            <w:tcW w:w="1101" w:type="dxa"/>
          </w:tcPr>
          <w:p w14:paraId="63F6C07A" w14:textId="77777777" w:rsidR="00EF14EB" w:rsidRPr="00D94014" w:rsidRDefault="00EF14EB" w:rsidP="00FC0C6B">
            <w:pPr>
              <w:widowControl w:val="0"/>
              <w:spacing w:after="120" w:line="240" w:lineRule="auto"/>
              <w:jc w:val="center"/>
              <w:rPr>
                <w:rFonts w:ascii="Sylfaen" w:hAnsi="Sylfaen"/>
                <w:sz w:val="20"/>
                <w:szCs w:val="24"/>
              </w:rPr>
            </w:pPr>
            <w:r w:rsidRPr="00D94014">
              <w:rPr>
                <w:rFonts w:ascii="Sylfaen" w:hAnsi="Sylfaen"/>
                <w:sz w:val="20"/>
                <w:szCs w:val="24"/>
              </w:rPr>
              <w:t>2</w:t>
            </w:r>
          </w:p>
        </w:tc>
        <w:tc>
          <w:tcPr>
            <w:tcW w:w="6042" w:type="dxa"/>
          </w:tcPr>
          <w:p w14:paraId="0C43065A"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urn:EEC:M:HC:ComplexDataObjects:vX.X.X</w:t>
            </w:r>
          </w:p>
        </w:tc>
        <w:tc>
          <w:tcPr>
            <w:tcW w:w="2213" w:type="dxa"/>
          </w:tcPr>
          <w:p w14:paraId="0257721B"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hccdo</w:t>
            </w:r>
          </w:p>
        </w:tc>
      </w:tr>
      <w:tr w:rsidR="00EF14EB" w:rsidRPr="00D94014" w14:paraId="5800F549" w14:textId="77777777" w:rsidTr="00FC0C6B">
        <w:tc>
          <w:tcPr>
            <w:tcW w:w="1101" w:type="dxa"/>
          </w:tcPr>
          <w:p w14:paraId="60F20056" w14:textId="77777777" w:rsidR="00EF14EB" w:rsidRPr="00D94014" w:rsidRDefault="00EF14EB" w:rsidP="00FC0C6B">
            <w:pPr>
              <w:widowControl w:val="0"/>
              <w:spacing w:after="120" w:line="240" w:lineRule="auto"/>
              <w:jc w:val="center"/>
              <w:rPr>
                <w:rFonts w:ascii="Sylfaen" w:hAnsi="Sylfaen"/>
                <w:sz w:val="20"/>
                <w:szCs w:val="24"/>
              </w:rPr>
            </w:pPr>
            <w:r w:rsidRPr="00D94014">
              <w:rPr>
                <w:rFonts w:ascii="Sylfaen" w:hAnsi="Sylfaen"/>
                <w:sz w:val="20"/>
                <w:szCs w:val="24"/>
              </w:rPr>
              <w:t>3</w:t>
            </w:r>
          </w:p>
        </w:tc>
        <w:tc>
          <w:tcPr>
            <w:tcW w:w="6042" w:type="dxa"/>
          </w:tcPr>
          <w:p w14:paraId="3F03DF66"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urn:EEC:M:HC:SimpleDataObjects:vX.X.X</w:t>
            </w:r>
          </w:p>
        </w:tc>
        <w:tc>
          <w:tcPr>
            <w:tcW w:w="2213" w:type="dxa"/>
          </w:tcPr>
          <w:p w14:paraId="129E2513"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hcsdo</w:t>
            </w:r>
          </w:p>
        </w:tc>
      </w:tr>
      <w:tr w:rsidR="00EF14EB" w:rsidRPr="00D94014" w14:paraId="07DA560B" w14:textId="77777777" w:rsidTr="00FC0C6B">
        <w:tc>
          <w:tcPr>
            <w:tcW w:w="1101" w:type="dxa"/>
          </w:tcPr>
          <w:p w14:paraId="37CED1E1" w14:textId="77777777" w:rsidR="00EF14EB" w:rsidRPr="00D94014" w:rsidRDefault="00EF14EB" w:rsidP="00FC0C6B">
            <w:pPr>
              <w:widowControl w:val="0"/>
              <w:spacing w:after="120" w:line="240" w:lineRule="auto"/>
              <w:jc w:val="center"/>
              <w:rPr>
                <w:rFonts w:ascii="Sylfaen" w:hAnsi="Sylfaen"/>
                <w:sz w:val="20"/>
                <w:szCs w:val="24"/>
              </w:rPr>
            </w:pPr>
            <w:r w:rsidRPr="00D94014">
              <w:rPr>
                <w:rFonts w:ascii="Sylfaen" w:hAnsi="Sylfaen"/>
                <w:sz w:val="20"/>
                <w:szCs w:val="24"/>
              </w:rPr>
              <w:t>4</w:t>
            </w:r>
          </w:p>
        </w:tc>
        <w:tc>
          <w:tcPr>
            <w:tcW w:w="6042" w:type="dxa"/>
          </w:tcPr>
          <w:p w14:paraId="14566ED8"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urn:EEC:M:SimpleDataObjects:vX.X.X</w:t>
            </w:r>
          </w:p>
        </w:tc>
        <w:tc>
          <w:tcPr>
            <w:tcW w:w="2213" w:type="dxa"/>
          </w:tcPr>
          <w:p w14:paraId="52E72098" w14:textId="77777777" w:rsidR="00EF14EB" w:rsidRPr="00D94014" w:rsidRDefault="00EF14EB" w:rsidP="00FC0C6B">
            <w:pPr>
              <w:widowControl w:val="0"/>
              <w:spacing w:after="120" w:line="240" w:lineRule="auto"/>
              <w:rPr>
                <w:rFonts w:ascii="Sylfaen" w:hAnsi="Sylfaen"/>
                <w:sz w:val="20"/>
                <w:szCs w:val="24"/>
              </w:rPr>
            </w:pPr>
            <w:r w:rsidRPr="00D94014">
              <w:rPr>
                <w:rFonts w:ascii="Sylfaen" w:hAnsi="Sylfaen"/>
                <w:sz w:val="20"/>
                <w:szCs w:val="24"/>
              </w:rPr>
              <w:t>csdo</w:t>
            </w:r>
          </w:p>
        </w:tc>
      </w:tr>
    </w:tbl>
    <w:p w14:paraId="5E2389E9" w14:textId="77777777" w:rsidR="00EF14EB" w:rsidRPr="002552C5" w:rsidRDefault="00EF14EB" w:rsidP="00EF14EB">
      <w:pPr>
        <w:widowControl w:val="0"/>
        <w:spacing w:after="160" w:line="360" w:lineRule="auto"/>
        <w:rPr>
          <w:rFonts w:ascii="Sylfaen" w:hAnsi="Sylfaen" w:cs="Sylfaen"/>
          <w:sz w:val="24"/>
          <w:szCs w:val="24"/>
        </w:rPr>
      </w:pPr>
    </w:p>
    <w:p w14:paraId="146E860A"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Ներմուծվող անվանումների տարածություններում «X.X.X»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w:t>
      </w:r>
      <w:r>
        <w:rPr>
          <w:rFonts w:ascii="Sylfaen" w:hAnsi="Sylfaen"/>
          <w:sz w:val="24"/>
          <w:szCs w:val="24"/>
        </w:rPr>
        <w:t>եւ</w:t>
      </w:r>
      <w:r w:rsidRPr="002552C5">
        <w:rPr>
          <w:rFonts w:ascii="Sylfaen" w:hAnsi="Sylfaen"/>
          <w:sz w:val="24"/>
          <w:szCs w:val="24"/>
        </w:rPr>
        <w:t xml:space="preserve"> առարկայական ոլորտի տվյալների մոդելի տարբերակի համարին:</w:t>
      </w:r>
    </w:p>
    <w:p w14:paraId="6F18F1AA"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noProof/>
          <w:sz w:val="24"/>
          <w:szCs w:val="24"/>
        </w:rPr>
        <w:t>18.</w:t>
      </w:r>
      <w:r w:rsidRPr="00D94014">
        <w:rPr>
          <w:rFonts w:ascii="Sylfaen" w:hAnsi="Sylfaen"/>
          <w:noProof/>
          <w:sz w:val="24"/>
          <w:szCs w:val="24"/>
        </w:rPr>
        <w:tab/>
      </w:r>
      <w:r w:rsidRPr="002552C5">
        <w:rPr>
          <w:rFonts w:ascii="Sylfaen" w:hAnsi="Sylfaen"/>
          <w:noProof/>
          <w:sz w:val="24"/>
          <w:szCs w:val="24"/>
        </w:rPr>
        <w:t>«Դեղապատրաստուկների նկատմամբ հայտնաբերված անցանկալի ռեակցիաների մասին տեղեկություններ» (R.HC.MM.04.001) էլեկտրոնային փաստաթղթի (տեղեկությունների) կառուցվածքի վավերապայմանների կազմը բերված է 10-րդ աղյուսակում։</w:t>
      </w:r>
    </w:p>
    <w:p w14:paraId="2AFC0444" w14:textId="77777777" w:rsidR="00EF14EB" w:rsidRPr="002552C5" w:rsidRDefault="00EF14EB" w:rsidP="00EF14EB">
      <w:pPr>
        <w:widowControl w:val="0"/>
        <w:spacing w:after="160" w:line="360" w:lineRule="auto"/>
        <w:rPr>
          <w:rFonts w:ascii="Sylfaen" w:hAnsi="Sylfaen" w:cs="Sylfaen"/>
          <w:sz w:val="24"/>
          <w:szCs w:val="24"/>
        </w:rPr>
      </w:pPr>
      <w:bookmarkStart w:id="79" w:name="_Ref362367580"/>
      <w:bookmarkStart w:id="80" w:name="_Ref363722998"/>
      <w:bookmarkStart w:id="81" w:name="_Toc362384178"/>
      <w:bookmarkStart w:id="82" w:name="_Toc362892239"/>
      <w:bookmarkStart w:id="83" w:name="_Toc363548689"/>
      <w:bookmarkStart w:id="84" w:name="_Toc363724006"/>
      <w:bookmarkStart w:id="85" w:name="_Toc369257110"/>
    </w:p>
    <w:p w14:paraId="213C61C6" w14:textId="77777777" w:rsidR="00EF14EB" w:rsidRPr="002552C5" w:rsidRDefault="00EF14EB" w:rsidP="00EF14EB">
      <w:pPr>
        <w:widowControl w:val="0"/>
        <w:spacing w:after="160" w:line="360" w:lineRule="auto"/>
        <w:rPr>
          <w:rFonts w:ascii="Sylfaen" w:hAnsi="Sylfaen" w:cs="Sylfaen"/>
          <w:sz w:val="24"/>
          <w:szCs w:val="24"/>
        </w:rPr>
      </w:pPr>
    </w:p>
    <w:p w14:paraId="247F9DD5" w14:textId="77777777" w:rsidR="00EF14EB" w:rsidRPr="002552C5" w:rsidRDefault="00EF14EB" w:rsidP="00EF14EB">
      <w:pPr>
        <w:widowControl w:val="0"/>
        <w:spacing w:after="160" w:line="360" w:lineRule="auto"/>
        <w:rPr>
          <w:rFonts w:ascii="Sylfaen" w:hAnsi="Sylfaen" w:cs="Sylfaen"/>
          <w:sz w:val="24"/>
          <w:szCs w:val="24"/>
        </w:rPr>
        <w:sectPr w:rsidR="00EF14EB" w:rsidRPr="002552C5" w:rsidSect="002552C5">
          <w:type w:val="nextColumn"/>
          <w:pgSz w:w="11907" w:h="16840" w:code="9"/>
          <w:pgMar w:top="1418" w:right="1418" w:bottom="1418" w:left="1418" w:header="709" w:footer="709" w:gutter="0"/>
          <w:cols w:space="708"/>
          <w:docGrid w:linePitch="408"/>
        </w:sectPr>
      </w:pPr>
    </w:p>
    <w:p w14:paraId="4ED6B0FF"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lastRenderedPageBreak/>
        <w:t>Աղյուսակ 10</w:t>
      </w:r>
    </w:p>
    <w:bookmarkEnd w:id="79"/>
    <w:bookmarkEnd w:id="80"/>
    <w:p w14:paraId="1D50FE75" w14:textId="77777777" w:rsidR="00EF14EB" w:rsidRPr="002552C5" w:rsidRDefault="00EF14EB" w:rsidP="00EF14EB">
      <w:pPr>
        <w:widowControl w:val="0"/>
        <w:spacing w:after="160" w:line="360" w:lineRule="auto"/>
        <w:jc w:val="center"/>
        <w:rPr>
          <w:rFonts w:ascii="Sylfaen" w:hAnsi="Sylfaen"/>
          <w:sz w:val="24"/>
          <w:szCs w:val="24"/>
        </w:rPr>
      </w:pPr>
      <w:r w:rsidRPr="002552C5">
        <w:rPr>
          <w:rFonts w:ascii="Sylfaen" w:hAnsi="Sylfaen"/>
          <w:sz w:val="24"/>
          <w:szCs w:val="24"/>
        </w:rPr>
        <w:t>«Դեղապատրաստուկների նկատմամբ հայտնաբերված անցանկալի ռեակցիաների մասին տեղեկություններ» (R.HC.MM.04.001) էլեկտրոնային փաստաթղթի (տեղեկությունների) կառուցվածքի վավերապայմանների կազմը</w:t>
      </w:r>
      <w:bookmarkEnd w:id="81"/>
      <w:bookmarkEnd w:id="82"/>
      <w:bookmarkEnd w:id="83"/>
      <w:bookmarkEnd w:id="84"/>
      <w:bookmarkEnd w:id="85"/>
    </w:p>
    <w:tbl>
      <w:tblPr>
        <w:tblW w:w="14709" w:type="dxa"/>
        <w:tblLayout w:type="fixed"/>
        <w:tblLook w:val="04A0" w:firstRow="1" w:lastRow="0" w:firstColumn="1" w:lastColumn="0" w:noHBand="0" w:noVBand="1"/>
      </w:tblPr>
      <w:tblGrid>
        <w:gridCol w:w="239"/>
        <w:gridCol w:w="245"/>
        <w:gridCol w:w="244"/>
        <w:gridCol w:w="244"/>
        <w:gridCol w:w="244"/>
        <w:gridCol w:w="238"/>
        <w:gridCol w:w="2548"/>
        <w:gridCol w:w="3486"/>
        <w:gridCol w:w="2003"/>
        <w:gridCol w:w="4071"/>
        <w:gridCol w:w="865"/>
        <w:gridCol w:w="282"/>
      </w:tblGrid>
      <w:tr w:rsidR="00EF14EB" w:rsidRPr="00EB5534" w14:paraId="5550EFFD" w14:textId="77777777" w:rsidTr="00FC0C6B">
        <w:trPr>
          <w:gridAfter w:val="1"/>
          <w:wAfter w:w="97" w:type="pct"/>
          <w:tblHeader/>
        </w:trPr>
        <w:tc>
          <w:tcPr>
            <w:tcW w:w="1360" w:type="pct"/>
            <w:gridSpan w:val="7"/>
            <w:tcBorders>
              <w:top w:val="single" w:sz="4" w:space="0" w:color="auto"/>
              <w:left w:val="single" w:sz="4" w:space="0" w:color="auto"/>
              <w:bottom w:val="single" w:sz="4" w:space="0" w:color="auto"/>
              <w:right w:val="single" w:sz="4" w:space="0" w:color="auto"/>
            </w:tcBorders>
          </w:tcPr>
          <w:p w14:paraId="473E7D7C"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Վավերապայմանի անվանումը</w:t>
            </w:r>
          </w:p>
        </w:tc>
        <w:tc>
          <w:tcPr>
            <w:tcW w:w="1185" w:type="pct"/>
            <w:tcBorders>
              <w:top w:val="single" w:sz="4" w:space="0" w:color="auto"/>
              <w:left w:val="single" w:sz="4" w:space="0" w:color="auto"/>
              <w:bottom w:val="single" w:sz="4" w:space="0" w:color="auto"/>
              <w:right w:val="single" w:sz="4" w:space="0" w:color="auto"/>
            </w:tcBorders>
          </w:tcPr>
          <w:p w14:paraId="4360D39D"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Վավերապայմանի նկարագրությունը</w:t>
            </w:r>
          </w:p>
        </w:tc>
        <w:tc>
          <w:tcPr>
            <w:tcW w:w="681" w:type="pct"/>
            <w:tcBorders>
              <w:top w:val="single" w:sz="4" w:space="0" w:color="auto"/>
              <w:left w:val="single" w:sz="4" w:space="0" w:color="auto"/>
              <w:bottom w:val="single" w:sz="4" w:space="0" w:color="auto"/>
              <w:right w:val="single" w:sz="4" w:space="0" w:color="auto"/>
            </w:tcBorders>
          </w:tcPr>
          <w:p w14:paraId="74A31881" w14:textId="77777777" w:rsidR="00EF14EB" w:rsidRPr="00EB5534" w:rsidRDefault="00EF14EB" w:rsidP="00FC0C6B">
            <w:pPr>
              <w:widowControl w:val="0"/>
              <w:spacing w:after="120" w:line="240" w:lineRule="auto"/>
              <w:ind w:left="-117" w:right="-81"/>
              <w:jc w:val="center"/>
              <w:rPr>
                <w:rFonts w:ascii="Sylfaen" w:hAnsi="Sylfaen" w:cs="Sylfaen"/>
                <w:sz w:val="20"/>
                <w:szCs w:val="20"/>
              </w:rPr>
            </w:pPr>
            <w:r w:rsidRPr="00EB5534">
              <w:rPr>
                <w:rFonts w:ascii="Sylfaen" w:hAnsi="Sylfaen"/>
                <w:sz w:val="20"/>
                <w:szCs w:val="20"/>
              </w:rPr>
              <w:t>Նույնականացուցիչը</w:t>
            </w:r>
          </w:p>
        </w:tc>
        <w:tc>
          <w:tcPr>
            <w:tcW w:w="1384" w:type="pct"/>
            <w:tcBorders>
              <w:top w:val="single" w:sz="4" w:space="0" w:color="auto"/>
              <w:left w:val="single" w:sz="4" w:space="0" w:color="auto"/>
              <w:bottom w:val="single" w:sz="4" w:space="0" w:color="auto"/>
              <w:right w:val="single" w:sz="4" w:space="0" w:color="auto"/>
            </w:tcBorders>
          </w:tcPr>
          <w:p w14:paraId="2FF01156"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Տվյալների տիպը</w:t>
            </w:r>
          </w:p>
        </w:tc>
        <w:tc>
          <w:tcPr>
            <w:tcW w:w="294" w:type="pct"/>
            <w:tcBorders>
              <w:top w:val="single" w:sz="4" w:space="0" w:color="auto"/>
              <w:left w:val="single" w:sz="4" w:space="0" w:color="auto"/>
              <w:bottom w:val="single" w:sz="4" w:space="0" w:color="auto"/>
              <w:right w:val="single" w:sz="4" w:space="0" w:color="auto"/>
            </w:tcBorders>
          </w:tcPr>
          <w:p w14:paraId="27D5EF7A" w14:textId="77777777" w:rsidR="00EF14EB" w:rsidRPr="00EB5534" w:rsidRDefault="00EF14EB" w:rsidP="00FC0C6B">
            <w:pPr>
              <w:widowControl w:val="0"/>
              <w:spacing w:after="120" w:line="240" w:lineRule="auto"/>
              <w:jc w:val="center"/>
              <w:rPr>
                <w:rFonts w:ascii="Sylfaen" w:hAnsi="Sylfaen" w:cs="Sylfaen"/>
                <w:sz w:val="20"/>
                <w:szCs w:val="20"/>
              </w:rPr>
            </w:pPr>
            <w:r w:rsidRPr="00EB5534">
              <w:rPr>
                <w:rFonts w:ascii="Sylfaen" w:hAnsi="Sylfaen"/>
                <w:sz w:val="20"/>
                <w:szCs w:val="20"/>
              </w:rPr>
              <w:t>Բազմ.</w:t>
            </w:r>
          </w:p>
        </w:tc>
      </w:tr>
      <w:tr w:rsidR="00EF14EB" w:rsidRPr="00EB5534" w14:paraId="06069B2A" w14:textId="77777777" w:rsidTr="00FC0C6B">
        <w:trPr>
          <w:gridAfter w:val="1"/>
          <w:wAfter w:w="97" w:type="pct"/>
        </w:trPr>
        <w:tc>
          <w:tcPr>
            <w:tcW w:w="1360" w:type="pct"/>
            <w:gridSpan w:val="7"/>
            <w:tcBorders>
              <w:top w:val="single" w:sz="4" w:space="0" w:color="auto"/>
              <w:left w:val="single" w:sz="4" w:space="0" w:color="auto"/>
              <w:bottom w:val="single" w:sz="4" w:space="0" w:color="auto"/>
              <w:right w:val="single" w:sz="4" w:space="0" w:color="auto"/>
            </w:tcBorders>
            <w:shd w:val="clear" w:color="auto" w:fill="auto"/>
          </w:tcPr>
          <w:p w14:paraId="1D13A07E" w14:textId="77777777" w:rsidR="00EF14EB" w:rsidRPr="00EB5534" w:rsidRDefault="00EF14EB" w:rsidP="00FC0C6B">
            <w:pPr>
              <w:widowControl w:val="0"/>
              <w:tabs>
                <w:tab w:val="left" w:pos="438"/>
              </w:tabs>
              <w:spacing w:after="120" w:line="240" w:lineRule="auto"/>
              <w:rPr>
                <w:rFonts w:ascii="Sylfaen" w:hAnsi="Sylfaen"/>
                <w:sz w:val="20"/>
                <w:szCs w:val="20"/>
              </w:rPr>
            </w:pPr>
            <w:r w:rsidRPr="00EB5534">
              <w:rPr>
                <w:rFonts w:ascii="Sylfaen" w:hAnsi="Sylfaen"/>
                <w:sz w:val="20"/>
                <w:szCs w:val="20"/>
              </w:rPr>
              <w:t>1.</w:t>
            </w:r>
            <w:r w:rsidRPr="00027722">
              <w:rPr>
                <w:rFonts w:ascii="Sylfaen" w:hAnsi="Sylfaen"/>
                <w:sz w:val="20"/>
                <w:szCs w:val="20"/>
              </w:rPr>
              <w:tab/>
            </w:r>
            <w:r w:rsidRPr="00EB5534">
              <w:rPr>
                <w:rFonts w:ascii="Sylfaen" w:hAnsi="Sylfaen"/>
                <w:sz w:val="20"/>
                <w:szCs w:val="20"/>
              </w:rPr>
              <w:t>Էլեկտրոնային փաստաթղթի (տեղեկությունների) վերնագիրը</w:t>
            </w:r>
          </w:p>
          <w:p w14:paraId="1500C4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 EDocHeader)</w:t>
            </w:r>
          </w:p>
        </w:tc>
        <w:tc>
          <w:tcPr>
            <w:tcW w:w="1185" w:type="pct"/>
            <w:tcBorders>
              <w:top w:val="single" w:sz="4" w:space="0" w:color="auto"/>
              <w:left w:val="single" w:sz="4" w:space="0" w:color="auto"/>
              <w:bottom w:val="single" w:sz="4" w:space="0" w:color="auto"/>
              <w:right w:val="single" w:sz="4" w:space="0" w:color="auto"/>
            </w:tcBorders>
          </w:tcPr>
          <w:p w14:paraId="59836F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էլեկտրոնային փաստաթղթի (տեղեկությունների) տեխնոլոգիական վավերապայմանների ամբողջությունը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255E7B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M.CDE.90001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4A6FF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 EDocHeaderType (M.CDT.90001)</w:t>
            </w:r>
          </w:p>
          <w:p w14:paraId="25A17E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F8255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1A41CBA" w14:textId="77777777" w:rsidTr="00FC0C6B">
        <w:trPr>
          <w:gridAfter w:val="1"/>
          <w:wAfter w:w="97" w:type="pct"/>
        </w:trPr>
        <w:tc>
          <w:tcPr>
            <w:tcW w:w="81" w:type="pct"/>
            <w:tcBorders>
              <w:top w:val="single" w:sz="4" w:space="0" w:color="auto"/>
              <w:left w:val="nil"/>
              <w:bottom w:val="nil"/>
              <w:right w:val="single" w:sz="4" w:space="0" w:color="auto"/>
            </w:tcBorders>
          </w:tcPr>
          <w:p w14:paraId="467B44E4"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020EC63C" w14:textId="77777777" w:rsidR="00EF14EB" w:rsidRPr="00EB5534" w:rsidRDefault="00EF14EB" w:rsidP="00FC0C6B">
            <w:pPr>
              <w:widowControl w:val="0"/>
              <w:tabs>
                <w:tab w:val="left" w:pos="462"/>
              </w:tabs>
              <w:spacing w:after="120" w:line="240" w:lineRule="auto"/>
              <w:rPr>
                <w:rFonts w:ascii="Sylfaen" w:hAnsi="Sylfaen"/>
                <w:sz w:val="20"/>
                <w:szCs w:val="20"/>
              </w:rPr>
            </w:pPr>
            <w:r w:rsidRPr="00EB5534">
              <w:rPr>
                <w:rFonts w:ascii="Sylfaen" w:hAnsi="Sylfaen"/>
                <w:sz w:val="20"/>
                <w:szCs w:val="20"/>
              </w:rPr>
              <w:t>1.1.</w:t>
            </w:r>
            <w:r w:rsidRPr="00027722">
              <w:rPr>
                <w:rFonts w:ascii="Sylfaen" w:hAnsi="Sylfaen"/>
                <w:sz w:val="20"/>
                <w:szCs w:val="20"/>
              </w:rPr>
              <w:tab/>
            </w:r>
            <w:r w:rsidRPr="00EB5534">
              <w:rPr>
                <w:rFonts w:ascii="Sylfaen" w:hAnsi="Sylfaen"/>
                <w:sz w:val="20"/>
                <w:szCs w:val="20"/>
              </w:rPr>
              <w:t>Ընդհանուր գործընթացի հաղորդագրության ծածկագիրը</w:t>
            </w:r>
          </w:p>
          <w:p w14:paraId="0BD79263" w14:textId="77777777" w:rsidR="00EF14EB" w:rsidRPr="00EB5534" w:rsidRDefault="00EF14EB" w:rsidP="00FC0C6B">
            <w:pPr>
              <w:widowControl w:val="0"/>
              <w:tabs>
                <w:tab w:val="left" w:pos="462"/>
              </w:tabs>
              <w:spacing w:after="120" w:line="240" w:lineRule="auto"/>
              <w:rPr>
                <w:rFonts w:ascii="Sylfaen" w:hAnsi="Sylfaen"/>
                <w:sz w:val="20"/>
                <w:szCs w:val="20"/>
              </w:rPr>
            </w:pPr>
            <w:r w:rsidRPr="00EB5534">
              <w:rPr>
                <w:rFonts w:ascii="Sylfaen" w:hAnsi="Sylfaen"/>
                <w:sz w:val="20"/>
                <w:szCs w:val="20"/>
              </w:rPr>
              <w:t>(csdo:InfEnvelopeCode)</w:t>
            </w:r>
          </w:p>
        </w:tc>
        <w:tc>
          <w:tcPr>
            <w:tcW w:w="1185" w:type="pct"/>
            <w:tcBorders>
              <w:top w:val="single" w:sz="4" w:space="0" w:color="auto"/>
              <w:left w:val="single" w:sz="4" w:space="0" w:color="auto"/>
              <w:bottom w:val="single" w:sz="4" w:space="0" w:color="auto"/>
              <w:right w:val="single" w:sz="4" w:space="0" w:color="auto"/>
            </w:tcBorders>
          </w:tcPr>
          <w:p w14:paraId="6817A85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ընդհանուր գործընթացի հաղորդագրության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EA23A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M.SDE.90010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0B0416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csdo։InfEnvelopeCodeType (M.SDT.90004)</w:t>
            </w:r>
          </w:p>
          <w:p w14:paraId="64C8E8B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Տեղեկատվական փոխգործակցության կանոնակարգին համապատասխան:</w:t>
            </w:r>
          </w:p>
          <w:p w14:paraId="0A93F9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P\.[A-Z]{2}\.[0-9]{2}\.MSG\.[0-9]{3}</w:t>
            </w:r>
          </w:p>
        </w:tc>
        <w:tc>
          <w:tcPr>
            <w:tcW w:w="294" w:type="pct"/>
            <w:tcBorders>
              <w:top w:val="single" w:sz="4" w:space="0" w:color="auto"/>
              <w:left w:val="single" w:sz="4" w:space="0" w:color="auto"/>
              <w:bottom w:val="single" w:sz="4" w:space="0" w:color="auto"/>
              <w:right w:val="single" w:sz="4" w:space="0" w:color="auto"/>
            </w:tcBorders>
          </w:tcPr>
          <w:p w14:paraId="69CF52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5718382" w14:textId="77777777" w:rsidTr="00FC0C6B">
        <w:trPr>
          <w:gridAfter w:val="1"/>
          <w:wAfter w:w="97" w:type="pct"/>
        </w:trPr>
        <w:tc>
          <w:tcPr>
            <w:tcW w:w="81" w:type="pct"/>
            <w:tcBorders>
              <w:top w:val="nil"/>
              <w:left w:val="nil"/>
              <w:bottom w:val="nil"/>
              <w:right w:val="single" w:sz="4" w:space="0" w:color="auto"/>
            </w:tcBorders>
          </w:tcPr>
          <w:p w14:paraId="1FEEEFE7"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2C762CB6" w14:textId="77777777" w:rsidR="00EF14EB" w:rsidRPr="00EB5534" w:rsidRDefault="00EF14EB" w:rsidP="00FC0C6B">
            <w:pPr>
              <w:widowControl w:val="0"/>
              <w:tabs>
                <w:tab w:val="left" w:pos="462"/>
              </w:tabs>
              <w:spacing w:after="120" w:line="240" w:lineRule="auto"/>
              <w:rPr>
                <w:rFonts w:ascii="Sylfaen" w:hAnsi="Sylfaen"/>
                <w:sz w:val="20"/>
                <w:szCs w:val="20"/>
              </w:rPr>
            </w:pPr>
            <w:r w:rsidRPr="00EB5534">
              <w:rPr>
                <w:rFonts w:ascii="Sylfaen" w:hAnsi="Sylfaen"/>
                <w:sz w:val="20"/>
                <w:szCs w:val="20"/>
              </w:rPr>
              <w:t>1.2.</w:t>
            </w:r>
            <w:r w:rsidRPr="00027722">
              <w:rPr>
                <w:rFonts w:ascii="Sylfaen" w:hAnsi="Sylfaen"/>
                <w:sz w:val="20"/>
                <w:szCs w:val="20"/>
              </w:rPr>
              <w:tab/>
            </w:r>
            <w:r w:rsidRPr="00EB5534">
              <w:rPr>
                <w:rFonts w:ascii="Sylfaen" w:hAnsi="Sylfaen"/>
                <w:sz w:val="20"/>
                <w:szCs w:val="20"/>
              </w:rPr>
              <w:t>Էլեկտրոնային փաստաթղթի (տեղեկությունների) ծածկագիրը</w:t>
            </w:r>
          </w:p>
          <w:p w14:paraId="4C9E1A02" w14:textId="77777777" w:rsidR="00EF14EB" w:rsidRPr="00EB5534" w:rsidRDefault="00EF14EB" w:rsidP="00FC0C6B">
            <w:pPr>
              <w:widowControl w:val="0"/>
              <w:tabs>
                <w:tab w:val="left" w:pos="462"/>
              </w:tabs>
              <w:spacing w:after="120" w:line="240" w:lineRule="auto"/>
              <w:rPr>
                <w:rFonts w:ascii="Sylfaen" w:hAnsi="Sylfaen"/>
                <w:sz w:val="20"/>
                <w:szCs w:val="20"/>
              </w:rPr>
            </w:pPr>
            <w:r w:rsidRPr="00EB5534">
              <w:rPr>
                <w:rFonts w:ascii="Sylfaen" w:hAnsi="Sylfaen"/>
                <w:sz w:val="20"/>
                <w:szCs w:val="20"/>
              </w:rPr>
              <w:t>(csdo: EDocCode)</w:t>
            </w:r>
          </w:p>
        </w:tc>
        <w:tc>
          <w:tcPr>
            <w:tcW w:w="1185" w:type="pct"/>
            <w:tcBorders>
              <w:top w:val="single" w:sz="4" w:space="0" w:color="auto"/>
              <w:left w:val="single" w:sz="4" w:space="0" w:color="auto"/>
              <w:bottom w:val="single" w:sz="4" w:space="0" w:color="auto"/>
              <w:right w:val="single" w:sz="4" w:space="0" w:color="auto"/>
            </w:tcBorders>
          </w:tcPr>
          <w:p w14:paraId="68589B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A40A0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M.SDE.90001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C4A0A1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 EDocCodeType (M.SDT.90001)</w:t>
            </w:r>
          </w:p>
          <w:p w14:paraId="0F72D52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էլեկտրոնային փաստաթղթերի եւ տեղեկությունների կառուցվածքների ռեեստրին համապատասխան:</w:t>
            </w:r>
          </w:p>
          <w:p w14:paraId="4366F74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R(\.[A-Z]{2}\.[A-Z]{2}\.[0-9]{2})?\.[0-9]{3}</w:t>
            </w:r>
          </w:p>
        </w:tc>
        <w:tc>
          <w:tcPr>
            <w:tcW w:w="294" w:type="pct"/>
            <w:tcBorders>
              <w:top w:val="single" w:sz="4" w:space="0" w:color="auto"/>
              <w:left w:val="single" w:sz="4" w:space="0" w:color="auto"/>
              <w:bottom w:val="single" w:sz="4" w:space="0" w:color="auto"/>
              <w:right w:val="single" w:sz="4" w:space="0" w:color="auto"/>
            </w:tcBorders>
          </w:tcPr>
          <w:p w14:paraId="60284F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74DEDFE5" w14:textId="77777777" w:rsidTr="00FC0C6B">
        <w:trPr>
          <w:gridAfter w:val="1"/>
          <w:wAfter w:w="97" w:type="pct"/>
        </w:trPr>
        <w:tc>
          <w:tcPr>
            <w:tcW w:w="81" w:type="pct"/>
            <w:tcBorders>
              <w:top w:val="nil"/>
              <w:left w:val="nil"/>
              <w:bottom w:val="nil"/>
              <w:right w:val="single" w:sz="4" w:space="0" w:color="auto"/>
            </w:tcBorders>
          </w:tcPr>
          <w:p w14:paraId="6ECEBAC3"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0BDFAEF3" w14:textId="77777777" w:rsidR="00EF14EB" w:rsidRPr="00EB5534" w:rsidRDefault="00EF14EB" w:rsidP="00FC0C6B">
            <w:pPr>
              <w:widowControl w:val="0"/>
              <w:tabs>
                <w:tab w:val="left" w:pos="462"/>
              </w:tabs>
              <w:spacing w:after="120" w:line="240" w:lineRule="auto"/>
              <w:rPr>
                <w:rFonts w:ascii="Sylfaen" w:hAnsi="Sylfaen"/>
                <w:sz w:val="20"/>
                <w:szCs w:val="20"/>
              </w:rPr>
            </w:pPr>
            <w:r w:rsidRPr="00EB5534">
              <w:rPr>
                <w:rFonts w:ascii="Sylfaen" w:hAnsi="Sylfaen"/>
                <w:sz w:val="20"/>
                <w:szCs w:val="20"/>
              </w:rPr>
              <w:t>1.3.</w:t>
            </w:r>
            <w:r w:rsidRPr="00027722">
              <w:rPr>
                <w:rFonts w:ascii="Sylfaen" w:hAnsi="Sylfaen"/>
                <w:sz w:val="20"/>
                <w:szCs w:val="20"/>
              </w:rPr>
              <w:tab/>
            </w:r>
            <w:r w:rsidRPr="00EB5534">
              <w:rPr>
                <w:rFonts w:ascii="Sylfaen" w:hAnsi="Sylfaen"/>
                <w:sz w:val="20"/>
                <w:szCs w:val="20"/>
              </w:rPr>
              <w:t>Էլեկտրոնային փաստաթղթի (տեղեկությունների) նույնականացուցիչը</w:t>
            </w:r>
          </w:p>
          <w:p w14:paraId="1F47472B" w14:textId="77777777" w:rsidR="00EF14EB" w:rsidRPr="00EB5534" w:rsidRDefault="00EF14EB" w:rsidP="00FC0C6B">
            <w:pPr>
              <w:widowControl w:val="0"/>
              <w:tabs>
                <w:tab w:val="left" w:pos="462"/>
              </w:tabs>
              <w:spacing w:after="120" w:line="240" w:lineRule="auto"/>
              <w:rPr>
                <w:rFonts w:ascii="Sylfaen" w:hAnsi="Sylfaen"/>
                <w:sz w:val="20"/>
                <w:szCs w:val="20"/>
              </w:rPr>
            </w:pPr>
            <w:r w:rsidRPr="00EB5534">
              <w:rPr>
                <w:rFonts w:ascii="Sylfaen" w:hAnsi="Sylfaen"/>
                <w:sz w:val="20"/>
                <w:szCs w:val="20"/>
              </w:rPr>
              <w:lastRenderedPageBreak/>
              <w:t>(csdo: EDocId)</w:t>
            </w:r>
          </w:p>
        </w:tc>
        <w:tc>
          <w:tcPr>
            <w:tcW w:w="1185" w:type="pct"/>
            <w:tcBorders>
              <w:top w:val="single" w:sz="4" w:space="0" w:color="auto"/>
              <w:left w:val="single" w:sz="4" w:space="0" w:color="auto"/>
              <w:bottom w:val="single" w:sz="4" w:space="0" w:color="auto"/>
              <w:right w:val="single" w:sz="4" w:space="0" w:color="auto"/>
            </w:tcBorders>
          </w:tcPr>
          <w:p w14:paraId="0C81FA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էլեկտրոնային փաստաթուղթը (տեղեկությունները) միանշանակ նույնականացնող </w:t>
            </w:r>
            <w:r w:rsidRPr="00EB5534">
              <w:rPr>
                <w:rFonts w:ascii="Sylfaen" w:hAnsi="Sylfaen"/>
                <w:sz w:val="20"/>
                <w:szCs w:val="20"/>
              </w:rPr>
              <w:lastRenderedPageBreak/>
              <w:t>պայմանանշանների տողը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1744E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M.SDE.90007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FF044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 UniversallyUniqueIdType (M.SDT.90003)</w:t>
            </w:r>
          </w:p>
          <w:p w14:paraId="7355004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Նույնականացուցչի արժեքը՝ ISO/IEC </w:t>
            </w:r>
            <w:r w:rsidRPr="00EB5534">
              <w:rPr>
                <w:rFonts w:ascii="Sylfaen" w:hAnsi="Sylfaen"/>
                <w:noProof/>
                <w:sz w:val="20"/>
                <w:szCs w:val="20"/>
              </w:rPr>
              <w:lastRenderedPageBreak/>
              <w:t>9834-8-ին համապատասխան։</w:t>
            </w:r>
          </w:p>
          <w:p w14:paraId="1EF852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[0-9a-fA-F]{8}-[0-9a-fA-F]{4}-[0-9a-fA-F]{4}-[0-9a-fA-F]{4}-[0-9a-fA-F]{12}</w:t>
            </w:r>
          </w:p>
        </w:tc>
        <w:tc>
          <w:tcPr>
            <w:tcW w:w="294" w:type="pct"/>
            <w:tcBorders>
              <w:top w:val="single" w:sz="4" w:space="0" w:color="auto"/>
              <w:left w:val="single" w:sz="4" w:space="0" w:color="auto"/>
              <w:bottom w:val="single" w:sz="4" w:space="0" w:color="auto"/>
              <w:right w:val="single" w:sz="4" w:space="0" w:color="auto"/>
            </w:tcBorders>
          </w:tcPr>
          <w:p w14:paraId="377DEC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251F1AB6" w14:textId="77777777" w:rsidTr="00FC0C6B">
        <w:trPr>
          <w:gridAfter w:val="1"/>
          <w:wAfter w:w="97" w:type="pct"/>
        </w:trPr>
        <w:tc>
          <w:tcPr>
            <w:tcW w:w="81" w:type="pct"/>
            <w:tcBorders>
              <w:top w:val="nil"/>
              <w:left w:val="nil"/>
              <w:bottom w:val="nil"/>
              <w:right w:val="single" w:sz="4" w:space="0" w:color="auto"/>
            </w:tcBorders>
          </w:tcPr>
          <w:p w14:paraId="25404E8D"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2F124287"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1.4.</w:t>
            </w:r>
            <w:r w:rsidRPr="00027722">
              <w:rPr>
                <w:rFonts w:ascii="Sylfaen" w:hAnsi="Sylfaen"/>
                <w:sz w:val="20"/>
                <w:szCs w:val="20"/>
              </w:rPr>
              <w:tab/>
            </w:r>
            <w:r w:rsidRPr="00EB5534">
              <w:rPr>
                <w:rFonts w:ascii="Sylfaen" w:hAnsi="Sylfaen"/>
                <w:sz w:val="20"/>
                <w:szCs w:val="20"/>
              </w:rPr>
              <w:t>Սկզբնական էլեկտրոնային փաստաթղթի (տեղեկությունների) նույնականացուցիչը</w:t>
            </w:r>
          </w:p>
          <w:p w14:paraId="6A8EFD92"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(csdo: EDocRefId)</w:t>
            </w:r>
          </w:p>
        </w:tc>
        <w:tc>
          <w:tcPr>
            <w:tcW w:w="1185" w:type="pct"/>
            <w:tcBorders>
              <w:top w:val="single" w:sz="4" w:space="0" w:color="auto"/>
              <w:left w:val="single" w:sz="4" w:space="0" w:color="auto"/>
              <w:bottom w:val="single" w:sz="4" w:space="0" w:color="auto"/>
              <w:right w:val="single" w:sz="4" w:space="0" w:color="auto"/>
            </w:tcBorders>
          </w:tcPr>
          <w:p w14:paraId="0AA2C3A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138899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M.SDE.90008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102B72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 UniversallyUniqueIdType (M.SDT.90003)</w:t>
            </w:r>
          </w:p>
          <w:p w14:paraId="303A0CF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Նույնականացուցչի արժեքը՝ ISO/IEC 9834-8-ին համապատասխան։</w:t>
            </w:r>
          </w:p>
          <w:p w14:paraId="3E1054D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[0-9a-fA-F]{8}-[0-9a-fA-F]{4}-[0-9a-fA-F]{4}-[0-9a-fA-F]{4}-[0-9a-fA-F]{12}</w:t>
            </w:r>
          </w:p>
        </w:tc>
        <w:tc>
          <w:tcPr>
            <w:tcW w:w="294" w:type="pct"/>
            <w:tcBorders>
              <w:top w:val="single" w:sz="4" w:space="0" w:color="auto"/>
              <w:left w:val="single" w:sz="4" w:space="0" w:color="auto"/>
              <w:bottom w:val="single" w:sz="4" w:space="0" w:color="auto"/>
              <w:right w:val="single" w:sz="4" w:space="0" w:color="auto"/>
            </w:tcBorders>
          </w:tcPr>
          <w:p w14:paraId="1393B8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7143AAD" w14:textId="77777777" w:rsidTr="00FC0C6B">
        <w:trPr>
          <w:gridAfter w:val="1"/>
          <w:wAfter w:w="97" w:type="pct"/>
        </w:trPr>
        <w:tc>
          <w:tcPr>
            <w:tcW w:w="81" w:type="pct"/>
            <w:tcBorders>
              <w:top w:val="nil"/>
              <w:left w:val="nil"/>
              <w:bottom w:val="nil"/>
              <w:right w:val="single" w:sz="4" w:space="0" w:color="auto"/>
            </w:tcBorders>
          </w:tcPr>
          <w:p w14:paraId="35507542"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6AAF4735"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1.5.</w:t>
            </w:r>
            <w:r w:rsidRPr="00027722">
              <w:rPr>
                <w:rFonts w:ascii="Sylfaen" w:hAnsi="Sylfaen"/>
                <w:sz w:val="20"/>
                <w:szCs w:val="20"/>
              </w:rPr>
              <w:tab/>
            </w:r>
            <w:r w:rsidRPr="00EB5534">
              <w:rPr>
                <w:rFonts w:ascii="Sylfaen" w:hAnsi="Sylfaen"/>
                <w:sz w:val="20"/>
                <w:szCs w:val="20"/>
              </w:rPr>
              <w:t>Էլեկտրոնային փաստաթղթի (տեղեկությունների) ամսաթիվը եւ ժամը</w:t>
            </w:r>
          </w:p>
          <w:p w14:paraId="614B9B1D"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(csdo: EDocDateTime)</w:t>
            </w:r>
          </w:p>
        </w:tc>
        <w:tc>
          <w:tcPr>
            <w:tcW w:w="1185" w:type="pct"/>
            <w:tcBorders>
              <w:top w:val="single" w:sz="4" w:space="0" w:color="auto"/>
              <w:left w:val="single" w:sz="4" w:space="0" w:color="auto"/>
              <w:bottom w:val="single" w:sz="4" w:space="0" w:color="auto"/>
              <w:right w:val="single" w:sz="4" w:space="0" w:color="auto"/>
            </w:tcBorders>
          </w:tcPr>
          <w:p w14:paraId="2C8A7F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էլեկտրոնային փաստաթղթի (տեղեկությունների) ստեղծման ամսաթիվը եւ ժամը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852D4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M.SDE.90002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CAAE7A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 DateTimeType (M.BDT.00006)</w:t>
            </w:r>
          </w:p>
          <w:p w14:paraId="4385DE0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եւ ժամի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01A30C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4B3AB5D" w14:textId="77777777" w:rsidTr="00FC0C6B">
        <w:trPr>
          <w:gridAfter w:val="1"/>
          <w:wAfter w:w="97" w:type="pct"/>
        </w:trPr>
        <w:tc>
          <w:tcPr>
            <w:tcW w:w="81" w:type="pct"/>
            <w:tcBorders>
              <w:top w:val="nil"/>
              <w:left w:val="nil"/>
              <w:bottom w:val="nil"/>
              <w:right w:val="single" w:sz="4" w:space="0" w:color="auto"/>
            </w:tcBorders>
          </w:tcPr>
          <w:p w14:paraId="0E1BFB02"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627939D7"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1.6.</w:t>
            </w:r>
            <w:r w:rsidRPr="00027722">
              <w:rPr>
                <w:rFonts w:ascii="Sylfaen" w:hAnsi="Sylfaen"/>
                <w:sz w:val="20"/>
                <w:szCs w:val="20"/>
              </w:rPr>
              <w:tab/>
            </w:r>
            <w:r w:rsidRPr="00EB5534">
              <w:rPr>
                <w:rFonts w:ascii="Sylfaen" w:hAnsi="Sylfaen"/>
                <w:sz w:val="20"/>
                <w:szCs w:val="20"/>
              </w:rPr>
              <w:t>Լեզվի ծածկագիրը</w:t>
            </w:r>
          </w:p>
          <w:p w14:paraId="5FACDD32"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(csdo: LanguageCode)</w:t>
            </w:r>
          </w:p>
        </w:tc>
        <w:tc>
          <w:tcPr>
            <w:tcW w:w="1185" w:type="pct"/>
            <w:tcBorders>
              <w:top w:val="single" w:sz="4" w:space="0" w:color="auto"/>
              <w:left w:val="single" w:sz="4" w:space="0" w:color="auto"/>
              <w:bottom w:val="single" w:sz="4" w:space="0" w:color="auto"/>
              <w:right w:val="single" w:sz="4" w:space="0" w:color="auto"/>
            </w:tcBorders>
          </w:tcPr>
          <w:p w14:paraId="05AEBD2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լեզվի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B9C44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M.SDE.00051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4F93A8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 LanguageCodeType (M.SDT.00051)</w:t>
            </w:r>
          </w:p>
          <w:p w14:paraId="7847F4D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Լեզվի երկտառ ծածկագիրը՝ ISO 639-1-ին համապատասխան:</w:t>
            </w:r>
          </w:p>
          <w:p w14:paraId="7B897A4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642403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FD63F76" w14:textId="77777777" w:rsidTr="00FC0C6B">
        <w:trPr>
          <w:gridAfter w:val="1"/>
          <w:wAfter w:w="97" w:type="pct"/>
        </w:trPr>
        <w:tc>
          <w:tcPr>
            <w:tcW w:w="1360" w:type="pct"/>
            <w:gridSpan w:val="7"/>
            <w:tcBorders>
              <w:top w:val="single" w:sz="4" w:space="0" w:color="auto"/>
              <w:left w:val="single" w:sz="4" w:space="0" w:color="auto"/>
              <w:bottom w:val="single" w:sz="4" w:space="0" w:color="auto"/>
              <w:right w:val="single" w:sz="4" w:space="0" w:color="auto"/>
            </w:tcBorders>
            <w:shd w:val="clear" w:color="auto" w:fill="auto"/>
          </w:tcPr>
          <w:p w14:paraId="0BC1F657" w14:textId="77777777" w:rsidR="00EF14EB" w:rsidRPr="00EB5534" w:rsidRDefault="00EF14EB" w:rsidP="00FC0C6B">
            <w:pPr>
              <w:widowControl w:val="0"/>
              <w:tabs>
                <w:tab w:val="left" w:pos="388"/>
              </w:tabs>
              <w:spacing w:after="120" w:line="240" w:lineRule="auto"/>
              <w:rPr>
                <w:rFonts w:ascii="Sylfaen" w:hAnsi="Sylfaen"/>
                <w:sz w:val="20"/>
                <w:szCs w:val="20"/>
              </w:rPr>
            </w:pPr>
            <w:r w:rsidRPr="00EB5534">
              <w:rPr>
                <w:rFonts w:ascii="Sylfaen" w:hAnsi="Sylfaen"/>
                <w:sz w:val="20"/>
                <w:szCs w:val="20"/>
              </w:rPr>
              <w:t>2.</w:t>
            </w:r>
            <w:r w:rsidRPr="00027722">
              <w:rPr>
                <w:rFonts w:ascii="Sylfaen" w:hAnsi="Sylfaen"/>
                <w:sz w:val="20"/>
                <w:szCs w:val="20"/>
              </w:rPr>
              <w:tab/>
            </w:r>
            <w:r w:rsidRPr="00EB5534">
              <w:rPr>
                <w:rFonts w:ascii="Sylfaen" w:hAnsi="Sylfaen"/>
                <w:sz w:val="20"/>
                <w:szCs w:val="20"/>
              </w:rPr>
              <w:t>Դեղամիջոցի անցանկալի ռեակցիայի կամ անարդյունավետության մասին հաղորդագրության մասին տեղեկություններ</w:t>
            </w:r>
          </w:p>
          <w:p w14:paraId="2B141C2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 IndividualCaseSafetyReportsRecordDetails)</w:t>
            </w:r>
          </w:p>
        </w:tc>
        <w:tc>
          <w:tcPr>
            <w:tcW w:w="1185" w:type="pct"/>
            <w:tcBorders>
              <w:top w:val="single" w:sz="4" w:space="0" w:color="auto"/>
              <w:left w:val="single" w:sz="4" w:space="0" w:color="auto"/>
              <w:bottom w:val="single" w:sz="4" w:space="0" w:color="auto"/>
              <w:right w:val="single" w:sz="4" w:space="0" w:color="auto"/>
            </w:tcBorders>
          </w:tcPr>
          <w:p w14:paraId="3D8804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կամ դեղապատրաստուկի անարդյունավետության վերաբերյալ հաղորդագրության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6211B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M.HC.CDE.00048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F358D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hccdo:IndividualCaseSafetyReportsRecordDetailsType (M.HC.CDT.00042)</w:t>
            </w:r>
          </w:p>
          <w:p w14:paraId="248FA50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5BA1C2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B448ED0" w14:textId="77777777" w:rsidTr="00FC0C6B">
        <w:trPr>
          <w:gridAfter w:val="1"/>
          <w:wAfter w:w="97" w:type="pct"/>
        </w:trPr>
        <w:tc>
          <w:tcPr>
            <w:tcW w:w="81" w:type="pct"/>
            <w:tcBorders>
              <w:top w:val="nil"/>
              <w:left w:val="nil"/>
              <w:bottom w:val="nil"/>
              <w:right w:val="single" w:sz="4" w:space="0" w:color="auto"/>
            </w:tcBorders>
          </w:tcPr>
          <w:p w14:paraId="194D560E"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46EB15CD" w14:textId="77777777" w:rsidR="00EF14EB" w:rsidRPr="00EB5534" w:rsidRDefault="00EF14EB" w:rsidP="00FC0C6B">
            <w:pPr>
              <w:widowControl w:val="0"/>
              <w:tabs>
                <w:tab w:val="left" w:pos="470"/>
              </w:tabs>
              <w:spacing w:after="120" w:line="240" w:lineRule="auto"/>
              <w:rPr>
                <w:rFonts w:ascii="Sylfaen" w:hAnsi="Sylfaen"/>
                <w:sz w:val="20"/>
                <w:szCs w:val="20"/>
              </w:rPr>
            </w:pPr>
            <w:r w:rsidRPr="00EB5534">
              <w:rPr>
                <w:rFonts w:ascii="Sylfaen" w:hAnsi="Sylfaen"/>
                <w:sz w:val="20"/>
                <w:szCs w:val="20"/>
              </w:rPr>
              <w:t>2.1.</w:t>
            </w:r>
            <w:r w:rsidRPr="00027722">
              <w:rPr>
                <w:rFonts w:ascii="Sylfaen" w:hAnsi="Sylfaen"/>
                <w:sz w:val="20"/>
                <w:szCs w:val="20"/>
              </w:rPr>
              <w:tab/>
            </w:r>
            <w:r w:rsidRPr="00EB5534">
              <w:rPr>
                <w:rFonts w:ascii="Sylfaen" w:hAnsi="Sylfaen"/>
                <w:sz w:val="20"/>
                <w:szCs w:val="20"/>
              </w:rPr>
              <w:t>Երկրի ծածկագիրը</w:t>
            </w:r>
          </w:p>
          <w:p w14:paraId="43B034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 UnifiedCountryCode)</w:t>
            </w:r>
          </w:p>
        </w:tc>
        <w:tc>
          <w:tcPr>
            <w:tcW w:w="1185" w:type="pct"/>
            <w:tcBorders>
              <w:top w:val="single" w:sz="4" w:space="0" w:color="auto"/>
              <w:left w:val="single" w:sz="4" w:space="0" w:color="auto"/>
              <w:bottom w:val="single" w:sz="4" w:space="0" w:color="auto"/>
              <w:right w:val="single" w:sz="4" w:space="0" w:color="auto"/>
            </w:tcBorders>
          </w:tcPr>
          <w:p w14:paraId="59DE338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 ներկայացրած 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C6BEE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3B60F9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 UnifiedCountryCodeType (M.SDT.00112)</w:t>
            </w:r>
          </w:p>
          <w:p w14:paraId="4A81B04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C54A7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06A9CD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188A8AAE" w14:textId="77777777" w:rsidTr="00FC0C6B">
        <w:trPr>
          <w:gridAfter w:val="1"/>
          <w:wAfter w:w="97" w:type="pct"/>
        </w:trPr>
        <w:tc>
          <w:tcPr>
            <w:tcW w:w="81" w:type="pct"/>
            <w:tcBorders>
              <w:top w:val="nil"/>
              <w:left w:val="nil"/>
              <w:bottom w:val="nil"/>
              <w:right w:val="nil"/>
            </w:tcBorders>
          </w:tcPr>
          <w:p w14:paraId="50278C0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single" w:sz="4" w:space="0" w:color="auto"/>
              <w:left w:val="nil"/>
              <w:bottom w:val="nil"/>
              <w:right w:val="single" w:sz="4" w:space="0" w:color="auto"/>
            </w:tcBorders>
          </w:tcPr>
          <w:p w14:paraId="18344A9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91ED029" w14:textId="77777777" w:rsidR="00EF14EB" w:rsidRPr="00EB5534" w:rsidRDefault="00EF14EB" w:rsidP="00FC0C6B">
            <w:pPr>
              <w:widowControl w:val="0"/>
              <w:tabs>
                <w:tab w:val="left" w:pos="506"/>
              </w:tabs>
              <w:spacing w:after="120" w:line="240" w:lineRule="auto"/>
              <w:rPr>
                <w:rFonts w:ascii="Sylfaen" w:hAnsi="Sylfaen"/>
                <w:sz w:val="20"/>
                <w:szCs w:val="20"/>
              </w:rPr>
            </w:pPr>
            <w:r w:rsidRPr="00EB5534">
              <w:rPr>
                <w:rFonts w:ascii="Sylfaen" w:hAnsi="Sylfaen"/>
                <w:sz w:val="20"/>
                <w:szCs w:val="20"/>
              </w:rPr>
              <w:t>ա)</w:t>
            </w:r>
            <w:r w:rsidRPr="00027722">
              <w:rPr>
                <w:rFonts w:ascii="Sylfaen" w:hAnsi="Sylfaen"/>
                <w:sz w:val="20"/>
                <w:szCs w:val="20"/>
              </w:rPr>
              <w:tab/>
            </w:r>
            <w:r w:rsidRPr="00EB5534">
              <w:rPr>
                <w:rFonts w:ascii="Sylfaen" w:hAnsi="Sylfaen"/>
                <w:sz w:val="20"/>
                <w:szCs w:val="20"/>
              </w:rPr>
              <w:t>տեղեկագրքի (դասակարգչի) նույնականացուցիչը</w:t>
            </w:r>
          </w:p>
          <w:p w14:paraId="1E2483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9C428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544E38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EDA05B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 ReferenceDataIdType (M.SDT.00091)</w:t>
            </w:r>
          </w:p>
          <w:p w14:paraId="3D1A1C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2DC6AD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9FA3A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FA2184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7981BD4B" w14:textId="77777777" w:rsidTr="00FC0C6B">
        <w:trPr>
          <w:gridAfter w:val="1"/>
          <w:wAfter w:w="97" w:type="pct"/>
        </w:trPr>
        <w:tc>
          <w:tcPr>
            <w:tcW w:w="81" w:type="pct"/>
            <w:tcBorders>
              <w:top w:val="nil"/>
              <w:left w:val="nil"/>
              <w:bottom w:val="nil"/>
              <w:right w:val="single" w:sz="4" w:space="0" w:color="auto"/>
            </w:tcBorders>
          </w:tcPr>
          <w:p w14:paraId="15F6E6BE"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3BFEBCF9" w14:textId="77777777" w:rsidR="00EF14EB" w:rsidRPr="00EB5534" w:rsidRDefault="00EF14EB" w:rsidP="00FC0C6B">
            <w:pPr>
              <w:widowControl w:val="0"/>
              <w:tabs>
                <w:tab w:val="left" w:pos="500"/>
              </w:tabs>
              <w:spacing w:after="120" w:line="240" w:lineRule="auto"/>
              <w:rPr>
                <w:rFonts w:ascii="Sylfaen" w:hAnsi="Sylfaen"/>
                <w:sz w:val="20"/>
                <w:szCs w:val="20"/>
              </w:rPr>
            </w:pPr>
            <w:r w:rsidRPr="00EB5534">
              <w:rPr>
                <w:rFonts w:ascii="Sylfaen" w:hAnsi="Sylfaen"/>
                <w:sz w:val="20"/>
                <w:szCs w:val="20"/>
              </w:rPr>
              <w:t>2.2.</w:t>
            </w:r>
            <w:r w:rsidRPr="00027722">
              <w:rPr>
                <w:rFonts w:ascii="Sylfaen" w:hAnsi="Sylfaen"/>
                <w:sz w:val="20"/>
                <w:szCs w:val="20"/>
              </w:rPr>
              <w:tab/>
            </w:r>
            <w:r w:rsidRPr="00EB5534">
              <w:rPr>
                <w:rFonts w:ascii="Sylfaen" w:hAnsi="Sylfaen"/>
                <w:sz w:val="20"/>
                <w:szCs w:val="20"/>
              </w:rPr>
              <w:t>Անարդյունավետ դեղապատրաստուկի հատկանիշը</w:t>
            </w:r>
          </w:p>
          <w:p w14:paraId="36A46DE8" w14:textId="77777777" w:rsidR="00EF14EB" w:rsidRPr="00EB5534" w:rsidRDefault="00EF14EB" w:rsidP="00FC0C6B">
            <w:pPr>
              <w:widowControl w:val="0"/>
              <w:tabs>
                <w:tab w:val="left" w:pos="500"/>
              </w:tabs>
              <w:spacing w:after="120" w:line="240" w:lineRule="auto"/>
              <w:rPr>
                <w:rFonts w:ascii="Sylfaen" w:hAnsi="Sylfaen"/>
                <w:sz w:val="20"/>
                <w:szCs w:val="20"/>
              </w:rPr>
            </w:pPr>
            <w:r w:rsidRPr="00EB5534">
              <w:rPr>
                <w:rFonts w:ascii="Sylfaen" w:hAnsi="Sylfaen"/>
                <w:sz w:val="20"/>
                <w:szCs w:val="20"/>
              </w:rPr>
              <w:t>(hcsdo: NonEffectiveIndicator)</w:t>
            </w:r>
          </w:p>
        </w:tc>
        <w:tc>
          <w:tcPr>
            <w:tcW w:w="1185" w:type="pct"/>
            <w:tcBorders>
              <w:top w:val="single" w:sz="4" w:space="0" w:color="auto"/>
              <w:left w:val="single" w:sz="4" w:space="0" w:color="auto"/>
              <w:bottom w:val="single" w:sz="4" w:space="0" w:color="auto"/>
              <w:right w:val="single" w:sz="4" w:space="0" w:color="auto"/>
            </w:tcBorders>
          </w:tcPr>
          <w:p w14:paraId="5D1921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անարդյունավետ դեղապատրաստուկի հատկանիշ.</w:t>
            </w:r>
          </w:p>
          <w:p w14:paraId="283136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անարդյունավետ,</w:t>
            </w:r>
          </w:p>
          <w:p w14:paraId="030FD46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 արդյունավետ</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1533D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M.HC.SDE.00099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6803D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 IndicatorType (M.BDT.00013)</w:t>
            </w:r>
          </w:p>
          <w:p w14:paraId="4E685B5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148626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5A9809C" w14:textId="77777777" w:rsidTr="00FC0C6B">
        <w:trPr>
          <w:gridAfter w:val="1"/>
          <w:wAfter w:w="97" w:type="pct"/>
        </w:trPr>
        <w:tc>
          <w:tcPr>
            <w:tcW w:w="81" w:type="pct"/>
            <w:tcBorders>
              <w:top w:val="nil"/>
              <w:left w:val="nil"/>
              <w:bottom w:val="nil"/>
              <w:right w:val="single" w:sz="4" w:space="0" w:color="auto"/>
            </w:tcBorders>
          </w:tcPr>
          <w:p w14:paraId="0147F0CB"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3FED49AD" w14:textId="77777777" w:rsidR="00EF14EB" w:rsidRPr="00EB5534" w:rsidRDefault="00EF14EB" w:rsidP="00FC0C6B">
            <w:pPr>
              <w:widowControl w:val="0"/>
              <w:tabs>
                <w:tab w:val="left" w:pos="500"/>
              </w:tabs>
              <w:spacing w:after="120" w:line="240" w:lineRule="auto"/>
              <w:rPr>
                <w:rFonts w:ascii="Sylfaen" w:hAnsi="Sylfaen"/>
                <w:sz w:val="20"/>
                <w:szCs w:val="20"/>
              </w:rPr>
            </w:pPr>
            <w:r w:rsidRPr="00EB5534">
              <w:rPr>
                <w:rFonts w:ascii="Sylfaen" w:hAnsi="Sylfaen"/>
                <w:sz w:val="20"/>
                <w:szCs w:val="20"/>
              </w:rPr>
              <w:t>2.3.</w:t>
            </w:r>
            <w:r w:rsidRPr="00027722">
              <w:rPr>
                <w:rFonts w:ascii="Sylfaen" w:hAnsi="Sylfaen"/>
                <w:sz w:val="20"/>
                <w:szCs w:val="20"/>
              </w:rPr>
              <w:tab/>
            </w:r>
            <w:r w:rsidRPr="00EB5534">
              <w:rPr>
                <w:rFonts w:ascii="Sylfaen" w:hAnsi="Sylfaen"/>
                <w:sz w:val="20"/>
                <w:szCs w:val="20"/>
              </w:rPr>
              <w:t>Հաղորդագրության նույնականացնող բնութագրերի վերաբերյալ տեղեկությունները</w:t>
            </w:r>
          </w:p>
          <w:p w14:paraId="0D3058F4" w14:textId="77777777" w:rsidR="00EF14EB" w:rsidRPr="00EB5534" w:rsidRDefault="00EF14EB" w:rsidP="00FC0C6B">
            <w:pPr>
              <w:widowControl w:val="0"/>
              <w:tabs>
                <w:tab w:val="left" w:pos="500"/>
              </w:tabs>
              <w:spacing w:after="120" w:line="240" w:lineRule="auto"/>
              <w:rPr>
                <w:rFonts w:ascii="Sylfaen" w:hAnsi="Sylfaen"/>
                <w:sz w:val="20"/>
                <w:szCs w:val="20"/>
              </w:rPr>
            </w:pPr>
            <w:r w:rsidRPr="00EB5534">
              <w:rPr>
                <w:rFonts w:ascii="Sylfaen" w:hAnsi="Sylfaen"/>
                <w:sz w:val="20"/>
                <w:szCs w:val="20"/>
              </w:rPr>
              <w:t>(hccdo: IdentificationCaseSafetyReportDetails)</w:t>
            </w:r>
          </w:p>
        </w:tc>
        <w:tc>
          <w:tcPr>
            <w:tcW w:w="1185" w:type="pct"/>
            <w:tcBorders>
              <w:top w:val="single" w:sz="4" w:space="0" w:color="auto"/>
              <w:left w:val="single" w:sz="4" w:space="0" w:color="auto"/>
              <w:bottom w:val="single" w:sz="4" w:space="0" w:color="auto"/>
              <w:right w:val="single" w:sz="4" w:space="0" w:color="auto"/>
            </w:tcBorders>
          </w:tcPr>
          <w:p w14:paraId="12D145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վերաբերյալ հաղորդագրությունը նույնականացնող բնութագրերի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157ECE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M.HC.CDE.00023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528F33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hccdo:IdentificationCaseSafetyReportDetailsType (M.HC.CDT.00020)</w:t>
            </w:r>
          </w:p>
          <w:p w14:paraId="2F06C0B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11C4C5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265AECA" w14:textId="77777777" w:rsidTr="00FC0C6B">
        <w:trPr>
          <w:gridAfter w:val="1"/>
          <w:wAfter w:w="97" w:type="pct"/>
        </w:trPr>
        <w:tc>
          <w:tcPr>
            <w:tcW w:w="81" w:type="pct"/>
            <w:tcBorders>
              <w:top w:val="nil"/>
              <w:left w:val="nil"/>
              <w:bottom w:val="nil"/>
              <w:right w:val="nil"/>
            </w:tcBorders>
          </w:tcPr>
          <w:p w14:paraId="72B7981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85230B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422A415"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2.3.1.</w:t>
            </w:r>
            <w:r w:rsidRPr="00706449">
              <w:rPr>
                <w:rFonts w:ascii="Sylfaen" w:hAnsi="Sylfaen"/>
                <w:sz w:val="20"/>
                <w:szCs w:val="20"/>
              </w:rPr>
              <w:tab/>
            </w:r>
            <w:r w:rsidRPr="00EB5534">
              <w:rPr>
                <w:rFonts w:ascii="Sylfaen" w:hAnsi="Sylfaen"/>
                <w:sz w:val="20"/>
                <w:szCs w:val="20"/>
              </w:rPr>
              <w:t xml:space="preserve">Անվտանգության մասով հաշվետվության համարը </w:t>
            </w:r>
          </w:p>
          <w:p w14:paraId="4FFD92CB"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(hcsdo: SafetyReportId)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DF555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ուղարկողի կողմից տրամադրված՝ դեղապատրաստուկի անվտանգության մասով հաշվետվության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7DB35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F900B1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hcsdo:Id100Type (M.HC.SDT.00052)</w:t>
            </w:r>
          </w:p>
          <w:p w14:paraId="2407695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B6140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D052D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w:t>
            </w:r>
          </w:p>
        </w:tc>
        <w:tc>
          <w:tcPr>
            <w:tcW w:w="294" w:type="pct"/>
            <w:tcBorders>
              <w:top w:val="single" w:sz="4" w:space="0" w:color="auto"/>
              <w:left w:val="single" w:sz="4" w:space="0" w:color="auto"/>
              <w:bottom w:val="single" w:sz="4" w:space="0" w:color="auto"/>
              <w:right w:val="single" w:sz="4" w:space="0" w:color="auto"/>
            </w:tcBorders>
          </w:tcPr>
          <w:p w14:paraId="7AB239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CA0D886" w14:textId="77777777" w:rsidTr="00FC0C6B">
        <w:trPr>
          <w:gridAfter w:val="1"/>
          <w:wAfter w:w="97" w:type="pct"/>
        </w:trPr>
        <w:tc>
          <w:tcPr>
            <w:tcW w:w="81" w:type="pct"/>
            <w:tcBorders>
              <w:top w:val="nil"/>
              <w:left w:val="nil"/>
              <w:bottom w:val="nil"/>
              <w:right w:val="nil"/>
            </w:tcBorders>
          </w:tcPr>
          <w:p w14:paraId="31EF45F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35AD7C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F1429F0"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2.3.2.</w:t>
            </w:r>
            <w:r w:rsidRPr="00706449">
              <w:rPr>
                <w:rFonts w:ascii="Sylfaen" w:hAnsi="Sylfaen"/>
                <w:sz w:val="20"/>
                <w:szCs w:val="20"/>
              </w:rPr>
              <w:tab/>
            </w:r>
            <w:r w:rsidRPr="00EB5534">
              <w:rPr>
                <w:rFonts w:ascii="Sylfaen" w:hAnsi="Sylfaen"/>
                <w:sz w:val="20"/>
                <w:szCs w:val="20"/>
              </w:rPr>
              <w:t>Ամսաթիվը եւ ժամը</w:t>
            </w:r>
          </w:p>
          <w:p w14:paraId="1399845A"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(csdo:EventDateTime)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37731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մասին հաղորդագրության փոխանցման ամսաթիվը եւ ժամը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EC465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M.SDE.00132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F848B4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bdt:DateTimeType (M.BDT.00006)</w:t>
            </w:r>
          </w:p>
          <w:p w14:paraId="3AE0F5C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եւ ժամի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634156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43D0135" w14:textId="77777777" w:rsidTr="00FC0C6B">
        <w:trPr>
          <w:gridAfter w:val="1"/>
          <w:wAfter w:w="97" w:type="pct"/>
        </w:trPr>
        <w:tc>
          <w:tcPr>
            <w:tcW w:w="81" w:type="pct"/>
            <w:tcBorders>
              <w:top w:val="nil"/>
              <w:left w:val="nil"/>
              <w:bottom w:val="nil"/>
              <w:right w:val="nil"/>
            </w:tcBorders>
          </w:tcPr>
          <w:p w14:paraId="219F6CF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C2402D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C8ECEE6"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2.3.3.</w:t>
            </w:r>
            <w:r w:rsidRPr="00706449">
              <w:rPr>
                <w:rFonts w:ascii="Sylfaen" w:hAnsi="Sylfaen"/>
                <w:sz w:val="20"/>
                <w:szCs w:val="20"/>
              </w:rPr>
              <w:tab/>
            </w:r>
            <w:r w:rsidRPr="00EB5534">
              <w:rPr>
                <w:rFonts w:ascii="Sylfaen" w:hAnsi="Sylfaen"/>
                <w:sz w:val="20"/>
                <w:szCs w:val="20"/>
              </w:rPr>
              <w:t>Դեղապատրաստուկի անվտանգության մասին հաղորդագրության տեսակի ծածկագիրը</w:t>
            </w:r>
          </w:p>
          <w:p w14:paraId="5DA415B6"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(hcsdo:ReportCode)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AE1BD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անվտանգության մասին հաղորդագրության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13E6DF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30DF8C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1A0E6FF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6E955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30811C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44A3A5E" w14:textId="77777777" w:rsidTr="00FC0C6B">
        <w:trPr>
          <w:gridAfter w:val="1"/>
          <w:wAfter w:w="97" w:type="pct"/>
        </w:trPr>
        <w:tc>
          <w:tcPr>
            <w:tcW w:w="81" w:type="pct"/>
            <w:tcBorders>
              <w:top w:val="nil"/>
              <w:left w:val="nil"/>
              <w:bottom w:val="nil"/>
              <w:right w:val="nil"/>
            </w:tcBorders>
          </w:tcPr>
          <w:p w14:paraId="13642D9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534C8F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50DF1BC" w14:textId="77777777" w:rsidR="00EF14EB" w:rsidRPr="00EB5534" w:rsidRDefault="00EF14EB" w:rsidP="00FC0C6B">
            <w:pPr>
              <w:widowControl w:val="0"/>
              <w:tabs>
                <w:tab w:val="left" w:pos="594"/>
              </w:tabs>
              <w:spacing w:after="120" w:line="240" w:lineRule="auto"/>
              <w:rPr>
                <w:rFonts w:ascii="Sylfaen" w:hAnsi="Sylfaen"/>
                <w:sz w:val="20"/>
                <w:szCs w:val="20"/>
              </w:rPr>
            </w:pPr>
            <w:r w:rsidRPr="00EB5534">
              <w:rPr>
                <w:rFonts w:ascii="Sylfaen" w:hAnsi="Sylfaen"/>
                <w:sz w:val="20"/>
                <w:szCs w:val="20"/>
              </w:rPr>
              <w:t>2.3.4.</w:t>
            </w:r>
            <w:r w:rsidRPr="00706449">
              <w:rPr>
                <w:rFonts w:ascii="Sylfaen" w:hAnsi="Sylfaen"/>
                <w:sz w:val="20"/>
                <w:szCs w:val="20"/>
              </w:rPr>
              <w:tab/>
            </w:r>
            <w:r w:rsidRPr="00EB5534">
              <w:rPr>
                <w:rFonts w:ascii="Sylfaen" w:hAnsi="Sylfaen"/>
                <w:sz w:val="20"/>
                <w:szCs w:val="20"/>
              </w:rPr>
              <w:t>Դեղապատրաստուկի անվտանգության մասին հաղորդագրության տեսակի անվանումը</w:t>
            </w:r>
          </w:p>
          <w:p w14:paraId="12FFA2E0" w14:textId="77777777" w:rsidR="00EF14EB" w:rsidRPr="00EB5534" w:rsidRDefault="00EF14EB" w:rsidP="00FC0C6B">
            <w:pPr>
              <w:widowControl w:val="0"/>
              <w:tabs>
                <w:tab w:val="left" w:pos="594"/>
              </w:tabs>
              <w:spacing w:after="120" w:line="240" w:lineRule="auto"/>
              <w:rPr>
                <w:rFonts w:ascii="Sylfaen" w:hAnsi="Sylfaen"/>
                <w:sz w:val="20"/>
                <w:szCs w:val="20"/>
              </w:rPr>
            </w:pPr>
            <w:r w:rsidRPr="00EB5534">
              <w:rPr>
                <w:rFonts w:ascii="Sylfaen" w:hAnsi="Sylfaen"/>
                <w:sz w:val="20"/>
                <w:szCs w:val="20"/>
              </w:rPr>
              <w:t>(hcsdo:ReportName)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4181C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անվտանգության մասին հաղորդագրության տեսակի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BFFC7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M.HC.SDE.00764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E913DF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25020EA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AF82C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DDB870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69D891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BD59091" w14:textId="77777777" w:rsidTr="00FC0C6B">
        <w:trPr>
          <w:gridAfter w:val="1"/>
          <w:wAfter w:w="97" w:type="pct"/>
        </w:trPr>
        <w:tc>
          <w:tcPr>
            <w:tcW w:w="81" w:type="pct"/>
            <w:tcBorders>
              <w:top w:val="nil"/>
              <w:left w:val="nil"/>
              <w:bottom w:val="nil"/>
              <w:right w:val="nil"/>
            </w:tcBorders>
          </w:tcPr>
          <w:p w14:paraId="1EADFF5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42A7D1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D0E6B58" w14:textId="77777777" w:rsidR="00EF14EB" w:rsidRPr="00EB5534" w:rsidRDefault="00EF14EB" w:rsidP="00FC0C6B">
            <w:pPr>
              <w:widowControl w:val="0"/>
              <w:tabs>
                <w:tab w:val="left" w:pos="594"/>
              </w:tabs>
              <w:spacing w:after="120" w:line="240" w:lineRule="auto"/>
              <w:rPr>
                <w:rFonts w:ascii="Sylfaen" w:hAnsi="Sylfaen"/>
                <w:sz w:val="20"/>
                <w:szCs w:val="20"/>
              </w:rPr>
            </w:pPr>
            <w:r w:rsidRPr="00EB5534">
              <w:rPr>
                <w:rFonts w:ascii="Sylfaen" w:hAnsi="Sylfaen"/>
                <w:sz w:val="20"/>
                <w:szCs w:val="20"/>
              </w:rPr>
              <w:t>2.3.5.</w:t>
            </w:r>
            <w:r w:rsidRPr="00706449">
              <w:rPr>
                <w:rFonts w:ascii="Sylfaen" w:hAnsi="Sylfaen"/>
                <w:sz w:val="20"/>
                <w:szCs w:val="20"/>
              </w:rPr>
              <w:tab/>
            </w:r>
            <w:r w:rsidRPr="00EB5534">
              <w:rPr>
                <w:rFonts w:ascii="Sylfaen" w:hAnsi="Sylfaen"/>
                <w:sz w:val="20"/>
                <w:szCs w:val="20"/>
              </w:rPr>
              <w:t xml:space="preserve">Հիմնական աղբյուրի կողմից անցանկալի ռեակցիայի մասին հաղորդագրության ուղարկման ամսաթիվը </w:t>
            </w:r>
          </w:p>
          <w:p w14:paraId="6D38F671" w14:textId="77777777" w:rsidR="00EF14EB" w:rsidRPr="00EB5534" w:rsidRDefault="00EF14EB" w:rsidP="00FC0C6B">
            <w:pPr>
              <w:widowControl w:val="0"/>
              <w:tabs>
                <w:tab w:val="left" w:pos="594"/>
              </w:tabs>
              <w:spacing w:after="120" w:line="240" w:lineRule="auto"/>
              <w:rPr>
                <w:rFonts w:ascii="Sylfaen" w:hAnsi="Sylfaen"/>
                <w:sz w:val="20"/>
                <w:szCs w:val="20"/>
              </w:rPr>
            </w:pPr>
            <w:r w:rsidRPr="00EB5534">
              <w:rPr>
                <w:rFonts w:ascii="Sylfaen" w:hAnsi="Sylfaen"/>
                <w:sz w:val="20"/>
                <w:szCs w:val="20"/>
              </w:rPr>
              <w:t>(hcsdo:ReportSourceDate)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53475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հիմնական աղբյուրի կողմից անցանկալի ռեակցիայի մասին հաղորդագրության ուղարկման ամսաթիվը՝ անցանկալի ռեակցիայի մասին հաղորդագրության սկզբնական ուղարկման ժամանակ կամ հաղորդագրության ստացման ամսաթիվը՝ անցանկալի ռեակցիայի այլ աղբյուրի կողմից հաղորդագրության վերաուղարկման ժամանակ</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EE4728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D09848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512EC5D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0A6911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C682EBF" w14:textId="77777777" w:rsidTr="00FC0C6B">
        <w:trPr>
          <w:gridAfter w:val="1"/>
          <w:wAfter w:w="97" w:type="pct"/>
        </w:trPr>
        <w:tc>
          <w:tcPr>
            <w:tcW w:w="81" w:type="pct"/>
            <w:tcBorders>
              <w:top w:val="nil"/>
              <w:left w:val="nil"/>
              <w:bottom w:val="nil"/>
              <w:right w:val="nil"/>
            </w:tcBorders>
          </w:tcPr>
          <w:p w14:paraId="4B18176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64635F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E910803"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2.3.6.</w:t>
            </w:r>
            <w:r w:rsidRPr="00706449">
              <w:rPr>
                <w:rFonts w:ascii="Sylfaen" w:hAnsi="Sylfaen"/>
                <w:sz w:val="20"/>
                <w:szCs w:val="20"/>
              </w:rPr>
              <w:tab/>
            </w:r>
            <w:r w:rsidRPr="00EB5534">
              <w:rPr>
                <w:rFonts w:ascii="Sylfaen" w:hAnsi="Sylfaen"/>
                <w:sz w:val="20"/>
                <w:szCs w:val="20"/>
              </w:rPr>
              <w:t xml:space="preserve">Անցանկալի ռեակցիայի վերաբերյալ վերջին </w:t>
            </w:r>
            <w:r w:rsidRPr="00EB5534">
              <w:rPr>
                <w:rFonts w:ascii="Sylfaen" w:hAnsi="Sylfaen"/>
                <w:sz w:val="20"/>
                <w:szCs w:val="20"/>
              </w:rPr>
              <w:lastRenderedPageBreak/>
              <w:t>հաղորդագրության ստացման ամսաթիվը</w:t>
            </w:r>
          </w:p>
          <w:p w14:paraId="1CED5FCA"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(hcsdo:MostRecentDate)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98096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անցանկալի ռեակցիայի վերաբերյալ վերջին </w:t>
            </w:r>
            <w:r w:rsidRPr="00EB5534">
              <w:rPr>
                <w:rFonts w:ascii="Sylfaen" w:hAnsi="Sylfaen"/>
                <w:sz w:val="20"/>
                <w:szCs w:val="20"/>
              </w:rPr>
              <w:lastRenderedPageBreak/>
              <w:t>հաղորդագրության ստացման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5104B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M.HC.SDE.00197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D1CD21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65B5CE4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Ամսաթվի նշագիրը՝ ԻՍՕ 8601-ին </w:t>
            </w:r>
            <w:r w:rsidRPr="00EB5534">
              <w:rPr>
                <w:rFonts w:ascii="Sylfaen" w:hAnsi="Sylfaen"/>
                <w:noProof/>
                <w:sz w:val="20"/>
                <w:szCs w:val="20"/>
              </w:rPr>
              <w:lastRenderedPageBreak/>
              <w:t>համապատասխան</w:t>
            </w:r>
          </w:p>
        </w:tc>
        <w:tc>
          <w:tcPr>
            <w:tcW w:w="294" w:type="pct"/>
            <w:tcBorders>
              <w:top w:val="single" w:sz="4" w:space="0" w:color="auto"/>
              <w:left w:val="single" w:sz="4" w:space="0" w:color="auto"/>
              <w:bottom w:val="single" w:sz="4" w:space="0" w:color="auto"/>
              <w:right w:val="single" w:sz="4" w:space="0" w:color="auto"/>
            </w:tcBorders>
          </w:tcPr>
          <w:p w14:paraId="0AB713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23A08CA6" w14:textId="77777777" w:rsidTr="00FC0C6B">
        <w:trPr>
          <w:gridAfter w:val="1"/>
          <w:wAfter w:w="97" w:type="pct"/>
        </w:trPr>
        <w:tc>
          <w:tcPr>
            <w:tcW w:w="81" w:type="pct"/>
            <w:tcBorders>
              <w:top w:val="nil"/>
              <w:left w:val="nil"/>
              <w:bottom w:val="nil"/>
              <w:right w:val="nil"/>
            </w:tcBorders>
          </w:tcPr>
          <w:p w14:paraId="33D6171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740FF6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392429E"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2.3.7.</w:t>
            </w:r>
            <w:r w:rsidRPr="00706449">
              <w:rPr>
                <w:rFonts w:ascii="Sylfaen" w:hAnsi="Sylfaen"/>
                <w:sz w:val="20"/>
                <w:szCs w:val="20"/>
              </w:rPr>
              <w:tab/>
            </w:r>
            <w:r w:rsidRPr="00EB5534">
              <w:rPr>
                <w:rFonts w:ascii="Sylfaen" w:hAnsi="Sylfaen"/>
                <w:sz w:val="20"/>
                <w:szCs w:val="20"/>
              </w:rPr>
              <w:t>Անցանկալի ռեակցիայի մասին հաղորդագրություն ուղարկողի կողմից կցված լրացուցիչ փաստաթղթի հասանելիության հատկանիշ</w:t>
            </w:r>
          </w:p>
          <w:p w14:paraId="2D129672"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(hcsdo:AdditionDocIndicator)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224E3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հաղորդագրություն ուղարկողի կողմից կցված լրացուցիչ փաստաթղթի հասանելիությունը սահմանող հատկանիշ</w:t>
            </w:r>
          </w:p>
          <w:p w14:paraId="68201D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հասանելի է.</w:t>
            </w:r>
          </w:p>
          <w:p w14:paraId="332513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 հասանելի չէ</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05D71E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M.HC.SDE.00198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BE85D0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6C44A2E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202AC3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175C461" w14:textId="77777777" w:rsidTr="00FC0C6B">
        <w:trPr>
          <w:gridAfter w:val="1"/>
          <w:wAfter w:w="97" w:type="pct"/>
        </w:trPr>
        <w:tc>
          <w:tcPr>
            <w:tcW w:w="81" w:type="pct"/>
            <w:tcBorders>
              <w:top w:val="nil"/>
              <w:left w:val="nil"/>
              <w:bottom w:val="nil"/>
              <w:right w:val="nil"/>
            </w:tcBorders>
          </w:tcPr>
          <w:p w14:paraId="614091D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529027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1512D29" w14:textId="77777777" w:rsidR="00EF14EB" w:rsidRPr="00EB5534" w:rsidRDefault="00EF14EB" w:rsidP="00FC0C6B">
            <w:pPr>
              <w:widowControl w:val="0"/>
              <w:tabs>
                <w:tab w:val="left" w:pos="656"/>
              </w:tabs>
              <w:spacing w:after="120" w:line="240" w:lineRule="auto"/>
              <w:rPr>
                <w:rFonts w:ascii="Sylfaen" w:hAnsi="Sylfaen"/>
                <w:sz w:val="20"/>
                <w:szCs w:val="20"/>
              </w:rPr>
            </w:pPr>
            <w:r w:rsidRPr="00EB5534">
              <w:rPr>
                <w:rFonts w:ascii="Sylfaen" w:hAnsi="Sylfaen"/>
                <w:sz w:val="20"/>
                <w:szCs w:val="20"/>
              </w:rPr>
              <w:t>2.3.8.</w:t>
            </w:r>
            <w:r w:rsidRPr="00706449">
              <w:rPr>
                <w:rFonts w:ascii="Sylfaen" w:hAnsi="Sylfaen"/>
                <w:sz w:val="20"/>
                <w:szCs w:val="20"/>
              </w:rPr>
              <w:tab/>
            </w:r>
            <w:r w:rsidRPr="00EB5534">
              <w:rPr>
                <w:rFonts w:ascii="Sylfaen" w:hAnsi="Sylfaen"/>
                <w:sz w:val="20"/>
                <w:szCs w:val="20"/>
              </w:rPr>
              <w:t>Դեղապատրաստուկի նկատմամբ անցանկալի ռեակցիայի մասին հաղորդագրություն ուղարկողի կողմից կցված փաստաթղթի վերաբերյալ տեղեկությունները</w:t>
            </w:r>
          </w:p>
          <w:p w14:paraId="723E36C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(hccdo:AdditionDocDetails)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7C7D1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մասին հաղորդագրություն ուղարկողի կողմից կցված փաստաթղթի վերաբերյալ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7CB3B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M.HC.CDE.01132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ABFB8C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hccdo:AdditionDocDetailsType (M.HC.CDT.01132)</w:t>
            </w:r>
          </w:p>
          <w:p w14:paraId="68213C9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E1EDF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34977A3F" w14:textId="77777777" w:rsidTr="00FC0C6B">
        <w:trPr>
          <w:gridAfter w:val="1"/>
          <w:wAfter w:w="97" w:type="pct"/>
        </w:trPr>
        <w:tc>
          <w:tcPr>
            <w:tcW w:w="81" w:type="pct"/>
            <w:tcBorders>
              <w:top w:val="nil"/>
              <w:left w:val="nil"/>
              <w:bottom w:val="nil"/>
              <w:right w:val="nil"/>
            </w:tcBorders>
          </w:tcPr>
          <w:p w14:paraId="7DFBB37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C211AE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D12B436"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1986BB6"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Անցանկալի ռեակցիայի մասին հաղորդագրություն ուղարկողի կողմից կցված փաստաթղթի անվանում</w:t>
            </w:r>
          </w:p>
          <w:p w14:paraId="3F68F4C4"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(hcsdo:AdditionDocName)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882E0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մասին հաղորդագրություն ուղարկողի կողմից կցված փաստաթղթի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FE25B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9CE02C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csdo:Name4000Type (M.SDT.00186)</w:t>
            </w:r>
          </w:p>
          <w:p w14:paraId="6F4E9D8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5FE5E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A80C9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39B01EB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1FFB8B2A" w14:textId="77777777" w:rsidTr="00FC0C6B">
        <w:trPr>
          <w:gridAfter w:val="1"/>
          <w:wAfter w:w="97" w:type="pct"/>
        </w:trPr>
        <w:tc>
          <w:tcPr>
            <w:tcW w:w="81" w:type="pct"/>
            <w:tcBorders>
              <w:top w:val="nil"/>
              <w:left w:val="nil"/>
              <w:bottom w:val="nil"/>
              <w:right w:val="nil"/>
            </w:tcBorders>
          </w:tcPr>
          <w:p w14:paraId="323990F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57B118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D5CFC14"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33F6B66"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Բինար ձեւաչափով փաստաթուղթը</w:t>
            </w:r>
          </w:p>
          <w:p w14:paraId="2308039F"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(csdo:DocBinaryText)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57F9CE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մասին հաղորդագրություն ուղարկողի կողմից կցված փաստաթուղթը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BB29E2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E6A61B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csdo:BinaryTextType (M.SDT.00143)</w:t>
            </w:r>
          </w:p>
          <w:p w14:paraId="3234572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Երկուական օկտետների (բայթերի) վերջավոր հաջորդականությունը</w:t>
            </w:r>
          </w:p>
        </w:tc>
        <w:tc>
          <w:tcPr>
            <w:tcW w:w="294" w:type="pct"/>
            <w:tcBorders>
              <w:top w:val="single" w:sz="4" w:space="0" w:color="auto"/>
              <w:left w:val="single" w:sz="4" w:space="0" w:color="auto"/>
              <w:bottom w:val="single" w:sz="4" w:space="0" w:color="auto"/>
              <w:right w:val="single" w:sz="4" w:space="0" w:color="auto"/>
            </w:tcBorders>
          </w:tcPr>
          <w:p w14:paraId="1CFFE4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2BC5179" w14:textId="77777777" w:rsidTr="00FC0C6B">
        <w:trPr>
          <w:gridAfter w:val="1"/>
          <w:wAfter w:w="97" w:type="pct"/>
        </w:trPr>
        <w:tc>
          <w:tcPr>
            <w:tcW w:w="81" w:type="pct"/>
            <w:tcBorders>
              <w:top w:val="nil"/>
              <w:left w:val="nil"/>
              <w:bottom w:val="nil"/>
              <w:right w:val="nil"/>
            </w:tcBorders>
          </w:tcPr>
          <w:p w14:paraId="1016896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BA2D2C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tcBorders>
          </w:tcPr>
          <w:p w14:paraId="407D986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bottom w:val="single" w:sz="4" w:space="0" w:color="auto"/>
              <w:right w:val="single" w:sz="4" w:space="0" w:color="auto"/>
            </w:tcBorders>
          </w:tcPr>
          <w:p w14:paraId="2D4D6FE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ECAD6C0" w14:textId="77777777" w:rsidR="00EF14EB" w:rsidRPr="00EB5534" w:rsidRDefault="00EF14EB" w:rsidP="00FC0C6B">
            <w:pPr>
              <w:widowControl w:val="0"/>
              <w:tabs>
                <w:tab w:val="left" w:pos="456"/>
              </w:tabs>
              <w:spacing w:after="120" w:line="240" w:lineRule="auto"/>
              <w:rPr>
                <w:rFonts w:ascii="Sylfaen" w:hAnsi="Sylfaen"/>
                <w:sz w:val="20"/>
                <w:szCs w:val="20"/>
              </w:rPr>
            </w:pPr>
            <w:r w:rsidRPr="00EB5534">
              <w:rPr>
                <w:rFonts w:ascii="Sylfaen" w:hAnsi="Sylfaen"/>
                <w:sz w:val="20"/>
                <w:szCs w:val="20"/>
              </w:rPr>
              <w:t>ա)</w:t>
            </w:r>
            <w:r w:rsidRPr="00027722">
              <w:rPr>
                <w:rFonts w:ascii="Sylfaen" w:hAnsi="Sylfaen"/>
                <w:sz w:val="20"/>
                <w:szCs w:val="20"/>
              </w:rPr>
              <w:tab/>
            </w:r>
            <w:r w:rsidRPr="00EB5534">
              <w:rPr>
                <w:rFonts w:ascii="Sylfaen" w:hAnsi="Sylfaen"/>
                <w:sz w:val="20"/>
                <w:szCs w:val="20"/>
              </w:rPr>
              <w:t>տվյալների ձեւաչափի ծածկագիրը</w:t>
            </w:r>
          </w:p>
          <w:p w14:paraId="169D31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(mediaTypeCode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77F27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տվյալների ձեւաչափի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422E1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93E80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csdo:MediaTypeCodeType (M.SDT.00147)</w:t>
            </w:r>
          </w:p>
          <w:p w14:paraId="4DC5F3A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Ծածկագրի արժեքը՝ տվյալների ձեւաչափերի տեղեկագրքին համապատասխան։</w:t>
            </w:r>
          </w:p>
          <w:p w14:paraId="3E208DE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1F0C10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255</w:t>
            </w:r>
          </w:p>
        </w:tc>
        <w:tc>
          <w:tcPr>
            <w:tcW w:w="294" w:type="pct"/>
            <w:tcBorders>
              <w:top w:val="single" w:sz="4" w:space="0" w:color="auto"/>
              <w:left w:val="single" w:sz="4" w:space="0" w:color="auto"/>
              <w:bottom w:val="single" w:sz="4" w:space="0" w:color="auto"/>
              <w:right w:val="single" w:sz="4" w:space="0" w:color="auto"/>
            </w:tcBorders>
          </w:tcPr>
          <w:p w14:paraId="0C2998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99D683F" w14:textId="77777777" w:rsidTr="00FC0C6B">
        <w:trPr>
          <w:gridAfter w:val="1"/>
          <w:wAfter w:w="97" w:type="pct"/>
        </w:trPr>
        <w:tc>
          <w:tcPr>
            <w:tcW w:w="81" w:type="pct"/>
            <w:tcBorders>
              <w:top w:val="nil"/>
              <w:left w:val="nil"/>
              <w:bottom w:val="nil"/>
              <w:right w:val="nil"/>
            </w:tcBorders>
          </w:tcPr>
          <w:p w14:paraId="7D8E526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7FB567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0315285"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2.3.9.</w:t>
            </w:r>
            <w:r w:rsidRPr="00706449">
              <w:rPr>
                <w:rFonts w:ascii="Sylfaen" w:hAnsi="Sylfaen"/>
                <w:sz w:val="20"/>
                <w:szCs w:val="20"/>
              </w:rPr>
              <w:tab/>
            </w:r>
            <w:r w:rsidRPr="00EB5534">
              <w:rPr>
                <w:rFonts w:ascii="Sylfaen" w:hAnsi="Sylfaen"/>
                <w:sz w:val="20"/>
                <w:szCs w:val="20"/>
              </w:rPr>
              <w:t>Ժամկետային հաշվետվության տեղական չափանիշներին անցանկալի ռեակցիայի մասին հաղորդագրության համապատասխանության հատկանիշի մասին տեղեկությունները</w:t>
            </w:r>
          </w:p>
          <w:p w14:paraId="5F37AE1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(hccdo:LocalRequirementIndicatorDetails)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61F09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ժամկետային հաշվետվության տեղական չափանիշներին անցանկալի ռեակցիայի մասին հաղորդագրության համապատասխանության հատկանիշը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FCE1F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9B322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hccdo:LocalRequirementIndicatorDetailsType (M.HC.CDT.01100)</w:t>
            </w:r>
          </w:p>
          <w:p w14:paraId="79E045B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BDFF3E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45AAD9D7" w14:textId="77777777" w:rsidTr="00FC0C6B">
        <w:trPr>
          <w:gridAfter w:val="1"/>
          <w:wAfter w:w="97" w:type="pct"/>
        </w:trPr>
        <w:tc>
          <w:tcPr>
            <w:tcW w:w="81" w:type="pct"/>
            <w:tcBorders>
              <w:top w:val="nil"/>
              <w:left w:val="nil"/>
              <w:bottom w:val="nil"/>
              <w:right w:val="nil"/>
            </w:tcBorders>
          </w:tcPr>
          <w:p w14:paraId="36B5059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9A531D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177300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47B15C0" w14:textId="77777777" w:rsidR="00EF14EB" w:rsidRPr="00EB5534" w:rsidRDefault="00EF14EB" w:rsidP="00FC0C6B">
            <w:pPr>
              <w:widowControl w:val="0"/>
              <w:tabs>
                <w:tab w:val="left" w:pos="563"/>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Ժամկետային հաշվետվության տեղական չափանիշներին անցանկալի ռեակցիայի մասին հաղորդագրության համապատասխանության հատկանիշ</w:t>
            </w:r>
          </w:p>
          <w:p w14:paraId="40FE34FA" w14:textId="77777777" w:rsidR="00EF14EB" w:rsidRPr="00EB5534" w:rsidRDefault="00EF14EB" w:rsidP="00FC0C6B">
            <w:pPr>
              <w:widowControl w:val="0"/>
              <w:tabs>
                <w:tab w:val="left" w:pos="563"/>
              </w:tabs>
              <w:spacing w:after="120" w:line="240" w:lineRule="auto"/>
              <w:rPr>
                <w:rFonts w:ascii="Sylfaen" w:hAnsi="Sylfaen"/>
                <w:sz w:val="20"/>
                <w:szCs w:val="20"/>
              </w:rPr>
            </w:pPr>
            <w:r w:rsidRPr="00EB5534">
              <w:rPr>
                <w:rFonts w:ascii="Sylfaen" w:hAnsi="Sylfaen"/>
                <w:sz w:val="20"/>
                <w:szCs w:val="20"/>
              </w:rPr>
              <w:t>(hcsdo:LocalRequirementIndicator)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34326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ժամկետայնության տեղական չափանիշներին անցանկալի ռեակցիայի մասին հաղորդագրության համապատասխանությունը որոշող հատկանիշ՝</w:t>
            </w:r>
          </w:p>
          <w:p w14:paraId="722BA1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համապատասխանում է ժամկետայնության հատկանիշներին՝</w:t>
            </w:r>
          </w:p>
          <w:p w14:paraId="0EDAE7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0՝ չի համապատասխանում ժամկետայնության </w:t>
            </w:r>
            <w:r w:rsidRPr="00EB5534">
              <w:rPr>
                <w:rFonts w:ascii="Sylfaen" w:hAnsi="Sylfaen"/>
                <w:sz w:val="20"/>
                <w:szCs w:val="20"/>
              </w:rPr>
              <w:lastRenderedPageBreak/>
              <w:t>հատկանիշներին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E724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M.HC.SDE.00199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473D5F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6AE3B97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3D501E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0833039" w14:textId="77777777" w:rsidTr="00FC0C6B">
        <w:trPr>
          <w:gridAfter w:val="1"/>
          <w:wAfter w:w="97" w:type="pct"/>
        </w:trPr>
        <w:tc>
          <w:tcPr>
            <w:tcW w:w="81" w:type="pct"/>
            <w:tcBorders>
              <w:top w:val="nil"/>
              <w:left w:val="nil"/>
              <w:bottom w:val="nil"/>
              <w:right w:val="nil"/>
            </w:tcBorders>
          </w:tcPr>
          <w:p w14:paraId="4673DC1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5CED65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B0190B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61A60EE" w14:textId="77777777" w:rsidR="00EF14EB" w:rsidRPr="00EB5534" w:rsidRDefault="00EF14EB" w:rsidP="00FC0C6B">
            <w:pPr>
              <w:widowControl w:val="0"/>
              <w:tabs>
                <w:tab w:val="left" w:pos="563"/>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0D053BC4" w14:textId="77777777" w:rsidR="00EF14EB" w:rsidRPr="00EB5534" w:rsidRDefault="00EF14EB" w:rsidP="00FC0C6B">
            <w:pPr>
              <w:widowControl w:val="0"/>
              <w:tabs>
                <w:tab w:val="left" w:pos="563"/>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CD295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5C25F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CD5DB6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534F09E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A3CF7E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FFF50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70B4BB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840DB26" w14:textId="77777777" w:rsidTr="00FC0C6B">
        <w:trPr>
          <w:gridAfter w:val="1"/>
          <w:wAfter w:w="97" w:type="pct"/>
        </w:trPr>
        <w:tc>
          <w:tcPr>
            <w:tcW w:w="81" w:type="pct"/>
            <w:tcBorders>
              <w:top w:val="nil"/>
              <w:left w:val="nil"/>
              <w:bottom w:val="nil"/>
              <w:right w:val="nil"/>
            </w:tcBorders>
          </w:tcPr>
          <w:p w14:paraId="23DDE93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3492CD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949F49E" w14:textId="77777777" w:rsidR="00EF14EB" w:rsidRPr="00EB5534" w:rsidRDefault="00EF14EB" w:rsidP="00FC0C6B">
            <w:pPr>
              <w:widowControl w:val="0"/>
              <w:tabs>
                <w:tab w:val="left" w:pos="832"/>
              </w:tabs>
              <w:spacing w:after="120" w:line="240" w:lineRule="auto"/>
              <w:rPr>
                <w:rFonts w:ascii="Sylfaen" w:hAnsi="Sylfaen"/>
                <w:sz w:val="20"/>
                <w:szCs w:val="20"/>
              </w:rPr>
            </w:pPr>
            <w:r w:rsidRPr="00EB5534">
              <w:rPr>
                <w:rFonts w:ascii="Sylfaen" w:hAnsi="Sylfaen"/>
                <w:sz w:val="20"/>
                <w:szCs w:val="20"/>
              </w:rPr>
              <w:t>2.3.10.</w:t>
            </w:r>
            <w:r w:rsidRPr="00706449">
              <w:rPr>
                <w:rFonts w:ascii="Sylfaen" w:hAnsi="Sylfaen"/>
                <w:sz w:val="20"/>
                <w:szCs w:val="20"/>
              </w:rPr>
              <w:tab/>
            </w:r>
            <w:r w:rsidRPr="00EB5534">
              <w:rPr>
                <w:rFonts w:ascii="Sylfaen" w:hAnsi="Sylfaen"/>
                <w:sz w:val="20"/>
                <w:szCs w:val="20"/>
              </w:rPr>
              <w:t>Դեպքի եզակի նույնականացուցիչը</w:t>
            </w:r>
          </w:p>
          <w:p w14:paraId="253A3A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(hcsdo:UniqueCaseId)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5DB5AD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հաղորդագրության եզակի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B38AC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849B48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hcsdo:Id100Type (M.HC.SDT.00052)</w:t>
            </w:r>
          </w:p>
          <w:p w14:paraId="5EA03FA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4B750A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79EB0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w:t>
            </w:r>
          </w:p>
        </w:tc>
        <w:tc>
          <w:tcPr>
            <w:tcW w:w="294" w:type="pct"/>
            <w:tcBorders>
              <w:top w:val="single" w:sz="4" w:space="0" w:color="auto"/>
              <w:left w:val="single" w:sz="4" w:space="0" w:color="auto"/>
              <w:bottom w:val="single" w:sz="4" w:space="0" w:color="auto"/>
              <w:right w:val="single" w:sz="4" w:space="0" w:color="auto"/>
            </w:tcBorders>
          </w:tcPr>
          <w:p w14:paraId="2DDC51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7B87F768" w14:textId="77777777" w:rsidTr="00FC0C6B">
        <w:trPr>
          <w:gridAfter w:val="1"/>
          <w:wAfter w:w="97" w:type="pct"/>
        </w:trPr>
        <w:tc>
          <w:tcPr>
            <w:tcW w:w="81" w:type="pct"/>
            <w:tcBorders>
              <w:top w:val="nil"/>
              <w:left w:val="nil"/>
              <w:bottom w:val="nil"/>
              <w:right w:val="nil"/>
            </w:tcBorders>
          </w:tcPr>
          <w:p w14:paraId="6B24350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712D02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7C8C2E2" w14:textId="77777777" w:rsidR="00EF14EB" w:rsidRPr="00EB5534" w:rsidRDefault="00EF14EB" w:rsidP="00FC0C6B">
            <w:pPr>
              <w:widowControl w:val="0"/>
              <w:tabs>
                <w:tab w:val="left" w:pos="794"/>
              </w:tabs>
              <w:spacing w:after="120" w:line="240" w:lineRule="auto"/>
              <w:rPr>
                <w:rFonts w:ascii="Sylfaen" w:hAnsi="Sylfaen"/>
                <w:sz w:val="20"/>
                <w:szCs w:val="20"/>
              </w:rPr>
            </w:pPr>
            <w:r w:rsidRPr="00EB5534">
              <w:rPr>
                <w:rFonts w:ascii="Sylfaen" w:hAnsi="Sylfaen"/>
                <w:sz w:val="20"/>
                <w:szCs w:val="20"/>
              </w:rPr>
              <w:t>2.3.11.</w:t>
            </w:r>
            <w:r w:rsidRPr="00706449">
              <w:rPr>
                <w:rFonts w:ascii="Sylfaen" w:hAnsi="Sylfaen"/>
                <w:sz w:val="20"/>
                <w:szCs w:val="20"/>
              </w:rPr>
              <w:tab/>
            </w:r>
            <w:r w:rsidRPr="00EB5534">
              <w:rPr>
                <w:rFonts w:ascii="Sylfaen" w:hAnsi="Sylfaen"/>
                <w:sz w:val="20"/>
                <w:szCs w:val="20"/>
              </w:rPr>
              <w:t>Ուղարկողի տեսակի ծածկագիրը</w:t>
            </w:r>
          </w:p>
          <w:p w14:paraId="4BE939F5" w14:textId="77777777" w:rsidR="00EF14EB" w:rsidRPr="00EB5534" w:rsidRDefault="00EF14EB" w:rsidP="00FC0C6B">
            <w:pPr>
              <w:widowControl w:val="0"/>
              <w:tabs>
                <w:tab w:val="left" w:pos="794"/>
              </w:tabs>
              <w:spacing w:after="120" w:line="240" w:lineRule="auto"/>
              <w:rPr>
                <w:rFonts w:ascii="Sylfaen" w:hAnsi="Sylfaen"/>
                <w:sz w:val="20"/>
                <w:szCs w:val="20"/>
              </w:rPr>
            </w:pPr>
            <w:r w:rsidRPr="00EB5534">
              <w:rPr>
                <w:rFonts w:ascii="Sylfaen" w:hAnsi="Sylfaen"/>
                <w:sz w:val="20"/>
                <w:szCs w:val="20"/>
              </w:rPr>
              <w:t>(hcsdo:CaseSenderCode)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D614E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առաջին հաշվետվությունն ուղարկողի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908F2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748030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csdo:Code1Type (M.SDT.00169)</w:t>
            </w:r>
          </w:p>
          <w:p w14:paraId="00A80FF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A7824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1</w:t>
            </w:r>
          </w:p>
        </w:tc>
        <w:tc>
          <w:tcPr>
            <w:tcW w:w="294" w:type="pct"/>
            <w:tcBorders>
              <w:top w:val="single" w:sz="4" w:space="0" w:color="auto"/>
              <w:left w:val="single" w:sz="4" w:space="0" w:color="auto"/>
              <w:bottom w:val="single" w:sz="4" w:space="0" w:color="auto"/>
              <w:right w:val="single" w:sz="4" w:space="0" w:color="auto"/>
            </w:tcBorders>
          </w:tcPr>
          <w:p w14:paraId="7E0E09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CCF825B" w14:textId="77777777" w:rsidTr="00FC0C6B">
        <w:trPr>
          <w:gridAfter w:val="1"/>
          <w:wAfter w:w="97" w:type="pct"/>
        </w:trPr>
        <w:tc>
          <w:tcPr>
            <w:tcW w:w="81" w:type="pct"/>
            <w:tcBorders>
              <w:top w:val="nil"/>
              <w:left w:val="nil"/>
              <w:bottom w:val="nil"/>
              <w:right w:val="nil"/>
            </w:tcBorders>
          </w:tcPr>
          <w:p w14:paraId="2A2B5D9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CB18F9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2DD8C3D" w14:textId="77777777" w:rsidR="00EF14EB" w:rsidRPr="00EB5534" w:rsidRDefault="00EF14EB" w:rsidP="00FC0C6B">
            <w:pPr>
              <w:widowControl w:val="0"/>
              <w:tabs>
                <w:tab w:val="left" w:pos="794"/>
              </w:tabs>
              <w:spacing w:after="120" w:line="240" w:lineRule="auto"/>
              <w:rPr>
                <w:rFonts w:ascii="Sylfaen" w:hAnsi="Sylfaen"/>
                <w:sz w:val="20"/>
                <w:szCs w:val="20"/>
              </w:rPr>
            </w:pPr>
            <w:r w:rsidRPr="00EB5534">
              <w:rPr>
                <w:rFonts w:ascii="Sylfaen" w:hAnsi="Sylfaen"/>
                <w:sz w:val="20"/>
                <w:szCs w:val="20"/>
              </w:rPr>
              <w:t>2.3.12.</w:t>
            </w:r>
            <w:r w:rsidRPr="00706449">
              <w:rPr>
                <w:rFonts w:ascii="Sylfaen" w:hAnsi="Sylfaen"/>
                <w:sz w:val="20"/>
                <w:szCs w:val="20"/>
              </w:rPr>
              <w:tab/>
            </w:r>
            <w:r w:rsidRPr="00EB5534">
              <w:rPr>
                <w:rFonts w:ascii="Sylfaen" w:hAnsi="Sylfaen"/>
                <w:sz w:val="20"/>
                <w:szCs w:val="20"/>
              </w:rPr>
              <w:t>Անցանկալի ռեակցիայի մասին կրկնօրինակող հաղորդագրության հատկանիշը</w:t>
            </w:r>
          </w:p>
          <w:p w14:paraId="2859BC7B" w14:textId="77777777" w:rsidR="00EF14EB" w:rsidRPr="00EB5534" w:rsidRDefault="00EF14EB" w:rsidP="00FC0C6B">
            <w:pPr>
              <w:widowControl w:val="0"/>
              <w:tabs>
                <w:tab w:val="left" w:pos="794"/>
              </w:tabs>
              <w:spacing w:after="120" w:line="240" w:lineRule="auto"/>
              <w:rPr>
                <w:rFonts w:ascii="Sylfaen" w:hAnsi="Sylfaen"/>
                <w:sz w:val="20"/>
                <w:szCs w:val="20"/>
              </w:rPr>
            </w:pPr>
            <w:r w:rsidRPr="00EB5534">
              <w:rPr>
                <w:rFonts w:ascii="Sylfaen" w:hAnsi="Sylfaen"/>
                <w:sz w:val="20"/>
                <w:szCs w:val="20"/>
              </w:rPr>
              <w:t>Կրկնօրինակող հաղորդագրության հատկանիշը (hcsdo:PreviousTransmissionIndicator)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5A076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նախկինում ներկայացված հաշվետվություններում անցանկալի ռեակցիայի մասին հաղորդագրության առկայությունը որոշող հատկանիշ՝</w:t>
            </w:r>
          </w:p>
          <w:p w14:paraId="47F3BD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հաղորդագրությունն առկա է եղել նախկինում ներկայացված հաշվետվություններում,</w:t>
            </w:r>
          </w:p>
          <w:p w14:paraId="6CCB0DB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 նախկինում ներկայացված հաշվետվություններում հաղորդագրության առկայության մասին հայտնի չէ</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4D9D1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M.HC.SDE.00202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33FCDF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71CC754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4BBB55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0B2D38A" w14:textId="77777777" w:rsidTr="00FC0C6B">
        <w:trPr>
          <w:gridAfter w:val="1"/>
          <w:wAfter w:w="97" w:type="pct"/>
        </w:trPr>
        <w:tc>
          <w:tcPr>
            <w:tcW w:w="81" w:type="pct"/>
            <w:tcBorders>
              <w:top w:val="nil"/>
              <w:left w:val="nil"/>
              <w:bottom w:val="nil"/>
              <w:right w:val="nil"/>
            </w:tcBorders>
          </w:tcPr>
          <w:p w14:paraId="6FC8CA9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511655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76A7E86" w14:textId="77777777" w:rsidR="00EF14EB" w:rsidRPr="00EB5534" w:rsidRDefault="00EF14EB" w:rsidP="00FC0C6B">
            <w:pPr>
              <w:widowControl w:val="0"/>
              <w:tabs>
                <w:tab w:val="left" w:pos="794"/>
              </w:tabs>
              <w:spacing w:after="120" w:line="240" w:lineRule="auto"/>
              <w:rPr>
                <w:rFonts w:ascii="Sylfaen" w:hAnsi="Sylfaen"/>
                <w:sz w:val="20"/>
                <w:szCs w:val="20"/>
              </w:rPr>
            </w:pPr>
            <w:r w:rsidRPr="00EB5534">
              <w:rPr>
                <w:rFonts w:ascii="Sylfaen" w:hAnsi="Sylfaen"/>
                <w:sz w:val="20"/>
                <w:szCs w:val="20"/>
              </w:rPr>
              <w:t>2.3.13.</w:t>
            </w:r>
            <w:r w:rsidRPr="00706449">
              <w:rPr>
                <w:rFonts w:ascii="Sylfaen" w:hAnsi="Sylfaen"/>
                <w:sz w:val="20"/>
                <w:szCs w:val="20"/>
              </w:rPr>
              <w:tab/>
            </w:r>
            <w:r w:rsidRPr="00EB5534">
              <w:rPr>
                <w:rFonts w:ascii="Sylfaen" w:hAnsi="Sylfaen"/>
                <w:sz w:val="20"/>
                <w:szCs w:val="20"/>
              </w:rPr>
              <w:t>Անցանկալի ռեակցիայի վերաբերյալ նախորդ հաղորդագրություն մասին տեղեկությունները</w:t>
            </w:r>
          </w:p>
          <w:p w14:paraId="1B8497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(hccdo:PreviousTransmissionsDetails)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8A476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վերաբերյալ նախորդ հաղորդագրություն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86EEB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2448A8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hccdo:PreviousTransmissionsDetailsType (M.HC.CDT.00047)</w:t>
            </w:r>
          </w:p>
          <w:p w14:paraId="1A82924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E3209E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4F354643" w14:textId="77777777" w:rsidTr="00FC0C6B">
        <w:trPr>
          <w:gridAfter w:val="1"/>
          <w:wAfter w:w="97" w:type="pct"/>
        </w:trPr>
        <w:tc>
          <w:tcPr>
            <w:tcW w:w="81" w:type="pct"/>
            <w:tcBorders>
              <w:top w:val="nil"/>
              <w:left w:val="nil"/>
              <w:bottom w:val="nil"/>
              <w:right w:val="nil"/>
            </w:tcBorders>
          </w:tcPr>
          <w:p w14:paraId="676A08D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tcBorders>
          </w:tcPr>
          <w:p w14:paraId="69E1B9F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bottom w:val="single" w:sz="4" w:space="0" w:color="auto"/>
              <w:right w:val="single" w:sz="4" w:space="0" w:color="auto"/>
            </w:tcBorders>
          </w:tcPr>
          <w:p w14:paraId="13A7C47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62A0378"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Անցանկալի ռեակցիայի մասին նախորդ հաղորդագրության աղբյուրի անվանումը</w:t>
            </w:r>
          </w:p>
          <w:p w14:paraId="34D3E970"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(hcsdo:PreviousTransmissionSourceName)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0AF35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նախորդ հաղորդագրության աղբյուրի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C9797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M.HC.SDE.00203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E9809A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29B7579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9A6E7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30F28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479C38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1086DF51" w14:textId="77777777" w:rsidTr="00FC0C6B">
        <w:trPr>
          <w:gridAfter w:val="1"/>
          <w:wAfter w:w="97" w:type="pct"/>
        </w:trPr>
        <w:tc>
          <w:tcPr>
            <w:tcW w:w="81" w:type="pct"/>
            <w:tcBorders>
              <w:top w:val="nil"/>
              <w:left w:val="nil"/>
              <w:bottom w:val="nil"/>
              <w:right w:val="nil"/>
            </w:tcBorders>
          </w:tcPr>
          <w:p w14:paraId="49D5670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tcBorders>
          </w:tcPr>
          <w:p w14:paraId="1ADD9C6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bottom w:val="single" w:sz="4" w:space="0" w:color="auto"/>
              <w:right w:val="single" w:sz="4" w:space="0" w:color="auto"/>
            </w:tcBorders>
          </w:tcPr>
          <w:p w14:paraId="42C7069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854DEDE"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Անցանկալի ռեակցիայի մասին նախորդ հաղորդագրության նույնականացուցիչը</w:t>
            </w:r>
          </w:p>
          <w:p w14:paraId="1AF6C8D6"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(hcsdo:PreviousTransmissionId)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88379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նախորդ հաղորդագրության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6DC19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M.HC.SDE.00204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4D1E5C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hcsdo:Id100Type (M.HC.SDT.00052)</w:t>
            </w:r>
          </w:p>
          <w:p w14:paraId="7369CF2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D3CD1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13651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w:t>
            </w:r>
          </w:p>
        </w:tc>
        <w:tc>
          <w:tcPr>
            <w:tcW w:w="294" w:type="pct"/>
            <w:tcBorders>
              <w:top w:val="single" w:sz="4" w:space="0" w:color="auto"/>
              <w:left w:val="single" w:sz="4" w:space="0" w:color="auto"/>
              <w:bottom w:val="single" w:sz="4" w:space="0" w:color="auto"/>
              <w:right w:val="single" w:sz="4" w:space="0" w:color="auto"/>
            </w:tcBorders>
          </w:tcPr>
          <w:p w14:paraId="7BDE0C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176BA77" w14:textId="77777777" w:rsidTr="00FC0C6B">
        <w:trPr>
          <w:gridAfter w:val="1"/>
          <w:wAfter w:w="97" w:type="pct"/>
        </w:trPr>
        <w:tc>
          <w:tcPr>
            <w:tcW w:w="81" w:type="pct"/>
            <w:tcBorders>
              <w:top w:val="nil"/>
              <w:left w:val="nil"/>
              <w:bottom w:val="nil"/>
              <w:right w:val="nil"/>
            </w:tcBorders>
          </w:tcPr>
          <w:p w14:paraId="2131D15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F39935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ED606B6" w14:textId="77777777" w:rsidR="00EF14EB" w:rsidRPr="00EB5534" w:rsidRDefault="00EF14EB" w:rsidP="00FC0C6B">
            <w:pPr>
              <w:widowControl w:val="0"/>
              <w:tabs>
                <w:tab w:val="left" w:pos="782"/>
              </w:tabs>
              <w:spacing w:after="120" w:line="240" w:lineRule="auto"/>
              <w:rPr>
                <w:rFonts w:ascii="Sylfaen" w:hAnsi="Sylfaen"/>
                <w:sz w:val="20"/>
                <w:szCs w:val="20"/>
              </w:rPr>
            </w:pPr>
            <w:r w:rsidRPr="00EB5534">
              <w:rPr>
                <w:rFonts w:ascii="Sylfaen" w:hAnsi="Sylfaen"/>
                <w:sz w:val="20"/>
                <w:szCs w:val="20"/>
              </w:rPr>
              <w:t>2.3.14.</w:t>
            </w:r>
            <w:r w:rsidRPr="00706449">
              <w:rPr>
                <w:rFonts w:ascii="Sylfaen" w:hAnsi="Sylfaen"/>
                <w:sz w:val="20"/>
                <w:szCs w:val="20"/>
              </w:rPr>
              <w:tab/>
            </w:r>
            <w:r w:rsidRPr="00EB5534">
              <w:rPr>
                <w:rFonts w:ascii="Sylfaen" w:hAnsi="Sylfaen"/>
                <w:sz w:val="20"/>
                <w:szCs w:val="20"/>
              </w:rPr>
              <w:t>Անցանկալի ռեակցիայի մասին ընթացիկ հաղորդագրության հետ միասին գնահատվող հաղորդագրության համարը</w:t>
            </w:r>
          </w:p>
          <w:p w14:paraId="63CC3DFF" w14:textId="77777777" w:rsidR="00EF14EB" w:rsidRPr="00EB5534" w:rsidRDefault="00EF14EB" w:rsidP="00FC0C6B">
            <w:pPr>
              <w:widowControl w:val="0"/>
              <w:tabs>
                <w:tab w:val="left" w:pos="782"/>
              </w:tabs>
              <w:spacing w:after="120" w:line="240" w:lineRule="auto"/>
              <w:rPr>
                <w:rFonts w:ascii="Sylfaen" w:hAnsi="Sylfaen"/>
                <w:sz w:val="20"/>
                <w:szCs w:val="20"/>
              </w:rPr>
            </w:pPr>
            <w:r w:rsidRPr="00EB5534">
              <w:rPr>
                <w:rFonts w:ascii="Sylfaen" w:hAnsi="Sylfaen"/>
                <w:sz w:val="20"/>
                <w:szCs w:val="20"/>
              </w:rPr>
              <w:t>(hcsdo:AdditionDocId)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D733D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ընթացիկ հաղորդագրության հետ միասին գնահատվող հաղորդագրության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90088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M.HC.SDE.00205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4826E3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hcsdo:Id100Type (M.HC.SDT.00052)</w:t>
            </w:r>
          </w:p>
          <w:p w14:paraId="7ACA551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F3061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E22D45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w:t>
            </w:r>
          </w:p>
        </w:tc>
        <w:tc>
          <w:tcPr>
            <w:tcW w:w="294" w:type="pct"/>
            <w:tcBorders>
              <w:top w:val="single" w:sz="4" w:space="0" w:color="auto"/>
              <w:left w:val="single" w:sz="4" w:space="0" w:color="auto"/>
              <w:bottom w:val="single" w:sz="4" w:space="0" w:color="auto"/>
              <w:right w:val="single" w:sz="4" w:space="0" w:color="auto"/>
            </w:tcBorders>
          </w:tcPr>
          <w:p w14:paraId="59392C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768B4AF4" w14:textId="77777777" w:rsidTr="00FC0C6B">
        <w:trPr>
          <w:gridAfter w:val="1"/>
          <w:wAfter w:w="97" w:type="pct"/>
        </w:trPr>
        <w:tc>
          <w:tcPr>
            <w:tcW w:w="81" w:type="pct"/>
            <w:tcBorders>
              <w:top w:val="nil"/>
              <w:left w:val="nil"/>
              <w:bottom w:val="nil"/>
              <w:right w:val="nil"/>
            </w:tcBorders>
          </w:tcPr>
          <w:p w14:paraId="42DC0C3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ECE9C6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7525C8E" w14:textId="77777777" w:rsidR="00EF14EB" w:rsidRPr="00EB5534" w:rsidRDefault="00EF14EB" w:rsidP="00FC0C6B">
            <w:pPr>
              <w:widowControl w:val="0"/>
              <w:tabs>
                <w:tab w:val="left" w:pos="782"/>
              </w:tabs>
              <w:spacing w:after="120" w:line="240" w:lineRule="auto"/>
              <w:rPr>
                <w:rFonts w:ascii="Sylfaen" w:hAnsi="Sylfaen"/>
                <w:sz w:val="20"/>
                <w:szCs w:val="20"/>
              </w:rPr>
            </w:pPr>
            <w:r w:rsidRPr="00EB5534">
              <w:rPr>
                <w:rFonts w:ascii="Sylfaen" w:hAnsi="Sylfaen"/>
                <w:sz w:val="20"/>
                <w:szCs w:val="20"/>
              </w:rPr>
              <w:t>2.3.15.</w:t>
            </w:r>
            <w:r w:rsidRPr="00706449">
              <w:rPr>
                <w:rFonts w:ascii="Sylfaen" w:hAnsi="Sylfaen"/>
                <w:sz w:val="20"/>
                <w:szCs w:val="20"/>
              </w:rPr>
              <w:tab/>
            </w:r>
            <w:r w:rsidRPr="00EB5534">
              <w:rPr>
                <w:rFonts w:ascii="Sylfaen" w:hAnsi="Sylfaen"/>
                <w:sz w:val="20"/>
                <w:szCs w:val="20"/>
              </w:rPr>
              <w:t>Անցանկալի ռեակցիայի մասին հաղորդագրությունը չեղարկելու (ուղղելու) ծածկագիրը</w:t>
            </w:r>
          </w:p>
          <w:p w14:paraId="1DB57E38" w14:textId="77777777" w:rsidR="00EF14EB" w:rsidRPr="00EB5534" w:rsidRDefault="00EF14EB" w:rsidP="00FC0C6B">
            <w:pPr>
              <w:widowControl w:val="0"/>
              <w:tabs>
                <w:tab w:val="left" w:pos="782"/>
              </w:tabs>
              <w:spacing w:after="120" w:line="240" w:lineRule="auto"/>
              <w:rPr>
                <w:rFonts w:ascii="Sylfaen" w:hAnsi="Sylfaen"/>
                <w:sz w:val="20"/>
                <w:szCs w:val="20"/>
              </w:rPr>
            </w:pPr>
            <w:r w:rsidRPr="00EB5534">
              <w:rPr>
                <w:rFonts w:ascii="Sylfaen" w:hAnsi="Sylfaen"/>
                <w:sz w:val="20"/>
                <w:szCs w:val="20"/>
              </w:rPr>
              <w:t>(hcsdo:ReportNullificationCode)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6B7DA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հաղորդագրությունը չեղարկելու կամ ուղղելու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64718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M.HC.SDE.01101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0898D9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csdo:Code1Type (M.SDT.00169)</w:t>
            </w:r>
          </w:p>
          <w:p w14:paraId="4808D7C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64AE0E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1</w:t>
            </w:r>
          </w:p>
        </w:tc>
        <w:tc>
          <w:tcPr>
            <w:tcW w:w="294" w:type="pct"/>
            <w:tcBorders>
              <w:top w:val="single" w:sz="4" w:space="0" w:color="auto"/>
              <w:left w:val="single" w:sz="4" w:space="0" w:color="auto"/>
              <w:bottom w:val="single" w:sz="4" w:space="0" w:color="auto"/>
              <w:right w:val="single" w:sz="4" w:space="0" w:color="auto"/>
            </w:tcBorders>
          </w:tcPr>
          <w:p w14:paraId="51A3088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AAD163C" w14:textId="77777777" w:rsidTr="00FC0C6B">
        <w:trPr>
          <w:gridAfter w:val="1"/>
          <w:wAfter w:w="97" w:type="pct"/>
        </w:trPr>
        <w:tc>
          <w:tcPr>
            <w:tcW w:w="81" w:type="pct"/>
            <w:tcBorders>
              <w:top w:val="nil"/>
              <w:left w:val="nil"/>
              <w:bottom w:val="nil"/>
              <w:right w:val="nil"/>
            </w:tcBorders>
          </w:tcPr>
          <w:p w14:paraId="58C7750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6E0F66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F592F4C" w14:textId="77777777" w:rsidR="00EF14EB" w:rsidRPr="00EB5534" w:rsidRDefault="00EF14EB" w:rsidP="00FC0C6B">
            <w:pPr>
              <w:widowControl w:val="0"/>
              <w:tabs>
                <w:tab w:val="left" w:pos="782"/>
              </w:tabs>
              <w:spacing w:after="120" w:line="240" w:lineRule="auto"/>
              <w:rPr>
                <w:rFonts w:ascii="Sylfaen" w:hAnsi="Sylfaen"/>
                <w:sz w:val="20"/>
                <w:szCs w:val="20"/>
              </w:rPr>
            </w:pPr>
            <w:r w:rsidRPr="00EB5534">
              <w:rPr>
                <w:rFonts w:ascii="Sylfaen" w:hAnsi="Sylfaen"/>
                <w:sz w:val="20"/>
                <w:szCs w:val="20"/>
              </w:rPr>
              <w:t>2.3.16.</w:t>
            </w:r>
            <w:r w:rsidRPr="00706449">
              <w:rPr>
                <w:rFonts w:ascii="Sylfaen" w:hAnsi="Sylfaen"/>
                <w:sz w:val="20"/>
                <w:szCs w:val="20"/>
              </w:rPr>
              <w:tab/>
            </w:r>
            <w:r w:rsidRPr="00EB5534">
              <w:rPr>
                <w:rFonts w:ascii="Sylfaen" w:hAnsi="Sylfaen"/>
                <w:sz w:val="20"/>
                <w:szCs w:val="20"/>
              </w:rPr>
              <w:t xml:space="preserve">Անցանկալի ռեակցիայի մասին հաղորդագրությունը </w:t>
            </w:r>
            <w:r w:rsidRPr="00EB5534">
              <w:rPr>
                <w:rFonts w:ascii="Sylfaen" w:hAnsi="Sylfaen"/>
                <w:sz w:val="20"/>
                <w:szCs w:val="20"/>
              </w:rPr>
              <w:lastRenderedPageBreak/>
              <w:t>չեղարկելու կամ ուղղելու պատճառը</w:t>
            </w:r>
          </w:p>
          <w:p w14:paraId="0B784FDA" w14:textId="77777777" w:rsidR="00EF14EB" w:rsidRPr="00EB5534" w:rsidRDefault="00EF14EB" w:rsidP="00FC0C6B">
            <w:pPr>
              <w:widowControl w:val="0"/>
              <w:tabs>
                <w:tab w:val="left" w:pos="782"/>
              </w:tabs>
              <w:spacing w:after="120" w:line="240" w:lineRule="auto"/>
              <w:rPr>
                <w:rFonts w:ascii="Sylfaen" w:hAnsi="Sylfaen"/>
                <w:sz w:val="20"/>
                <w:szCs w:val="20"/>
              </w:rPr>
            </w:pPr>
            <w:r w:rsidRPr="00EB5534">
              <w:rPr>
                <w:rFonts w:ascii="Sylfaen" w:hAnsi="Sylfaen"/>
                <w:sz w:val="20"/>
                <w:szCs w:val="20"/>
              </w:rPr>
              <w:t>(hcsdo:ReportNullificationReasonText)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19C1E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անցանկալի ռեակցիայի մասին հաղորդագրությունը չեղարկելու </w:t>
            </w:r>
            <w:r w:rsidRPr="00EB5534">
              <w:rPr>
                <w:rFonts w:ascii="Sylfaen" w:hAnsi="Sylfaen"/>
                <w:sz w:val="20"/>
                <w:szCs w:val="20"/>
              </w:rPr>
              <w:lastRenderedPageBreak/>
              <w:t>կամ ուղղելու պատճառը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D4A4F0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M.HC.SDE.00207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6C7243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40C586A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տողը:</w:t>
            </w:r>
          </w:p>
          <w:p w14:paraId="74CACC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30952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37A4DC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DFE9980" w14:textId="77777777" w:rsidTr="00FC0C6B">
        <w:trPr>
          <w:gridAfter w:val="1"/>
          <w:wAfter w:w="97" w:type="pct"/>
        </w:trPr>
        <w:tc>
          <w:tcPr>
            <w:tcW w:w="81" w:type="pct"/>
            <w:tcBorders>
              <w:top w:val="nil"/>
              <w:left w:val="nil"/>
              <w:bottom w:val="nil"/>
              <w:right w:val="single" w:sz="4" w:space="0" w:color="auto"/>
            </w:tcBorders>
          </w:tcPr>
          <w:p w14:paraId="6D3AEAEA"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0852FB29" w14:textId="77777777" w:rsidR="00EF14EB" w:rsidRPr="00EB5534" w:rsidRDefault="00EF14EB" w:rsidP="00FC0C6B">
            <w:pPr>
              <w:widowControl w:val="0"/>
              <w:tabs>
                <w:tab w:val="left" w:pos="470"/>
              </w:tabs>
              <w:spacing w:after="120" w:line="240" w:lineRule="auto"/>
              <w:rPr>
                <w:rFonts w:ascii="Sylfaen" w:hAnsi="Sylfaen"/>
                <w:sz w:val="20"/>
                <w:szCs w:val="20"/>
              </w:rPr>
            </w:pPr>
            <w:r w:rsidRPr="00EB5534">
              <w:rPr>
                <w:rFonts w:ascii="Sylfaen" w:hAnsi="Sylfaen"/>
                <w:sz w:val="20"/>
                <w:szCs w:val="20"/>
              </w:rPr>
              <w:t>2.4.</w:t>
            </w:r>
            <w:r w:rsidRPr="00027722">
              <w:rPr>
                <w:rFonts w:ascii="Sylfaen" w:hAnsi="Sylfaen"/>
                <w:sz w:val="20"/>
                <w:szCs w:val="20"/>
              </w:rPr>
              <w:tab/>
            </w:r>
            <w:r w:rsidRPr="00EB5534">
              <w:rPr>
                <w:rFonts w:ascii="Sylfaen" w:hAnsi="Sylfaen"/>
                <w:sz w:val="20"/>
                <w:szCs w:val="20"/>
              </w:rPr>
              <w:t>Անցանկալի ռեակցիայի մասին տեղեկատվություն տրամադրած սկզբնական աղբյուրի մասին տեղեկությունները</w:t>
            </w:r>
          </w:p>
          <w:p w14:paraId="727A19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(hccdo:PrimarySourceDetails)</w:t>
            </w:r>
          </w:p>
        </w:tc>
        <w:tc>
          <w:tcPr>
            <w:tcW w:w="1185" w:type="pct"/>
            <w:tcBorders>
              <w:top w:val="single" w:sz="4" w:space="0" w:color="auto"/>
              <w:left w:val="single" w:sz="4" w:space="0" w:color="auto"/>
              <w:bottom w:val="single" w:sz="4" w:space="0" w:color="auto"/>
              <w:right w:val="single" w:sz="4" w:space="0" w:color="auto"/>
            </w:tcBorders>
          </w:tcPr>
          <w:p w14:paraId="514279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տեղեկատվություն տրամադրած սկզբնական աղբյուրի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2D0E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M.HC.CDE.00024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1920A7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hccdo:PrimarySourceDetailsType (M.HC.CDT.00021)</w:t>
            </w:r>
          </w:p>
          <w:p w14:paraId="7AA903B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0FFBC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268E6D9" w14:textId="77777777" w:rsidTr="00FC0C6B">
        <w:trPr>
          <w:gridAfter w:val="1"/>
          <w:wAfter w:w="97" w:type="pct"/>
        </w:trPr>
        <w:tc>
          <w:tcPr>
            <w:tcW w:w="81" w:type="pct"/>
            <w:tcBorders>
              <w:top w:val="nil"/>
              <w:left w:val="nil"/>
              <w:bottom w:val="nil"/>
              <w:right w:val="nil"/>
            </w:tcBorders>
          </w:tcPr>
          <w:p w14:paraId="1B53841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DFF2FD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1DBEC07"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2.4.1.</w:t>
            </w:r>
            <w:r w:rsidRPr="00706449">
              <w:rPr>
                <w:rFonts w:ascii="Sylfaen" w:hAnsi="Sylfaen"/>
                <w:sz w:val="20"/>
                <w:szCs w:val="20"/>
              </w:rPr>
              <w:tab/>
            </w:r>
            <w:r w:rsidRPr="00EB5534">
              <w:rPr>
                <w:rFonts w:ascii="Sylfaen" w:hAnsi="Sylfaen"/>
                <w:sz w:val="20"/>
                <w:szCs w:val="20"/>
              </w:rPr>
              <w:t>Անվան մասին տեղեկություններ</w:t>
            </w:r>
          </w:p>
          <w:p w14:paraId="1CFAB1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(hccdo:FirstNameDetails)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88A40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անունը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AD74E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0FC8B9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hccdo:FirstNameDetailsType (M.HC.CDT.01123)</w:t>
            </w:r>
          </w:p>
          <w:p w14:paraId="33839BA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AF775A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27669F9" w14:textId="77777777" w:rsidTr="00FC0C6B">
        <w:trPr>
          <w:gridAfter w:val="1"/>
          <w:wAfter w:w="97" w:type="pct"/>
        </w:trPr>
        <w:tc>
          <w:tcPr>
            <w:tcW w:w="81" w:type="pct"/>
            <w:tcBorders>
              <w:top w:val="nil"/>
              <w:left w:val="nil"/>
              <w:bottom w:val="nil"/>
              <w:right w:val="nil"/>
            </w:tcBorders>
          </w:tcPr>
          <w:p w14:paraId="6D6CFD9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tcBorders>
          </w:tcPr>
          <w:p w14:paraId="0949F6E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bottom w:val="single" w:sz="4" w:space="0" w:color="auto"/>
              <w:right w:val="single" w:sz="4" w:space="0" w:color="auto"/>
            </w:tcBorders>
          </w:tcPr>
          <w:p w14:paraId="7592D73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D5708CA"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Անունը</w:t>
            </w:r>
          </w:p>
          <w:p w14:paraId="2EF8DCAA" w14:textId="77777777" w:rsidR="00EF14EB" w:rsidRPr="00EB5534" w:rsidRDefault="00EF14EB" w:rsidP="00FC0C6B">
            <w:pPr>
              <w:widowControl w:val="0"/>
              <w:tabs>
                <w:tab w:val="left" w:pos="548"/>
              </w:tabs>
              <w:spacing w:after="120" w:line="240" w:lineRule="auto"/>
              <w:rPr>
                <w:rFonts w:ascii="Sylfaen" w:hAnsi="Sylfaen"/>
                <w:sz w:val="20"/>
                <w:szCs w:val="20"/>
              </w:rPr>
            </w:pPr>
            <w:r w:rsidRPr="00EB5534">
              <w:rPr>
                <w:rFonts w:ascii="Sylfaen" w:hAnsi="Sylfaen"/>
                <w:sz w:val="20"/>
                <w:szCs w:val="20"/>
              </w:rPr>
              <w:t>(csdo:FirstName)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C3630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5FC5BB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D57F48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524D49A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A0F0D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E95B5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4050AFD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19F657A" w14:textId="77777777" w:rsidTr="00FC0C6B">
        <w:trPr>
          <w:gridAfter w:val="1"/>
          <w:wAfter w:w="97" w:type="pct"/>
        </w:trPr>
        <w:tc>
          <w:tcPr>
            <w:tcW w:w="81" w:type="pct"/>
            <w:tcBorders>
              <w:top w:val="nil"/>
              <w:left w:val="nil"/>
              <w:bottom w:val="nil"/>
              <w:right w:val="nil"/>
            </w:tcBorders>
          </w:tcPr>
          <w:p w14:paraId="43CC6F5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4D9310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6B39D49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49EA8C3"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75BD01F3" w14:textId="77777777" w:rsidR="00EF14EB" w:rsidRPr="00EB5534" w:rsidRDefault="00EF14EB" w:rsidP="00FC0C6B">
            <w:pPr>
              <w:widowControl w:val="0"/>
              <w:tabs>
                <w:tab w:val="left" w:pos="548"/>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F00C1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B0E759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4C14E2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46E058D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7BD9A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FEAA0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71AFE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F5DBE2C" w14:textId="77777777" w:rsidTr="00FC0C6B">
        <w:trPr>
          <w:gridAfter w:val="1"/>
          <w:wAfter w:w="97" w:type="pct"/>
        </w:trPr>
        <w:tc>
          <w:tcPr>
            <w:tcW w:w="81" w:type="pct"/>
            <w:tcBorders>
              <w:top w:val="nil"/>
              <w:left w:val="nil"/>
              <w:bottom w:val="nil"/>
              <w:right w:val="nil"/>
            </w:tcBorders>
          </w:tcPr>
          <w:p w14:paraId="1B04D6E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3B5571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EDB4B98" w14:textId="77777777" w:rsidR="00EF14EB" w:rsidRPr="00EB5534" w:rsidRDefault="00EF14EB" w:rsidP="00FC0C6B">
            <w:pPr>
              <w:widowControl w:val="0"/>
              <w:tabs>
                <w:tab w:val="left" w:pos="669"/>
              </w:tabs>
              <w:spacing w:after="120" w:line="240" w:lineRule="auto"/>
              <w:rPr>
                <w:rFonts w:ascii="Sylfaen" w:hAnsi="Sylfaen"/>
                <w:sz w:val="20"/>
                <w:szCs w:val="20"/>
              </w:rPr>
            </w:pPr>
            <w:r w:rsidRPr="00EB5534">
              <w:rPr>
                <w:rFonts w:ascii="Sylfaen" w:hAnsi="Sylfaen"/>
                <w:sz w:val="20"/>
                <w:szCs w:val="20"/>
              </w:rPr>
              <w:t>2.4.2.</w:t>
            </w:r>
            <w:r w:rsidRPr="00706449">
              <w:rPr>
                <w:rFonts w:ascii="Sylfaen" w:hAnsi="Sylfaen"/>
                <w:sz w:val="20"/>
                <w:szCs w:val="20"/>
              </w:rPr>
              <w:tab/>
            </w:r>
            <w:r w:rsidRPr="00EB5534">
              <w:rPr>
                <w:rFonts w:ascii="Sylfaen" w:hAnsi="Sylfaen"/>
                <w:sz w:val="20"/>
                <w:szCs w:val="20"/>
              </w:rPr>
              <w:t>Հայրանվան մասին տեղեկություններ</w:t>
            </w:r>
          </w:p>
          <w:p w14:paraId="3DF00D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(hccdo:MiddleNameDetails)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4442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հայրանունը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C25F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1C452C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hccdo:MiddleNameDetailsType (M.HC.CDT.01124)</w:t>
            </w:r>
          </w:p>
          <w:p w14:paraId="63A78D6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Որոշվում է ներդրված տարրերի </w:t>
            </w:r>
            <w:r w:rsidRPr="00EB5534">
              <w:rPr>
                <w:rFonts w:ascii="Sylfaen" w:hAnsi="Sylfaen"/>
                <w:noProof/>
                <w:sz w:val="20"/>
                <w:szCs w:val="20"/>
              </w:rPr>
              <w:lastRenderedPageBreak/>
              <w:t>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DE899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31A8CCE" w14:textId="77777777" w:rsidTr="00FC0C6B">
        <w:trPr>
          <w:gridAfter w:val="1"/>
          <w:wAfter w:w="97" w:type="pct"/>
        </w:trPr>
        <w:tc>
          <w:tcPr>
            <w:tcW w:w="81" w:type="pct"/>
            <w:tcBorders>
              <w:top w:val="nil"/>
              <w:left w:val="nil"/>
              <w:bottom w:val="nil"/>
              <w:right w:val="nil"/>
            </w:tcBorders>
          </w:tcPr>
          <w:p w14:paraId="5A557CC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CA062C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FFAB55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00B181A"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Հայրանունը</w:t>
            </w:r>
          </w:p>
          <w:p w14:paraId="24A88D51"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(csdo:MiddleName)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14217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հայրանունը (երկրորդ կամ միջին 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F7FB6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177B3B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583646A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5413F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33FFB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68B2EC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EBEA336" w14:textId="77777777" w:rsidTr="00FC0C6B">
        <w:trPr>
          <w:gridAfter w:val="1"/>
          <w:wAfter w:w="97" w:type="pct"/>
        </w:trPr>
        <w:tc>
          <w:tcPr>
            <w:tcW w:w="81" w:type="pct"/>
            <w:tcBorders>
              <w:top w:val="nil"/>
              <w:left w:val="nil"/>
              <w:bottom w:val="nil"/>
              <w:right w:val="nil"/>
            </w:tcBorders>
          </w:tcPr>
          <w:p w14:paraId="1C987F3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156678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ACDB4F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0A4B0FE" w14:textId="77777777" w:rsidR="00EF14EB" w:rsidRPr="00EB5534" w:rsidRDefault="00EF14EB" w:rsidP="00FC0C6B">
            <w:pPr>
              <w:widowControl w:val="0"/>
              <w:tabs>
                <w:tab w:val="left" w:pos="406"/>
                <w:tab w:val="left" w:pos="488"/>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1926AF68"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C23E5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83870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85292A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12D162E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5CC9F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6051C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D35A9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21F4559" w14:textId="77777777" w:rsidTr="00FC0C6B">
        <w:trPr>
          <w:gridAfter w:val="1"/>
          <w:wAfter w:w="97" w:type="pct"/>
        </w:trPr>
        <w:tc>
          <w:tcPr>
            <w:tcW w:w="81" w:type="pct"/>
            <w:tcBorders>
              <w:top w:val="nil"/>
              <w:left w:val="nil"/>
              <w:bottom w:val="nil"/>
              <w:right w:val="nil"/>
            </w:tcBorders>
          </w:tcPr>
          <w:p w14:paraId="228834B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E5C4D0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60467AE"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2.4.3.</w:t>
            </w:r>
            <w:r w:rsidRPr="00706449">
              <w:rPr>
                <w:rFonts w:ascii="Sylfaen" w:hAnsi="Sylfaen"/>
                <w:sz w:val="20"/>
                <w:szCs w:val="20"/>
              </w:rPr>
              <w:tab/>
            </w:r>
            <w:r w:rsidRPr="00EB5534">
              <w:rPr>
                <w:rFonts w:ascii="Sylfaen" w:hAnsi="Sylfaen"/>
                <w:sz w:val="20"/>
                <w:szCs w:val="20"/>
              </w:rPr>
              <w:t>Անձի մասին տվյալներ</w:t>
            </w:r>
          </w:p>
          <w:p w14:paraId="420A390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(hccdo:LastNameDetails)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D3AB1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ազգանունը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FC9095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E7867E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hccdo:LastNameDetailsType (M.HC.CDT.01125)</w:t>
            </w:r>
          </w:p>
          <w:p w14:paraId="3C3721B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A1491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E4FF067" w14:textId="77777777" w:rsidTr="00FC0C6B">
        <w:trPr>
          <w:gridAfter w:val="1"/>
          <w:wAfter w:w="97" w:type="pct"/>
        </w:trPr>
        <w:tc>
          <w:tcPr>
            <w:tcW w:w="81" w:type="pct"/>
            <w:tcBorders>
              <w:top w:val="nil"/>
              <w:left w:val="nil"/>
              <w:bottom w:val="nil"/>
              <w:right w:val="nil"/>
            </w:tcBorders>
          </w:tcPr>
          <w:p w14:paraId="34B463B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7622B0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C19E404"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84D4EEF"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Ազգանունը</w:t>
            </w:r>
          </w:p>
          <w:p w14:paraId="78DA0CB9"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(csdo:LastName)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027169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ազգանունը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69B2C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A135F7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74411BC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0D3CE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8A6E9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1648B4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381EE9B" w14:textId="77777777" w:rsidTr="00FC0C6B">
        <w:trPr>
          <w:gridAfter w:val="1"/>
          <w:wAfter w:w="97" w:type="pct"/>
        </w:trPr>
        <w:tc>
          <w:tcPr>
            <w:tcW w:w="81" w:type="pct"/>
            <w:tcBorders>
              <w:top w:val="nil"/>
              <w:left w:val="nil"/>
              <w:bottom w:val="nil"/>
              <w:right w:val="nil"/>
            </w:tcBorders>
          </w:tcPr>
          <w:p w14:paraId="5BC6A95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F5C17B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B05E95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CD6B5F4"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040F46AF"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91750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E7A65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894BA6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2CBF4E8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234F7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5089F0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6C9B7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F6FA5D9" w14:textId="77777777" w:rsidTr="00FC0C6B">
        <w:trPr>
          <w:gridAfter w:val="1"/>
          <w:wAfter w:w="97" w:type="pct"/>
        </w:trPr>
        <w:tc>
          <w:tcPr>
            <w:tcW w:w="81" w:type="pct"/>
            <w:tcBorders>
              <w:top w:val="nil"/>
              <w:left w:val="nil"/>
              <w:bottom w:val="nil"/>
              <w:right w:val="nil"/>
            </w:tcBorders>
          </w:tcPr>
          <w:p w14:paraId="5AAB96C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3C56FA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4857FA3B" w14:textId="77777777" w:rsidR="00EF14EB" w:rsidRPr="00EB5534" w:rsidRDefault="00EF14EB" w:rsidP="00FC0C6B">
            <w:pPr>
              <w:widowControl w:val="0"/>
              <w:tabs>
                <w:tab w:val="left" w:pos="669"/>
              </w:tabs>
              <w:spacing w:after="120" w:line="240" w:lineRule="auto"/>
              <w:rPr>
                <w:rFonts w:ascii="Sylfaen" w:hAnsi="Sylfaen"/>
                <w:sz w:val="20"/>
                <w:szCs w:val="20"/>
              </w:rPr>
            </w:pPr>
            <w:r w:rsidRPr="00EB5534">
              <w:rPr>
                <w:rFonts w:ascii="Sylfaen" w:hAnsi="Sylfaen"/>
                <w:sz w:val="20"/>
                <w:szCs w:val="20"/>
              </w:rPr>
              <w:t>2.4.4.</w:t>
            </w:r>
            <w:r w:rsidRPr="00706449">
              <w:rPr>
                <w:rFonts w:ascii="Sylfaen" w:hAnsi="Sylfaen"/>
                <w:sz w:val="20"/>
                <w:szCs w:val="20"/>
              </w:rPr>
              <w:tab/>
            </w:r>
            <w:r w:rsidRPr="00EB5534">
              <w:rPr>
                <w:rFonts w:ascii="Sylfaen" w:hAnsi="Sylfaen"/>
                <w:sz w:val="20"/>
                <w:szCs w:val="20"/>
              </w:rPr>
              <w:t xml:space="preserve">Տնտեսավարող սուբյեկտի </w:t>
            </w:r>
            <w:r w:rsidRPr="00EB5534">
              <w:rPr>
                <w:rFonts w:ascii="Sylfaen" w:hAnsi="Sylfaen"/>
                <w:sz w:val="20"/>
                <w:szCs w:val="20"/>
              </w:rPr>
              <w:lastRenderedPageBreak/>
              <w:t>անվանման վերաբերյալ տեղեկություններ</w:t>
            </w:r>
          </w:p>
          <w:p w14:paraId="7227909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(hccdo:BusinessEntityNameDetails)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2E38F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անցանկալի ռեակցիայի մասին </w:t>
            </w:r>
            <w:r w:rsidRPr="00EB5534">
              <w:rPr>
                <w:rFonts w:ascii="Sylfaen" w:hAnsi="Sylfaen"/>
                <w:sz w:val="20"/>
                <w:szCs w:val="20"/>
              </w:rPr>
              <w:lastRenderedPageBreak/>
              <w:t>տեղեկատվություն տրամադրած սկզբնական աղբյուրի կազմակերպության անվանումը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EF4ED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M.HC.CDE.01126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543402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 xml:space="preserve">hccdo:BusinessEntityNameDetailsType </w:t>
            </w:r>
            <w:r w:rsidRPr="00EB5534">
              <w:rPr>
                <w:rFonts w:ascii="Sylfaen" w:hAnsi="Sylfaen"/>
                <w:noProof/>
                <w:sz w:val="20"/>
                <w:szCs w:val="20"/>
              </w:rPr>
              <w:lastRenderedPageBreak/>
              <w:t>(M.HC.CDT.01126)</w:t>
            </w:r>
          </w:p>
          <w:p w14:paraId="7000446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54CD4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4285ED53" w14:textId="77777777" w:rsidTr="00FC0C6B">
        <w:trPr>
          <w:gridAfter w:val="1"/>
          <w:wAfter w:w="97" w:type="pct"/>
        </w:trPr>
        <w:tc>
          <w:tcPr>
            <w:tcW w:w="81" w:type="pct"/>
            <w:tcBorders>
              <w:top w:val="nil"/>
              <w:left w:val="nil"/>
              <w:bottom w:val="nil"/>
              <w:right w:val="nil"/>
            </w:tcBorders>
          </w:tcPr>
          <w:p w14:paraId="793A7FB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441D84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D123AE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F6ADBCE" w14:textId="77777777" w:rsidR="00EF14EB" w:rsidRPr="00EB5534" w:rsidRDefault="00EF14EB" w:rsidP="00FC0C6B">
            <w:pPr>
              <w:widowControl w:val="0"/>
              <w:tabs>
                <w:tab w:val="left" w:pos="400"/>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Տնտեսավարող սուբյեկտի անվանումը</w:t>
            </w:r>
          </w:p>
          <w:p w14:paraId="017F3BB1" w14:textId="77777777" w:rsidR="00EF14EB" w:rsidRPr="00EB5534" w:rsidRDefault="00EF14EB" w:rsidP="00FC0C6B">
            <w:pPr>
              <w:widowControl w:val="0"/>
              <w:tabs>
                <w:tab w:val="left" w:pos="400"/>
              </w:tabs>
              <w:spacing w:after="120" w:line="240" w:lineRule="auto"/>
              <w:rPr>
                <w:rFonts w:ascii="Sylfaen" w:hAnsi="Sylfaen"/>
                <w:sz w:val="20"/>
                <w:szCs w:val="20"/>
              </w:rPr>
            </w:pPr>
            <w:r w:rsidRPr="00EB5534">
              <w:rPr>
                <w:rFonts w:ascii="Sylfaen" w:hAnsi="Sylfaen"/>
                <w:sz w:val="20"/>
                <w:szCs w:val="20"/>
              </w:rPr>
              <w:t>(csdo:BusinessEntityName)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9219E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9BF5E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M.SDE.00187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D8DB50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csdo:Name300Type (M.SDT.00056)</w:t>
            </w:r>
          </w:p>
          <w:p w14:paraId="70670F0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CB799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A8B21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300</w:t>
            </w:r>
          </w:p>
        </w:tc>
        <w:tc>
          <w:tcPr>
            <w:tcW w:w="294" w:type="pct"/>
            <w:tcBorders>
              <w:top w:val="single" w:sz="4" w:space="0" w:color="auto"/>
              <w:left w:val="single" w:sz="4" w:space="0" w:color="auto"/>
              <w:bottom w:val="single" w:sz="4" w:space="0" w:color="auto"/>
              <w:right w:val="single" w:sz="4" w:space="0" w:color="auto"/>
            </w:tcBorders>
          </w:tcPr>
          <w:p w14:paraId="768E0C9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29E8891" w14:textId="77777777" w:rsidTr="00FC0C6B">
        <w:trPr>
          <w:gridAfter w:val="1"/>
          <w:wAfter w:w="97" w:type="pct"/>
        </w:trPr>
        <w:tc>
          <w:tcPr>
            <w:tcW w:w="81" w:type="pct"/>
            <w:tcBorders>
              <w:top w:val="nil"/>
              <w:left w:val="nil"/>
              <w:bottom w:val="nil"/>
              <w:right w:val="nil"/>
            </w:tcBorders>
          </w:tcPr>
          <w:p w14:paraId="26EE555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04D537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1888434"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D4495A7" w14:textId="77777777" w:rsidR="00EF14EB" w:rsidRPr="00EB5534" w:rsidRDefault="00EF14EB" w:rsidP="00FC0C6B">
            <w:pPr>
              <w:widowControl w:val="0"/>
              <w:tabs>
                <w:tab w:val="left" w:pos="400"/>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4B2E34E8" w14:textId="77777777" w:rsidR="00EF14EB" w:rsidRPr="00EB5534" w:rsidRDefault="00EF14EB" w:rsidP="00FC0C6B">
            <w:pPr>
              <w:widowControl w:val="0"/>
              <w:tabs>
                <w:tab w:val="left" w:pos="400"/>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6B0914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C156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A2C282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B0C473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115D36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D5C64D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C959C6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33CB6D4" w14:textId="77777777" w:rsidTr="00FC0C6B">
        <w:trPr>
          <w:gridAfter w:val="1"/>
          <w:wAfter w:w="97" w:type="pct"/>
        </w:trPr>
        <w:tc>
          <w:tcPr>
            <w:tcW w:w="81" w:type="pct"/>
            <w:tcBorders>
              <w:top w:val="nil"/>
              <w:left w:val="nil"/>
              <w:bottom w:val="nil"/>
              <w:right w:val="nil"/>
            </w:tcBorders>
          </w:tcPr>
          <w:p w14:paraId="56E9F87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8EDEC9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A9AEE6C" w14:textId="77777777" w:rsidR="00EF14EB" w:rsidRPr="00EB5534" w:rsidRDefault="00EF14EB" w:rsidP="00FC0C6B">
            <w:pPr>
              <w:widowControl w:val="0"/>
              <w:tabs>
                <w:tab w:val="left" w:pos="694"/>
              </w:tabs>
              <w:spacing w:after="120" w:line="240" w:lineRule="auto"/>
              <w:rPr>
                <w:rFonts w:ascii="Sylfaen" w:hAnsi="Sylfaen"/>
                <w:sz w:val="20"/>
                <w:szCs w:val="20"/>
              </w:rPr>
            </w:pPr>
            <w:r w:rsidRPr="00EB5534">
              <w:rPr>
                <w:rFonts w:ascii="Sylfaen" w:hAnsi="Sylfaen"/>
                <w:sz w:val="20"/>
                <w:szCs w:val="20"/>
              </w:rPr>
              <w:t>2.4.5.</w:t>
            </w:r>
            <w:r w:rsidRPr="00706449">
              <w:rPr>
                <w:rFonts w:ascii="Sylfaen" w:hAnsi="Sylfaen"/>
                <w:sz w:val="20"/>
                <w:szCs w:val="20"/>
              </w:rPr>
              <w:tab/>
            </w:r>
            <w:r w:rsidRPr="00EB5534">
              <w:rPr>
                <w:rFonts w:ascii="Sylfaen" w:hAnsi="Sylfaen"/>
                <w:sz w:val="20"/>
                <w:szCs w:val="20"/>
              </w:rPr>
              <w:t>Ստորաբաժանման անվանման մասին տեղեկություններ</w:t>
            </w:r>
          </w:p>
          <w:p w14:paraId="74B95F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(hccdo:DepartmentNameDetails)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68724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տեղեկատվություն տրամադրած սկզբնական աղբյուրի ստորաբաժանման անվանումը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9918E5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00E48A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hccdo:DepartmentNameDetailsType (M.HC.CDT.01127)</w:t>
            </w:r>
          </w:p>
          <w:p w14:paraId="2F06904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9D9CA9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247C2E4" w14:textId="77777777" w:rsidTr="00FC0C6B">
        <w:trPr>
          <w:gridAfter w:val="1"/>
          <w:wAfter w:w="97" w:type="pct"/>
        </w:trPr>
        <w:tc>
          <w:tcPr>
            <w:tcW w:w="81" w:type="pct"/>
            <w:tcBorders>
              <w:top w:val="nil"/>
              <w:left w:val="nil"/>
              <w:bottom w:val="nil"/>
              <w:right w:val="nil"/>
            </w:tcBorders>
          </w:tcPr>
          <w:p w14:paraId="6B3EA58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D61F77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125EDFE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CC074B0"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Ստորաբաժանման անվանումը</w:t>
            </w:r>
          </w:p>
          <w:p w14:paraId="5E49609F"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(hcsdo:DepartmentName)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00CA8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ստորաբաժանման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097D0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B38703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5F34E72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B95D8A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EA666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20B8F2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C512383" w14:textId="77777777" w:rsidTr="00FC0C6B">
        <w:trPr>
          <w:gridAfter w:val="1"/>
          <w:wAfter w:w="97" w:type="pct"/>
        </w:trPr>
        <w:tc>
          <w:tcPr>
            <w:tcW w:w="81" w:type="pct"/>
            <w:tcBorders>
              <w:top w:val="nil"/>
              <w:left w:val="nil"/>
              <w:bottom w:val="nil"/>
              <w:right w:val="nil"/>
            </w:tcBorders>
          </w:tcPr>
          <w:p w14:paraId="460CA0E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D85DCB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370482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58D79C1"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 xml:space="preserve">Տեղեկությունների բացակայության պատճառի </w:t>
            </w:r>
            <w:r w:rsidRPr="00EB5534">
              <w:rPr>
                <w:rFonts w:ascii="Sylfaen" w:hAnsi="Sylfaen"/>
                <w:sz w:val="20"/>
                <w:szCs w:val="20"/>
              </w:rPr>
              <w:lastRenderedPageBreak/>
              <w:t>ծածկագիրը</w:t>
            </w:r>
          </w:p>
          <w:p w14:paraId="5F84BCAD"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247115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տեղեկությունների բացակայության </w:t>
            </w:r>
            <w:r w:rsidRPr="00EB5534">
              <w:rPr>
                <w:rFonts w:ascii="Sylfaen" w:hAnsi="Sylfaen"/>
                <w:sz w:val="20"/>
                <w:szCs w:val="20"/>
              </w:rPr>
              <w:lastRenderedPageBreak/>
              <w:t>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B70FD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8CAB70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53DC8C6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նորմալացված տողը:</w:t>
            </w:r>
          </w:p>
          <w:p w14:paraId="4F02B40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5C1CA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67186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6441E9C6" w14:textId="77777777" w:rsidTr="00FC0C6B">
        <w:trPr>
          <w:gridAfter w:val="1"/>
          <w:wAfter w:w="97" w:type="pct"/>
        </w:trPr>
        <w:tc>
          <w:tcPr>
            <w:tcW w:w="81" w:type="pct"/>
            <w:tcBorders>
              <w:top w:val="nil"/>
              <w:left w:val="nil"/>
              <w:bottom w:val="nil"/>
              <w:right w:val="nil"/>
            </w:tcBorders>
          </w:tcPr>
          <w:p w14:paraId="3FCC190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3E9037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D37224E" w14:textId="77777777" w:rsidR="00EF14EB" w:rsidRPr="00EB5534" w:rsidRDefault="00EF14EB" w:rsidP="00FC0C6B">
            <w:pPr>
              <w:widowControl w:val="0"/>
              <w:tabs>
                <w:tab w:val="left" w:pos="669"/>
              </w:tabs>
              <w:spacing w:after="120" w:line="240" w:lineRule="auto"/>
              <w:rPr>
                <w:rFonts w:ascii="Sylfaen" w:hAnsi="Sylfaen"/>
                <w:sz w:val="20"/>
                <w:szCs w:val="20"/>
              </w:rPr>
            </w:pPr>
            <w:r w:rsidRPr="00EB5534">
              <w:rPr>
                <w:rFonts w:ascii="Sylfaen" w:hAnsi="Sylfaen"/>
                <w:sz w:val="20"/>
                <w:szCs w:val="20"/>
              </w:rPr>
              <w:t>2.4.6.</w:t>
            </w:r>
            <w:r>
              <w:rPr>
                <w:rFonts w:ascii="Sylfaen" w:hAnsi="Sylfaen"/>
                <w:sz w:val="20"/>
                <w:szCs w:val="20"/>
                <w:lang w:val="en-US"/>
              </w:rPr>
              <w:tab/>
            </w:r>
            <w:r w:rsidRPr="00EB5534">
              <w:rPr>
                <w:rFonts w:ascii="Sylfaen" w:hAnsi="Sylfaen"/>
                <w:sz w:val="20"/>
                <w:szCs w:val="20"/>
              </w:rPr>
              <w:t>Սուբյեկտի հասցեն</w:t>
            </w:r>
          </w:p>
          <w:p w14:paraId="772BF3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(hccdo:SubjectAddressV2Details)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C168A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տեղեկատվություն տրամադրած սկզբնական աղբյուրի կազմակերպության հասցեն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7CBB38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CB22A7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hccdo:SubjectAddressDetailsV2Type (M.HC.CDT.01129)</w:t>
            </w:r>
          </w:p>
          <w:p w14:paraId="7A13DF7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67708F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39C50911" w14:textId="77777777" w:rsidTr="00FC0C6B">
        <w:trPr>
          <w:gridAfter w:val="1"/>
          <w:wAfter w:w="97" w:type="pct"/>
        </w:trPr>
        <w:tc>
          <w:tcPr>
            <w:tcW w:w="81" w:type="pct"/>
            <w:tcBorders>
              <w:top w:val="nil"/>
              <w:left w:val="nil"/>
              <w:bottom w:val="nil"/>
              <w:right w:val="nil"/>
            </w:tcBorders>
          </w:tcPr>
          <w:p w14:paraId="4FB2412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47B129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0843FD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C92A613"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Հասցեն</w:t>
            </w:r>
          </w:p>
          <w:p w14:paraId="50FA07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(ccdo:SubjectAddressDetails)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30C69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սուբյեկտի հասցեն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E495F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M.CDE.00058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FEB25B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ccdo:SubjectAddressDetailsType (M.CDT.00064)</w:t>
            </w:r>
          </w:p>
          <w:p w14:paraId="0B13871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7328FD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CD97241" w14:textId="77777777" w:rsidTr="00FC0C6B">
        <w:trPr>
          <w:gridAfter w:val="1"/>
          <w:wAfter w:w="97" w:type="pct"/>
        </w:trPr>
        <w:tc>
          <w:tcPr>
            <w:tcW w:w="81" w:type="pct"/>
            <w:tcBorders>
              <w:top w:val="nil"/>
              <w:left w:val="nil"/>
              <w:bottom w:val="nil"/>
              <w:right w:val="nil"/>
            </w:tcBorders>
          </w:tcPr>
          <w:p w14:paraId="56F9A27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1DAD8D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3BE9F7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2F8FB9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4D7A0E5"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*.1.1.</w:t>
            </w:r>
            <w:r w:rsidRPr="00706449">
              <w:rPr>
                <w:rFonts w:ascii="Sylfaen" w:hAnsi="Sylfaen"/>
                <w:sz w:val="20"/>
                <w:szCs w:val="20"/>
              </w:rPr>
              <w:tab/>
            </w:r>
            <w:r w:rsidRPr="00EB5534">
              <w:rPr>
                <w:rFonts w:ascii="Sylfaen" w:hAnsi="Sylfaen"/>
                <w:sz w:val="20"/>
                <w:szCs w:val="20"/>
              </w:rPr>
              <w:t>Հասցեի տեսակի ծածկագիրը</w:t>
            </w:r>
          </w:p>
          <w:p w14:paraId="3F446C60"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(csdo:AddressKindCode)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EFE6A0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հասցեի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1366F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M.SDE.00192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0605CF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csdo:AddressKindCodeType (M.SDT.00162)</w:t>
            </w:r>
          </w:p>
          <w:p w14:paraId="6BDC276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հասցեների տեսակների տեղեկագրքին համապատասխան։</w:t>
            </w:r>
          </w:p>
          <w:p w14:paraId="77E198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4AEE0D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3F443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931BF95" w14:textId="77777777" w:rsidTr="00FC0C6B">
        <w:trPr>
          <w:gridAfter w:val="1"/>
          <w:wAfter w:w="97" w:type="pct"/>
        </w:trPr>
        <w:tc>
          <w:tcPr>
            <w:tcW w:w="81" w:type="pct"/>
            <w:tcBorders>
              <w:top w:val="nil"/>
              <w:left w:val="nil"/>
              <w:bottom w:val="nil"/>
              <w:right w:val="nil"/>
            </w:tcBorders>
          </w:tcPr>
          <w:p w14:paraId="2D00E13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5CD886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8F777F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8C22BA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C1269BB"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*.1.2.</w:t>
            </w:r>
            <w:r>
              <w:rPr>
                <w:rFonts w:ascii="Sylfaen" w:hAnsi="Sylfaen"/>
                <w:sz w:val="20"/>
                <w:szCs w:val="20"/>
                <w:lang w:val="en-US"/>
              </w:rPr>
              <w:tab/>
            </w:r>
            <w:r w:rsidRPr="00EB5534">
              <w:rPr>
                <w:rFonts w:ascii="Sylfaen" w:hAnsi="Sylfaen"/>
                <w:sz w:val="20"/>
                <w:szCs w:val="20"/>
              </w:rPr>
              <w:t>Երկրի ծածկագիրը</w:t>
            </w:r>
          </w:p>
          <w:p w14:paraId="196F1BA1"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(csdo:UnifiedCountryCode)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683AA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423A2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630915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csdo:UnifiedCountryCodeType (M.SDT.00112)</w:t>
            </w:r>
          </w:p>
          <w:p w14:paraId="004375E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Երկրի երկտառ ծածկագրի արժեքը՝ այն տեղեկագրքին (դասակարգչին) համապատասխան, որի նույնականացուցիչը սահմանված է «Տեղեկագրքի (դասակարգչի) </w:t>
            </w:r>
            <w:r w:rsidRPr="00EB5534">
              <w:rPr>
                <w:rFonts w:ascii="Sylfaen" w:hAnsi="Sylfaen"/>
                <w:noProof/>
                <w:sz w:val="20"/>
                <w:szCs w:val="20"/>
              </w:rPr>
              <w:lastRenderedPageBreak/>
              <w:t>նույնականացուցիչը» ատրիբուտում։</w:t>
            </w:r>
          </w:p>
          <w:p w14:paraId="370E7E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42224EB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57C2871" w14:textId="77777777" w:rsidTr="00FC0C6B">
        <w:trPr>
          <w:gridAfter w:val="1"/>
          <w:wAfter w:w="97" w:type="pct"/>
        </w:trPr>
        <w:tc>
          <w:tcPr>
            <w:tcW w:w="81" w:type="pct"/>
            <w:tcBorders>
              <w:top w:val="nil"/>
              <w:left w:val="nil"/>
              <w:bottom w:val="nil"/>
              <w:right w:val="nil"/>
            </w:tcBorders>
          </w:tcPr>
          <w:p w14:paraId="448F847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0D9415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9AD63D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BDC7E9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bottom w:val="single" w:sz="4" w:space="0" w:color="auto"/>
              <w:right w:val="single" w:sz="4" w:space="0" w:color="auto"/>
            </w:tcBorders>
          </w:tcPr>
          <w:p w14:paraId="64F0F28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0A95A53A" w14:textId="77777777" w:rsidR="00EF14EB" w:rsidRPr="00EB5534" w:rsidRDefault="00EF14EB" w:rsidP="00FC0C6B">
            <w:pPr>
              <w:widowControl w:val="0"/>
              <w:tabs>
                <w:tab w:val="left" w:pos="488"/>
              </w:tabs>
              <w:spacing w:after="120" w:line="240" w:lineRule="auto"/>
              <w:rPr>
                <w:rFonts w:ascii="Sylfaen" w:hAnsi="Sylfaen"/>
                <w:sz w:val="20"/>
                <w:szCs w:val="20"/>
              </w:rPr>
            </w:pPr>
            <w:r w:rsidRPr="00EB5534">
              <w:rPr>
                <w:rFonts w:ascii="Sylfaen" w:hAnsi="Sylfaen"/>
                <w:sz w:val="20"/>
                <w:szCs w:val="20"/>
              </w:rPr>
              <w:t>ա)</w:t>
            </w:r>
            <w:r w:rsidRPr="00027722">
              <w:rPr>
                <w:rFonts w:ascii="Sylfaen" w:hAnsi="Sylfaen"/>
                <w:sz w:val="20"/>
                <w:szCs w:val="20"/>
              </w:rPr>
              <w:tab/>
            </w:r>
            <w:r w:rsidRPr="00EB5534">
              <w:rPr>
                <w:rFonts w:ascii="Sylfaen" w:hAnsi="Sylfaen"/>
                <w:sz w:val="20"/>
                <w:szCs w:val="20"/>
              </w:rPr>
              <w:t>տեղեկագրքի (դասակարգչի) նույնականացուցիչը</w:t>
            </w:r>
          </w:p>
          <w:p w14:paraId="29F056A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439CB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84448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E90FA6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0AE218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1ED3E3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1C0653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0CF887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D547900" w14:textId="77777777" w:rsidTr="00FC0C6B">
        <w:trPr>
          <w:gridAfter w:val="1"/>
          <w:wAfter w:w="97" w:type="pct"/>
        </w:trPr>
        <w:tc>
          <w:tcPr>
            <w:tcW w:w="81" w:type="pct"/>
            <w:tcBorders>
              <w:top w:val="nil"/>
              <w:left w:val="nil"/>
              <w:bottom w:val="nil"/>
              <w:right w:val="nil"/>
            </w:tcBorders>
          </w:tcPr>
          <w:p w14:paraId="7728352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C8C7C5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48B585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0C9050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AD2CE4F"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*.1.3.</w:t>
            </w:r>
            <w:r>
              <w:rPr>
                <w:rFonts w:ascii="Sylfaen" w:hAnsi="Sylfaen"/>
                <w:sz w:val="20"/>
                <w:szCs w:val="20"/>
                <w:lang w:val="en-US"/>
              </w:rPr>
              <w:tab/>
            </w:r>
            <w:r w:rsidRPr="00EB5534">
              <w:rPr>
                <w:rFonts w:ascii="Sylfaen" w:hAnsi="Sylfaen"/>
                <w:sz w:val="20"/>
                <w:szCs w:val="20"/>
              </w:rPr>
              <w:t>Տարածքի ծածկագիրը</w:t>
            </w:r>
          </w:p>
          <w:p w14:paraId="044194B4"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(csdo:TerritoryCode)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2F275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վարչատարածքային բաժանման միավորի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A8D3E9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M.SDE.00031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7A5E29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csdo:TerritoryCodeType (M.SDT.00031)</w:t>
            </w:r>
          </w:p>
          <w:p w14:paraId="61F3AC1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C1E40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F8D28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17</w:t>
            </w:r>
          </w:p>
        </w:tc>
        <w:tc>
          <w:tcPr>
            <w:tcW w:w="294" w:type="pct"/>
            <w:tcBorders>
              <w:top w:val="single" w:sz="4" w:space="0" w:color="auto"/>
              <w:left w:val="single" w:sz="4" w:space="0" w:color="auto"/>
              <w:bottom w:val="single" w:sz="4" w:space="0" w:color="auto"/>
              <w:right w:val="single" w:sz="4" w:space="0" w:color="auto"/>
            </w:tcBorders>
          </w:tcPr>
          <w:p w14:paraId="356777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FE37717" w14:textId="77777777" w:rsidTr="00FC0C6B">
        <w:trPr>
          <w:gridAfter w:val="1"/>
          <w:wAfter w:w="97" w:type="pct"/>
        </w:trPr>
        <w:tc>
          <w:tcPr>
            <w:tcW w:w="81" w:type="pct"/>
            <w:tcBorders>
              <w:top w:val="nil"/>
              <w:left w:val="nil"/>
              <w:bottom w:val="nil"/>
              <w:right w:val="nil"/>
            </w:tcBorders>
          </w:tcPr>
          <w:p w14:paraId="0CB2EBE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7112D9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90F2C42"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621CC7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9AE1865"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*.1.4.</w:t>
            </w:r>
            <w:r>
              <w:rPr>
                <w:rFonts w:ascii="Sylfaen" w:hAnsi="Sylfaen"/>
                <w:sz w:val="20"/>
                <w:szCs w:val="20"/>
                <w:lang w:val="en-US"/>
              </w:rPr>
              <w:tab/>
            </w:r>
            <w:r w:rsidRPr="00EB5534">
              <w:rPr>
                <w:rFonts w:ascii="Sylfaen" w:hAnsi="Sylfaen"/>
                <w:sz w:val="20"/>
                <w:szCs w:val="20"/>
              </w:rPr>
              <w:t>Տարածաշրջանը</w:t>
            </w:r>
          </w:p>
          <w:p w14:paraId="56EABDBF"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(csdo:RegionName)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67E27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առաջին մակարդակի վարչատարածքային բաժանման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0B194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78F8B3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48DBE41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6CB1C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90D7C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056F0A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D15F623" w14:textId="77777777" w:rsidTr="00FC0C6B">
        <w:trPr>
          <w:gridAfter w:val="1"/>
          <w:wAfter w:w="97" w:type="pct"/>
        </w:trPr>
        <w:tc>
          <w:tcPr>
            <w:tcW w:w="81" w:type="pct"/>
            <w:tcBorders>
              <w:top w:val="nil"/>
              <w:left w:val="nil"/>
              <w:bottom w:val="nil"/>
              <w:right w:val="nil"/>
            </w:tcBorders>
          </w:tcPr>
          <w:p w14:paraId="245C798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AB0326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489550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38FEAA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32AAF5D"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*.1.5.</w:t>
            </w:r>
            <w:r>
              <w:rPr>
                <w:rFonts w:ascii="Sylfaen" w:hAnsi="Sylfaen"/>
                <w:sz w:val="20"/>
                <w:szCs w:val="20"/>
                <w:lang w:val="en-US"/>
              </w:rPr>
              <w:tab/>
            </w:r>
            <w:r w:rsidRPr="00EB5534">
              <w:rPr>
                <w:rFonts w:ascii="Sylfaen" w:hAnsi="Sylfaen"/>
                <w:sz w:val="20"/>
                <w:szCs w:val="20"/>
              </w:rPr>
              <w:t>Շրջանը</w:t>
            </w:r>
          </w:p>
          <w:p w14:paraId="17964553"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(csdo:DistrictName)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AEE400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երկրորդ մակարդակի վարչատարածքային բաժանման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11AD9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E17140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766885D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2E4855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3DD3A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491606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B0D0FD9" w14:textId="77777777" w:rsidTr="00FC0C6B">
        <w:trPr>
          <w:gridAfter w:val="1"/>
          <w:wAfter w:w="97" w:type="pct"/>
        </w:trPr>
        <w:tc>
          <w:tcPr>
            <w:tcW w:w="81" w:type="pct"/>
            <w:tcBorders>
              <w:top w:val="nil"/>
              <w:left w:val="nil"/>
              <w:bottom w:val="nil"/>
              <w:right w:val="nil"/>
            </w:tcBorders>
          </w:tcPr>
          <w:p w14:paraId="7E9096B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BF21FC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2B9EB8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18DC33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6878DD2"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*.1.6.</w:t>
            </w:r>
            <w:r>
              <w:rPr>
                <w:rFonts w:ascii="Sylfaen" w:hAnsi="Sylfaen"/>
                <w:sz w:val="20"/>
                <w:szCs w:val="20"/>
                <w:lang w:val="en-US"/>
              </w:rPr>
              <w:tab/>
            </w:r>
            <w:r w:rsidRPr="00EB5534">
              <w:rPr>
                <w:rFonts w:ascii="Sylfaen" w:hAnsi="Sylfaen"/>
                <w:sz w:val="20"/>
                <w:szCs w:val="20"/>
              </w:rPr>
              <w:t>Քաղաքը</w:t>
            </w:r>
          </w:p>
          <w:p w14:paraId="19586D89"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(csdo:CityName)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06ED5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քաղաքի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70AC3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30CFB4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44119CA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2B296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83C91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56B4A4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1092D40" w14:textId="77777777" w:rsidTr="00FC0C6B">
        <w:trPr>
          <w:gridAfter w:val="1"/>
          <w:wAfter w:w="97" w:type="pct"/>
        </w:trPr>
        <w:tc>
          <w:tcPr>
            <w:tcW w:w="81" w:type="pct"/>
            <w:tcBorders>
              <w:top w:val="nil"/>
              <w:left w:val="nil"/>
              <w:bottom w:val="nil"/>
              <w:right w:val="nil"/>
            </w:tcBorders>
          </w:tcPr>
          <w:p w14:paraId="6F25DC4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A81B2D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CB7C556"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311A7A84"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FDAE09C"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*.1.7.</w:t>
            </w:r>
            <w:r>
              <w:rPr>
                <w:rFonts w:ascii="Sylfaen" w:hAnsi="Sylfaen"/>
                <w:sz w:val="20"/>
                <w:szCs w:val="20"/>
                <w:lang w:val="en-US"/>
              </w:rPr>
              <w:tab/>
            </w:r>
            <w:r w:rsidRPr="00EB5534">
              <w:rPr>
                <w:rFonts w:ascii="Sylfaen" w:hAnsi="Sylfaen"/>
                <w:sz w:val="20"/>
                <w:szCs w:val="20"/>
              </w:rPr>
              <w:t>Բնակավայրը</w:t>
            </w:r>
          </w:p>
          <w:p w14:paraId="6AE7A586"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(csdo:SettlementName)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3C5F2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բնակավայրի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BEB62B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M.SDE.00057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03785D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2D163DC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94CEFB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795BD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3684D5C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D972DD5" w14:textId="77777777" w:rsidTr="00FC0C6B">
        <w:trPr>
          <w:gridAfter w:val="1"/>
          <w:wAfter w:w="97" w:type="pct"/>
        </w:trPr>
        <w:tc>
          <w:tcPr>
            <w:tcW w:w="81" w:type="pct"/>
            <w:tcBorders>
              <w:top w:val="nil"/>
              <w:left w:val="nil"/>
              <w:bottom w:val="nil"/>
              <w:right w:val="nil"/>
            </w:tcBorders>
          </w:tcPr>
          <w:p w14:paraId="7819A57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AED054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1EFEF7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CC2D2C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91C92ED"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*.1.8.</w:t>
            </w:r>
            <w:r>
              <w:rPr>
                <w:rFonts w:ascii="Sylfaen" w:hAnsi="Sylfaen"/>
                <w:sz w:val="20"/>
                <w:szCs w:val="20"/>
                <w:lang w:val="en-US"/>
              </w:rPr>
              <w:tab/>
            </w:r>
            <w:r w:rsidRPr="00EB5534">
              <w:rPr>
                <w:rFonts w:ascii="Sylfaen" w:hAnsi="Sylfaen"/>
                <w:sz w:val="20"/>
                <w:szCs w:val="20"/>
              </w:rPr>
              <w:t>Փողոցը</w:t>
            </w:r>
          </w:p>
          <w:p w14:paraId="683D7340"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(csdo:StreetName)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87B40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քաղաքային ենթակառուցվածքի փողոցաճանապարհային ցանցի տարրի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B5FCDC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56711E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4E26C25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FFAE51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73286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084BC3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2EA1B1C" w14:textId="77777777" w:rsidTr="00FC0C6B">
        <w:trPr>
          <w:gridAfter w:val="1"/>
          <w:wAfter w:w="97" w:type="pct"/>
        </w:trPr>
        <w:tc>
          <w:tcPr>
            <w:tcW w:w="81" w:type="pct"/>
            <w:tcBorders>
              <w:top w:val="nil"/>
              <w:left w:val="nil"/>
              <w:bottom w:val="nil"/>
              <w:right w:val="nil"/>
            </w:tcBorders>
          </w:tcPr>
          <w:p w14:paraId="0BC630A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D453C3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4235FF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C24A494"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4CA7756"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*.1.9.</w:t>
            </w:r>
            <w:r>
              <w:rPr>
                <w:rFonts w:ascii="Sylfaen" w:hAnsi="Sylfaen"/>
                <w:sz w:val="20"/>
                <w:szCs w:val="20"/>
                <w:lang w:val="en-US"/>
              </w:rPr>
              <w:tab/>
            </w:r>
            <w:r w:rsidRPr="00EB5534">
              <w:rPr>
                <w:rFonts w:ascii="Sylfaen" w:hAnsi="Sylfaen"/>
                <w:sz w:val="20"/>
                <w:szCs w:val="20"/>
              </w:rPr>
              <w:t>Շենքի համարը</w:t>
            </w:r>
          </w:p>
          <w:p w14:paraId="16511994"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(csdo:BuildingNumberId)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04EF5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շենքի, մասնաշենքի, շինության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0327B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BAE5A6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csdo:Id50Type (M.SDT.00093)</w:t>
            </w:r>
          </w:p>
          <w:p w14:paraId="0ACFF93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7978E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C3D5D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w:t>
            </w:r>
          </w:p>
        </w:tc>
        <w:tc>
          <w:tcPr>
            <w:tcW w:w="294" w:type="pct"/>
            <w:tcBorders>
              <w:top w:val="single" w:sz="4" w:space="0" w:color="auto"/>
              <w:left w:val="single" w:sz="4" w:space="0" w:color="auto"/>
              <w:bottom w:val="single" w:sz="4" w:space="0" w:color="auto"/>
              <w:right w:val="single" w:sz="4" w:space="0" w:color="auto"/>
            </w:tcBorders>
          </w:tcPr>
          <w:p w14:paraId="192B731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114C1FC" w14:textId="77777777" w:rsidTr="00FC0C6B">
        <w:trPr>
          <w:gridAfter w:val="1"/>
          <w:wAfter w:w="97" w:type="pct"/>
        </w:trPr>
        <w:tc>
          <w:tcPr>
            <w:tcW w:w="81" w:type="pct"/>
            <w:tcBorders>
              <w:top w:val="nil"/>
              <w:left w:val="nil"/>
              <w:bottom w:val="nil"/>
              <w:right w:val="nil"/>
            </w:tcBorders>
          </w:tcPr>
          <w:p w14:paraId="5A1EC30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92CFD2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DF85C3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3BF699C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E761B11"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*.1.10.</w:t>
            </w:r>
            <w:r>
              <w:rPr>
                <w:rFonts w:ascii="Sylfaen" w:hAnsi="Sylfaen"/>
                <w:sz w:val="20"/>
                <w:szCs w:val="20"/>
                <w:lang w:val="en-US"/>
              </w:rPr>
              <w:tab/>
            </w:r>
            <w:r w:rsidRPr="00EB5534">
              <w:rPr>
                <w:rFonts w:ascii="Sylfaen" w:hAnsi="Sylfaen"/>
                <w:sz w:val="20"/>
                <w:szCs w:val="20"/>
              </w:rPr>
              <w:t>Սենքի համարը</w:t>
            </w:r>
          </w:p>
          <w:p w14:paraId="13F948B9"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(csdo:RoomNumberId)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D67AA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գրասենյակի կամ բնակարանի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CFBA9F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DB59DC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csdo:Id20Type (M.SDT.00092)</w:t>
            </w:r>
          </w:p>
          <w:p w14:paraId="0B73157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90C44B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6B4CD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214E3A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6C60B2F" w14:textId="77777777" w:rsidTr="00FC0C6B">
        <w:trPr>
          <w:gridAfter w:val="1"/>
          <w:wAfter w:w="97" w:type="pct"/>
        </w:trPr>
        <w:tc>
          <w:tcPr>
            <w:tcW w:w="81" w:type="pct"/>
            <w:tcBorders>
              <w:top w:val="nil"/>
              <w:left w:val="nil"/>
              <w:bottom w:val="nil"/>
              <w:right w:val="nil"/>
            </w:tcBorders>
          </w:tcPr>
          <w:p w14:paraId="2462B72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A199F3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3FD324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37FBEF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6CDE166"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*.1.11.</w:t>
            </w:r>
            <w:r>
              <w:rPr>
                <w:rFonts w:ascii="Sylfaen" w:hAnsi="Sylfaen"/>
                <w:sz w:val="20"/>
                <w:szCs w:val="20"/>
                <w:lang w:val="en-US"/>
              </w:rPr>
              <w:tab/>
            </w:r>
            <w:r w:rsidRPr="00EB5534">
              <w:rPr>
                <w:rFonts w:ascii="Sylfaen" w:hAnsi="Sylfaen"/>
                <w:sz w:val="20"/>
                <w:szCs w:val="20"/>
              </w:rPr>
              <w:t>Փոստային դասիչը</w:t>
            </w:r>
          </w:p>
          <w:p w14:paraId="134CCD77"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(csdo:PostCode)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47305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փոստային կապի ձեռնարկության փոստային դասիչը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BADA7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002713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csdo:PostCodeType (M.SDT.00006)</w:t>
            </w:r>
          </w:p>
          <w:p w14:paraId="58BD46E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0551D06" w14:textId="77777777" w:rsidR="00EF14EB" w:rsidRPr="00D94014" w:rsidRDefault="00EF14EB" w:rsidP="00FC0C6B">
            <w:pPr>
              <w:widowControl w:val="0"/>
              <w:spacing w:after="120" w:line="240" w:lineRule="auto"/>
              <w:rPr>
                <w:rFonts w:ascii="Sylfaen" w:hAnsi="Sylfaen"/>
                <w:spacing w:val="-4"/>
                <w:sz w:val="20"/>
                <w:szCs w:val="20"/>
              </w:rPr>
            </w:pPr>
            <w:r w:rsidRPr="00D94014">
              <w:rPr>
                <w:rFonts w:ascii="Sylfaen" w:hAnsi="Sylfaen"/>
                <w:spacing w:val="-4"/>
                <w:sz w:val="20"/>
                <w:szCs w:val="20"/>
              </w:rPr>
              <w:t>Ձեւանմուշը՝ [A-Z0-9][A-Z0-9 -]{1,8}[A-Z0-9]</w:t>
            </w:r>
          </w:p>
        </w:tc>
        <w:tc>
          <w:tcPr>
            <w:tcW w:w="294" w:type="pct"/>
            <w:tcBorders>
              <w:top w:val="single" w:sz="4" w:space="0" w:color="auto"/>
              <w:left w:val="single" w:sz="4" w:space="0" w:color="auto"/>
              <w:bottom w:val="single" w:sz="4" w:space="0" w:color="auto"/>
              <w:right w:val="single" w:sz="4" w:space="0" w:color="auto"/>
            </w:tcBorders>
          </w:tcPr>
          <w:p w14:paraId="0C474F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32C67BB" w14:textId="77777777" w:rsidTr="00FC0C6B">
        <w:trPr>
          <w:gridAfter w:val="1"/>
          <w:wAfter w:w="97" w:type="pct"/>
        </w:trPr>
        <w:tc>
          <w:tcPr>
            <w:tcW w:w="81" w:type="pct"/>
            <w:tcBorders>
              <w:top w:val="nil"/>
              <w:left w:val="nil"/>
              <w:bottom w:val="nil"/>
              <w:right w:val="nil"/>
            </w:tcBorders>
          </w:tcPr>
          <w:p w14:paraId="16A7D90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03E8C6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A9E477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52811C4"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D3E8A3B" w14:textId="77777777" w:rsidR="00EF14EB" w:rsidRPr="00EB5534" w:rsidRDefault="00EF14EB" w:rsidP="00FC0C6B">
            <w:pPr>
              <w:widowControl w:val="0"/>
              <w:tabs>
                <w:tab w:val="left" w:pos="669"/>
              </w:tabs>
              <w:spacing w:after="120" w:line="240" w:lineRule="auto"/>
              <w:rPr>
                <w:rFonts w:ascii="Sylfaen" w:hAnsi="Sylfaen"/>
                <w:sz w:val="20"/>
                <w:szCs w:val="20"/>
              </w:rPr>
            </w:pPr>
            <w:r w:rsidRPr="00EB5534">
              <w:rPr>
                <w:rFonts w:ascii="Sylfaen" w:hAnsi="Sylfaen"/>
                <w:sz w:val="20"/>
                <w:szCs w:val="20"/>
              </w:rPr>
              <w:t>*.1.12.</w:t>
            </w:r>
            <w:r w:rsidRPr="00706449">
              <w:rPr>
                <w:rFonts w:ascii="Sylfaen" w:hAnsi="Sylfaen"/>
                <w:sz w:val="20"/>
                <w:szCs w:val="20"/>
              </w:rPr>
              <w:tab/>
            </w:r>
            <w:r w:rsidRPr="00EB5534">
              <w:rPr>
                <w:rFonts w:ascii="Sylfaen" w:hAnsi="Sylfaen"/>
                <w:sz w:val="20"/>
                <w:szCs w:val="20"/>
              </w:rPr>
              <w:t>Բաժանորդային արկղի համարը</w:t>
            </w:r>
          </w:p>
          <w:p w14:paraId="7349E733" w14:textId="77777777" w:rsidR="00EF14EB" w:rsidRPr="00EB5534" w:rsidRDefault="00EF14EB" w:rsidP="00FC0C6B">
            <w:pPr>
              <w:widowControl w:val="0"/>
              <w:tabs>
                <w:tab w:val="left" w:pos="669"/>
              </w:tabs>
              <w:spacing w:after="120" w:line="240" w:lineRule="auto"/>
              <w:rPr>
                <w:rFonts w:ascii="Sylfaen" w:hAnsi="Sylfaen"/>
                <w:sz w:val="20"/>
                <w:szCs w:val="20"/>
              </w:rPr>
            </w:pPr>
            <w:r w:rsidRPr="00EB5534">
              <w:rPr>
                <w:rFonts w:ascii="Sylfaen" w:hAnsi="Sylfaen"/>
                <w:sz w:val="20"/>
                <w:szCs w:val="20"/>
              </w:rPr>
              <w:lastRenderedPageBreak/>
              <w:t>(csdo:PostOfficeBoxId)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53793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փոստային կապի ձեռնարկությունում բաժանորդային </w:t>
            </w:r>
            <w:r w:rsidRPr="00EB5534">
              <w:rPr>
                <w:rFonts w:ascii="Sylfaen" w:hAnsi="Sylfaen"/>
                <w:sz w:val="20"/>
                <w:szCs w:val="20"/>
              </w:rPr>
              <w:lastRenderedPageBreak/>
              <w:t>արկղի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02A23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M.SDE.00013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BAA61F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csdo:Id20Type (M.SDT.00092)</w:t>
            </w:r>
          </w:p>
          <w:p w14:paraId="727D9CF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նորմալացված տողը:</w:t>
            </w:r>
          </w:p>
          <w:p w14:paraId="57FAC3A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A31ED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786DB10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CECBF95" w14:textId="77777777" w:rsidTr="00FC0C6B">
        <w:trPr>
          <w:gridAfter w:val="1"/>
          <w:wAfter w:w="97" w:type="pct"/>
        </w:trPr>
        <w:tc>
          <w:tcPr>
            <w:tcW w:w="81" w:type="pct"/>
            <w:tcBorders>
              <w:top w:val="nil"/>
              <w:left w:val="nil"/>
              <w:bottom w:val="nil"/>
              <w:right w:val="nil"/>
            </w:tcBorders>
          </w:tcPr>
          <w:p w14:paraId="799427D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3C9DBD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204AF49"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8C562FA"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4772FA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0FCCB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D2A4D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AEB0D5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266CDD5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97509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9F3E5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7CC5020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A84CD0A" w14:textId="77777777" w:rsidTr="00FC0C6B">
        <w:trPr>
          <w:gridAfter w:val="1"/>
          <w:wAfter w:w="97" w:type="pct"/>
        </w:trPr>
        <w:tc>
          <w:tcPr>
            <w:tcW w:w="81" w:type="pct"/>
            <w:tcBorders>
              <w:top w:val="nil"/>
              <w:left w:val="nil"/>
              <w:bottom w:val="nil"/>
              <w:right w:val="nil"/>
            </w:tcBorders>
          </w:tcPr>
          <w:p w14:paraId="117E919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FA34AB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676C6B7"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2.4.7.</w:t>
            </w:r>
            <w:r>
              <w:rPr>
                <w:rFonts w:ascii="Sylfaen" w:hAnsi="Sylfaen"/>
                <w:sz w:val="20"/>
                <w:szCs w:val="20"/>
                <w:lang w:val="en-US"/>
              </w:rPr>
              <w:tab/>
            </w:r>
            <w:r w:rsidRPr="00EB5534">
              <w:rPr>
                <w:rFonts w:ascii="Sylfaen" w:hAnsi="Sylfaen"/>
                <w:sz w:val="20"/>
                <w:szCs w:val="20"/>
              </w:rPr>
              <w:t>Կոնտակտային վավերապայմանը</w:t>
            </w:r>
          </w:p>
          <w:p w14:paraId="45B2521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(hccdo:CommunicationV2Details)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5032C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կոնտակտային վավերապայմանը՝ կապի միջոցի (կապուղու) եղանակի, նույնականացուցչի կամ կապի միջոցի (կապուղու) նույնականացուցիչի մասին տեղեկությունների բացակայության պատճառի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5C061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076B1B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hccdo:CommunicationDetailsV2Type (M.HC.CDT.01128)</w:t>
            </w:r>
          </w:p>
          <w:p w14:paraId="648C012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6A145E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6841A4A0" w14:textId="77777777" w:rsidTr="00FC0C6B">
        <w:trPr>
          <w:gridAfter w:val="1"/>
          <w:wAfter w:w="97" w:type="pct"/>
        </w:trPr>
        <w:tc>
          <w:tcPr>
            <w:tcW w:w="81" w:type="pct"/>
            <w:tcBorders>
              <w:top w:val="nil"/>
              <w:left w:val="nil"/>
              <w:bottom w:val="nil"/>
              <w:right w:val="nil"/>
            </w:tcBorders>
          </w:tcPr>
          <w:p w14:paraId="43BABCD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DEA830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8B0987A"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9D6555E"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Կապի տեսակի ծածկագիրը</w:t>
            </w:r>
          </w:p>
          <w:p w14:paraId="7E95B0D7"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(csdo:CommunicationChannelCode)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FAE23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կապի միջոցի (կապուղու) տեսակի (հեռախոս, ֆաքս, էլեկտրոնային փոստ եւ այլն)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683F9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007716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csdo:CommunicationChannelCodeV2Type (M.SDT.00163)</w:t>
            </w:r>
          </w:p>
          <w:p w14:paraId="689738D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կապի տեսակների տեղեկագրքին համապատասխան։</w:t>
            </w:r>
          </w:p>
          <w:p w14:paraId="0C6C6C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690B5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8A049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6BC7CD7" w14:textId="77777777" w:rsidTr="00FC0C6B">
        <w:trPr>
          <w:gridAfter w:val="1"/>
          <w:wAfter w:w="97" w:type="pct"/>
        </w:trPr>
        <w:tc>
          <w:tcPr>
            <w:tcW w:w="81" w:type="pct"/>
            <w:tcBorders>
              <w:top w:val="nil"/>
              <w:left w:val="nil"/>
              <w:bottom w:val="nil"/>
              <w:right w:val="nil"/>
            </w:tcBorders>
          </w:tcPr>
          <w:p w14:paraId="3955748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E652AA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A23067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CBADD7E" w14:textId="77777777" w:rsidR="00EF14EB" w:rsidRPr="00EB5534" w:rsidRDefault="00EF14EB" w:rsidP="00FC0C6B">
            <w:pPr>
              <w:widowControl w:val="0"/>
              <w:tabs>
                <w:tab w:val="left" w:pos="406"/>
                <w:tab w:val="left" w:pos="500"/>
              </w:tabs>
              <w:spacing w:after="120" w:line="240" w:lineRule="auto"/>
              <w:ind w:left="-18"/>
              <w:rPr>
                <w:rFonts w:ascii="Sylfaen" w:hAnsi="Sylfaen"/>
                <w:sz w:val="20"/>
                <w:szCs w:val="20"/>
              </w:rPr>
            </w:pPr>
            <w:r w:rsidRPr="00EB5534">
              <w:rPr>
                <w:rFonts w:ascii="Sylfaen" w:hAnsi="Sylfaen"/>
                <w:sz w:val="20"/>
                <w:szCs w:val="20"/>
              </w:rPr>
              <w:t>*.2.</w:t>
            </w:r>
            <w:r>
              <w:rPr>
                <w:rFonts w:ascii="Sylfaen" w:hAnsi="Sylfaen"/>
                <w:sz w:val="20"/>
                <w:szCs w:val="20"/>
                <w:lang w:val="en-US"/>
              </w:rPr>
              <w:tab/>
            </w:r>
            <w:r w:rsidRPr="00EB5534">
              <w:rPr>
                <w:rFonts w:ascii="Sylfaen" w:hAnsi="Sylfaen"/>
                <w:sz w:val="20"/>
                <w:szCs w:val="20"/>
              </w:rPr>
              <w:t>Կապի տեսակի անվանումը</w:t>
            </w:r>
          </w:p>
          <w:p w14:paraId="47CFE657" w14:textId="77777777" w:rsidR="00EF14EB" w:rsidRPr="00027722" w:rsidRDefault="00EF14EB" w:rsidP="00FC0C6B">
            <w:pPr>
              <w:widowControl w:val="0"/>
              <w:tabs>
                <w:tab w:val="left" w:pos="406"/>
              </w:tabs>
              <w:spacing w:after="120" w:line="240" w:lineRule="auto"/>
              <w:ind w:left="-18"/>
              <w:rPr>
                <w:rFonts w:ascii="Sylfaen" w:hAnsi="Sylfaen"/>
                <w:spacing w:val="-6"/>
                <w:sz w:val="20"/>
                <w:szCs w:val="20"/>
              </w:rPr>
            </w:pPr>
            <w:r w:rsidRPr="00027722">
              <w:rPr>
                <w:rFonts w:ascii="Sylfaen" w:hAnsi="Sylfaen"/>
                <w:spacing w:val="-6"/>
                <w:sz w:val="20"/>
                <w:szCs w:val="20"/>
              </w:rPr>
              <w:t>(csdo:CommunicationChannelName)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DC480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կապի միջոցի (կապուղու) տեսակի (հեռախոս, ֆաքս, էլեկտրոնային փոստ եւ այլն)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693F9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M.SDE.00093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5D068C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174F5CC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AA7F0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7B4CD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6E301C5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A7D4AB0" w14:textId="77777777" w:rsidTr="00FC0C6B">
        <w:trPr>
          <w:gridAfter w:val="1"/>
          <w:wAfter w:w="97" w:type="pct"/>
        </w:trPr>
        <w:tc>
          <w:tcPr>
            <w:tcW w:w="81" w:type="pct"/>
            <w:tcBorders>
              <w:top w:val="nil"/>
              <w:left w:val="nil"/>
              <w:bottom w:val="nil"/>
              <w:right w:val="nil"/>
            </w:tcBorders>
          </w:tcPr>
          <w:p w14:paraId="480E1D5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0889F9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4606AC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1EC5FB5"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*.3.</w:t>
            </w:r>
            <w:r>
              <w:rPr>
                <w:rFonts w:ascii="Sylfaen" w:hAnsi="Sylfaen"/>
                <w:sz w:val="20"/>
                <w:szCs w:val="20"/>
                <w:lang w:val="en-US"/>
              </w:rPr>
              <w:tab/>
            </w:r>
            <w:r w:rsidRPr="00EB5534">
              <w:rPr>
                <w:rFonts w:ascii="Sylfaen" w:hAnsi="Sylfaen"/>
                <w:sz w:val="20"/>
                <w:szCs w:val="20"/>
              </w:rPr>
              <w:t>Կապուղու նույնականացուցիչը</w:t>
            </w:r>
          </w:p>
          <w:p w14:paraId="542064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(csdo:CommunicationChannelId)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9B54E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B9C93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0D8E8F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csdo:CommunicationChannelIdType (M.SDT.00015)</w:t>
            </w:r>
          </w:p>
          <w:p w14:paraId="1C6D7B1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F18A9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03BDC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739086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66F27BA1" w14:textId="77777777" w:rsidTr="00FC0C6B">
        <w:trPr>
          <w:gridAfter w:val="1"/>
          <w:wAfter w:w="97" w:type="pct"/>
        </w:trPr>
        <w:tc>
          <w:tcPr>
            <w:tcW w:w="81" w:type="pct"/>
            <w:tcBorders>
              <w:top w:val="nil"/>
              <w:left w:val="nil"/>
              <w:bottom w:val="nil"/>
              <w:right w:val="nil"/>
            </w:tcBorders>
          </w:tcPr>
          <w:p w14:paraId="03A6E83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527CBF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2C7B25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211B2FC"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0C0C3F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CE500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85504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09722A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01188FA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64C85C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0B460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02DCAD5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EBA4E23" w14:textId="77777777" w:rsidTr="00FC0C6B">
        <w:trPr>
          <w:gridAfter w:val="1"/>
          <w:wAfter w:w="97" w:type="pct"/>
        </w:trPr>
        <w:tc>
          <w:tcPr>
            <w:tcW w:w="81" w:type="pct"/>
            <w:tcBorders>
              <w:top w:val="nil"/>
              <w:left w:val="nil"/>
              <w:bottom w:val="nil"/>
              <w:right w:val="nil"/>
            </w:tcBorders>
          </w:tcPr>
          <w:p w14:paraId="7F7DC2F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6ACF7F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4B172CF" w14:textId="77777777" w:rsidR="00EF14EB" w:rsidRPr="00EB5534" w:rsidRDefault="00EF14EB" w:rsidP="00FC0C6B">
            <w:pPr>
              <w:widowControl w:val="0"/>
              <w:tabs>
                <w:tab w:val="left" w:pos="669"/>
              </w:tabs>
              <w:spacing w:after="120" w:line="240" w:lineRule="auto"/>
              <w:rPr>
                <w:rFonts w:ascii="Sylfaen" w:hAnsi="Sylfaen"/>
                <w:sz w:val="20"/>
                <w:szCs w:val="20"/>
              </w:rPr>
            </w:pPr>
            <w:r w:rsidRPr="00EB5534">
              <w:rPr>
                <w:rFonts w:ascii="Sylfaen" w:hAnsi="Sylfaen"/>
                <w:sz w:val="20"/>
                <w:szCs w:val="20"/>
              </w:rPr>
              <w:t>2.4.8.</w:t>
            </w:r>
            <w:r w:rsidRPr="00706449">
              <w:rPr>
                <w:rFonts w:ascii="Sylfaen" w:hAnsi="Sylfaen"/>
                <w:sz w:val="20"/>
                <w:szCs w:val="20"/>
              </w:rPr>
              <w:tab/>
            </w:r>
            <w:r w:rsidRPr="00EB5534">
              <w:rPr>
                <w:rFonts w:ascii="Sylfaen" w:hAnsi="Sylfaen"/>
                <w:sz w:val="20"/>
                <w:szCs w:val="20"/>
              </w:rPr>
              <w:t>Անցանկալի ռեակցիայի մասին տեղեկատվություն տրամադրած սկզբնական աղբյուրի որակավորման տեսակի մասին տեղեկություններ</w:t>
            </w:r>
          </w:p>
          <w:p w14:paraId="268E2BE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(hccdo:PrimarySourceKindDetails)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736A8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տեղեկատվություն տրամադրած սկզբնական աղբյուրի որակավորման տեսակի մասին տեղեկություններ</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6EF604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84C99E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hccdo:PrimarySourceKindDetailsType (M.HC.CDT.01101)</w:t>
            </w:r>
          </w:p>
          <w:p w14:paraId="5DB9B35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82140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6CBAF59" w14:textId="77777777" w:rsidTr="00FC0C6B">
        <w:trPr>
          <w:gridAfter w:val="1"/>
          <w:wAfter w:w="97" w:type="pct"/>
        </w:trPr>
        <w:tc>
          <w:tcPr>
            <w:tcW w:w="81" w:type="pct"/>
            <w:tcBorders>
              <w:top w:val="nil"/>
              <w:left w:val="nil"/>
              <w:bottom w:val="nil"/>
              <w:right w:val="nil"/>
            </w:tcBorders>
          </w:tcPr>
          <w:p w14:paraId="7C547E2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077F46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4E9199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D86C850"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Անցանկալի ռեակցիայի մասին տեղեկատվություն տրամադրած սկզբնական աղբյուրի որակավորման տեսակի ծածկագիրը</w:t>
            </w:r>
          </w:p>
          <w:p w14:paraId="56BF6979"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(hcsdo:PrimarySourceKindCode)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83E1A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տեղեկատվություն տրամադրած սկզբնական աղբյուրի որակավորման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18E6E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M.HC.SDE.00315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032941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0F693EC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39955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3C7670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E9C9FD4" w14:textId="77777777" w:rsidTr="00FC0C6B">
        <w:trPr>
          <w:gridAfter w:val="1"/>
          <w:wAfter w:w="97" w:type="pct"/>
        </w:trPr>
        <w:tc>
          <w:tcPr>
            <w:tcW w:w="81" w:type="pct"/>
            <w:tcBorders>
              <w:top w:val="nil"/>
              <w:left w:val="nil"/>
              <w:bottom w:val="nil"/>
              <w:right w:val="nil"/>
            </w:tcBorders>
          </w:tcPr>
          <w:p w14:paraId="6F12C18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D97038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56E2CD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EBA8700"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 xml:space="preserve">Անցանկալի ռեակցիայի մասին տեղեկատվություն տրամադրած սկզբնական աղբյուրի որակավորման </w:t>
            </w:r>
            <w:r w:rsidRPr="00EB5534">
              <w:rPr>
                <w:rFonts w:ascii="Sylfaen" w:hAnsi="Sylfaen"/>
                <w:sz w:val="20"/>
                <w:szCs w:val="20"/>
              </w:rPr>
              <w:lastRenderedPageBreak/>
              <w:t>տեսակի անվանումը</w:t>
            </w:r>
          </w:p>
          <w:p w14:paraId="64D9D780"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(hcsdo:PrimarySourceKindName)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42D34C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անցանկալի ռեակցիայի մասին տեղեկատվություն տրամադրած սկզբնական աղբյուրի որակավորման տեսակի </w:t>
            </w:r>
            <w:r w:rsidRPr="00EB5534">
              <w:rPr>
                <w:rFonts w:ascii="Sylfaen" w:hAnsi="Sylfaen"/>
                <w:sz w:val="20"/>
                <w:szCs w:val="20"/>
              </w:rPr>
              <w:lastRenderedPageBreak/>
              <w:t>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54F54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M.HC.SDE.00378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F5BE7B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33D4E38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92A2E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25155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754E79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B5F3CA6" w14:textId="77777777" w:rsidTr="00FC0C6B">
        <w:trPr>
          <w:gridAfter w:val="1"/>
          <w:wAfter w:w="97" w:type="pct"/>
        </w:trPr>
        <w:tc>
          <w:tcPr>
            <w:tcW w:w="81" w:type="pct"/>
            <w:tcBorders>
              <w:top w:val="nil"/>
              <w:left w:val="nil"/>
              <w:bottom w:val="nil"/>
              <w:right w:val="nil"/>
            </w:tcBorders>
          </w:tcPr>
          <w:p w14:paraId="39AC648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9A5B9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DB7F4E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53A842E"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30ED98C7" w14:textId="77777777" w:rsidR="00EF14EB" w:rsidRPr="00EB5534" w:rsidRDefault="00EF14EB" w:rsidP="00FC0C6B">
            <w:pPr>
              <w:widowControl w:val="0"/>
              <w:tabs>
                <w:tab w:val="left" w:pos="549"/>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60AC9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6DC8C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5FB1A9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1D3867E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7F5E5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F7AD2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5F8F8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4C10095" w14:textId="77777777" w:rsidTr="00FC0C6B">
        <w:trPr>
          <w:gridAfter w:val="1"/>
          <w:wAfter w:w="97" w:type="pct"/>
        </w:trPr>
        <w:tc>
          <w:tcPr>
            <w:tcW w:w="81" w:type="pct"/>
            <w:tcBorders>
              <w:top w:val="nil"/>
              <w:left w:val="nil"/>
              <w:bottom w:val="nil"/>
              <w:right w:val="nil"/>
            </w:tcBorders>
          </w:tcPr>
          <w:p w14:paraId="7FA677F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055C38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53C03AA" w14:textId="77777777" w:rsidR="00EF14EB" w:rsidRPr="00EB5534" w:rsidRDefault="00EF14EB" w:rsidP="00FC0C6B">
            <w:pPr>
              <w:widowControl w:val="0"/>
              <w:tabs>
                <w:tab w:val="left" w:pos="644"/>
              </w:tabs>
              <w:spacing w:after="120" w:line="240" w:lineRule="auto"/>
              <w:rPr>
                <w:rFonts w:ascii="Sylfaen" w:hAnsi="Sylfaen"/>
                <w:sz w:val="20"/>
                <w:szCs w:val="20"/>
              </w:rPr>
            </w:pPr>
            <w:r w:rsidRPr="00EB5534">
              <w:rPr>
                <w:rFonts w:ascii="Sylfaen" w:hAnsi="Sylfaen"/>
                <w:sz w:val="20"/>
                <w:szCs w:val="20"/>
              </w:rPr>
              <w:t>2.4.9.</w:t>
            </w:r>
            <w:r w:rsidRPr="00706449">
              <w:rPr>
                <w:rFonts w:ascii="Sylfaen" w:hAnsi="Sylfaen"/>
                <w:sz w:val="20"/>
                <w:szCs w:val="20"/>
              </w:rPr>
              <w:tab/>
            </w:r>
            <w:r w:rsidRPr="00EB5534">
              <w:rPr>
                <w:rFonts w:ascii="Sylfaen" w:hAnsi="Sylfaen"/>
                <w:sz w:val="20"/>
                <w:szCs w:val="20"/>
              </w:rPr>
              <w:t>Անցանկալի ռեակցիայի մասին տեղեկատվություն տրամադրած սկզբնական աղբյուրի հատկանիշը</w:t>
            </w:r>
          </w:p>
          <w:p w14:paraId="4A656B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(hcsdo:PrimarySourceIndicator)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FE81F0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հականիշը, որը նշանակում է, որ անցանկալի ռեակցիայի մասին տեղեկատվություն տրամադրած աղբյուրը սկզբնական է՝</w:t>
            </w:r>
          </w:p>
          <w:p w14:paraId="76FC3C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տեղեկատվություն տրամադրած աղբյուրը սկզբնական է</w:t>
            </w:r>
            <w:r w:rsidRPr="00EB5534">
              <w:rPr>
                <w:rFonts w:ascii="MS Mincho" w:eastAsia="MS Mincho" w:hAnsi="MS Mincho" w:cs="MS Mincho" w:hint="eastAsia"/>
                <w:sz w:val="20"/>
                <w:szCs w:val="20"/>
              </w:rPr>
              <w:t>․</w:t>
            </w:r>
          </w:p>
          <w:p w14:paraId="459C2C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 տեղեկատվություն տրամադրած աղբյուրը սկզբնական չէ</w:t>
            </w:r>
            <w:r w:rsidRPr="00EB5534">
              <w:rPr>
                <w:rFonts w:ascii="MS Mincho" w:eastAsia="MS Mincho" w:hAnsi="MS Mincho" w:cs="MS Mincho" w:hint="eastAsia"/>
                <w:sz w:val="20"/>
                <w:szCs w:val="20"/>
              </w:rPr>
              <w:t>․</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35231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M.HC.SDE.01102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35351E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3E7AEDB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0CFDEED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C68CA26" w14:textId="77777777" w:rsidTr="00FC0C6B">
        <w:trPr>
          <w:gridAfter w:val="1"/>
          <w:wAfter w:w="97" w:type="pct"/>
        </w:trPr>
        <w:tc>
          <w:tcPr>
            <w:tcW w:w="81" w:type="pct"/>
            <w:tcBorders>
              <w:top w:val="nil"/>
              <w:left w:val="nil"/>
              <w:bottom w:val="nil"/>
              <w:right w:val="single" w:sz="4" w:space="0" w:color="auto"/>
            </w:tcBorders>
          </w:tcPr>
          <w:p w14:paraId="7B40105E"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63C0E7D9" w14:textId="77777777" w:rsidR="00EF14EB" w:rsidRPr="00EB5534" w:rsidRDefault="00EF14EB" w:rsidP="00FC0C6B">
            <w:pPr>
              <w:widowControl w:val="0"/>
              <w:tabs>
                <w:tab w:val="left" w:pos="500"/>
              </w:tabs>
              <w:spacing w:after="120" w:line="240" w:lineRule="auto"/>
              <w:rPr>
                <w:rFonts w:ascii="Sylfaen" w:hAnsi="Sylfaen"/>
                <w:sz w:val="20"/>
                <w:szCs w:val="20"/>
              </w:rPr>
            </w:pPr>
            <w:r w:rsidRPr="00EB5534">
              <w:rPr>
                <w:rFonts w:ascii="Sylfaen" w:hAnsi="Sylfaen"/>
                <w:sz w:val="20"/>
                <w:szCs w:val="20"/>
              </w:rPr>
              <w:t>2.5.</w:t>
            </w:r>
            <w:r w:rsidRPr="00027722">
              <w:rPr>
                <w:rFonts w:ascii="Sylfaen" w:hAnsi="Sylfaen"/>
                <w:sz w:val="20"/>
                <w:szCs w:val="20"/>
              </w:rPr>
              <w:tab/>
            </w:r>
            <w:r w:rsidRPr="00EB5534">
              <w:rPr>
                <w:rFonts w:ascii="Sylfaen" w:hAnsi="Sylfaen"/>
                <w:sz w:val="20"/>
                <w:szCs w:val="20"/>
              </w:rPr>
              <w:t>Անցանկալի ռեակցիայի վերաբերյալ հաղորդագրություն ուղարկողի մասին տեղեկություններ</w:t>
            </w:r>
          </w:p>
          <w:p w14:paraId="7A8B59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(hccdo:SenderDetails)</w:t>
            </w:r>
          </w:p>
        </w:tc>
        <w:tc>
          <w:tcPr>
            <w:tcW w:w="1185" w:type="pct"/>
            <w:tcBorders>
              <w:top w:val="single" w:sz="4" w:space="0" w:color="auto"/>
              <w:left w:val="single" w:sz="4" w:space="0" w:color="auto"/>
              <w:bottom w:val="single" w:sz="4" w:space="0" w:color="auto"/>
              <w:right w:val="single" w:sz="4" w:space="0" w:color="auto"/>
            </w:tcBorders>
          </w:tcPr>
          <w:p w14:paraId="4F0301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վերաբերյալ հաղորդագրություն ուղարկողի մասին տեղեկություններ</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152B9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M.HC.CDE.00025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DA1778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hccdo:CorrespondentDetailsType (M.HC.CDT.00022)</w:t>
            </w:r>
          </w:p>
          <w:p w14:paraId="5672339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6328D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C8A7730" w14:textId="77777777" w:rsidTr="00FC0C6B">
        <w:trPr>
          <w:gridAfter w:val="1"/>
          <w:wAfter w:w="97" w:type="pct"/>
        </w:trPr>
        <w:tc>
          <w:tcPr>
            <w:tcW w:w="81" w:type="pct"/>
            <w:tcBorders>
              <w:top w:val="nil"/>
              <w:left w:val="nil"/>
              <w:bottom w:val="nil"/>
              <w:right w:val="nil"/>
            </w:tcBorders>
          </w:tcPr>
          <w:p w14:paraId="2B1FB9C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B277E1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51DB816" w14:textId="77777777" w:rsidR="00EF14EB" w:rsidRPr="00EB5534" w:rsidRDefault="00EF14EB" w:rsidP="00FC0C6B">
            <w:pPr>
              <w:widowControl w:val="0"/>
              <w:tabs>
                <w:tab w:val="left" w:pos="631"/>
              </w:tabs>
              <w:spacing w:after="120" w:line="240" w:lineRule="auto"/>
              <w:rPr>
                <w:rFonts w:ascii="Sylfaen" w:hAnsi="Sylfaen"/>
                <w:sz w:val="20"/>
                <w:szCs w:val="20"/>
              </w:rPr>
            </w:pPr>
            <w:r w:rsidRPr="00EB5534">
              <w:rPr>
                <w:rFonts w:ascii="Sylfaen" w:hAnsi="Sylfaen"/>
                <w:sz w:val="20"/>
                <w:szCs w:val="20"/>
              </w:rPr>
              <w:t>2.5.1.</w:t>
            </w:r>
            <w:r>
              <w:rPr>
                <w:rFonts w:ascii="Sylfaen" w:hAnsi="Sylfaen"/>
                <w:sz w:val="20"/>
                <w:szCs w:val="20"/>
                <w:lang w:val="en-US"/>
              </w:rPr>
              <w:tab/>
            </w:r>
            <w:r w:rsidRPr="00EB5534">
              <w:rPr>
                <w:rFonts w:ascii="Sylfaen" w:hAnsi="Sylfaen"/>
                <w:sz w:val="20"/>
                <w:szCs w:val="20"/>
              </w:rPr>
              <w:t>Երկրի ծածկագիրը</w:t>
            </w:r>
          </w:p>
          <w:p w14:paraId="502BFB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(csdo:UnifiedCountryCode)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25F69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գրանցման 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6FB1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4F532A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csdo:UnifiedCountryCodeType (M.SDT.00112)</w:t>
            </w:r>
          </w:p>
          <w:p w14:paraId="1DA5FF8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Երկրի երկտառ ծածկագրի արժեքը՝ այն տեղեկագրքին (դասակարգչին) համապատասխան, որի նույնականացուցիչը սահմանված է «Տեղեկագրքի (դասակարգչի) </w:t>
            </w:r>
            <w:r w:rsidRPr="00EB5534">
              <w:rPr>
                <w:rFonts w:ascii="Sylfaen" w:hAnsi="Sylfaen"/>
                <w:noProof/>
                <w:sz w:val="20"/>
                <w:szCs w:val="20"/>
              </w:rPr>
              <w:lastRenderedPageBreak/>
              <w:t>նույնականացուցիչը» ատրիբուտում։</w:t>
            </w:r>
          </w:p>
          <w:p w14:paraId="044888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6D965D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7B734B3A" w14:textId="77777777" w:rsidTr="00FC0C6B">
        <w:trPr>
          <w:gridAfter w:val="1"/>
          <w:wAfter w:w="97" w:type="pct"/>
        </w:trPr>
        <w:tc>
          <w:tcPr>
            <w:tcW w:w="81" w:type="pct"/>
            <w:tcBorders>
              <w:top w:val="nil"/>
              <w:left w:val="nil"/>
              <w:bottom w:val="nil"/>
              <w:right w:val="nil"/>
            </w:tcBorders>
          </w:tcPr>
          <w:p w14:paraId="270B319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37A872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3E9FFBC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A8B9B1A"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ա)</w:t>
            </w:r>
            <w:r w:rsidRPr="00027722">
              <w:rPr>
                <w:rFonts w:ascii="Sylfaen" w:hAnsi="Sylfaen"/>
                <w:sz w:val="20"/>
                <w:szCs w:val="20"/>
              </w:rPr>
              <w:tab/>
            </w:r>
            <w:r w:rsidRPr="00EB5534">
              <w:rPr>
                <w:rFonts w:ascii="Sylfaen" w:hAnsi="Sylfaen"/>
                <w:sz w:val="20"/>
                <w:szCs w:val="20"/>
              </w:rPr>
              <w:t>տեղեկագրքի (դասակարգչի) նույնականացուցիչը</w:t>
            </w:r>
          </w:p>
          <w:p w14:paraId="78C9ED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5B070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CD6BA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4CA22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79A4AB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3D55D46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0C161D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35D304F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22BEE03" w14:textId="77777777" w:rsidTr="00FC0C6B">
        <w:trPr>
          <w:gridAfter w:val="1"/>
          <w:wAfter w:w="97" w:type="pct"/>
        </w:trPr>
        <w:tc>
          <w:tcPr>
            <w:tcW w:w="81" w:type="pct"/>
            <w:tcBorders>
              <w:top w:val="nil"/>
              <w:left w:val="nil"/>
              <w:bottom w:val="nil"/>
              <w:right w:val="nil"/>
            </w:tcBorders>
          </w:tcPr>
          <w:p w14:paraId="1119F0C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B379E5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FC286D0"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2.5.2</w:t>
            </w:r>
            <w:r w:rsidRPr="00706449">
              <w:rPr>
                <w:rFonts w:ascii="Sylfaen" w:hAnsi="Sylfaen"/>
                <w:sz w:val="20"/>
                <w:szCs w:val="20"/>
              </w:rPr>
              <w:t>.</w:t>
            </w:r>
            <w:r w:rsidRPr="00027722">
              <w:rPr>
                <w:rFonts w:ascii="Sylfaen" w:hAnsi="Sylfaen"/>
                <w:sz w:val="20"/>
                <w:szCs w:val="20"/>
              </w:rPr>
              <w:tab/>
            </w:r>
            <w:r w:rsidRPr="00EB5534">
              <w:rPr>
                <w:rFonts w:ascii="Sylfaen" w:hAnsi="Sylfaen"/>
                <w:sz w:val="20"/>
                <w:szCs w:val="20"/>
              </w:rPr>
              <w:t>Տնտեսավարող սուբյեկտի անվանումը</w:t>
            </w:r>
          </w:p>
          <w:p w14:paraId="34BAA22B"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(csdo:BusinessEntityName)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6EC25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C7450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M.SDE.00187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550260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csdo:Name300Type (M.SDT.00056)</w:t>
            </w:r>
          </w:p>
          <w:p w14:paraId="1ED097C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35BFC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B02A9B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300</w:t>
            </w:r>
          </w:p>
        </w:tc>
        <w:tc>
          <w:tcPr>
            <w:tcW w:w="294" w:type="pct"/>
            <w:tcBorders>
              <w:top w:val="single" w:sz="4" w:space="0" w:color="auto"/>
              <w:left w:val="single" w:sz="4" w:space="0" w:color="auto"/>
              <w:bottom w:val="single" w:sz="4" w:space="0" w:color="auto"/>
              <w:right w:val="single" w:sz="4" w:space="0" w:color="auto"/>
            </w:tcBorders>
          </w:tcPr>
          <w:p w14:paraId="7035FC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98E0CDA" w14:textId="77777777" w:rsidTr="00FC0C6B">
        <w:trPr>
          <w:gridAfter w:val="1"/>
          <w:wAfter w:w="97" w:type="pct"/>
        </w:trPr>
        <w:tc>
          <w:tcPr>
            <w:tcW w:w="81" w:type="pct"/>
            <w:tcBorders>
              <w:top w:val="nil"/>
              <w:left w:val="nil"/>
              <w:bottom w:val="nil"/>
              <w:right w:val="nil"/>
            </w:tcBorders>
          </w:tcPr>
          <w:p w14:paraId="4A56CF8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F63E06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5A4CD60"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2.5.3.</w:t>
            </w:r>
            <w:r w:rsidRPr="00706449">
              <w:rPr>
                <w:rFonts w:ascii="Sylfaen" w:hAnsi="Sylfaen"/>
                <w:sz w:val="20"/>
                <w:szCs w:val="20"/>
              </w:rPr>
              <w:tab/>
            </w:r>
            <w:r w:rsidRPr="00EB5534">
              <w:rPr>
                <w:rFonts w:ascii="Sylfaen" w:hAnsi="Sylfaen"/>
                <w:sz w:val="20"/>
                <w:szCs w:val="20"/>
              </w:rPr>
              <w:t>Տնտեսավարող սուբյեկտի կրճատ անվանումը</w:t>
            </w:r>
          </w:p>
          <w:p w14:paraId="0E679C64"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(csdo:BusinessEntityBriefName)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7E76A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կրճատ անվանումը կամ տնտեսական գործունեություն վարող ֆիզիկական անձի ազգանունը, անունը եւ հայրանունը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3FB85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M.SDE.00188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33DDBA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171FEF6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F2F3D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245C2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19533E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DD9F343" w14:textId="77777777" w:rsidTr="00FC0C6B">
        <w:trPr>
          <w:gridAfter w:val="1"/>
          <w:wAfter w:w="97" w:type="pct"/>
        </w:trPr>
        <w:tc>
          <w:tcPr>
            <w:tcW w:w="81" w:type="pct"/>
            <w:tcBorders>
              <w:top w:val="nil"/>
              <w:left w:val="nil"/>
              <w:bottom w:val="nil"/>
              <w:right w:val="nil"/>
            </w:tcBorders>
          </w:tcPr>
          <w:p w14:paraId="498FBE5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A8603D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24D5E8F"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2.5.4.</w:t>
            </w:r>
            <w:r w:rsidRPr="00706449">
              <w:rPr>
                <w:rFonts w:ascii="Sylfaen" w:hAnsi="Sylfaen"/>
                <w:sz w:val="20"/>
                <w:szCs w:val="20"/>
              </w:rPr>
              <w:tab/>
            </w:r>
            <w:r w:rsidRPr="00EB5534">
              <w:rPr>
                <w:rFonts w:ascii="Sylfaen" w:hAnsi="Sylfaen"/>
                <w:sz w:val="20"/>
                <w:szCs w:val="20"/>
              </w:rPr>
              <w:t>Կազմակերպաիրավական ձեւի ծածկագիրը</w:t>
            </w:r>
          </w:p>
          <w:p w14:paraId="1D319AE6"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(csdo:BusinessEntityTypeCode)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31022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կազմակերպաիրավական ձեւի ծածկագրային նշագիրը, որով գրանցված է տնտեսավարող սուբյեկտը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CFFC4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M.SDE.00023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B23348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csdo:UnifiedCode20Type (M.SDT.00140)</w:t>
            </w:r>
          </w:p>
          <w:p w14:paraId="00A1FB0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127FD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6456AC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01D44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2AF5207" w14:textId="77777777" w:rsidTr="00FC0C6B">
        <w:trPr>
          <w:gridAfter w:val="1"/>
          <w:wAfter w:w="97" w:type="pct"/>
        </w:trPr>
        <w:tc>
          <w:tcPr>
            <w:tcW w:w="81" w:type="pct"/>
            <w:tcBorders>
              <w:top w:val="nil"/>
              <w:left w:val="nil"/>
              <w:bottom w:val="nil"/>
              <w:right w:val="nil"/>
            </w:tcBorders>
          </w:tcPr>
          <w:p w14:paraId="6D56287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tcBorders>
          </w:tcPr>
          <w:p w14:paraId="1D5BDA0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bottom w:val="single" w:sz="4" w:space="0" w:color="auto"/>
              <w:right w:val="single" w:sz="4" w:space="0" w:color="auto"/>
            </w:tcBorders>
          </w:tcPr>
          <w:p w14:paraId="67C8861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2CC7BF2" w14:textId="77777777" w:rsidR="00EF14EB" w:rsidRPr="00EB5534" w:rsidRDefault="00EF14EB" w:rsidP="00FC0C6B">
            <w:pPr>
              <w:widowControl w:val="0"/>
              <w:tabs>
                <w:tab w:val="left" w:pos="412"/>
              </w:tabs>
              <w:spacing w:after="120" w:line="240" w:lineRule="auto"/>
              <w:rPr>
                <w:rFonts w:ascii="Sylfaen" w:hAnsi="Sylfaen"/>
                <w:sz w:val="20"/>
                <w:szCs w:val="20"/>
              </w:rPr>
            </w:pPr>
            <w:r w:rsidRPr="00EB5534">
              <w:rPr>
                <w:rFonts w:ascii="Sylfaen" w:hAnsi="Sylfaen"/>
                <w:sz w:val="20"/>
                <w:szCs w:val="20"/>
              </w:rPr>
              <w:t>ա)</w:t>
            </w:r>
            <w:r w:rsidRPr="00027722">
              <w:rPr>
                <w:rFonts w:ascii="Sylfaen" w:hAnsi="Sylfaen"/>
                <w:sz w:val="20"/>
                <w:szCs w:val="20"/>
              </w:rPr>
              <w:tab/>
            </w:r>
            <w:r w:rsidRPr="00EB5534">
              <w:rPr>
                <w:rFonts w:ascii="Sylfaen" w:hAnsi="Sylfaen"/>
                <w:sz w:val="20"/>
                <w:szCs w:val="20"/>
              </w:rPr>
              <w:t xml:space="preserve">տեղեկագրքի (դասակարգչի) </w:t>
            </w:r>
            <w:r w:rsidRPr="00EB5534">
              <w:rPr>
                <w:rFonts w:ascii="Sylfaen" w:hAnsi="Sylfaen"/>
                <w:sz w:val="20"/>
                <w:szCs w:val="20"/>
              </w:rPr>
              <w:lastRenderedPageBreak/>
              <w:t>նույնականացուցիչը</w:t>
            </w:r>
          </w:p>
          <w:p w14:paraId="49BB9B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52EE5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այն տեղեկագրքի (դասակարգչի) </w:t>
            </w:r>
            <w:r w:rsidRPr="00EB5534">
              <w:rPr>
                <w:rFonts w:ascii="Sylfaen" w:hAnsi="Sylfaen"/>
                <w:sz w:val="20"/>
                <w:szCs w:val="20"/>
              </w:rPr>
              <w:lastRenderedPageBreak/>
              <w:t>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18F48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0ED1E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03C1EBF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Պայմանանշանների նորմալացված տողը:</w:t>
            </w:r>
          </w:p>
          <w:p w14:paraId="418552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2C8F2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1FBC4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00F64DFD" w14:textId="77777777" w:rsidTr="00FC0C6B">
        <w:trPr>
          <w:gridAfter w:val="1"/>
          <w:wAfter w:w="97" w:type="pct"/>
        </w:trPr>
        <w:tc>
          <w:tcPr>
            <w:tcW w:w="81" w:type="pct"/>
            <w:tcBorders>
              <w:top w:val="nil"/>
              <w:left w:val="nil"/>
              <w:bottom w:val="nil"/>
              <w:right w:val="nil"/>
            </w:tcBorders>
          </w:tcPr>
          <w:p w14:paraId="6AEA87F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27016F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12E70D3"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2.5.5.</w:t>
            </w:r>
            <w:r w:rsidRPr="00706449">
              <w:rPr>
                <w:rFonts w:ascii="Sylfaen" w:hAnsi="Sylfaen"/>
                <w:sz w:val="20"/>
                <w:szCs w:val="20"/>
              </w:rPr>
              <w:tab/>
            </w:r>
            <w:r w:rsidRPr="00EB5534">
              <w:rPr>
                <w:rFonts w:ascii="Sylfaen" w:hAnsi="Sylfaen"/>
                <w:sz w:val="20"/>
                <w:szCs w:val="20"/>
              </w:rPr>
              <w:t>Կազմակերպաիրավական ձեւի անվանումը</w:t>
            </w:r>
          </w:p>
          <w:p w14:paraId="4DAB40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(csdo:BusinessEntityTypeName)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C6B2B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կազմակերպաիրավական ձեւի անվանումը, որով գրանցված է տնտեսավարող սուբյեկտը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AC2A95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M.SDE.00090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8E825E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csdo:Name300Type (M.SDT.00056)</w:t>
            </w:r>
          </w:p>
          <w:p w14:paraId="2D0410C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0054D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66ECD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300</w:t>
            </w:r>
          </w:p>
        </w:tc>
        <w:tc>
          <w:tcPr>
            <w:tcW w:w="294" w:type="pct"/>
            <w:tcBorders>
              <w:top w:val="single" w:sz="4" w:space="0" w:color="auto"/>
              <w:left w:val="single" w:sz="4" w:space="0" w:color="auto"/>
              <w:bottom w:val="single" w:sz="4" w:space="0" w:color="auto"/>
              <w:right w:val="single" w:sz="4" w:space="0" w:color="auto"/>
            </w:tcBorders>
          </w:tcPr>
          <w:p w14:paraId="53C3288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7592C67" w14:textId="77777777" w:rsidTr="00FC0C6B">
        <w:trPr>
          <w:gridAfter w:val="1"/>
          <w:wAfter w:w="97" w:type="pct"/>
        </w:trPr>
        <w:tc>
          <w:tcPr>
            <w:tcW w:w="81" w:type="pct"/>
            <w:tcBorders>
              <w:top w:val="nil"/>
              <w:left w:val="nil"/>
              <w:bottom w:val="nil"/>
              <w:right w:val="nil"/>
            </w:tcBorders>
          </w:tcPr>
          <w:p w14:paraId="041A83F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845057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AEF01FF"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2.5.6.</w:t>
            </w:r>
            <w:r w:rsidRPr="00706449">
              <w:rPr>
                <w:rFonts w:ascii="Sylfaen" w:hAnsi="Sylfaen"/>
                <w:sz w:val="20"/>
                <w:szCs w:val="20"/>
              </w:rPr>
              <w:tab/>
            </w:r>
            <w:r w:rsidRPr="00EB5534">
              <w:rPr>
                <w:rFonts w:ascii="Sylfaen" w:hAnsi="Sylfaen"/>
                <w:sz w:val="20"/>
                <w:szCs w:val="20"/>
              </w:rPr>
              <w:t>Տնտեսավարող սուբյեկտի նույնականացուցիչը</w:t>
            </w:r>
          </w:p>
          <w:p w14:paraId="1E2C7F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(csdo:BusinessEntityId)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C303B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պետական գրանցման ժամանակ տրամադրված գրառման համարը (ծածկագիրը)՝ ըստ ռեեստրի (ռեգիստրի)</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162085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M.SDE.00189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8E7F71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csdo:BusinessEntityIdType (M.SDT.00157)</w:t>
            </w:r>
          </w:p>
          <w:p w14:paraId="35FEC0E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93B94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DAF1F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525F91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98A940F" w14:textId="77777777" w:rsidTr="00FC0C6B">
        <w:trPr>
          <w:gridAfter w:val="1"/>
          <w:wAfter w:w="97" w:type="pct"/>
        </w:trPr>
        <w:tc>
          <w:tcPr>
            <w:tcW w:w="81" w:type="pct"/>
            <w:tcBorders>
              <w:top w:val="nil"/>
              <w:left w:val="nil"/>
              <w:bottom w:val="nil"/>
              <w:right w:val="nil"/>
            </w:tcBorders>
          </w:tcPr>
          <w:p w14:paraId="7309300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tcBorders>
          </w:tcPr>
          <w:p w14:paraId="42854B3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bottom w:val="single" w:sz="4" w:space="0" w:color="auto"/>
              <w:right w:val="single" w:sz="4" w:space="0" w:color="auto"/>
            </w:tcBorders>
          </w:tcPr>
          <w:p w14:paraId="0EA498B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B835C60" w14:textId="77777777" w:rsidR="00EF14EB" w:rsidRPr="00EB5534" w:rsidRDefault="00EF14EB" w:rsidP="00FC0C6B">
            <w:pPr>
              <w:widowControl w:val="0"/>
              <w:tabs>
                <w:tab w:val="left" w:pos="475"/>
              </w:tabs>
              <w:spacing w:after="120" w:line="240" w:lineRule="auto"/>
              <w:rPr>
                <w:rFonts w:ascii="Sylfaen" w:hAnsi="Sylfaen"/>
                <w:sz w:val="20"/>
                <w:szCs w:val="20"/>
              </w:rPr>
            </w:pPr>
            <w:r w:rsidRPr="00EB5534">
              <w:rPr>
                <w:rFonts w:ascii="Sylfaen" w:hAnsi="Sylfaen"/>
                <w:sz w:val="20"/>
                <w:szCs w:val="20"/>
              </w:rPr>
              <w:t>ա)</w:t>
            </w:r>
            <w:r w:rsidRPr="00027722">
              <w:rPr>
                <w:rFonts w:ascii="Sylfaen" w:hAnsi="Sylfaen"/>
                <w:sz w:val="20"/>
                <w:szCs w:val="20"/>
              </w:rPr>
              <w:tab/>
            </w:r>
            <w:r w:rsidRPr="00EB5534">
              <w:rPr>
                <w:rFonts w:ascii="Sylfaen" w:hAnsi="Sylfaen"/>
                <w:sz w:val="20"/>
                <w:szCs w:val="20"/>
              </w:rPr>
              <w:t>նույնականացման մեթոդը</w:t>
            </w:r>
          </w:p>
          <w:p w14:paraId="597BBC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(kind</w:t>
            </w:r>
            <w:r w:rsidRPr="00EB5534">
              <w:rPr>
                <w:rFonts w:ascii="Sylfaen" w:hAnsi="Sylfaen" w:cs="Sylfaen"/>
                <w:sz w:val="20"/>
                <w:szCs w:val="20"/>
              </w:rPr>
              <w:t xml:space="preserve">Id </w:t>
            </w:r>
            <w:r w:rsidRPr="00EB5534">
              <w:rPr>
                <w:rFonts w:ascii="Sylfaen" w:hAnsi="Sylfaen"/>
                <w:sz w:val="20"/>
                <w:szCs w:val="20"/>
              </w:rPr>
              <w:t>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AE9E4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սուբյեկտների նույնականացման մեթոդը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9FAD75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72453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csdo:BusinessEntityIdKindIdType (M.SDT.00158)</w:t>
            </w:r>
          </w:p>
          <w:p w14:paraId="37A69A3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սուբյեկտների նույնականացման մեթոդների տեղեկագրքից նույնականացուցչի արժեքը</w:t>
            </w:r>
          </w:p>
        </w:tc>
        <w:tc>
          <w:tcPr>
            <w:tcW w:w="294" w:type="pct"/>
            <w:tcBorders>
              <w:top w:val="single" w:sz="4" w:space="0" w:color="auto"/>
              <w:left w:val="single" w:sz="4" w:space="0" w:color="auto"/>
              <w:bottom w:val="single" w:sz="4" w:space="0" w:color="auto"/>
              <w:right w:val="single" w:sz="4" w:space="0" w:color="auto"/>
            </w:tcBorders>
          </w:tcPr>
          <w:p w14:paraId="0D7842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35AB0E5" w14:textId="77777777" w:rsidTr="00FC0C6B">
        <w:trPr>
          <w:gridAfter w:val="1"/>
          <w:wAfter w:w="97" w:type="pct"/>
        </w:trPr>
        <w:tc>
          <w:tcPr>
            <w:tcW w:w="81" w:type="pct"/>
            <w:tcBorders>
              <w:top w:val="nil"/>
              <w:left w:val="nil"/>
              <w:bottom w:val="nil"/>
              <w:right w:val="nil"/>
            </w:tcBorders>
          </w:tcPr>
          <w:p w14:paraId="345EEB2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86FF9A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AC873C0" w14:textId="77777777" w:rsidR="00EF14EB" w:rsidRPr="00EB5534" w:rsidRDefault="00EF14EB" w:rsidP="00FC0C6B">
            <w:pPr>
              <w:widowControl w:val="0"/>
              <w:tabs>
                <w:tab w:val="left" w:pos="656"/>
              </w:tabs>
              <w:spacing w:after="120" w:line="240" w:lineRule="auto"/>
              <w:rPr>
                <w:rFonts w:ascii="Sylfaen" w:hAnsi="Sylfaen"/>
                <w:sz w:val="20"/>
                <w:szCs w:val="20"/>
              </w:rPr>
            </w:pPr>
            <w:r w:rsidRPr="00EB5534">
              <w:rPr>
                <w:rFonts w:ascii="Sylfaen" w:hAnsi="Sylfaen"/>
                <w:sz w:val="20"/>
                <w:szCs w:val="20"/>
              </w:rPr>
              <w:t>2.5.7.</w:t>
            </w:r>
            <w:r w:rsidRPr="00706449">
              <w:rPr>
                <w:rFonts w:ascii="Sylfaen" w:hAnsi="Sylfaen"/>
                <w:sz w:val="20"/>
                <w:szCs w:val="20"/>
              </w:rPr>
              <w:tab/>
            </w:r>
            <w:r w:rsidRPr="00EB5534">
              <w:rPr>
                <w:rFonts w:ascii="Sylfaen" w:hAnsi="Sylfaen"/>
                <w:sz w:val="20"/>
                <w:szCs w:val="20"/>
              </w:rPr>
              <w:t>Նույնականացման եզակի մաքսային համարը</w:t>
            </w:r>
          </w:p>
          <w:p w14:paraId="370D538F" w14:textId="77777777" w:rsidR="00EF14EB" w:rsidRPr="00EB5534" w:rsidRDefault="00EF14EB" w:rsidP="00FC0C6B">
            <w:pPr>
              <w:widowControl w:val="0"/>
              <w:tabs>
                <w:tab w:val="left" w:pos="656"/>
              </w:tabs>
              <w:spacing w:after="120" w:line="240" w:lineRule="auto"/>
              <w:rPr>
                <w:rFonts w:ascii="Sylfaen" w:hAnsi="Sylfaen"/>
                <w:sz w:val="20"/>
                <w:szCs w:val="20"/>
              </w:rPr>
            </w:pPr>
            <w:r w:rsidRPr="00EB5534">
              <w:rPr>
                <w:rFonts w:ascii="Sylfaen" w:hAnsi="Sylfaen"/>
                <w:sz w:val="20"/>
                <w:szCs w:val="20"/>
              </w:rPr>
              <w:t>(csdo:UniqueCustomsNumberId)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54B616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7E384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M.SDE.00135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E53A10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csdo:UniqueCustomsNumberIdType (M.SDT.00089)</w:t>
            </w:r>
          </w:p>
          <w:p w14:paraId="2956214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84670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15915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17</w:t>
            </w:r>
          </w:p>
        </w:tc>
        <w:tc>
          <w:tcPr>
            <w:tcW w:w="294" w:type="pct"/>
            <w:tcBorders>
              <w:top w:val="single" w:sz="4" w:space="0" w:color="auto"/>
              <w:left w:val="single" w:sz="4" w:space="0" w:color="auto"/>
              <w:bottom w:val="single" w:sz="4" w:space="0" w:color="auto"/>
              <w:right w:val="single" w:sz="4" w:space="0" w:color="auto"/>
            </w:tcBorders>
          </w:tcPr>
          <w:p w14:paraId="01A49E5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2E6CB55" w14:textId="77777777" w:rsidTr="00FC0C6B">
        <w:trPr>
          <w:gridAfter w:val="1"/>
          <w:wAfter w:w="97" w:type="pct"/>
        </w:trPr>
        <w:tc>
          <w:tcPr>
            <w:tcW w:w="81" w:type="pct"/>
            <w:tcBorders>
              <w:top w:val="nil"/>
              <w:left w:val="nil"/>
              <w:bottom w:val="nil"/>
              <w:right w:val="nil"/>
            </w:tcBorders>
          </w:tcPr>
          <w:p w14:paraId="6940F36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BC6437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0181A2F" w14:textId="77777777" w:rsidR="00EF14EB" w:rsidRPr="00EB5534" w:rsidRDefault="00EF14EB" w:rsidP="00FC0C6B">
            <w:pPr>
              <w:widowControl w:val="0"/>
              <w:tabs>
                <w:tab w:val="left" w:pos="656"/>
              </w:tabs>
              <w:spacing w:after="120" w:line="240" w:lineRule="auto"/>
              <w:rPr>
                <w:rFonts w:ascii="Sylfaen" w:hAnsi="Sylfaen"/>
                <w:sz w:val="20"/>
                <w:szCs w:val="20"/>
              </w:rPr>
            </w:pPr>
            <w:r w:rsidRPr="00EB5534">
              <w:rPr>
                <w:rFonts w:ascii="Sylfaen" w:hAnsi="Sylfaen"/>
                <w:sz w:val="20"/>
                <w:szCs w:val="20"/>
              </w:rPr>
              <w:t>2.5.8.</w:t>
            </w:r>
            <w:r w:rsidRPr="00706449">
              <w:rPr>
                <w:rFonts w:ascii="Sylfaen" w:hAnsi="Sylfaen"/>
                <w:sz w:val="20"/>
                <w:szCs w:val="20"/>
              </w:rPr>
              <w:tab/>
            </w:r>
            <w:r w:rsidRPr="00EB5534">
              <w:rPr>
                <w:rFonts w:ascii="Sylfaen" w:hAnsi="Sylfaen"/>
                <w:sz w:val="20"/>
                <w:szCs w:val="20"/>
              </w:rPr>
              <w:t xml:space="preserve">Հարկ վճարողի </w:t>
            </w:r>
            <w:r w:rsidRPr="00EB5534">
              <w:rPr>
                <w:rFonts w:ascii="Sylfaen" w:hAnsi="Sylfaen"/>
                <w:sz w:val="20"/>
                <w:szCs w:val="20"/>
              </w:rPr>
              <w:lastRenderedPageBreak/>
              <w:t>նույնականացուցիչը</w:t>
            </w:r>
          </w:p>
          <w:p w14:paraId="37B135A5" w14:textId="77777777" w:rsidR="00EF14EB" w:rsidRPr="00EB5534" w:rsidRDefault="00EF14EB" w:rsidP="00FC0C6B">
            <w:pPr>
              <w:widowControl w:val="0"/>
              <w:tabs>
                <w:tab w:val="left" w:pos="656"/>
              </w:tabs>
              <w:spacing w:after="120" w:line="240" w:lineRule="auto"/>
              <w:rPr>
                <w:rFonts w:ascii="Sylfaen" w:hAnsi="Sylfaen"/>
                <w:sz w:val="20"/>
                <w:szCs w:val="20"/>
              </w:rPr>
            </w:pPr>
            <w:r w:rsidRPr="00EB5534">
              <w:rPr>
                <w:rFonts w:ascii="Sylfaen" w:hAnsi="Sylfaen"/>
                <w:sz w:val="20"/>
                <w:szCs w:val="20"/>
              </w:rPr>
              <w:t>(csdo:TaxpayerId)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463DA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տնտեսավարող սուբյեկտի </w:t>
            </w:r>
            <w:r w:rsidRPr="00EB5534">
              <w:rPr>
                <w:rFonts w:ascii="Sylfaen" w:hAnsi="Sylfaen"/>
                <w:sz w:val="20"/>
                <w:szCs w:val="20"/>
              </w:rPr>
              <w:lastRenderedPageBreak/>
              <w:t>նույնականացուցիչը հարկ վճարողի գրանցման երկրի հարկ վճարողների ռեեստրում</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5B2F2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M.SDE.00025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D18CC9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csdo:TaxpayerIdType (M.SDT.00025)</w:t>
            </w:r>
          </w:p>
          <w:p w14:paraId="1B6E2A0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Նույնականացուցչի արժեքը՝ հարկ վճարողի գրանցման երկրում ընդունված կանոններին համապատասխան։</w:t>
            </w:r>
          </w:p>
          <w:p w14:paraId="6C4E3E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0B07D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5DD22B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C9355C2" w14:textId="77777777" w:rsidTr="00FC0C6B">
        <w:trPr>
          <w:gridAfter w:val="1"/>
          <w:wAfter w:w="97" w:type="pct"/>
        </w:trPr>
        <w:tc>
          <w:tcPr>
            <w:tcW w:w="81" w:type="pct"/>
            <w:tcBorders>
              <w:top w:val="nil"/>
              <w:left w:val="nil"/>
              <w:bottom w:val="nil"/>
              <w:right w:val="nil"/>
            </w:tcBorders>
          </w:tcPr>
          <w:p w14:paraId="4B136BB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3195F7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F714E33" w14:textId="77777777" w:rsidR="00EF14EB" w:rsidRPr="00EB5534" w:rsidRDefault="00EF14EB" w:rsidP="00FC0C6B">
            <w:pPr>
              <w:widowControl w:val="0"/>
              <w:tabs>
                <w:tab w:val="left" w:pos="656"/>
              </w:tabs>
              <w:spacing w:after="120" w:line="240" w:lineRule="auto"/>
              <w:rPr>
                <w:rFonts w:ascii="Sylfaen" w:hAnsi="Sylfaen"/>
                <w:sz w:val="20"/>
                <w:szCs w:val="20"/>
              </w:rPr>
            </w:pPr>
            <w:r w:rsidRPr="00EB5534">
              <w:rPr>
                <w:rFonts w:ascii="Sylfaen" w:hAnsi="Sylfaen"/>
                <w:sz w:val="20"/>
                <w:szCs w:val="20"/>
              </w:rPr>
              <w:t>2.5.9.</w:t>
            </w:r>
            <w:r w:rsidRPr="00706449">
              <w:rPr>
                <w:rFonts w:ascii="Sylfaen" w:hAnsi="Sylfaen"/>
                <w:sz w:val="20"/>
                <w:szCs w:val="20"/>
              </w:rPr>
              <w:tab/>
            </w:r>
            <w:r w:rsidRPr="00EB5534">
              <w:rPr>
                <w:rFonts w:ascii="Sylfaen" w:hAnsi="Sylfaen"/>
                <w:sz w:val="20"/>
                <w:szCs w:val="20"/>
              </w:rPr>
              <w:t>Հաշվառման կանգնեցնելու պատճառի ծածկագիրը</w:t>
            </w:r>
          </w:p>
          <w:p w14:paraId="78D1C3CE" w14:textId="77777777" w:rsidR="00EF14EB" w:rsidRPr="00EB5534" w:rsidRDefault="00EF14EB" w:rsidP="00FC0C6B">
            <w:pPr>
              <w:widowControl w:val="0"/>
              <w:tabs>
                <w:tab w:val="left" w:pos="656"/>
              </w:tabs>
              <w:spacing w:after="120" w:line="240" w:lineRule="auto"/>
              <w:rPr>
                <w:rFonts w:ascii="Sylfaen" w:hAnsi="Sylfaen"/>
                <w:sz w:val="20"/>
                <w:szCs w:val="20"/>
              </w:rPr>
            </w:pPr>
            <w:r w:rsidRPr="00EB5534">
              <w:rPr>
                <w:rFonts w:ascii="Sylfaen" w:hAnsi="Sylfaen"/>
                <w:sz w:val="20"/>
                <w:szCs w:val="20"/>
              </w:rPr>
              <w:t>(csdo:TaxRegistrationReasonCode)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251A8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1B646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M.SDE.00030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8CB747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csdo:TaxRegistrationReasonCodeType (M.SDT.00030)</w:t>
            </w:r>
          </w:p>
          <w:p w14:paraId="7040FEC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87B25E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\d{9}</w:t>
            </w:r>
          </w:p>
        </w:tc>
        <w:tc>
          <w:tcPr>
            <w:tcW w:w="294" w:type="pct"/>
            <w:tcBorders>
              <w:top w:val="single" w:sz="4" w:space="0" w:color="auto"/>
              <w:left w:val="single" w:sz="4" w:space="0" w:color="auto"/>
              <w:bottom w:val="single" w:sz="4" w:space="0" w:color="auto"/>
              <w:right w:val="single" w:sz="4" w:space="0" w:color="auto"/>
            </w:tcBorders>
          </w:tcPr>
          <w:p w14:paraId="776A1A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0C6F07B" w14:textId="77777777" w:rsidTr="00FC0C6B">
        <w:trPr>
          <w:gridAfter w:val="1"/>
          <w:wAfter w:w="97" w:type="pct"/>
        </w:trPr>
        <w:tc>
          <w:tcPr>
            <w:tcW w:w="81" w:type="pct"/>
            <w:tcBorders>
              <w:top w:val="nil"/>
              <w:left w:val="nil"/>
              <w:bottom w:val="nil"/>
              <w:right w:val="nil"/>
            </w:tcBorders>
          </w:tcPr>
          <w:p w14:paraId="7B4DD64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4235E9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BF03181"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2.5.10.</w:t>
            </w:r>
            <w:r>
              <w:rPr>
                <w:rFonts w:ascii="Sylfaen" w:hAnsi="Sylfaen"/>
                <w:sz w:val="20"/>
                <w:szCs w:val="20"/>
                <w:lang w:val="en-US"/>
              </w:rPr>
              <w:tab/>
            </w:r>
            <w:r w:rsidRPr="00EB5534">
              <w:rPr>
                <w:rFonts w:ascii="Sylfaen" w:hAnsi="Sylfaen"/>
                <w:sz w:val="20"/>
                <w:szCs w:val="20"/>
              </w:rPr>
              <w:t>Հասցեն</w:t>
            </w:r>
          </w:p>
          <w:p w14:paraId="18A7DE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(ccdo:SubjectAddressDetails)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B092CC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հասցեն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A06EC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M.CDE.00058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69AF6B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ccdo:SubjectAddressDetailsType (M.CDT.00064)</w:t>
            </w:r>
          </w:p>
          <w:p w14:paraId="61F74FE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67C021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736F4D50" w14:textId="77777777" w:rsidTr="00FC0C6B">
        <w:trPr>
          <w:gridAfter w:val="1"/>
          <w:wAfter w:w="97" w:type="pct"/>
        </w:trPr>
        <w:tc>
          <w:tcPr>
            <w:tcW w:w="81" w:type="pct"/>
            <w:tcBorders>
              <w:top w:val="nil"/>
              <w:left w:val="nil"/>
              <w:bottom w:val="nil"/>
              <w:right w:val="nil"/>
            </w:tcBorders>
          </w:tcPr>
          <w:p w14:paraId="7B046CA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3CA52C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3D6C15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0C4C641"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Հասցեի տեսակի ծածկագիրը</w:t>
            </w:r>
          </w:p>
          <w:p w14:paraId="27F691AB"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(csdo:AddressKindCode)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93F0FB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հասցեի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34B65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M.SDE.00192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E7387E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csdo:AddressKindCodeType (M.SDT.00162)</w:t>
            </w:r>
          </w:p>
          <w:p w14:paraId="71320F8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հասցեների տեսակների տեղեկագրքին համապատասխան։</w:t>
            </w:r>
          </w:p>
          <w:p w14:paraId="288B4B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2CEA9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D55E64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79A114A" w14:textId="77777777" w:rsidTr="00FC0C6B">
        <w:trPr>
          <w:gridAfter w:val="1"/>
          <w:wAfter w:w="97" w:type="pct"/>
        </w:trPr>
        <w:tc>
          <w:tcPr>
            <w:tcW w:w="81" w:type="pct"/>
            <w:tcBorders>
              <w:top w:val="nil"/>
              <w:left w:val="nil"/>
              <w:bottom w:val="nil"/>
              <w:right w:val="nil"/>
            </w:tcBorders>
          </w:tcPr>
          <w:p w14:paraId="0FF5F70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A121F2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4421F0A"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7ADB6DA"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*.2.</w:t>
            </w:r>
            <w:r>
              <w:rPr>
                <w:rFonts w:ascii="Sylfaen" w:hAnsi="Sylfaen"/>
                <w:sz w:val="20"/>
                <w:szCs w:val="20"/>
                <w:lang w:val="en-US"/>
              </w:rPr>
              <w:tab/>
            </w:r>
            <w:r w:rsidRPr="00EB5534">
              <w:rPr>
                <w:rFonts w:ascii="Sylfaen" w:hAnsi="Sylfaen"/>
                <w:sz w:val="20"/>
                <w:szCs w:val="20"/>
              </w:rPr>
              <w:t>Երկրի ծածկագիրը</w:t>
            </w:r>
          </w:p>
          <w:p w14:paraId="2E4C721C"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(csdo:UnifiedCountryCode)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5C256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B79195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FCDDE5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csdo:UnifiedCountryCodeType (M.SDT.00112)</w:t>
            </w:r>
          </w:p>
          <w:p w14:paraId="17D8AC1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Երկրի երկտառ ծածկագրի արժեքը՝ այն տեղեկագրքին (դասակարգչին) համապատասխան, որի նույնականացուցիչը սահմանված է </w:t>
            </w:r>
            <w:r w:rsidRPr="00EB5534">
              <w:rPr>
                <w:rFonts w:ascii="Sylfaen" w:hAnsi="Sylfaen"/>
                <w:noProof/>
                <w:sz w:val="20"/>
                <w:szCs w:val="20"/>
              </w:rPr>
              <w:lastRenderedPageBreak/>
              <w:t>«Տեղեկագրքի (դասակարգչի) նույնականացուցիչը» ատրիբուտում։</w:t>
            </w:r>
          </w:p>
          <w:p w14:paraId="6E4ED69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618ADF0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C8ED525" w14:textId="77777777" w:rsidTr="00FC0C6B">
        <w:trPr>
          <w:gridAfter w:val="1"/>
          <w:wAfter w:w="97" w:type="pct"/>
        </w:trPr>
        <w:tc>
          <w:tcPr>
            <w:tcW w:w="81" w:type="pct"/>
            <w:tcBorders>
              <w:top w:val="nil"/>
              <w:left w:val="nil"/>
              <w:bottom w:val="nil"/>
              <w:right w:val="nil"/>
            </w:tcBorders>
          </w:tcPr>
          <w:p w14:paraId="5C961B3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5A0382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tcBorders>
          </w:tcPr>
          <w:p w14:paraId="6E96D1B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right w:val="single" w:sz="4" w:space="0" w:color="auto"/>
            </w:tcBorders>
          </w:tcPr>
          <w:p w14:paraId="2AF9018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DBC3EA2" w14:textId="77777777" w:rsidR="00EF14EB" w:rsidRPr="00EB5534" w:rsidRDefault="00EF14EB" w:rsidP="00FC0C6B">
            <w:pPr>
              <w:widowControl w:val="0"/>
              <w:tabs>
                <w:tab w:val="left" w:pos="456"/>
              </w:tabs>
              <w:spacing w:after="120" w:line="240" w:lineRule="auto"/>
              <w:rPr>
                <w:rFonts w:ascii="Sylfaen" w:hAnsi="Sylfaen"/>
                <w:sz w:val="20"/>
                <w:szCs w:val="20"/>
              </w:rPr>
            </w:pPr>
            <w:r w:rsidRPr="00EB5534">
              <w:rPr>
                <w:rFonts w:ascii="Sylfaen" w:hAnsi="Sylfaen"/>
                <w:sz w:val="20"/>
                <w:szCs w:val="20"/>
              </w:rPr>
              <w:t>ա)</w:t>
            </w:r>
            <w:r w:rsidRPr="00027722">
              <w:rPr>
                <w:rFonts w:ascii="Sylfaen" w:hAnsi="Sylfaen"/>
                <w:sz w:val="20"/>
                <w:szCs w:val="20"/>
              </w:rPr>
              <w:tab/>
            </w:r>
            <w:r w:rsidRPr="00EB5534">
              <w:rPr>
                <w:rFonts w:ascii="Sylfaen" w:hAnsi="Sylfaen"/>
                <w:sz w:val="20"/>
                <w:szCs w:val="20"/>
              </w:rPr>
              <w:t>տեղեկագրքի (դասակարգչի) նույնականացուցիչը</w:t>
            </w:r>
          </w:p>
          <w:p w14:paraId="29BB953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C58E4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933BA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07FC5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70D497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26BA5D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6ADFB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B90C9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85190E1" w14:textId="77777777" w:rsidTr="00FC0C6B">
        <w:trPr>
          <w:gridAfter w:val="1"/>
          <w:wAfter w:w="97" w:type="pct"/>
        </w:trPr>
        <w:tc>
          <w:tcPr>
            <w:tcW w:w="81" w:type="pct"/>
            <w:tcBorders>
              <w:top w:val="nil"/>
              <w:left w:val="nil"/>
              <w:bottom w:val="nil"/>
              <w:right w:val="nil"/>
            </w:tcBorders>
          </w:tcPr>
          <w:p w14:paraId="7E93B55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3A0E70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ECCE81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5F18D2F" w14:textId="77777777" w:rsidR="00EF14EB" w:rsidRPr="00EB5534" w:rsidRDefault="00EF14EB" w:rsidP="00FC0C6B">
            <w:pPr>
              <w:widowControl w:val="0"/>
              <w:tabs>
                <w:tab w:val="left" w:pos="450"/>
              </w:tabs>
              <w:spacing w:after="120" w:line="240" w:lineRule="auto"/>
              <w:rPr>
                <w:rFonts w:ascii="Sylfaen" w:hAnsi="Sylfaen"/>
                <w:sz w:val="20"/>
                <w:szCs w:val="20"/>
              </w:rPr>
            </w:pPr>
            <w:r w:rsidRPr="00EB5534">
              <w:rPr>
                <w:rFonts w:ascii="Sylfaen" w:hAnsi="Sylfaen"/>
                <w:sz w:val="20"/>
                <w:szCs w:val="20"/>
              </w:rPr>
              <w:t>*.3.</w:t>
            </w:r>
            <w:r>
              <w:rPr>
                <w:rFonts w:ascii="Sylfaen" w:hAnsi="Sylfaen"/>
                <w:sz w:val="20"/>
                <w:szCs w:val="20"/>
                <w:lang w:val="en-US"/>
              </w:rPr>
              <w:tab/>
            </w:r>
            <w:r w:rsidRPr="00EB5534">
              <w:rPr>
                <w:rFonts w:ascii="Sylfaen" w:hAnsi="Sylfaen"/>
                <w:sz w:val="20"/>
                <w:szCs w:val="20"/>
              </w:rPr>
              <w:t>Տարածքի ծածկագիրը</w:t>
            </w:r>
          </w:p>
          <w:p w14:paraId="3EC206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(csdo:TerritoryCode)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47054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վարչատարածքային բաժանման միավորի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472425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M.SDE.00031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E6900B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csdo:TerritoryCodeType (M.SDT.00031)</w:t>
            </w:r>
          </w:p>
          <w:p w14:paraId="5D4C596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50E626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3E162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17</w:t>
            </w:r>
          </w:p>
        </w:tc>
        <w:tc>
          <w:tcPr>
            <w:tcW w:w="294" w:type="pct"/>
            <w:tcBorders>
              <w:top w:val="single" w:sz="4" w:space="0" w:color="auto"/>
              <w:left w:val="single" w:sz="4" w:space="0" w:color="auto"/>
              <w:bottom w:val="single" w:sz="4" w:space="0" w:color="auto"/>
              <w:right w:val="single" w:sz="4" w:space="0" w:color="auto"/>
            </w:tcBorders>
          </w:tcPr>
          <w:p w14:paraId="189F0A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ED404EC" w14:textId="77777777" w:rsidTr="00FC0C6B">
        <w:trPr>
          <w:gridAfter w:val="1"/>
          <w:wAfter w:w="97" w:type="pct"/>
        </w:trPr>
        <w:tc>
          <w:tcPr>
            <w:tcW w:w="81" w:type="pct"/>
            <w:tcBorders>
              <w:top w:val="nil"/>
              <w:left w:val="nil"/>
              <w:bottom w:val="nil"/>
              <w:right w:val="nil"/>
            </w:tcBorders>
          </w:tcPr>
          <w:p w14:paraId="5C2FE0C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3CE1DD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55C6149"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40CD143"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*.4.</w:t>
            </w:r>
            <w:r>
              <w:rPr>
                <w:rFonts w:ascii="Sylfaen" w:hAnsi="Sylfaen"/>
                <w:sz w:val="20"/>
                <w:szCs w:val="20"/>
                <w:lang w:val="en-US"/>
              </w:rPr>
              <w:tab/>
            </w:r>
            <w:r w:rsidRPr="00EB5534">
              <w:rPr>
                <w:rFonts w:ascii="Sylfaen" w:hAnsi="Sylfaen"/>
                <w:sz w:val="20"/>
                <w:szCs w:val="20"/>
              </w:rPr>
              <w:t>Տարածաշրջանը</w:t>
            </w:r>
          </w:p>
          <w:p w14:paraId="3AC4C37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(csdo:RegionName)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98B9B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առաջին մակարդակի վարչատարածքային բաժանման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BC80DF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4CDEC6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1AF2A2C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95C70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A5AC33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2700A55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D7E0C4B" w14:textId="77777777" w:rsidTr="00FC0C6B">
        <w:trPr>
          <w:gridAfter w:val="1"/>
          <w:wAfter w:w="97" w:type="pct"/>
        </w:trPr>
        <w:tc>
          <w:tcPr>
            <w:tcW w:w="81" w:type="pct"/>
            <w:tcBorders>
              <w:top w:val="nil"/>
              <w:left w:val="nil"/>
              <w:bottom w:val="nil"/>
              <w:right w:val="nil"/>
            </w:tcBorders>
          </w:tcPr>
          <w:p w14:paraId="06CDB76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D0223A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61E250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D7EED81"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*.5.</w:t>
            </w:r>
            <w:r>
              <w:rPr>
                <w:rFonts w:ascii="Sylfaen" w:hAnsi="Sylfaen"/>
                <w:sz w:val="20"/>
                <w:szCs w:val="20"/>
                <w:lang w:val="en-US"/>
              </w:rPr>
              <w:tab/>
            </w:r>
            <w:r w:rsidRPr="00EB5534">
              <w:rPr>
                <w:rFonts w:ascii="Sylfaen" w:hAnsi="Sylfaen"/>
                <w:sz w:val="20"/>
                <w:szCs w:val="20"/>
              </w:rPr>
              <w:t>Շրջանը</w:t>
            </w:r>
          </w:p>
          <w:p w14:paraId="096A732A"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(csdo:DistrictName)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3D0CB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երկրորդ մակարդակի վարչատարածքային բաժանման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C0D85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DCD619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4B2686D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010F3C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563E5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246122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12C574F" w14:textId="77777777" w:rsidTr="00FC0C6B">
        <w:trPr>
          <w:gridAfter w:val="1"/>
          <w:wAfter w:w="97" w:type="pct"/>
        </w:trPr>
        <w:tc>
          <w:tcPr>
            <w:tcW w:w="81" w:type="pct"/>
            <w:tcBorders>
              <w:top w:val="nil"/>
              <w:left w:val="nil"/>
              <w:bottom w:val="nil"/>
              <w:right w:val="nil"/>
            </w:tcBorders>
          </w:tcPr>
          <w:p w14:paraId="27AA611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E5C03B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B06E164"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2017A5E"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*.6.</w:t>
            </w:r>
            <w:r>
              <w:rPr>
                <w:rFonts w:ascii="Sylfaen" w:hAnsi="Sylfaen"/>
                <w:sz w:val="20"/>
                <w:szCs w:val="20"/>
                <w:lang w:val="en-US"/>
              </w:rPr>
              <w:tab/>
            </w:r>
            <w:r w:rsidRPr="00EB5534">
              <w:rPr>
                <w:rFonts w:ascii="Sylfaen" w:hAnsi="Sylfaen"/>
                <w:sz w:val="20"/>
                <w:szCs w:val="20"/>
              </w:rPr>
              <w:t>Քաղաքը</w:t>
            </w:r>
          </w:p>
          <w:p w14:paraId="5DC03519"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(csdo:CityName)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1C1EE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քաղաքի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7F400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6BD4AA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06E645C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B0FE4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BB6EF6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740A7B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1BE7FED" w14:textId="77777777" w:rsidTr="00FC0C6B">
        <w:trPr>
          <w:gridAfter w:val="1"/>
          <w:wAfter w:w="97" w:type="pct"/>
        </w:trPr>
        <w:tc>
          <w:tcPr>
            <w:tcW w:w="81" w:type="pct"/>
            <w:tcBorders>
              <w:top w:val="nil"/>
              <w:left w:val="nil"/>
              <w:bottom w:val="nil"/>
              <w:right w:val="nil"/>
            </w:tcBorders>
          </w:tcPr>
          <w:p w14:paraId="2D1E638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1DC956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65D1B3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CEAC62F"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*.7.</w:t>
            </w:r>
            <w:r>
              <w:rPr>
                <w:rFonts w:ascii="Sylfaen" w:hAnsi="Sylfaen"/>
                <w:sz w:val="20"/>
                <w:szCs w:val="20"/>
                <w:lang w:val="en-US"/>
              </w:rPr>
              <w:tab/>
            </w:r>
            <w:r w:rsidRPr="00EB5534">
              <w:rPr>
                <w:rFonts w:ascii="Sylfaen" w:hAnsi="Sylfaen"/>
                <w:sz w:val="20"/>
                <w:szCs w:val="20"/>
              </w:rPr>
              <w:t>Բնակավայրը</w:t>
            </w:r>
          </w:p>
          <w:p w14:paraId="15C1CD70"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(csdo:SettlementName)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6F2FA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բնակավայրի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271D5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M.SDE.00057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41459A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6BBF82E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D0CC2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D836E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163CB37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19F7A03" w14:textId="77777777" w:rsidTr="00FC0C6B">
        <w:trPr>
          <w:gridAfter w:val="1"/>
          <w:wAfter w:w="97" w:type="pct"/>
        </w:trPr>
        <w:tc>
          <w:tcPr>
            <w:tcW w:w="81" w:type="pct"/>
            <w:tcBorders>
              <w:top w:val="nil"/>
              <w:left w:val="nil"/>
              <w:bottom w:val="nil"/>
              <w:right w:val="nil"/>
            </w:tcBorders>
          </w:tcPr>
          <w:p w14:paraId="743E85C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DA0207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309DC4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C547D56"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*.8.</w:t>
            </w:r>
            <w:r>
              <w:rPr>
                <w:rFonts w:ascii="Sylfaen" w:hAnsi="Sylfaen"/>
                <w:sz w:val="20"/>
                <w:szCs w:val="20"/>
                <w:lang w:val="en-US"/>
              </w:rPr>
              <w:tab/>
            </w:r>
            <w:r w:rsidRPr="00EB5534">
              <w:rPr>
                <w:rFonts w:ascii="Sylfaen" w:hAnsi="Sylfaen"/>
                <w:sz w:val="20"/>
                <w:szCs w:val="20"/>
              </w:rPr>
              <w:t>Փողոցը</w:t>
            </w:r>
          </w:p>
          <w:p w14:paraId="60593B82"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(csdo:StreetName)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A4CE0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քաղաքային ենթակառուցվածքի փողոցաճանապարհային ցանցի տարրի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24641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C3BFC0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543F746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16061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9935C5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754A62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43C3895" w14:textId="77777777" w:rsidTr="00FC0C6B">
        <w:trPr>
          <w:gridAfter w:val="1"/>
          <w:wAfter w:w="97" w:type="pct"/>
        </w:trPr>
        <w:tc>
          <w:tcPr>
            <w:tcW w:w="81" w:type="pct"/>
            <w:tcBorders>
              <w:top w:val="nil"/>
              <w:left w:val="nil"/>
              <w:bottom w:val="nil"/>
              <w:right w:val="nil"/>
            </w:tcBorders>
          </w:tcPr>
          <w:p w14:paraId="1E18AC6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39B4AD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793800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0A4AAC0"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*.9.</w:t>
            </w:r>
            <w:r>
              <w:rPr>
                <w:rFonts w:ascii="Sylfaen" w:hAnsi="Sylfaen"/>
                <w:sz w:val="20"/>
                <w:szCs w:val="20"/>
                <w:lang w:val="en-US"/>
              </w:rPr>
              <w:tab/>
            </w:r>
            <w:r w:rsidRPr="00EB5534">
              <w:rPr>
                <w:rFonts w:ascii="Sylfaen" w:hAnsi="Sylfaen"/>
                <w:sz w:val="20"/>
                <w:szCs w:val="20"/>
              </w:rPr>
              <w:t>Շենքի համարը</w:t>
            </w:r>
          </w:p>
          <w:p w14:paraId="68373F6B" w14:textId="77777777" w:rsidR="00EF14EB" w:rsidRPr="00EB5534" w:rsidRDefault="00EF14EB" w:rsidP="00FC0C6B">
            <w:pPr>
              <w:widowControl w:val="0"/>
              <w:tabs>
                <w:tab w:val="left" w:pos="437"/>
              </w:tabs>
              <w:spacing w:after="120" w:line="240" w:lineRule="auto"/>
              <w:rPr>
                <w:rFonts w:ascii="Sylfaen" w:hAnsi="Sylfaen"/>
                <w:sz w:val="20"/>
                <w:szCs w:val="20"/>
              </w:rPr>
            </w:pPr>
            <w:r w:rsidRPr="00EB5534">
              <w:rPr>
                <w:rFonts w:ascii="Sylfaen" w:hAnsi="Sylfaen"/>
                <w:sz w:val="20"/>
                <w:szCs w:val="20"/>
              </w:rPr>
              <w:t>(csdo:BuildingNumberId)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A88EA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շենքի, մասնաշենքի, շինության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9909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7063F1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csdo:Id50Type (M.SDT.00093)</w:t>
            </w:r>
          </w:p>
          <w:p w14:paraId="55AF1BB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9C704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302F99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w:t>
            </w:r>
          </w:p>
        </w:tc>
        <w:tc>
          <w:tcPr>
            <w:tcW w:w="294" w:type="pct"/>
            <w:tcBorders>
              <w:top w:val="single" w:sz="4" w:space="0" w:color="auto"/>
              <w:left w:val="single" w:sz="4" w:space="0" w:color="auto"/>
              <w:bottom w:val="single" w:sz="4" w:space="0" w:color="auto"/>
              <w:right w:val="single" w:sz="4" w:space="0" w:color="auto"/>
            </w:tcBorders>
          </w:tcPr>
          <w:p w14:paraId="442CC2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707E07D" w14:textId="77777777" w:rsidTr="00FC0C6B">
        <w:trPr>
          <w:gridAfter w:val="1"/>
          <w:wAfter w:w="97" w:type="pct"/>
        </w:trPr>
        <w:tc>
          <w:tcPr>
            <w:tcW w:w="81" w:type="pct"/>
            <w:tcBorders>
              <w:top w:val="nil"/>
              <w:left w:val="nil"/>
              <w:bottom w:val="nil"/>
              <w:right w:val="nil"/>
            </w:tcBorders>
          </w:tcPr>
          <w:p w14:paraId="15536A9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C2E1BF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FF3DA80"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9123F6F" w14:textId="77777777" w:rsidR="00EF14EB" w:rsidRPr="00EB5534" w:rsidRDefault="00EF14EB" w:rsidP="00FC0C6B">
            <w:pPr>
              <w:widowControl w:val="0"/>
              <w:tabs>
                <w:tab w:val="left" w:pos="549"/>
              </w:tabs>
              <w:spacing w:after="120" w:line="240" w:lineRule="auto"/>
              <w:rPr>
                <w:rFonts w:ascii="Sylfaen" w:hAnsi="Sylfaen"/>
                <w:sz w:val="20"/>
                <w:szCs w:val="20"/>
              </w:rPr>
            </w:pPr>
            <w:r w:rsidRPr="00EB5534">
              <w:rPr>
                <w:rFonts w:ascii="Sylfaen" w:hAnsi="Sylfaen"/>
                <w:sz w:val="20"/>
                <w:szCs w:val="20"/>
              </w:rPr>
              <w:t>*.10.</w:t>
            </w:r>
            <w:r>
              <w:rPr>
                <w:rFonts w:ascii="Sylfaen" w:hAnsi="Sylfaen"/>
                <w:sz w:val="20"/>
                <w:szCs w:val="20"/>
                <w:lang w:val="en-US"/>
              </w:rPr>
              <w:tab/>
            </w:r>
            <w:r w:rsidRPr="00EB5534">
              <w:rPr>
                <w:rFonts w:ascii="Sylfaen" w:hAnsi="Sylfaen"/>
                <w:sz w:val="20"/>
                <w:szCs w:val="20"/>
              </w:rPr>
              <w:t>Սենքի համարը</w:t>
            </w:r>
          </w:p>
          <w:p w14:paraId="2C18647C" w14:textId="77777777" w:rsidR="00EF14EB" w:rsidRPr="00EB5534" w:rsidRDefault="00EF14EB" w:rsidP="00FC0C6B">
            <w:pPr>
              <w:widowControl w:val="0"/>
              <w:tabs>
                <w:tab w:val="left" w:pos="549"/>
              </w:tabs>
              <w:spacing w:after="120" w:line="240" w:lineRule="auto"/>
              <w:rPr>
                <w:rFonts w:ascii="Sylfaen" w:hAnsi="Sylfaen"/>
                <w:sz w:val="20"/>
                <w:szCs w:val="20"/>
              </w:rPr>
            </w:pPr>
            <w:r w:rsidRPr="00EB5534">
              <w:rPr>
                <w:rFonts w:ascii="Sylfaen" w:hAnsi="Sylfaen"/>
                <w:sz w:val="20"/>
                <w:szCs w:val="20"/>
              </w:rPr>
              <w:t>(csdo:RoomNumberId)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ED3B6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գրասենյակի կամ բնակարանի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B16A5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EC825D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csdo:Id20Type (M.SDT.00092)</w:t>
            </w:r>
          </w:p>
          <w:p w14:paraId="2F5FA13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2B775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319BE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1DA6E7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BC87DA5" w14:textId="77777777" w:rsidTr="00FC0C6B">
        <w:trPr>
          <w:gridAfter w:val="1"/>
          <w:wAfter w:w="97" w:type="pct"/>
        </w:trPr>
        <w:tc>
          <w:tcPr>
            <w:tcW w:w="81" w:type="pct"/>
            <w:tcBorders>
              <w:top w:val="nil"/>
              <w:left w:val="nil"/>
              <w:bottom w:val="nil"/>
              <w:right w:val="nil"/>
            </w:tcBorders>
          </w:tcPr>
          <w:p w14:paraId="743BEA3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995DCE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5498E4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1E3D7EA" w14:textId="77777777" w:rsidR="00EF14EB" w:rsidRPr="00EB5534" w:rsidRDefault="00EF14EB" w:rsidP="00FC0C6B">
            <w:pPr>
              <w:widowControl w:val="0"/>
              <w:tabs>
                <w:tab w:val="left" w:pos="549"/>
              </w:tabs>
              <w:spacing w:after="120" w:line="240" w:lineRule="auto"/>
              <w:rPr>
                <w:rFonts w:ascii="Sylfaen" w:hAnsi="Sylfaen"/>
                <w:sz w:val="20"/>
                <w:szCs w:val="20"/>
              </w:rPr>
            </w:pPr>
            <w:r w:rsidRPr="00EB5534">
              <w:rPr>
                <w:rFonts w:ascii="Sylfaen" w:hAnsi="Sylfaen"/>
                <w:sz w:val="20"/>
                <w:szCs w:val="20"/>
              </w:rPr>
              <w:t>*.11.</w:t>
            </w:r>
            <w:r>
              <w:rPr>
                <w:rFonts w:ascii="Sylfaen" w:hAnsi="Sylfaen"/>
                <w:sz w:val="20"/>
                <w:szCs w:val="20"/>
                <w:lang w:val="en-US"/>
              </w:rPr>
              <w:tab/>
            </w:r>
            <w:r w:rsidRPr="00EB5534">
              <w:rPr>
                <w:rFonts w:ascii="Sylfaen" w:hAnsi="Sylfaen"/>
                <w:sz w:val="20"/>
                <w:szCs w:val="20"/>
              </w:rPr>
              <w:t>Փոստային դասիչը</w:t>
            </w:r>
          </w:p>
          <w:p w14:paraId="0CDF0699" w14:textId="77777777" w:rsidR="00EF14EB" w:rsidRPr="00EB5534" w:rsidRDefault="00EF14EB" w:rsidP="00FC0C6B">
            <w:pPr>
              <w:widowControl w:val="0"/>
              <w:tabs>
                <w:tab w:val="left" w:pos="549"/>
              </w:tabs>
              <w:spacing w:after="120" w:line="240" w:lineRule="auto"/>
              <w:rPr>
                <w:rFonts w:ascii="Sylfaen" w:hAnsi="Sylfaen"/>
                <w:sz w:val="20"/>
                <w:szCs w:val="20"/>
              </w:rPr>
            </w:pPr>
            <w:r w:rsidRPr="00EB5534">
              <w:rPr>
                <w:rFonts w:ascii="Sylfaen" w:hAnsi="Sylfaen"/>
                <w:sz w:val="20"/>
                <w:szCs w:val="20"/>
              </w:rPr>
              <w:t>(csdo:PostCode)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30CE6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փոստային կապի ձեռնարկության փոստային դասիչը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0E87C2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1F002D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csdo:PostCodeType (M.SDT.00006)</w:t>
            </w:r>
          </w:p>
          <w:p w14:paraId="1FAACD8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69C6393" w14:textId="77777777" w:rsidR="00EF14EB" w:rsidRPr="00D94014" w:rsidRDefault="00EF14EB" w:rsidP="00FC0C6B">
            <w:pPr>
              <w:widowControl w:val="0"/>
              <w:spacing w:after="120" w:line="240" w:lineRule="auto"/>
              <w:rPr>
                <w:rFonts w:ascii="Sylfaen" w:hAnsi="Sylfaen"/>
                <w:spacing w:val="-6"/>
                <w:sz w:val="20"/>
                <w:szCs w:val="20"/>
              </w:rPr>
            </w:pPr>
            <w:r w:rsidRPr="00D94014">
              <w:rPr>
                <w:rFonts w:ascii="Sylfaen" w:hAnsi="Sylfaen"/>
                <w:spacing w:val="-6"/>
                <w:sz w:val="20"/>
                <w:szCs w:val="20"/>
              </w:rPr>
              <w:t>Ձեւանմուշը՝ [A-Z0-9][A-Z0-9 -]{1,8}[A-Z0-9]</w:t>
            </w:r>
          </w:p>
        </w:tc>
        <w:tc>
          <w:tcPr>
            <w:tcW w:w="294" w:type="pct"/>
            <w:tcBorders>
              <w:top w:val="single" w:sz="4" w:space="0" w:color="auto"/>
              <w:left w:val="single" w:sz="4" w:space="0" w:color="auto"/>
              <w:bottom w:val="single" w:sz="4" w:space="0" w:color="auto"/>
              <w:right w:val="single" w:sz="4" w:space="0" w:color="auto"/>
            </w:tcBorders>
          </w:tcPr>
          <w:p w14:paraId="68A4F7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CEB0938" w14:textId="77777777" w:rsidTr="00FC0C6B">
        <w:trPr>
          <w:gridAfter w:val="1"/>
          <w:wAfter w:w="97" w:type="pct"/>
        </w:trPr>
        <w:tc>
          <w:tcPr>
            <w:tcW w:w="81" w:type="pct"/>
            <w:tcBorders>
              <w:top w:val="nil"/>
              <w:left w:val="nil"/>
              <w:bottom w:val="nil"/>
              <w:right w:val="nil"/>
            </w:tcBorders>
          </w:tcPr>
          <w:p w14:paraId="7588D30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D153E5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30648E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326CA70" w14:textId="77777777" w:rsidR="00EF14EB" w:rsidRPr="00EB5534" w:rsidRDefault="00EF14EB" w:rsidP="00FC0C6B">
            <w:pPr>
              <w:widowControl w:val="0"/>
              <w:tabs>
                <w:tab w:val="left" w:pos="549"/>
              </w:tabs>
              <w:spacing w:after="120" w:line="240" w:lineRule="auto"/>
              <w:rPr>
                <w:rFonts w:ascii="Sylfaen" w:hAnsi="Sylfaen"/>
                <w:sz w:val="20"/>
                <w:szCs w:val="20"/>
              </w:rPr>
            </w:pPr>
            <w:r w:rsidRPr="00EB5534">
              <w:rPr>
                <w:rFonts w:ascii="Sylfaen" w:hAnsi="Sylfaen"/>
                <w:sz w:val="20"/>
                <w:szCs w:val="20"/>
              </w:rPr>
              <w:t>*.12.</w:t>
            </w:r>
            <w:r w:rsidRPr="00706449">
              <w:rPr>
                <w:rFonts w:ascii="Sylfaen" w:hAnsi="Sylfaen"/>
                <w:sz w:val="20"/>
                <w:szCs w:val="20"/>
              </w:rPr>
              <w:tab/>
            </w:r>
            <w:r w:rsidRPr="00EB5534">
              <w:rPr>
                <w:rFonts w:ascii="Sylfaen" w:hAnsi="Sylfaen"/>
                <w:sz w:val="20"/>
                <w:szCs w:val="20"/>
              </w:rPr>
              <w:t>Բաժանորդային արկղի համարը</w:t>
            </w:r>
          </w:p>
          <w:p w14:paraId="7230F756" w14:textId="77777777" w:rsidR="00EF14EB" w:rsidRPr="00EB5534" w:rsidRDefault="00EF14EB" w:rsidP="00FC0C6B">
            <w:pPr>
              <w:widowControl w:val="0"/>
              <w:tabs>
                <w:tab w:val="left" w:pos="549"/>
              </w:tabs>
              <w:spacing w:after="120" w:line="240" w:lineRule="auto"/>
              <w:rPr>
                <w:rFonts w:ascii="Sylfaen" w:hAnsi="Sylfaen"/>
                <w:sz w:val="20"/>
                <w:szCs w:val="20"/>
              </w:rPr>
            </w:pPr>
            <w:r w:rsidRPr="00EB5534">
              <w:rPr>
                <w:rFonts w:ascii="Sylfaen" w:hAnsi="Sylfaen"/>
                <w:sz w:val="20"/>
                <w:szCs w:val="20"/>
              </w:rPr>
              <w:lastRenderedPageBreak/>
              <w:t>(csdo:PostOfficeBoxId)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B8D97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փոստային կապի ձեռնարկությունում բաժանորդային </w:t>
            </w:r>
            <w:r w:rsidRPr="00EB5534">
              <w:rPr>
                <w:rFonts w:ascii="Sylfaen" w:hAnsi="Sylfaen"/>
                <w:sz w:val="20"/>
                <w:szCs w:val="20"/>
              </w:rPr>
              <w:lastRenderedPageBreak/>
              <w:t>արկղի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F8F9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M.SDE.00013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77F664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csdo:Id20Type (M.SDT.00092)</w:t>
            </w:r>
          </w:p>
          <w:p w14:paraId="5D8414C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նորմալացված տողը:</w:t>
            </w:r>
          </w:p>
          <w:p w14:paraId="2F1CEA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36ABC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30E0D8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08B44732" w14:textId="77777777" w:rsidTr="00FC0C6B">
        <w:trPr>
          <w:gridAfter w:val="1"/>
          <w:wAfter w:w="97" w:type="pct"/>
        </w:trPr>
        <w:tc>
          <w:tcPr>
            <w:tcW w:w="81" w:type="pct"/>
            <w:tcBorders>
              <w:top w:val="nil"/>
              <w:left w:val="nil"/>
              <w:bottom w:val="nil"/>
              <w:right w:val="nil"/>
            </w:tcBorders>
          </w:tcPr>
          <w:p w14:paraId="1FCD78C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89EE5B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2DFC0F9" w14:textId="77777777" w:rsidR="00EF14EB" w:rsidRPr="00027722" w:rsidRDefault="00EF14EB" w:rsidP="00FC0C6B">
            <w:pPr>
              <w:widowControl w:val="0"/>
              <w:tabs>
                <w:tab w:val="left" w:pos="656"/>
              </w:tabs>
              <w:spacing w:after="120" w:line="240" w:lineRule="auto"/>
              <w:rPr>
                <w:rFonts w:ascii="Sylfaen" w:hAnsi="Sylfaen"/>
                <w:sz w:val="20"/>
                <w:szCs w:val="20"/>
              </w:rPr>
            </w:pPr>
            <w:r w:rsidRPr="00027722">
              <w:rPr>
                <w:rFonts w:ascii="Sylfaen" w:hAnsi="Sylfaen"/>
                <w:sz w:val="20"/>
                <w:szCs w:val="20"/>
              </w:rPr>
              <w:t>2.5.11.</w:t>
            </w:r>
            <w:r w:rsidRPr="00027722">
              <w:rPr>
                <w:rFonts w:ascii="Sylfaen" w:hAnsi="Sylfaen"/>
                <w:sz w:val="20"/>
                <w:szCs w:val="20"/>
                <w:lang w:val="en-US"/>
              </w:rPr>
              <w:tab/>
            </w:r>
            <w:r w:rsidRPr="00027722">
              <w:rPr>
                <w:rFonts w:ascii="Sylfaen" w:hAnsi="Sylfaen"/>
                <w:sz w:val="20"/>
                <w:szCs w:val="20"/>
              </w:rPr>
              <w:t>Կոնտակտային վավերապայմանը</w:t>
            </w:r>
          </w:p>
          <w:p w14:paraId="0CFAF756" w14:textId="77777777" w:rsidR="00EF14EB" w:rsidRPr="00027722" w:rsidRDefault="00EF14EB" w:rsidP="00FC0C6B">
            <w:pPr>
              <w:widowControl w:val="0"/>
              <w:spacing w:after="120" w:line="240" w:lineRule="auto"/>
              <w:rPr>
                <w:rFonts w:ascii="Sylfaen" w:hAnsi="Sylfaen"/>
                <w:sz w:val="20"/>
                <w:szCs w:val="20"/>
              </w:rPr>
            </w:pPr>
            <w:r w:rsidRPr="00027722">
              <w:rPr>
                <w:rFonts w:ascii="Sylfaen" w:hAnsi="Sylfaen"/>
                <w:sz w:val="20"/>
                <w:szCs w:val="20"/>
              </w:rPr>
              <w:t>(ccdo:CommunicationDetails)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2EF60DB" w14:textId="77777777" w:rsidR="00EF14EB" w:rsidRPr="00027722" w:rsidRDefault="00EF14EB" w:rsidP="00FC0C6B">
            <w:pPr>
              <w:widowControl w:val="0"/>
              <w:spacing w:after="120" w:line="240" w:lineRule="auto"/>
              <w:rPr>
                <w:rFonts w:ascii="Sylfaen" w:hAnsi="Sylfaen"/>
                <w:sz w:val="20"/>
                <w:szCs w:val="20"/>
              </w:rPr>
            </w:pPr>
            <w:r w:rsidRPr="00027722">
              <w:rPr>
                <w:rFonts w:ascii="Sylfaen" w:hAnsi="Sylfaen"/>
                <w:sz w:val="20"/>
                <w:szCs w:val="20"/>
              </w:rPr>
              <w:t>տնտեսավարող սուբյեկտի կոնտակտային վավերապայմանը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4637765" w14:textId="77777777" w:rsidR="00EF14EB" w:rsidRPr="00027722" w:rsidRDefault="00EF14EB" w:rsidP="00FC0C6B">
            <w:pPr>
              <w:widowControl w:val="0"/>
              <w:spacing w:after="120" w:line="240" w:lineRule="auto"/>
              <w:rPr>
                <w:rFonts w:ascii="Sylfaen" w:hAnsi="Sylfaen"/>
                <w:sz w:val="20"/>
                <w:szCs w:val="20"/>
              </w:rPr>
            </w:pPr>
            <w:r w:rsidRPr="00027722">
              <w:rPr>
                <w:rFonts w:ascii="Sylfaen" w:hAnsi="Sylfaen"/>
                <w:sz w:val="20"/>
                <w:szCs w:val="20"/>
              </w:rPr>
              <w:t>M.CDE.00003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6E81C41" w14:textId="77777777" w:rsidR="00EF14EB" w:rsidRPr="00027722" w:rsidRDefault="00EF14EB" w:rsidP="00FC0C6B">
            <w:pPr>
              <w:widowControl w:val="0"/>
              <w:spacing w:after="120" w:line="240" w:lineRule="auto"/>
              <w:rPr>
                <w:rFonts w:ascii="Sylfaen" w:hAnsi="Sylfaen" w:cs="Sylfaen"/>
                <w:noProof/>
                <w:sz w:val="20"/>
                <w:szCs w:val="20"/>
              </w:rPr>
            </w:pPr>
            <w:r w:rsidRPr="00027722">
              <w:rPr>
                <w:rFonts w:ascii="Sylfaen" w:hAnsi="Sylfaen"/>
                <w:noProof/>
                <w:sz w:val="20"/>
                <w:szCs w:val="20"/>
              </w:rPr>
              <w:t>ccdo:CommunicationDetailsType (M.CDT.00003)</w:t>
            </w:r>
          </w:p>
          <w:p w14:paraId="4190DD27" w14:textId="77777777" w:rsidR="00EF14EB" w:rsidRPr="00027722" w:rsidRDefault="00EF14EB" w:rsidP="00FC0C6B">
            <w:pPr>
              <w:widowControl w:val="0"/>
              <w:spacing w:after="120" w:line="240" w:lineRule="auto"/>
              <w:rPr>
                <w:rFonts w:ascii="Sylfaen" w:hAnsi="Sylfaen" w:cs="Sylfaen"/>
                <w:sz w:val="20"/>
                <w:szCs w:val="20"/>
              </w:rPr>
            </w:pPr>
            <w:r w:rsidRPr="00027722">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6D80FE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53DA163F" w14:textId="77777777" w:rsidTr="00FC0C6B">
        <w:trPr>
          <w:gridAfter w:val="1"/>
          <w:wAfter w:w="97" w:type="pct"/>
        </w:trPr>
        <w:tc>
          <w:tcPr>
            <w:tcW w:w="81" w:type="pct"/>
            <w:tcBorders>
              <w:top w:val="nil"/>
              <w:left w:val="nil"/>
              <w:bottom w:val="nil"/>
              <w:right w:val="nil"/>
            </w:tcBorders>
          </w:tcPr>
          <w:p w14:paraId="071BF65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6C67C1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7943ED4" w14:textId="77777777" w:rsidR="00EF14EB" w:rsidRPr="00027722"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D3AF9C6" w14:textId="77777777" w:rsidR="00EF14EB" w:rsidRPr="00027722" w:rsidRDefault="00EF14EB" w:rsidP="00FC0C6B">
            <w:pPr>
              <w:widowControl w:val="0"/>
              <w:tabs>
                <w:tab w:val="left" w:pos="432"/>
              </w:tabs>
              <w:spacing w:after="120" w:line="240" w:lineRule="auto"/>
              <w:rPr>
                <w:rFonts w:ascii="Sylfaen" w:hAnsi="Sylfaen"/>
                <w:sz w:val="20"/>
                <w:szCs w:val="20"/>
              </w:rPr>
            </w:pPr>
            <w:r w:rsidRPr="00027722">
              <w:rPr>
                <w:rFonts w:ascii="Sylfaen" w:hAnsi="Sylfaen"/>
                <w:sz w:val="20"/>
                <w:szCs w:val="20"/>
              </w:rPr>
              <w:t>*.1.</w:t>
            </w:r>
            <w:r w:rsidRPr="00027722">
              <w:rPr>
                <w:rFonts w:ascii="Sylfaen" w:hAnsi="Sylfaen"/>
                <w:sz w:val="20"/>
                <w:szCs w:val="20"/>
                <w:lang w:val="en-US"/>
              </w:rPr>
              <w:tab/>
            </w:r>
            <w:r w:rsidRPr="00027722">
              <w:rPr>
                <w:rFonts w:ascii="Sylfaen" w:hAnsi="Sylfaen"/>
                <w:sz w:val="20"/>
                <w:szCs w:val="20"/>
              </w:rPr>
              <w:t>Կապի տեսակի ծածկագիրը</w:t>
            </w:r>
          </w:p>
          <w:p w14:paraId="4A8CE198" w14:textId="77777777" w:rsidR="00EF14EB" w:rsidRPr="00027722" w:rsidRDefault="00EF14EB" w:rsidP="00FC0C6B">
            <w:pPr>
              <w:widowControl w:val="0"/>
              <w:tabs>
                <w:tab w:val="left" w:pos="432"/>
              </w:tabs>
              <w:spacing w:after="120" w:line="240" w:lineRule="auto"/>
              <w:rPr>
                <w:rFonts w:ascii="Sylfaen" w:hAnsi="Sylfaen"/>
                <w:sz w:val="20"/>
                <w:szCs w:val="20"/>
              </w:rPr>
            </w:pPr>
            <w:r w:rsidRPr="00027722">
              <w:rPr>
                <w:rFonts w:ascii="Sylfaen" w:hAnsi="Sylfaen"/>
                <w:sz w:val="20"/>
                <w:szCs w:val="20"/>
              </w:rPr>
              <w:t>(csdo:CommunicationChannelCode)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B754B2" w14:textId="77777777" w:rsidR="00EF14EB" w:rsidRPr="00027722" w:rsidRDefault="00EF14EB" w:rsidP="00FC0C6B">
            <w:pPr>
              <w:widowControl w:val="0"/>
              <w:spacing w:after="120" w:line="240" w:lineRule="auto"/>
              <w:rPr>
                <w:rFonts w:ascii="Sylfaen" w:hAnsi="Sylfaen"/>
                <w:sz w:val="20"/>
                <w:szCs w:val="20"/>
              </w:rPr>
            </w:pPr>
            <w:r w:rsidRPr="00027722">
              <w:rPr>
                <w:rFonts w:ascii="Sylfaen" w:hAnsi="Sylfaen"/>
                <w:sz w:val="20"/>
                <w:szCs w:val="20"/>
              </w:rPr>
              <w:t>կապի միջոցի (կապուղու) տեսակի (հեռախոս, ֆաքս, էլեկտրոնային փոստ եւ այլն)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938E74A" w14:textId="77777777" w:rsidR="00EF14EB" w:rsidRPr="00027722" w:rsidRDefault="00EF14EB" w:rsidP="00FC0C6B">
            <w:pPr>
              <w:widowControl w:val="0"/>
              <w:spacing w:after="120" w:line="240" w:lineRule="auto"/>
              <w:rPr>
                <w:rFonts w:ascii="Sylfaen" w:hAnsi="Sylfaen"/>
                <w:sz w:val="20"/>
                <w:szCs w:val="20"/>
              </w:rPr>
            </w:pPr>
            <w:r w:rsidRPr="00027722">
              <w:rPr>
                <w:rFonts w:ascii="Sylfaen" w:hAnsi="Sylfaen"/>
                <w:sz w:val="20"/>
                <w:szCs w:val="20"/>
              </w:rPr>
              <w:t>M.SDE.00014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70DC552" w14:textId="77777777" w:rsidR="00EF14EB" w:rsidRPr="00027722" w:rsidRDefault="00EF14EB" w:rsidP="00FC0C6B">
            <w:pPr>
              <w:widowControl w:val="0"/>
              <w:spacing w:after="120" w:line="240" w:lineRule="auto"/>
              <w:rPr>
                <w:rFonts w:ascii="Sylfaen" w:hAnsi="Sylfaen" w:cs="Sylfaen"/>
                <w:noProof/>
                <w:sz w:val="20"/>
                <w:szCs w:val="20"/>
              </w:rPr>
            </w:pPr>
            <w:r w:rsidRPr="00027722">
              <w:rPr>
                <w:rFonts w:ascii="Sylfaen" w:hAnsi="Sylfaen"/>
                <w:noProof/>
                <w:sz w:val="20"/>
                <w:szCs w:val="20"/>
              </w:rPr>
              <w:t>csdo:CommunicationChannelCodeV2Type (M.SDT.00163)</w:t>
            </w:r>
          </w:p>
          <w:p w14:paraId="3657A08C" w14:textId="77777777" w:rsidR="00EF14EB" w:rsidRPr="00027722" w:rsidRDefault="00EF14EB" w:rsidP="00FC0C6B">
            <w:pPr>
              <w:widowControl w:val="0"/>
              <w:spacing w:after="120" w:line="240" w:lineRule="auto"/>
              <w:rPr>
                <w:rFonts w:ascii="Sylfaen" w:hAnsi="Sylfaen" w:cs="Sylfaen"/>
                <w:sz w:val="20"/>
                <w:szCs w:val="20"/>
              </w:rPr>
            </w:pPr>
            <w:r w:rsidRPr="00027722">
              <w:rPr>
                <w:rFonts w:ascii="Sylfaen" w:hAnsi="Sylfaen"/>
                <w:noProof/>
                <w:sz w:val="20"/>
                <w:szCs w:val="20"/>
              </w:rPr>
              <w:t>Ծածկագրի արժեքը՝ կապի տեսակների տեղեկագրքին համապատասխան։</w:t>
            </w:r>
          </w:p>
          <w:p w14:paraId="5AB6F8D1" w14:textId="77777777" w:rsidR="00EF14EB" w:rsidRPr="00027722" w:rsidRDefault="00EF14EB" w:rsidP="00FC0C6B">
            <w:pPr>
              <w:widowControl w:val="0"/>
              <w:spacing w:after="120" w:line="240" w:lineRule="auto"/>
              <w:rPr>
                <w:rFonts w:ascii="Sylfaen" w:hAnsi="Sylfaen"/>
                <w:sz w:val="20"/>
                <w:szCs w:val="20"/>
              </w:rPr>
            </w:pPr>
            <w:r w:rsidRPr="00027722">
              <w:rPr>
                <w:rFonts w:ascii="Sylfaen" w:hAnsi="Sylfaen"/>
                <w:sz w:val="20"/>
                <w:szCs w:val="20"/>
              </w:rPr>
              <w:t>Նվազ. երկարությունը՝ 1.</w:t>
            </w:r>
          </w:p>
          <w:p w14:paraId="38746196" w14:textId="77777777" w:rsidR="00EF14EB" w:rsidRPr="00027722" w:rsidRDefault="00EF14EB" w:rsidP="00FC0C6B">
            <w:pPr>
              <w:widowControl w:val="0"/>
              <w:spacing w:after="120" w:line="240" w:lineRule="auto"/>
              <w:rPr>
                <w:rFonts w:ascii="Sylfaen" w:hAnsi="Sylfaen"/>
                <w:sz w:val="20"/>
                <w:szCs w:val="20"/>
              </w:rPr>
            </w:pPr>
            <w:r w:rsidRPr="00027722">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3D094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1407ECE" w14:textId="77777777" w:rsidTr="00FC0C6B">
        <w:trPr>
          <w:gridAfter w:val="1"/>
          <w:wAfter w:w="97" w:type="pct"/>
        </w:trPr>
        <w:tc>
          <w:tcPr>
            <w:tcW w:w="81" w:type="pct"/>
            <w:tcBorders>
              <w:top w:val="nil"/>
              <w:left w:val="nil"/>
              <w:bottom w:val="nil"/>
              <w:right w:val="nil"/>
            </w:tcBorders>
          </w:tcPr>
          <w:p w14:paraId="70945F2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712529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4F6A64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55683BB" w14:textId="77777777" w:rsidR="00EF14EB" w:rsidRPr="00EB5534" w:rsidRDefault="00EF14EB" w:rsidP="00FC0C6B">
            <w:pPr>
              <w:widowControl w:val="0"/>
              <w:tabs>
                <w:tab w:val="left" w:pos="432"/>
                <w:tab w:val="left" w:pos="517"/>
              </w:tabs>
              <w:spacing w:after="120" w:line="240" w:lineRule="auto"/>
              <w:ind w:left="-55"/>
              <w:rPr>
                <w:rFonts w:ascii="Sylfaen" w:hAnsi="Sylfaen"/>
                <w:sz w:val="20"/>
                <w:szCs w:val="20"/>
              </w:rPr>
            </w:pPr>
            <w:r w:rsidRPr="00EB5534">
              <w:rPr>
                <w:rFonts w:ascii="Sylfaen" w:hAnsi="Sylfaen"/>
                <w:sz w:val="20"/>
                <w:szCs w:val="20"/>
              </w:rPr>
              <w:t>*.2.</w:t>
            </w:r>
            <w:r>
              <w:rPr>
                <w:rFonts w:ascii="Sylfaen" w:hAnsi="Sylfaen"/>
                <w:sz w:val="20"/>
                <w:szCs w:val="20"/>
                <w:lang w:val="en-US"/>
              </w:rPr>
              <w:tab/>
            </w:r>
            <w:r w:rsidRPr="00EB5534">
              <w:rPr>
                <w:rFonts w:ascii="Sylfaen" w:hAnsi="Sylfaen"/>
                <w:sz w:val="20"/>
                <w:szCs w:val="20"/>
              </w:rPr>
              <w:t>Կապի տեսակի անվանումը</w:t>
            </w:r>
          </w:p>
          <w:p w14:paraId="430879C5" w14:textId="77777777" w:rsidR="00EF14EB" w:rsidRPr="00EB5534" w:rsidRDefault="00EF14EB" w:rsidP="00FC0C6B">
            <w:pPr>
              <w:widowControl w:val="0"/>
              <w:tabs>
                <w:tab w:val="left" w:pos="432"/>
              </w:tabs>
              <w:spacing w:after="120" w:line="240" w:lineRule="auto"/>
              <w:ind w:left="-55"/>
              <w:rPr>
                <w:rFonts w:ascii="Sylfaen" w:hAnsi="Sylfaen"/>
                <w:sz w:val="20"/>
                <w:szCs w:val="20"/>
              </w:rPr>
            </w:pPr>
            <w:r w:rsidRPr="00EB5534">
              <w:rPr>
                <w:rFonts w:ascii="Sylfaen" w:hAnsi="Sylfaen"/>
                <w:sz w:val="20"/>
                <w:szCs w:val="20"/>
              </w:rPr>
              <w:t>(csdo:CommunicationChannelName)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73456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կապի միջոցի (կապուղու) տեսակի (հեռախոս, ֆաքս, էլեկտրոնային փոստ եւ այլն)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DE487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M.SDE.00093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340C59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16E8971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3F9C6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04667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380274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5FF39DD" w14:textId="77777777" w:rsidTr="00FC0C6B">
        <w:trPr>
          <w:gridAfter w:val="1"/>
          <w:wAfter w:w="97" w:type="pct"/>
        </w:trPr>
        <w:tc>
          <w:tcPr>
            <w:tcW w:w="81" w:type="pct"/>
            <w:tcBorders>
              <w:top w:val="nil"/>
              <w:left w:val="nil"/>
              <w:bottom w:val="nil"/>
              <w:right w:val="nil"/>
            </w:tcBorders>
          </w:tcPr>
          <w:p w14:paraId="324D818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26EBF9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DB9738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E92C4AF" w14:textId="77777777" w:rsidR="00EF14EB" w:rsidRPr="00EB5534" w:rsidRDefault="00EF14EB" w:rsidP="00FC0C6B">
            <w:pPr>
              <w:widowControl w:val="0"/>
              <w:tabs>
                <w:tab w:val="left" w:pos="432"/>
              </w:tabs>
              <w:spacing w:after="120" w:line="240" w:lineRule="auto"/>
              <w:rPr>
                <w:rFonts w:ascii="Sylfaen" w:hAnsi="Sylfaen"/>
                <w:sz w:val="20"/>
                <w:szCs w:val="20"/>
              </w:rPr>
            </w:pPr>
            <w:r w:rsidRPr="00EB5534">
              <w:rPr>
                <w:rFonts w:ascii="Sylfaen" w:hAnsi="Sylfaen"/>
                <w:sz w:val="20"/>
                <w:szCs w:val="20"/>
              </w:rPr>
              <w:t>*.3.</w:t>
            </w:r>
            <w:r>
              <w:rPr>
                <w:rFonts w:ascii="Sylfaen" w:hAnsi="Sylfaen"/>
                <w:sz w:val="20"/>
                <w:szCs w:val="20"/>
                <w:lang w:val="en-US"/>
              </w:rPr>
              <w:tab/>
            </w:r>
            <w:r w:rsidRPr="00EB5534">
              <w:rPr>
                <w:rFonts w:ascii="Sylfaen" w:hAnsi="Sylfaen"/>
                <w:sz w:val="20"/>
                <w:szCs w:val="20"/>
              </w:rPr>
              <w:t>Կապուղու նույնականացուցիչը</w:t>
            </w:r>
          </w:p>
          <w:p w14:paraId="3F904CF5" w14:textId="77777777" w:rsidR="00EF14EB" w:rsidRPr="00EB5534" w:rsidRDefault="00EF14EB" w:rsidP="00FC0C6B">
            <w:pPr>
              <w:widowControl w:val="0"/>
              <w:tabs>
                <w:tab w:val="left" w:pos="432"/>
              </w:tabs>
              <w:spacing w:after="120" w:line="240" w:lineRule="auto"/>
              <w:rPr>
                <w:rFonts w:ascii="Sylfaen" w:hAnsi="Sylfaen"/>
                <w:sz w:val="20"/>
                <w:szCs w:val="20"/>
              </w:rPr>
            </w:pPr>
            <w:r w:rsidRPr="00EB5534">
              <w:rPr>
                <w:rFonts w:ascii="Sylfaen" w:hAnsi="Sylfaen"/>
                <w:sz w:val="20"/>
                <w:szCs w:val="20"/>
              </w:rPr>
              <w:t>(csdo:CommunicationChannelId)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DE535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D467D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4369FA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csdo:CommunicationChannelIdType (M.SDT.00015)</w:t>
            </w:r>
          </w:p>
          <w:p w14:paraId="0E9883B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C0100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D8E80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7EF05B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50B53F8" w14:textId="77777777" w:rsidTr="00FC0C6B">
        <w:trPr>
          <w:gridAfter w:val="1"/>
          <w:wAfter w:w="97" w:type="pct"/>
        </w:trPr>
        <w:tc>
          <w:tcPr>
            <w:tcW w:w="81" w:type="pct"/>
            <w:tcBorders>
              <w:top w:val="nil"/>
              <w:left w:val="nil"/>
              <w:bottom w:val="nil"/>
              <w:right w:val="nil"/>
            </w:tcBorders>
          </w:tcPr>
          <w:p w14:paraId="0B5BC48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A8E4DF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05128E3" w14:textId="77777777" w:rsidR="00EF14EB" w:rsidRPr="00EB5534" w:rsidRDefault="00EF14EB" w:rsidP="00FC0C6B">
            <w:pPr>
              <w:widowControl w:val="0"/>
              <w:tabs>
                <w:tab w:val="left" w:pos="657"/>
              </w:tabs>
              <w:spacing w:after="120" w:line="240" w:lineRule="auto"/>
              <w:rPr>
                <w:rFonts w:ascii="Sylfaen" w:hAnsi="Sylfaen"/>
                <w:sz w:val="20"/>
                <w:szCs w:val="20"/>
              </w:rPr>
            </w:pPr>
            <w:r w:rsidRPr="00EB5534">
              <w:rPr>
                <w:rFonts w:ascii="Sylfaen" w:hAnsi="Sylfaen"/>
                <w:sz w:val="20"/>
                <w:szCs w:val="20"/>
              </w:rPr>
              <w:t>2.5.12.</w:t>
            </w:r>
            <w:r>
              <w:rPr>
                <w:rFonts w:ascii="Sylfaen" w:hAnsi="Sylfaen"/>
                <w:sz w:val="20"/>
                <w:szCs w:val="20"/>
                <w:lang w:val="en-US"/>
              </w:rPr>
              <w:tab/>
            </w:r>
            <w:r w:rsidRPr="00EB5534">
              <w:rPr>
                <w:rFonts w:ascii="Sylfaen" w:hAnsi="Sylfaen"/>
                <w:sz w:val="20"/>
                <w:szCs w:val="20"/>
              </w:rPr>
              <w:t xml:space="preserve">Ստորաբաժանման </w:t>
            </w:r>
            <w:r w:rsidRPr="00EB5534">
              <w:rPr>
                <w:rFonts w:ascii="Sylfaen" w:hAnsi="Sylfaen"/>
                <w:sz w:val="20"/>
                <w:szCs w:val="20"/>
              </w:rPr>
              <w:lastRenderedPageBreak/>
              <w:t>անվանումը</w:t>
            </w:r>
          </w:p>
          <w:p w14:paraId="649A5C7D" w14:textId="77777777" w:rsidR="00EF14EB" w:rsidRPr="00EB5534" w:rsidRDefault="00EF14EB" w:rsidP="00FC0C6B">
            <w:pPr>
              <w:widowControl w:val="0"/>
              <w:tabs>
                <w:tab w:val="left" w:pos="657"/>
              </w:tabs>
              <w:spacing w:after="120" w:line="240" w:lineRule="auto"/>
              <w:rPr>
                <w:rFonts w:ascii="Sylfaen" w:hAnsi="Sylfaen"/>
                <w:sz w:val="20"/>
                <w:szCs w:val="20"/>
              </w:rPr>
            </w:pPr>
            <w:r w:rsidRPr="00EB5534">
              <w:rPr>
                <w:rFonts w:ascii="Sylfaen" w:hAnsi="Sylfaen"/>
                <w:sz w:val="20"/>
                <w:szCs w:val="20"/>
              </w:rPr>
              <w:t>(hcsdo:DepartmentName)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0DB00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անցանկալի ռեակցիայի մասին </w:t>
            </w:r>
            <w:r w:rsidRPr="00EB5534">
              <w:rPr>
                <w:rFonts w:ascii="Sylfaen" w:hAnsi="Sylfaen"/>
                <w:sz w:val="20"/>
                <w:szCs w:val="20"/>
              </w:rPr>
              <w:lastRenderedPageBreak/>
              <w:t>հաղորդագրություն ուղարկողի կազմակերպության ստորաբաժանման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CC0467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M.HC.SDE.01014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75B209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3DFD010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նորմալացված տողը:</w:t>
            </w:r>
          </w:p>
          <w:p w14:paraId="2E1DB6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4EE11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7C2726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5DFE46F3" w14:textId="77777777" w:rsidTr="00FC0C6B">
        <w:trPr>
          <w:gridAfter w:val="1"/>
          <w:wAfter w:w="97" w:type="pct"/>
        </w:trPr>
        <w:tc>
          <w:tcPr>
            <w:tcW w:w="81" w:type="pct"/>
            <w:tcBorders>
              <w:top w:val="nil"/>
              <w:left w:val="nil"/>
              <w:bottom w:val="nil"/>
              <w:right w:val="nil"/>
            </w:tcBorders>
          </w:tcPr>
          <w:p w14:paraId="1EA0F67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01CBF0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9D92A11" w14:textId="77777777" w:rsidR="00EF14EB" w:rsidRPr="00EB5534" w:rsidRDefault="00EF14EB" w:rsidP="00FC0C6B">
            <w:pPr>
              <w:widowControl w:val="0"/>
              <w:tabs>
                <w:tab w:val="left" w:pos="657"/>
              </w:tabs>
              <w:spacing w:after="120" w:line="240" w:lineRule="auto"/>
              <w:rPr>
                <w:rFonts w:ascii="Sylfaen" w:hAnsi="Sylfaen"/>
                <w:sz w:val="20"/>
                <w:szCs w:val="20"/>
              </w:rPr>
            </w:pPr>
            <w:r w:rsidRPr="00EB5534">
              <w:rPr>
                <w:rFonts w:ascii="Sylfaen" w:hAnsi="Sylfaen"/>
                <w:sz w:val="20"/>
                <w:szCs w:val="20"/>
              </w:rPr>
              <w:t>2.5.13.</w:t>
            </w:r>
            <w:r w:rsidRPr="00706449">
              <w:rPr>
                <w:rFonts w:ascii="Sylfaen" w:hAnsi="Sylfaen"/>
                <w:sz w:val="20"/>
                <w:szCs w:val="20"/>
              </w:rPr>
              <w:tab/>
            </w:r>
            <w:r w:rsidRPr="00EB5534">
              <w:rPr>
                <w:rFonts w:ascii="Sylfaen" w:hAnsi="Sylfaen"/>
                <w:sz w:val="20"/>
                <w:szCs w:val="20"/>
              </w:rPr>
              <w:t>Անցանկալի ռեակցիայի վերաբերյալ հաղորդագրության թղթակցի մասին տեղեկությունները</w:t>
            </w:r>
          </w:p>
          <w:p w14:paraId="6B2F7C54" w14:textId="77777777" w:rsidR="00EF14EB" w:rsidRPr="00EB5534" w:rsidRDefault="00EF14EB" w:rsidP="00FC0C6B">
            <w:pPr>
              <w:widowControl w:val="0"/>
              <w:tabs>
                <w:tab w:val="left" w:pos="657"/>
              </w:tabs>
              <w:spacing w:after="120" w:line="240" w:lineRule="auto"/>
              <w:rPr>
                <w:rFonts w:ascii="Sylfaen" w:hAnsi="Sylfaen"/>
                <w:sz w:val="20"/>
                <w:szCs w:val="20"/>
              </w:rPr>
            </w:pPr>
            <w:r w:rsidRPr="00EB5534">
              <w:rPr>
                <w:rFonts w:ascii="Sylfaen" w:hAnsi="Sylfaen"/>
                <w:sz w:val="20"/>
                <w:szCs w:val="20"/>
              </w:rPr>
              <w:t>(hcsdo:CorrespondentCode)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7C19E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մասին հաղորդագրության թղթակցի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9EB45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1E2DD5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075207E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10522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6CFDC1B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CBDEA9A" w14:textId="77777777" w:rsidTr="00FC0C6B">
        <w:trPr>
          <w:gridAfter w:val="1"/>
          <w:wAfter w:w="97" w:type="pct"/>
        </w:trPr>
        <w:tc>
          <w:tcPr>
            <w:tcW w:w="81" w:type="pct"/>
            <w:tcBorders>
              <w:top w:val="nil"/>
              <w:left w:val="nil"/>
              <w:bottom w:val="nil"/>
              <w:right w:val="nil"/>
            </w:tcBorders>
          </w:tcPr>
          <w:p w14:paraId="7EF4C9A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FE891F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8346E18" w14:textId="77777777" w:rsidR="00EF14EB" w:rsidRPr="00EB5534" w:rsidRDefault="00EF14EB" w:rsidP="00FC0C6B">
            <w:pPr>
              <w:widowControl w:val="0"/>
              <w:tabs>
                <w:tab w:val="left" w:pos="738"/>
              </w:tabs>
              <w:spacing w:after="120" w:line="240" w:lineRule="auto"/>
              <w:rPr>
                <w:rFonts w:ascii="Sylfaen" w:hAnsi="Sylfaen"/>
                <w:sz w:val="20"/>
                <w:szCs w:val="20"/>
              </w:rPr>
            </w:pPr>
            <w:r w:rsidRPr="00EB5534">
              <w:rPr>
                <w:rFonts w:ascii="Sylfaen" w:hAnsi="Sylfaen"/>
                <w:sz w:val="20"/>
                <w:szCs w:val="20"/>
              </w:rPr>
              <w:t>2.5.14.</w:t>
            </w:r>
            <w:r>
              <w:rPr>
                <w:rFonts w:ascii="Sylfaen" w:hAnsi="Sylfaen"/>
                <w:sz w:val="20"/>
                <w:szCs w:val="20"/>
                <w:lang w:val="en-US"/>
              </w:rPr>
              <w:tab/>
            </w:r>
            <w:r w:rsidRPr="00EB5534">
              <w:rPr>
                <w:rFonts w:ascii="Sylfaen" w:hAnsi="Sylfaen"/>
                <w:sz w:val="20"/>
                <w:szCs w:val="20"/>
              </w:rPr>
              <w:t>ԱԱՀ-ն</w:t>
            </w:r>
          </w:p>
          <w:p w14:paraId="3E7085D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(ccdo:FullNameDetails)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DCBF5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հաղորդագրության ուղարկման (ստացման) համար պատասխանատու անձի ազգանունը, անունը, հայրանունը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484F3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M.CDE.00029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B7A7DA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ccdo:FullNameDetailsType (M.CDT.00016)</w:t>
            </w:r>
          </w:p>
          <w:p w14:paraId="353425B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C97F5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D356734" w14:textId="77777777" w:rsidTr="00FC0C6B">
        <w:trPr>
          <w:gridAfter w:val="1"/>
          <w:wAfter w:w="97" w:type="pct"/>
        </w:trPr>
        <w:tc>
          <w:tcPr>
            <w:tcW w:w="81" w:type="pct"/>
            <w:tcBorders>
              <w:top w:val="nil"/>
              <w:left w:val="nil"/>
              <w:bottom w:val="nil"/>
              <w:right w:val="nil"/>
            </w:tcBorders>
          </w:tcPr>
          <w:p w14:paraId="7CDDFF1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B8F294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E30988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9589BB5"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Անունը</w:t>
            </w:r>
          </w:p>
          <w:p w14:paraId="375A43CC"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(csdo:FirstName)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CE7C9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31D4B3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DB599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1B08E32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F0026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3DA0D8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5F44CB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3AF54F1" w14:textId="77777777" w:rsidTr="00FC0C6B">
        <w:trPr>
          <w:gridAfter w:val="1"/>
          <w:wAfter w:w="97" w:type="pct"/>
        </w:trPr>
        <w:tc>
          <w:tcPr>
            <w:tcW w:w="81" w:type="pct"/>
            <w:tcBorders>
              <w:top w:val="nil"/>
              <w:left w:val="nil"/>
              <w:bottom w:val="nil"/>
              <w:right w:val="nil"/>
            </w:tcBorders>
          </w:tcPr>
          <w:p w14:paraId="34C52EC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B9F552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A92144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121C016" w14:textId="77777777" w:rsidR="00EF14EB" w:rsidRPr="00EB5534" w:rsidRDefault="00EF14EB" w:rsidP="00FC0C6B">
            <w:pPr>
              <w:widowControl w:val="0"/>
              <w:tabs>
                <w:tab w:val="left" w:pos="402"/>
                <w:tab w:val="left" w:pos="506"/>
              </w:tabs>
              <w:spacing w:after="120" w:line="240" w:lineRule="auto"/>
              <w:rPr>
                <w:rFonts w:ascii="Sylfaen" w:hAnsi="Sylfaen"/>
                <w:sz w:val="20"/>
                <w:szCs w:val="20"/>
              </w:rPr>
            </w:pPr>
            <w:r w:rsidRPr="00EB5534">
              <w:rPr>
                <w:rFonts w:ascii="Sylfaen" w:hAnsi="Sylfaen"/>
                <w:sz w:val="20"/>
                <w:szCs w:val="20"/>
              </w:rPr>
              <w:t>*.2.</w:t>
            </w:r>
            <w:r>
              <w:rPr>
                <w:rFonts w:ascii="Sylfaen" w:hAnsi="Sylfaen"/>
                <w:sz w:val="20"/>
                <w:szCs w:val="20"/>
                <w:lang w:val="en-US"/>
              </w:rPr>
              <w:tab/>
            </w:r>
            <w:r w:rsidRPr="00EB5534">
              <w:rPr>
                <w:rFonts w:ascii="Sylfaen" w:hAnsi="Sylfaen"/>
                <w:sz w:val="20"/>
                <w:szCs w:val="20"/>
              </w:rPr>
              <w:t>Հայրանունը</w:t>
            </w:r>
          </w:p>
          <w:p w14:paraId="16D2FE69" w14:textId="77777777" w:rsidR="00EF14EB" w:rsidRPr="00EB5534" w:rsidRDefault="00EF14EB" w:rsidP="00FC0C6B">
            <w:pPr>
              <w:widowControl w:val="0"/>
              <w:tabs>
                <w:tab w:val="left" w:pos="402"/>
                <w:tab w:val="left" w:pos="506"/>
              </w:tabs>
              <w:spacing w:after="120" w:line="240" w:lineRule="auto"/>
              <w:rPr>
                <w:rFonts w:ascii="Sylfaen" w:hAnsi="Sylfaen"/>
                <w:sz w:val="20"/>
                <w:szCs w:val="20"/>
              </w:rPr>
            </w:pPr>
            <w:r w:rsidRPr="00EB5534">
              <w:rPr>
                <w:rFonts w:ascii="Sylfaen" w:hAnsi="Sylfaen"/>
                <w:sz w:val="20"/>
                <w:szCs w:val="20"/>
              </w:rPr>
              <w:t>(csdo:MiddleName)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776C3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հայրանունը (երկրորդ կամ միջին 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23BEE3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02FE34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382E95A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E2EE0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767BCB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01BF51B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1DDFB07" w14:textId="77777777" w:rsidTr="00FC0C6B">
        <w:trPr>
          <w:gridAfter w:val="1"/>
          <w:wAfter w:w="97" w:type="pct"/>
        </w:trPr>
        <w:tc>
          <w:tcPr>
            <w:tcW w:w="81" w:type="pct"/>
            <w:tcBorders>
              <w:top w:val="nil"/>
              <w:left w:val="nil"/>
              <w:bottom w:val="nil"/>
              <w:right w:val="nil"/>
            </w:tcBorders>
          </w:tcPr>
          <w:p w14:paraId="185A6B8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FDB2F6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6B709D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7025600" w14:textId="77777777" w:rsidR="00EF14EB" w:rsidRPr="00EB5534" w:rsidRDefault="00EF14EB" w:rsidP="00FC0C6B">
            <w:pPr>
              <w:widowControl w:val="0"/>
              <w:tabs>
                <w:tab w:val="left" w:pos="402"/>
                <w:tab w:val="left" w:pos="506"/>
              </w:tabs>
              <w:spacing w:after="120" w:line="240" w:lineRule="auto"/>
              <w:rPr>
                <w:rFonts w:ascii="Sylfaen" w:hAnsi="Sylfaen"/>
                <w:sz w:val="20"/>
                <w:szCs w:val="20"/>
              </w:rPr>
            </w:pPr>
            <w:r w:rsidRPr="00EB5534">
              <w:rPr>
                <w:rFonts w:ascii="Sylfaen" w:hAnsi="Sylfaen"/>
                <w:sz w:val="20"/>
                <w:szCs w:val="20"/>
              </w:rPr>
              <w:t>*.3.</w:t>
            </w:r>
            <w:r>
              <w:rPr>
                <w:rFonts w:ascii="Sylfaen" w:hAnsi="Sylfaen"/>
                <w:sz w:val="20"/>
                <w:szCs w:val="20"/>
                <w:lang w:val="en-US"/>
              </w:rPr>
              <w:tab/>
            </w:r>
            <w:r w:rsidRPr="00EB5534">
              <w:rPr>
                <w:rFonts w:ascii="Sylfaen" w:hAnsi="Sylfaen"/>
                <w:sz w:val="20"/>
                <w:szCs w:val="20"/>
              </w:rPr>
              <w:t>Ազգանունը</w:t>
            </w:r>
          </w:p>
          <w:p w14:paraId="5FAA1B6F" w14:textId="77777777" w:rsidR="00EF14EB" w:rsidRPr="00EB5534" w:rsidRDefault="00EF14EB" w:rsidP="00FC0C6B">
            <w:pPr>
              <w:widowControl w:val="0"/>
              <w:tabs>
                <w:tab w:val="left" w:pos="402"/>
                <w:tab w:val="left" w:pos="506"/>
              </w:tabs>
              <w:spacing w:after="120" w:line="240" w:lineRule="auto"/>
              <w:rPr>
                <w:rFonts w:ascii="Sylfaen" w:hAnsi="Sylfaen"/>
                <w:sz w:val="20"/>
                <w:szCs w:val="20"/>
              </w:rPr>
            </w:pPr>
            <w:r w:rsidRPr="00EB5534">
              <w:rPr>
                <w:rFonts w:ascii="Sylfaen" w:hAnsi="Sylfaen"/>
                <w:sz w:val="20"/>
                <w:szCs w:val="20"/>
              </w:rPr>
              <w:t>(csdo:LastName)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BEB5E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ազգանունը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F97DA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FA3B48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7651A7E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5A476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167F39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0BF931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581563C3" w14:textId="77777777" w:rsidTr="00FC0C6B">
        <w:trPr>
          <w:gridAfter w:val="1"/>
          <w:wAfter w:w="97" w:type="pct"/>
        </w:trPr>
        <w:tc>
          <w:tcPr>
            <w:tcW w:w="81" w:type="pct"/>
            <w:tcBorders>
              <w:top w:val="nil"/>
              <w:left w:val="nil"/>
              <w:bottom w:val="nil"/>
              <w:right w:val="single" w:sz="4" w:space="0" w:color="auto"/>
            </w:tcBorders>
          </w:tcPr>
          <w:p w14:paraId="6BF42A8C"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11112DC8" w14:textId="77777777" w:rsidR="00EF14EB" w:rsidRPr="00EB5534" w:rsidRDefault="00EF14EB" w:rsidP="00FC0C6B">
            <w:pPr>
              <w:widowControl w:val="0"/>
              <w:tabs>
                <w:tab w:val="left" w:pos="441"/>
              </w:tabs>
              <w:spacing w:after="120" w:line="240" w:lineRule="auto"/>
              <w:rPr>
                <w:rFonts w:ascii="Sylfaen" w:hAnsi="Sylfaen"/>
                <w:sz w:val="20"/>
                <w:szCs w:val="20"/>
              </w:rPr>
            </w:pPr>
            <w:r w:rsidRPr="00EB5534">
              <w:rPr>
                <w:rFonts w:ascii="Sylfaen" w:hAnsi="Sylfaen"/>
                <w:sz w:val="20"/>
                <w:szCs w:val="20"/>
              </w:rPr>
              <w:t>2.6.</w:t>
            </w:r>
            <w:r w:rsidRPr="00475709">
              <w:rPr>
                <w:rFonts w:ascii="Sylfaen" w:hAnsi="Sylfaen"/>
                <w:sz w:val="20"/>
                <w:szCs w:val="20"/>
              </w:rPr>
              <w:tab/>
            </w:r>
            <w:r w:rsidRPr="00EB5534">
              <w:rPr>
                <w:rFonts w:ascii="Sylfaen" w:hAnsi="Sylfaen"/>
                <w:sz w:val="20"/>
                <w:szCs w:val="20"/>
              </w:rPr>
              <w:t>Անցանկալի ռեակցիայի առաջացման դեպքերը նկարագրող գրական աղբյուրի մասին տեղեկությունները</w:t>
            </w:r>
          </w:p>
          <w:p w14:paraId="5B15FA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(hccdo:LiteratureReferenceDetails)</w:t>
            </w:r>
          </w:p>
        </w:tc>
        <w:tc>
          <w:tcPr>
            <w:tcW w:w="1185" w:type="pct"/>
            <w:tcBorders>
              <w:top w:val="single" w:sz="4" w:space="0" w:color="auto"/>
              <w:left w:val="single" w:sz="4" w:space="0" w:color="auto"/>
              <w:bottom w:val="single" w:sz="4" w:space="0" w:color="auto"/>
              <w:right w:val="single" w:sz="4" w:space="0" w:color="auto"/>
            </w:tcBorders>
          </w:tcPr>
          <w:p w14:paraId="7548CC9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առաջացման դեպքերը նկարագրող գրական աղբյուրի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4DE6D7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41949C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hccdo:LiteratureReferenceDetailsType (M.HC.CDT.01122)</w:t>
            </w:r>
          </w:p>
          <w:p w14:paraId="392FA32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3928C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1ABD761F" w14:textId="77777777" w:rsidTr="00FC0C6B">
        <w:trPr>
          <w:gridAfter w:val="1"/>
          <w:wAfter w:w="97" w:type="pct"/>
        </w:trPr>
        <w:tc>
          <w:tcPr>
            <w:tcW w:w="81" w:type="pct"/>
            <w:tcBorders>
              <w:top w:val="nil"/>
              <w:left w:val="nil"/>
              <w:bottom w:val="nil"/>
              <w:right w:val="nil"/>
            </w:tcBorders>
          </w:tcPr>
          <w:p w14:paraId="47A1112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91C9CF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9BDF98F"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2.6.1.</w:t>
            </w:r>
            <w:r>
              <w:rPr>
                <w:rFonts w:ascii="Sylfaen" w:hAnsi="Sylfaen"/>
                <w:sz w:val="20"/>
                <w:szCs w:val="20"/>
                <w:lang w:val="en-US"/>
              </w:rPr>
              <w:tab/>
            </w:r>
            <w:r w:rsidRPr="00EB5534">
              <w:rPr>
                <w:rFonts w:ascii="Sylfaen" w:hAnsi="Sylfaen"/>
                <w:sz w:val="20"/>
                <w:szCs w:val="20"/>
              </w:rPr>
              <w:t>Փաստաթղթի անվանումը</w:t>
            </w:r>
          </w:p>
          <w:p w14:paraId="781BB0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(csdo:DocName)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94658A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հղում անցանկալի ռեակցիայի առաջացման դեպքերը նկարագրող գրականությանը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AC3D5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5EE498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6188A10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1967E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582E9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5A3E15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F85B3A2" w14:textId="77777777" w:rsidTr="00FC0C6B">
        <w:trPr>
          <w:gridAfter w:val="1"/>
          <w:wAfter w:w="97" w:type="pct"/>
        </w:trPr>
        <w:tc>
          <w:tcPr>
            <w:tcW w:w="81" w:type="pct"/>
            <w:tcBorders>
              <w:top w:val="nil"/>
              <w:left w:val="nil"/>
              <w:bottom w:val="nil"/>
              <w:right w:val="nil"/>
            </w:tcBorders>
          </w:tcPr>
          <w:p w14:paraId="716942A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E2ECDC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498D4F6" w14:textId="77777777" w:rsidR="00EF14EB" w:rsidRPr="00EB5534" w:rsidRDefault="00EF14EB" w:rsidP="00FC0C6B">
            <w:pPr>
              <w:widowControl w:val="0"/>
              <w:tabs>
                <w:tab w:val="left" w:pos="634"/>
              </w:tabs>
              <w:spacing w:after="120" w:line="240" w:lineRule="auto"/>
              <w:rPr>
                <w:rFonts w:ascii="Sylfaen" w:hAnsi="Sylfaen"/>
                <w:sz w:val="20"/>
                <w:szCs w:val="20"/>
              </w:rPr>
            </w:pPr>
            <w:r w:rsidRPr="00EB5534">
              <w:rPr>
                <w:rFonts w:ascii="Sylfaen" w:hAnsi="Sylfaen"/>
                <w:sz w:val="20"/>
                <w:szCs w:val="20"/>
              </w:rPr>
              <w:t>2.6.2.</w:t>
            </w:r>
            <w:r w:rsidRPr="00706449">
              <w:rPr>
                <w:rFonts w:ascii="Sylfaen" w:hAnsi="Sylfaen"/>
                <w:sz w:val="20"/>
                <w:szCs w:val="20"/>
              </w:rPr>
              <w:tab/>
            </w:r>
            <w:r w:rsidRPr="00EB5534">
              <w:rPr>
                <w:rFonts w:ascii="Sylfaen" w:hAnsi="Sylfaen"/>
                <w:sz w:val="20"/>
                <w:szCs w:val="20"/>
              </w:rPr>
              <w:t>Բինար ձեւաչափով փաստաթուղթը</w:t>
            </w:r>
          </w:p>
          <w:p w14:paraId="462EA5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(csdo:DocBinaryText)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68F17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առաջացման դեպքերը նկարագրող գրականությունը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A82B6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39470D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csdo:BinaryTextType (M.SDT.00143)</w:t>
            </w:r>
          </w:p>
          <w:p w14:paraId="30B97EF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Երկուական օկտետների (բայթերի) վերջավոր հաջորդականությունը</w:t>
            </w:r>
          </w:p>
        </w:tc>
        <w:tc>
          <w:tcPr>
            <w:tcW w:w="294" w:type="pct"/>
            <w:tcBorders>
              <w:top w:val="single" w:sz="4" w:space="0" w:color="auto"/>
              <w:left w:val="single" w:sz="4" w:space="0" w:color="auto"/>
              <w:bottom w:val="single" w:sz="4" w:space="0" w:color="auto"/>
              <w:right w:val="single" w:sz="4" w:space="0" w:color="auto"/>
            </w:tcBorders>
          </w:tcPr>
          <w:p w14:paraId="5748663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ECEEC3B" w14:textId="77777777" w:rsidTr="00FC0C6B">
        <w:trPr>
          <w:gridAfter w:val="1"/>
          <w:wAfter w:w="97" w:type="pct"/>
        </w:trPr>
        <w:tc>
          <w:tcPr>
            <w:tcW w:w="81" w:type="pct"/>
            <w:tcBorders>
              <w:top w:val="nil"/>
              <w:left w:val="nil"/>
              <w:bottom w:val="nil"/>
              <w:right w:val="nil"/>
            </w:tcBorders>
          </w:tcPr>
          <w:p w14:paraId="1749000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693E76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32093A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3CE8ECC"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տվյալների ձեւաչափի ծածկագիրը</w:t>
            </w:r>
          </w:p>
          <w:p w14:paraId="4648E30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(mediaTypeCode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5396E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տվյալների ձեւաչափի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74BA6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C4BB9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csdo:MediaTypeCodeType (M.SDT.00147)</w:t>
            </w:r>
          </w:p>
          <w:p w14:paraId="301C37B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Ծածկագրի արժեքը՝ տվյալների ձեւաչափերի տեղեկագրքին համապատասխան։</w:t>
            </w:r>
          </w:p>
          <w:p w14:paraId="459146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15468E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255</w:t>
            </w:r>
          </w:p>
        </w:tc>
        <w:tc>
          <w:tcPr>
            <w:tcW w:w="294" w:type="pct"/>
            <w:tcBorders>
              <w:top w:val="single" w:sz="4" w:space="0" w:color="auto"/>
              <w:left w:val="single" w:sz="4" w:space="0" w:color="auto"/>
              <w:bottom w:val="single" w:sz="4" w:space="0" w:color="auto"/>
              <w:right w:val="single" w:sz="4" w:space="0" w:color="auto"/>
            </w:tcBorders>
          </w:tcPr>
          <w:p w14:paraId="4E4A2DE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4D6CBD0" w14:textId="77777777" w:rsidTr="00FC0C6B">
        <w:trPr>
          <w:gridAfter w:val="1"/>
          <w:wAfter w:w="97" w:type="pct"/>
        </w:trPr>
        <w:tc>
          <w:tcPr>
            <w:tcW w:w="81" w:type="pct"/>
            <w:tcBorders>
              <w:top w:val="nil"/>
              <w:left w:val="nil"/>
              <w:bottom w:val="nil"/>
              <w:right w:val="nil"/>
            </w:tcBorders>
          </w:tcPr>
          <w:p w14:paraId="33493E9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BF318A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80654F3" w14:textId="77777777" w:rsidR="00EF14EB" w:rsidRPr="00EB5534" w:rsidRDefault="00EF14EB" w:rsidP="00FC0C6B">
            <w:pPr>
              <w:widowControl w:val="0"/>
              <w:tabs>
                <w:tab w:val="left" w:pos="623"/>
              </w:tabs>
              <w:spacing w:after="120" w:line="240" w:lineRule="auto"/>
              <w:rPr>
                <w:rFonts w:ascii="Sylfaen" w:hAnsi="Sylfaen"/>
                <w:sz w:val="20"/>
                <w:szCs w:val="20"/>
              </w:rPr>
            </w:pPr>
            <w:r w:rsidRPr="00EB5534">
              <w:rPr>
                <w:rFonts w:ascii="Sylfaen" w:hAnsi="Sylfaen"/>
                <w:sz w:val="20"/>
                <w:szCs w:val="20"/>
              </w:rPr>
              <w:t>2.6.3.</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05F5DF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4918F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F4CB41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CA5F3D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588EB0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0AE51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A75A3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E14F3B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3ACB018" w14:textId="77777777" w:rsidTr="00FC0C6B">
        <w:trPr>
          <w:gridAfter w:val="1"/>
          <w:wAfter w:w="97" w:type="pct"/>
        </w:trPr>
        <w:tc>
          <w:tcPr>
            <w:tcW w:w="81" w:type="pct"/>
            <w:tcBorders>
              <w:top w:val="nil"/>
              <w:left w:val="nil"/>
              <w:bottom w:val="nil"/>
              <w:right w:val="single" w:sz="4" w:space="0" w:color="auto"/>
            </w:tcBorders>
          </w:tcPr>
          <w:p w14:paraId="5F55A89A"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74320511" w14:textId="77777777" w:rsidR="00EF14EB" w:rsidRPr="00EB5534" w:rsidRDefault="00EF14EB" w:rsidP="00FC0C6B">
            <w:pPr>
              <w:widowControl w:val="0"/>
              <w:tabs>
                <w:tab w:val="left" w:pos="498"/>
              </w:tabs>
              <w:spacing w:after="120" w:line="240" w:lineRule="auto"/>
              <w:rPr>
                <w:rFonts w:ascii="Sylfaen" w:hAnsi="Sylfaen"/>
                <w:sz w:val="20"/>
                <w:szCs w:val="20"/>
              </w:rPr>
            </w:pPr>
            <w:r w:rsidRPr="00EB5534">
              <w:rPr>
                <w:rFonts w:ascii="Sylfaen" w:hAnsi="Sylfaen"/>
                <w:sz w:val="20"/>
                <w:szCs w:val="20"/>
              </w:rPr>
              <w:t>2.7.</w:t>
            </w:r>
            <w:r w:rsidRPr="00475709">
              <w:rPr>
                <w:rFonts w:ascii="Sylfaen" w:hAnsi="Sylfaen"/>
                <w:sz w:val="20"/>
                <w:szCs w:val="20"/>
              </w:rPr>
              <w:tab/>
            </w:r>
            <w:r w:rsidRPr="00EB5534">
              <w:rPr>
                <w:rFonts w:ascii="Sylfaen" w:hAnsi="Sylfaen"/>
                <w:sz w:val="20"/>
                <w:szCs w:val="20"/>
              </w:rPr>
              <w:t>Անցկացված հետազոտության մասին տեղեկություններ</w:t>
            </w:r>
          </w:p>
          <w:p w14:paraId="3DF957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(hccdo:StudyIdentificationDetails)</w:t>
            </w:r>
          </w:p>
        </w:tc>
        <w:tc>
          <w:tcPr>
            <w:tcW w:w="1185" w:type="pct"/>
            <w:tcBorders>
              <w:top w:val="single" w:sz="4" w:space="0" w:color="auto"/>
              <w:left w:val="single" w:sz="4" w:space="0" w:color="auto"/>
              <w:bottom w:val="single" w:sz="4" w:space="0" w:color="auto"/>
              <w:right w:val="single" w:sz="4" w:space="0" w:color="auto"/>
            </w:tcBorders>
          </w:tcPr>
          <w:p w14:paraId="21974E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անցկացված հետազոտության մասին տեղեկություններ</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4ACB9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M.HC.CDE.00110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15A49D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hccdo:StudyIdentificationDetailsType (M.HC.CDT.00096)</w:t>
            </w:r>
          </w:p>
          <w:p w14:paraId="6FD00D6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B9F272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52DA2111" w14:textId="77777777" w:rsidTr="00FC0C6B">
        <w:trPr>
          <w:gridAfter w:val="1"/>
          <w:wAfter w:w="97" w:type="pct"/>
        </w:trPr>
        <w:tc>
          <w:tcPr>
            <w:tcW w:w="81" w:type="pct"/>
            <w:tcBorders>
              <w:top w:val="nil"/>
              <w:left w:val="nil"/>
              <w:bottom w:val="nil"/>
              <w:right w:val="nil"/>
            </w:tcBorders>
          </w:tcPr>
          <w:p w14:paraId="52EC6EC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362648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0B7EE55"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2.7.1</w:t>
            </w:r>
            <w:r w:rsidRPr="00706449">
              <w:rPr>
                <w:rFonts w:ascii="Sylfaen" w:hAnsi="Sylfaen"/>
                <w:sz w:val="20"/>
                <w:szCs w:val="20"/>
              </w:rPr>
              <w:t>.</w:t>
            </w:r>
            <w:r w:rsidRPr="00475709">
              <w:rPr>
                <w:rFonts w:ascii="Sylfaen" w:hAnsi="Sylfaen"/>
                <w:sz w:val="20"/>
                <w:szCs w:val="20"/>
              </w:rPr>
              <w:tab/>
            </w:r>
            <w:r w:rsidRPr="00EB5534">
              <w:rPr>
                <w:rFonts w:ascii="Sylfaen" w:hAnsi="Sylfaen"/>
                <w:sz w:val="20"/>
                <w:szCs w:val="20"/>
              </w:rPr>
              <w:t>Հետազոտության անվանման մասին տեղեկություններ</w:t>
            </w:r>
          </w:p>
          <w:p w14:paraId="2B3EF1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(hccdo:StudyNameDetails)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8C16F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հետազոտության անվանումը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FE2DC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D376D8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hccdo:StudyNameDetailsType (M.HC.CDT.01105)</w:t>
            </w:r>
          </w:p>
          <w:p w14:paraId="3271FCD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9FCD0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4E8A840" w14:textId="77777777" w:rsidTr="00FC0C6B">
        <w:trPr>
          <w:gridAfter w:val="1"/>
          <w:wAfter w:w="97" w:type="pct"/>
        </w:trPr>
        <w:tc>
          <w:tcPr>
            <w:tcW w:w="81" w:type="pct"/>
            <w:tcBorders>
              <w:top w:val="nil"/>
              <w:left w:val="nil"/>
              <w:bottom w:val="nil"/>
              <w:right w:val="nil"/>
            </w:tcBorders>
          </w:tcPr>
          <w:p w14:paraId="1533739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1E5A58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20CA8D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AB687A5"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Հետազոտության անվանումը</w:t>
            </w:r>
          </w:p>
          <w:p w14:paraId="177E6D41"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(hcsdo:StudyName)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83225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հետազոտության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6E176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M.HC.SDE.01105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27F7F7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csdo:Name4000Type (M.SDT.00186)</w:t>
            </w:r>
          </w:p>
          <w:p w14:paraId="204A511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E1513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98CA3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536641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9C1F4DB" w14:textId="77777777" w:rsidTr="00FC0C6B">
        <w:trPr>
          <w:gridAfter w:val="1"/>
          <w:wAfter w:w="97" w:type="pct"/>
        </w:trPr>
        <w:tc>
          <w:tcPr>
            <w:tcW w:w="81" w:type="pct"/>
            <w:tcBorders>
              <w:top w:val="nil"/>
              <w:left w:val="nil"/>
              <w:bottom w:val="nil"/>
              <w:right w:val="nil"/>
            </w:tcBorders>
          </w:tcPr>
          <w:p w14:paraId="3C8B54D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841F79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5C567DA"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12DEEEA"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7A333CE1"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AB374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18C40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CA2064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5ED6B1A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D6AE6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92B05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428B01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478D96D" w14:textId="77777777" w:rsidTr="00FC0C6B">
        <w:trPr>
          <w:gridAfter w:val="1"/>
          <w:wAfter w:w="97" w:type="pct"/>
        </w:trPr>
        <w:tc>
          <w:tcPr>
            <w:tcW w:w="81" w:type="pct"/>
            <w:tcBorders>
              <w:top w:val="nil"/>
              <w:left w:val="nil"/>
              <w:bottom w:val="nil"/>
              <w:right w:val="nil"/>
            </w:tcBorders>
          </w:tcPr>
          <w:p w14:paraId="50DB5BF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A64B80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4F3AF97"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2.7.2.</w:t>
            </w:r>
            <w:r w:rsidRPr="00706449">
              <w:rPr>
                <w:rFonts w:ascii="Sylfaen" w:hAnsi="Sylfaen"/>
                <w:sz w:val="20"/>
                <w:szCs w:val="20"/>
              </w:rPr>
              <w:tab/>
            </w:r>
            <w:r w:rsidRPr="00EB5534">
              <w:rPr>
                <w:rFonts w:ascii="Sylfaen" w:hAnsi="Sylfaen"/>
                <w:sz w:val="20"/>
                <w:szCs w:val="20"/>
              </w:rPr>
              <w:t>Դեղապատրաստուկի՝ անցկացված հետազոտության համարի մասին տեղեկություններ</w:t>
            </w:r>
          </w:p>
          <w:p w14:paraId="23A41A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(hccdo:StudyIdentificationIdDetails)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99F80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անցկացված հետազոտության համարը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72346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F5CC32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hccdo:StudyIdentificationIdDetailsType (M.HC.CDT.01104)</w:t>
            </w:r>
          </w:p>
          <w:p w14:paraId="74B7A5D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462919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047A182" w14:textId="77777777" w:rsidTr="00FC0C6B">
        <w:trPr>
          <w:gridAfter w:val="1"/>
          <w:wAfter w:w="97" w:type="pct"/>
        </w:trPr>
        <w:tc>
          <w:tcPr>
            <w:tcW w:w="81" w:type="pct"/>
            <w:tcBorders>
              <w:top w:val="nil"/>
              <w:left w:val="nil"/>
              <w:bottom w:val="nil"/>
              <w:right w:val="nil"/>
            </w:tcBorders>
          </w:tcPr>
          <w:p w14:paraId="7B39F69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9B5464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3A56331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7F3BC39"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Դեղապատրաստուկի՝ անցկացված հետազոտության համարը</w:t>
            </w:r>
          </w:p>
          <w:p w14:paraId="7C88A4A1"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(hcsdo:StudyIdentificationId)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120B11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անցկացված հետազոտության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36C2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M.HC.SDE.00426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C71DF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csdo:Id50Type (M.SDT.00093)</w:t>
            </w:r>
          </w:p>
          <w:p w14:paraId="12D56B5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084B8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EA458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Առավ. երկարությունը՝ 50</w:t>
            </w:r>
          </w:p>
        </w:tc>
        <w:tc>
          <w:tcPr>
            <w:tcW w:w="294" w:type="pct"/>
            <w:tcBorders>
              <w:top w:val="single" w:sz="4" w:space="0" w:color="auto"/>
              <w:left w:val="single" w:sz="4" w:space="0" w:color="auto"/>
              <w:bottom w:val="single" w:sz="4" w:space="0" w:color="auto"/>
              <w:right w:val="single" w:sz="4" w:space="0" w:color="auto"/>
            </w:tcBorders>
          </w:tcPr>
          <w:p w14:paraId="21E459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5D6FA83A" w14:textId="77777777" w:rsidTr="00FC0C6B">
        <w:trPr>
          <w:gridAfter w:val="1"/>
          <w:wAfter w:w="97" w:type="pct"/>
        </w:trPr>
        <w:tc>
          <w:tcPr>
            <w:tcW w:w="81" w:type="pct"/>
            <w:tcBorders>
              <w:top w:val="nil"/>
              <w:left w:val="nil"/>
              <w:bottom w:val="nil"/>
              <w:right w:val="nil"/>
            </w:tcBorders>
          </w:tcPr>
          <w:p w14:paraId="670BDC2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D0AB66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F03E076"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2C6E94E"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63F13864"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80D33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D6EB0C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A7FD86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259E67E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904B30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454F0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99C54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D5D56BD" w14:textId="77777777" w:rsidTr="00FC0C6B">
        <w:trPr>
          <w:gridAfter w:val="1"/>
          <w:wAfter w:w="97" w:type="pct"/>
        </w:trPr>
        <w:tc>
          <w:tcPr>
            <w:tcW w:w="81" w:type="pct"/>
            <w:tcBorders>
              <w:top w:val="nil"/>
              <w:left w:val="nil"/>
              <w:bottom w:val="nil"/>
              <w:right w:val="nil"/>
            </w:tcBorders>
          </w:tcPr>
          <w:p w14:paraId="1F95970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8CFDF3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9B2AACD" w14:textId="77777777" w:rsidR="00EF14EB" w:rsidRPr="00EB5534" w:rsidRDefault="00EF14EB" w:rsidP="00FC0C6B">
            <w:pPr>
              <w:widowControl w:val="0"/>
              <w:tabs>
                <w:tab w:val="left" w:pos="611"/>
              </w:tabs>
              <w:spacing w:after="120" w:line="240" w:lineRule="auto"/>
              <w:rPr>
                <w:rFonts w:ascii="Sylfaen" w:hAnsi="Sylfaen"/>
                <w:sz w:val="20"/>
                <w:szCs w:val="20"/>
              </w:rPr>
            </w:pPr>
            <w:r w:rsidRPr="00EB5534">
              <w:rPr>
                <w:rFonts w:ascii="Sylfaen" w:hAnsi="Sylfaen"/>
                <w:sz w:val="20"/>
                <w:szCs w:val="20"/>
              </w:rPr>
              <w:t>2.7.3.</w:t>
            </w:r>
            <w:r w:rsidRPr="00706449">
              <w:rPr>
                <w:rFonts w:ascii="Sylfaen" w:hAnsi="Sylfaen"/>
                <w:sz w:val="20"/>
                <w:szCs w:val="20"/>
              </w:rPr>
              <w:tab/>
            </w:r>
            <w:r w:rsidRPr="00EB5534">
              <w:rPr>
                <w:rFonts w:ascii="Sylfaen" w:hAnsi="Sylfaen"/>
                <w:sz w:val="20"/>
                <w:szCs w:val="20"/>
              </w:rPr>
              <w:t>Երկրի ծածկագրի մասին տեղեկություններ</w:t>
            </w:r>
          </w:p>
          <w:p w14:paraId="064F5D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(hccdo:UnifiedCountryCodeDetails)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DBB43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երկրի ծածկագրային նշագիրը, որում իրականացվել է հետազոտությունը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40E72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94DF97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hccdo:UnifiedCountryCodeDetailsType (M.HC.CDT.01103)</w:t>
            </w:r>
          </w:p>
          <w:p w14:paraId="7F69484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5071FD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A4859CE" w14:textId="77777777" w:rsidTr="00FC0C6B">
        <w:trPr>
          <w:gridAfter w:val="1"/>
          <w:wAfter w:w="97" w:type="pct"/>
        </w:trPr>
        <w:tc>
          <w:tcPr>
            <w:tcW w:w="81" w:type="pct"/>
            <w:tcBorders>
              <w:top w:val="nil"/>
              <w:left w:val="nil"/>
              <w:bottom w:val="nil"/>
              <w:right w:val="nil"/>
            </w:tcBorders>
          </w:tcPr>
          <w:p w14:paraId="00D5967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CFAD66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E0038E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9951668"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Երկրի ծածկագիրը</w:t>
            </w:r>
          </w:p>
          <w:p w14:paraId="7789736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(csdo:UnifiedCountryCode)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F1C94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678DB5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584974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csdo:UnifiedCountryCodeType (M.SDT.00112)</w:t>
            </w:r>
          </w:p>
          <w:p w14:paraId="5AABD7A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D7E0F1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3815E03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D123727" w14:textId="77777777" w:rsidTr="00FC0C6B">
        <w:trPr>
          <w:gridAfter w:val="1"/>
          <w:wAfter w:w="97" w:type="pct"/>
        </w:trPr>
        <w:tc>
          <w:tcPr>
            <w:tcW w:w="81" w:type="pct"/>
            <w:tcBorders>
              <w:top w:val="nil"/>
              <w:left w:val="nil"/>
              <w:bottom w:val="nil"/>
              <w:right w:val="nil"/>
            </w:tcBorders>
          </w:tcPr>
          <w:p w14:paraId="04A9FEE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8A5310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455863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single" w:sz="4" w:space="0" w:color="auto"/>
              <w:bottom w:val="single" w:sz="4" w:space="0" w:color="auto"/>
              <w:right w:val="single" w:sz="4" w:space="0" w:color="auto"/>
            </w:tcBorders>
          </w:tcPr>
          <w:p w14:paraId="200BF00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504583F" w14:textId="77777777" w:rsidR="00EF14EB" w:rsidRPr="00EB5534" w:rsidRDefault="00EF14EB" w:rsidP="00FC0C6B">
            <w:pPr>
              <w:widowControl w:val="0"/>
              <w:tabs>
                <w:tab w:val="left" w:pos="331"/>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տեղեկագրքի (դասակարգչի) նույնականացուցիչը</w:t>
            </w:r>
          </w:p>
          <w:p w14:paraId="12BA2D9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B740F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8B9D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D2F80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325060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50985F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08DD4A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5C2330C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E777611" w14:textId="77777777" w:rsidTr="00FC0C6B">
        <w:trPr>
          <w:gridAfter w:val="1"/>
          <w:wAfter w:w="97" w:type="pct"/>
        </w:trPr>
        <w:tc>
          <w:tcPr>
            <w:tcW w:w="81" w:type="pct"/>
            <w:tcBorders>
              <w:top w:val="nil"/>
              <w:left w:val="nil"/>
              <w:bottom w:val="nil"/>
              <w:right w:val="nil"/>
            </w:tcBorders>
          </w:tcPr>
          <w:p w14:paraId="4EDAACB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62077E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6A535E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B10EBD4" w14:textId="77777777" w:rsidR="00EF14EB" w:rsidRPr="00EB5534" w:rsidRDefault="00EF14EB" w:rsidP="00FC0C6B">
            <w:pPr>
              <w:widowControl w:val="0"/>
              <w:tabs>
                <w:tab w:val="left" w:pos="367"/>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 xml:space="preserve">Տեղեկությունների բացակայության պատճառի </w:t>
            </w:r>
            <w:r w:rsidRPr="00EB5534">
              <w:rPr>
                <w:rFonts w:ascii="Sylfaen" w:hAnsi="Sylfaen"/>
                <w:sz w:val="20"/>
                <w:szCs w:val="20"/>
              </w:rPr>
              <w:lastRenderedPageBreak/>
              <w:t>ծածկագիրը</w:t>
            </w:r>
          </w:p>
          <w:p w14:paraId="3333FDD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C9E8C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9768C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40548F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09CC8B5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նորմալացված տողը:</w:t>
            </w:r>
          </w:p>
          <w:p w14:paraId="070B36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43C12D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FAB6C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17046F2F" w14:textId="77777777" w:rsidTr="00FC0C6B">
        <w:trPr>
          <w:gridAfter w:val="1"/>
          <w:wAfter w:w="97" w:type="pct"/>
        </w:trPr>
        <w:tc>
          <w:tcPr>
            <w:tcW w:w="81" w:type="pct"/>
            <w:tcBorders>
              <w:top w:val="nil"/>
              <w:left w:val="nil"/>
              <w:bottom w:val="nil"/>
              <w:right w:val="nil"/>
            </w:tcBorders>
          </w:tcPr>
          <w:p w14:paraId="17F910C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904F79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E9AFACD" w14:textId="77777777" w:rsidR="00EF14EB" w:rsidRPr="00EB5534" w:rsidRDefault="00EF14EB" w:rsidP="00FC0C6B">
            <w:pPr>
              <w:widowControl w:val="0"/>
              <w:tabs>
                <w:tab w:val="left" w:pos="588"/>
              </w:tabs>
              <w:spacing w:after="120" w:line="240" w:lineRule="auto"/>
              <w:ind w:left="-63"/>
              <w:rPr>
                <w:rFonts w:ascii="Sylfaen" w:hAnsi="Sylfaen"/>
                <w:sz w:val="20"/>
                <w:szCs w:val="20"/>
              </w:rPr>
            </w:pPr>
            <w:r w:rsidRPr="00EB5534">
              <w:rPr>
                <w:rFonts w:ascii="Sylfaen" w:hAnsi="Sylfaen"/>
                <w:sz w:val="20"/>
                <w:szCs w:val="20"/>
              </w:rPr>
              <w:t>2.7.4.</w:t>
            </w:r>
            <w:r w:rsidRPr="00706449">
              <w:rPr>
                <w:rFonts w:ascii="Sylfaen" w:hAnsi="Sylfaen"/>
                <w:sz w:val="20"/>
                <w:szCs w:val="20"/>
              </w:rPr>
              <w:tab/>
            </w:r>
            <w:r w:rsidRPr="00EB5534">
              <w:rPr>
                <w:rFonts w:ascii="Sylfaen" w:hAnsi="Sylfaen"/>
                <w:sz w:val="20"/>
                <w:szCs w:val="20"/>
              </w:rPr>
              <w:t>Հետազոտության տեսակի ծածկագիրը, որում նկատվել է անցանկալի ռեակցիա</w:t>
            </w:r>
          </w:p>
          <w:p w14:paraId="7A9464FC" w14:textId="77777777" w:rsidR="00EF14EB" w:rsidRPr="00EB5534" w:rsidRDefault="00EF14EB" w:rsidP="00FC0C6B">
            <w:pPr>
              <w:widowControl w:val="0"/>
              <w:tabs>
                <w:tab w:val="left" w:pos="588"/>
              </w:tabs>
              <w:spacing w:after="120" w:line="240" w:lineRule="auto"/>
              <w:ind w:left="-63"/>
              <w:rPr>
                <w:rFonts w:ascii="Sylfaen" w:hAnsi="Sylfaen"/>
                <w:sz w:val="20"/>
                <w:szCs w:val="20"/>
              </w:rPr>
            </w:pPr>
            <w:r w:rsidRPr="00EB5534">
              <w:rPr>
                <w:rFonts w:ascii="Sylfaen" w:hAnsi="Sylfaen"/>
                <w:sz w:val="20"/>
                <w:szCs w:val="20"/>
              </w:rPr>
              <w:t>(hcsdo:StudyEventKindObservedCode)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9F301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հետազոտության տեսակի ծածկագրային նշագիրը, որում նկատվել է անցանկալի ռեակցիա</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A9018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M.HC.SDE.00332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51362D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43C4603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FAC3D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6DBD6C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BB9DD6D" w14:textId="77777777" w:rsidTr="00FC0C6B">
        <w:trPr>
          <w:gridAfter w:val="1"/>
          <w:wAfter w:w="97" w:type="pct"/>
        </w:trPr>
        <w:tc>
          <w:tcPr>
            <w:tcW w:w="81" w:type="pct"/>
            <w:tcBorders>
              <w:top w:val="nil"/>
              <w:left w:val="nil"/>
              <w:bottom w:val="nil"/>
              <w:right w:val="nil"/>
            </w:tcBorders>
          </w:tcPr>
          <w:p w14:paraId="202A2F3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D626CA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3F03A49" w14:textId="77777777" w:rsidR="00EF14EB" w:rsidRPr="00EB5534" w:rsidRDefault="00EF14EB" w:rsidP="00FC0C6B">
            <w:pPr>
              <w:widowControl w:val="0"/>
              <w:tabs>
                <w:tab w:val="left" w:pos="588"/>
              </w:tabs>
              <w:spacing w:after="120" w:line="240" w:lineRule="auto"/>
              <w:ind w:left="-63"/>
              <w:rPr>
                <w:rFonts w:ascii="Sylfaen" w:hAnsi="Sylfaen"/>
                <w:sz w:val="20"/>
                <w:szCs w:val="20"/>
              </w:rPr>
            </w:pPr>
            <w:r w:rsidRPr="00EB5534">
              <w:rPr>
                <w:rFonts w:ascii="Sylfaen" w:hAnsi="Sylfaen"/>
                <w:sz w:val="20"/>
                <w:szCs w:val="20"/>
              </w:rPr>
              <w:t>2.7.5.</w:t>
            </w:r>
            <w:r w:rsidRPr="00706449">
              <w:rPr>
                <w:rFonts w:ascii="Sylfaen" w:hAnsi="Sylfaen"/>
                <w:sz w:val="20"/>
                <w:szCs w:val="20"/>
              </w:rPr>
              <w:tab/>
            </w:r>
            <w:r w:rsidRPr="00EB5534">
              <w:rPr>
                <w:rFonts w:ascii="Sylfaen" w:hAnsi="Sylfaen"/>
                <w:sz w:val="20"/>
                <w:szCs w:val="20"/>
              </w:rPr>
              <w:t>Հետազոտության տեսակի անվանումը, որում նկատվել է անցանկալի ռեակցիա</w:t>
            </w:r>
          </w:p>
          <w:p w14:paraId="01F8CBA7" w14:textId="77777777" w:rsidR="00EF14EB" w:rsidRPr="00EB5534" w:rsidRDefault="00EF14EB" w:rsidP="00FC0C6B">
            <w:pPr>
              <w:widowControl w:val="0"/>
              <w:tabs>
                <w:tab w:val="left" w:pos="588"/>
              </w:tabs>
              <w:spacing w:after="120" w:line="240" w:lineRule="auto"/>
              <w:ind w:left="-63"/>
              <w:rPr>
                <w:rFonts w:ascii="Sylfaen" w:hAnsi="Sylfaen"/>
                <w:sz w:val="20"/>
                <w:szCs w:val="20"/>
              </w:rPr>
            </w:pPr>
            <w:r w:rsidRPr="00EB5534">
              <w:rPr>
                <w:rFonts w:ascii="Sylfaen" w:hAnsi="Sylfaen"/>
                <w:sz w:val="20"/>
                <w:szCs w:val="20"/>
              </w:rPr>
              <w:t>(hcsdo:StudyEventKindObservedName)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0A983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հետազոտության տեսակի անվանումը, որում նկատվել է անցանկալի ռեակցիա</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2373F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M.HC.SDE.00388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C8BA32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740016D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2783A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96819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499B092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10835EE" w14:textId="77777777" w:rsidTr="00FC0C6B">
        <w:trPr>
          <w:gridAfter w:val="1"/>
          <w:wAfter w:w="97" w:type="pct"/>
        </w:trPr>
        <w:tc>
          <w:tcPr>
            <w:tcW w:w="81" w:type="pct"/>
            <w:tcBorders>
              <w:top w:val="nil"/>
              <w:left w:val="nil"/>
              <w:bottom w:val="nil"/>
              <w:right w:val="nil"/>
            </w:tcBorders>
          </w:tcPr>
          <w:p w14:paraId="04707F6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AD4865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63244A4" w14:textId="77777777" w:rsidR="00EF14EB" w:rsidRPr="00EB5534" w:rsidRDefault="00EF14EB" w:rsidP="00FC0C6B">
            <w:pPr>
              <w:widowControl w:val="0"/>
              <w:tabs>
                <w:tab w:val="left" w:pos="588"/>
              </w:tabs>
              <w:spacing w:after="120" w:line="240" w:lineRule="auto"/>
              <w:ind w:left="-63"/>
              <w:rPr>
                <w:rFonts w:ascii="Sylfaen" w:hAnsi="Sylfaen"/>
                <w:sz w:val="20"/>
                <w:szCs w:val="20"/>
              </w:rPr>
            </w:pPr>
            <w:r w:rsidRPr="00EB5534">
              <w:rPr>
                <w:rFonts w:ascii="Sylfaen" w:hAnsi="Sylfaen"/>
                <w:sz w:val="20"/>
                <w:szCs w:val="20"/>
              </w:rPr>
              <w:t>2.7.6.</w:t>
            </w:r>
            <w:r w:rsidRPr="00706449">
              <w:rPr>
                <w:rFonts w:ascii="Sylfaen" w:hAnsi="Sylfaen"/>
                <w:sz w:val="20"/>
                <w:szCs w:val="20"/>
              </w:rPr>
              <w:tab/>
            </w:r>
            <w:r w:rsidRPr="00EB5534">
              <w:rPr>
                <w:rFonts w:ascii="Sylfaen" w:hAnsi="Sylfaen"/>
                <w:sz w:val="20"/>
                <w:szCs w:val="20"/>
              </w:rPr>
              <w:t>Կլինիկական հետազոտության հովանավորի համարի մասին տեղեկություններ</w:t>
            </w:r>
          </w:p>
          <w:p w14:paraId="018038CD" w14:textId="77777777" w:rsidR="00EF14EB" w:rsidRPr="00EB5534" w:rsidRDefault="00EF14EB" w:rsidP="00FC0C6B">
            <w:pPr>
              <w:widowControl w:val="0"/>
              <w:tabs>
                <w:tab w:val="left" w:pos="588"/>
              </w:tabs>
              <w:spacing w:after="120" w:line="240" w:lineRule="auto"/>
              <w:ind w:left="-63"/>
              <w:rPr>
                <w:rFonts w:ascii="Sylfaen" w:hAnsi="Sylfaen"/>
                <w:sz w:val="20"/>
                <w:szCs w:val="20"/>
              </w:rPr>
            </w:pPr>
            <w:r w:rsidRPr="00EB5534">
              <w:rPr>
                <w:rFonts w:ascii="Sylfaen" w:hAnsi="Sylfaen"/>
                <w:sz w:val="20"/>
                <w:szCs w:val="20"/>
              </w:rPr>
              <w:t>(hccdo:SponsorStudyIdDetails)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F0FAF4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կլինիկական հետազոտության հովանավորի համարը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7C3B6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A42AF5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hccdo:SponsorStudyIdDetailsType (M.HC.CDT.01106)</w:t>
            </w:r>
          </w:p>
          <w:p w14:paraId="6B4DAB8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DBA59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4A0CDF9" w14:textId="77777777" w:rsidTr="00FC0C6B">
        <w:trPr>
          <w:gridAfter w:val="1"/>
          <w:wAfter w:w="97" w:type="pct"/>
        </w:trPr>
        <w:tc>
          <w:tcPr>
            <w:tcW w:w="81" w:type="pct"/>
            <w:tcBorders>
              <w:top w:val="nil"/>
              <w:left w:val="nil"/>
              <w:bottom w:val="nil"/>
              <w:right w:val="nil"/>
            </w:tcBorders>
          </w:tcPr>
          <w:p w14:paraId="0309A84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48A7EB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02B3BA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59C16A3"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Կլինիկական հետազոտության հովանավորի համարը</w:t>
            </w:r>
          </w:p>
          <w:p w14:paraId="101D420F"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(hcsdo:SponsorStudyId)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D7C00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կլինիկական հետազոտությունը նախաձեռնելու, կառավարելու եւ (կամ) ֆինանսավորելու համար պատասխանատու անձի կամ կազմակերպության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93C8F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34FFCC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csdo:Id50Type (M.SDT.00093)</w:t>
            </w:r>
          </w:p>
          <w:p w14:paraId="7EA0AA5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4B4B6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3D220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w:t>
            </w:r>
          </w:p>
        </w:tc>
        <w:tc>
          <w:tcPr>
            <w:tcW w:w="294" w:type="pct"/>
            <w:tcBorders>
              <w:top w:val="single" w:sz="4" w:space="0" w:color="auto"/>
              <w:left w:val="single" w:sz="4" w:space="0" w:color="auto"/>
              <w:bottom w:val="single" w:sz="4" w:space="0" w:color="auto"/>
              <w:right w:val="single" w:sz="4" w:space="0" w:color="auto"/>
            </w:tcBorders>
          </w:tcPr>
          <w:p w14:paraId="3F38E4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AEBFB6E" w14:textId="77777777" w:rsidTr="00FC0C6B">
        <w:trPr>
          <w:gridAfter w:val="1"/>
          <w:wAfter w:w="97" w:type="pct"/>
        </w:trPr>
        <w:tc>
          <w:tcPr>
            <w:tcW w:w="81" w:type="pct"/>
            <w:tcBorders>
              <w:top w:val="nil"/>
              <w:left w:val="nil"/>
              <w:bottom w:val="nil"/>
              <w:right w:val="nil"/>
            </w:tcBorders>
          </w:tcPr>
          <w:p w14:paraId="280A73C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single" w:sz="4" w:space="0" w:color="auto"/>
              <w:right w:val="nil"/>
            </w:tcBorders>
          </w:tcPr>
          <w:p w14:paraId="3408FE4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580FA0D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A9B2B87"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DE1D3CD"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B873F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EA2D8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861C56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39DE7B6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730CB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5F6FB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F0C6E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971CF44" w14:textId="77777777" w:rsidTr="00FC0C6B">
        <w:trPr>
          <w:gridAfter w:val="1"/>
          <w:wAfter w:w="97" w:type="pct"/>
        </w:trPr>
        <w:tc>
          <w:tcPr>
            <w:tcW w:w="81" w:type="pct"/>
            <w:tcBorders>
              <w:top w:val="nil"/>
              <w:left w:val="nil"/>
              <w:bottom w:val="nil"/>
              <w:right w:val="single" w:sz="4" w:space="0" w:color="auto"/>
            </w:tcBorders>
          </w:tcPr>
          <w:p w14:paraId="2A199C8E"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3397B526" w14:textId="77777777" w:rsidR="00EF14EB" w:rsidRPr="00EB5534" w:rsidRDefault="00EF14EB" w:rsidP="00FC0C6B">
            <w:pPr>
              <w:widowControl w:val="0"/>
              <w:tabs>
                <w:tab w:val="left" w:pos="498"/>
              </w:tabs>
              <w:spacing w:after="120" w:line="240" w:lineRule="auto"/>
              <w:rPr>
                <w:rFonts w:ascii="Sylfaen" w:hAnsi="Sylfaen"/>
                <w:sz w:val="20"/>
                <w:szCs w:val="20"/>
              </w:rPr>
            </w:pPr>
            <w:r w:rsidRPr="00EB5534">
              <w:rPr>
                <w:rFonts w:ascii="Sylfaen" w:hAnsi="Sylfaen"/>
                <w:sz w:val="20"/>
                <w:szCs w:val="20"/>
              </w:rPr>
              <w:t>2.8.</w:t>
            </w:r>
            <w:r w:rsidRPr="00475709">
              <w:rPr>
                <w:rFonts w:ascii="Sylfaen" w:hAnsi="Sylfaen"/>
                <w:sz w:val="20"/>
                <w:szCs w:val="20"/>
              </w:rPr>
              <w:tab/>
            </w:r>
            <w:r w:rsidRPr="00EB5534">
              <w:rPr>
                <w:rFonts w:ascii="Sylfaen" w:hAnsi="Sylfaen"/>
                <w:sz w:val="20"/>
                <w:szCs w:val="20"/>
              </w:rPr>
              <w:t>Պացիենտի մասին տեղեկությունները</w:t>
            </w:r>
          </w:p>
          <w:p w14:paraId="5E0D4A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(hccdo:PatientDetails)</w:t>
            </w:r>
          </w:p>
        </w:tc>
        <w:tc>
          <w:tcPr>
            <w:tcW w:w="1185" w:type="pct"/>
            <w:tcBorders>
              <w:top w:val="single" w:sz="4" w:space="0" w:color="auto"/>
              <w:left w:val="single" w:sz="4" w:space="0" w:color="auto"/>
              <w:bottom w:val="single" w:sz="4" w:space="0" w:color="auto"/>
              <w:right w:val="single" w:sz="4" w:space="0" w:color="auto"/>
            </w:tcBorders>
          </w:tcPr>
          <w:p w14:paraId="3EE34B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0E2E5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M.HC.CDE.00063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B794C2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hccdo:PatientDetailsType (M.HC.CDT.00054)</w:t>
            </w:r>
          </w:p>
          <w:p w14:paraId="476A813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BEC75D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37BFF69" w14:textId="77777777" w:rsidTr="00FC0C6B">
        <w:trPr>
          <w:gridAfter w:val="1"/>
          <w:wAfter w:w="97" w:type="pct"/>
        </w:trPr>
        <w:tc>
          <w:tcPr>
            <w:tcW w:w="81" w:type="pct"/>
            <w:tcBorders>
              <w:top w:val="nil"/>
              <w:left w:val="nil"/>
              <w:bottom w:val="nil"/>
              <w:right w:val="nil"/>
            </w:tcBorders>
          </w:tcPr>
          <w:p w14:paraId="3E29177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97690D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4A05D8D"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2.8.1.</w:t>
            </w:r>
            <w:r w:rsidRPr="00706449">
              <w:rPr>
                <w:rFonts w:ascii="Sylfaen" w:hAnsi="Sylfaen"/>
                <w:sz w:val="20"/>
                <w:szCs w:val="20"/>
              </w:rPr>
              <w:tab/>
            </w:r>
            <w:r w:rsidRPr="00EB5534">
              <w:rPr>
                <w:rFonts w:ascii="Sylfaen" w:hAnsi="Sylfaen"/>
                <w:sz w:val="20"/>
                <w:szCs w:val="20"/>
              </w:rPr>
              <w:t>ԱԱՀ-ի մասին տեղեկություններ</w:t>
            </w:r>
          </w:p>
          <w:p w14:paraId="7731E0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(hccdo:QualifiedFullNameDetails)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F771A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ԱԱՀ-ն, անվան սկզբնատառերը կամ պացիենտի ԱԱՀ-ի վերաբերյալ տեղեկությունների բացակայության մասին տեղեկատվությունը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7493E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FE78C3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hccdo:QualifiedFullNameDetailsType (M.HC.CDT.01107)</w:t>
            </w:r>
          </w:p>
          <w:p w14:paraId="30FB63C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72F0F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C5460D8" w14:textId="77777777" w:rsidTr="00FC0C6B">
        <w:trPr>
          <w:gridAfter w:val="1"/>
          <w:wAfter w:w="97" w:type="pct"/>
        </w:trPr>
        <w:tc>
          <w:tcPr>
            <w:tcW w:w="81" w:type="pct"/>
            <w:tcBorders>
              <w:top w:val="nil"/>
              <w:left w:val="nil"/>
              <w:bottom w:val="nil"/>
              <w:right w:val="nil"/>
            </w:tcBorders>
          </w:tcPr>
          <w:p w14:paraId="67021DA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737BC6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10445CA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9A2DE84"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ԱԱՀ-ն</w:t>
            </w:r>
          </w:p>
          <w:p w14:paraId="683F26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(ccdo:FullNameDetails)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9BE61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ազգանունը, անունը, հայրանունը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7AD60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M.CDE.00029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15B112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ccdo:FullNameDetailsType (M.CDT.00016)</w:t>
            </w:r>
          </w:p>
          <w:p w14:paraId="2DAD96C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77E1E1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C5B7606" w14:textId="77777777" w:rsidTr="00FC0C6B">
        <w:trPr>
          <w:gridAfter w:val="1"/>
          <w:wAfter w:w="97" w:type="pct"/>
        </w:trPr>
        <w:tc>
          <w:tcPr>
            <w:tcW w:w="81" w:type="pct"/>
            <w:tcBorders>
              <w:top w:val="nil"/>
              <w:left w:val="nil"/>
              <w:bottom w:val="nil"/>
              <w:right w:val="nil"/>
            </w:tcBorders>
          </w:tcPr>
          <w:p w14:paraId="0C14234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B990D7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9A759F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4322AD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3A1A3EF"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*.1.1.</w:t>
            </w:r>
            <w:r>
              <w:rPr>
                <w:rFonts w:ascii="Sylfaen" w:hAnsi="Sylfaen"/>
                <w:sz w:val="20"/>
                <w:szCs w:val="20"/>
                <w:lang w:val="en-US"/>
              </w:rPr>
              <w:tab/>
            </w:r>
            <w:r w:rsidRPr="00EB5534">
              <w:rPr>
                <w:rFonts w:ascii="Sylfaen" w:hAnsi="Sylfaen"/>
                <w:sz w:val="20"/>
                <w:szCs w:val="20"/>
              </w:rPr>
              <w:t>Անունը</w:t>
            </w:r>
          </w:p>
          <w:p w14:paraId="1B1B0C60"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(csdo:FirstName)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7B67E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F2AE2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B4F716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51BDC90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8D587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2B94C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09C3EC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73BFEF5" w14:textId="77777777" w:rsidTr="00FC0C6B">
        <w:trPr>
          <w:gridAfter w:val="1"/>
          <w:wAfter w:w="97" w:type="pct"/>
        </w:trPr>
        <w:tc>
          <w:tcPr>
            <w:tcW w:w="81" w:type="pct"/>
            <w:tcBorders>
              <w:top w:val="nil"/>
              <w:left w:val="nil"/>
              <w:bottom w:val="nil"/>
              <w:right w:val="nil"/>
            </w:tcBorders>
          </w:tcPr>
          <w:p w14:paraId="1BCBA17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DFE318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BBF56C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670A31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A2DE6A0"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*.1.2.</w:t>
            </w:r>
            <w:r>
              <w:rPr>
                <w:rFonts w:ascii="Sylfaen" w:hAnsi="Sylfaen"/>
                <w:sz w:val="20"/>
                <w:szCs w:val="20"/>
                <w:lang w:val="en-US"/>
              </w:rPr>
              <w:tab/>
            </w:r>
            <w:r w:rsidRPr="00EB5534">
              <w:rPr>
                <w:rFonts w:ascii="Sylfaen" w:hAnsi="Sylfaen"/>
                <w:sz w:val="20"/>
                <w:szCs w:val="20"/>
              </w:rPr>
              <w:t>Հայրանունը</w:t>
            </w:r>
          </w:p>
          <w:p w14:paraId="3DF55B39"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(csdo:MiddleName)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8B95E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հայրանունը (երկրորդ կամ միջին 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A5998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A41EB2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7DE7F32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66785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C69BB7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4F49A4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24C0D11" w14:textId="77777777" w:rsidTr="00FC0C6B">
        <w:trPr>
          <w:gridAfter w:val="1"/>
          <w:wAfter w:w="97" w:type="pct"/>
        </w:trPr>
        <w:tc>
          <w:tcPr>
            <w:tcW w:w="81" w:type="pct"/>
            <w:tcBorders>
              <w:top w:val="nil"/>
              <w:left w:val="nil"/>
              <w:bottom w:val="nil"/>
              <w:right w:val="nil"/>
            </w:tcBorders>
          </w:tcPr>
          <w:p w14:paraId="33B0EF7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E0A39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5F0CA7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7195408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5D96572"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*.1.3.</w:t>
            </w:r>
            <w:r>
              <w:rPr>
                <w:rFonts w:ascii="Sylfaen" w:hAnsi="Sylfaen"/>
                <w:sz w:val="20"/>
                <w:szCs w:val="20"/>
                <w:lang w:val="en-US"/>
              </w:rPr>
              <w:tab/>
            </w:r>
            <w:r w:rsidRPr="00EB5534">
              <w:rPr>
                <w:rFonts w:ascii="Sylfaen" w:hAnsi="Sylfaen"/>
                <w:sz w:val="20"/>
                <w:szCs w:val="20"/>
              </w:rPr>
              <w:t>Ազգանունը</w:t>
            </w:r>
          </w:p>
          <w:p w14:paraId="00157732"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(csdo:LastName)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28A76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ազգանունը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4E3B0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E03836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77D46D0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B671C8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DBF2ED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1A7555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4BC952F" w14:textId="77777777" w:rsidTr="00FC0C6B">
        <w:trPr>
          <w:gridAfter w:val="1"/>
          <w:wAfter w:w="97" w:type="pct"/>
        </w:trPr>
        <w:tc>
          <w:tcPr>
            <w:tcW w:w="81" w:type="pct"/>
            <w:tcBorders>
              <w:top w:val="nil"/>
              <w:left w:val="nil"/>
              <w:bottom w:val="nil"/>
              <w:right w:val="nil"/>
            </w:tcBorders>
          </w:tcPr>
          <w:p w14:paraId="5A9E140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D72212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1E6E0D1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EF8E905"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2E10517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31204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ԱԱՀ-ի մասին տեղեկությունների բացակայության պատճառի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53F59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A492B9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3418D7E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81E9E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9BE933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F23353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A381B4D" w14:textId="77777777" w:rsidTr="00FC0C6B">
        <w:trPr>
          <w:gridAfter w:val="1"/>
          <w:wAfter w:w="97" w:type="pct"/>
        </w:trPr>
        <w:tc>
          <w:tcPr>
            <w:tcW w:w="81" w:type="pct"/>
            <w:tcBorders>
              <w:top w:val="nil"/>
              <w:left w:val="nil"/>
              <w:bottom w:val="nil"/>
              <w:right w:val="nil"/>
            </w:tcBorders>
          </w:tcPr>
          <w:p w14:paraId="41B3F3A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F96533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5040648"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2.8.2.</w:t>
            </w:r>
            <w:r w:rsidRPr="00706449">
              <w:rPr>
                <w:rFonts w:ascii="Sylfaen" w:hAnsi="Sylfaen"/>
                <w:sz w:val="20"/>
                <w:szCs w:val="20"/>
              </w:rPr>
              <w:tab/>
            </w:r>
            <w:r w:rsidRPr="00EB5534">
              <w:rPr>
                <w:rFonts w:ascii="Sylfaen" w:hAnsi="Sylfaen"/>
                <w:sz w:val="20"/>
                <w:szCs w:val="20"/>
              </w:rPr>
              <w:t>Բուժհաստատությունում պացիենտի նույնականացուցիչի մասին տեղեկությունները</w:t>
            </w:r>
          </w:p>
          <w:p w14:paraId="7671B7B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(hccdo:PatientClinicalRecordIdDetails)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3A102B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նույնականացուցիչը բժշկական հաստատությունում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2F181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603764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hccdo:PatientClinicalRecordIdDetailsType (M.HC.CDT.01108)</w:t>
            </w:r>
          </w:p>
          <w:p w14:paraId="1DDD784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45B36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3120B5B9" w14:textId="77777777" w:rsidTr="00FC0C6B">
        <w:trPr>
          <w:gridAfter w:val="1"/>
          <w:wAfter w:w="97" w:type="pct"/>
        </w:trPr>
        <w:tc>
          <w:tcPr>
            <w:tcW w:w="81" w:type="pct"/>
            <w:tcBorders>
              <w:top w:val="nil"/>
              <w:left w:val="nil"/>
              <w:bottom w:val="nil"/>
              <w:right w:val="nil"/>
            </w:tcBorders>
          </w:tcPr>
          <w:p w14:paraId="657C433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B2BAAE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0548983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D055611"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Բուժհաստատությունում պացիենտի նույնականացուցիչը</w:t>
            </w:r>
          </w:p>
          <w:p w14:paraId="60C3B8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(hcsdo:PatientClinicalRecordId)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F82FC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բուժհաստատությունում պացիենտի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F0D60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F3776A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hcsdo:TypeId50Type (M.HC.SDT.01003)</w:t>
            </w:r>
          </w:p>
          <w:p w14:paraId="3DCECF0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1E970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386004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w:t>
            </w:r>
          </w:p>
        </w:tc>
        <w:tc>
          <w:tcPr>
            <w:tcW w:w="294" w:type="pct"/>
            <w:tcBorders>
              <w:top w:val="single" w:sz="4" w:space="0" w:color="auto"/>
              <w:left w:val="single" w:sz="4" w:space="0" w:color="auto"/>
              <w:bottom w:val="single" w:sz="4" w:space="0" w:color="auto"/>
              <w:right w:val="single" w:sz="4" w:space="0" w:color="auto"/>
            </w:tcBorders>
          </w:tcPr>
          <w:p w14:paraId="36C4A5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EA0DDC4" w14:textId="77777777" w:rsidTr="00FC0C6B">
        <w:trPr>
          <w:gridAfter w:val="1"/>
          <w:wAfter w:w="97" w:type="pct"/>
        </w:trPr>
        <w:tc>
          <w:tcPr>
            <w:tcW w:w="81" w:type="pct"/>
            <w:tcBorders>
              <w:top w:val="nil"/>
              <w:left w:val="nil"/>
              <w:bottom w:val="nil"/>
              <w:right w:val="nil"/>
            </w:tcBorders>
          </w:tcPr>
          <w:p w14:paraId="4EE859B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2C7983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E26D5F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32EC0F3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511B08A" w14:textId="77777777" w:rsidR="00EF14EB" w:rsidRPr="00EB5534" w:rsidRDefault="00EF14EB" w:rsidP="00FC0C6B">
            <w:pPr>
              <w:widowControl w:val="0"/>
              <w:tabs>
                <w:tab w:val="left" w:pos="411"/>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նույնականացուցիչի տիպի ծածկագիրը</w:t>
            </w:r>
          </w:p>
          <w:p w14:paraId="32AE710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(idTypeCode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93209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նույնականացուցիչի տիպի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F961C8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CD1F8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csdo:Code2Type (M.SDT.00170)</w:t>
            </w:r>
          </w:p>
          <w:p w14:paraId="1E3B32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601394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6A3000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723F6DD" w14:textId="77777777" w:rsidTr="00FC0C6B">
        <w:trPr>
          <w:gridAfter w:val="1"/>
          <w:wAfter w:w="97" w:type="pct"/>
        </w:trPr>
        <w:tc>
          <w:tcPr>
            <w:tcW w:w="81" w:type="pct"/>
            <w:tcBorders>
              <w:top w:val="nil"/>
              <w:left w:val="nil"/>
              <w:bottom w:val="nil"/>
              <w:right w:val="nil"/>
            </w:tcBorders>
          </w:tcPr>
          <w:p w14:paraId="0C68753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E6627C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50110B3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8E7CB25" w14:textId="77777777" w:rsidR="00EF14EB" w:rsidRPr="00EB5534" w:rsidRDefault="00EF14EB" w:rsidP="00FC0C6B">
            <w:pPr>
              <w:widowControl w:val="0"/>
              <w:tabs>
                <w:tab w:val="left" w:pos="540"/>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2F690A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BC7BC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88B50E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3ABBB9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2E4915A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4D09A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1C53EB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7035D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DF58BCF" w14:textId="77777777" w:rsidTr="00FC0C6B">
        <w:trPr>
          <w:gridAfter w:val="1"/>
          <w:wAfter w:w="97" w:type="pct"/>
        </w:trPr>
        <w:tc>
          <w:tcPr>
            <w:tcW w:w="81" w:type="pct"/>
            <w:tcBorders>
              <w:top w:val="nil"/>
              <w:left w:val="nil"/>
              <w:bottom w:val="nil"/>
              <w:right w:val="nil"/>
            </w:tcBorders>
          </w:tcPr>
          <w:p w14:paraId="79C2551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F469D1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43060188"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2.8.3.</w:t>
            </w:r>
            <w:r w:rsidRPr="00706449">
              <w:rPr>
                <w:rFonts w:ascii="Sylfaen" w:hAnsi="Sylfaen"/>
                <w:sz w:val="20"/>
                <w:szCs w:val="20"/>
              </w:rPr>
              <w:tab/>
            </w:r>
            <w:r w:rsidRPr="00EB5534">
              <w:rPr>
                <w:rFonts w:ascii="Sylfaen" w:hAnsi="Sylfaen"/>
                <w:sz w:val="20"/>
                <w:szCs w:val="20"/>
              </w:rPr>
              <w:t>պացիենտի մասին բժշկական տեղեկատվությունը</w:t>
            </w:r>
          </w:p>
          <w:p w14:paraId="5875876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(hccdo:PatientCharacteristicDetails)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FD7B7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մասին բժշկական տեղեկատվությունը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1AD87F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M.HC.CDE.00022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944EF3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hccdo:PatientCharacteristicDetailsType (M.HC.CDT.00019)</w:t>
            </w:r>
          </w:p>
          <w:p w14:paraId="6499A91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5F974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4D9CBFB" w14:textId="77777777" w:rsidTr="00FC0C6B">
        <w:trPr>
          <w:gridAfter w:val="1"/>
          <w:wAfter w:w="97" w:type="pct"/>
        </w:trPr>
        <w:tc>
          <w:tcPr>
            <w:tcW w:w="81" w:type="pct"/>
            <w:tcBorders>
              <w:top w:val="nil"/>
              <w:left w:val="nil"/>
              <w:bottom w:val="nil"/>
              <w:right w:val="nil"/>
            </w:tcBorders>
          </w:tcPr>
          <w:p w14:paraId="5001863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586320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683B59F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7F8385E" w14:textId="77777777" w:rsidR="00EF14EB" w:rsidRPr="00EB5534" w:rsidRDefault="00EF14EB" w:rsidP="00FC0C6B">
            <w:pPr>
              <w:widowControl w:val="0"/>
              <w:tabs>
                <w:tab w:val="left" w:pos="448"/>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Ծննդյան ամսաթվի մասին տեղեկություններ</w:t>
            </w:r>
          </w:p>
          <w:p w14:paraId="189758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(hccdo:BirthDateDetails)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138497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ծննդրյան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767EC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8F8C92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hccdo:BirthDateDetailsType (M.HC.CDT.01109)</w:t>
            </w:r>
          </w:p>
          <w:p w14:paraId="1B4A34B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8D600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0DE86A6" w14:textId="77777777" w:rsidTr="00FC0C6B">
        <w:trPr>
          <w:gridAfter w:val="1"/>
          <w:wAfter w:w="97" w:type="pct"/>
        </w:trPr>
        <w:tc>
          <w:tcPr>
            <w:tcW w:w="81" w:type="pct"/>
            <w:tcBorders>
              <w:top w:val="nil"/>
              <w:left w:val="nil"/>
              <w:bottom w:val="nil"/>
              <w:right w:val="nil"/>
            </w:tcBorders>
          </w:tcPr>
          <w:p w14:paraId="027312E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3A8328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6A666D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8C521A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DA7BBD6"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*.1.1.</w:t>
            </w:r>
            <w:r>
              <w:rPr>
                <w:rFonts w:ascii="Sylfaen" w:hAnsi="Sylfaen"/>
                <w:sz w:val="20"/>
                <w:szCs w:val="20"/>
                <w:lang w:val="en-US"/>
              </w:rPr>
              <w:tab/>
            </w:r>
            <w:r w:rsidRPr="00EB5534">
              <w:rPr>
                <w:rFonts w:ascii="Sylfaen" w:hAnsi="Sylfaen"/>
                <w:sz w:val="20"/>
                <w:szCs w:val="20"/>
              </w:rPr>
              <w:t>Ծննդյան ամսաթիվը</w:t>
            </w:r>
          </w:p>
          <w:p w14:paraId="16DDC9E0"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(csdo:BirthDate)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59654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ծննդյան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339EF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09C0B4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5D6A1A0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4A768B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366121B" w14:textId="77777777" w:rsidTr="00FC0C6B">
        <w:trPr>
          <w:gridAfter w:val="1"/>
          <w:wAfter w:w="97" w:type="pct"/>
        </w:trPr>
        <w:tc>
          <w:tcPr>
            <w:tcW w:w="81" w:type="pct"/>
            <w:tcBorders>
              <w:top w:val="nil"/>
              <w:left w:val="nil"/>
              <w:bottom w:val="nil"/>
              <w:right w:val="nil"/>
            </w:tcBorders>
          </w:tcPr>
          <w:p w14:paraId="33E0713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463F57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9CCAFB2"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4C7D14D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596038D"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*.1.2.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17132AF1"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56316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ծննդյան ամսաթվի մասին տեղեկությունների բացակայության պատճառի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567BF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817832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090E1C7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D670A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4FC41F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0C7C9B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BB1E525" w14:textId="77777777" w:rsidTr="00FC0C6B">
        <w:trPr>
          <w:gridAfter w:val="1"/>
          <w:wAfter w:w="97" w:type="pct"/>
        </w:trPr>
        <w:tc>
          <w:tcPr>
            <w:tcW w:w="81" w:type="pct"/>
            <w:tcBorders>
              <w:top w:val="nil"/>
              <w:left w:val="nil"/>
              <w:bottom w:val="nil"/>
              <w:right w:val="nil"/>
            </w:tcBorders>
          </w:tcPr>
          <w:p w14:paraId="1DD16DC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66D283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4AC6CF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5DC44C7"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Պացիենտի տարիքը՝ անցանկալի ռեակցիան առաջանալու պահին</w:t>
            </w:r>
          </w:p>
          <w:p w14:paraId="6E4736FE"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(hcsdo:AgeTimeOnsetReactionDuration)</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15B1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տարիքը՝ անցանկալի ռեակցիան սկսվելու պահին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4350B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20D8CD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bdt:DurationType (M.BDT.00021)</w:t>
            </w:r>
          </w:p>
          <w:p w14:paraId="5CE004C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Ժամանակի տեւողության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1923C10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242560E" w14:textId="77777777" w:rsidTr="00FC0C6B">
        <w:trPr>
          <w:gridAfter w:val="1"/>
          <w:wAfter w:w="97" w:type="pct"/>
        </w:trPr>
        <w:tc>
          <w:tcPr>
            <w:tcW w:w="81" w:type="pct"/>
            <w:tcBorders>
              <w:top w:val="nil"/>
              <w:left w:val="nil"/>
              <w:bottom w:val="nil"/>
              <w:right w:val="nil"/>
            </w:tcBorders>
          </w:tcPr>
          <w:p w14:paraId="42B0729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629D76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E38CF74"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47B4A7E"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*.3.</w:t>
            </w:r>
            <w:r>
              <w:rPr>
                <w:rFonts w:ascii="Sylfaen" w:hAnsi="Sylfaen"/>
                <w:sz w:val="20"/>
                <w:szCs w:val="20"/>
                <w:lang w:val="en-US"/>
              </w:rPr>
              <w:tab/>
            </w:r>
            <w:r w:rsidRPr="00EB5534">
              <w:rPr>
                <w:rFonts w:ascii="Sylfaen" w:hAnsi="Sylfaen"/>
                <w:sz w:val="20"/>
                <w:szCs w:val="20"/>
              </w:rPr>
              <w:t>Հեստացիոն տարիքը</w:t>
            </w:r>
          </w:p>
          <w:p w14:paraId="78E583D5"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(hcsdo:GestationPeriodDuration)</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7FF8E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հեստացիոն տարիքը՝ պտղի մոտ անցանկալի ռեակցիայի հայտնաբերման ամսաթվի դրությամբ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1FEEBE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BACF1A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bdt:DurationType (M.BDT.00021)</w:t>
            </w:r>
          </w:p>
          <w:p w14:paraId="64BF93B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Ժամանակի տեւողության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2492E40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A32A253" w14:textId="77777777" w:rsidTr="00FC0C6B">
        <w:trPr>
          <w:gridAfter w:val="1"/>
          <w:wAfter w:w="97" w:type="pct"/>
        </w:trPr>
        <w:tc>
          <w:tcPr>
            <w:tcW w:w="81" w:type="pct"/>
            <w:tcBorders>
              <w:top w:val="nil"/>
              <w:left w:val="nil"/>
              <w:bottom w:val="nil"/>
              <w:right w:val="nil"/>
            </w:tcBorders>
          </w:tcPr>
          <w:p w14:paraId="35EC207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EA5623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9B5F00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3C56BA0"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Տարիքային խմբի ծածկագիրը</w:t>
            </w:r>
          </w:p>
          <w:p w14:paraId="47BE8602"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(hcsdo:AgeGroupCode)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327CCF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տարիքային խմբի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8F03D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370B8D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666FE5D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DD0A1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77D825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4010E29" w14:textId="77777777" w:rsidTr="00FC0C6B">
        <w:trPr>
          <w:gridAfter w:val="1"/>
          <w:wAfter w:w="97" w:type="pct"/>
        </w:trPr>
        <w:tc>
          <w:tcPr>
            <w:tcW w:w="81" w:type="pct"/>
            <w:tcBorders>
              <w:top w:val="nil"/>
              <w:left w:val="nil"/>
              <w:bottom w:val="nil"/>
              <w:right w:val="nil"/>
            </w:tcBorders>
          </w:tcPr>
          <w:p w14:paraId="438A25C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D895D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0F942A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57FE46D"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*.5.</w:t>
            </w:r>
            <w:r w:rsidRPr="00706449">
              <w:rPr>
                <w:rFonts w:ascii="Sylfaen" w:hAnsi="Sylfaen"/>
                <w:sz w:val="20"/>
                <w:szCs w:val="20"/>
              </w:rPr>
              <w:tab/>
            </w:r>
            <w:r w:rsidRPr="00EB5534">
              <w:rPr>
                <w:rFonts w:ascii="Sylfaen" w:hAnsi="Sylfaen"/>
                <w:sz w:val="20"/>
                <w:szCs w:val="20"/>
              </w:rPr>
              <w:t xml:space="preserve">ՍԵռի ծածկագրի մասին </w:t>
            </w:r>
            <w:r w:rsidRPr="00EB5534">
              <w:rPr>
                <w:rFonts w:ascii="Sylfaen" w:hAnsi="Sylfaen"/>
                <w:sz w:val="20"/>
                <w:szCs w:val="20"/>
              </w:rPr>
              <w:lastRenderedPageBreak/>
              <w:t>տեղեկություններ</w:t>
            </w:r>
          </w:p>
          <w:p w14:paraId="466B13EC"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(hccdo:UnifiedSexCodeDetails)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4E820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պացիենտի կենսաբանական սեռը կամ տեղեկությունների </w:t>
            </w:r>
            <w:r w:rsidRPr="00EB5534">
              <w:rPr>
                <w:rFonts w:ascii="Sylfaen" w:hAnsi="Sylfaen"/>
                <w:sz w:val="20"/>
                <w:szCs w:val="20"/>
              </w:rPr>
              <w:lastRenderedPageBreak/>
              <w:t>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8347B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M.HC.CDE.01110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07AD67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 xml:space="preserve">hccdo:UnifiedSexCodeDetailsType </w:t>
            </w:r>
            <w:r w:rsidRPr="00EB5534">
              <w:rPr>
                <w:rFonts w:ascii="Sylfaen" w:hAnsi="Sylfaen"/>
                <w:noProof/>
                <w:sz w:val="20"/>
                <w:szCs w:val="20"/>
              </w:rPr>
              <w:lastRenderedPageBreak/>
              <w:t>(M.HC.CDT.01110)</w:t>
            </w:r>
          </w:p>
          <w:p w14:paraId="0381D1B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65849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4B445B0B" w14:textId="77777777" w:rsidTr="00FC0C6B">
        <w:trPr>
          <w:gridAfter w:val="1"/>
          <w:wAfter w:w="97" w:type="pct"/>
        </w:trPr>
        <w:tc>
          <w:tcPr>
            <w:tcW w:w="81" w:type="pct"/>
            <w:tcBorders>
              <w:top w:val="nil"/>
              <w:left w:val="nil"/>
              <w:bottom w:val="nil"/>
              <w:right w:val="nil"/>
            </w:tcBorders>
          </w:tcPr>
          <w:p w14:paraId="578906C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ED52A1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2BC7BD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63E7A58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8C5C4EB"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*.5.1.</w:t>
            </w:r>
            <w:r>
              <w:rPr>
                <w:rFonts w:ascii="Sylfaen" w:hAnsi="Sylfaen"/>
                <w:sz w:val="20"/>
                <w:szCs w:val="20"/>
                <w:lang w:val="en-US"/>
              </w:rPr>
              <w:tab/>
            </w:r>
            <w:r w:rsidRPr="00EB5534">
              <w:rPr>
                <w:rFonts w:ascii="Sylfaen" w:hAnsi="Sylfaen"/>
                <w:sz w:val="20"/>
                <w:szCs w:val="20"/>
              </w:rPr>
              <w:t>Սեռը</w:t>
            </w:r>
          </w:p>
          <w:p w14:paraId="662050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(csdo:UnifiedSexCode)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0CC66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կենսաբանական սեռը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C7649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M.SDE.00195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0E3A54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csdo:UnifiedCode20Type (M.SDT.00140)</w:t>
            </w:r>
          </w:p>
          <w:p w14:paraId="5848D2C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CCC41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2FE0BE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271AD40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B85321B" w14:textId="77777777" w:rsidTr="00FC0C6B">
        <w:trPr>
          <w:gridAfter w:val="1"/>
          <w:wAfter w:w="97" w:type="pct"/>
        </w:trPr>
        <w:tc>
          <w:tcPr>
            <w:tcW w:w="81" w:type="pct"/>
            <w:tcBorders>
              <w:top w:val="nil"/>
              <w:left w:val="nil"/>
              <w:bottom w:val="nil"/>
              <w:right w:val="nil"/>
            </w:tcBorders>
          </w:tcPr>
          <w:p w14:paraId="18659AA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CEBA4F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7250B9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733BB5D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tcBorders>
          </w:tcPr>
          <w:p w14:paraId="54BAF1B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22D7A46B" w14:textId="77777777" w:rsidR="00EF14EB" w:rsidRPr="00EB5534" w:rsidRDefault="00EF14EB" w:rsidP="00FC0C6B">
            <w:pPr>
              <w:widowControl w:val="0"/>
              <w:tabs>
                <w:tab w:val="left" w:pos="444"/>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տեղեկագրքի (դասակարգչի) նույնականացուցիչը</w:t>
            </w:r>
          </w:p>
          <w:p w14:paraId="45CB53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44C12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5764D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67F2D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080734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17756A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E85F7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46BED8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49265B2" w14:textId="77777777" w:rsidTr="00FC0C6B">
        <w:trPr>
          <w:gridAfter w:val="1"/>
          <w:wAfter w:w="97" w:type="pct"/>
        </w:trPr>
        <w:tc>
          <w:tcPr>
            <w:tcW w:w="81" w:type="pct"/>
            <w:tcBorders>
              <w:top w:val="nil"/>
              <w:left w:val="nil"/>
              <w:bottom w:val="nil"/>
              <w:right w:val="nil"/>
            </w:tcBorders>
          </w:tcPr>
          <w:p w14:paraId="3FE027A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55CFBA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B2FA11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5D43E49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0A66581"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*.5.2.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A90D3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0FFE3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3D297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10D980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318F123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8BA028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2FF99E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2C041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0EE191D" w14:textId="77777777" w:rsidTr="00FC0C6B">
        <w:trPr>
          <w:gridAfter w:val="1"/>
          <w:wAfter w:w="97" w:type="pct"/>
        </w:trPr>
        <w:tc>
          <w:tcPr>
            <w:tcW w:w="81" w:type="pct"/>
            <w:tcBorders>
              <w:top w:val="nil"/>
              <w:left w:val="nil"/>
              <w:bottom w:val="nil"/>
              <w:right w:val="nil"/>
            </w:tcBorders>
          </w:tcPr>
          <w:p w14:paraId="6F54368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CBCC33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099FDA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EA4E65A"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*.6.</w:t>
            </w:r>
            <w:r>
              <w:rPr>
                <w:rFonts w:ascii="Sylfaen" w:hAnsi="Sylfaen"/>
                <w:sz w:val="20"/>
                <w:szCs w:val="20"/>
                <w:lang w:val="en-US"/>
              </w:rPr>
              <w:tab/>
            </w:r>
            <w:r w:rsidRPr="00EB5534">
              <w:rPr>
                <w:rFonts w:ascii="Sylfaen" w:hAnsi="Sylfaen"/>
                <w:sz w:val="20"/>
                <w:szCs w:val="20"/>
              </w:rPr>
              <w:t>Քաշը</w:t>
            </w:r>
          </w:p>
          <w:p w14:paraId="472600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(csdo:UnifiedMassMeasure)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7DEFDE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քաշը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0C039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95A6EC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csdo:UnifiedPhysicalMeasureType (M.SDT.00122)</w:t>
            </w:r>
          </w:p>
          <w:p w14:paraId="2D58E98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Հաշվարկման տասական համակարգում թիվը։</w:t>
            </w:r>
          </w:p>
          <w:p w14:paraId="470428C7" w14:textId="77777777" w:rsidR="00EF14EB" w:rsidRPr="007F65B0" w:rsidRDefault="00EF14EB" w:rsidP="00FC0C6B">
            <w:pPr>
              <w:widowControl w:val="0"/>
              <w:spacing w:after="120" w:line="240" w:lineRule="auto"/>
              <w:rPr>
                <w:rFonts w:ascii="Sylfaen" w:hAnsi="Sylfaen"/>
                <w:spacing w:val="-4"/>
                <w:sz w:val="20"/>
                <w:szCs w:val="20"/>
              </w:rPr>
            </w:pPr>
            <w:r w:rsidRPr="007F65B0">
              <w:rPr>
                <w:rFonts w:ascii="Sylfaen" w:hAnsi="Sylfaen"/>
                <w:spacing w:val="-4"/>
                <w:sz w:val="20"/>
                <w:szCs w:val="20"/>
              </w:rPr>
              <w:lastRenderedPageBreak/>
              <w:t>Թվանշանների առավելագույն քանակը՝ 24.</w:t>
            </w:r>
          </w:p>
          <w:p w14:paraId="059D25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6</w:t>
            </w:r>
          </w:p>
        </w:tc>
        <w:tc>
          <w:tcPr>
            <w:tcW w:w="294" w:type="pct"/>
            <w:tcBorders>
              <w:top w:val="single" w:sz="4" w:space="0" w:color="auto"/>
              <w:left w:val="single" w:sz="4" w:space="0" w:color="auto"/>
              <w:bottom w:val="single" w:sz="4" w:space="0" w:color="auto"/>
              <w:right w:val="single" w:sz="4" w:space="0" w:color="auto"/>
            </w:tcBorders>
          </w:tcPr>
          <w:p w14:paraId="78AF87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53E017B6" w14:textId="77777777" w:rsidTr="00FC0C6B">
        <w:trPr>
          <w:gridAfter w:val="1"/>
          <w:wAfter w:w="97" w:type="pct"/>
        </w:trPr>
        <w:tc>
          <w:tcPr>
            <w:tcW w:w="81" w:type="pct"/>
            <w:tcBorders>
              <w:top w:val="nil"/>
              <w:left w:val="nil"/>
              <w:bottom w:val="nil"/>
              <w:right w:val="nil"/>
            </w:tcBorders>
          </w:tcPr>
          <w:p w14:paraId="4946185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11FD0C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C98BF6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6AF2AD5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AF1299D" w14:textId="77777777" w:rsidR="00EF14EB" w:rsidRPr="00EB5534" w:rsidRDefault="00EF14EB" w:rsidP="00FC0C6B">
            <w:pPr>
              <w:widowControl w:val="0"/>
              <w:tabs>
                <w:tab w:val="left" w:pos="400"/>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չափման միավորը</w:t>
            </w:r>
          </w:p>
          <w:p w14:paraId="10D656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(measurementUnitCode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9C757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չափման միավորի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F6751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9A0304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csdo:MeasurementUnitCodeType (M.SDT.00074)</w:t>
            </w:r>
          </w:p>
          <w:p w14:paraId="11693D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Տառաթվային ծածկագիրը:</w:t>
            </w:r>
          </w:p>
          <w:p w14:paraId="0D6687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[0-9A-Z]{2,3}|\d{3,4}</w:t>
            </w:r>
          </w:p>
        </w:tc>
        <w:tc>
          <w:tcPr>
            <w:tcW w:w="294" w:type="pct"/>
            <w:tcBorders>
              <w:top w:val="single" w:sz="4" w:space="0" w:color="auto"/>
              <w:left w:val="single" w:sz="4" w:space="0" w:color="auto"/>
              <w:bottom w:val="single" w:sz="4" w:space="0" w:color="auto"/>
              <w:right w:val="single" w:sz="4" w:space="0" w:color="auto"/>
            </w:tcBorders>
          </w:tcPr>
          <w:p w14:paraId="317440A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1F4E35E5" w14:textId="77777777" w:rsidTr="00FC0C6B">
        <w:trPr>
          <w:gridAfter w:val="1"/>
          <w:wAfter w:w="97" w:type="pct"/>
        </w:trPr>
        <w:tc>
          <w:tcPr>
            <w:tcW w:w="81" w:type="pct"/>
            <w:tcBorders>
              <w:top w:val="nil"/>
              <w:left w:val="nil"/>
              <w:bottom w:val="nil"/>
              <w:right w:val="nil"/>
            </w:tcBorders>
          </w:tcPr>
          <w:p w14:paraId="56FA75E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18B435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6A3419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30170CC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F52E5FE" w14:textId="77777777" w:rsidR="00EF14EB" w:rsidRPr="00EB5534" w:rsidRDefault="00EF14EB" w:rsidP="00FC0C6B">
            <w:pPr>
              <w:widowControl w:val="0"/>
              <w:tabs>
                <w:tab w:val="left" w:pos="331"/>
              </w:tabs>
              <w:spacing w:after="120" w:line="240" w:lineRule="auto"/>
              <w:rPr>
                <w:rFonts w:ascii="Sylfaen" w:hAnsi="Sylfaen"/>
                <w:sz w:val="20"/>
                <w:szCs w:val="20"/>
              </w:rPr>
            </w:pPr>
            <w:r w:rsidRPr="00EB5534">
              <w:rPr>
                <w:rFonts w:ascii="Sylfaen" w:hAnsi="Sylfaen"/>
                <w:sz w:val="20"/>
                <w:szCs w:val="20"/>
              </w:rPr>
              <w:t>բ)</w:t>
            </w:r>
            <w:r w:rsidRPr="00475709">
              <w:rPr>
                <w:rFonts w:ascii="Sylfaen" w:hAnsi="Sylfaen"/>
                <w:sz w:val="20"/>
                <w:szCs w:val="20"/>
              </w:rPr>
              <w:tab/>
            </w:r>
            <w:r w:rsidRPr="00EB5534">
              <w:rPr>
                <w:rFonts w:ascii="Sylfaen" w:hAnsi="Sylfaen"/>
                <w:sz w:val="20"/>
                <w:szCs w:val="20"/>
              </w:rPr>
              <w:t>տեղեկագրքի (դասակարգչի) նույնականացուցիչը</w:t>
            </w:r>
          </w:p>
          <w:p w14:paraId="2A4E33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(measurementUnitCodeListId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50ACF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չափման միավորների դասակարգչի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AD67C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17415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0D7AA2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34BED44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7E2B26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EE3415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4D1DBB22" w14:textId="77777777" w:rsidTr="00FC0C6B">
        <w:trPr>
          <w:gridAfter w:val="1"/>
          <w:wAfter w:w="97" w:type="pct"/>
        </w:trPr>
        <w:tc>
          <w:tcPr>
            <w:tcW w:w="81" w:type="pct"/>
            <w:tcBorders>
              <w:top w:val="nil"/>
              <w:left w:val="nil"/>
              <w:bottom w:val="nil"/>
              <w:right w:val="nil"/>
            </w:tcBorders>
          </w:tcPr>
          <w:p w14:paraId="167647C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2ABFF2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B69141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933F59D"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*.7.</w:t>
            </w:r>
            <w:r>
              <w:rPr>
                <w:rFonts w:ascii="Sylfaen" w:hAnsi="Sylfaen"/>
                <w:sz w:val="20"/>
                <w:szCs w:val="20"/>
                <w:lang w:val="en-US"/>
              </w:rPr>
              <w:tab/>
            </w:r>
            <w:r w:rsidRPr="00EB5534">
              <w:rPr>
                <w:rFonts w:ascii="Sylfaen" w:hAnsi="Sylfaen"/>
                <w:sz w:val="20"/>
                <w:szCs w:val="20"/>
              </w:rPr>
              <w:t>Բարձրությունը</w:t>
            </w:r>
          </w:p>
          <w:p w14:paraId="59628A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(csdo:UnifiedHeightMeasure)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46D59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հասակը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219AA2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DA0FD2D" w14:textId="77777777" w:rsidR="00EF14EB" w:rsidRPr="00EB5534" w:rsidRDefault="00EF14EB" w:rsidP="00FC0C6B">
            <w:pPr>
              <w:widowControl w:val="0"/>
              <w:spacing w:after="120" w:line="240" w:lineRule="auto"/>
              <w:ind w:left="-68"/>
              <w:rPr>
                <w:rFonts w:ascii="Sylfaen" w:hAnsi="Sylfaen" w:cs="Sylfaen"/>
                <w:noProof/>
                <w:sz w:val="20"/>
                <w:szCs w:val="20"/>
              </w:rPr>
            </w:pPr>
            <w:r w:rsidRPr="00EB5534">
              <w:rPr>
                <w:rFonts w:ascii="Sylfaen" w:hAnsi="Sylfaen"/>
                <w:noProof/>
                <w:sz w:val="20"/>
                <w:szCs w:val="20"/>
              </w:rPr>
              <w:t>csdo:UnifiedPhysicalMeasureType (M.SDT.00122)</w:t>
            </w:r>
          </w:p>
          <w:p w14:paraId="741D4F82" w14:textId="77777777" w:rsidR="00EF14EB" w:rsidRPr="00EB5534" w:rsidRDefault="00EF14EB" w:rsidP="00FC0C6B">
            <w:pPr>
              <w:widowControl w:val="0"/>
              <w:spacing w:after="120" w:line="240" w:lineRule="auto"/>
              <w:ind w:left="-68"/>
              <w:rPr>
                <w:rFonts w:ascii="Sylfaen" w:hAnsi="Sylfaen" w:cs="Sylfaen"/>
                <w:sz w:val="20"/>
                <w:szCs w:val="20"/>
              </w:rPr>
            </w:pPr>
            <w:r w:rsidRPr="00EB5534">
              <w:rPr>
                <w:rFonts w:ascii="Sylfaen" w:hAnsi="Sylfaen"/>
                <w:noProof/>
                <w:sz w:val="20"/>
                <w:szCs w:val="20"/>
              </w:rPr>
              <w:t>Հաշվարկման տասական համակարգում թիվը։</w:t>
            </w:r>
          </w:p>
          <w:p w14:paraId="238015DB" w14:textId="77777777" w:rsidR="00EF14EB" w:rsidRPr="007F65B0" w:rsidRDefault="00EF14EB" w:rsidP="00FC0C6B">
            <w:pPr>
              <w:widowControl w:val="0"/>
              <w:spacing w:after="120" w:line="240" w:lineRule="auto"/>
              <w:ind w:left="-68"/>
              <w:rPr>
                <w:rFonts w:ascii="Sylfaen" w:hAnsi="Sylfaen"/>
                <w:spacing w:val="-4"/>
                <w:sz w:val="20"/>
                <w:szCs w:val="20"/>
              </w:rPr>
            </w:pPr>
            <w:r w:rsidRPr="007F65B0">
              <w:rPr>
                <w:rFonts w:ascii="Sylfaen" w:hAnsi="Sylfaen"/>
                <w:spacing w:val="-4"/>
                <w:sz w:val="20"/>
                <w:szCs w:val="20"/>
              </w:rPr>
              <w:t>Թվանշանների առավելագույն քանակը՝ 24.</w:t>
            </w:r>
          </w:p>
          <w:p w14:paraId="03D32E21" w14:textId="77777777" w:rsidR="00EF14EB" w:rsidRPr="00EB5534" w:rsidRDefault="00EF14EB" w:rsidP="00FC0C6B">
            <w:pPr>
              <w:widowControl w:val="0"/>
              <w:spacing w:after="120" w:line="240" w:lineRule="auto"/>
              <w:ind w:left="-68"/>
              <w:rPr>
                <w:rFonts w:ascii="Sylfaen" w:hAnsi="Sylfaen"/>
                <w:sz w:val="20"/>
                <w:szCs w:val="20"/>
              </w:rPr>
            </w:pPr>
            <w:r w:rsidRPr="00EB5534">
              <w:rPr>
                <w:rFonts w:ascii="Sylfaen" w:hAnsi="Sylfaen"/>
                <w:sz w:val="20"/>
                <w:szCs w:val="20"/>
              </w:rPr>
              <w:t>Կոտորակային թվերի առավելագույն քանակը՝ 6</w:t>
            </w:r>
          </w:p>
        </w:tc>
        <w:tc>
          <w:tcPr>
            <w:tcW w:w="294" w:type="pct"/>
            <w:tcBorders>
              <w:top w:val="single" w:sz="4" w:space="0" w:color="auto"/>
              <w:left w:val="single" w:sz="4" w:space="0" w:color="auto"/>
              <w:bottom w:val="single" w:sz="4" w:space="0" w:color="auto"/>
              <w:right w:val="single" w:sz="4" w:space="0" w:color="auto"/>
            </w:tcBorders>
          </w:tcPr>
          <w:p w14:paraId="579D6A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A498469" w14:textId="77777777" w:rsidTr="00FC0C6B">
        <w:trPr>
          <w:gridAfter w:val="1"/>
          <w:wAfter w:w="97" w:type="pct"/>
        </w:trPr>
        <w:tc>
          <w:tcPr>
            <w:tcW w:w="81" w:type="pct"/>
            <w:tcBorders>
              <w:top w:val="nil"/>
              <w:left w:val="nil"/>
              <w:bottom w:val="nil"/>
              <w:right w:val="nil"/>
            </w:tcBorders>
          </w:tcPr>
          <w:p w14:paraId="08A0D7A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D7ED6E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607013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75C71FC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31C06D6" w14:textId="77777777" w:rsidR="00EF14EB" w:rsidRPr="00EB5534" w:rsidRDefault="00EF14EB" w:rsidP="00FC0C6B">
            <w:pPr>
              <w:widowControl w:val="0"/>
              <w:tabs>
                <w:tab w:val="left" w:pos="305"/>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չափման միավորը</w:t>
            </w:r>
          </w:p>
          <w:p w14:paraId="153F3A41" w14:textId="77777777" w:rsidR="00EF14EB" w:rsidRPr="00EB5534" w:rsidRDefault="00EF14EB" w:rsidP="00FC0C6B">
            <w:pPr>
              <w:widowControl w:val="0"/>
              <w:tabs>
                <w:tab w:val="left" w:pos="305"/>
              </w:tabs>
              <w:spacing w:after="120" w:line="240" w:lineRule="auto"/>
              <w:rPr>
                <w:rFonts w:ascii="Sylfaen" w:hAnsi="Sylfaen"/>
                <w:sz w:val="20"/>
                <w:szCs w:val="20"/>
              </w:rPr>
            </w:pPr>
            <w:r w:rsidRPr="00EB5534">
              <w:rPr>
                <w:rFonts w:ascii="Sylfaen" w:hAnsi="Sylfaen"/>
                <w:sz w:val="20"/>
                <w:szCs w:val="20"/>
              </w:rPr>
              <w:t>(measurementUnitCode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5AA82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չափման միավորի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95CDC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A7325CF" w14:textId="77777777" w:rsidR="00EF14EB" w:rsidRPr="00EB5534" w:rsidRDefault="00EF14EB" w:rsidP="00FC0C6B">
            <w:pPr>
              <w:widowControl w:val="0"/>
              <w:spacing w:after="120" w:line="240" w:lineRule="auto"/>
              <w:ind w:left="-68"/>
              <w:rPr>
                <w:rFonts w:ascii="Sylfaen" w:hAnsi="Sylfaen"/>
                <w:sz w:val="20"/>
                <w:szCs w:val="20"/>
              </w:rPr>
            </w:pPr>
            <w:r w:rsidRPr="00EB5534">
              <w:rPr>
                <w:rFonts w:ascii="Sylfaen" w:hAnsi="Sylfaen"/>
                <w:sz w:val="20"/>
                <w:szCs w:val="20"/>
              </w:rPr>
              <w:t>csdo:MeasurementUnitCodeType (M.SDT.00074)</w:t>
            </w:r>
          </w:p>
          <w:p w14:paraId="1E7E416E" w14:textId="77777777" w:rsidR="00EF14EB" w:rsidRPr="00EB5534" w:rsidRDefault="00EF14EB" w:rsidP="00FC0C6B">
            <w:pPr>
              <w:widowControl w:val="0"/>
              <w:spacing w:after="120" w:line="240" w:lineRule="auto"/>
              <w:ind w:left="-68"/>
              <w:rPr>
                <w:rFonts w:ascii="Sylfaen" w:hAnsi="Sylfaen"/>
                <w:sz w:val="20"/>
                <w:szCs w:val="20"/>
              </w:rPr>
            </w:pPr>
            <w:r w:rsidRPr="00EB5534">
              <w:rPr>
                <w:rFonts w:ascii="Sylfaen" w:hAnsi="Sylfaen"/>
                <w:sz w:val="20"/>
                <w:szCs w:val="20"/>
              </w:rPr>
              <w:t>Տառաթվային ծածկագիրը:</w:t>
            </w:r>
          </w:p>
          <w:p w14:paraId="6CA0DA85" w14:textId="77777777" w:rsidR="00EF14EB" w:rsidRPr="00EB5534" w:rsidRDefault="00EF14EB" w:rsidP="00FC0C6B">
            <w:pPr>
              <w:widowControl w:val="0"/>
              <w:spacing w:after="120" w:line="240" w:lineRule="auto"/>
              <w:ind w:left="-68"/>
              <w:rPr>
                <w:rFonts w:ascii="Sylfaen" w:hAnsi="Sylfaen"/>
                <w:sz w:val="20"/>
                <w:szCs w:val="20"/>
              </w:rPr>
            </w:pPr>
            <w:r w:rsidRPr="00EB5534">
              <w:rPr>
                <w:rFonts w:ascii="Sylfaen" w:hAnsi="Sylfaen"/>
                <w:sz w:val="20"/>
                <w:szCs w:val="20"/>
              </w:rPr>
              <w:t>Ձեւանմուշը՝ [0-9A-Z]{2,3}|\d{3,4}</w:t>
            </w:r>
          </w:p>
        </w:tc>
        <w:tc>
          <w:tcPr>
            <w:tcW w:w="294" w:type="pct"/>
            <w:tcBorders>
              <w:top w:val="single" w:sz="4" w:space="0" w:color="auto"/>
              <w:left w:val="single" w:sz="4" w:space="0" w:color="auto"/>
              <w:bottom w:val="single" w:sz="4" w:space="0" w:color="auto"/>
              <w:right w:val="single" w:sz="4" w:space="0" w:color="auto"/>
            </w:tcBorders>
          </w:tcPr>
          <w:p w14:paraId="71EC1E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6577293" w14:textId="77777777" w:rsidTr="00FC0C6B">
        <w:trPr>
          <w:gridAfter w:val="1"/>
          <w:wAfter w:w="97" w:type="pct"/>
        </w:trPr>
        <w:tc>
          <w:tcPr>
            <w:tcW w:w="81" w:type="pct"/>
            <w:tcBorders>
              <w:top w:val="nil"/>
              <w:left w:val="nil"/>
              <w:bottom w:val="nil"/>
              <w:right w:val="nil"/>
            </w:tcBorders>
          </w:tcPr>
          <w:p w14:paraId="41695FB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28A232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873A56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579D1B2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127F450" w14:textId="77777777" w:rsidR="00EF14EB" w:rsidRPr="00EB5534" w:rsidRDefault="00EF14EB" w:rsidP="00FC0C6B">
            <w:pPr>
              <w:widowControl w:val="0"/>
              <w:tabs>
                <w:tab w:val="left" w:pos="305"/>
              </w:tabs>
              <w:spacing w:after="120" w:line="240" w:lineRule="auto"/>
              <w:rPr>
                <w:rFonts w:ascii="Sylfaen" w:hAnsi="Sylfaen"/>
                <w:sz w:val="20"/>
                <w:szCs w:val="20"/>
              </w:rPr>
            </w:pPr>
            <w:r w:rsidRPr="00EB5534">
              <w:rPr>
                <w:rFonts w:ascii="Sylfaen" w:hAnsi="Sylfaen"/>
                <w:sz w:val="20"/>
                <w:szCs w:val="20"/>
              </w:rPr>
              <w:t>բ)</w:t>
            </w:r>
            <w:r w:rsidRPr="00475709">
              <w:rPr>
                <w:rFonts w:ascii="Sylfaen" w:hAnsi="Sylfaen"/>
                <w:sz w:val="20"/>
                <w:szCs w:val="20"/>
              </w:rPr>
              <w:tab/>
            </w:r>
            <w:r w:rsidRPr="00EB5534">
              <w:rPr>
                <w:rFonts w:ascii="Sylfaen" w:hAnsi="Sylfaen"/>
                <w:sz w:val="20"/>
                <w:szCs w:val="20"/>
              </w:rPr>
              <w:t xml:space="preserve">տեղեկագրքի (դասակարգչի) </w:t>
            </w:r>
            <w:r w:rsidRPr="00EB5534">
              <w:rPr>
                <w:rFonts w:ascii="Sylfaen" w:hAnsi="Sylfaen"/>
                <w:sz w:val="20"/>
                <w:szCs w:val="20"/>
              </w:rPr>
              <w:lastRenderedPageBreak/>
              <w:t>նույնականացուցիչը</w:t>
            </w:r>
          </w:p>
          <w:p w14:paraId="34D4785B" w14:textId="77777777" w:rsidR="00EF14EB" w:rsidRPr="00EB5534" w:rsidRDefault="00EF14EB" w:rsidP="00FC0C6B">
            <w:pPr>
              <w:widowControl w:val="0"/>
              <w:tabs>
                <w:tab w:val="left" w:pos="305"/>
              </w:tabs>
              <w:spacing w:after="120" w:line="240" w:lineRule="auto"/>
              <w:rPr>
                <w:rFonts w:ascii="Sylfaen" w:hAnsi="Sylfaen"/>
                <w:sz w:val="20"/>
                <w:szCs w:val="20"/>
              </w:rPr>
            </w:pPr>
            <w:r w:rsidRPr="00EB5534">
              <w:rPr>
                <w:rFonts w:ascii="Sylfaen" w:hAnsi="Sylfaen"/>
                <w:sz w:val="20"/>
                <w:szCs w:val="20"/>
              </w:rPr>
              <w:t>(measurementUnitCodeListId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61A05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չափման միավորների </w:t>
            </w:r>
            <w:r w:rsidRPr="00EB5534">
              <w:rPr>
                <w:rFonts w:ascii="Sylfaen" w:hAnsi="Sylfaen"/>
                <w:sz w:val="20"/>
                <w:szCs w:val="20"/>
              </w:rPr>
              <w:lastRenderedPageBreak/>
              <w:t>դասակարգչի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F6486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E9A7339" w14:textId="77777777" w:rsidR="00EF14EB" w:rsidRPr="00EB5534" w:rsidRDefault="00EF14EB" w:rsidP="00FC0C6B">
            <w:pPr>
              <w:widowControl w:val="0"/>
              <w:spacing w:after="120" w:line="240" w:lineRule="auto"/>
              <w:ind w:left="-68"/>
              <w:rPr>
                <w:rFonts w:ascii="Sylfaen" w:hAnsi="Sylfaen"/>
                <w:sz w:val="20"/>
                <w:szCs w:val="20"/>
              </w:rPr>
            </w:pPr>
            <w:r w:rsidRPr="00EB5534">
              <w:rPr>
                <w:rFonts w:ascii="Sylfaen" w:hAnsi="Sylfaen"/>
                <w:sz w:val="20"/>
                <w:szCs w:val="20"/>
              </w:rPr>
              <w:t>csdo:ReferenceDataIdType (M.SDT.00091)</w:t>
            </w:r>
          </w:p>
          <w:p w14:paraId="5642FBBE" w14:textId="77777777" w:rsidR="00EF14EB" w:rsidRPr="00EB5534" w:rsidRDefault="00EF14EB" w:rsidP="00FC0C6B">
            <w:pPr>
              <w:widowControl w:val="0"/>
              <w:spacing w:after="120" w:line="240" w:lineRule="auto"/>
              <w:ind w:left="-68"/>
              <w:rPr>
                <w:rFonts w:ascii="Sylfaen" w:hAnsi="Sylfaen"/>
                <w:sz w:val="20"/>
                <w:szCs w:val="20"/>
              </w:rPr>
            </w:pPr>
            <w:r w:rsidRPr="00EB5534">
              <w:rPr>
                <w:rFonts w:ascii="Sylfaen" w:hAnsi="Sylfaen"/>
                <w:sz w:val="20"/>
                <w:szCs w:val="20"/>
              </w:rPr>
              <w:lastRenderedPageBreak/>
              <w:t>Պայմանանշանների նորմալացված տողը:</w:t>
            </w:r>
          </w:p>
          <w:p w14:paraId="62C07E0A" w14:textId="77777777" w:rsidR="00EF14EB" w:rsidRPr="00EB5534" w:rsidRDefault="00EF14EB" w:rsidP="00FC0C6B">
            <w:pPr>
              <w:widowControl w:val="0"/>
              <w:spacing w:after="120" w:line="240" w:lineRule="auto"/>
              <w:ind w:left="-68"/>
              <w:rPr>
                <w:rFonts w:ascii="Sylfaen" w:hAnsi="Sylfaen"/>
                <w:sz w:val="20"/>
                <w:szCs w:val="20"/>
              </w:rPr>
            </w:pPr>
            <w:r w:rsidRPr="00EB5534">
              <w:rPr>
                <w:rFonts w:ascii="Sylfaen" w:hAnsi="Sylfaen"/>
                <w:sz w:val="20"/>
                <w:szCs w:val="20"/>
              </w:rPr>
              <w:t>Նվազ. երկարությունը՝ 1.</w:t>
            </w:r>
          </w:p>
          <w:p w14:paraId="0DB0338E" w14:textId="77777777" w:rsidR="00EF14EB" w:rsidRPr="00EB5534" w:rsidRDefault="00EF14EB" w:rsidP="00FC0C6B">
            <w:pPr>
              <w:widowControl w:val="0"/>
              <w:spacing w:after="120" w:line="240" w:lineRule="auto"/>
              <w:ind w:left="-68"/>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3BB693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64D3FB41" w14:textId="77777777" w:rsidTr="00FC0C6B">
        <w:trPr>
          <w:gridAfter w:val="1"/>
          <w:wAfter w:w="97" w:type="pct"/>
        </w:trPr>
        <w:tc>
          <w:tcPr>
            <w:tcW w:w="81" w:type="pct"/>
            <w:tcBorders>
              <w:top w:val="nil"/>
              <w:left w:val="nil"/>
              <w:bottom w:val="nil"/>
              <w:right w:val="nil"/>
            </w:tcBorders>
          </w:tcPr>
          <w:p w14:paraId="43D3574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DC9266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8D1FEF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B2E9475" w14:textId="77777777" w:rsidR="00EF14EB" w:rsidRPr="00EB5534" w:rsidRDefault="00EF14EB" w:rsidP="00FC0C6B">
            <w:pPr>
              <w:widowControl w:val="0"/>
              <w:tabs>
                <w:tab w:val="left" w:pos="448"/>
              </w:tabs>
              <w:spacing w:after="120" w:line="240" w:lineRule="auto"/>
              <w:rPr>
                <w:rFonts w:ascii="Sylfaen" w:hAnsi="Sylfaen"/>
                <w:sz w:val="20"/>
                <w:szCs w:val="20"/>
              </w:rPr>
            </w:pPr>
            <w:r w:rsidRPr="00EB5534">
              <w:rPr>
                <w:rFonts w:ascii="Sylfaen" w:hAnsi="Sylfaen"/>
                <w:sz w:val="20"/>
                <w:szCs w:val="20"/>
              </w:rPr>
              <w:t>*.8.</w:t>
            </w:r>
            <w:r w:rsidRPr="00706449">
              <w:rPr>
                <w:rFonts w:ascii="Sylfaen" w:hAnsi="Sylfaen"/>
                <w:sz w:val="20"/>
                <w:szCs w:val="20"/>
              </w:rPr>
              <w:tab/>
            </w:r>
            <w:r w:rsidRPr="00EB5534">
              <w:rPr>
                <w:rFonts w:ascii="Sylfaen" w:hAnsi="Sylfaen"/>
                <w:sz w:val="20"/>
                <w:szCs w:val="20"/>
              </w:rPr>
              <w:t>Վերջին դաշտանի սկսվելու ամսաթվի մասին տեղեկություններ</w:t>
            </w:r>
          </w:p>
          <w:p w14:paraId="050220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(hccdo:LastMenstrualDateDetails)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AE395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վերջին դաշտանի սկսվելու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FDA9A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0593C1C" w14:textId="77777777" w:rsidR="00EF14EB" w:rsidRPr="00EB5534" w:rsidRDefault="00EF14EB" w:rsidP="00FC0C6B">
            <w:pPr>
              <w:widowControl w:val="0"/>
              <w:spacing w:after="120" w:line="240" w:lineRule="auto"/>
              <w:ind w:left="-68"/>
              <w:rPr>
                <w:rFonts w:ascii="Sylfaen" w:hAnsi="Sylfaen" w:cs="Sylfaen"/>
                <w:noProof/>
                <w:sz w:val="20"/>
                <w:szCs w:val="20"/>
              </w:rPr>
            </w:pPr>
            <w:r w:rsidRPr="00EB5534">
              <w:rPr>
                <w:rFonts w:ascii="Sylfaen" w:hAnsi="Sylfaen"/>
                <w:noProof/>
                <w:sz w:val="20"/>
                <w:szCs w:val="20"/>
              </w:rPr>
              <w:t>hccdo:LastMenstrualDateDetailsType (M.HC.CDT.01111)</w:t>
            </w:r>
          </w:p>
          <w:p w14:paraId="5A63EBDE" w14:textId="77777777" w:rsidR="00EF14EB" w:rsidRPr="00EB5534" w:rsidRDefault="00EF14EB" w:rsidP="00FC0C6B">
            <w:pPr>
              <w:widowControl w:val="0"/>
              <w:spacing w:after="120" w:line="240" w:lineRule="auto"/>
              <w:ind w:left="-68"/>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65C7A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6F1BE70" w14:textId="77777777" w:rsidTr="00FC0C6B">
        <w:trPr>
          <w:gridAfter w:val="1"/>
          <w:wAfter w:w="97" w:type="pct"/>
        </w:trPr>
        <w:tc>
          <w:tcPr>
            <w:tcW w:w="81" w:type="pct"/>
            <w:tcBorders>
              <w:top w:val="nil"/>
              <w:left w:val="nil"/>
              <w:bottom w:val="nil"/>
              <w:right w:val="nil"/>
            </w:tcBorders>
          </w:tcPr>
          <w:p w14:paraId="335AD16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E1FCEE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55265F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251F797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383D346" w14:textId="77777777" w:rsidR="00EF14EB" w:rsidRPr="00EB5534" w:rsidRDefault="00EF14EB" w:rsidP="00FC0C6B">
            <w:pPr>
              <w:widowControl w:val="0"/>
              <w:tabs>
                <w:tab w:val="left" w:pos="480"/>
              </w:tabs>
              <w:spacing w:after="120" w:line="240" w:lineRule="auto"/>
              <w:rPr>
                <w:rFonts w:ascii="Sylfaen" w:hAnsi="Sylfaen"/>
                <w:sz w:val="20"/>
                <w:szCs w:val="20"/>
              </w:rPr>
            </w:pPr>
            <w:r w:rsidRPr="00EB5534">
              <w:rPr>
                <w:rFonts w:ascii="Sylfaen" w:hAnsi="Sylfaen"/>
                <w:sz w:val="20"/>
                <w:szCs w:val="20"/>
              </w:rPr>
              <w:t>*.8.1.</w:t>
            </w:r>
            <w:r w:rsidRPr="00706449">
              <w:rPr>
                <w:rFonts w:ascii="Sylfaen" w:hAnsi="Sylfaen"/>
                <w:sz w:val="20"/>
                <w:szCs w:val="20"/>
              </w:rPr>
              <w:tab/>
            </w:r>
            <w:r w:rsidRPr="00EB5534">
              <w:rPr>
                <w:rFonts w:ascii="Sylfaen" w:hAnsi="Sylfaen"/>
                <w:sz w:val="20"/>
                <w:szCs w:val="20"/>
              </w:rPr>
              <w:t>Վերջին դաշտանի սկսվելու ամսաթիվը</w:t>
            </w:r>
          </w:p>
          <w:p w14:paraId="334D06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(hcsdo:LastMenstrualDate)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D08402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ռեակցիայի առաջացման պահին վերջին դաշտանի սկսվելու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090DF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0E281DC" w14:textId="77777777" w:rsidR="00EF14EB" w:rsidRPr="00EB5534" w:rsidRDefault="00EF14EB" w:rsidP="00FC0C6B">
            <w:pPr>
              <w:widowControl w:val="0"/>
              <w:spacing w:after="120" w:line="240" w:lineRule="auto"/>
              <w:ind w:left="-68"/>
              <w:rPr>
                <w:rFonts w:ascii="Sylfaen" w:hAnsi="Sylfaen" w:cs="Sylfaen"/>
                <w:noProof/>
                <w:sz w:val="20"/>
                <w:szCs w:val="20"/>
              </w:rPr>
            </w:pPr>
            <w:r w:rsidRPr="00EB5534">
              <w:rPr>
                <w:rFonts w:ascii="Sylfaen" w:hAnsi="Sylfaen"/>
                <w:noProof/>
                <w:sz w:val="20"/>
                <w:szCs w:val="20"/>
              </w:rPr>
              <w:t>bdt:DateType (M.BDT.00005)</w:t>
            </w:r>
          </w:p>
          <w:p w14:paraId="4C9CB8BA" w14:textId="77777777" w:rsidR="00EF14EB" w:rsidRPr="00EB5534" w:rsidRDefault="00EF14EB" w:rsidP="00FC0C6B">
            <w:pPr>
              <w:widowControl w:val="0"/>
              <w:spacing w:after="120" w:line="240" w:lineRule="auto"/>
              <w:ind w:left="-68"/>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33678F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2375B39" w14:textId="77777777" w:rsidTr="00FC0C6B">
        <w:trPr>
          <w:gridAfter w:val="1"/>
          <w:wAfter w:w="97" w:type="pct"/>
        </w:trPr>
        <w:tc>
          <w:tcPr>
            <w:tcW w:w="81" w:type="pct"/>
            <w:tcBorders>
              <w:top w:val="nil"/>
              <w:left w:val="nil"/>
              <w:bottom w:val="nil"/>
              <w:right w:val="nil"/>
            </w:tcBorders>
          </w:tcPr>
          <w:p w14:paraId="2323A86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9FF54F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nil"/>
            </w:tcBorders>
          </w:tcPr>
          <w:p w14:paraId="436BB61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16355DD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85D872D" w14:textId="77777777" w:rsidR="00EF14EB" w:rsidRPr="00EB5534" w:rsidRDefault="00EF14EB" w:rsidP="00FC0C6B">
            <w:pPr>
              <w:widowControl w:val="0"/>
              <w:tabs>
                <w:tab w:val="left" w:pos="480"/>
              </w:tabs>
              <w:spacing w:after="120" w:line="240" w:lineRule="auto"/>
              <w:rPr>
                <w:rFonts w:ascii="Sylfaen" w:hAnsi="Sylfaen"/>
                <w:sz w:val="20"/>
                <w:szCs w:val="20"/>
              </w:rPr>
            </w:pPr>
            <w:r w:rsidRPr="00EB5534">
              <w:rPr>
                <w:rFonts w:ascii="Sylfaen" w:hAnsi="Sylfaen"/>
                <w:sz w:val="20"/>
                <w:szCs w:val="20"/>
              </w:rPr>
              <w:t>*.8.2.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717982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F35AD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93F4FA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CDEDDB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CED2DA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1FCDD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CBEA1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783EF4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9559825" w14:textId="77777777" w:rsidTr="00FC0C6B">
        <w:trPr>
          <w:gridAfter w:val="1"/>
          <w:wAfter w:w="97" w:type="pct"/>
        </w:trPr>
        <w:tc>
          <w:tcPr>
            <w:tcW w:w="81" w:type="pct"/>
            <w:tcBorders>
              <w:top w:val="nil"/>
              <w:left w:val="nil"/>
              <w:bottom w:val="nil"/>
              <w:right w:val="nil"/>
            </w:tcBorders>
          </w:tcPr>
          <w:p w14:paraId="40B3698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DE364D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7A13472" w14:textId="77777777" w:rsidR="00EF14EB" w:rsidRPr="00EB5534" w:rsidRDefault="00EF14EB" w:rsidP="00FC0C6B">
            <w:pPr>
              <w:widowControl w:val="0"/>
              <w:tabs>
                <w:tab w:val="left" w:pos="611"/>
              </w:tabs>
              <w:spacing w:after="120" w:line="240" w:lineRule="auto"/>
              <w:rPr>
                <w:rFonts w:ascii="Sylfaen" w:hAnsi="Sylfaen"/>
                <w:sz w:val="20"/>
                <w:szCs w:val="20"/>
              </w:rPr>
            </w:pPr>
            <w:r w:rsidRPr="00EB5534">
              <w:rPr>
                <w:rFonts w:ascii="Sylfaen" w:hAnsi="Sylfaen"/>
                <w:sz w:val="20"/>
                <w:szCs w:val="20"/>
              </w:rPr>
              <w:t>2.8.4.</w:t>
            </w:r>
            <w:r w:rsidRPr="00706449">
              <w:rPr>
                <w:rFonts w:ascii="Sylfaen" w:hAnsi="Sylfaen"/>
                <w:sz w:val="20"/>
                <w:szCs w:val="20"/>
              </w:rPr>
              <w:tab/>
            </w:r>
            <w:r w:rsidRPr="00EB5534">
              <w:rPr>
                <w:rFonts w:ascii="Sylfaen" w:hAnsi="Sylfaen"/>
                <w:sz w:val="20"/>
                <w:szCs w:val="20"/>
              </w:rPr>
              <w:t>Հիվանդության պատմության քաղվածքի մասին տեղեկությունները</w:t>
            </w:r>
          </w:p>
          <w:p w14:paraId="5E65E22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(hccdo:MedicalHistoryDetails)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5A23C8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հիվանդության պատմության քաղվածքի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BF9B8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M.HC.CDE.00045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61A7C3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hccdo:MedicalHistoryDetailsType (M.HC.CDT.00039)</w:t>
            </w:r>
          </w:p>
          <w:p w14:paraId="711C583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677046B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0E0B99B0" w14:textId="77777777" w:rsidTr="00FC0C6B">
        <w:trPr>
          <w:gridAfter w:val="1"/>
          <w:wAfter w:w="97" w:type="pct"/>
        </w:trPr>
        <w:tc>
          <w:tcPr>
            <w:tcW w:w="81" w:type="pct"/>
            <w:tcBorders>
              <w:top w:val="nil"/>
              <w:left w:val="nil"/>
              <w:bottom w:val="nil"/>
              <w:right w:val="nil"/>
            </w:tcBorders>
          </w:tcPr>
          <w:p w14:paraId="43BAB01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C02245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293A04F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1DD30E7"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Հիվանդության պատմությունից գրառման ծածկագիրը</w:t>
            </w:r>
          </w:p>
          <w:p w14:paraId="0DA9D81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(hcsdo:MedicalProcedureCode)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7D40A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հիվանդության պատմությունից գրառման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C974B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326D80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4439BDF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6395C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19169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298E1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4778021" w14:textId="77777777" w:rsidTr="00FC0C6B">
        <w:trPr>
          <w:gridAfter w:val="1"/>
          <w:wAfter w:w="97" w:type="pct"/>
        </w:trPr>
        <w:tc>
          <w:tcPr>
            <w:tcW w:w="81" w:type="pct"/>
            <w:tcBorders>
              <w:top w:val="nil"/>
              <w:left w:val="nil"/>
              <w:bottom w:val="nil"/>
              <w:right w:val="nil"/>
            </w:tcBorders>
          </w:tcPr>
          <w:p w14:paraId="6E13BF0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694D52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6C0F51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0386F2E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B2184AC" w14:textId="77777777" w:rsidR="00EF14EB" w:rsidRPr="00EB5534" w:rsidRDefault="00EF14EB" w:rsidP="00FC0C6B">
            <w:pPr>
              <w:widowControl w:val="0"/>
              <w:tabs>
                <w:tab w:val="left" w:pos="342"/>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7FEBA4E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(атрибут medDRAVersionId)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E21493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E03B2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EF515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7B5621E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325F4C5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0D01AD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1E0E2574" w14:textId="77777777" w:rsidTr="00FC0C6B">
        <w:trPr>
          <w:gridAfter w:val="1"/>
          <w:wAfter w:w="97" w:type="pct"/>
        </w:trPr>
        <w:tc>
          <w:tcPr>
            <w:tcW w:w="81" w:type="pct"/>
            <w:tcBorders>
              <w:top w:val="nil"/>
              <w:left w:val="nil"/>
              <w:bottom w:val="nil"/>
              <w:right w:val="nil"/>
            </w:tcBorders>
          </w:tcPr>
          <w:p w14:paraId="477B361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CD73B3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806A609"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21C7BF0"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Հիվանդության պատմությունից գրառման անվանումը</w:t>
            </w:r>
          </w:p>
          <w:p w14:paraId="59CB89C4"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(hcsdo:MedicalProcedureName)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0710D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հիվանդության պատմությունից գրառման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C1C03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9B1EE2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5A0AE34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EBD03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4311D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4B3A7E5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0449B38" w14:textId="77777777" w:rsidTr="00FC0C6B">
        <w:trPr>
          <w:gridAfter w:val="1"/>
          <w:wAfter w:w="97" w:type="pct"/>
        </w:trPr>
        <w:tc>
          <w:tcPr>
            <w:tcW w:w="81" w:type="pct"/>
            <w:tcBorders>
              <w:top w:val="nil"/>
              <w:left w:val="nil"/>
              <w:bottom w:val="nil"/>
              <w:right w:val="nil"/>
            </w:tcBorders>
          </w:tcPr>
          <w:p w14:paraId="1FBF960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3EC526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C231A6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9B8D675"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Մեկնարկի ամսաթվի մասին տեղեկությունները</w:t>
            </w:r>
          </w:p>
          <w:p w14:paraId="630815DA"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(hccdo:StartDateDetails)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83B33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բժշկական ընթացակարգի կամ հիվանդության մեկնարկի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23D01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966C0E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hccdo:StartDateDetailsType (M.HC.CDT.01112)</w:t>
            </w:r>
          </w:p>
          <w:p w14:paraId="160456E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F85EF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5A51363" w14:textId="77777777" w:rsidTr="00FC0C6B">
        <w:trPr>
          <w:gridAfter w:val="1"/>
          <w:wAfter w:w="97" w:type="pct"/>
        </w:trPr>
        <w:tc>
          <w:tcPr>
            <w:tcW w:w="81" w:type="pct"/>
            <w:tcBorders>
              <w:top w:val="nil"/>
              <w:left w:val="nil"/>
              <w:bottom w:val="nil"/>
              <w:right w:val="nil"/>
            </w:tcBorders>
          </w:tcPr>
          <w:p w14:paraId="33036B6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3BB01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DDE8D1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5DD76A1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C0D0FBA"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*.3.1.</w:t>
            </w:r>
            <w:r>
              <w:rPr>
                <w:rFonts w:ascii="Sylfaen" w:hAnsi="Sylfaen"/>
                <w:sz w:val="20"/>
                <w:szCs w:val="20"/>
                <w:lang w:val="en-US"/>
              </w:rPr>
              <w:tab/>
            </w:r>
            <w:r w:rsidRPr="00EB5534">
              <w:rPr>
                <w:rFonts w:ascii="Sylfaen" w:hAnsi="Sylfaen"/>
                <w:sz w:val="20"/>
                <w:szCs w:val="20"/>
              </w:rPr>
              <w:t>Մեկնարկի ամսաթիվը</w:t>
            </w:r>
          </w:p>
          <w:p w14:paraId="0C212E96"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(csdo:StartDate)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004E6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մեկնարկի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6FAEF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3B537A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3A25F4D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5D2F96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E8FB81A" w14:textId="77777777" w:rsidTr="00FC0C6B">
        <w:trPr>
          <w:gridAfter w:val="1"/>
          <w:wAfter w:w="97" w:type="pct"/>
        </w:trPr>
        <w:tc>
          <w:tcPr>
            <w:tcW w:w="81" w:type="pct"/>
            <w:tcBorders>
              <w:top w:val="nil"/>
              <w:left w:val="nil"/>
              <w:bottom w:val="nil"/>
              <w:right w:val="nil"/>
            </w:tcBorders>
          </w:tcPr>
          <w:p w14:paraId="28E57E8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733D86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B02060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47AE9BE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0A0BB53"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*.3.2.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013F2C08"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F88F0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378433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7B7A10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0AA9296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6A59C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A6CC7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A2C3F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0F55F1E" w14:textId="77777777" w:rsidTr="00FC0C6B">
        <w:trPr>
          <w:gridAfter w:val="1"/>
          <w:wAfter w:w="97" w:type="pct"/>
        </w:trPr>
        <w:tc>
          <w:tcPr>
            <w:tcW w:w="81" w:type="pct"/>
            <w:tcBorders>
              <w:top w:val="nil"/>
              <w:left w:val="nil"/>
              <w:bottom w:val="nil"/>
              <w:right w:val="nil"/>
            </w:tcBorders>
          </w:tcPr>
          <w:p w14:paraId="2A96A52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04A654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11BBFF6"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0A02DB0"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Ավարտի ամսաթվի մասին տեղեկությունները</w:t>
            </w:r>
          </w:p>
          <w:p w14:paraId="2C05936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(hccdo:EndDateDetails)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CF3AC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Բժշկական ընթացակարգի կամ հիվանդության ավարտի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B3E05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55C132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hccdo:EndDateDetailsType (M.HC.CDT.01113)</w:t>
            </w:r>
          </w:p>
          <w:p w14:paraId="6858CEF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2097C6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A811454" w14:textId="77777777" w:rsidTr="00FC0C6B">
        <w:trPr>
          <w:gridAfter w:val="1"/>
          <w:wAfter w:w="97" w:type="pct"/>
        </w:trPr>
        <w:tc>
          <w:tcPr>
            <w:tcW w:w="81" w:type="pct"/>
            <w:tcBorders>
              <w:top w:val="nil"/>
              <w:left w:val="nil"/>
              <w:bottom w:val="nil"/>
              <w:right w:val="nil"/>
            </w:tcBorders>
          </w:tcPr>
          <w:p w14:paraId="504EDF7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CE06CD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8BD4BC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2111D88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4ABAF52"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*.4.1.</w:t>
            </w:r>
            <w:r>
              <w:rPr>
                <w:rFonts w:ascii="Sylfaen" w:hAnsi="Sylfaen"/>
                <w:sz w:val="20"/>
                <w:szCs w:val="20"/>
                <w:lang w:val="en-US"/>
              </w:rPr>
              <w:tab/>
            </w:r>
            <w:r w:rsidRPr="00EB5534">
              <w:rPr>
                <w:rFonts w:ascii="Sylfaen" w:hAnsi="Sylfaen"/>
                <w:sz w:val="20"/>
                <w:szCs w:val="20"/>
              </w:rPr>
              <w:t>Ավարտի ամսաթիվը</w:t>
            </w:r>
          </w:p>
          <w:p w14:paraId="0971AA32"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(csdo:EndDate)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89AE5A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ավարտի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96824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B4A931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06F987E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2DDEE1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BB85841" w14:textId="77777777" w:rsidTr="00FC0C6B">
        <w:trPr>
          <w:gridAfter w:val="1"/>
          <w:wAfter w:w="97" w:type="pct"/>
        </w:trPr>
        <w:tc>
          <w:tcPr>
            <w:tcW w:w="81" w:type="pct"/>
            <w:tcBorders>
              <w:top w:val="nil"/>
              <w:left w:val="nil"/>
              <w:bottom w:val="nil"/>
              <w:right w:val="nil"/>
            </w:tcBorders>
          </w:tcPr>
          <w:p w14:paraId="24F5B66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162753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938825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47EE4ED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C53EC6C"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*.4.2.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AA19BF0"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4E8229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88339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D4DEDA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71A2FAA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475DF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91DA2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0EB3E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BB52F4D" w14:textId="77777777" w:rsidTr="00FC0C6B">
        <w:trPr>
          <w:gridAfter w:val="1"/>
          <w:wAfter w:w="97" w:type="pct"/>
        </w:trPr>
        <w:tc>
          <w:tcPr>
            <w:tcW w:w="81" w:type="pct"/>
            <w:tcBorders>
              <w:top w:val="nil"/>
              <w:left w:val="nil"/>
              <w:bottom w:val="nil"/>
              <w:right w:val="nil"/>
            </w:tcBorders>
          </w:tcPr>
          <w:p w14:paraId="1A1EA62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4D91FC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8A4E79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9546A16"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*.5.</w:t>
            </w:r>
            <w:r w:rsidRPr="00706449">
              <w:rPr>
                <w:rFonts w:ascii="Sylfaen" w:hAnsi="Sylfaen"/>
                <w:sz w:val="20"/>
                <w:szCs w:val="20"/>
              </w:rPr>
              <w:tab/>
            </w:r>
            <w:r w:rsidRPr="00EB5534">
              <w:rPr>
                <w:rFonts w:ascii="Sylfaen" w:hAnsi="Sylfaen"/>
                <w:sz w:val="20"/>
                <w:szCs w:val="20"/>
              </w:rPr>
              <w:t>Անցանկալի ռեակցիայի մասին տեղեկատվություն ներկայացնելու պահին ուղեկցող վիճակի կամ հիվանդության շարունակման մասին տեղեկությունները</w:t>
            </w:r>
          </w:p>
          <w:p w14:paraId="2676A1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(hccdo:ContinuingCodeDetails)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022D2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տեղեկատվություն ներկայացնելու պահին ուղեկցող վիճակի կամ հիվանդության շարունակումը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2FD3F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86DE9E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hccdo:ContinuingCodeDetailsType (M.HC.CDT.01114)</w:t>
            </w:r>
          </w:p>
          <w:p w14:paraId="7BB432F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B140F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03787E2" w14:textId="77777777" w:rsidTr="00FC0C6B">
        <w:trPr>
          <w:gridAfter w:val="1"/>
          <w:wAfter w:w="97" w:type="pct"/>
        </w:trPr>
        <w:tc>
          <w:tcPr>
            <w:tcW w:w="81" w:type="pct"/>
            <w:tcBorders>
              <w:top w:val="nil"/>
              <w:left w:val="nil"/>
              <w:bottom w:val="nil"/>
              <w:right w:val="nil"/>
            </w:tcBorders>
          </w:tcPr>
          <w:p w14:paraId="50E47C2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87AF20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FA4C46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7F104C0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F42B9B6" w14:textId="77777777" w:rsidR="00EF14EB" w:rsidRPr="00EB5534" w:rsidRDefault="00EF14EB" w:rsidP="00FC0C6B">
            <w:pPr>
              <w:widowControl w:val="0"/>
              <w:tabs>
                <w:tab w:val="left" w:pos="504"/>
              </w:tabs>
              <w:spacing w:after="120" w:line="240" w:lineRule="auto"/>
              <w:rPr>
                <w:rFonts w:ascii="Sylfaen" w:hAnsi="Sylfaen"/>
                <w:sz w:val="20"/>
                <w:szCs w:val="20"/>
              </w:rPr>
            </w:pPr>
            <w:r w:rsidRPr="00EB5534">
              <w:rPr>
                <w:rFonts w:ascii="Sylfaen" w:hAnsi="Sylfaen"/>
                <w:sz w:val="20"/>
                <w:szCs w:val="20"/>
              </w:rPr>
              <w:t>*.5.1.</w:t>
            </w:r>
            <w:r w:rsidRPr="00706449">
              <w:rPr>
                <w:rFonts w:ascii="Sylfaen" w:hAnsi="Sylfaen"/>
                <w:sz w:val="20"/>
                <w:szCs w:val="20"/>
              </w:rPr>
              <w:tab/>
            </w:r>
            <w:r w:rsidRPr="00EB5534">
              <w:rPr>
                <w:rFonts w:ascii="Sylfaen" w:hAnsi="Sylfaen"/>
                <w:sz w:val="20"/>
                <w:szCs w:val="20"/>
              </w:rPr>
              <w:t>Անցանկալի ռեակցիայի մասին տեղեկատվություն ներկայացնելո պահին ուղեկցող վիճակի կամ հիվանդության շարունակման հատկանիշի ծածկագիրը</w:t>
            </w:r>
          </w:p>
          <w:p w14:paraId="2DDB4213" w14:textId="77777777" w:rsidR="00EF14EB" w:rsidRPr="00EB5534" w:rsidRDefault="00EF14EB" w:rsidP="00FC0C6B">
            <w:pPr>
              <w:widowControl w:val="0"/>
              <w:tabs>
                <w:tab w:val="left" w:pos="504"/>
              </w:tabs>
              <w:spacing w:after="120" w:line="240" w:lineRule="auto"/>
              <w:rPr>
                <w:rFonts w:ascii="Sylfaen" w:hAnsi="Sylfaen"/>
                <w:sz w:val="20"/>
                <w:szCs w:val="20"/>
              </w:rPr>
            </w:pPr>
            <w:r w:rsidRPr="00EB5534">
              <w:rPr>
                <w:rFonts w:ascii="Sylfaen" w:hAnsi="Sylfaen"/>
                <w:sz w:val="20"/>
                <w:szCs w:val="20"/>
              </w:rPr>
              <w:t>(hcsdo:ContinuingCode)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F82AD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տեղեկատվություն ներկայացնելու պահին ուղեկցող վիճակի կամ հիվանդության շարունակման հատկանիշի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33DE5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M.HC.SDE.00295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8A5594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5A5F3CB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2A9AB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12213D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7C0DAFF" w14:textId="77777777" w:rsidTr="00FC0C6B">
        <w:trPr>
          <w:gridAfter w:val="1"/>
          <w:wAfter w:w="97" w:type="pct"/>
        </w:trPr>
        <w:tc>
          <w:tcPr>
            <w:tcW w:w="81" w:type="pct"/>
            <w:tcBorders>
              <w:top w:val="nil"/>
              <w:left w:val="nil"/>
              <w:bottom w:val="nil"/>
              <w:right w:val="nil"/>
            </w:tcBorders>
          </w:tcPr>
          <w:p w14:paraId="0D64B57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B92008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B2A14C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786BEDE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F91DDE7" w14:textId="77777777" w:rsidR="00EF14EB" w:rsidRPr="00EB5534" w:rsidRDefault="00EF14EB" w:rsidP="00FC0C6B">
            <w:pPr>
              <w:widowControl w:val="0"/>
              <w:tabs>
                <w:tab w:val="left" w:pos="504"/>
              </w:tabs>
              <w:spacing w:after="120" w:line="240" w:lineRule="auto"/>
              <w:rPr>
                <w:rFonts w:ascii="Sylfaen" w:hAnsi="Sylfaen"/>
                <w:sz w:val="20"/>
                <w:szCs w:val="20"/>
              </w:rPr>
            </w:pPr>
            <w:r w:rsidRPr="00EB5534">
              <w:rPr>
                <w:rFonts w:ascii="Sylfaen" w:hAnsi="Sylfaen"/>
                <w:sz w:val="20"/>
                <w:szCs w:val="20"/>
              </w:rPr>
              <w:t>*.5.2.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79FAC8D9" w14:textId="77777777" w:rsidR="00EF14EB" w:rsidRPr="00EB5534" w:rsidRDefault="00EF14EB" w:rsidP="00FC0C6B">
            <w:pPr>
              <w:widowControl w:val="0"/>
              <w:tabs>
                <w:tab w:val="left" w:pos="504"/>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4F816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C77CB8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AC8250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B416AB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7A7BA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8BD1A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9B09E9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9ED31C3" w14:textId="77777777" w:rsidTr="00FC0C6B">
        <w:trPr>
          <w:gridAfter w:val="1"/>
          <w:wAfter w:w="97" w:type="pct"/>
        </w:trPr>
        <w:tc>
          <w:tcPr>
            <w:tcW w:w="81" w:type="pct"/>
            <w:tcBorders>
              <w:top w:val="nil"/>
              <w:left w:val="nil"/>
              <w:bottom w:val="nil"/>
              <w:right w:val="nil"/>
            </w:tcBorders>
          </w:tcPr>
          <w:p w14:paraId="6C9E682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40EF2F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C8ADFB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6B64DD9" w14:textId="77777777" w:rsidR="00EF14EB" w:rsidRPr="00EB5534" w:rsidRDefault="00EF14EB" w:rsidP="00FC0C6B">
            <w:pPr>
              <w:widowControl w:val="0"/>
              <w:tabs>
                <w:tab w:val="left" w:pos="436"/>
              </w:tabs>
              <w:spacing w:after="120" w:line="240" w:lineRule="auto"/>
              <w:ind w:left="-69"/>
              <w:rPr>
                <w:rFonts w:ascii="Sylfaen" w:hAnsi="Sylfaen"/>
                <w:sz w:val="20"/>
                <w:szCs w:val="20"/>
              </w:rPr>
            </w:pPr>
            <w:r w:rsidRPr="00EB5534">
              <w:rPr>
                <w:rFonts w:ascii="Sylfaen" w:hAnsi="Sylfaen"/>
                <w:sz w:val="20"/>
                <w:szCs w:val="20"/>
              </w:rPr>
              <w:t>*.6.</w:t>
            </w:r>
            <w:r w:rsidRPr="00706449">
              <w:rPr>
                <w:rFonts w:ascii="Sylfaen" w:hAnsi="Sylfaen"/>
                <w:sz w:val="20"/>
                <w:szCs w:val="20"/>
              </w:rPr>
              <w:tab/>
            </w:r>
            <w:r w:rsidRPr="00EB5534">
              <w:rPr>
                <w:rFonts w:ascii="Sylfaen" w:hAnsi="Sylfaen"/>
                <w:sz w:val="20"/>
                <w:szCs w:val="20"/>
              </w:rPr>
              <w:t>Ուղեկցող վիճակի կամ հիվանդության մասին մեկնաբանությունը</w:t>
            </w:r>
          </w:p>
          <w:p w14:paraId="6AD53ECB" w14:textId="77777777" w:rsidR="00EF14EB" w:rsidRPr="00EB5534" w:rsidRDefault="00EF14EB" w:rsidP="00FC0C6B">
            <w:pPr>
              <w:widowControl w:val="0"/>
              <w:tabs>
                <w:tab w:val="left" w:pos="436"/>
              </w:tabs>
              <w:spacing w:after="120" w:line="240" w:lineRule="auto"/>
              <w:ind w:left="-69"/>
              <w:rPr>
                <w:rFonts w:ascii="Sylfaen" w:hAnsi="Sylfaen"/>
                <w:sz w:val="20"/>
                <w:szCs w:val="20"/>
              </w:rPr>
            </w:pPr>
            <w:r w:rsidRPr="00EB5534">
              <w:rPr>
                <w:rFonts w:ascii="Sylfaen" w:hAnsi="Sylfaen"/>
                <w:sz w:val="20"/>
                <w:szCs w:val="20"/>
              </w:rPr>
              <w:t>(hcsdo:MedicalProcedureResultText)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1D6DE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ուղեկցող վիճակի կամ հիվանդության մասին մեկնաբանությունը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B130B5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4A80E6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5E3C9B8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56280A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925A74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148F56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09394B8" w14:textId="77777777" w:rsidTr="00FC0C6B">
        <w:trPr>
          <w:gridAfter w:val="1"/>
          <w:wAfter w:w="97" w:type="pct"/>
        </w:trPr>
        <w:tc>
          <w:tcPr>
            <w:tcW w:w="81" w:type="pct"/>
            <w:tcBorders>
              <w:top w:val="nil"/>
              <w:left w:val="nil"/>
              <w:bottom w:val="nil"/>
              <w:right w:val="nil"/>
            </w:tcBorders>
          </w:tcPr>
          <w:p w14:paraId="7B9AF57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2C8624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5C6E00B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31F94E1" w14:textId="77777777" w:rsidR="00EF14EB" w:rsidRPr="00EB5534" w:rsidRDefault="00EF14EB" w:rsidP="00FC0C6B">
            <w:pPr>
              <w:widowControl w:val="0"/>
              <w:tabs>
                <w:tab w:val="left" w:pos="436"/>
              </w:tabs>
              <w:spacing w:after="120" w:line="240" w:lineRule="auto"/>
              <w:ind w:left="-69"/>
              <w:rPr>
                <w:rFonts w:ascii="Sylfaen" w:hAnsi="Sylfaen"/>
                <w:sz w:val="20"/>
                <w:szCs w:val="20"/>
              </w:rPr>
            </w:pPr>
            <w:r w:rsidRPr="00EB5534">
              <w:rPr>
                <w:rFonts w:ascii="Sylfaen" w:hAnsi="Sylfaen"/>
                <w:sz w:val="20"/>
                <w:szCs w:val="20"/>
              </w:rPr>
              <w:t>*.7.</w:t>
            </w:r>
            <w:r w:rsidRPr="00706449">
              <w:rPr>
                <w:rFonts w:ascii="Sylfaen" w:hAnsi="Sylfaen"/>
                <w:sz w:val="20"/>
                <w:szCs w:val="20"/>
              </w:rPr>
              <w:tab/>
            </w:r>
            <w:r w:rsidRPr="00EB5534">
              <w:rPr>
                <w:rFonts w:ascii="Sylfaen" w:hAnsi="Sylfaen"/>
                <w:sz w:val="20"/>
                <w:szCs w:val="20"/>
              </w:rPr>
              <w:t>Ժառանգական հիվանդության հատկանիշը</w:t>
            </w:r>
          </w:p>
          <w:p w14:paraId="6D9F3F05" w14:textId="77777777" w:rsidR="00EF14EB" w:rsidRPr="00EB5534" w:rsidRDefault="00EF14EB" w:rsidP="00FC0C6B">
            <w:pPr>
              <w:widowControl w:val="0"/>
              <w:tabs>
                <w:tab w:val="left" w:pos="436"/>
              </w:tabs>
              <w:spacing w:after="120" w:line="240" w:lineRule="auto"/>
              <w:ind w:left="-69"/>
              <w:rPr>
                <w:rFonts w:ascii="Sylfaen" w:hAnsi="Sylfaen"/>
                <w:sz w:val="20"/>
                <w:szCs w:val="20"/>
              </w:rPr>
            </w:pPr>
            <w:r w:rsidRPr="00EB5534">
              <w:rPr>
                <w:rFonts w:ascii="Sylfaen" w:hAnsi="Sylfaen"/>
                <w:sz w:val="20"/>
                <w:szCs w:val="20"/>
              </w:rPr>
              <w:t>(hcsdo:HereditaryDiseasesIndicator)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141A75F" w14:textId="77777777" w:rsidR="00EF14EB" w:rsidRPr="00EB5534" w:rsidRDefault="00EF14EB" w:rsidP="00FC0C6B">
            <w:pPr>
              <w:widowControl w:val="0"/>
              <w:spacing w:after="120" w:line="240" w:lineRule="auto"/>
              <w:ind w:left="-81"/>
              <w:rPr>
                <w:rFonts w:ascii="Sylfaen" w:hAnsi="Sylfaen"/>
                <w:sz w:val="20"/>
                <w:szCs w:val="20"/>
              </w:rPr>
            </w:pPr>
            <w:r w:rsidRPr="00EB5534">
              <w:rPr>
                <w:rFonts w:ascii="Sylfaen" w:hAnsi="Sylfaen"/>
                <w:sz w:val="20"/>
                <w:szCs w:val="20"/>
              </w:rPr>
              <w:t>ժառանգական հիվանդությունը նշող հատկանիշը՝</w:t>
            </w:r>
          </w:p>
          <w:p w14:paraId="1EBE97FE" w14:textId="77777777" w:rsidR="00EF14EB" w:rsidRPr="00EB5534" w:rsidRDefault="00EF14EB" w:rsidP="00FC0C6B">
            <w:pPr>
              <w:widowControl w:val="0"/>
              <w:spacing w:after="120" w:line="240" w:lineRule="auto"/>
              <w:ind w:left="-81"/>
              <w:rPr>
                <w:rFonts w:ascii="Sylfaen" w:hAnsi="Sylfaen"/>
                <w:sz w:val="20"/>
                <w:szCs w:val="20"/>
              </w:rPr>
            </w:pPr>
            <w:r w:rsidRPr="00EB5534">
              <w:rPr>
                <w:rFonts w:ascii="Sylfaen" w:hAnsi="Sylfaen"/>
                <w:sz w:val="20"/>
                <w:szCs w:val="20"/>
              </w:rPr>
              <w:t>1՝ հիվանդությունը ժառանգական է</w:t>
            </w:r>
            <w:r w:rsidRPr="00EB5534">
              <w:rPr>
                <w:rFonts w:ascii="MS Mincho" w:eastAsia="MS Mincho" w:hAnsi="MS Mincho" w:cs="MS Mincho" w:hint="eastAsia"/>
                <w:sz w:val="20"/>
                <w:szCs w:val="20"/>
              </w:rPr>
              <w:t>․</w:t>
            </w:r>
          </w:p>
          <w:p w14:paraId="10D9B2C2" w14:textId="77777777" w:rsidR="00EF14EB" w:rsidRPr="007F65B0" w:rsidRDefault="00EF14EB" w:rsidP="00FC0C6B">
            <w:pPr>
              <w:widowControl w:val="0"/>
              <w:spacing w:after="120" w:line="240" w:lineRule="auto"/>
              <w:ind w:left="-81"/>
              <w:rPr>
                <w:rFonts w:ascii="Sylfaen" w:hAnsi="Sylfaen"/>
                <w:spacing w:val="-6"/>
                <w:sz w:val="20"/>
                <w:szCs w:val="20"/>
              </w:rPr>
            </w:pPr>
            <w:r w:rsidRPr="007F65B0">
              <w:rPr>
                <w:rFonts w:ascii="Sylfaen" w:hAnsi="Sylfaen"/>
                <w:spacing w:val="-6"/>
                <w:sz w:val="20"/>
                <w:szCs w:val="20"/>
              </w:rPr>
              <w:t>0՝ հիվանդությունը ժառանգական չէ</w:t>
            </w:r>
            <w:r w:rsidRPr="007F65B0">
              <w:rPr>
                <w:rFonts w:ascii="MS Mincho" w:eastAsia="MS Mincho" w:hAnsi="MS Mincho" w:cs="MS Mincho" w:hint="eastAsia"/>
                <w:spacing w:val="-6"/>
                <w:sz w:val="20"/>
                <w:szCs w:val="20"/>
              </w:rPr>
              <w:t>․</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AAB7AE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F96626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774AFB7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129EC9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08B6983" w14:textId="77777777" w:rsidTr="00FC0C6B">
        <w:trPr>
          <w:gridAfter w:val="1"/>
          <w:wAfter w:w="97" w:type="pct"/>
        </w:trPr>
        <w:tc>
          <w:tcPr>
            <w:tcW w:w="81" w:type="pct"/>
            <w:tcBorders>
              <w:top w:val="nil"/>
              <w:left w:val="nil"/>
              <w:bottom w:val="nil"/>
              <w:right w:val="nil"/>
            </w:tcBorders>
          </w:tcPr>
          <w:p w14:paraId="68BD3BF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EB387D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8702E83" w14:textId="77777777" w:rsidR="00EF14EB" w:rsidRPr="00EB5534" w:rsidRDefault="00EF14EB" w:rsidP="00FC0C6B">
            <w:pPr>
              <w:widowControl w:val="0"/>
              <w:tabs>
                <w:tab w:val="left" w:pos="542"/>
              </w:tabs>
              <w:spacing w:after="120" w:line="240" w:lineRule="auto"/>
              <w:rPr>
                <w:rFonts w:ascii="Sylfaen" w:hAnsi="Sylfaen"/>
                <w:sz w:val="20"/>
                <w:szCs w:val="20"/>
              </w:rPr>
            </w:pPr>
            <w:r w:rsidRPr="00EB5534">
              <w:rPr>
                <w:rFonts w:ascii="Sylfaen" w:hAnsi="Sylfaen"/>
                <w:sz w:val="20"/>
                <w:szCs w:val="20"/>
              </w:rPr>
              <w:t>2.8.5.</w:t>
            </w:r>
            <w:r w:rsidRPr="00706449">
              <w:rPr>
                <w:rFonts w:ascii="Sylfaen" w:hAnsi="Sylfaen"/>
                <w:sz w:val="20"/>
                <w:szCs w:val="20"/>
              </w:rPr>
              <w:tab/>
            </w:r>
            <w:r w:rsidRPr="00EB5534">
              <w:rPr>
                <w:rFonts w:ascii="Sylfaen" w:hAnsi="Sylfaen"/>
                <w:sz w:val="20"/>
                <w:szCs w:val="20"/>
              </w:rPr>
              <w:t>Ծանոթագրության մասին տվյալներ</w:t>
            </w:r>
          </w:p>
          <w:p w14:paraId="52B509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(hccdo:NoteTextDetails)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6371F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լրացուցիչ տեղեկատվություն պացիենտի կամ պացիենտի ծնողի հիվանդության պատմությունից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BC7B0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6CFD67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hccdo:NoteTextDetailsType (M.HC.CDT.01115)</w:t>
            </w:r>
          </w:p>
          <w:p w14:paraId="6E63AC7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0DBEF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A232745" w14:textId="77777777" w:rsidTr="00FC0C6B">
        <w:trPr>
          <w:gridAfter w:val="1"/>
          <w:wAfter w:w="97" w:type="pct"/>
        </w:trPr>
        <w:tc>
          <w:tcPr>
            <w:tcW w:w="81" w:type="pct"/>
            <w:tcBorders>
              <w:top w:val="nil"/>
              <w:left w:val="nil"/>
              <w:bottom w:val="nil"/>
              <w:right w:val="nil"/>
            </w:tcBorders>
          </w:tcPr>
          <w:p w14:paraId="4F5B787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32A5E1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0B677DB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C4E3FD5"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Ծանոթագրությունը</w:t>
            </w:r>
          </w:p>
          <w:p w14:paraId="00F385E5"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(csdo:NoteText)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645D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լրացուցիչ պարզաբանող տեքստ</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A5B15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35B168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687C88A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0C93EE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23076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383CA8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0BB6144E" w14:textId="77777777" w:rsidTr="00FC0C6B">
        <w:trPr>
          <w:gridAfter w:val="1"/>
          <w:wAfter w:w="97" w:type="pct"/>
        </w:trPr>
        <w:tc>
          <w:tcPr>
            <w:tcW w:w="81" w:type="pct"/>
            <w:tcBorders>
              <w:top w:val="nil"/>
              <w:left w:val="nil"/>
              <w:bottom w:val="nil"/>
              <w:right w:val="nil"/>
            </w:tcBorders>
          </w:tcPr>
          <w:p w14:paraId="01A6412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21E731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4533531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D067A35"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C8B2496"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107667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3F279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836E15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2C6FD83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9C5A6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E9F6F0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57384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55EE262" w14:textId="77777777" w:rsidTr="00FC0C6B">
        <w:trPr>
          <w:gridAfter w:val="1"/>
          <w:wAfter w:w="97" w:type="pct"/>
        </w:trPr>
        <w:tc>
          <w:tcPr>
            <w:tcW w:w="81" w:type="pct"/>
            <w:tcBorders>
              <w:top w:val="nil"/>
              <w:left w:val="nil"/>
              <w:bottom w:val="nil"/>
              <w:right w:val="nil"/>
            </w:tcBorders>
          </w:tcPr>
          <w:p w14:paraId="6335A8E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C9EC64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22A138D" w14:textId="77777777" w:rsidR="00EF14EB" w:rsidRPr="00EB5534" w:rsidRDefault="00EF14EB" w:rsidP="00FC0C6B">
            <w:pPr>
              <w:widowControl w:val="0"/>
              <w:tabs>
                <w:tab w:val="left" w:pos="509"/>
              </w:tabs>
              <w:spacing w:after="120" w:line="240" w:lineRule="auto"/>
              <w:ind w:left="-77"/>
              <w:rPr>
                <w:rFonts w:ascii="Sylfaen" w:hAnsi="Sylfaen"/>
                <w:sz w:val="20"/>
                <w:szCs w:val="20"/>
              </w:rPr>
            </w:pPr>
            <w:r w:rsidRPr="00EB5534">
              <w:rPr>
                <w:rFonts w:ascii="Sylfaen" w:hAnsi="Sylfaen"/>
                <w:sz w:val="20"/>
                <w:szCs w:val="20"/>
              </w:rPr>
              <w:t>2.8.6.</w:t>
            </w:r>
            <w:r w:rsidRPr="00706449">
              <w:rPr>
                <w:rFonts w:ascii="Sylfaen" w:hAnsi="Sylfaen"/>
                <w:sz w:val="20"/>
                <w:szCs w:val="20"/>
              </w:rPr>
              <w:tab/>
            </w:r>
            <w:r w:rsidRPr="00EB5534">
              <w:rPr>
                <w:rFonts w:ascii="Sylfaen" w:hAnsi="Sylfaen"/>
                <w:sz w:val="20"/>
                <w:szCs w:val="20"/>
              </w:rPr>
              <w:t>Ուղեկցող թերապիայի առկայության հատկանիշը</w:t>
            </w:r>
          </w:p>
          <w:p w14:paraId="733CB5B4" w14:textId="77777777" w:rsidR="00EF14EB" w:rsidRPr="00EB5534" w:rsidRDefault="00EF14EB" w:rsidP="00FC0C6B">
            <w:pPr>
              <w:widowControl w:val="0"/>
              <w:tabs>
                <w:tab w:val="left" w:pos="651"/>
              </w:tabs>
              <w:spacing w:after="120" w:line="240" w:lineRule="auto"/>
              <w:ind w:left="-77"/>
              <w:rPr>
                <w:rFonts w:ascii="Sylfaen" w:hAnsi="Sylfaen"/>
                <w:sz w:val="20"/>
                <w:szCs w:val="20"/>
              </w:rPr>
            </w:pPr>
            <w:r w:rsidRPr="00EB5534">
              <w:rPr>
                <w:rFonts w:ascii="Sylfaen" w:hAnsi="Sylfaen"/>
                <w:sz w:val="20"/>
                <w:szCs w:val="20"/>
              </w:rPr>
              <w:lastRenderedPageBreak/>
              <w:t>(hcsdo:ConcomitantTherapyIndicator)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B139E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ուղեկցող թերապիայի առկայության մասին նշող </w:t>
            </w:r>
            <w:r w:rsidRPr="00EB5534">
              <w:rPr>
                <w:rFonts w:ascii="Sylfaen" w:hAnsi="Sylfaen"/>
                <w:sz w:val="20"/>
                <w:szCs w:val="20"/>
              </w:rPr>
              <w:lastRenderedPageBreak/>
              <w:t>հատկանիշը</w:t>
            </w:r>
          </w:p>
          <w:p w14:paraId="3AA2FC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ուղեկցող թերապիան առկա է</w:t>
            </w:r>
            <w:r w:rsidRPr="00EB5534">
              <w:rPr>
                <w:rFonts w:ascii="MS Mincho" w:eastAsia="MS Mincho" w:hAnsi="MS Mincho" w:cs="MS Mincho" w:hint="eastAsia"/>
                <w:sz w:val="20"/>
                <w:szCs w:val="20"/>
              </w:rPr>
              <w:t>․</w:t>
            </w:r>
          </w:p>
          <w:p w14:paraId="19B66D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 ուղեկցող թերապիան բացակայում է</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69AF6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M.HC.SDE.01003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2014F8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0753BF5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Երկու արժեքներից մեկը՝ «true» (ճիշտ է) </w:t>
            </w:r>
            <w:r w:rsidRPr="00EB5534">
              <w:rPr>
                <w:rFonts w:ascii="Sylfaen" w:hAnsi="Sylfaen"/>
                <w:noProof/>
                <w:sz w:val="20"/>
                <w:szCs w:val="20"/>
              </w:rPr>
              <w:lastRenderedPageBreak/>
              <w:t>կամ «false» (սխալ է)</w:t>
            </w:r>
          </w:p>
        </w:tc>
        <w:tc>
          <w:tcPr>
            <w:tcW w:w="294" w:type="pct"/>
            <w:tcBorders>
              <w:top w:val="single" w:sz="4" w:space="0" w:color="auto"/>
              <w:left w:val="single" w:sz="4" w:space="0" w:color="auto"/>
              <w:bottom w:val="single" w:sz="4" w:space="0" w:color="auto"/>
              <w:right w:val="single" w:sz="4" w:space="0" w:color="auto"/>
            </w:tcBorders>
          </w:tcPr>
          <w:p w14:paraId="32DF23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1AB555E" w14:textId="77777777" w:rsidTr="00FC0C6B">
        <w:trPr>
          <w:gridAfter w:val="1"/>
          <w:wAfter w:w="97" w:type="pct"/>
        </w:trPr>
        <w:tc>
          <w:tcPr>
            <w:tcW w:w="81" w:type="pct"/>
            <w:tcBorders>
              <w:top w:val="nil"/>
              <w:left w:val="nil"/>
              <w:bottom w:val="nil"/>
              <w:right w:val="nil"/>
            </w:tcBorders>
          </w:tcPr>
          <w:p w14:paraId="141F935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A65637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EA5940D" w14:textId="77777777" w:rsidR="00EF14EB" w:rsidRPr="00EB5534" w:rsidRDefault="00EF14EB" w:rsidP="00FC0C6B">
            <w:pPr>
              <w:widowControl w:val="0"/>
              <w:tabs>
                <w:tab w:val="left" w:pos="509"/>
              </w:tabs>
              <w:spacing w:after="120" w:line="240" w:lineRule="auto"/>
              <w:ind w:left="-77"/>
              <w:rPr>
                <w:rFonts w:ascii="Sylfaen" w:hAnsi="Sylfaen"/>
                <w:sz w:val="20"/>
                <w:szCs w:val="20"/>
              </w:rPr>
            </w:pPr>
            <w:r w:rsidRPr="00EB5534">
              <w:rPr>
                <w:rFonts w:ascii="Sylfaen" w:hAnsi="Sylfaen"/>
                <w:sz w:val="20"/>
                <w:szCs w:val="20"/>
              </w:rPr>
              <w:t>2.8.7.</w:t>
            </w:r>
            <w:r w:rsidRPr="00706449">
              <w:rPr>
                <w:rFonts w:ascii="Sylfaen" w:hAnsi="Sylfaen"/>
                <w:sz w:val="20"/>
                <w:szCs w:val="20"/>
              </w:rPr>
              <w:tab/>
            </w:r>
            <w:r w:rsidRPr="00EB5534">
              <w:rPr>
                <w:rFonts w:ascii="Sylfaen" w:hAnsi="Sylfaen"/>
                <w:sz w:val="20"/>
                <w:szCs w:val="20"/>
              </w:rPr>
              <w:t>Մինչեւ անցանկալի ռեակցիան սկսվելը՝ օգտագործվող դեղապատրաստուկի մասին տեղեկությունները</w:t>
            </w:r>
          </w:p>
          <w:p w14:paraId="712D8150" w14:textId="77777777" w:rsidR="00EF14EB" w:rsidRPr="00EB5534" w:rsidRDefault="00EF14EB" w:rsidP="00FC0C6B">
            <w:pPr>
              <w:widowControl w:val="0"/>
              <w:tabs>
                <w:tab w:val="left" w:pos="651"/>
              </w:tabs>
              <w:spacing w:after="120" w:line="240" w:lineRule="auto"/>
              <w:ind w:left="-77"/>
              <w:rPr>
                <w:rFonts w:ascii="Sylfaen" w:hAnsi="Sylfaen"/>
                <w:sz w:val="20"/>
                <w:szCs w:val="20"/>
              </w:rPr>
            </w:pPr>
            <w:r w:rsidRPr="00EB5534">
              <w:rPr>
                <w:rFonts w:ascii="Sylfaen" w:hAnsi="Sylfaen"/>
                <w:sz w:val="20"/>
                <w:szCs w:val="20"/>
              </w:rPr>
              <w:t>(</w:t>
            </w:r>
            <w:r w:rsidRPr="00475709">
              <w:rPr>
                <w:rFonts w:ascii="Sylfaen" w:hAnsi="Sylfaen"/>
                <w:spacing w:val="-6"/>
                <w:sz w:val="20"/>
                <w:szCs w:val="20"/>
              </w:rPr>
              <w:t>hccdo:RelevantPastDrugHistoryDetails)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9C6C0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մինչեւ անցանկալի ռեակցիան սկսվելը՝ օգտագործվող դեղապատրաստուկի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8CAC1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M.HC.CDE.00098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564984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hccdo:RelevantPastDrugHistoryDetailsType (M.HC.CDT.00084)</w:t>
            </w:r>
          </w:p>
          <w:p w14:paraId="2F32C87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A4059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20CED7B5" w14:textId="77777777" w:rsidTr="00FC0C6B">
        <w:trPr>
          <w:gridAfter w:val="1"/>
          <w:wAfter w:w="97" w:type="pct"/>
        </w:trPr>
        <w:tc>
          <w:tcPr>
            <w:tcW w:w="81" w:type="pct"/>
            <w:tcBorders>
              <w:top w:val="nil"/>
              <w:left w:val="nil"/>
              <w:bottom w:val="nil"/>
              <w:right w:val="nil"/>
            </w:tcBorders>
          </w:tcPr>
          <w:p w14:paraId="44F6CE7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B5A8FF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6C525C3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EA951A6"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Դեղապատրաստուկի առեւտրային անվանման մասին տեղեկություններ</w:t>
            </w:r>
          </w:p>
          <w:p w14:paraId="30AE1DD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(hccdo:DrugTradeNameDetails)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2BC18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հաղորդագրության մեջ նշված առեւտրային կամ միջազգային անվանումը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4F74F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EB10E2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hccdo:DrugTradeNameType (M.HC.CDT.01116)</w:t>
            </w:r>
          </w:p>
          <w:p w14:paraId="2979D52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1F2F5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2E70206" w14:textId="77777777" w:rsidTr="00FC0C6B">
        <w:trPr>
          <w:gridAfter w:val="1"/>
          <w:wAfter w:w="97" w:type="pct"/>
        </w:trPr>
        <w:tc>
          <w:tcPr>
            <w:tcW w:w="81" w:type="pct"/>
            <w:tcBorders>
              <w:top w:val="nil"/>
              <w:left w:val="nil"/>
              <w:bottom w:val="nil"/>
              <w:right w:val="nil"/>
            </w:tcBorders>
          </w:tcPr>
          <w:p w14:paraId="3A360BF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6764BC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3455ECB"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7525B4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D83875C"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*.1.1.</w:t>
            </w:r>
            <w:r w:rsidRPr="00706449">
              <w:rPr>
                <w:rFonts w:ascii="Sylfaen" w:hAnsi="Sylfaen"/>
                <w:sz w:val="20"/>
                <w:szCs w:val="20"/>
              </w:rPr>
              <w:tab/>
            </w:r>
            <w:r w:rsidRPr="00EB5534">
              <w:rPr>
                <w:rFonts w:ascii="Sylfaen" w:hAnsi="Sylfaen"/>
                <w:sz w:val="20"/>
                <w:szCs w:val="20"/>
              </w:rPr>
              <w:t>Դեղապատրաստուկի առեւտրային անվանումը</w:t>
            </w:r>
          </w:p>
          <w:p w14:paraId="09EC977C"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(hcsdo:DrugTradeName)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47C39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առեւտրային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CB017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A8ABD4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csdo:Name300Type (M.SDT.00056)</w:t>
            </w:r>
          </w:p>
          <w:p w14:paraId="478BC83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88D09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5B14DD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300</w:t>
            </w:r>
          </w:p>
        </w:tc>
        <w:tc>
          <w:tcPr>
            <w:tcW w:w="294" w:type="pct"/>
            <w:tcBorders>
              <w:top w:val="single" w:sz="4" w:space="0" w:color="auto"/>
              <w:left w:val="single" w:sz="4" w:space="0" w:color="auto"/>
              <w:bottom w:val="single" w:sz="4" w:space="0" w:color="auto"/>
              <w:right w:val="single" w:sz="4" w:space="0" w:color="auto"/>
            </w:tcBorders>
          </w:tcPr>
          <w:p w14:paraId="6E03CD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BF1C9AE" w14:textId="77777777" w:rsidTr="00FC0C6B">
        <w:trPr>
          <w:gridAfter w:val="1"/>
          <w:wAfter w:w="97" w:type="pct"/>
        </w:trPr>
        <w:tc>
          <w:tcPr>
            <w:tcW w:w="81" w:type="pct"/>
            <w:tcBorders>
              <w:top w:val="nil"/>
              <w:left w:val="nil"/>
              <w:bottom w:val="nil"/>
              <w:right w:val="nil"/>
            </w:tcBorders>
          </w:tcPr>
          <w:p w14:paraId="134562F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7F18B5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87AA57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542B073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1C1D222"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*.1.2.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3A71873"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C61D3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FEEAE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2A93FD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1202DEB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326000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3DAAF5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786081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498B601" w14:textId="77777777" w:rsidTr="00FC0C6B">
        <w:trPr>
          <w:gridAfter w:val="1"/>
          <w:wAfter w:w="97" w:type="pct"/>
        </w:trPr>
        <w:tc>
          <w:tcPr>
            <w:tcW w:w="81" w:type="pct"/>
            <w:tcBorders>
              <w:top w:val="nil"/>
              <w:left w:val="nil"/>
              <w:bottom w:val="nil"/>
              <w:right w:val="nil"/>
            </w:tcBorders>
          </w:tcPr>
          <w:p w14:paraId="25D2D1D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3C8A60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395551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2EE66A9" w14:textId="77777777" w:rsidR="00EF14EB" w:rsidRPr="00EB5534" w:rsidRDefault="00EF14EB" w:rsidP="00FC0C6B">
            <w:pPr>
              <w:widowControl w:val="0"/>
              <w:tabs>
                <w:tab w:val="left" w:pos="390"/>
              </w:tabs>
              <w:spacing w:after="120" w:line="240" w:lineRule="auto"/>
              <w:rPr>
                <w:rFonts w:ascii="Sylfaen" w:hAnsi="Sylfaen"/>
                <w:sz w:val="20"/>
                <w:szCs w:val="20"/>
              </w:rPr>
            </w:pPr>
            <w:r w:rsidRPr="00EB5534">
              <w:rPr>
                <w:rFonts w:ascii="Sylfaen" w:hAnsi="Sylfaen"/>
                <w:sz w:val="20"/>
                <w:szCs w:val="20"/>
              </w:rPr>
              <w:t>*.2.</w:t>
            </w:r>
            <w:r>
              <w:rPr>
                <w:rFonts w:ascii="Sylfaen" w:hAnsi="Sylfaen"/>
                <w:sz w:val="20"/>
                <w:szCs w:val="20"/>
                <w:lang w:val="en-US"/>
              </w:rPr>
              <w:tab/>
            </w:r>
            <w:r w:rsidRPr="00EB5534">
              <w:rPr>
                <w:rFonts w:ascii="Sylfaen" w:hAnsi="Sylfaen"/>
                <w:sz w:val="20"/>
                <w:szCs w:val="20"/>
              </w:rPr>
              <w:t>Դեղամիջոցի նույնականացուցիչը</w:t>
            </w:r>
          </w:p>
          <w:p w14:paraId="3EE565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(hcsdo:MedicinalProductId)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179355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դեղամիջոցի նույնականացուցիչը (MPID)</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20058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262006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hcsdo:VersionId1000Type (M.HC.SDT.01005)</w:t>
            </w:r>
          </w:p>
          <w:p w14:paraId="04B7553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84DDC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2E0240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2776D3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724BA5AE" w14:textId="77777777" w:rsidTr="00FC0C6B">
        <w:trPr>
          <w:gridAfter w:val="1"/>
          <w:wAfter w:w="97" w:type="pct"/>
        </w:trPr>
        <w:tc>
          <w:tcPr>
            <w:tcW w:w="81" w:type="pct"/>
            <w:tcBorders>
              <w:top w:val="nil"/>
              <w:left w:val="nil"/>
              <w:bottom w:val="nil"/>
              <w:right w:val="nil"/>
            </w:tcBorders>
          </w:tcPr>
          <w:p w14:paraId="418AFA3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BAD50B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2FDE73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319B794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4877167"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տարբերակի ամսաթիվը</w:t>
            </w:r>
          </w:p>
          <w:p w14:paraId="4B165E80"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(versionDate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43425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F8C80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C30F13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bdt:DateType (M.BDT.00005)</w:t>
            </w:r>
          </w:p>
          <w:p w14:paraId="5CA1D3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472F07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369026A" w14:textId="77777777" w:rsidTr="00FC0C6B">
        <w:trPr>
          <w:gridAfter w:val="1"/>
          <w:wAfter w:w="97" w:type="pct"/>
        </w:trPr>
        <w:tc>
          <w:tcPr>
            <w:tcW w:w="81" w:type="pct"/>
            <w:tcBorders>
              <w:top w:val="nil"/>
              <w:left w:val="nil"/>
              <w:bottom w:val="nil"/>
              <w:right w:val="nil"/>
            </w:tcBorders>
          </w:tcPr>
          <w:p w14:paraId="5B1FEC5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2BB71D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C0B3EF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767A648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06EE1EF"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բ)</w:t>
            </w:r>
            <w:r w:rsidRPr="00475709">
              <w:rPr>
                <w:rFonts w:ascii="Sylfaen" w:hAnsi="Sylfaen"/>
                <w:sz w:val="20"/>
                <w:szCs w:val="20"/>
              </w:rPr>
              <w:tab/>
            </w:r>
            <w:r w:rsidRPr="00EB5534">
              <w:rPr>
                <w:rFonts w:ascii="Sylfaen" w:hAnsi="Sylfaen"/>
                <w:sz w:val="20"/>
                <w:szCs w:val="20"/>
              </w:rPr>
              <w:t>տարբերակի նույնականացուցիչը</w:t>
            </w:r>
          </w:p>
          <w:p w14:paraId="48DE80D7"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B018A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53D6E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0C956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csdo:Id20Type (M.SDT.00092)</w:t>
            </w:r>
          </w:p>
          <w:p w14:paraId="06F702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4D2695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C537B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09BF1A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CAF8E8F" w14:textId="77777777" w:rsidTr="00FC0C6B">
        <w:trPr>
          <w:gridAfter w:val="1"/>
          <w:wAfter w:w="97" w:type="pct"/>
        </w:trPr>
        <w:tc>
          <w:tcPr>
            <w:tcW w:w="81" w:type="pct"/>
            <w:tcBorders>
              <w:top w:val="nil"/>
              <w:left w:val="nil"/>
              <w:bottom w:val="nil"/>
              <w:right w:val="nil"/>
            </w:tcBorders>
          </w:tcPr>
          <w:p w14:paraId="6E8E426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296FFA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5D98799"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533D6B2" w14:textId="77777777" w:rsidR="00EF14EB" w:rsidRPr="00EB5534" w:rsidRDefault="00EF14EB" w:rsidP="00FC0C6B">
            <w:pPr>
              <w:widowControl w:val="0"/>
              <w:tabs>
                <w:tab w:val="left" w:pos="367"/>
              </w:tabs>
              <w:spacing w:after="120" w:line="240" w:lineRule="auto"/>
              <w:rPr>
                <w:rFonts w:ascii="Sylfaen" w:hAnsi="Sylfaen"/>
                <w:sz w:val="20"/>
                <w:szCs w:val="20"/>
              </w:rPr>
            </w:pPr>
            <w:r w:rsidRPr="00EB5534">
              <w:rPr>
                <w:rFonts w:ascii="Sylfaen" w:hAnsi="Sylfaen"/>
                <w:sz w:val="20"/>
                <w:szCs w:val="20"/>
              </w:rPr>
              <w:t>*.3.</w:t>
            </w:r>
            <w:r>
              <w:rPr>
                <w:rFonts w:ascii="Sylfaen" w:hAnsi="Sylfaen"/>
                <w:sz w:val="20"/>
                <w:szCs w:val="20"/>
                <w:lang w:val="en-US"/>
              </w:rPr>
              <w:tab/>
            </w:r>
            <w:r w:rsidRPr="00EB5534">
              <w:rPr>
                <w:rFonts w:ascii="Sylfaen" w:hAnsi="Sylfaen"/>
                <w:sz w:val="20"/>
                <w:szCs w:val="20"/>
              </w:rPr>
              <w:t>Դեղապատրաստուկի նույնականացուցիչը</w:t>
            </w:r>
          </w:p>
          <w:p w14:paraId="00C023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(hcsdo:PharmaceuticalProductId)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62013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նույնականացուցիչը (PhPID)</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79693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69C8C5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hcsdo:VersionId1000Type (M.HC.SDT.01005)</w:t>
            </w:r>
          </w:p>
          <w:p w14:paraId="1EC1C4F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AAD46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47F9D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1ED56C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9549416" w14:textId="77777777" w:rsidTr="00FC0C6B">
        <w:trPr>
          <w:gridAfter w:val="1"/>
          <w:wAfter w:w="97" w:type="pct"/>
        </w:trPr>
        <w:tc>
          <w:tcPr>
            <w:tcW w:w="81" w:type="pct"/>
            <w:tcBorders>
              <w:top w:val="nil"/>
              <w:left w:val="nil"/>
              <w:bottom w:val="nil"/>
              <w:right w:val="nil"/>
            </w:tcBorders>
          </w:tcPr>
          <w:p w14:paraId="75FD090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74FF57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1877D7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65E5056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E0D7C6A" w14:textId="77777777" w:rsidR="00EF14EB" w:rsidRPr="00EB5534" w:rsidRDefault="00EF14EB" w:rsidP="00FC0C6B">
            <w:pPr>
              <w:widowControl w:val="0"/>
              <w:tabs>
                <w:tab w:val="left" w:pos="305"/>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տարբերակի ամսաթիվը</w:t>
            </w:r>
          </w:p>
          <w:p w14:paraId="066ABE3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(versionDate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810C1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5DAB8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2E561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bdt:DateType (M.BDT.00005)</w:t>
            </w:r>
          </w:p>
          <w:p w14:paraId="64EC1B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50E9830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EF7C8A8" w14:textId="77777777" w:rsidTr="00FC0C6B">
        <w:trPr>
          <w:gridAfter w:val="1"/>
          <w:wAfter w:w="97" w:type="pct"/>
        </w:trPr>
        <w:tc>
          <w:tcPr>
            <w:tcW w:w="81" w:type="pct"/>
            <w:tcBorders>
              <w:top w:val="nil"/>
              <w:left w:val="nil"/>
              <w:bottom w:val="nil"/>
              <w:right w:val="nil"/>
            </w:tcBorders>
          </w:tcPr>
          <w:p w14:paraId="2CC1E31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31ADB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DE12BF3"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4260028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84D3188" w14:textId="77777777" w:rsidR="00EF14EB" w:rsidRPr="00EB5534" w:rsidRDefault="00EF14EB" w:rsidP="00FC0C6B">
            <w:pPr>
              <w:widowControl w:val="0"/>
              <w:tabs>
                <w:tab w:val="left" w:pos="308"/>
              </w:tabs>
              <w:spacing w:after="120" w:line="240" w:lineRule="auto"/>
              <w:rPr>
                <w:rFonts w:ascii="Sylfaen" w:hAnsi="Sylfaen"/>
                <w:sz w:val="20"/>
                <w:szCs w:val="20"/>
              </w:rPr>
            </w:pPr>
            <w:r w:rsidRPr="00EB5534">
              <w:rPr>
                <w:rFonts w:ascii="Sylfaen" w:hAnsi="Sylfaen"/>
                <w:sz w:val="20"/>
                <w:szCs w:val="20"/>
              </w:rPr>
              <w:t>բ)</w:t>
            </w:r>
            <w:r w:rsidRPr="00475709">
              <w:rPr>
                <w:rFonts w:ascii="Sylfaen" w:hAnsi="Sylfaen"/>
                <w:sz w:val="20"/>
                <w:szCs w:val="20"/>
              </w:rPr>
              <w:tab/>
            </w:r>
            <w:r w:rsidRPr="00EB5534">
              <w:rPr>
                <w:rFonts w:ascii="Sylfaen" w:hAnsi="Sylfaen"/>
                <w:sz w:val="20"/>
                <w:szCs w:val="20"/>
              </w:rPr>
              <w:t>տարբերակի նույնականացուցիչը</w:t>
            </w:r>
          </w:p>
          <w:p w14:paraId="447215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7AA34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79CAB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07D441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csdo:Id20Type (M.SDT.00092)</w:t>
            </w:r>
          </w:p>
          <w:p w14:paraId="00AA3D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1DF746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25FE7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24370C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7324098" w14:textId="77777777" w:rsidTr="00FC0C6B">
        <w:trPr>
          <w:gridAfter w:val="1"/>
          <w:wAfter w:w="97" w:type="pct"/>
        </w:trPr>
        <w:tc>
          <w:tcPr>
            <w:tcW w:w="81" w:type="pct"/>
            <w:tcBorders>
              <w:top w:val="nil"/>
              <w:left w:val="nil"/>
              <w:bottom w:val="nil"/>
              <w:right w:val="nil"/>
            </w:tcBorders>
          </w:tcPr>
          <w:p w14:paraId="32D9D47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9B801F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32F3CF0"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6419A7A" w14:textId="77777777" w:rsidR="00EF14EB" w:rsidRPr="00EB5534" w:rsidRDefault="00EF14EB" w:rsidP="00FC0C6B">
            <w:pPr>
              <w:widowControl w:val="0"/>
              <w:tabs>
                <w:tab w:val="left" w:pos="390"/>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Մեկնարկի ամսաթվի մասին տեղեկությունները</w:t>
            </w:r>
          </w:p>
          <w:p w14:paraId="2DD02B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(hccdo:StartDateDetails)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625F2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դեղապատրաստուկն ընդունելու մեկնարկի ամսաթիվը կամ տեղեկությունների բացակայության </w:t>
            </w:r>
            <w:r w:rsidRPr="00EB5534">
              <w:rPr>
                <w:rFonts w:ascii="Sylfaen" w:hAnsi="Sylfaen"/>
                <w:sz w:val="20"/>
                <w:szCs w:val="20"/>
              </w:rPr>
              <w:lastRenderedPageBreak/>
              <w:t>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8C51DD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M.HC.CDE.01112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D16B7D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hccdo:StartDateDetailsType (M.HC.CDT.01112)</w:t>
            </w:r>
          </w:p>
          <w:p w14:paraId="4B9895A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7B288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16E86DE2" w14:textId="77777777" w:rsidTr="00FC0C6B">
        <w:trPr>
          <w:gridAfter w:val="1"/>
          <w:wAfter w:w="97" w:type="pct"/>
        </w:trPr>
        <w:tc>
          <w:tcPr>
            <w:tcW w:w="81" w:type="pct"/>
            <w:tcBorders>
              <w:top w:val="nil"/>
              <w:left w:val="nil"/>
              <w:bottom w:val="nil"/>
              <w:right w:val="nil"/>
            </w:tcBorders>
          </w:tcPr>
          <w:p w14:paraId="3DE4E8B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1C000E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DF0858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5F3E4D9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432E494"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*.4.1.</w:t>
            </w:r>
            <w:r>
              <w:rPr>
                <w:rFonts w:ascii="Sylfaen" w:hAnsi="Sylfaen"/>
                <w:sz w:val="20"/>
                <w:szCs w:val="20"/>
                <w:lang w:val="en-US"/>
              </w:rPr>
              <w:tab/>
            </w:r>
            <w:r w:rsidRPr="00EB5534">
              <w:rPr>
                <w:rFonts w:ascii="Sylfaen" w:hAnsi="Sylfaen"/>
                <w:sz w:val="20"/>
                <w:szCs w:val="20"/>
              </w:rPr>
              <w:t>Մեկնարկի ամսաթիվը</w:t>
            </w:r>
          </w:p>
          <w:p w14:paraId="5F77FC59"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(csdo:StartDate)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18C27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մեկնարկի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5E92A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D1B863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63F9997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79824D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57E0100" w14:textId="77777777" w:rsidTr="00FC0C6B">
        <w:trPr>
          <w:gridAfter w:val="1"/>
          <w:wAfter w:w="97" w:type="pct"/>
        </w:trPr>
        <w:tc>
          <w:tcPr>
            <w:tcW w:w="81" w:type="pct"/>
            <w:tcBorders>
              <w:top w:val="nil"/>
              <w:left w:val="nil"/>
              <w:bottom w:val="nil"/>
              <w:right w:val="nil"/>
            </w:tcBorders>
          </w:tcPr>
          <w:p w14:paraId="6DCC35A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E33AE4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FB2770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6C8DCE3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72DF3EC"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*.4.2.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8F35EA7"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B83162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EF63F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7FD161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1345668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87AC0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84912C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6632B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4C607A6" w14:textId="77777777" w:rsidTr="00FC0C6B">
        <w:trPr>
          <w:gridAfter w:val="1"/>
          <w:wAfter w:w="97" w:type="pct"/>
        </w:trPr>
        <w:tc>
          <w:tcPr>
            <w:tcW w:w="81" w:type="pct"/>
            <w:tcBorders>
              <w:top w:val="nil"/>
              <w:left w:val="nil"/>
              <w:bottom w:val="nil"/>
              <w:right w:val="nil"/>
            </w:tcBorders>
          </w:tcPr>
          <w:p w14:paraId="1DF927E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A7DA18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0AA067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5C5ED99"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*.5.</w:t>
            </w:r>
            <w:r w:rsidRPr="00706449">
              <w:rPr>
                <w:rFonts w:ascii="Sylfaen" w:hAnsi="Sylfaen"/>
                <w:sz w:val="20"/>
                <w:szCs w:val="20"/>
              </w:rPr>
              <w:tab/>
            </w:r>
            <w:r w:rsidRPr="00EB5534">
              <w:rPr>
                <w:rFonts w:ascii="Sylfaen" w:hAnsi="Sylfaen"/>
                <w:sz w:val="20"/>
                <w:szCs w:val="20"/>
              </w:rPr>
              <w:t>Ավարտի ամսաթվի մասին տեղեկությունները</w:t>
            </w:r>
          </w:p>
          <w:p w14:paraId="2538EA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(hccdo:EndDateDetails)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38A6F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դեղապատրաստուկն ընդունելու ավարտի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0E254E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5E0491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hccdo:EndDateDetailsType (M.HC.CDT.01113)</w:t>
            </w:r>
          </w:p>
          <w:p w14:paraId="48608DA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B2851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8D083A6" w14:textId="77777777" w:rsidTr="00FC0C6B">
        <w:trPr>
          <w:gridAfter w:val="1"/>
          <w:wAfter w:w="97" w:type="pct"/>
        </w:trPr>
        <w:tc>
          <w:tcPr>
            <w:tcW w:w="81" w:type="pct"/>
            <w:tcBorders>
              <w:top w:val="nil"/>
              <w:left w:val="nil"/>
              <w:bottom w:val="nil"/>
              <w:right w:val="nil"/>
            </w:tcBorders>
          </w:tcPr>
          <w:p w14:paraId="0C201AE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6B4370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AB0DD9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3E31CAF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74428CB"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*.5.1.</w:t>
            </w:r>
            <w:r>
              <w:rPr>
                <w:rFonts w:ascii="Sylfaen" w:hAnsi="Sylfaen"/>
                <w:sz w:val="20"/>
                <w:szCs w:val="20"/>
                <w:lang w:val="en-US"/>
              </w:rPr>
              <w:tab/>
            </w:r>
            <w:r w:rsidRPr="00EB5534">
              <w:rPr>
                <w:rFonts w:ascii="Sylfaen" w:hAnsi="Sylfaen"/>
                <w:sz w:val="20"/>
                <w:szCs w:val="20"/>
              </w:rPr>
              <w:t>Ավարտի ամսաթիվը</w:t>
            </w:r>
          </w:p>
          <w:p w14:paraId="2CDDBD07"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(csdo:EndDate)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1A981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ավարտի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EE34B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0E032B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540693A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1B5C8E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4D555C8" w14:textId="77777777" w:rsidTr="00FC0C6B">
        <w:trPr>
          <w:gridAfter w:val="1"/>
          <w:wAfter w:w="97" w:type="pct"/>
        </w:trPr>
        <w:tc>
          <w:tcPr>
            <w:tcW w:w="81" w:type="pct"/>
            <w:tcBorders>
              <w:top w:val="nil"/>
              <w:left w:val="nil"/>
              <w:bottom w:val="nil"/>
              <w:right w:val="nil"/>
            </w:tcBorders>
          </w:tcPr>
          <w:p w14:paraId="02575CE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C9415C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81584C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3C93003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E7CDE01"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*.5.2.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475DAEE5"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00B5B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C74AE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E90DC2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565B91F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1FBDF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6B2E2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7A5F5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FAA1F77" w14:textId="77777777" w:rsidTr="00FC0C6B">
        <w:trPr>
          <w:gridAfter w:val="1"/>
          <w:wAfter w:w="97" w:type="pct"/>
        </w:trPr>
        <w:tc>
          <w:tcPr>
            <w:tcW w:w="81" w:type="pct"/>
            <w:tcBorders>
              <w:top w:val="nil"/>
              <w:left w:val="nil"/>
              <w:bottom w:val="nil"/>
              <w:right w:val="nil"/>
            </w:tcBorders>
          </w:tcPr>
          <w:p w14:paraId="1748AC3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A040D5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8811F3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C96916A"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*.6.</w:t>
            </w:r>
            <w:r w:rsidRPr="00706449">
              <w:rPr>
                <w:rFonts w:ascii="Sylfaen" w:hAnsi="Sylfaen"/>
                <w:sz w:val="20"/>
                <w:szCs w:val="20"/>
              </w:rPr>
              <w:tab/>
            </w:r>
            <w:r w:rsidRPr="00EB5534">
              <w:rPr>
                <w:rFonts w:ascii="Sylfaen" w:hAnsi="Sylfaen"/>
                <w:sz w:val="20"/>
                <w:szCs w:val="20"/>
              </w:rPr>
              <w:t>Դեղամիջոցի կիրառման ցուցման ծածկագիրը</w:t>
            </w:r>
          </w:p>
          <w:p w14:paraId="775557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(hcsdo:MedicinalProductIndication</w:t>
            </w:r>
            <w:r w:rsidRPr="00EB5534">
              <w:rPr>
                <w:rFonts w:ascii="Sylfaen" w:hAnsi="Sylfaen"/>
                <w:sz w:val="20"/>
                <w:szCs w:val="20"/>
              </w:rPr>
              <w:lastRenderedPageBreak/>
              <w:t>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00E0B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դեղամիջոցի կիրառման ցուցումների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5E1F0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7DD722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657126C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0EA37C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746A94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7D774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CB7F8F4" w14:textId="77777777" w:rsidTr="00FC0C6B">
        <w:trPr>
          <w:gridAfter w:val="1"/>
          <w:wAfter w:w="97" w:type="pct"/>
        </w:trPr>
        <w:tc>
          <w:tcPr>
            <w:tcW w:w="81" w:type="pct"/>
            <w:tcBorders>
              <w:top w:val="nil"/>
              <w:left w:val="nil"/>
              <w:bottom w:val="nil"/>
              <w:right w:val="nil"/>
            </w:tcBorders>
          </w:tcPr>
          <w:p w14:paraId="1C85FD6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B567AA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FAD5C8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single" w:sz="4" w:space="0" w:color="auto"/>
            </w:tcBorders>
          </w:tcPr>
          <w:p w14:paraId="58C2549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233361D" w14:textId="77777777" w:rsidR="00EF14EB" w:rsidRPr="00EB5534" w:rsidRDefault="00EF14EB" w:rsidP="00FC0C6B">
            <w:pPr>
              <w:widowControl w:val="0"/>
              <w:tabs>
                <w:tab w:val="left" w:pos="400"/>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71AFBE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(атрибут medDRAVersionId)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E2DA3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7DF96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794BD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402EB3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5A9A94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772E0D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5C51D37" w14:textId="77777777" w:rsidTr="00FC0C6B">
        <w:trPr>
          <w:gridAfter w:val="1"/>
          <w:wAfter w:w="97" w:type="pct"/>
        </w:trPr>
        <w:tc>
          <w:tcPr>
            <w:tcW w:w="81" w:type="pct"/>
            <w:tcBorders>
              <w:top w:val="nil"/>
              <w:left w:val="nil"/>
              <w:bottom w:val="nil"/>
              <w:right w:val="nil"/>
            </w:tcBorders>
          </w:tcPr>
          <w:p w14:paraId="78D66FE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58F9A6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12439B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5C6ED75" w14:textId="77777777" w:rsidR="00EF14EB" w:rsidRPr="00EB5534" w:rsidRDefault="00EF14EB" w:rsidP="00FC0C6B">
            <w:pPr>
              <w:widowControl w:val="0"/>
              <w:tabs>
                <w:tab w:val="left" w:pos="425"/>
              </w:tabs>
              <w:spacing w:after="120" w:line="240" w:lineRule="auto"/>
              <w:ind w:left="-83"/>
              <w:rPr>
                <w:rFonts w:ascii="Sylfaen" w:hAnsi="Sylfaen"/>
                <w:sz w:val="20"/>
                <w:szCs w:val="20"/>
              </w:rPr>
            </w:pPr>
            <w:r w:rsidRPr="00EB5534">
              <w:rPr>
                <w:rFonts w:ascii="Sylfaen" w:hAnsi="Sylfaen"/>
                <w:sz w:val="20"/>
                <w:szCs w:val="20"/>
              </w:rPr>
              <w:t>*.7.</w:t>
            </w:r>
            <w:r w:rsidRPr="00706449">
              <w:rPr>
                <w:rFonts w:ascii="Sylfaen" w:hAnsi="Sylfaen"/>
                <w:sz w:val="20"/>
                <w:szCs w:val="20"/>
              </w:rPr>
              <w:tab/>
            </w:r>
            <w:r w:rsidRPr="00EB5534">
              <w:rPr>
                <w:rFonts w:ascii="Sylfaen" w:hAnsi="Sylfaen"/>
                <w:sz w:val="20"/>
                <w:szCs w:val="20"/>
              </w:rPr>
              <w:t>Անցանկալի ռեակցիայի ստորին մակարդակի եզրույթի ծածկագիրը</w:t>
            </w:r>
          </w:p>
          <w:p w14:paraId="1B908264" w14:textId="77777777" w:rsidR="00EF14EB" w:rsidRPr="00EB5534" w:rsidRDefault="00EF14EB" w:rsidP="00FC0C6B">
            <w:pPr>
              <w:widowControl w:val="0"/>
              <w:spacing w:after="120" w:line="240" w:lineRule="auto"/>
              <w:ind w:left="-83"/>
              <w:rPr>
                <w:rFonts w:ascii="Sylfaen" w:hAnsi="Sylfaen"/>
                <w:sz w:val="20"/>
                <w:szCs w:val="20"/>
              </w:rPr>
            </w:pPr>
            <w:r w:rsidRPr="00EB5534">
              <w:rPr>
                <w:rFonts w:ascii="Sylfaen" w:hAnsi="Sylfaen"/>
                <w:sz w:val="20"/>
                <w:szCs w:val="20"/>
              </w:rPr>
              <w:t>(hcsdo:EventLowestLevelTermCode)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1E6EF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նախկինում ընդունվող դեղապատրաստուկների նկատմամբ ռեակցիայի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3900A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7FF20A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01946D4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6300E2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C9B1F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602D5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19DB71B" w14:textId="77777777" w:rsidTr="00FC0C6B">
        <w:trPr>
          <w:gridAfter w:val="1"/>
          <w:wAfter w:w="97" w:type="pct"/>
        </w:trPr>
        <w:tc>
          <w:tcPr>
            <w:tcW w:w="81" w:type="pct"/>
            <w:tcBorders>
              <w:top w:val="nil"/>
              <w:left w:val="nil"/>
              <w:bottom w:val="nil"/>
              <w:right w:val="nil"/>
            </w:tcBorders>
          </w:tcPr>
          <w:p w14:paraId="75FE83A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00E3C4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nil"/>
            </w:tcBorders>
          </w:tcPr>
          <w:p w14:paraId="7D2AF45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single" w:sz="4" w:space="0" w:color="auto"/>
            </w:tcBorders>
          </w:tcPr>
          <w:p w14:paraId="73ED70B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7093F7E" w14:textId="77777777" w:rsidR="00EF14EB" w:rsidRPr="00EB5534" w:rsidRDefault="00EF14EB" w:rsidP="00FC0C6B">
            <w:pPr>
              <w:widowControl w:val="0"/>
              <w:tabs>
                <w:tab w:val="left" w:pos="400"/>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38D5B5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99117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E51F6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95F63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1B7A6A8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42552B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587027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99C4F6C" w14:textId="77777777" w:rsidTr="00FC0C6B">
        <w:trPr>
          <w:gridAfter w:val="1"/>
          <w:wAfter w:w="97" w:type="pct"/>
        </w:trPr>
        <w:tc>
          <w:tcPr>
            <w:tcW w:w="81" w:type="pct"/>
            <w:tcBorders>
              <w:top w:val="nil"/>
              <w:left w:val="nil"/>
              <w:bottom w:val="nil"/>
              <w:right w:val="nil"/>
            </w:tcBorders>
          </w:tcPr>
          <w:p w14:paraId="7A867B3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433041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42FD479"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2.8.8.</w:t>
            </w:r>
            <w:r w:rsidRPr="00706449">
              <w:rPr>
                <w:rFonts w:ascii="Sylfaen" w:hAnsi="Sylfaen"/>
                <w:sz w:val="20"/>
                <w:szCs w:val="20"/>
              </w:rPr>
              <w:tab/>
            </w:r>
            <w:r w:rsidRPr="00EB5534">
              <w:rPr>
                <w:rFonts w:ascii="Sylfaen" w:hAnsi="Sylfaen"/>
                <w:sz w:val="20"/>
                <w:szCs w:val="20"/>
              </w:rPr>
              <w:t>Մահվան ելքի մասին տեղեկությունները</w:t>
            </w:r>
          </w:p>
          <w:p w14:paraId="39F6E6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(hccdo:DeathCaseDetails)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FFD12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մահվան ելքի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AAC6E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M.HC.CDE.00082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41EA6A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hccdo:DeathCaseDetailsType (M.HC.CDT.00057)</w:t>
            </w:r>
          </w:p>
          <w:p w14:paraId="26EC63A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5B707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8083F59" w14:textId="77777777" w:rsidTr="00FC0C6B">
        <w:trPr>
          <w:gridAfter w:val="1"/>
          <w:wAfter w:w="97" w:type="pct"/>
        </w:trPr>
        <w:tc>
          <w:tcPr>
            <w:tcW w:w="81" w:type="pct"/>
            <w:tcBorders>
              <w:top w:val="nil"/>
              <w:left w:val="nil"/>
              <w:bottom w:val="nil"/>
              <w:right w:val="nil"/>
            </w:tcBorders>
          </w:tcPr>
          <w:p w14:paraId="2C9FD3E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A910D7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79BDC80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0AF6075"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Մահվան ամսաթվի մասին տեղեկություններ</w:t>
            </w:r>
          </w:p>
          <w:p w14:paraId="631406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(hccdo:DeathDateDetails)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251E29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մահվան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A6E66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85DB22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hccdo:DeathDateDetailsType (M.HC.CDT.01117)</w:t>
            </w:r>
          </w:p>
          <w:p w14:paraId="2D87801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249E5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882546D" w14:textId="77777777" w:rsidTr="00FC0C6B">
        <w:trPr>
          <w:gridAfter w:val="1"/>
          <w:wAfter w:w="97" w:type="pct"/>
        </w:trPr>
        <w:tc>
          <w:tcPr>
            <w:tcW w:w="81" w:type="pct"/>
            <w:tcBorders>
              <w:top w:val="nil"/>
              <w:left w:val="nil"/>
              <w:bottom w:val="nil"/>
              <w:right w:val="nil"/>
            </w:tcBorders>
          </w:tcPr>
          <w:p w14:paraId="5F73148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CE70E5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71D887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33089F1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CCCCE42" w14:textId="77777777" w:rsidR="00EF14EB" w:rsidRPr="00EB5534" w:rsidRDefault="00EF14EB" w:rsidP="00FC0C6B">
            <w:pPr>
              <w:widowControl w:val="0"/>
              <w:tabs>
                <w:tab w:val="left" w:pos="550"/>
              </w:tabs>
              <w:spacing w:after="120" w:line="240" w:lineRule="auto"/>
              <w:rPr>
                <w:rFonts w:ascii="Sylfaen" w:hAnsi="Sylfaen"/>
                <w:sz w:val="20"/>
                <w:szCs w:val="20"/>
              </w:rPr>
            </w:pPr>
            <w:r w:rsidRPr="00EB5534">
              <w:rPr>
                <w:rFonts w:ascii="Sylfaen" w:hAnsi="Sylfaen"/>
                <w:sz w:val="20"/>
                <w:szCs w:val="20"/>
              </w:rPr>
              <w:t>*.1.1.</w:t>
            </w:r>
            <w:r>
              <w:rPr>
                <w:rFonts w:ascii="Sylfaen" w:hAnsi="Sylfaen"/>
                <w:sz w:val="20"/>
                <w:szCs w:val="20"/>
                <w:lang w:val="en-US"/>
              </w:rPr>
              <w:tab/>
            </w:r>
            <w:r w:rsidRPr="00EB5534">
              <w:rPr>
                <w:rFonts w:ascii="Sylfaen" w:hAnsi="Sylfaen"/>
                <w:sz w:val="20"/>
                <w:szCs w:val="20"/>
              </w:rPr>
              <w:t>Մահվան ամսաթիվ</w:t>
            </w:r>
          </w:p>
          <w:p w14:paraId="0811B90F" w14:textId="77777777" w:rsidR="00EF14EB" w:rsidRPr="00EB5534" w:rsidRDefault="00EF14EB" w:rsidP="00FC0C6B">
            <w:pPr>
              <w:widowControl w:val="0"/>
              <w:tabs>
                <w:tab w:val="left" w:pos="550"/>
              </w:tabs>
              <w:spacing w:after="120" w:line="240" w:lineRule="auto"/>
              <w:rPr>
                <w:rFonts w:ascii="Sylfaen" w:hAnsi="Sylfaen"/>
                <w:sz w:val="20"/>
                <w:szCs w:val="20"/>
              </w:rPr>
            </w:pPr>
            <w:r w:rsidRPr="00EB5534">
              <w:rPr>
                <w:rFonts w:ascii="Sylfaen" w:hAnsi="Sylfaen"/>
                <w:sz w:val="20"/>
                <w:szCs w:val="20"/>
              </w:rPr>
              <w:t>(hcsdo:DeathDate)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AF52A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մահվան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A657C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26B1B7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220931B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55C52DF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44B9389" w14:textId="77777777" w:rsidTr="00FC0C6B">
        <w:trPr>
          <w:gridAfter w:val="1"/>
          <w:wAfter w:w="97" w:type="pct"/>
        </w:trPr>
        <w:tc>
          <w:tcPr>
            <w:tcW w:w="81" w:type="pct"/>
            <w:tcBorders>
              <w:top w:val="nil"/>
              <w:left w:val="nil"/>
              <w:bottom w:val="nil"/>
              <w:right w:val="nil"/>
            </w:tcBorders>
          </w:tcPr>
          <w:p w14:paraId="0AED835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4D4346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BEA920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20F01A9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639C264" w14:textId="77777777" w:rsidR="00EF14EB" w:rsidRPr="00EB5534" w:rsidRDefault="00EF14EB" w:rsidP="00FC0C6B">
            <w:pPr>
              <w:widowControl w:val="0"/>
              <w:tabs>
                <w:tab w:val="left" w:pos="550"/>
              </w:tabs>
              <w:spacing w:after="120" w:line="240" w:lineRule="auto"/>
              <w:rPr>
                <w:rFonts w:ascii="Sylfaen" w:hAnsi="Sylfaen"/>
                <w:sz w:val="20"/>
                <w:szCs w:val="20"/>
              </w:rPr>
            </w:pPr>
            <w:r w:rsidRPr="00EB5534">
              <w:rPr>
                <w:rFonts w:ascii="Sylfaen" w:hAnsi="Sylfaen"/>
                <w:sz w:val="20"/>
                <w:szCs w:val="20"/>
              </w:rPr>
              <w:t>*.1.2.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60E3497F" w14:textId="77777777" w:rsidR="00EF14EB" w:rsidRPr="00EB5534" w:rsidRDefault="00EF14EB" w:rsidP="00FC0C6B">
            <w:pPr>
              <w:widowControl w:val="0"/>
              <w:tabs>
                <w:tab w:val="left" w:pos="550"/>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A877E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B186D5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328826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041F2EF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B597E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348FE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25FE7C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FB5153C" w14:textId="77777777" w:rsidTr="00FC0C6B">
        <w:trPr>
          <w:gridAfter w:val="1"/>
          <w:wAfter w:w="97" w:type="pct"/>
        </w:trPr>
        <w:tc>
          <w:tcPr>
            <w:tcW w:w="81" w:type="pct"/>
            <w:tcBorders>
              <w:top w:val="nil"/>
              <w:left w:val="nil"/>
              <w:bottom w:val="nil"/>
              <w:right w:val="nil"/>
            </w:tcBorders>
          </w:tcPr>
          <w:p w14:paraId="2267CB3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2EC75D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470B58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2F0FDBF" w14:textId="77777777" w:rsidR="00EF14EB" w:rsidRPr="00EB5534" w:rsidRDefault="00EF14EB" w:rsidP="00FC0C6B">
            <w:pPr>
              <w:widowControl w:val="0"/>
              <w:tabs>
                <w:tab w:val="left" w:pos="356"/>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Մահվան՝ հաղորդված պատճառի մասին տեղեկություններ</w:t>
            </w:r>
          </w:p>
          <w:p w14:paraId="624362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(hccdo:DeathReportCauseDetails)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E38DB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Մահվան՝ հաղորդված պատճառի մասին տեղեկություններ</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647A1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M.HC.CDE.01010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50498C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hccdo:DeathReportCauseDetailsType (M.HC.CDT.01009)</w:t>
            </w:r>
          </w:p>
          <w:p w14:paraId="0C653FE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350D9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559B838C" w14:textId="77777777" w:rsidTr="00FC0C6B">
        <w:trPr>
          <w:gridAfter w:val="1"/>
          <w:wAfter w:w="97" w:type="pct"/>
        </w:trPr>
        <w:tc>
          <w:tcPr>
            <w:tcW w:w="81" w:type="pct"/>
            <w:tcBorders>
              <w:top w:val="nil"/>
              <w:left w:val="nil"/>
              <w:bottom w:val="nil"/>
              <w:right w:val="nil"/>
            </w:tcBorders>
          </w:tcPr>
          <w:p w14:paraId="10FC83C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259239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0B83D8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671E9CF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C79BAD4"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*.2.1.</w:t>
            </w:r>
            <w:r w:rsidRPr="00706449">
              <w:rPr>
                <w:rFonts w:ascii="Sylfaen" w:hAnsi="Sylfaen"/>
                <w:sz w:val="20"/>
                <w:szCs w:val="20"/>
              </w:rPr>
              <w:tab/>
            </w:r>
            <w:r w:rsidRPr="00EB5534">
              <w:rPr>
                <w:rFonts w:ascii="Sylfaen" w:hAnsi="Sylfaen"/>
                <w:sz w:val="20"/>
                <w:szCs w:val="20"/>
              </w:rPr>
              <w:t>Մահվան՝ հաղորդված պատճառի ծածկագիրը</w:t>
            </w:r>
          </w:p>
          <w:p w14:paraId="050128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(hcsdo:DeathReportCauseCode)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88881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Մահվան՝ հաղորդված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7CC55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4F9C22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7C9B4A0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C730C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4BD6D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42125D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7B162F6" w14:textId="77777777" w:rsidTr="00FC0C6B">
        <w:trPr>
          <w:gridAfter w:val="1"/>
          <w:wAfter w:w="97" w:type="pct"/>
        </w:trPr>
        <w:tc>
          <w:tcPr>
            <w:tcW w:w="81" w:type="pct"/>
            <w:tcBorders>
              <w:top w:val="nil"/>
              <w:left w:val="nil"/>
              <w:bottom w:val="nil"/>
              <w:right w:val="nil"/>
            </w:tcBorders>
          </w:tcPr>
          <w:p w14:paraId="4A127AD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1FF299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4EAD15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6F6D770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557D318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3EE1A8A3" w14:textId="77777777" w:rsidR="00EF14EB" w:rsidRPr="00EB5534" w:rsidRDefault="00EF14EB" w:rsidP="00FC0C6B">
            <w:pPr>
              <w:widowControl w:val="0"/>
              <w:tabs>
                <w:tab w:val="left" w:pos="485"/>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720F4F9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06CBC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695DA2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DDFC8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3D0EC8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7B3291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5E0818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7FF7732" w14:textId="77777777" w:rsidTr="00FC0C6B">
        <w:trPr>
          <w:gridAfter w:val="1"/>
          <w:wAfter w:w="97" w:type="pct"/>
        </w:trPr>
        <w:tc>
          <w:tcPr>
            <w:tcW w:w="81" w:type="pct"/>
            <w:tcBorders>
              <w:top w:val="nil"/>
              <w:left w:val="nil"/>
              <w:bottom w:val="nil"/>
              <w:right w:val="nil"/>
            </w:tcBorders>
          </w:tcPr>
          <w:p w14:paraId="6B2E64E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DE22E0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90DF98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482B52B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1101A2E" w14:textId="77777777" w:rsidR="00EF14EB" w:rsidRPr="00EB5534" w:rsidRDefault="00EF14EB" w:rsidP="00FC0C6B">
            <w:pPr>
              <w:widowControl w:val="0"/>
              <w:tabs>
                <w:tab w:val="left" w:pos="527"/>
              </w:tabs>
              <w:spacing w:after="120" w:line="240" w:lineRule="auto"/>
              <w:rPr>
                <w:rFonts w:ascii="Sylfaen" w:hAnsi="Sylfaen"/>
                <w:sz w:val="20"/>
                <w:szCs w:val="20"/>
              </w:rPr>
            </w:pPr>
            <w:r w:rsidRPr="00EB5534">
              <w:rPr>
                <w:rFonts w:ascii="Sylfaen" w:hAnsi="Sylfaen"/>
                <w:sz w:val="20"/>
                <w:szCs w:val="20"/>
              </w:rPr>
              <w:t>*.2.2.</w:t>
            </w:r>
            <w:r w:rsidRPr="00706449">
              <w:rPr>
                <w:rFonts w:ascii="Sylfaen" w:hAnsi="Sylfaen"/>
                <w:sz w:val="20"/>
                <w:szCs w:val="20"/>
              </w:rPr>
              <w:tab/>
            </w:r>
            <w:r w:rsidRPr="00EB5534">
              <w:rPr>
                <w:rFonts w:ascii="Sylfaen" w:hAnsi="Sylfaen"/>
                <w:sz w:val="20"/>
                <w:szCs w:val="20"/>
              </w:rPr>
              <w:t>Մահվան պատճառի նկարագրությունը</w:t>
            </w:r>
          </w:p>
          <w:p w14:paraId="21C934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(hcsdo:DeathReportCauseText)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EE81C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հերձում անցկացնելու արդյունքում հայտնաբերված՝ մահվան </w:t>
            </w:r>
            <w:r w:rsidRPr="00EB5534">
              <w:rPr>
                <w:rFonts w:ascii="Sylfaen" w:hAnsi="Sylfaen"/>
                <w:sz w:val="20"/>
                <w:szCs w:val="20"/>
              </w:rPr>
              <w:lastRenderedPageBreak/>
              <w:t>պատճառի 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99773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M.HC.SDE.00169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228007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03A7BD4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551484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0F3CBD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2842DC0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1BF8E67" w14:textId="77777777" w:rsidTr="00FC0C6B">
        <w:trPr>
          <w:gridAfter w:val="1"/>
          <w:wAfter w:w="97" w:type="pct"/>
        </w:trPr>
        <w:tc>
          <w:tcPr>
            <w:tcW w:w="81" w:type="pct"/>
            <w:tcBorders>
              <w:top w:val="nil"/>
              <w:left w:val="nil"/>
              <w:bottom w:val="nil"/>
              <w:right w:val="nil"/>
            </w:tcBorders>
          </w:tcPr>
          <w:p w14:paraId="0E8C88A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063B0E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B85A0B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074A6A3"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Հերձում անցկացնելու հատկանիշի մասին տեղեկություններ</w:t>
            </w:r>
          </w:p>
          <w:p w14:paraId="7629A09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(hccdo:AutopsyCodeDetails)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602B7D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հերձում անցկացնելու հատկանիշը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1539E0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FE2541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hccdo:AutopsyCodeDetailsType (M.HC.CDT.01118)</w:t>
            </w:r>
          </w:p>
          <w:p w14:paraId="48C12FF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6597A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692BDDC" w14:textId="77777777" w:rsidTr="00FC0C6B">
        <w:trPr>
          <w:gridAfter w:val="1"/>
          <w:wAfter w:w="97" w:type="pct"/>
        </w:trPr>
        <w:tc>
          <w:tcPr>
            <w:tcW w:w="81" w:type="pct"/>
            <w:tcBorders>
              <w:top w:val="nil"/>
              <w:left w:val="nil"/>
              <w:bottom w:val="nil"/>
              <w:right w:val="nil"/>
            </w:tcBorders>
          </w:tcPr>
          <w:p w14:paraId="4CC6BFB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FB58F1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33F6DB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6361428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541F34F"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*.3.1.</w:t>
            </w:r>
            <w:r w:rsidRPr="00706449">
              <w:rPr>
                <w:rFonts w:ascii="Sylfaen" w:hAnsi="Sylfaen"/>
                <w:sz w:val="20"/>
                <w:szCs w:val="20"/>
              </w:rPr>
              <w:tab/>
            </w:r>
            <w:r w:rsidRPr="00EB5534">
              <w:rPr>
                <w:rFonts w:ascii="Sylfaen" w:hAnsi="Sylfaen"/>
                <w:sz w:val="20"/>
                <w:szCs w:val="20"/>
              </w:rPr>
              <w:t>Հերձում անցկացնելու հատկանիշի ծածկագիրը</w:t>
            </w:r>
          </w:p>
          <w:p w14:paraId="6E1FF55D"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(hcsdo:AutopsyCode)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B14DE8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մարմնի հերձում անցկացնելու հատկանիշի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AAACB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M.HC.SDE.00170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4CAB4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3953F08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44033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0E0B67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A42BD1A" w14:textId="77777777" w:rsidTr="00FC0C6B">
        <w:trPr>
          <w:gridAfter w:val="1"/>
          <w:wAfter w:w="97" w:type="pct"/>
        </w:trPr>
        <w:tc>
          <w:tcPr>
            <w:tcW w:w="81" w:type="pct"/>
            <w:tcBorders>
              <w:top w:val="nil"/>
              <w:left w:val="nil"/>
              <w:bottom w:val="nil"/>
              <w:right w:val="nil"/>
            </w:tcBorders>
          </w:tcPr>
          <w:p w14:paraId="268A9A3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E4BA63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733A10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02B68E9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08853E0"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*.3.2.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7906943C"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C71CD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4D8986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45B809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4560B3D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9DF0A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CA980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DA2D1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CB33820" w14:textId="77777777" w:rsidTr="00FC0C6B">
        <w:trPr>
          <w:gridAfter w:val="1"/>
          <w:wAfter w:w="97" w:type="pct"/>
        </w:trPr>
        <w:tc>
          <w:tcPr>
            <w:tcW w:w="81" w:type="pct"/>
            <w:tcBorders>
              <w:top w:val="nil"/>
              <w:left w:val="nil"/>
              <w:bottom w:val="nil"/>
              <w:right w:val="nil"/>
            </w:tcBorders>
          </w:tcPr>
          <w:p w14:paraId="5D5D460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E54E54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9ED4B2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F69205D"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Հերձում անցկացնելու արդյունքում հայտնաբերված՝ մահվան պատճառի մասին տեղեկությունները</w:t>
            </w:r>
          </w:p>
          <w:p w14:paraId="1F0B59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(hccdo:DeathAutopsyCauseDetails)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17E8C3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հերձում անցկացնելու արդյունքում հայտնաբերված՝ մահվան պատճառի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ED5EA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M.HC.CDE.00109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F98E0B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hccdo:DeathAutopsyCauseDetailsType (M.HC.CDT.00095)</w:t>
            </w:r>
          </w:p>
          <w:p w14:paraId="16F2901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28ED5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5D5EEFAF" w14:textId="77777777" w:rsidTr="00FC0C6B">
        <w:trPr>
          <w:gridAfter w:val="1"/>
          <w:wAfter w:w="97" w:type="pct"/>
        </w:trPr>
        <w:tc>
          <w:tcPr>
            <w:tcW w:w="81" w:type="pct"/>
            <w:tcBorders>
              <w:top w:val="nil"/>
              <w:left w:val="nil"/>
              <w:bottom w:val="nil"/>
              <w:right w:val="nil"/>
            </w:tcBorders>
          </w:tcPr>
          <w:p w14:paraId="327D03E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10BC4D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B8BDCC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7FA1824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20ED33F" w14:textId="77777777" w:rsidR="00EF14EB" w:rsidRPr="00EB5534" w:rsidRDefault="00EF14EB" w:rsidP="00FC0C6B">
            <w:pPr>
              <w:widowControl w:val="0"/>
              <w:tabs>
                <w:tab w:val="left" w:pos="596"/>
              </w:tabs>
              <w:spacing w:after="120" w:line="240" w:lineRule="auto"/>
              <w:rPr>
                <w:rFonts w:ascii="Sylfaen" w:hAnsi="Sylfaen"/>
                <w:sz w:val="20"/>
                <w:szCs w:val="20"/>
              </w:rPr>
            </w:pPr>
            <w:r w:rsidRPr="00EB5534">
              <w:rPr>
                <w:rFonts w:ascii="Sylfaen" w:hAnsi="Sylfaen"/>
                <w:sz w:val="20"/>
                <w:szCs w:val="20"/>
              </w:rPr>
              <w:t>*.4.1.</w:t>
            </w:r>
            <w:r w:rsidRPr="00706449">
              <w:rPr>
                <w:rFonts w:ascii="Sylfaen" w:hAnsi="Sylfaen"/>
                <w:sz w:val="20"/>
                <w:szCs w:val="20"/>
              </w:rPr>
              <w:tab/>
            </w:r>
            <w:r w:rsidRPr="00EB5534">
              <w:rPr>
                <w:rFonts w:ascii="Sylfaen" w:hAnsi="Sylfaen"/>
                <w:sz w:val="20"/>
                <w:szCs w:val="20"/>
              </w:rPr>
              <w:t>Հերձում անցկացնելու արդյունքում հայտնաբերված՝ մահվան պատճառի ծածկագիրը</w:t>
            </w:r>
          </w:p>
          <w:p w14:paraId="3DCB1D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(hcsdo:DeathAutopsyCauseCode)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44272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հերձում անցկացնելու արդյունքում հայտնաբերված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426C1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M.HC.SDE.00290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DD9E55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7B407AC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3B3BA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103CB0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990A6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F6508B4" w14:textId="77777777" w:rsidTr="00FC0C6B">
        <w:trPr>
          <w:gridAfter w:val="1"/>
          <w:wAfter w:w="97" w:type="pct"/>
        </w:trPr>
        <w:tc>
          <w:tcPr>
            <w:tcW w:w="81" w:type="pct"/>
            <w:tcBorders>
              <w:top w:val="nil"/>
              <w:left w:val="nil"/>
              <w:bottom w:val="nil"/>
              <w:right w:val="nil"/>
            </w:tcBorders>
          </w:tcPr>
          <w:p w14:paraId="1E1E06A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0F14A9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3C69516"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345242D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52DBDD5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57C84B1E" w14:textId="77777777" w:rsidR="00EF14EB" w:rsidRPr="00EB5534" w:rsidRDefault="00EF14EB" w:rsidP="00FC0C6B">
            <w:pPr>
              <w:widowControl w:val="0"/>
              <w:tabs>
                <w:tab w:val="left" w:pos="432"/>
              </w:tabs>
              <w:spacing w:after="120" w:line="240" w:lineRule="auto"/>
              <w:rPr>
                <w:rFonts w:ascii="Sylfaen" w:hAnsi="Sylfaen"/>
                <w:sz w:val="20"/>
                <w:szCs w:val="20"/>
              </w:rPr>
            </w:pPr>
            <w:r w:rsidRPr="00EB5534">
              <w:rPr>
                <w:rFonts w:ascii="Sylfaen" w:hAnsi="Sylfaen"/>
                <w:sz w:val="20"/>
                <w:szCs w:val="20"/>
              </w:rPr>
              <w:t>ա)</w:t>
            </w:r>
            <w:r w:rsidRPr="00475709">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39F6B44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86F2E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C46D19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3E437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1533C2A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7DBFAE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3D8DAE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5F1ABE1" w14:textId="77777777" w:rsidTr="00FC0C6B">
        <w:trPr>
          <w:gridAfter w:val="1"/>
          <w:wAfter w:w="97" w:type="pct"/>
        </w:trPr>
        <w:tc>
          <w:tcPr>
            <w:tcW w:w="81" w:type="pct"/>
            <w:tcBorders>
              <w:top w:val="nil"/>
              <w:left w:val="nil"/>
              <w:bottom w:val="nil"/>
              <w:right w:val="nil"/>
            </w:tcBorders>
          </w:tcPr>
          <w:p w14:paraId="620BD2D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AA40F8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2F4288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BC27F8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FA44840" w14:textId="77777777" w:rsidR="00EF14EB" w:rsidRPr="00EB5534" w:rsidRDefault="00EF14EB" w:rsidP="00FC0C6B">
            <w:pPr>
              <w:widowControl w:val="0"/>
              <w:tabs>
                <w:tab w:val="left" w:pos="446"/>
              </w:tabs>
              <w:spacing w:after="120" w:line="240" w:lineRule="auto"/>
              <w:ind w:left="-89"/>
              <w:rPr>
                <w:rFonts w:ascii="Sylfaen" w:hAnsi="Sylfaen"/>
                <w:sz w:val="20"/>
                <w:szCs w:val="20"/>
              </w:rPr>
            </w:pPr>
            <w:r w:rsidRPr="00EB5534">
              <w:rPr>
                <w:rFonts w:ascii="Sylfaen" w:hAnsi="Sylfaen"/>
                <w:sz w:val="20"/>
                <w:szCs w:val="20"/>
              </w:rPr>
              <w:t>*.4.2.</w:t>
            </w:r>
            <w:r w:rsidRPr="00706449">
              <w:rPr>
                <w:rFonts w:ascii="Sylfaen" w:hAnsi="Sylfaen"/>
                <w:sz w:val="20"/>
                <w:szCs w:val="20"/>
              </w:rPr>
              <w:tab/>
            </w:r>
            <w:r w:rsidRPr="00EB5534">
              <w:rPr>
                <w:rFonts w:ascii="Sylfaen" w:hAnsi="Sylfaen"/>
                <w:sz w:val="20"/>
                <w:szCs w:val="20"/>
              </w:rPr>
              <w:t>Հերձում անցկացնելու արդյունքում հայտնաբերված՝ մահվան պատճառի անվանումը</w:t>
            </w:r>
          </w:p>
          <w:p w14:paraId="7C748BC0" w14:textId="77777777" w:rsidR="00EF14EB" w:rsidRPr="00EB5534" w:rsidRDefault="00EF14EB" w:rsidP="00FC0C6B">
            <w:pPr>
              <w:widowControl w:val="0"/>
              <w:tabs>
                <w:tab w:val="left" w:pos="446"/>
              </w:tabs>
              <w:spacing w:after="120" w:line="240" w:lineRule="auto"/>
              <w:ind w:left="-89"/>
              <w:rPr>
                <w:rFonts w:ascii="Sylfaen" w:hAnsi="Sylfaen"/>
                <w:sz w:val="20"/>
                <w:szCs w:val="20"/>
              </w:rPr>
            </w:pPr>
            <w:r w:rsidRPr="00EB5534">
              <w:rPr>
                <w:rFonts w:ascii="Sylfaen" w:hAnsi="Sylfaen"/>
                <w:sz w:val="20"/>
                <w:szCs w:val="20"/>
              </w:rPr>
              <w:t>(hcsdo:DeathAutopsyCauseName)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E2230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հերձում անցկացնելու արդյունքում հայտնաբերված՝ մահվան պատճառի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09A1A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M.HC.SDE.00171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2F36CF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5FA7CBC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3420D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81E0FF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145898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0FB3B22" w14:textId="77777777" w:rsidTr="00FC0C6B">
        <w:trPr>
          <w:gridAfter w:val="1"/>
          <w:wAfter w:w="97" w:type="pct"/>
        </w:trPr>
        <w:tc>
          <w:tcPr>
            <w:tcW w:w="81" w:type="pct"/>
            <w:tcBorders>
              <w:top w:val="nil"/>
              <w:left w:val="nil"/>
              <w:bottom w:val="nil"/>
              <w:right w:val="nil"/>
            </w:tcBorders>
          </w:tcPr>
          <w:p w14:paraId="435B904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ABB072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nil"/>
            </w:tcBorders>
          </w:tcPr>
          <w:p w14:paraId="640F2E33"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356C471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5F06B7E" w14:textId="77777777" w:rsidR="00EF14EB" w:rsidRPr="00EB5534" w:rsidRDefault="00EF14EB" w:rsidP="00FC0C6B">
            <w:pPr>
              <w:widowControl w:val="0"/>
              <w:tabs>
                <w:tab w:val="left" w:pos="446"/>
              </w:tabs>
              <w:spacing w:after="120" w:line="240" w:lineRule="auto"/>
              <w:ind w:left="-89"/>
              <w:rPr>
                <w:rFonts w:ascii="Sylfaen" w:hAnsi="Sylfaen"/>
                <w:sz w:val="20"/>
                <w:szCs w:val="20"/>
              </w:rPr>
            </w:pPr>
            <w:r w:rsidRPr="00EB5534">
              <w:rPr>
                <w:rFonts w:ascii="Sylfaen" w:hAnsi="Sylfaen"/>
                <w:sz w:val="20"/>
                <w:szCs w:val="20"/>
              </w:rPr>
              <w:t>*.4.3.</w:t>
            </w:r>
            <w:r w:rsidRPr="00706449">
              <w:rPr>
                <w:rFonts w:ascii="Sylfaen" w:hAnsi="Sylfaen"/>
                <w:sz w:val="20"/>
                <w:szCs w:val="20"/>
              </w:rPr>
              <w:tab/>
            </w:r>
            <w:r w:rsidRPr="00EB5534">
              <w:rPr>
                <w:rFonts w:ascii="Sylfaen" w:hAnsi="Sylfaen"/>
                <w:sz w:val="20"/>
                <w:szCs w:val="20"/>
              </w:rPr>
              <w:t>Մահվան պատճառի նկարագրությունը</w:t>
            </w:r>
          </w:p>
          <w:p w14:paraId="43587958" w14:textId="77777777" w:rsidR="00EF14EB" w:rsidRPr="00EB5534" w:rsidRDefault="00EF14EB" w:rsidP="00FC0C6B">
            <w:pPr>
              <w:widowControl w:val="0"/>
              <w:tabs>
                <w:tab w:val="left" w:pos="446"/>
              </w:tabs>
              <w:spacing w:after="120" w:line="240" w:lineRule="auto"/>
              <w:ind w:left="-89"/>
              <w:rPr>
                <w:rFonts w:ascii="Sylfaen" w:hAnsi="Sylfaen"/>
                <w:sz w:val="20"/>
                <w:szCs w:val="20"/>
              </w:rPr>
            </w:pPr>
            <w:r w:rsidRPr="00EB5534">
              <w:rPr>
                <w:rFonts w:ascii="Sylfaen" w:hAnsi="Sylfaen"/>
                <w:sz w:val="20"/>
                <w:szCs w:val="20"/>
              </w:rPr>
              <w:t>(hcsdo:DeathReportCauseText)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43404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հերձում անցկացնելու արդյունքում հայտնաբերված՝ մահվան պատճառի 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A8F33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2BECEA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1D0A2C0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2A4859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4B04C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6A81CF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AF00C9E" w14:textId="77777777" w:rsidTr="00FC0C6B">
        <w:trPr>
          <w:gridAfter w:val="1"/>
          <w:wAfter w:w="97" w:type="pct"/>
        </w:trPr>
        <w:tc>
          <w:tcPr>
            <w:tcW w:w="81" w:type="pct"/>
            <w:tcBorders>
              <w:top w:val="nil"/>
              <w:left w:val="nil"/>
              <w:bottom w:val="nil"/>
              <w:right w:val="nil"/>
            </w:tcBorders>
          </w:tcPr>
          <w:p w14:paraId="11183FA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A4DA06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F0FBA54" w14:textId="77777777" w:rsidR="00EF14EB" w:rsidRPr="00EB5534" w:rsidRDefault="00EF14EB" w:rsidP="00FC0C6B">
            <w:pPr>
              <w:widowControl w:val="0"/>
              <w:tabs>
                <w:tab w:val="left" w:pos="657"/>
              </w:tabs>
              <w:spacing w:after="120" w:line="240" w:lineRule="auto"/>
              <w:rPr>
                <w:rFonts w:ascii="Sylfaen" w:hAnsi="Sylfaen"/>
                <w:sz w:val="20"/>
                <w:szCs w:val="20"/>
              </w:rPr>
            </w:pPr>
            <w:r w:rsidRPr="00EB5534">
              <w:rPr>
                <w:rFonts w:ascii="Sylfaen" w:hAnsi="Sylfaen"/>
                <w:sz w:val="20"/>
                <w:szCs w:val="20"/>
              </w:rPr>
              <w:t>2.8.9.</w:t>
            </w:r>
            <w:r w:rsidRPr="00706449">
              <w:rPr>
                <w:rFonts w:ascii="Sylfaen" w:hAnsi="Sylfaen"/>
                <w:sz w:val="20"/>
                <w:szCs w:val="20"/>
              </w:rPr>
              <w:tab/>
            </w:r>
            <w:r w:rsidRPr="00EB5534">
              <w:rPr>
                <w:rFonts w:ascii="Sylfaen" w:hAnsi="Sylfaen"/>
                <w:sz w:val="20"/>
                <w:szCs w:val="20"/>
              </w:rPr>
              <w:t>Պացիենտի ծնողի մասին տեղեկություններ՝ ծնողի կողմից դեղապատրաստուկի օգտագործման հետ կապված՝ երեխայի կամ պտուղի մոտ անցանկալի ռեակցիայի դեպքում</w:t>
            </w:r>
          </w:p>
          <w:p w14:paraId="596C0E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(hccdo:ParentDetails)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17D79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ծնողի մասին տեղեկություններ՝ ծնողի կողմից դեղապատրաստուկի օգտագործման հետ կապված՝ երեխայի կամ պտուղի մոտ անցանկալի ռեակցիայի դեպքում</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5A6D54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C5110D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hccdo:ParentDetailsType (M.HC.CDT.00085)</w:t>
            </w:r>
          </w:p>
          <w:p w14:paraId="5CFFA7E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6D816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D94A876" w14:textId="77777777" w:rsidTr="00FC0C6B">
        <w:trPr>
          <w:gridAfter w:val="1"/>
          <w:wAfter w:w="97" w:type="pct"/>
        </w:trPr>
        <w:tc>
          <w:tcPr>
            <w:tcW w:w="81" w:type="pct"/>
            <w:tcBorders>
              <w:top w:val="nil"/>
              <w:left w:val="nil"/>
              <w:bottom w:val="nil"/>
              <w:right w:val="nil"/>
            </w:tcBorders>
          </w:tcPr>
          <w:p w14:paraId="2620E82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778244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37154D8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74D012D" w14:textId="77777777" w:rsidR="00EF14EB" w:rsidRPr="00EB5534" w:rsidRDefault="00EF14EB" w:rsidP="00FC0C6B">
            <w:pPr>
              <w:widowControl w:val="0"/>
              <w:tabs>
                <w:tab w:val="left" w:pos="448"/>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ԱԱՀ-ի մասին տեղեկություններ</w:t>
            </w:r>
          </w:p>
          <w:p w14:paraId="7032E4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(hccdo:QualifiedFullNameDetails)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B8260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ԱԱՀ-ն, անվան սկզբնատառերը կամ պացիենտի ծնողի ԱԱՀ-ի վերաբերյալ տեղեկությունների բացակայության մասին </w:t>
            </w:r>
            <w:r w:rsidRPr="00EB5534">
              <w:rPr>
                <w:rFonts w:ascii="Sylfaen" w:hAnsi="Sylfaen"/>
                <w:sz w:val="20"/>
                <w:szCs w:val="20"/>
              </w:rPr>
              <w:lastRenderedPageBreak/>
              <w:t>տեղեկատվությունը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3B553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M.HC.CDE.01107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E4D396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hccdo:QualifiedFullNameDetailsType (M.HC.CDT.01107)</w:t>
            </w:r>
          </w:p>
          <w:p w14:paraId="53A0445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669A2B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30C10D9" w14:textId="77777777" w:rsidTr="00FC0C6B">
        <w:trPr>
          <w:gridAfter w:val="1"/>
          <w:wAfter w:w="97" w:type="pct"/>
        </w:trPr>
        <w:tc>
          <w:tcPr>
            <w:tcW w:w="81" w:type="pct"/>
            <w:tcBorders>
              <w:top w:val="nil"/>
              <w:left w:val="nil"/>
              <w:bottom w:val="nil"/>
              <w:right w:val="nil"/>
            </w:tcBorders>
          </w:tcPr>
          <w:p w14:paraId="2B0FB07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3F20A9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78D2DA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E1C4D1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EC6F9EB" w14:textId="77777777" w:rsidR="00EF14EB" w:rsidRPr="00EB5534" w:rsidRDefault="00EF14EB" w:rsidP="00FC0C6B">
            <w:pPr>
              <w:widowControl w:val="0"/>
              <w:tabs>
                <w:tab w:val="left" w:pos="607"/>
              </w:tabs>
              <w:spacing w:after="120" w:line="240" w:lineRule="auto"/>
              <w:rPr>
                <w:rFonts w:ascii="Sylfaen" w:hAnsi="Sylfaen"/>
                <w:sz w:val="20"/>
                <w:szCs w:val="20"/>
              </w:rPr>
            </w:pPr>
            <w:r w:rsidRPr="00EB5534">
              <w:rPr>
                <w:rFonts w:ascii="Sylfaen" w:hAnsi="Sylfaen"/>
                <w:sz w:val="20"/>
                <w:szCs w:val="20"/>
              </w:rPr>
              <w:t>*.1.1.</w:t>
            </w:r>
            <w:r>
              <w:rPr>
                <w:rFonts w:ascii="Sylfaen" w:hAnsi="Sylfaen"/>
                <w:sz w:val="20"/>
                <w:szCs w:val="20"/>
                <w:lang w:val="en-US"/>
              </w:rPr>
              <w:tab/>
            </w:r>
            <w:r w:rsidRPr="00EB5534">
              <w:rPr>
                <w:rFonts w:ascii="Sylfaen" w:hAnsi="Sylfaen"/>
                <w:sz w:val="20"/>
                <w:szCs w:val="20"/>
              </w:rPr>
              <w:t>ԱԱՀ-ն</w:t>
            </w:r>
          </w:p>
          <w:p w14:paraId="626EA8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(ccdo:FullNameDetails)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A527B9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ազգանունը, անունը, հայրանունը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95B0E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M.CDE.00029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43EC5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ccdo:FullNameDetailsType (M.CDT.00016)</w:t>
            </w:r>
          </w:p>
          <w:p w14:paraId="69CDBF0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5268D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BDE0703" w14:textId="77777777" w:rsidTr="00FC0C6B">
        <w:trPr>
          <w:gridAfter w:val="1"/>
          <w:wAfter w:w="97" w:type="pct"/>
        </w:trPr>
        <w:tc>
          <w:tcPr>
            <w:tcW w:w="81" w:type="pct"/>
            <w:tcBorders>
              <w:top w:val="nil"/>
              <w:left w:val="nil"/>
              <w:bottom w:val="nil"/>
              <w:right w:val="nil"/>
            </w:tcBorders>
          </w:tcPr>
          <w:p w14:paraId="00EF198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FB3B2A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BD89FC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20756AA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tcBorders>
          </w:tcPr>
          <w:p w14:paraId="538A7E8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03261CA1"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*.1.1.1.</w:t>
            </w:r>
            <w:r>
              <w:rPr>
                <w:rFonts w:ascii="Sylfaen" w:hAnsi="Sylfaen"/>
                <w:sz w:val="20"/>
                <w:szCs w:val="20"/>
                <w:lang w:val="en-US"/>
              </w:rPr>
              <w:tab/>
            </w:r>
            <w:r w:rsidRPr="00EB5534">
              <w:rPr>
                <w:rFonts w:ascii="Sylfaen" w:hAnsi="Sylfaen"/>
                <w:sz w:val="20"/>
                <w:szCs w:val="20"/>
              </w:rPr>
              <w:t>Անունը</w:t>
            </w:r>
          </w:p>
          <w:p w14:paraId="6824F672"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(csdo:FirstName)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D0F68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3356F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40AE20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208EACC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C87CE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111728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3563AC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75641CE" w14:textId="77777777" w:rsidTr="00FC0C6B">
        <w:trPr>
          <w:gridAfter w:val="1"/>
          <w:wAfter w:w="97" w:type="pct"/>
        </w:trPr>
        <w:tc>
          <w:tcPr>
            <w:tcW w:w="81" w:type="pct"/>
            <w:tcBorders>
              <w:top w:val="nil"/>
              <w:left w:val="nil"/>
              <w:bottom w:val="nil"/>
              <w:right w:val="nil"/>
            </w:tcBorders>
          </w:tcPr>
          <w:p w14:paraId="1FBFEDB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110118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07C2AE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36878E4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tcBorders>
          </w:tcPr>
          <w:p w14:paraId="09692A6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228BBD95"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*.1.1.2.</w:t>
            </w:r>
            <w:r>
              <w:rPr>
                <w:rFonts w:ascii="Sylfaen" w:hAnsi="Sylfaen"/>
                <w:sz w:val="20"/>
                <w:szCs w:val="20"/>
                <w:lang w:val="en-US"/>
              </w:rPr>
              <w:tab/>
            </w:r>
            <w:r w:rsidRPr="00EB5534">
              <w:rPr>
                <w:rFonts w:ascii="Sylfaen" w:hAnsi="Sylfaen"/>
                <w:sz w:val="20"/>
                <w:szCs w:val="20"/>
              </w:rPr>
              <w:t>Հայրանունը</w:t>
            </w:r>
          </w:p>
          <w:p w14:paraId="65F4B7A5"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(csdo:MiddleName)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8362F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հայրանունը (երկրորդ կամ միջին 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1D587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7B439C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2818CEC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AC243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9A8161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7064D54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D9A25A6" w14:textId="77777777" w:rsidTr="00FC0C6B">
        <w:trPr>
          <w:gridAfter w:val="1"/>
          <w:wAfter w:w="97" w:type="pct"/>
        </w:trPr>
        <w:tc>
          <w:tcPr>
            <w:tcW w:w="81" w:type="pct"/>
            <w:tcBorders>
              <w:top w:val="nil"/>
              <w:left w:val="nil"/>
              <w:bottom w:val="nil"/>
              <w:right w:val="nil"/>
            </w:tcBorders>
          </w:tcPr>
          <w:p w14:paraId="73276D5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A9AF6A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5F5404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1CB0CFC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4620885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691A8901"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*.1.1.3.</w:t>
            </w:r>
            <w:r>
              <w:rPr>
                <w:rFonts w:ascii="Sylfaen" w:hAnsi="Sylfaen"/>
                <w:sz w:val="20"/>
                <w:szCs w:val="20"/>
                <w:lang w:val="en-US"/>
              </w:rPr>
              <w:tab/>
            </w:r>
            <w:r w:rsidRPr="00EB5534">
              <w:rPr>
                <w:rFonts w:ascii="Sylfaen" w:hAnsi="Sylfaen"/>
                <w:sz w:val="20"/>
                <w:szCs w:val="20"/>
              </w:rPr>
              <w:t>Ազգանունը</w:t>
            </w:r>
          </w:p>
          <w:p w14:paraId="3A06D5B0"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(csdo:LastName)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34091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ֆիզիկական անձի ազգանունը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F0BC6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1D0A23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0BEC4F5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3AC35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08FAC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22D201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42AD512" w14:textId="77777777" w:rsidTr="00FC0C6B">
        <w:trPr>
          <w:gridAfter w:val="1"/>
          <w:wAfter w:w="97" w:type="pct"/>
        </w:trPr>
        <w:tc>
          <w:tcPr>
            <w:tcW w:w="81" w:type="pct"/>
            <w:tcBorders>
              <w:top w:val="nil"/>
              <w:left w:val="nil"/>
              <w:bottom w:val="nil"/>
              <w:right w:val="nil"/>
            </w:tcBorders>
          </w:tcPr>
          <w:p w14:paraId="4DA3432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B5442B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A8FBFD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37BE994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60A34C5" w14:textId="77777777" w:rsidR="00EF14EB" w:rsidRPr="00EB5534" w:rsidRDefault="00EF14EB" w:rsidP="00FC0C6B">
            <w:pPr>
              <w:widowControl w:val="0"/>
              <w:tabs>
                <w:tab w:val="left" w:pos="527"/>
              </w:tabs>
              <w:spacing w:after="120" w:line="240" w:lineRule="auto"/>
              <w:rPr>
                <w:rFonts w:ascii="Sylfaen" w:hAnsi="Sylfaen"/>
                <w:sz w:val="20"/>
                <w:szCs w:val="20"/>
              </w:rPr>
            </w:pPr>
            <w:r w:rsidRPr="00EB5534">
              <w:rPr>
                <w:rFonts w:ascii="Sylfaen" w:hAnsi="Sylfaen"/>
                <w:sz w:val="20"/>
                <w:szCs w:val="20"/>
              </w:rPr>
              <w:t>*.1.2.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709741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5B701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ԱԱՀ-ի մասին տեղեկությունների բացակայության պատճառի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8CD80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EC2A76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1C9E2EE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B795A9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995E9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072F14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2FF601F" w14:textId="77777777" w:rsidTr="00FC0C6B">
        <w:trPr>
          <w:gridAfter w:val="1"/>
          <w:wAfter w:w="97" w:type="pct"/>
        </w:trPr>
        <w:tc>
          <w:tcPr>
            <w:tcW w:w="81" w:type="pct"/>
            <w:tcBorders>
              <w:top w:val="nil"/>
              <w:left w:val="nil"/>
              <w:bottom w:val="nil"/>
              <w:right w:val="nil"/>
            </w:tcBorders>
          </w:tcPr>
          <w:p w14:paraId="6A3CDA1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B88B52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69A3D2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6282262" w14:textId="77777777" w:rsidR="00EF14EB" w:rsidRPr="00EB5534" w:rsidRDefault="00EF14EB" w:rsidP="00FC0C6B">
            <w:pPr>
              <w:widowControl w:val="0"/>
              <w:tabs>
                <w:tab w:val="left" w:pos="448"/>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Պացիենտի ծնողի մասին բժշկական տեղեկատվություն</w:t>
            </w:r>
          </w:p>
          <w:p w14:paraId="2CBBEC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(hccdo:ParentCharacteristicDetails)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05BC8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պացիենտի ծնողի մասին մանրամասնեցված բժշկական </w:t>
            </w:r>
            <w:r w:rsidRPr="00EB5534">
              <w:rPr>
                <w:rFonts w:ascii="Sylfaen" w:hAnsi="Sylfaen"/>
                <w:sz w:val="20"/>
                <w:szCs w:val="20"/>
              </w:rPr>
              <w:lastRenderedPageBreak/>
              <w:t>տեղեկատվություն ներկայացնող բաղադրիչները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C351F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M.HC.CDE.00618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CF3FC2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hccdo:ParentCharacteristicDetailsType (M.HC.CDT.00618)</w:t>
            </w:r>
          </w:p>
          <w:p w14:paraId="771C346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0128E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4D53F89" w14:textId="77777777" w:rsidTr="00FC0C6B">
        <w:trPr>
          <w:gridAfter w:val="1"/>
          <w:wAfter w:w="97" w:type="pct"/>
        </w:trPr>
        <w:tc>
          <w:tcPr>
            <w:tcW w:w="81" w:type="pct"/>
            <w:tcBorders>
              <w:top w:val="nil"/>
              <w:left w:val="nil"/>
              <w:bottom w:val="nil"/>
              <w:right w:val="nil"/>
            </w:tcBorders>
          </w:tcPr>
          <w:p w14:paraId="0A1742B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966CB2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78BA5B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0361AA4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4CD9013" w14:textId="77777777" w:rsidR="00EF14EB" w:rsidRPr="00EB5534" w:rsidRDefault="00EF14EB" w:rsidP="00FC0C6B">
            <w:pPr>
              <w:widowControl w:val="0"/>
              <w:tabs>
                <w:tab w:val="left" w:pos="642"/>
              </w:tabs>
              <w:spacing w:after="120" w:line="240" w:lineRule="auto"/>
              <w:rPr>
                <w:rFonts w:ascii="Sylfaen" w:hAnsi="Sylfaen"/>
                <w:sz w:val="20"/>
                <w:szCs w:val="20"/>
              </w:rPr>
            </w:pPr>
            <w:r w:rsidRPr="00EB5534">
              <w:rPr>
                <w:rFonts w:ascii="Sylfaen" w:hAnsi="Sylfaen"/>
                <w:sz w:val="20"/>
                <w:szCs w:val="20"/>
              </w:rPr>
              <w:t>*.2.1.</w:t>
            </w:r>
            <w:r w:rsidRPr="00706449">
              <w:rPr>
                <w:rFonts w:ascii="Sylfaen" w:hAnsi="Sylfaen"/>
                <w:sz w:val="20"/>
                <w:szCs w:val="20"/>
              </w:rPr>
              <w:tab/>
            </w:r>
            <w:r w:rsidRPr="00EB5534">
              <w:rPr>
                <w:rFonts w:ascii="Sylfaen" w:hAnsi="Sylfaen"/>
                <w:sz w:val="20"/>
                <w:szCs w:val="20"/>
              </w:rPr>
              <w:t>Ծննդյան ամսաթվի մասին տեղեկություններ</w:t>
            </w:r>
          </w:p>
          <w:p w14:paraId="6D1D0A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(hccdo:BirthDateDetails)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E29F7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ծնողի ծննդյան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AFEFE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3830E2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hccdo:BirthDateDetailsType (M.HC.CDT.01109)</w:t>
            </w:r>
          </w:p>
          <w:p w14:paraId="75C2501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A8895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B43BC1F" w14:textId="77777777" w:rsidTr="00FC0C6B">
        <w:trPr>
          <w:gridAfter w:val="1"/>
          <w:wAfter w:w="97" w:type="pct"/>
        </w:trPr>
        <w:tc>
          <w:tcPr>
            <w:tcW w:w="81" w:type="pct"/>
            <w:tcBorders>
              <w:top w:val="nil"/>
              <w:left w:val="nil"/>
              <w:bottom w:val="nil"/>
              <w:right w:val="nil"/>
            </w:tcBorders>
          </w:tcPr>
          <w:p w14:paraId="23F32EF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35D2BB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8630CF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3AF4E80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tcBorders>
          </w:tcPr>
          <w:p w14:paraId="6076F46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4E8B8177"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*.2.1.1.</w:t>
            </w:r>
            <w:r>
              <w:rPr>
                <w:rFonts w:ascii="Sylfaen" w:hAnsi="Sylfaen"/>
                <w:sz w:val="20"/>
                <w:szCs w:val="20"/>
                <w:lang w:val="en-US"/>
              </w:rPr>
              <w:tab/>
            </w:r>
            <w:r w:rsidRPr="00EB5534">
              <w:rPr>
                <w:rFonts w:ascii="Sylfaen" w:hAnsi="Sylfaen"/>
                <w:sz w:val="20"/>
                <w:szCs w:val="20"/>
              </w:rPr>
              <w:t>Ծննդյան ամսաթիվը</w:t>
            </w:r>
          </w:p>
          <w:p w14:paraId="58F28ED7"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(csdo:BirthDate)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C5EBB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ծննդյան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9491E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5359F9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0538C7C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6E5558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2518422" w14:textId="77777777" w:rsidTr="00FC0C6B">
        <w:trPr>
          <w:gridAfter w:val="1"/>
          <w:wAfter w:w="97" w:type="pct"/>
        </w:trPr>
        <w:tc>
          <w:tcPr>
            <w:tcW w:w="81" w:type="pct"/>
            <w:tcBorders>
              <w:top w:val="nil"/>
              <w:left w:val="nil"/>
              <w:bottom w:val="nil"/>
              <w:right w:val="nil"/>
            </w:tcBorders>
          </w:tcPr>
          <w:p w14:paraId="5094E5C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B3FC81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8EB775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5C4F0B5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5F73F42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7E6A88A8"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*.2.1.2.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80984F9" w14:textId="77777777" w:rsidR="00EF14EB" w:rsidRPr="00EB5534" w:rsidRDefault="00EF14EB" w:rsidP="00FC0C6B">
            <w:pPr>
              <w:widowControl w:val="0"/>
              <w:tabs>
                <w:tab w:val="left" w:pos="582"/>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03F2C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ծննդյան ամսաթվի մասին տեղեկությունների բացակայության պատճառի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2A202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C44DD8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28F4686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35554E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BA667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79E7F29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C9BDA0F" w14:textId="77777777" w:rsidTr="00FC0C6B">
        <w:trPr>
          <w:gridAfter w:val="1"/>
          <w:wAfter w:w="97" w:type="pct"/>
        </w:trPr>
        <w:tc>
          <w:tcPr>
            <w:tcW w:w="81" w:type="pct"/>
            <w:tcBorders>
              <w:top w:val="nil"/>
              <w:left w:val="nil"/>
              <w:bottom w:val="nil"/>
              <w:right w:val="nil"/>
            </w:tcBorders>
          </w:tcPr>
          <w:p w14:paraId="1C46F61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95B1C0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750272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8FB6D8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0A64DEE"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*.2.2.</w:t>
            </w:r>
            <w:r w:rsidRPr="00706449">
              <w:rPr>
                <w:rFonts w:ascii="Sylfaen" w:hAnsi="Sylfaen"/>
                <w:sz w:val="20"/>
                <w:szCs w:val="20"/>
              </w:rPr>
              <w:tab/>
            </w:r>
            <w:r w:rsidRPr="00EB5534">
              <w:rPr>
                <w:rFonts w:ascii="Sylfaen" w:hAnsi="Sylfaen"/>
                <w:sz w:val="20"/>
                <w:szCs w:val="20"/>
              </w:rPr>
              <w:t>Պացիենտի տարիքը` անցանկալի ռեակցիայի առաջանալու պահին</w:t>
            </w:r>
          </w:p>
          <w:p w14:paraId="77087488"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(hcsdo:AgeTimeOnsetReactionDuration)</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A6B73C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ծնողի տարիքը` անցանկալի ռեակցիան սկսելու պահին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74562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BD50E4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bdt:DurationType (M.BDT.00021)</w:t>
            </w:r>
          </w:p>
          <w:p w14:paraId="2790914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Ժամանակի տեւողության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70223D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90B3B72" w14:textId="77777777" w:rsidTr="00FC0C6B">
        <w:trPr>
          <w:gridAfter w:val="1"/>
          <w:wAfter w:w="97" w:type="pct"/>
        </w:trPr>
        <w:tc>
          <w:tcPr>
            <w:tcW w:w="81" w:type="pct"/>
            <w:tcBorders>
              <w:top w:val="nil"/>
              <w:left w:val="nil"/>
              <w:bottom w:val="nil"/>
              <w:right w:val="nil"/>
            </w:tcBorders>
          </w:tcPr>
          <w:p w14:paraId="320972B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F82239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E9CBE56"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E3EB89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73C6068"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*.2.3.</w:t>
            </w:r>
            <w:r w:rsidRPr="00706449">
              <w:rPr>
                <w:rFonts w:ascii="Sylfaen" w:hAnsi="Sylfaen"/>
                <w:sz w:val="20"/>
                <w:szCs w:val="20"/>
              </w:rPr>
              <w:tab/>
            </w:r>
            <w:r w:rsidRPr="00EB5534">
              <w:rPr>
                <w:rFonts w:ascii="Sylfaen" w:hAnsi="Sylfaen"/>
                <w:sz w:val="20"/>
                <w:szCs w:val="20"/>
              </w:rPr>
              <w:t>Տարիքային խմբի ծածկագիրը</w:t>
            </w:r>
          </w:p>
          <w:p w14:paraId="424B50AB"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(hcsdo:AgeGroupCode)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E6296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տարիքային խմբի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7393E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A13648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15050FA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E3717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229C80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D8C5C5C" w14:textId="77777777" w:rsidTr="00FC0C6B">
        <w:trPr>
          <w:gridAfter w:val="1"/>
          <w:wAfter w:w="97" w:type="pct"/>
        </w:trPr>
        <w:tc>
          <w:tcPr>
            <w:tcW w:w="81" w:type="pct"/>
            <w:tcBorders>
              <w:top w:val="nil"/>
              <w:left w:val="nil"/>
              <w:bottom w:val="nil"/>
              <w:right w:val="nil"/>
            </w:tcBorders>
          </w:tcPr>
          <w:p w14:paraId="6EF4707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28B35D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19E0E6B"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79BDC0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1544152"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*.2.4.</w:t>
            </w:r>
            <w:r w:rsidRPr="00706449">
              <w:rPr>
                <w:rFonts w:ascii="Sylfaen" w:hAnsi="Sylfaen"/>
                <w:sz w:val="20"/>
                <w:szCs w:val="20"/>
              </w:rPr>
              <w:tab/>
            </w:r>
            <w:r w:rsidRPr="00EB5534">
              <w:rPr>
                <w:rFonts w:ascii="Sylfaen" w:hAnsi="Sylfaen"/>
                <w:sz w:val="20"/>
                <w:szCs w:val="20"/>
              </w:rPr>
              <w:t>ՍԵռի ծածկագրի մասին տեղեկություններ</w:t>
            </w:r>
          </w:p>
          <w:p w14:paraId="585AC5A6"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(hccdo:UnifiedSexCodeDetails)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D5D49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ծնողի կենսաբանական սեռը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ED95E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41CC45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hccdo:UnifiedSexCodeDetailsType (M.HC.CDT.01110)</w:t>
            </w:r>
          </w:p>
          <w:p w14:paraId="7EA4B6E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Որոշվում է ներդրված տարրերի </w:t>
            </w:r>
            <w:r w:rsidRPr="00EB5534">
              <w:rPr>
                <w:rFonts w:ascii="Sylfaen" w:hAnsi="Sylfaen"/>
                <w:noProof/>
                <w:sz w:val="20"/>
                <w:szCs w:val="20"/>
              </w:rPr>
              <w:lastRenderedPageBreak/>
              <w:t>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00AE8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256A81D4" w14:textId="77777777" w:rsidTr="00FC0C6B">
        <w:trPr>
          <w:gridAfter w:val="1"/>
          <w:wAfter w:w="97" w:type="pct"/>
        </w:trPr>
        <w:tc>
          <w:tcPr>
            <w:tcW w:w="81" w:type="pct"/>
            <w:tcBorders>
              <w:top w:val="nil"/>
              <w:left w:val="nil"/>
              <w:bottom w:val="nil"/>
              <w:right w:val="nil"/>
            </w:tcBorders>
          </w:tcPr>
          <w:p w14:paraId="5CBFFB6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C1C914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EFE6273"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0013DA2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14A5C8B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3710E7B3" w14:textId="77777777" w:rsidR="00EF14EB" w:rsidRPr="00EB5534" w:rsidRDefault="00EF14EB" w:rsidP="00FC0C6B">
            <w:pPr>
              <w:widowControl w:val="0"/>
              <w:tabs>
                <w:tab w:val="left" w:pos="686"/>
              </w:tabs>
              <w:spacing w:after="120" w:line="240" w:lineRule="auto"/>
              <w:rPr>
                <w:rFonts w:ascii="Sylfaen" w:hAnsi="Sylfaen"/>
                <w:sz w:val="20"/>
                <w:szCs w:val="20"/>
              </w:rPr>
            </w:pPr>
            <w:r w:rsidRPr="00EB5534">
              <w:rPr>
                <w:rFonts w:ascii="Sylfaen" w:hAnsi="Sylfaen"/>
                <w:sz w:val="20"/>
                <w:szCs w:val="20"/>
              </w:rPr>
              <w:t>*.2.4.1.</w:t>
            </w:r>
            <w:r>
              <w:rPr>
                <w:rFonts w:ascii="Sylfaen" w:hAnsi="Sylfaen"/>
                <w:sz w:val="20"/>
                <w:szCs w:val="20"/>
                <w:lang w:val="en-US"/>
              </w:rPr>
              <w:tab/>
            </w:r>
            <w:r w:rsidRPr="00EB5534">
              <w:rPr>
                <w:rFonts w:ascii="Sylfaen" w:hAnsi="Sylfaen"/>
                <w:sz w:val="20"/>
                <w:szCs w:val="20"/>
              </w:rPr>
              <w:t>Սեռը</w:t>
            </w:r>
          </w:p>
          <w:p w14:paraId="1E95846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(csdo:UnifiedSexCode)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9054A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կենսաբանական սեռը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B1707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M.SDE.00195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D78A7C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csdo:UnifiedCode20Type (M.SDT.00140)</w:t>
            </w:r>
          </w:p>
          <w:p w14:paraId="68CA02C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8D9FC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DC1B4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1B263F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A41FBD5" w14:textId="77777777" w:rsidTr="00FC0C6B">
        <w:trPr>
          <w:gridAfter w:val="1"/>
          <w:wAfter w:w="97" w:type="pct"/>
        </w:trPr>
        <w:tc>
          <w:tcPr>
            <w:tcW w:w="81" w:type="pct"/>
            <w:tcBorders>
              <w:top w:val="nil"/>
              <w:left w:val="nil"/>
              <w:bottom w:val="nil"/>
              <w:right w:val="nil"/>
            </w:tcBorders>
          </w:tcPr>
          <w:p w14:paraId="02035A2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5A5CC6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4A0580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265DDAA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right w:val="nil"/>
            </w:tcBorders>
          </w:tcPr>
          <w:p w14:paraId="79996DB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1" w:type="pct"/>
            <w:tcBorders>
              <w:left w:val="nil"/>
              <w:bottom w:val="single" w:sz="4" w:space="0" w:color="auto"/>
            </w:tcBorders>
          </w:tcPr>
          <w:p w14:paraId="0E13D34A" w14:textId="77777777" w:rsidR="00EF14EB" w:rsidRPr="00EB5534" w:rsidRDefault="00EF14EB" w:rsidP="00FC0C6B">
            <w:pPr>
              <w:widowControl w:val="0"/>
              <w:spacing w:after="120" w:line="240" w:lineRule="auto"/>
              <w:rPr>
                <w:rFonts w:ascii="Sylfaen" w:hAnsi="Sylfaen" w:cs="Sylfaen"/>
                <w:sz w:val="20"/>
                <w:szCs w:val="20"/>
              </w:rPr>
            </w:pPr>
          </w:p>
        </w:tc>
        <w:tc>
          <w:tcPr>
            <w:tcW w:w="866" w:type="pct"/>
            <w:tcBorders>
              <w:top w:val="single" w:sz="4" w:space="0" w:color="auto"/>
              <w:left w:val="single" w:sz="4" w:space="0" w:color="auto"/>
              <w:bottom w:val="single" w:sz="4" w:space="0" w:color="auto"/>
              <w:right w:val="single" w:sz="4" w:space="0" w:color="auto"/>
            </w:tcBorders>
          </w:tcPr>
          <w:p w14:paraId="299D7974" w14:textId="77777777" w:rsidR="00EF14EB" w:rsidRPr="00EB5534" w:rsidRDefault="00EF14EB" w:rsidP="00FC0C6B">
            <w:pPr>
              <w:widowControl w:val="0"/>
              <w:tabs>
                <w:tab w:val="left" w:pos="367"/>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տեղեկագրքի (դասակարգչի) նույնականացուցիչը</w:t>
            </w:r>
          </w:p>
          <w:p w14:paraId="19491A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47C26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9D628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7D4BA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7709B1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49DAEAE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E72D1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5E481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A0E8179" w14:textId="77777777" w:rsidTr="00FC0C6B">
        <w:trPr>
          <w:gridAfter w:val="1"/>
          <w:wAfter w:w="97" w:type="pct"/>
        </w:trPr>
        <w:tc>
          <w:tcPr>
            <w:tcW w:w="81" w:type="pct"/>
            <w:tcBorders>
              <w:top w:val="nil"/>
              <w:left w:val="nil"/>
              <w:bottom w:val="nil"/>
              <w:right w:val="nil"/>
            </w:tcBorders>
          </w:tcPr>
          <w:p w14:paraId="0066FA7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9A26F4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793F9C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42E1CFE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6BF1973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2E4267E7" w14:textId="77777777" w:rsidR="00EF14EB" w:rsidRPr="00EB5534" w:rsidRDefault="00EF14EB" w:rsidP="00FC0C6B">
            <w:pPr>
              <w:widowControl w:val="0"/>
              <w:tabs>
                <w:tab w:val="left" w:pos="674"/>
              </w:tabs>
              <w:spacing w:after="120" w:line="240" w:lineRule="auto"/>
              <w:rPr>
                <w:rFonts w:ascii="Sylfaen" w:hAnsi="Sylfaen"/>
                <w:sz w:val="20"/>
                <w:szCs w:val="20"/>
              </w:rPr>
            </w:pPr>
            <w:r w:rsidRPr="00EB5534">
              <w:rPr>
                <w:rFonts w:ascii="Sylfaen" w:hAnsi="Sylfaen"/>
                <w:sz w:val="20"/>
                <w:szCs w:val="20"/>
              </w:rPr>
              <w:t>*.2.4.2.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4498E3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8683C5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1DF9B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A639C3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A6D443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CE003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8EB4F5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6501A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7450543" w14:textId="77777777" w:rsidTr="00FC0C6B">
        <w:trPr>
          <w:gridAfter w:val="1"/>
          <w:wAfter w:w="97" w:type="pct"/>
        </w:trPr>
        <w:tc>
          <w:tcPr>
            <w:tcW w:w="81" w:type="pct"/>
            <w:tcBorders>
              <w:top w:val="nil"/>
              <w:left w:val="nil"/>
              <w:bottom w:val="nil"/>
              <w:right w:val="nil"/>
            </w:tcBorders>
          </w:tcPr>
          <w:p w14:paraId="5989D5F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7E1A0B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5DEA933"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A0DEFE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3B86939"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*.2.5.</w:t>
            </w:r>
            <w:r>
              <w:rPr>
                <w:rFonts w:ascii="Sylfaen" w:hAnsi="Sylfaen"/>
                <w:sz w:val="20"/>
                <w:szCs w:val="20"/>
                <w:lang w:val="en-US"/>
              </w:rPr>
              <w:tab/>
            </w:r>
            <w:r w:rsidRPr="00EB5534">
              <w:rPr>
                <w:rFonts w:ascii="Sylfaen" w:hAnsi="Sylfaen"/>
                <w:sz w:val="20"/>
                <w:szCs w:val="20"/>
              </w:rPr>
              <w:t>Քաշը</w:t>
            </w:r>
            <w:r>
              <w:rPr>
                <w:rFonts w:ascii="Sylfaen" w:hAnsi="Sylfaen"/>
                <w:sz w:val="20"/>
                <w:szCs w:val="20"/>
                <w:lang w:val="en-US"/>
              </w:rPr>
              <w:t xml:space="preserve"> </w:t>
            </w:r>
            <w:r w:rsidRPr="00EB5534">
              <w:rPr>
                <w:rFonts w:ascii="Sylfaen" w:hAnsi="Sylfaen"/>
                <w:sz w:val="20"/>
                <w:szCs w:val="20"/>
              </w:rPr>
              <w:t>(csdo:UnifiedMassMeasure)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4A98B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ծնողի քաշը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7566E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9D23F1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csdo:UnifiedPhysicalMeasureType (M.SDT.00122)</w:t>
            </w:r>
          </w:p>
          <w:p w14:paraId="01CA206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Հաշվարկման տասական համակարգում թիվը։</w:t>
            </w:r>
          </w:p>
          <w:p w14:paraId="4249F638" w14:textId="77777777" w:rsidR="00EF14EB" w:rsidRPr="007F65B0" w:rsidRDefault="00EF14EB" w:rsidP="00FC0C6B">
            <w:pPr>
              <w:widowControl w:val="0"/>
              <w:spacing w:after="120" w:line="240" w:lineRule="auto"/>
              <w:rPr>
                <w:rFonts w:ascii="Sylfaen" w:hAnsi="Sylfaen"/>
                <w:spacing w:val="-4"/>
                <w:sz w:val="20"/>
                <w:szCs w:val="20"/>
              </w:rPr>
            </w:pPr>
            <w:r w:rsidRPr="007F65B0">
              <w:rPr>
                <w:rFonts w:ascii="Sylfaen" w:hAnsi="Sylfaen"/>
                <w:spacing w:val="-4"/>
                <w:sz w:val="20"/>
                <w:szCs w:val="20"/>
              </w:rPr>
              <w:t>Թվանշանների առավելագույն քանակը՝ 24.</w:t>
            </w:r>
          </w:p>
          <w:p w14:paraId="2A77A4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Կոտորակային թվերի առավելագույն </w:t>
            </w:r>
            <w:r w:rsidRPr="00EB5534">
              <w:rPr>
                <w:rFonts w:ascii="Sylfaen" w:hAnsi="Sylfaen"/>
                <w:sz w:val="20"/>
                <w:szCs w:val="20"/>
              </w:rPr>
              <w:lastRenderedPageBreak/>
              <w:t>քանակը՝ 6</w:t>
            </w:r>
          </w:p>
        </w:tc>
        <w:tc>
          <w:tcPr>
            <w:tcW w:w="294" w:type="pct"/>
            <w:tcBorders>
              <w:top w:val="single" w:sz="4" w:space="0" w:color="auto"/>
              <w:left w:val="single" w:sz="4" w:space="0" w:color="auto"/>
              <w:bottom w:val="single" w:sz="4" w:space="0" w:color="auto"/>
              <w:right w:val="single" w:sz="4" w:space="0" w:color="auto"/>
            </w:tcBorders>
          </w:tcPr>
          <w:p w14:paraId="4AE611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3420945" w14:textId="77777777" w:rsidTr="00FC0C6B">
        <w:trPr>
          <w:gridAfter w:val="1"/>
          <w:wAfter w:w="97" w:type="pct"/>
        </w:trPr>
        <w:tc>
          <w:tcPr>
            <w:tcW w:w="81" w:type="pct"/>
            <w:tcBorders>
              <w:top w:val="nil"/>
              <w:left w:val="nil"/>
              <w:bottom w:val="nil"/>
              <w:right w:val="nil"/>
            </w:tcBorders>
          </w:tcPr>
          <w:p w14:paraId="2DE7D2D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190C43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9C5709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467C2FA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253E3194"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5E00CEE9" w14:textId="77777777" w:rsidR="00EF14EB" w:rsidRPr="00EB5534" w:rsidRDefault="00EF14EB" w:rsidP="00FC0C6B">
            <w:pPr>
              <w:widowControl w:val="0"/>
              <w:tabs>
                <w:tab w:val="left" w:pos="409"/>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չափման միավորը</w:t>
            </w:r>
          </w:p>
          <w:p w14:paraId="600E99CF" w14:textId="77777777" w:rsidR="00EF14EB" w:rsidRPr="00EB5534" w:rsidRDefault="00EF14EB" w:rsidP="00FC0C6B">
            <w:pPr>
              <w:widowControl w:val="0"/>
              <w:tabs>
                <w:tab w:val="left" w:pos="409"/>
              </w:tabs>
              <w:spacing w:after="120" w:line="240" w:lineRule="auto"/>
              <w:rPr>
                <w:rFonts w:ascii="Sylfaen" w:hAnsi="Sylfaen"/>
                <w:sz w:val="20"/>
                <w:szCs w:val="20"/>
              </w:rPr>
            </w:pPr>
            <w:r w:rsidRPr="00EB5534">
              <w:rPr>
                <w:rFonts w:ascii="Sylfaen" w:hAnsi="Sylfaen"/>
                <w:sz w:val="20"/>
                <w:szCs w:val="20"/>
              </w:rPr>
              <w:t>(measurementUnitCode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B2F79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չափման միավորի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763AB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5AC4E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csdo:MeasurementUnitCodeType (M.SDT.00074)</w:t>
            </w:r>
          </w:p>
          <w:p w14:paraId="5E40BF9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Տառաթվային ծածկագիրը:</w:t>
            </w:r>
          </w:p>
          <w:p w14:paraId="7503AF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[0-9A-Z]{2,3}|\d{3,4}</w:t>
            </w:r>
          </w:p>
        </w:tc>
        <w:tc>
          <w:tcPr>
            <w:tcW w:w="294" w:type="pct"/>
            <w:tcBorders>
              <w:top w:val="single" w:sz="4" w:space="0" w:color="auto"/>
              <w:left w:val="single" w:sz="4" w:space="0" w:color="auto"/>
              <w:bottom w:val="single" w:sz="4" w:space="0" w:color="auto"/>
              <w:right w:val="single" w:sz="4" w:space="0" w:color="auto"/>
            </w:tcBorders>
          </w:tcPr>
          <w:p w14:paraId="29761C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E64D9F1" w14:textId="77777777" w:rsidTr="00FC0C6B">
        <w:trPr>
          <w:gridAfter w:val="1"/>
          <w:wAfter w:w="97" w:type="pct"/>
        </w:trPr>
        <w:tc>
          <w:tcPr>
            <w:tcW w:w="81" w:type="pct"/>
            <w:tcBorders>
              <w:top w:val="nil"/>
              <w:left w:val="nil"/>
              <w:bottom w:val="nil"/>
              <w:right w:val="nil"/>
            </w:tcBorders>
          </w:tcPr>
          <w:p w14:paraId="076A783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A9332F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C163AA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1BD47F6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4228FD8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399396E3" w14:textId="77777777" w:rsidR="00EF14EB" w:rsidRPr="00EB5534" w:rsidRDefault="00EF14EB" w:rsidP="00FC0C6B">
            <w:pPr>
              <w:widowControl w:val="0"/>
              <w:tabs>
                <w:tab w:val="left" w:pos="409"/>
              </w:tabs>
              <w:spacing w:after="120" w:line="240" w:lineRule="auto"/>
              <w:rPr>
                <w:rFonts w:ascii="Sylfaen" w:hAnsi="Sylfaen"/>
                <w:sz w:val="20"/>
                <w:szCs w:val="20"/>
              </w:rPr>
            </w:pPr>
            <w:r w:rsidRPr="00EB5534">
              <w:rPr>
                <w:rFonts w:ascii="Sylfaen" w:hAnsi="Sylfaen"/>
                <w:sz w:val="20"/>
                <w:szCs w:val="20"/>
              </w:rPr>
              <w:t>բ)</w:t>
            </w:r>
            <w:r w:rsidRPr="00492FBC">
              <w:rPr>
                <w:rFonts w:ascii="Sylfaen" w:hAnsi="Sylfaen"/>
                <w:sz w:val="20"/>
                <w:szCs w:val="20"/>
              </w:rPr>
              <w:tab/>
            </w:r>
            <w:r w:rsidRPr="00EB5534">
              <w:rPr>
                <w:rFonts w:ascii="Sylfaen" w:hAnsi="Sylfaen"/>
                <w:sz w:val="20"/>
                <w:szCs w:val="20"/>
              </w:rPr>
              <w:t>տեղեկագրքի (դասակարգչի) նույնականացուցիչը</w:t>
            </w:r>
          </w:p>
          <w:p w14:paraId="6E1050B0" w14:textId="77777777" w:rsidR="00EF14EB" w:rsidRPr="00EB5534" w:rsidRDefault="00EF14EB" w:rsidP="00FC0C6B">
            <w:pPr>
              <w:widowControl w:val="0"/>
              <w:tabs>
                <w:tab w:val="left" w:pos="409"/>
              </w:tabs>
              <w:spacing w:after="120" w:line="240" w:lineRule="auto"/>
              <w:rPr>
                <w:rFonts w:ascii="Sylfaen" w:hAnsi="Sylfaen"/>
                <w:sz w:val="20"/>
                <w:szCs w:val="20"/>
              </w:rPr>
            </w:pPr>
            <w:r w:rsidRPr="00EB5534">
              <w:rPr>
                <w:rFonts w:ascii="Sylfaen" w:hAnsi="Sylfaen"/>
                <w:sz w:val="20"/>
                <w:szCs w:val="20"/>
              </w:rPr>
              <w:t>(measurementUnitCodeListId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2F462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չափման միավորների դասակարգչի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4627F2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1B449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7C7727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225D7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0B968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3F238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E9D7C14" w14:textId="77777777" w:rsidTr="00FC0C6B">
        <w:trPr>
          <w:gridAfter w:val="1"/>
          <w:wAfter w:w="97" w:type="pct"/>
        </w:trPr>
        <w:tc>
          <w:tcPr>
            <w:tcW w:w="81" w:type="pct"/>
            <w:tcBorders>
              <w:top w:val="nil"/>
              <w:left w:val="nil"/>
              <w:bottom w:val="nil"/>
              <w:right w:val="nil"/>
            </w:tcBorders>
          </w:tcPr>
          <w:p w14:paraId="5E09D27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9DBBF8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E4F5C8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59DB9F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EF48D3B" w14:textId="77777777" w:rsidR="00EF14EB" w:rsidRPr="00EB5534" w:rsidRDefault="00EF14EB" w:rsidP="00FC0C6B">
            <w:pPr>
              <w:widowControl w:val="0"/>
              <w:tabs>
                <w:tab w:val="left" w:pos="538"/>
              </w:tabs>
              <w:spacing w:after="120" w:line="240" w:lineRule="auto"/>
              <w:rPr>
                <w:rFonts w:ascii="Sylfaen" w:hAnsi="Sylfaen"/>
                <w:sz w:val="20"/>
                <w:szCs w:val="20"/>
              </w:rPr>
            </w:pPr>
            <w:r w:rsidRPr="00EB5534">
              <w:rPr>
                <w:rFonts w:ascii="Sylfaen" w:hAnsi="Sylfaen"/>
                <w:sz w:val="20"/>
                <w:szCs w:val="20"/>
              </w:rPr>
              <w:t>*.2.6.</w:t>
            </w:r>
            <w:r>
              <w:rPr>
                <w:rFonts w:ascii="Sylfaen" w:hAnsi="Sylfaen"/>
                <w:sz w:val="20"/>
                <w:szCs w:val="20"/>
                <w:lang w:val="en-US"/>
              </w:rPr>
              <w:tab/>
            </w:r>
            <w:r w:rsidRPr="00EB5534">
              <w:rPr>
                <w:rFonts w:ascii="Sylfaen" w:hAnsi="Sylfaen"/>
                <w:sz w:val="20"/>
                <w:szCs w:val="20"/>
              </w:rPr>
              <w:t>Բարձրությունը</w:t>
            </w:r>
          </w:p>
          <w:p w14:paraId="56DAC90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(csdo:UnifiedHeightMeasure)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25E0A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ծնողի հասակը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CC684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6D164F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csdo:UnifiedPhysicalMeasureType (M.SDT.00122)</w:t>
            </w:r>
          </w:p>
          <w:p w14:paraId="1A1A340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Հաշվարկման տասական համակարգում թիվը։</w:t>
            </w:r>
          </w:p>
          <w:p w14:paraId="7A4A355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24.</w:t>
            </w:r>
          </w:p>
          <w:p w14:paraId="0BED84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6</w:t>
            </w:r>
          </w:p>
        </w:tc>
        <w:tc>
          <w:tcPr>
            <w:tcW w:w="294" w:type="pct"/>
            <w:tcBorders>
              <w:top w:val="single" w:sz="4" w:space="0" w:color="auto"/>
              <w:left w:val="single" w:sz="4" w:space="0" w:color="auto"/>
              <w:bottom w:val="single" w:sz="4" w:space="0" w:color="auto"/>
              <w:right w:val="single" w:sz="4" w:space="0" w:color="auto"/>
            </w:tcBorders>
          </w:tcPr>
          <w:p w14:paraId="3201155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E3ABF26" w14:textId="77777777" w:rsidTr="00FC0C6B">
        <w:trPr>
          <w:gridAfter w:val="1"/>
          <w:wAfter w:w="97" w:type="pct"/>
        </w:trPr>
        <w:tc>
          <w:tcPr>
            <w:tcW w:w="81" w:type="pct"/>
            <w:tcBorders>
              <w:top w:val="nil"/>
              <w:left w:val="nil"/>
              <w:bottom w:val="nil"/>
              <w:right w:val="nil"/>
            </w:tcBorders>
          </w:tcPr>
          <w:p w14:paraId="2AAE0FA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29BC51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CE52FD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5F692A5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608A204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2E050103" w14:textId="77777777" w:rsidR="00EF14EB" w:rsidRPr="00EB5534" w:rsidRDefault="00EF14EB" w:rsidP="00FC0C6B">
            <w:pPr>
              <w:widowControl w:val="0"/>
              <w:tabs>
                <w:tab w:val="left" w:pos="329"/>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չափման միավորը</w:t>
            </w:r>
          </w:p>
          <w:p w14:paraId="110492EE" w14:textId="77777777" w:rsidR="00EF14EB" w:rsidRPr="00EB5534" w:rsidRDefault="00EF14EB" w:rsidP="00FC0C6B">
            <w:pPr>
              <w:widowControl w:val="0"/>
              <w:tabs>
                <w:tab w:val="left" w:pos="329"/>
              </w:tabs>
              <w:spacing w:after="120" w:line="240" w:lineRule="auto"/>
              <w:rPr>
                <w:rFonts w:ascii="Sylfaen" w:hAnsi="Sylfaen"/>
                <w:sz w:val="20"/>
                <w:szCs w:val="20"/>
              </w:rPr>
            </w:pPr>
            <w:r w:rsidRPr="00EB5534">
              <w:rPr>
                <w:rFonts w:ascii="Sylfaen" w:hAnsi="Sylfaen"/>
                <w:sz w:val="20"/>
                <w:szCs w:val="20"/>
              </w:rPr>
              <w:t>(measurementUnitCode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78568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չափման միավորի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413B2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2AC4F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csdo:MeasurementUnitCodeType (M.SDT.00074)</w:t>
            </w:r>
          </w:p>
          <w:p w14:paraId="776545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Տառաթվային ծածկագիրը:</w:t>
            </w:r>
          </w:p>
          <w:p w14:paraId="0326A5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[0-9A-Z]{2,3}|\d{3,4}</w:t>
            </w:r>
          </w:p>
        </w:tc>
        <w:tc>
          <w:tcPr>
            <w:tcW w:w="294" w:type="pct"/>
            <w:tcBorders>
              <w:top w:val="single" w:sz="4" w:space="0" w:color="auto"/>
              <w:left w:val="single" w:sz="4" w:space="0" w:color="auto"/>
              <w:bottom w:val="single" w:sz="4" w:space="0" w:color="auto"/>
              <w:right w:val="single" w:sz="4" w:space="0" w:color="auto"/>
            </w:tcBorders>
          </w:tcPr>
          <w:p w14:paraId="7CB5318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1DE365B" w14:textId="77777777" w:rsidTr="00FC0C6B">
        <w:trPr>
          <w:gridAfter w:val="1"/>
          <w:wAfter w:w="97" w:type="pct"/>
        </w:trPr>
        <w:tc>
          <w:tcPr>
            <w:tcW w:w="81" w:type="pct"/>
            <w:tcBorders>
              <w:top w:val="nil"/>
              <w:left w:val="nil"/>
              <w:bottom w:val="nil"/>
              <w:right w:val="nil"/>
            </w:tcBorders>
          </w:tcPr>
          <w:p w14:paraId="3EC3E5F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C59909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30DC21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11DC756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518FCF7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5172881" w14:textId="77777777" w:rsidR="00EF14EB" w:rsidRPr="00EB5534" w:rsidRDefault="00EF14EB" w:rsidP="00FC0C6B">
            <w:pPr>
              <w:widowControl w:val="0"/>
              <w:tabs>
                <w:tab w:val="left" w:pos="329"/>
              </w:tabs>
              <w:spacing w:after="120" w:line="240" w:lineRule="auto"/>
              <w:rPr>
                <w:rFonts w:ascii="Sylfaen" w:hAnsi="Sylfaen"/>
                <w:sz w:val="20"/>
                <w:szCs w:val="20"/>
              </w:rPr>
            </w:pPr>
            <w:r w:rsidRPr="00EB5534">
              <w:rPr>
                <w:rFonts w:ascii="Sylfaen" w:hAnsi="Sylfaen"/>
                <w:sz w:val="20"/>
                <w:szCs w:val="20"/>
              </w:rPr>
              <w:t>բ)</w:t>
            </w:r>
            <w:r w:rsidRPr="00492FBC">
              <w:rPr>
                <w:rFonts w:ascii="Sylfaen" w:hAnsi="Sylfaen"/>
                <w:sz w:val="20"/>
                <w:szCs w:val="20"/>
              </w:rPr>
              <w:tab/>
            </w:r>
            <w:r w:rsidRPr="00EB5534">
              <w:rPr>
                <w:rFonts w:ascii="Sylfaen" w:hAnsi="Sylfaen"/>
                <w:sz w:val="20"/>
                <w:szCs w:val="20"/>
              </w:rPr>
              <w:t>տեղեկագրքի (դասակարգչի) նույնականացուցիչը</w:t>
            </w:r>
          </w:p>
          <w:p w14:paraId="3479A4A5" w14:textId="77777777" w:rsidR="00EF14EB" w:rsidRPr="00EB5534" w:rsidRDefault="00EF14EB" w:rsidP="00FC0C6B">
            <w:pPr>
              <w:widowControl w:val="0"/>
              <w:tabs>
                <w:tab w:val="left" w:pos="329"/>
              </w:tabs>
              <w:spacing w:after="120" w:line="240" w:lineRule="auto"/>
              <w:rPr>
                <w:rFonts w:ascii="Sylfaen" w:hAnsi="Sylfaen"/>
                <w:sz w:val="20"/>
                <w:szCs w:val="20"/>
              </w:rPr>
            </w:pPr>
            <w:r w:rsidRPr="00EB5534">
              <w:rPr>
                <w:rFonts w:ascii="Sylfaen" w:hAnsi="Sylfaen"/>
                <w:sz w:val="20"/>
                <w:szCs w:val="20"/>
              </w:rPr>
              <w:lastRenderedPageBreak/>
              <w:t>(measurementUnitCodeListId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9AE28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չափման միավորների դասակարգչի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94A34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ECEEC3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434A23B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E494D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2D233A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3B8BEB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3DBC4616" w14:textId="77777777" w:rsidTr="00FC0C6B">
        <w:trPr>
          <w:gridAfter w:val="1"/>
          <w:wAfter w:w="97" w:type="pct"/>
        </w:trPr>
        <w:tc>
          <w:tcPr>
            <w:tcW w:w="81" w:type="pct"/>
            <w:tcBorders>
              <w:top w:val="nil"/>
              <w:left w:val="nil"/>
              <w:bottom w:val="nil"/>
              <w:right w:val="nil"/>
            </w:tcBorders>
          </w:tcPr>
          <w:p w14:paraId="44D7EBF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A854C3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6C8A0E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9D1CB7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07725EA"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*.2.7.</w:t>
            </w:r>
            <w:r w:rsidRPr="00706449">
              <w:rPr>
                <w:rFonts w:ascii="Sylfaen" w:hAnsi="Sylfaen"/>
                <w:sz w:val="20"/>
                <w:szCs w:val="20"/>
              </w:rPr>
              <w:tab/>
            </w:r>
            <w:r w:rsidRPr="00EB5534">
              <w:rPr>
                <w:rFonts w:ascii="Sylfaen" w:hAnsi="Sylfaen"/>
                <w:sz w:val="20"/>
                <w:szCs w:val="20"/>
              </w:rPr>
              <w:t xml:space="preserve">Վերջին դաշտանի սկսվելու ամսաթվի մասին տեղեկություններ </w:t>
            </w:r>
          </w:p>
          <w:p w14:paraId="65F656C0" w14:textId="77777777" w:rsidR="00EF14EB" w:rsidRPr="00492FBC" w:rsidRDefault="00EF14EB" w:rsidP="00FC0C6B">
            <w:pPr>
              <w:widowControl w:val="0"/>
              <w:spacing w:after="120" w:line="240" w:lineRule="auto"/>
              <w:rPr>
                <w:rFonts w:ascii="Sylfaen" w:hAnsi="Sylfaen"/>
                <w:spacing w:val="-4"/>
                <w:sz w:val="20"/>
                <w:szCs w:val="20"/>
              </w:rPr>
            </w:pPr>
            <w:r w:rsidRPr="00492FBC">
              <w:rPr>
                <w:rFonts w:ascii="Sylfaen" w:hAnsi="Sylfaen"/>
                <w:spacing w:val="-4"/>
                <w:sz w:val="20"/>
                <w:szCs w:val="20"/>
              </w:rPr>
              <w:t>(hccdo:LastMenstrualDateDetails)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66AEE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վերջին դաշտանի սկսվելու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F44BE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B54410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hccdo:LastMenstrualDateDetailsType (M.HC.CDT.01111)</w:t>
            </w:r>
          </w:p>
          <w:p w14:paraId="7A5064C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936934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8F12916" w14:textId="77777777" w:rsidTr="00FC0C6B">
        <w:trPr>
          <w:gridAfter w:val="1"/>
          <w:wAfter w:w="97" w:type="pct"/>
        </w:trPr>
        <w:tc>
          <w:tcPr>
            <w:tcW w:w="81" w:type="pct"/>
            <w:tcBorders>
              <w:top w:val="nil"/>
              <w:left w:val="nil"/>
              <w:bottom w:val="nil"/>
              <w:right w:val="nil"/>
            </w:tcBorders>
          </w:tcPr>
          <w:p w14:paraId="7AD97E4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4CD494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281BFC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56A60C1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3B2B3C1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04AD988D" w14:textId="77777777" w:rsidR="00EF14EB" w:rsidRPr="00EB5534" w:rsidRDefault="00EF14EB" w:rsidP="00FC0C6B">
            <w:pPr>
              <w:widowControl w:val="0"/>
              <w:tabs>
                <w:tab w:val="left" w:pos="697"/>
              </w:tabs>
              <w:spacing w:after="120" w:line="240" w:lineRule="auto"/>
              <w:rPr>
                <w:rFonts w:ascii="Sylfaen" w:hAnsi="Sylfaen"/>
                <w:sz w:val="20"/>
                <w:szCs w:val="20"/>
              </w:rPr>
            </w:pPr>
            <w:r w:rsidRPr="00EB5534">
              <w:rPr>
                <w:rFonts w:ascii="Sylfaen" w:hAnsi="Sylfaen"/>
                <w:sz w:val="20"/>
                <w:szCs w:val="20"/>
              </w:rPr>
              <w:t>*.2.7.1.</w:t>
            </w:r>
            <w:r w:rsidRPr="00706449">
              <w:rPr>
                <w:rFonts w:ascii="Sylfaen" w:hAnsi="Sylfaen"/>
                <w:sz w:val="20"/>
                <w:szCs w:val="20"/>
              </w:rPr>
              <w:tab/>
            </w:r>
            <w:r w:rsidRPr="00EB5534">
              <w:rPr>
                <w:rFonts w:ascii="Sylfaen" w:hAnsi="Sylfaen"/>
                <w:sz w:val="20"/>
                <w:szCs w:val="20"/>
              </w:rPr>
              <w:t>Վերջին դաշտանի սկսվելու ամսաթիվը</w:t>
            </w:r>
          </w:p>
          <w:p w14:paraId="12C20A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(hcsdo:LastMenstrualDate)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91204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ռեակցիայի առաջացման պահին վերջին դաշտանի սկսվելու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3506F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FE24C9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67A1C60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4436E4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51DD28A" w14:textId="77777777" w:rsidTr="00FC0C6B">
        <w:trPr>
          <w:gridAfter w:val="1"/>
          <w:wAfter w:w="97" w:type="pct"/>
        </w:trPr>
        <w:tc>
          <w:tcPr>
            <w:tcW w:w="81" w:type="pct"/>
            <w:tcBorders>
              <w:top w:val="nil"/>
              <w:left w:val="nil"/>
              <w:bottom w:val="nil"/>
              <w:right w:val="nil"/>
            </w:tcBorders>
          </w:tcPr>
          <w:p w14:paraId="26C1D3F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4EE3DB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2C2872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right w:val="nil"/>
            </w:tcBorders>
          </w:tcPr>
          <w:p w14:paraId="2BC7856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2055E76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A9C6272" w14:textId="77777777" w:rsidR="00EF14EB" w:rsidRPr="00EB5534" w:rsidRDefault="00EF14EB" w:rsidP="00FC0C6B">
            <w:pPr>
              <w:widowControl w:val="0"/>
              <w:tabs>
                <w:tab w:val="left" w:pos="766"/>
              </w:tabs>
              <w:spacing w:after="120" w:line="240" w:lineRule="auto"/>
              <w:rPr>
                <w:rFonts w:ascii="Sylfaen" w:hAnsi="Sylfaen"/>
                <w:sz w:val="20"/>
                <w:szCs w:val="20"/>
              </w:rPr>
            </w:pPr>
            <w:r w:rsidRPr="00EB5534">
              <w:rPr>
                <w:rFonts w:ascii="Sylfaen" w:hAnsi="Sylfaen"/>
                <w:sz w:val="20"/>
                <w:szCs w:val="20"/>
              </w:rPr>
              <w:t>*.2.7.2.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7C7970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9CD7F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BAA52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0372D7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2FD8AB9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63A92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000BA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26FD0E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2B16C97" w14:textId="77777777" w:rsidTr="00FC0C6B">
        <w:trPr>
          <w:gridAfter w:val="1"/>
          <w:wAfter w:w="97" w:type="pct"/>
        </w:trPr>
        <w:tc>
          <w:tcPr>
            <w:tcW w:w="81" w:type="pct"/>
            <w:tcBorders>
              <w:top w:val="nil"/>
              <w:left w:val="nil"/>
              <w:bottom w:val="nil"/>
              <w:right w:val="nil"/>
            </w:tcBorders>
          </w:tcPr>
          <w:p w14:paraId="7422EB8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AB2430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3C24B2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FCA928D"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Հիվանդության պատմության քաղվածքի մասին տեղեկությունները</w:t>
            </w:r>
          </w:p>
          <w:p w14:paraId="496514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(hccdo:MedicalHistoryDetails)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5D30D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պացիենտի ծնողի հիվանդության քաղվածքի մասին մանրամասնեցված տեղեկատվությունը ներկայացնող բաղադրիչները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CC7B5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M.HC.CDE.00045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48C82A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hccdo:MedicalHistoryDetailsType (M.HC.CDT.00039)</w:t>
            </w:r>
          </w:p>
          <w:p w14:paraId="3D7DA68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86B2D3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0DC1FCC8" w14:textId="77777777" w:rsidTr="00FC0C6B">
        <w:trPr>
          <w:gridAfter w:val="1"/>
          <w:wAfter w:w="97" w:type="pct"/>
        </w:trPr>
        <w:tc>
          <w:tcPr>
            <w:tcW w:w="81" w:type="pct"/>
            <w:tcBorders>
              <w:top w:val="nil"/>
              <w:left w:val="nil"/>
              <w:bottom w:val="nil"/>
              <w:right w:val="nil"/>
            </w:tcBorders>
          </w:tcPr>
          <w:p w14:paraId="4B9FDB1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EA59D7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2976F7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469D1F9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4D2F15A" w14:textId="77777777" w:rsidR="00EF14EB" w:rsidRPr="00EB5534" w:rsidRDefault="00EF14EB" w:rsidP="00FC0C6B">
            <w:pPr>
              <w:widowControl w:val="0"/>
              <w:tabs>
                <w:tab w:val="left" w:pos="550"/>
              </w:tabs>
              <w:spacing w:after="120" w:line="240" w:lineRule="auto"/>
              <w:rPr>
                <w:rFonts w:ascii="Sylfaen" w:hAnsi="Sylfaen"/>
                <w:sz w:val="20"/>
                <w:szCs w:val="20"/>
              </w:rPr>
            </w:pPr>
            <w:r w:rsidRPr="00EB5534">
              <w:rPr>
                <w:rFonts w:ascii="Sylfaen" w:hAnsi="Sylfaen"/>
                <w:sz w:val="20"/>
                <w:szCs w:val="20"/>
              </w:rPr>
              <w:t>*.3.1.</w:t>
            </w:r>
            <w:r w:rsidRPr="00706449">
              <w:rPr>
                <w:rFonts w:ascii="Sylfaen" w:hAnsi="Sylfaen"/>
                <w:sz w:val="20"/>
                <w:szCs w:val="20"/>
              </w:rPr>
              <w:tab/>
            </w:r>
            <w:r w:rsidRPr="00EB5534">
              <w:rPr>
                <w:rFonts w:ascii="Sylfaen" w:hAnsi="Sylfaen"/>
                <w:sz w:val="20"/>
                <w:szCs w:val="20"/>
              </w:rPr>
              <w:t>Հիվանդության պատմությունից գրառման ծածկագիրը</w:t>
            </w:r>
          </w:p>
          <w:p w14:paraId="7B81D4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(hcsdo:MedicalProcedureCode)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EBB4A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Հիվանդության պատմությունից գրառման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22D60B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1E3FBF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7246D28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20779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3BB08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0947422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6703305" w14:textId="77777777" w:rsidTr="00FC0C6B">
        <w:trPr>
          <w:gridAfter w:val="1"/>
          <w:wAfter w:w="97" w:type="pct"/>
        </w:trPr>
        <w:tc>
          <w:tcPr>
            <w:tcW w:w="81" w:type="pct"/>
            <w:tcBorders>
              <w:top w:val="nil"/>
              <w:left w:val="nil"/>
              <w:bottom w:val="nil"/>
              <w:right w:val="nil"/>
            </w:tcBorders>
          </w:tcPr>
          <w:p w14:paraId="660B4EF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AE1FA9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A56E23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6231721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1DF3680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DE99AF3" w14:textId="77777777" w:rsidR="00EF14EB" w:rsidRPr="00EB5534" w:rsidRDefault="00EF14EB" w:rsidP="00FC0C6B">
            <w:pPr>
              <w:widowControl w:val="0"/>
              <w:tabs>
                <w:tab w:val="left" w:pos="352"/>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 xml:space="preserve">կարգավորիչ </w:t>
            </w:r>
            <w:r w:rsidRPr="00EB5534">
              <w:rPr>
                <w:rFonts w:ascii="Sylfaen" w:hAnsi="Sylfaen"/>
                <w:sz w:val="20"/>
                <w:szCs w:val="20"/>
              </w:rPr>
              <w:lastRenderedPageBreak/>
              <w:t>գործունեության համար բժշկական բառարանի տարբերակի համարը</w:t>
            </w:r>
          </w:p>
          <w:p w14:paraId="25EA12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FDB4B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կարգավորիչ գործունեության </w:t>
            </w:r>
            <w:r w:rsidRPr="00EB5534">
              <w:rPr>
                <w:rFonts w:ascii="Sylfaen" w:hAnsi="Sylfaen"/>
                <w:sz w:val="20"/>
                <w:szCs w:val="20"/>
              </w:rPr>
              <w:lastRenderedPageBreak/>
              <w:t>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AF58A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8C18A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hcsdo:MedDRAVersionIdType </w:t>
            </w:r>
            <w:r w:rsidRPr="00EB5534">
              <w:rPr>
                <w:rFonts w:ascii="Sylfaen" w:hAnsi="Sylfaen"/>
                <w:sz w:val="20"/>
                <w:szCs w:val="20"/>
              </w:rPr>
              <w:lastRenderedPageBreak/>
              <w:t>(M.HC.SDT.01006)</w:t>
            </w:r>
          </w:p>
          <w:p w14:paraId="33E2A1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186078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47EF67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2EBDCC03" w14:textId="77777777" w:rsidTr="00FC0C6B">
        <w:trPr>
          <w:gridAfter w:val="1"/>
          <w:wAfter w:w="97" w:type="pct"/>
        </w:trPr>
        <w:tc>
          <w:tcPr>
            <w:tcW w:w="81" w:type="pct"/>
            <w:tcBorders>
              <w:top w:val="nil"/>
              <w:left w:val="nil"/>
              <w:bottom w:val="nil"/>
              <w:right w:val="nil"/>
            </w:tcBorders>
          </w:tcPr>
          <w:p w14:paraId="5962275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8B733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1CF090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E9B00E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B7F6FC6" w14:textId="77777777" w:rsidR="00EF14EB" w:rsidRPr="00EB5534" w:rsidRDefault="00EF14EB" w:rsidP="00FC0C6B">
            <w:pPr>
              <w:widowControl w:val="0"/>
              <w:tabs>
                <w:tab w:val="left" w:pos="527"/>
              </w:tabs>
              <w:spacing w:after="120" w:line="240" w:lineRule="auto"/>
              <w:rPr>
                <w:rFonts w:ascii="Sylfaen" w:hAnsi="Sylfaen"/>
                <w:sz w:val="20"/>
                <w:szCs w:val="20"/>
              </w:rPr>
            </w:pPr>
            <w:r w:rsidRPr="00EB5534">
              <w:rPr>
                <w:rFonts w:ascii="Sylfaen" w:hAnsi="Sylfaen"/>
                <w:sz w:val="20"/>
                <w:szCs w:val="20"/>
              </w:rPr>
              <w:t>*.3.2.</w:t>
            </w:r>
            <w:r w:rsidRPr="00706449">
              <w:rPr>
                <w:rFonts w:ascii="Sylfaen" w:hAnsi="Sylfaen"/>
                <w:sz w:val="20"/>
                <w:szCs w:val="20"/>
              </w:rPr>
              <w:tab/>
            </w:r>
            <w:r w:rsidRPr="00EB5534">
              <w:rPr>
                <w:rFonts w:ascii="Sylfaen" w:hAnsi="Sylfaen"/>
                <w:sz w:val="20"/>
                <w:szCs w:val="20"/>
              </w:rPr>
              <w:t>Հիվանդության պատմությունից գրառման անվանումը</w:t>
            </w:r>
          </w:p>
          <w:p w14:paraId="32EFB3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(hcsdo:MedicalProcedureName)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0B5F0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հիվանդության պատմությունից գրառման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ED0218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1A3C97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23745FE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290D9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9F2B5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7F34FC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0EC03A9" w14:textId="77777777" w:rsidTr="00FC0C6B">
        <w:trPr>
          <w:gridAfter w:val="1"/>
          <w:wAfter w:w="97" w:type="pct"/>
        </w:trPr>
        <w:tc>
          <w:tcPr>
            <w:tcW w:w="81" w:type="pct"/>
            <w:tcBorders>
              <w:top w:val="nil"/>
              <w:left w:val="nil"/>
              <w:bottom w:val="nil"/>
              <w:right w:val="nil"/>
            </w:tcBorders>
          </w:tcPr>
          <w:p w14:paraId="424861B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DDA508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B50F03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B1D24D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81BD786" w14:textId="77777777" w:rsidR="00EF14EB" w:rsidRPr="00EB5534" w:rsidRDefault="00EF14EB" w:rsidP="00FC0C6B">
            <w:pPr>
              <w:widowControl w:val="0"/>
              <w:tabs>
                <w:tab w:val="left" w:pos="538"/>
              </w:tabs>
              <w:spacing w:after="120" w:line="240" w:lineRule="auto"/>
              <w:rPr>
                <w:rFonts w:ascii="Sylfaen" w:hAnsi="Sylfaen"/>
                <w:sz w:val="20"/>
                <w:szCs w:val="20"/>
              </w:rPr>
            </w:pPr>
            <w:r w:rsidRPr="00EB5534">
              <w:rPr>
                <w:rFonts w:ascii="Sylfaen" w:hAnsi="Sylfaen"/>
                <w:sz w:val="20"/>
                <w:szCs w:val="20"/>
              </w:rPr>
              <w:t>*.3.3.</w:t>
            </w:r>
            <w:r w:rsidRPr="00706449">
              <w:rPr>
                <w:rFonts w:ascii="Sylfaen" w:hAnsi="Sylfaen"/>
                <w:sz w:val="20"/>
                <w:szCs w:val="20"/>
              </w:rPr>
              <w:tab/>
            </w:r>
            <w:r w:rsidRPr="00EB5534">
              <w:rPr>
                <w:rFonts w:ascii="Sylfaen" w:hAnsi="Sylfaen"/>
                <w:sz w:val="20"/>
                <w:szCs w:val="20"/>
              </w:rPr>
              <w:t>Մեկնարկի ամսաթվի մասին տեղեկությունները</w:t>
            </w:r>
          </w:p>
          <w:p w14:paraId="6F2814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(hccdo:StartDateDetails)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F9752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բժշկական ընթացակարգի կամ հիվանդության մեկնարկի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B4E89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F0F5FB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hccdo:StartDateDetailsType (M.HC.CDT.01112)</w:t>
            </w:r>
          </w:p>
          <w:p w14:paraId="7BD8801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BB605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E506AF9" w14:textId="77777777" w:rsidTr="00FC0C6B">
        <w:trPr>
          <w:gridAfter w:val="1"/>
          <w:wAfter w:w="97" w:type="pct"/>
        </w:trPr>
        <w:tc>
          <w:tcPr>
            <w:tcW w:w="81" w:type="pct"/>
            <w:tcBorders>
              <w:top w:val="nil"/>
              <w:left w:val="nil"/>
              <w:bottom w:val="nil"/>
              <w:right w:val="nil"/>
            </w:tcBorders>
          </w:tcPr>
          <w:p w14:paraId="095538A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69F78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D494EE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3065E15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4F82C19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66488DEC" w14:textId="77777777" w:rsidR="00EF14EB" w:rsidRPr="00EB5534" w:rsidRDefault="00EF14EB" w:rsidP="00FC0C6B">
            <w:pPr>
              <w:widowControl w:val="0"/>
              <w:tabs>
                <w:tab w:val="left" w:pos="663"/>
              </w:tabs>
              <w:spacing w:after="120" w:line="240" w:lineRule="auto"/>
              <w:rPr>
                <w:rFonts w:ascii="Sylfaen" w:hAnsi="Sylfaen"/>
                <w:sz w:val="20"/>
                <w:szCs w:val="20"/>
              </w:rPr>
            </w:pPr>
            <w:r w:rsidRPr="00EB5534">
              <w:rPr>
                <w:rFonts w:ascii="Sylfaen" w:hAnsi="Sylfaen"/>
                <w:sz w:val="20"/>
                <w:szCs w:val="20"/>
              </w:rPr>
              <w:t>*.3.3.1.</w:t>
            </w:r>
            <w:r>
              <w:rPr>
                <w:rFonts w:ascii="Sylfaen" w:hAnsi="Sylfaen"/>
                <w:sz w:val="20"/>
                <w:szCs w:val="20"/>
                <w:lang w:val="en-US"/>
              </w:rPr>
              <w:tab/>
            </w:r>
            <w:r w:rsidRPr="00EB5534">
              <w:rPr>
                <w:rFonts w:ascii="Sylfaen" w:hAnsi="Sylfaen"/>
                <w:sz w:val="20"/>
                <w:szCs w:val="20"/>
              </w:rPr>
              <w:t>Մեկնարկի ամսաթիվը</w:t>
            </w:r>
          </w:p>
          <w:p w14:paraId="0879840F" w14:textId="77777777" w:rsidR="00EF14EB" w:rsidRPr="00EB5534" w:rsidRDefault="00EF14EB" w:rsidP="00FC0C6B">
            <w:pPr>
              <w:widowControl w:val="0"/>
              <w:tabs>
                <w:tab w:val="left" w:pos="663"/>
              </w:tabs>
              <w:spacing w:after="120" w:line="240" w:lineRule="auto"/>
              <w:rPr>
                <w:rFonts w:ascii="Sylfaen" w:hAnsi="Sylfaen"/>
                <w:sz w:val="20"/>
                <w:szCs w:val="20"/>
              </w:rPr>
            </w:pPr>
            <w:r w:rsidRPr="00EB5534">
              <w:rPr>
                <w:rFonts w:ascii="Sylfaen" w:hAnsi="Sylfaen"/>
                <w:sz w:val="20"/>
                <w:szCs w:val="20"/>
              </w:rPr>
              <w:t>(csdo:StartDate)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8CBE7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մեկնարկի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17B02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729BB3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46FF17A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433B203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4A0EDC4" w14:textId="77777777" w:rsidTr="00FC0C6B">
        <w:trPr>
          <w:gridAfter w:val="1"/>
          <w:wAfter w:w="97" w:type="pct"/>
        </w:trPr>
        <w:tc>
          <w:tcPr>
            <w:tcW w:w="81" w:type="pct"/>
            <w:tcBorders>
              <w:top w:val="nil"/>
              <w:left w:val="nil"/>
              <w:bottom w:val="nil"/>
              <w:right w:val="nil"/>
            </w:tcBorders>
          </w:tcPr>
          <w:p w14:paraId="7E24AFB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076EB5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D2EF78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1DDA626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5DFE3FB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7DDF4D0F" w14:textId="77777777" w:rsidR="00EF14EB" w:rsidRPr="00EB5534" w:rsidRDefault="00EF14EB" w:rsidP="00FC0C6B">
            <w:pPr>
              <w:widowControl w:val="0"/>
              <w:tabs>
                <w:tab w:val="left" w:pos="663"/>
              </w:tabs>
              <w:spacing w:after="120" w:line="240" w:lineRule="auto"/>
              <w:rPr>
                <w:rFonts w:ascii="Sylfaen" w:hAnsi="Sylfaen"/>
                <w:sz w:val="20"/>
                <w:szCs w:val="20"/>
              </w:rPr>
            </w:pPr>
            <w:r w:rsidRPr="00EB5534">
              <w:rPr>
                <w:rFonts w:ascii="Sylfaen" w:hAnsi="Sylfaen"/>
                <w:sz w:val="20"/>
                <w:szCs w:val="20"/>
              </w:rPr>
              <w:t>*.3.3.2.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7A9C22C5" w14:textId="77777777" w:rsidR="00EF14EB" w:rsidRPr="00EB5534" w:rsidRDefault="00EF14EB" w:rsidP="00FC0C6B">
            <w:pPr>
              <w:widowControl w:val="0"/>
              <w:tabs>
                <w:tab w:val="left" w:pos="663"/>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2EED6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F9B6A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85F9D6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0726D26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761E29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13E0D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449C8B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CA169EB" w14:textId="77777777" w:rsidTr="00FC0C6B">
        <w:trPr>
          <w:gridAfter w:val="1"/>
          <w:wAfter w:w="97" w:type="pct"/>
        </w:trPr>
        <w:tc>
          <w:tcPr>
            <w:tcW w:w="81" w:type="pct"/>
            <w:tcBorders>
              <w:top w:val="nil"/>
              <w:left w:val="nil"/>
              <w:bottom w:val="nil"/>
              <w:right w:val="nil"/>
            </w:tcBorders>
          </w:tcPr>
          <w:p w14:paraId="6CCE60F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46A47E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C5666D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9B3A60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BF58AFF" w14:textId="77777777" w:rsidR="00EF14EB" w:rsidRPr="00EB5534" w:rsidRDefault="00EF14EB" w:rsidP="00FC0C6B">
            <w:pPr>
              <w:widowControl w:val="0"/>
              <w:tabs>
                <w:tab w:val="left" w:pos="447"/>
              </w:tabs>
              <w:spacing w:after="120" w:line="240" w:lineRule="auto"/>
              <w:rPr>
                <w:rFonts w:ascii="Sylfaen" w:hAnsi="Sylfaen"/>
                <w:sz w:val="20"/>
                <w:szCs w:val="20"/>
              </w:rPr>
            </w:pPr>
            <w:r w:rsidRPr="00EB5534">
              <w:rPr>
                <w:rFonts w:ascii="Sylfaen" w:hAnsi="Sylfaen"/>
                <w:sz w:val="20"/>
                <w:szCs w:val="20"/>
              </w:rPr>
              <w:t>*.3.4.</w:t>
            </w:r>
            <w:r w:rsidRPr="00706449">
              <w:rPr>
                <w:rFonts w:ascii="Sylfaen" w:hAnsi="Sylfaen"/>
                <w:sz w:val="20"/>
                <w:szCs w:val="20"/>
              </w:rPr>
              <w:tab/>
            </w:r>
            <w:r w:rsidRPr="00EB5534">
              <w:rPr>
                <w:rFonts w:ascii="Sylfaen" w:hAnsi="Sylfaen"/>
                <w:sz w:val="20"/>
                <w:szCs w:val="20"/>
              </w:rPr>
              <w:t>Ավարտի ամսաթվի մասին տեղեկությունները</w:t>
            </w:r>
          </w:p>
          <w:p w14:paraId="75E24F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(hccdo:EndDateDetails)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61B31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Բժշկական ընթացակարգի կամ հիվանդության ավարտի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C43FB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726E72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hccdo:EndDateDetailsType (M.HC.CDT.01113)</w:t>
            </w:r>
          </w:p>
          <w:p w14:paraId="6A7DF57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D3EC8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D301A8F" w14:textId="77777777" w:rsidTr="00FC0C6B">
        <w:trPr>
          <w:gridAfter w:val="1"/>
          <w:wAfter w:w="97" w:type="pct"/>
        </w:trPr>
        <w:tc>
          <w:tcPr>
            <w:tcW w:w="81" w:type="pct"/>
            <w:tcBorders>
              <w:top w:val="nil"/>
              <w:left w:val="nil"/>
              <w:bottom w:val="nil"/>
              <w:right w:val="nil"/>
            </w:tcBorders>
          </w:tcPr>
          <w:p w14:paraId="0769575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F480E3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A55AED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04205E2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68C9741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3772904" w14:textId="77777777" w:rsidR="00EF14EB" w:rsidRPr="00EB5534" w:rsidRDefault="00EF14EB" w:rsidP="00FC0C6B">
            <w:pPr>
              <w:widowControl w:val="0"/>
              <w:tabs>
                <w:tab w:val="left" w:pos="628"/>
              </w:tabs>
              <w:spacing w:after="120" w:line="240" w:lineRule="auto"/>
              <w:rPr>
                <w:rFonts w:ascii="Sylfaen" w:hAnsi="Sylfaen"/>
                <w:sz w:val="20"/>
                <w:szCs w:val="20"/>
              </w:rPr>
            </w:pPr>
            <w:r w:rsidRPr="00EB5534">
              <w:rPr>
                <w:rFonts w:ascii="Sylfaen" w:hAnsi="Sylfaen"/>
                <w:sz w:val="20"/>
                <w:szCs w:val="20"/>
              </w:rPr>
              <w:t>*.3.4.1.</w:t>
            </w:r>
            <w:r>
              <w:rPr>
                <w:rFonts w:ascii="Sylfaen" w:hAnsi="Sylfaen"/>
                <w:sz w:val="20"/>
                <w:szCs w:val="20"/>
                <w:lang w:val="en-US"/>
              </w:rPr>
              <w:tab/>
            </w:r>
            <w:r w:rsidRPr="00EB5534">
              <w:rPr>
                <w:rFonts w:ascii="Sylfaen" w:hAnsi="Sylfaen"/>
                <w:sz w:val="20"/>
                <w:szCs w:val="20"/>
              </w:rPr>
              <w:t>Ավարտի ամսաթիվը</w:t>
            </w:r>
          </w:p>
          <w:p w14:paraId="5D6D3AB2" w14:textId="77777777" w:rsidR="00EF14EB" w:rsidRPr="00EB5534" w:rsidRDefault="00EF14EB" w:rsidP="00FC0C6B">
            <w:pPr>
              <w:widowControl w:val="0"/>
              <w:tabs>
                <w:tab w:val="left" w:pos="628"/>
              </w:tabs>
              <w:spacing w:after="120" w:line="240" w:lineRule="auto"/>
              <w:rPr>
                <w:rFonts w:ascii="Sylfaen" w:hAnsi="Sylfaen"/>
                <w:sz w:val="20"/>
                <w:szCs w:val="20"/>
              </w:rPr>
            </w:pPr>
            <w:r w:rsidRPr="00EB5534">
              <w:rPr>
                <w:rFonts w:ascii="Sylfaen" w:hAnsi="Sylfaen"/>
                <w:sz w:val="20"/>
                <w:szCs w:val="20"/>
              </w:rPr>
              <w:t>(csdo:EndDate)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2719A0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ավարտի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B2DDB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95BCCF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61D3422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009E8A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6667030" w14:textId="77777777" w:rsidTr="00FC0C6B">
        <w:trPr>
          <w:gridAfter w:val="1"/>
          <w:wAfter w:w="97" w:type="pct"/>
        </w:trPr>
        <w:tc>
          <w:tcPr>
            <w:tcW w:w="81" w:type="pct"/>
            <w:tcBorders>
              <w:top w:val="nil"/>
              <w:left w:val="nil"/>
              <w:bottom w:val="nil"/>
              <w:right w:val="nil"/>
            </w:tcBorders>
          </w:tcPr>
          <w:p w14:paraId="1977BFF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20B0CE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CFB45B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6EAEA67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3D342DE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5D172F3" w14:textId="77777777" w:rsidR="00EF14EB" w:rsidRPr="00EB5534" w:rsidRDefault="00EF14EB" w:rsidP="00FC0C6B">
            <w:pPr>
              <w:widowControl w:val="0"/>
              <w:tabs>
                <w:tab w:val="left" w:pos="628"/>
              </w:tabs>
              <w:spacing w:after="120" w:line="240" w:lineRule="auto"/>
              <w:rPr>
                <w:rFonts w:ascii="Sylfaen" w:hAnsi="Sylfaen"/>
                <w:sz w:val="20"/>
                <w:szCs w:val="20"/>
              </w:rPr>
            </w:pPr>
            <w:r w:rsidRPr="00EB5534">
              <w:rPr>
                <w:rFonts w:ascii="Sylfaen" w:hAnsi="Sylfaen"/>
                <w:sz w:val="20"/>
                <w:szCs w:val="20"/>
              </w:rPr>
              <w:t>*.3.4.2.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1F339611" w14:textId="77777777" w:rsidR="00EF14EB" w:rsidRPr="00EB5534" w:rsidRDefault="00EF14EB" w:rsidP="00FC0C6B">
            <w:pPr>
              <w:widowControl w:val="0"/>
              <w:tabs>
                <w:tab w:val="left" w:pos="628"/>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10D0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50BA1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A40811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37A579B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23C49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DE877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A40E38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52F4904" w14:textId="77777777" w:rsidTr="00FC0C6B">
        <w:trPr>
          <w:gridAfter w:val="1"/>
          <w:wAfter w:w="97" w:type="pct"/>
        </w:trPr>
        <w:tc>
          <w:tcPr>
            <w:tcW w:w="81" w:type="pct"/>
            <w:tcBorders>
              <w:top w:val="nil"/>
              <w:left w:val="nil"/>
              <w:bottom w:val="nil"/>
              <w:right w:val="nil"/>
            </w:tcBorders>
          </w:tcPr>
          <w:p w14:paraId="62EAC4B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389942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00620D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7626D58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ADAC528" w14:textId="77777777" w:rsidR="00EF14EB" w:rsidRPr="00EB5534" w:rsidRDefault="00EF14EB" w:rsidP="00FC0C6B">
            <w:pPr>
              <w:widowControl w:val="0"/>
              <w:tabs>
                <w:tab w:val="left" w:pos="492"/>
              </w:tabs>
              <w:spacing w:after="120" w:line="240" w:lineRule="auto"/>
              <w:rPr>
                <w:rFonts w:ascii="Sylfaen" w:hAnsi="Sylfaen"/>
                <w:sz w:val="20"/>
                <w:szCs w:val="20"/>
              </w:rPr>
            </w:pPr>
            <w:r w:rsidRPr="00EB5534">
              <w:rPr>
                <w:rFonts w:ascii="Sylfaen" w:hAnsi="Sylfaen"/>
                <w:sz w:val="20"/>
                <w:szCs w:val="20"/>
              </w:rPr>
              <w:t>*.3.5.</w:t>
            </w:r>
            <w:r w:rsidRPr="00706449">
              <w:rPr>
                <w:rFonts w:ascii="Sylfaen" w:hAnsi="Sylfaen"/>
                <w:sz w:val="20"/>
                <w:szCs w:val="20"/>
              </w:rPr>
              <w:tab/>
            </w:r>
            <w:r w:rsidRPr="00EB5534">
              <w:rPr>
                <w:rFonts w:ascii="Sylfaen" w:hAnsi="Sylfaen"/>
                <w:sz w:val="20"/>
                <w:szCs w:val="20"/>
              </w:rPr>
              <w:t>Անցանկալի ռեակցիայի մասին տեղեկատվության ներկայացման պահին ուղեկցող վիճակի կամ հիվանդության շարունակման մասին տեղեկությունները</w:t>
            </w:r>
          </w:p>
          <w:p w14:paraId="45CA68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(hccdo:ContinuingCodeDetails)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10575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տեղեկատվության ներկայացման պահին ուղեկցող վիճակի կամ հիվանդության շարունակումը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979F9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762DEC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hccdo:ContinuingCodeDetailsType (M.HC.CDT.01114)</w:t>
            </w:r>
          </w:p>
          <w:p w14:paraId="570A751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73A5D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E5D5CA5" w14:textId="77777777" w:rsidTr="00FC0C6B">
        <w:trPr>
          <w:gridAfter w:val="1"/>
          <w:wAfter w:w="97" w:type="pct"/>
        </w:trPr>
        <w:tc>
          <w:tcPr>
            <w:tcW w:w="81" w:type="pct"/>
            <w:tcBorders>
              <w:top w:val="nil"/>
              <w:left w:val="nil"/>
              <w:bottom w:val="nil"/>
              <w:right w:val="nil"/>
            </w:tcBorders>
          </w:tcPr>
          <w:p w14:paraId="2210E99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DDEC04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582CC3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65E0456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67D32C7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2B5E16AB" w14:textId="77777777" w:rsidR="00EF14EB" w:rsidRPr="00EB5534" w:rsidRDefault="00EF14EB" w:rsidP="00FC0C6B">
            <w:pPr>
              <w:widowControl w:val="0"/>
              <w:tabs>
                <w:tab w:val="left" w:pos="640"/>
              </w:tabs>
              <w:spacing w:after="120" w:line="240" w:lineRule="auto"/>
              <w:rPr>
                <w:rFonts w:ascii="Sylfaen" w:hAnsi="Sylfaen"/>
                <w:sz w:val="20"/>
                <w:szCs w:val="20"/>
              </w:rPr>
            </w:pPr>
            <w:r w:rsidRPr="00EB5534">
              <w:rPr>
                <w:rFonts w:ascii="Sylfaen" w:hAnsi="Sylfaen"/>
                <w:sz w:val="20"/>
                <w:szCs w:val="20"/>
              </w:rPr>
              <w:t>*.3.5.1.</w:t>
            </w:r>
            <w:r w:rsidRPr="00706449">
              <w:rPr>
                <w:rFonts w:ascii="Sylfaen" w:hAnsi="Sylfaen"/>
                <w:sz w:val="20"/>
                <w:szCs w:val="20"/>
              </w:rPr>
              <w:tab/>
            </w:r>
            <w:r w:rsidRPr="00EB5534">
              <w:rPr>
                <w:rFonts w:ascii="Sylfaen" w:hAnsi="Sylfaen"/>
                <w:sz w:val="20"/>
                <w:szCs w:val="20"/>
              </w:rPr>
              <w:t>Անցանկալի ռեակցիայի մասին տեղեկատվության ներկայացման պահին ուղեկցող վիճակի կամ հիվանդության շարունակման հատկանիշի ծածկագիրը</w:t>
            </w:r>
          </w:p>
          <w:p w14:paraId="53986980" w14:textId="77777777" w:rsidR="00EF14EB" w:rsidRPr="00EB5534" w:rsidRDefault="00EF14EB" w:rsidP="00FC0C6B">
            <w:pPr>
              <w:widowControl w:val="0"/>
              <w:tabs>
                <w:tab w:val="left" w:pos="640"/>
              </w:tabs>
              <w:spacing w:after="120" w:line="240" w:lineRule="auto"/>
              <w:rPr>
                <w:rFonts w:ascii="Sylfaen" w:hAnsi="Sylfaen"/>
                <w:sz w:val="20"/>
                <w:szCs w:val="20"/>
              </w:rPr>
            </w:pPr>
            <w:r w:rsidRPr="00EB5534">
              <w:rPr>
                <w:rFonts w:ascii="Sylfaen" w:hAnsi="Sylfaen"/>
                <w:sz w:val="20"/>
                <w:szCs w:val="20"/>
              </w:rPr>
              <w:t>(hcsdo:ContinuingCode)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14230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տեղեկատվության ներկայացման պահին ուղեկցող վիճակի կամ հիվանդության շարունակման հատկանիշի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48F862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M.HC.SDE.00295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1194C4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428FDA5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3B73A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4757CCE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14CE736" w14:textId="77777777" w:rsidTr="00FC0C6B">
        <w:trPr>
          <w:gridAfter w:val="1"/>
          <w:wAfter w:w="97" w:type="pct"/>
        </w:trPr>
        <w:tc>
          <w:tcPr>
            <w:tcW w:w="81" w:type="pct"/>
            <w:tcBorders>
              <w:top w:val="nil"/>
              <w:left w:val="nil"/>
              <w:bottom w:val="nil"/>
              <w:right w:val="nil"/>
            </w:tcBorders>
          </w:tcPr>
          <w:p w14:paraId="2EB7D06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CC3BF1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C859E0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0D0B7A5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0C61E7C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2305744B" w14:textId="77777777" w:rsidR="00EF14EB" w:rsidRPr="00EB5534" w:rsidRDefault="00EF14EB" w:rsidP="00FC0C6B">
            <w:pPr>
              <w:widowControl w:val="0"/>
              <w:tabs>
                <w:tab w:val="left" w:pos="640"/>
              </w:tabs>
              <w:spacing w:after="120" w:line="240" w:lineRule="auto"/>
              <w:rPr>
                <w:rFonts w:ascii="Sylfaen" w:hAnsi="Sylfaen"/>
                <w:sz w:val="20"/>
                <w:szCs w:val="20"/>
              </w:rPr>
            </w:pPr>
            <w:r w:rsidRPr="00EB5534">
              <w:rPr>
                <w:rFonts w:ascii="Sylfaen" w:hAnsi="Sylfaen"/>
                <w:sz w:val="20"/>
                <w:szCs w:val="20"/>
              </w:rPr>
              <w:t>*.3.5.2.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234B2129" w14:textId="77777777" w:rsidR="00EF14EB" w:rsidRPr="00EB5534" w:rsidRDefault="00EF14EB" w:rsidP="00FC0C6B">
            <w:pPr>
              <w:widowControl w:val="0"/>
              <w:tabs>
                <w:tab w:val="left" w:pos="640"/>
              </w:tabs>
              <w:spacing w:after="120" w:line="240" w:lineRule="auto"/>
              <w:rPr>
                <w:rFonts w:ascii="Sylfaen" w:hAnsi="Sylfaen"/>
                <w:sz w:val="20"/>
                <w:szCs w:val="20"/>
              </w:rPr>
            </w:pPr>
            <w:r w:rsidRPr="00EB5534">
              <w:rPr>
                <w:rFonts w:ascii="Sylfaen" w:hAnsi="Sylfaen"/>
                <w:sz w:val="20"/>
                <w:szCs w:val="20"/>
              </w:rPr>
              <w:lastRenderedPageBreak/>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443F96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EC410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2CC2CE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3DE24FF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E2362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1E8FF7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42818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1ECBB21" w14:textId="77777777" w:rsidTr="00FC0C6B">
        <w:trPr>
          <w:gridAfter w:val="1"/>
          <w:wAfter w:w="97" w:type="pct"/>
        </w:trPr>
        <w:tc>
          <w:tcPr>
            <w:tcW w:w="81" w:type="pct"/>
            <w:tcBorders>
              <w:top w:val="nil"/>
              <w:left w:val="nil"/>
              <w:bottom w:val="nil"/>
              <w:right w:val="nil"/>
            </w:tcBorders>
          </w:tcPr>
          <w:p w14:paraId="5E4EE1E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33E1CB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0E137C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B24D0A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E66C727" w14:textId="77777777" w:rsidR="00EF14EB" w:rsidRPr="00EB5534" w:rsidRDefault="00EF14EB" w:rsidP="00FC0C6B">
            <w:pPr>
              <w:widowControl w:val="0"/>
              <w:tabs>
                <w:tab w:val="left" w:pos="480"/>
              </w:tabs>
              <w:spacing w:after="120" w:line="240" w:lineRule="auto"/>
              <w:rPr>
                <w:rFonts w:ascii="Sylfaen" w:hAnsi="Sylfaen"/>
                <w:sz w:val="20"/>
                <w:szCs w:val="20"/>
              </w:rPr>
            </w:pPr>
            <w:r w:rsidRPr="00EB5534">
              <w:rPr>
                <w:rFonts w:ascii="Sylfaen" w:hAnsi="Sylfaen"/>
                <w:sz w:val="20"/>
                <w:szCs w:val="20"/>
              </w:rPr>
              <w:t>*.3.6.</w:t>
            </w:r>
            <w:r w:rsidRPr="00706449">
              <w:rPr>
                <w:rFonts w:ascii="Sylfaen" w:hAnsi="Sylfaen"/>
                <w:sz w:val="20"/>
                <w:szCs w:val="20"/>
              </w:rPr>
              <w:tab/>
            </w:r>
            <w:r w:rsidRPr="00EB5534">
              <w:rPr>
                <w:rFonts w:ascii="Sylfaen" w:hAnsi="Sylfaen"/>
                <w:sz w:val="20"/>
                <w:szCs w:val="20"/>
              </w:rPr>
              <w:t>Ուղեկցող վիճակի կամ հիվանդության մասին մեկնաբանությունը</w:t>
            </w:r>
          </w:p>
          <w:p w14:paraId="47F30D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(hcsdo:MedicalProcedureResultText)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2596B0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ուղեկցող վիճակի կամ հիվանդության մասին մեկնաբանությունը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B6B8D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817132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284610B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22FBFE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864C25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0C7FE7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677FE24" w14:textId="77777777" w:rsidTr="00FC0C6B">
        <w:trPr>
          <w:gridAfter w:val="1"/>
          <w:wAfter w:w="97" w:type="pct"/>
        </w:trPr>
        <w:tc>
          <w:tcPr>
            <w:tcW w:w="81" w:type="pct"/>
            <w:tcBorders>
              <w:top w:val="nil"/>
              <w:left w:val="nil"/>
              <w:bottom w:val="nil"/>
              <w:right w:val="nil"/>
            </w:tcBorders>
          </w:tcPr>
          <w:p w14:paraId="11D3AD0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0A2407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B90A57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2727DC6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F40616C" w14:textId="77777777" w:rsidR="00EF14EB" w:rsidRPr="00EB5534" w:rsidRDefault="00EF14EB" w:rsidP="00FC0C6B">
            <w:pPr>
              <w:widowControl w:val="0"/>
              <w:tabs>
                <w:tab w:val="left" w:pos="469"/>
              </w:tabs>
              <w:spacing w:after="120" w:line="240" w:lineRule="auto"/>
              <w:rPr>
                <w:rFonts w:ascii="Sylfaen" w:hAnsi="Sylfaen"/>
                <w:sz w:val="20"/>
                <w:szCs w:val="20"/>
              </w:rPr>
            </w:pPr>
            <w:r w:rsidRPr="00EB5534">
              <w:rPr>
                <w:rFonts w:ascii="Sylfaen" w:hAnsi="Sylfaen"/>
                <w:sz w:val="20"/>
                <w:szCs w:val="20"/>
              </w:rPr>
              <w:t>*.3.7.</w:t>
            </w:r>
            <w:r w:rsidRPr="00706449">
              <w:rPr>
                <w:rFonts w:ascii="Sylfaen" w:hAnsi="Sylfaen"/>
                <w:sz w:val="20"/>
                <w:szCs w:val="20"/>
              </w:rPr>
              <w:tab/>
            </w:r>
            <w:r w:rsidRPr="00EB5534">
              <w:rPr>
                <w:rFonts w:ascii="Sylfaen" w:hAnsi="Sylfaen"/>
                <w:sz w:val="20"/>
                <w:szCs w:val="20"/>
              </w:rPr>
              <w:t>Ժառանգական հիվանդության հատկանիշը</w:t>
            </w:r>
          </w:p>
          <w:p w14:paraId="23E63092" w14:textId="77777777" w:rsidR="00EF14EB" w:rsidRPr="00492FBC" w:rsidRDefault="00EF14EB" w:rsidP="00FC0C6B">
            <w:pPr>
              <w:widowControl w:val="0"/>
              <w:spacing w:after="120" w:line="240" w:lineRule="auto"/>
              <w:ind w:left="-120"/>
              <w:rPr>
                <w:rFonts w:ascii="Sylfaen" w:hAnsi="Sylfaen"/>
                <w:spacing w:val="-6"/>
                <w:sz w:val="20"/>
                <w:szCs w:val="20"/>
              </w:rPr>
            </w:pPr>
            <w:r w:rsidRPr="00492FBC">
              <w:rPr>
                <w:rFonts w:ascii="Sylfaen" w:hAnsi="Sylfaen"/>
                <w:spacing w:val="-6"/>
                <w:sz w:val="20"/>
                <w:szCs w:val="20"/>
              </w:rPr>
              <w:t>(hcsdo:HereditaryDiseasesIndicator)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0E21DB1" w14:textId="77777777" w:rsidR="00EF14EB" w:rsidRPr="00EB5534" w:rsidRDefault="00EF14EB" w:rsidP="00FC0C6B">
            <w:pPr>
              <w:widowControl w:val="0"/>
              <w:spacing w:after="120" w:line="240" w:lineRule="auto"/>
              <w:ind w:left="-109"/>
              <w:rPr>
                <w:rFonts w:ascii="Sylfaen" w:hAnsi="Sylfaen"/>
                <w:sz w:val="20"/>
                <w:szCs w:val="20"/>
              </w:rPr>
            </w:pPr>
            <w:r w:rsidRPr="00EB5534">
              <w:rPr>
                <w:rFonts w:ascii="Sylfaen" w:hAnsi="Sylfaen"/>
                <w:sz w:val="20"/>
                <w:szCs w:val="20"/>
              </w:rPr>
              <w:t>ժառանգական հիվանդությունը նշող հատկանիշը՝</w:t>
            </w:r>
          </w:p>
          <w:p w14:paraId="0D99E22D" w14:textId="77777777" w:rsidR="00EF14EB" w:rsidRPr="00EB5534" w:rsidRDefault="00EF14EB" w:rsidP="00FC0C6B">
            <w:pPr>
              <w:widowControl w:val="0"/>
              <w:spacing w:after="120" w:line="240" w:lineRule="auto"/>
              <w:ind w:left="-109"/>
              <w:rPr>
                <w:rFonts w:ascii="Sylfaen" w:hAnsi="Sylfaen"/>
                <w:sz w:val="20"/>
                <w:szCs w:val="20"/>
              </w:rPr>
            </w:pPr>
            <w:r w:rsidRPr="00EB5534">
              <w:rPr>
                <w:rFonts w:ascii="Sylfaen" w:hAnsi="Sylfaen"/>
                <w:sz w:val="20"/>
                <w:szCs w:val="20"/>
              </w:rPr>
              <w:t>1՝ հիվանդությունը ժառանգական է</w:t>
            </w:r>
            <w:r w:rsidRPr="00EB5534">
              <w:rPr>
                <w:rFonts w:ascii="MS Mincho" w:eastAsia="MS Mincho" w:hAnsi="MS Mincho" w:cs="MS Mincho" w:hint="eastAsia"/>
                <w:sz w:val="20"/>
                <w:szCs w:val="20"/>
              </w:rPr>
              <w:t>․</w:t>
            </w:r>
          </w:p>
          <w:p w14:paraId="638687C7" w14:textId="77777777" w:rsidR="00EF14EB" w:rsidRPr="00691A79" w:rsidRDefault="00EF14EB" w:rsidP="00FC0C6B">
            <w:pPr>
              <w:widowControl w:val="0"/>
              <w:spacing w:after="120" w:line="240" w:lineRule="auto"/>
              <w:ind w:left="-109"/>
              <w:rPr>
                <w:rFonts w:ascii="Sylfaen" w:hAnsi="Sylfaen"/>
                <w:spacing w:val="-4"/>
                <w:sz w:val="20"/>
                <w:szCs w:val="20"/>
              </w:rPr>
            </w:pPr>
            <w:r w:rsidRPr="00691A79">
              <w:rPr>
                <w:rFonts w:ascii="Sylfaen" w:hAnsi="Sylfaen"/>
                <w:spacing w:val="-4"/>
                <w:sz w:val="20"/>
                <w:szCs w:val="20"/>
              </w:rPr>
              <w:t>0՝ հիվանդությունը ժառանգական չէ</w:t>
            </w:r>
            <w:r w:rsidRPr="00691A79">
              <w:rPr>
                <w:rFonts w:ascii="MS Mincho" w:eastAsia="MS Mincho" w:hAnsi="MS Mincho" w:cs="MS Mincho" w:hint="eastAsia"/>
                <w:spacing w:val="-4"/>
                <w:sz w:val="20"/>
                <w:szCs w:val="20"/>
              </w:rPr>
              <w:t>․</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B13B6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E45C67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55DAE3C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4960ED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7C97C6B" w14:textId="77777777" w:rsidTr="00FC0C6B">
        <w:trPr>
          <w:gridAfter w:val="1"/>
          <w:wAfter w:w="97" w:type="pct"/>
        </w:trPr>
        <w:tc>
          <w:tcPr>
            <w:tcW w:w="81" w:type="pct"/>
            <w:tcBorders>
              <w:top w:val="nil"/>
              <w:left w:val="nil"/>
              <w:bottom w:val="nil"/>
              <w:right w:val="nil"/>
            </w:tcBorders>
          </w:tcPr>
          <w:p w14:paraId="645D6B4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EE9E94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EA6F1C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59646EC"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մինչեւ անցանկալի ռեակցիայի սկսվելն օգտագործվող դեղապատրաստուկի մասին տեղեկությունները</w:t>
            </w:r>
          </w:p>
          <w:p w14:paraId="712B87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(hccdo:RelevantPastDrugHistoryDetails)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DEF9E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մինչեւ պացիենտի ծնողի մոտ անցանկալի ռեակցիայի հայտնաբերումը` օգտագործվող դեղամիջոցի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C9E8E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M.HC.CDE.00098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9D34D3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hccdo:RelevantPastDrugHistoryDetailsType (M.HC.CDT.00084)</w:t>
            </w:r>
          </w:p>
          <w:p w14:paraId="4A46522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6CAA93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7972D931" w14:textId="77777777" w:rsidTr="00FC0C6B">
        <w:trPr>
          <w:gridAfter w:val="1"/>
          <w:wAfter w:w="97" w:type="pct"/>
        </w:trPr>
        <w:tc>
          <w:tcPr>
            <w:tcW w:w="81" w:type="pct"/>
            <w:tcBorders>
              <w:top w:val="nil"/>
              <w:left w:val="nil"/>
              <w:bottom w:val="nil"/>
              <w:right w:val="nil"/>
            </w:tcBorders>
          </w:tcPr>
          <w:p w14:paraId="77B6D08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B6A21E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1A3A5E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2E20B35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78BCB9F"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*.4.1.</w:t>
            </w:r>
            <w:r w:rsidRPr="00706449">
              <w:rPr>
                <w:rFonts w:ascii="Sylfaen" w:hAnsi="Sylfaen"/>
                <w:sz w:val="20"/>
                <w:szCs w:val="20"/>
              </w:rPr>
              <w:tab/>
            </w:r>
            <w:r w:rsidRPr="00EB5534">
              <w:rPr>
                <w:rFonts w:ascii="Sylfaen" w:hAnsi="Sylfaen"/>
                <w:sz w:val="20"/>
                <w:szCs w:val="20"/>
              </w:rPr>
              <w:t>Դեղապատրաստուկի առեւտրային անվանման մասին տեղեկություններ</w:t>
            </w:r>
          </w:p>
          <w:p w14:paraId="090F58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(hccdo:DrugTradeNameDetails)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CB564E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հաղորդագրության մեջ նշված առեւտրային կամ միջազգային անվանումը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5ED97A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6DF234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hccdo:DrugTradeNameType (M.HC.CDT.01116)</w:t>
            </w:r>
          </w:p>
          <w:p w14:paraId="795842A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A033E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F5F2363" w14:textId="77777777" w:rsidTr="00FC0C6B">
        <w:trPr>
          <w:gridAfter w:val="1"/>
          <w:wAfter w:w="97" w:type="pct"/>
        </w:trPr>
        <w:tc>
          <w:tcPr>
            <w:tcW w:w="81" w:type="pct"/>
            <w:tcBorders>
              <w:top w:val="nil"/>
              <w:left w:val="nil"/>
              <w:bottom w:val="nil"/>
              <w:right w:val="nil"/>
            </w:tcBorders>
          </w:tcPr>
          <w:p w14:paraId="460313E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F1F5C5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1270E4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025BF0D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tcBorders>
          </w:tcPr>
          <w:p w14:paraId="1C335EB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79C580ED" w14:textId="77777777" w:rsidR="00EF14EB" w:rsidRPr="00EB5534" w:rsidRDefault="00EF14EB" w:rsidP="00FC0C6B">
            <w:pPr>
              <w:widowControl w:val="0"/>
              <w:tabs>
                <w:tab w:val="left" w:pos="770"/>
              </w:tabs>
              <w:spacing w:after="120" w:line="240" w:lineRule="auto"/>
              <w:rPr>
                <w:rFonts w:ascii="Sylfaen" w:hAnsi="Sylfaen"/>
                <w:sz w:val="20"/>
                <w:szCs w:val="20"/>
              </w:rPr>
            </w:pPr>
            <w:r w:rsidRPr="00EB5534">
              <w:rPr>
                <w:rFonts w:ascii="Sylfaen" w:hAnsi="Sylfaen"/>
                <w:sz w:val="20"/>
                <w:szCs w:val="20"/>
              </w:rPr>
              <w:t>*.4.1.1.Դեղապատրաստուկի առեւտրային անվանումը</w:t>
            </w:r>
          </w:p>
          <w:p w14:paraId="28EFEA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(hcsdo:DrugTradeName)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7135B7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առեւտրային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CA98D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FA2445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csdo:Name300Type (M.SDT.00056)</w:t>
            </w:r>
          </w:p>
          <w:p w14:paraId="3F259A7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0A3E3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4A488F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300</w:t>
            </w:r>
          </w:p>
        </w:tc>
        <w:tc>
          <w:tcPr>
            <w:tcW w:w="294" w:type="pct"/>
            <w:tcBorders>
              <w:top w:val="single" w:sz="4" w:space="0" w:color="auto"/>
              <w:left w:val="single" w:sz="4" w:space="0" w:color="auto"/>
              <w:bottom w:val="single" w:sz="4" w:space="0" w:color="auto"/>
              <w:right w:val="single" w:sz="4" w:space="0" w:color="auto"/>
            </w:tcBorders>
          </w:tcPr>
          <w:p w14:paraId="5CB24D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0C5E7EED" w14:textId="77777777" w:rsidTr="00FC0C6B">
        <w:trPr>
          <w:gridAfter w:val="1"/>
          <w:wAfter w:w="97" w:type="pct"/>
        </w:trPr>
        <w:tc>
          <w:tcPr>
            <w:tcW w:w="81" w:type="pct"/>
            <w:tcBorders>
              <w:top w:val="nil"/>
              <w:left w:val="nil"/>
              <w:bottom w:val="nil"/>
              <w:right w:val="nil"/>
            </w:tcBorders>
          </w:tcPr>
          <w:p w14:paraId="3FDD611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AE3485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C5AEAE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76F35E3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71722ED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447B8CE7" w14:textId="77777777" w:rsidR="00EF14EB" w:rsidRPr="00EB5534" w:rsidRDefault="00EF14EB" w:rsidP="00FC0C6B">
            <w:pPr>
              <w:widowControl w:val="0"/>
              <w:tabs>
                <w:tab w:val="left" w:pos="709"/>
              </w:tabs>
              <w:spacing w:after="120" w:line="240" w:lineRule="auto"/>
              <w:rPr>
                <w:rFonts w:ascii="Sylfaen" w:hAnsi="Sylfaen"/>
                <w:sz w:val="20"/>
                <w:szCs w:val="20"/>
              </w:rPr>
            </w:pPr>
            <w:r w:rsidRPr="00EB5534">
              <w:rPr>
                <w:rFonts w:ascii="Sylfaen" w:hAnsi="Sylfaen"/>
                <w:sz w:val="20"/>
                <w:szCs w:val="20"/>
              </w:rPr>
              <w:t>*.4.1.2.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2D946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47521E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CA2BD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A4A4AC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2F238D0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1E561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7EC0B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576DF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F30446F" w14:textId="77777777" w:rsidTr="00FC0C6B">
        <w:trPr>
          <w:gridAfter w:val="1"/>
          <w:wAfter w:w="97" w:type="pct"/>
        </w:trPr>
        <w:tc>
          <w:tcPr>
            <w:tcW w:w="81" w:type="pct"/>
            <w:tcBorders>
              <w:top w:val="nil"/>
              <w:left w:val="nil"/>
              <w:bottom w:val="nil"/>
              <w:right w:val="nil"/>
            </w:tcBorders>
          </w:tcPr>
          <w:p w14:paraId="20380F2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1AB43A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250609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096A72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E962C6C" w14:textId="77777777" w:rsidR="00EF14EB" w:rsidRPr="00EB5534" w:rsidRDefault="00EF14EB" w:rsidP="00FC0C6B">
            <w:pPr>
              <w:widowControl w:val="0"/>
              <w:tabs>
                <w:tab w:val="left" w:pos="550"/>
              </w:tabs>
              <w:spacing w:after="120" w:line="240" w:lineRule="auto"/>
              <w:rPr>
                <w:rFonts w:ascii="Sylfaen" w:hAnsi="Sylfaen"/>
                <w:sz w:val="20"/>
                <w:szCs w:val="20"/>
              </w:rPr>
            </w:pPr>
            <w:r w:rsidRPr="00EB5534">
              <w:rPr>
                <w:rFonts w:ascii="Sylfaen" w:hAnsi="Sylfaen"/>
                <w:sz w:val="20"/>
                <w:szCs w:val="20"/>
              </w:rPr>
              <w:t>*.4.2.</w:t>
            </w:r>
            <w:r>
              <w:rPr>
                <w:rFonts w:ascii="Sylfaen" w:hAnsi="Sylfaen"/>
                <w:sz w:val="20"/>
                <w:szCs w:val="20"/>
                <w:lang w:val="en-US"/>
              </w:rPr>
              <w:tab/>
            </w:r>
            <w:r w:rsidRPr="00EB5534">
              <w:rPr>
                <w:rFonts w:ascii="Sylfaen" w:hAnsi="Sylfaen"/>
                <w:sz w:val="20"/>
                <w:szCs w:val="20"/>
              </w:rPr>
              <w:t>Դեղամիջոցի նույնականացուցիչը</w:t>
            </w:r>
          </w:p>
          <w:p w14:paraId="723315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(hcsdo:MedicinalProductId)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CBD9F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դեղամիջոցի նույնականացուցիչը (MPID)</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1AC14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97385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hcsdo:VersionId1000Type (M.HC.SDT.01005)</w:t>
            </w:r>
          </w:p>
          <w:p w14:paraId="615A212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9B7A09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49810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08BBFEF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6BDC5FB" w14:textId="77777777" w:rsidTr="00FC0C6B">
        <w:trPr>
          <w:gridAfter w:val="1"/>
          <w:wAfter w:w="97" w:type="pct"/>
        </w:trPr>
        <w:tc>
          <w:tcPr>
            <w:tcW w:w="81" w:type="pct"/>
            <w:tcBorders>
              <w:top w:val="nil"/>
              <w:left w:val="nil"/>
              <w:bottom w:val="nil"/>
              <w:right w:val="nil"/>
            </w:tcBorders>
          </w:tcPr>
          <w:p w14:paraId="69BE2AD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F7E761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186019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3CF8BE0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2D9ECBD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3FFFB567" w14:textId="77777777" w:rsidR="00EF14EB" w:rsidRPr="00EB5534" w:rsidRDefault="00EF14EB" w:rsidP="00FC0C6B">
            <w:pPr>
              <w:widowControl w:val="0"/>
              <w:tabs>
                <w:tab w:val="left" w:pos="352"/>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տարբերակի ամսաթիվը</w:t>
            </w:r>
          </w:p>
          <w:p w14:paraId="4FDEFB4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(versionDate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85A71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0C19A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E53565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bdt:DateType (M.BDT.00005)</w:t>
            </w:r>
          </w:p>
          <w:p w14:paraId="7E23FAC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4558B2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D5F21A6" w14:textId="77777777" w:rsidTr="00FC0C6B">
        <w:trPr>
          <w:gridAfter w:val="1"/>
          <w:wAfter w:w="97" w:type="pct"/>
        </w:trPr>
        <w:tc>
          <w:tcPr>
            <w:tcW w:w="81" w:type="pct"/>
            <w:tcBorders>
              <w:top w:val="nil"/>
              <w:left w:val="nil"/>
              <w:bottom w:val="nil"/>
              <w:right w:val="nil"/>
            </w:tcBorders>
          </w:tcPr>
          <w:p w14:paraId="6961385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1BBAC7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7D3131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678F268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79C4E69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1CF5D37" w14:textId="77777777" w:rsidR="00EF14EB" w:rsidRPr="00EB5534" w:rsidRDefault="00EF14EB" w:rsidP="00FC0C6B">
            <w:pPr>
              <w:widowControl w:val="0"/>
              <w:tabs>
                <w:tab w:val="left" w:pos="317"/>
              </w:tabs>
              <w:spacing w:after="120" w:line="240" w:lineRule="auto"/>
              <w:rPr>
                <w:rFonts w:ascii="Sylfaen" w:hAnsi="Sylfaen"/>
                <w:sz w:val="20"/>
                <w:szCs w:val="20"/>
              </w:rPr>
            </w:pPr>
            <w:r w:rsidRPr="00EB5534">
              <w:rPr>
                <w:rFonts w:ascii="Sylfaen" w:hAnsi="Sylfaen"/>
                <w:sz w:val="20"/>
                <w:szCs w:val="20"/>
              </w:rPr>
              <w:t>բ)</w:t>
            </w:r>
            <w:r w:rsidRPr="00492FBC">
              <w:rPr>
                <w:rFonts w:ascii="Sylfaen" w:hAnsi="Sylfaen"/>
                <w:sz w:val="20"/>
                <w:szCs w:val="20"/>
              </w:rPr>
              <w:tab/>
            </w:r>
            <w:r w:rsidRPr="00EB5534">
              <w:rPr>
                <w:rFonts w:ascii="Sylfaen" w:hAnsi="Sylfaen"/>
                <w:sz w:val="20"/>
                <w:szCs w:val="20"/>
              </w:rPr>
              <w:t>տարբերակի նույնականացուցիչը</w:t>
            </w:r>
          </w:p>
          <w:p w14:paraId="5B37D4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7E13F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74145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E1B4E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csdo:Id20Type (M.SDT.00092)</w:t>
            </w:r>
          </w:p>
          <w:p w14:paraId="089D5F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186A72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6C183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08DBA53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1DEA7D6" w14:textId="77777777" w:rsidTr="00FC0C6B">
        <w:trPr>
          <w:gridAfter w:val="1"/>
          <w:wAfter w:w="97" w:type="pct"/>
        </w:trPr>
        <w:tc>
          <w:tcPr>
            <w:tcW w:w="81" w:type="pct"/>
            <w:tcBorders>
              <w:top w:val="nil"/>
              <w:left w:val="nil"/>
              <w:bottom w:val="nil"/>
              <w:right w:val="nil"/>
            </w:tcBorders>
          </w:tcPr>
          <w:p w14:paraId="759ACD3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EC0D21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6496F7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A46D6C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AAAEF0D" w14:textId="77777777" w:rsidR="00EF14EB" w:rsidRPr="00EB5534" w:rsidRDefault="00EF14EB" w:rsidP="00FC0C6B">
            <w:pPr>
              <w:widowControl w:val="0"/>
              <w:tabs>
                <w:tab w:val="left" w:pos="480"/>
              </w:tabs>
              <w:spacing w:after="120" w:line="240" w:lineRule="auto"/>
              <w:rPr>
                <w:rFonts w:ascii="Sylfaen" w:hAnsi="Sylfaen"/>
                <w:sz w:val="20"/>
                <w:szCs w:val="20"/>
              </w:rPr>
            </w:pPr>
            <w:r w:rsidRPr="00EB5534">
              <w:rPr>
                <w:rFonts w:ascii="Sylfaen" w:hAnsi="Sylfaen"/>
                <w:sz w:val="20"/>
                <w:szCs w:val="20"/>
              </w:rPr>
              <w:t>*.4.3.</w:t>
            </w:r>
            <w:r>
              <w:rPr>
                <w:rFonts w:ascii="Sylfaen" w:hAnsi="Sylfaen"/>
                <w:sz w:val="20"/>
                <w:szCs w:val="20"/>
                <w:lang w:val="en-US"/>
              </w:rPr>
              <w:tab/>
            </w:r>
            <w:r w:rsidRPr="00EB5534">
              <w:rPr>
                <w:rFonts w:ascii="Sylfaen" w:hAnsi="Sylfaen"/>
                <w:sz w:val="20"/>
                <w:szCs w:val="20"/>
              </w:rPr>
              <w:t>Դեղապատրաստուկի նույնականացուցիչը</w:t>
            </w:r>
          </w:p>
          <w:p w14:paraId="3AA1C6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(hcsdo:PharmaceuticalProductId)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B4CC5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նույնականացուցիչը (PhPID)</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B45A5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9FD133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hcsdo:VersionId1000Type (M.HC.SDT.01005)</w:t>
            </w:r>
          </w:p>
          <w:p w14:paraId="3CD6925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EB84B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F2AB8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34E4A01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5962985" w14:textId="77777777" w:rsidTr="00FC0C6B">
        <w:trPr>
          <w:gridAfter w:val="1"/>
          <w:wAfter w:w="97" w:type="pct"/>
        </w:trPr>
        <w:tc>
          <w:tcPr>
            <w:tcW w:w="81" w:type="pct"/>
            <w:tcBorders>
              <w:top w:val="nil"/>
              <w:left w:val="nil"/>
              <w:bottom w:val="nil"/>
              <w:right w:val="nil"/>
            </w:tcBorders>
          </w:tcPr>
          <w:p w14:paraId="15D9A4E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997AB1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A8BC9FB"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4FD06B3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09AEE0D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4F3B414" w14:textId="77777777" w:rsidR="00EF14EB" w:rsidRPr="00EB5534" w:rsidRDefault="00EF14EB" w:rsidP="00FC0C6B">
            <w:pPr>
              <w:widowControl w:val="0"/>
              <w:tabs>
                <w:tab w:val="left" w:pos="329"/>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տարբերակի ամսաթիվը</w:t>
            </w:r>
          </w:p>
          <w:p w14:paraId="64502A4C" w14:textId="77777777" w:rsidR="00EF14EB" w:rsidRPr="00EB5534" w:rsidRDefault="00EF14EB" w:rsidP="00FC0C6B">
            <w:pPr>
              <w:widowControl w:val="0"/>
              <w:tabs>
                <w:tab w:val="left" w:pos="329"/>
              </w:tabs>
              <w:spacing w:after="120" w:line="240" w:lineRule="auto"/>
              <w:rPr>
                <w:rFonts w:ascii="Sylfaen" w:hAnsi="Sylfaen"/>
                <w:sz w:val="20"/>
                <w:szCs w:val="20"/>
              </w:rPr>
            </w:pPr>
            <w:r w:rsidRPr="00EB5534">
              <w:rPr>
                <w:rFonts w:ascii="Sylfaen" w:hAnsi="Sylfaen"/>
                <w:sz w:val="20"/>
                <w:szCs w:val="20"/>
              </w:rPr>
              <w:lastRenderedPageBreak/>
              <w:t>(versionDate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27386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տարբերակի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50CA3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0E9E2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bdt:DateType (M.BDT.00005)</w:t>
            </w:r>
          </w:p>
          <w:p w14:paraId="079EA4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6C2795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1D88E390" w14:textId="77777777" w:rsidTr="00FC0C6B">
        <w:trPr>
          <w:gridAfter w:val="1"/>
          <w:wAfter w:w="97" w:type="pct"/>
        </w:trPr>
        <w:tc>
          <w:tcPr>
            <w:tcW w:w="81" w:type="pct"/>
            <w:tcBorders>
              <w:top w:val="nil"/>
              <w:left w:val="nil"/>
              <w:bottom w:val="nil"/>
              <w:right w:val="nil"/>
            </w:tcBorders>
          </w:tcPr>
          <w:p w14:paraId="2CC3A8A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92A30F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2A537D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675C113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520D4A3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62E4F4A6" w14:textId="77777777" w:rsidR="00EF14EB" w:rsidRPr="00EB5534" w:rsidRDefault="00EF14EB" w:rsidP="00FC0C6B">
            <w:pPr>
              <w:widowControl w:val="0"/>
              <w:tabs>
                <w:tab w:val="left" w:pos="329"/>
              </w:tabs>
              <w:spacing w:after="120" w:line="240" w:lineRule="auto"/>
              <w:rPr>
                <w:rFonts w:ascii="Sylfaen" w:hAnsi="Sylfaen"/>
                <w:sz w:val="20"/>
                <w:szCs w:val="20"/>
              </w:rPr>
            </w:pPr>
            <w:r w:rsidRPr="00EB5534">
              <w:rPr>
                <w:rFonts w:ascii="Sylfaen" w:hAnsi="Sylfaen"/>
                <w:sz w:val="20"/>
                <w:szCs w:val="20"/>
              </w:rPr>
              <w:t>բ)</w:t>
            </w:r>
            <w:r w:rsidRPr="00492FBC">
              <w:rPr>
                <w:rFonts w:ascii="Sylfaen" w:hAnsi="Sylfaen"/>
                <w:sz w:val="20"/>
                <w:szCs w:val="20"/>
              </w:rPr>
              <w:tab/>
            </w:r>
            <w:r w:rsidRPr="00EB5534">
              <w:rPr>
                <w:rFonts w:ascii="Sylfaen" w:hAnsi="Sylfaen"/>
                <w:sz w:val="20"/>
                <w:szCs w:val="20"/>
              </w:rPr>
              <w:t>տարբերակի նույնականացուցիչը</w:t>
            </w:r>
          </w:p>
          <w:p w14:paraId="048A67E3" w14:textId="77777777" w:rsidR="00EF14EB" w:rsidRPr="00EB5534" w:rsidRDefault="00EF14EB" w:rsidP="00FC0C6B">
            <w:pPr>
              <w:widowControl w:val="0"/>
              <w:tabs>
                <w:tab w:val="left" w:pos="329"/>
              </w:tabs>
              <w:spacing w:after="120" w:line="240" w:lineRule="auto"/>
              <w:rPr>
                <w:rFonts w:ascii="Sylfaen" w:hAnsi="Sylfaen"/>
                <w:sz w:val="20"/>
                <w:szCs w:val="20"/>
              </w:rPr>
            </w:pPr>
            <w:r w:rsidRPr="00EB5534">
              <w:rPr>
                <w:rFonts w:ascii="Sylfaen" w:hAnsi="Sylfaen"/>
                <w:sz w:val="20"/>
                <w:szCs w:val="20"/>
              </w:rPr>
              <w:t>(versionId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CC032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4568E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7ADB4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csdo:Id20Type (M.SDT.00092)</w:t>
            </w:r>
          </w:p>
          <w:p w14:paraId="2DF96B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54AC43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F96DD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09CD21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5FFCBB7" w14:textId="77777777" w:rsidTr="00FC0C6B">
        <w:trPr>
          <w:gridAfter w:val="1"/>
          <w:wAfter w:w="97" w:type="pct"/>
        </w:trPr>
        <w:tc>
          <w:tcPr>
            <w:tcW w:w="81" w:type="pct"/>
            <w:tcBorders>
              <w:top w:val="nil"/>
              <w:left w:val="nil"/>
              <w:bottom w:val="nil"/>
              <w:right w:val="nil"/>
            </w:tcBorders>
          </w:tcPr>
          <w:p w14:paraId="278EDA4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E590D9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96B495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3E9BFF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9761809"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*.4.4.</w:t>
            </w:r>
            <w:r w:rsidRPr="00706449">
              <w:rPr>
                <w:rFonts w:ascii="Sylfaen" w:hAnsi="Sylfaen"/>
                <w:sz w:val="20"/>
                <w:szCs w:val="20"/>
              </w:rPr>
              <w:tab/>
            </w:r>
            <w:r w:rsidRPr="00EB5534">
              <w:rPr>
                <w:rFonts w:ascii="Sylfaen" w:hAnsi="Sylfaen"/>
                <w:sz w:val="20"/>
                <w:szCs w:val="20"/>
              </w:rPr>
              <w:t>Մեկնարկի ամսաթվի մասին տեղեկությունները</w:t>
            </w:r>
          </w:p>
          <w:p w14:paraId="1284D8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(hccdo:StartDateDetails)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D7942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դեղապատրաստուկն ընդունելու մեկնարկի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FFF10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732A14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hccdo:StartDateDetailsType (M.HC.CDT.01112)</w:t>
            </w:r>
          </w:p>
          <w:p w14:paraId="6C618FE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5DBA2C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00D4540" w14:textId="77777777" w:rsidTr="00FC0C6B">
        <w:trPr>
          <w:gridAfter w:val="1"/>
          <w:wAfter w:w="97" w:type="pct"/>
        </w:trPr>
        <w:tc>
          <w:tcPr>
            <w:tcW w:w="81" w:type="pct"/>
            <w:tcBorders>
              <w:top w:val="nil"/>
              <w:left w:val="nil"/>
              <w:bottom w:val="nil"/>
              <w:right w:val="nil"/>
            </w:tcBorders>
          </w:tcPr>
          <w:p w14:paraId="4136D9D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050B77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39B5BA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5A18B0A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003E928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7B86EE12"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*.4.4.1.</w:t>
            </w:r>
            <w:r>
              <w:rPr>
                <w:rFonts w:ascii="Sylfaen" w:hAnsi="Sylfaen"/>
                <w:sz w:val="20"/>
                <w:szCs w:val="20"/>
                <w:lang w:val="en-US"/>
              </w:rPr>
              <w:tab/>
            </w:r>
            <w:r w:rsidRPr="00EB5534">
              <w:rPr>
                <w:rFonts w:ascii="Sylfaen" w:hAnsi="Sylfaen"/>
                <w:sz w:val="20"/>
                <w:szCs w:val="20"/>
              </w:rPr>
              <w:t>Մեկնարկի ամսաթիվը</w:t>
            </w:r>
          </w:p>
          <w:p w14:paraId="026823E0"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(csdo:StartDate)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03509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մեկնարկի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DB9D4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D139C3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145CD3E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483B25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AFAD937" w14:textId="77777777" w:rsidTr="00FC0C6B">
        <w:trPr>
          <w:gridAfter w:val="1"/>
          <w:wAfter w:w="97" w:type="pct"/>
        </w:trPr>
        <w:tc>
          <w:tcPr>
            <w:tcW w:w="81" w:type="pct"/>
            <w:tcBorders>
              <w:top w:val="nil"/>
              <w:left w:val="nil"/>
              <w:bottom w:val="nil"/>
              <w:right w:val="nil"/>
            </w:tcBorders>
          </w:tcPr>
          <w:p w14:paraId="38267A4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72E8B7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FA9A74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7A8428F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3B24461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79A21A19"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*.4.4.2.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AD03C4C" w14:textId="77777777" w:rsidR="00EF14EB" w:rsidRPr="00EB5534" w:rsidRDefault="00EF14EB" w:rsidP="00FC0C6B">
            <w:pPr>
              <w:widowControl w:val="0"/>
              <w:tabs>
                <w:tab w:val="left" w:pos="769"/>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1A61C5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C99B1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F491B9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02B5416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E9B17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EEC4E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A7F91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ADB7990" w14:textId="77777777" w:rsidTr="00FC0C6B">
        <w:trPr>
          <w:gridAfter w:val="1"/>
          <w:wAfter w:w="97" w:type="pct"/>
        </w:trPr>
        <w:tc>
          <w:tcPr>
            <w:tcW w:w="81" w:type="pct"/>
            <w:tcBorders>
              <w:top w:val="nil"/>
              <w:left w:val="nil"/>
              <w:bottom w:val="nil"/>
              <w:right w:val="nil"/>
            </w:tcBorders>
          </w:tcPr>
          <w:p w14:paraId="446BEBE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B46878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BC9911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ECF295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C71EB96" w14:textId="77777777" w:rsidR="00EF14EB" w:rsidRPr="00EB5534" w:rsidRDefault="00EF14EB" w:rsidP="00FC0C6B">
            <w:pPr>
              <w:widowControl w:val="0"/>
              <w:tabs>
                <w:tab w:val="left" w:pos="588"/>
              </w:tabs>
              <w:spacing w:after="120" w:line="240" w:lineRule="auto"/>
              <w:rPr>
                <w:rFonts w:ascii="Sylfaen" w:hAnsi="Sylfaen"/>
                <w:sz w:val="20"/>
                <w:szCs w:val="20"/>
              </w:rPr>
            </w:pPr>
            <w:r w:rsidRPr="00EB5534">
              <w:rPr>
                <w:rFonts w:ascii="Sylfaen" w:hAnsi="Sylfaen"/>
                <w:sz w:val="20"/>
                <w:szCs w:val="20"/>
              </w:rPr>
              <w:t>*.4.5.</w:t>
            </w:r>
            <w:r w:rsidRPr="00706449">
              <w:rPr>
                <w:rFonts w:ascii="Sylfaen" w:hAnsi="Sylfaen"/>
                <w:sz w:val="20"/>
                <w:szCs w:val="20"/>
              </w:rPr>
              <w:tab/>
            </w:r>
            <w:r w:rsidRPr="00EB5534">
              <w:rPr>
                <w:rFonts w:ascii="Sylfaen" w:hAnsi="Sylfaen"/>
                <w:sz w:val="20"/>
                <w:szCs w:val="20"/>
              </w:rPr>
              <w:t>Ավարտի ամսաթվի մասին տեղեկությունները</w:t>
            </w:r>
          </w:p>
          <w:p w14:paraId="4967B2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(hccdo:EndDateDetails)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A3517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դեղապատրաստուկն ընդունելու ավարտի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1C424E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CC961D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hccdo:EndDateDetailsType (M.HC.CDT.01113)</w:t>
            </w:r>
          </w:p>
          <w:p w14:paraId="04BAD1A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E0A43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B342AF5" w14:textId="77777777" w:rsidTr="00FC0C6B">
        <w:trPr>
          <w:gridAfter w:val="1"/>
          <w:wAfter w:w="97" w:type="pct"/>
        </w:trPr>
        <w:tc>
          <w:tcPr>
            <w:tcW w:w="81" w:type="pct"/>
            <w:tcBorders>
              <w:top w:val="nil"/>
              <w:left w:val="nil"/>
              <w:bottom w:val="nil"/>
              <w:right w:val="nil"/>
            </w:tcBorders>
          </w:tcPr>
          <w:p w14:paraId="10D36D3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A10CF8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1F59ED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16DB9E8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025DADF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5EE86992" w14:textId="77777777" w:rsidR="00EF14EB" w:rsidRPr="00EB5534" w:rsidRDefault="00EF14EB" w:rsidP="00FC0C6B">
            <w:pPr>
              <w:widowControl w:val="0"/>
              <w:tabs>
                <w:tab w:val="left" w:pos="674"/>
              </w:tabs>
              <w:spacing w:after="120" w:line="240" w:lineRule="auto"/>
              <w:rPr>
                <w:rFonts w:ascii="Sylfaen" w:hAnsi="Sylfaen"/>
                <w:sz w:val="20"/>
                <w:szCs w:val="20"/>
              </w:rPr>
            </w:pPr>
            <w:r w:rsidRPr="00EB5534">
              <w:rPr>
                <w:rFonts w:ascii="Sylfaen" w:hAnsi="Sylfaen"/>
                <w:sz w:val="20"/>
                <w:szCs w:val="20"/>
              </w:rPr>
              <w:t>*.4.5.1.</w:t>
            </w:r>
            <w:r>
              <w:rPr>
                <w:rFonts w:ascii="Sylfaen" w:hAnsi="Sylfaen"/>
                <w:sz w:val="20"/>
                <w:szCs w:val="20"/>
                <w:lang w:val="en-US"/>
              </w:rPr>
              <w:tab/>
            </w:r>
            <w:r w:rsidRPr="00EB5534">
              <w:rPr>
                <w:rFonts w:ascii="Sylfaen" w:hAnsi="Sylfaen"/>
                <w:sz w:val="20"/>
                <w:szCs w:val="20"/>
              </w:rPr>
              <w:t>Ավարտի ամսաթիվը</w:t>
            </w:r>
          </w:p>
          <w:p w14:paraId="1526FBC2" w14:textId="77777777" w:rsidR="00EF14EB" w:rsidRPr="00EB5534" w:rsidRDefault="00EF14EB" w:rsidP="00FC0C6B">
            <w:pPr>
              <w:widowControl w:val="0"/>
              <w:tabs>
                <w:tab w:val="left" w:pos="674"/>
              </w:tabs>
              <w:spacing w:after="120" w:line="240" w:lineRule="auto"/>
              <w:rPr>
                <w:rFonts w:ascii="Sylfaen" w:hAnsi="Sylfaen"/>
                <w:sz w:val="20"/>
                <w:szCs w:val="20"/>
              </w:rPr>
            </w:pPr>
            <w:r w:rsidRPr="00EB5534">
              <w:rPr>
                <w:rFonts w:ascii="Sylfaen" w:hAnsi="Sylfaen"/>
                <w:sz w:val="20"/>
                <w:szCs w:val="20"/>
              </w:rPr>
              <w:t>(csdo:EndDate)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394F3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ավարտի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446C9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A9FEAD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2401BFE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Ամսաթվի նշագիրը՝ ԻՍՕ 8601-ին </w:t>
            </w:r>
            <w:r w:rsidRPr="00EB5534">
              <w:rPr>
                <w:rFonts w:ascii="Sylfaen" w:hAnsi="Sylfaen"/>
                <w:noProof/>
                <w:sz w:val="20"/>
                <w:szCs w:val="20"/>
              </w:rPr>
              <w:lastRenderedPageBreak/>
              <w:t>համապատասխան</w:t>
            </w:r>
          </w:p>
        </w:tc>
        <w:tc>
          <w:tcPr>
            <w:tcW w:w="294" w:type="pct"/>
            <w:tcBorders>
              <w:top w:val="single" w:sz="4" w:space="0" w:color="auto"/>
              <w:left w:val="single" w:sz="4" w:space="0" w:color="auto"/>
              <w:bottom w:val="single" w:sz="4" w:space="0" w:color="auto"/>
              <w:right w:val="single" w:sz="4" w:space="0" w:color="auto"/>
            </w:tcBorders>
          </w:tcPr>
          <w:p w14:paraId="722BF3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3BC2598" w14:textId="77777777" w:rsidTr="00FC0C6B">
        <w:trPr>
          <w:gridAfter w:val="1"/>
          <w:wAfter w:w="97" w:type="pct"/>
        </w:trPr>
        <w:tc>
          <w:tcPr>
            <w:tcW w:w="81" w:type="pct"/>
            <w:tcBorders>
              <w:top w:val="nil"/>
              <w:left w:val="nil"/>
              <w:bottom w:val="nil"/>
              <w:right w:val="nil"/>
            </w:tcBorders>
          </w:tcPr>
          <w:p w14:paraId="3B60B0A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766B51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A3EF25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2BE33D5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47B5B8C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217E99A3" w14:textId="77777777" w:rsidR="00EF14EB" w:rsidRPr="00EB5534" w:rsidRDefault="00EF14EB" w:rsidP="00FC0C6B">
            <w:pPr>
              <w:widowControl w:val="0"/>
              <w:tabs>
                <w:tab w:val="left" w:pos="674"/>
              </w:tabs>
              <w:spacing w:after="120" w:line="240" w:lineRule="auto"/>
              <w:rPr>
                <w:rFonts w:ascii="Sylfaen" w:hAnsi="Sylfaen"/>
                <w:sz w:val="20"/>
                <w:szCs w:val="20"/>
              </w:rPr>
            </w:pPr>
            <w:r w:rsidRPr="00EB5534">
              <w:rPr>
                <w:rFonts w:ascii="Sylfaen" w:hAnsi="Sylfaen"/>
                <w:sz w:val="20"/>
                <w:szCs w:val="20"/>
              </w:rPr>
              <w:t>*.4.5.2.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10D8D8E9" w14:textId="77777777" w:rsidR="00EF14EB" w:rsidRPr="00EB5534" w:rsidRDefault="00EF14EB" w:rsidP="00FC0C6B">
            <w:pPr>
              <w:widowControl w:val="0"/>
              <w:tabs>
                <w:tab w:val="left" w:pos="674"/>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A061C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7744A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3594F5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44642A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676FB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DAA5F2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C102D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D5569B3" w14:textId="77777777" w:rsidTr="00FC0C6B">
        <w:trPr>
          <w:gridAfter w:val="1"/>
          <w:wAfter w:w="97" w:type="pct"/>
        </w:trPr>
        <w:tc>
          <w:tcPr>
            <w:tcW w:w="81" w:type="pct"/>
            <w:tcBorders>
              <w:top w:val="nil"/>
              <w:left w:val="nil"/>
              <w:bottom w:val="nil"/>
              <w:right w:val="nil"/>
            </w:tcBorders>
          </w:tcPr>
          <w:p w14:paraId="53FAF56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DA68C8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969CB6B"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AADA07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1F0B6FE"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*.4.6.</w:t>
            </w:r>
            <w:r w:rsidRPr="00706449">
              <w:rPr>
                <w:rFonts w:ascii="Sylfaen" w:hAnsi="Sylfaen"/>
                <w:sz w:val="20"/>
                <w:szCs w:val="20"/>
              </w:rPr>
              <w:tab/>
            </w:r>
            <w:r w:rsidRPr="00EB5534">
              <w:rPr>
                <w:rFonts w:ascii="Sylfaen" w:hAnsi="Sylfaen"/>
                <w:sz w:val="20"/>
                <w:szCs w:val="20"/>
              </w:rPr>
              <w:t>Դեղամիջոցի կիրառման ցուցման ծածկագիրը</w:t>
            </w:r>
          </w:p>
          <w:p w14:paraId="0AA8DA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(hcsdo:MedicinalProductIndicationCode)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AD840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դեղամիջոցի կիրառման ցուցումների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53758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737FD6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1A011F9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8261F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9A0BDE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6A2C4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671818C" w14:textId="77777777" w:rsidTr="00FC0C6B">
        <w:trPr>
          <w:gridAfter w:val="1"/>
          <w:wAfter w:w="97" w:type="pct"/>
        </w:trPr>
        <w:tc>
          <w:tcPr>
            <w:tcW w:w="81" w:type="pct"/>
            <w:tcBorders>
              <w:top w:val="nil"/>
              <w:left w:val="nil"/>
              <w:bottom w:val="nil"/>
              <w:right w:val="nil"/>
            </w:tcBorders>
          </w:tcPr>
          <w:p w14:paraId="50C4E06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BE1AA4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B4F58D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7E0FF62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single" w:sz="4" w:space="0" w:color="auto"/>
            </w:tcBorders>
          </w:tcPr>
          <w:p w14:paraId="45637CB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4B4D2E6" w14:textId="77777777" w:rsidR="00EF14EB" w:rsidRPr="00EB5534" w:rsidRDefault="00EF14EB" w:rsidP="00FC0C6B">
            <w:pPr>
              <w:widowControl w:val="0"/>
              <w:tabs>
                <w:tab w:val="left" w:pos="352"/>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780B878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D5B85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B2283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61106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763E283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499955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1A68ED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49FC296" w14:textId="77777777" w:rsidTr="00FC0C6B">
        <w:trPr>
          <w:gridAfter w:val="1"/>
          <w:wAfter w:w="97" w:type="pct"/>
        </w:trPr>
        <w:tc>
          <w:tcPr>
            <w:tcW w:w="81" w:type="pct"/>
            <w:tcBorders>
              <w:top w:val="nil"/>
              <w:left w:val="nil"/>
              <w:bottom w:val="nil"/>
              <w:right w:val="nil"/>
            </w:tcBorders>
          </w:tcPr>
          <w:p w14:paraId="0B83B0F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62832F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F391682"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C216A1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8EEFD26"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*.4.7.</w:t>
            </w:r>
            <w:r w:rsidRPr="00706449">
              <w:rPr>
                <w:rFonts w:ascii="Sylfaen" w:hAnsi="Sylfaen"/>
                <w:sz w:val="20"/>
                <w:szCs w:val="20"/>
              </w:rPr>
              <w:tab/>
            </w:r>
            <w:r w:rsidRPr="00EB5534">
              <w:rPr>
                <w:rFonts w:ascii="Sylfaen" w:hAnsi="Sylfaen"/>
                <w:sz w:val="20"/>
                <w:szCs w:val="20"/>
              </w:rPr>
              <w:t>Անցանկալի ռեակցիայի ստորին մակարդակի եզրույթի ծածկագիրը</w:t>
            </w:r>
          </w:p>
          <w:p w14:paraId="23724E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(hcsdo:EventLowestLevelTermCode)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340512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նախկինում ընդունվող դեղապատրաստուկների նկատմամբ ռեակցիայի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5773C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A66942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5C4F241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3276F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AFF8E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908E0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0853D16" w14:textId="77777777" w:rsidTr="00FC0C6B">
        <w:trPr>
          <w:gridAfter w:val="1"/>
          <w:wAfter w:w="97" w:type="pct"/>
        </w:trPr>
        <w:tc>
          <w:tcPr>
            <w:tcW w:w="81" w:type="pct"/>
            <w:tcBorders>
              <w:top w:val="nil"/>
              <w:left w:val="nil"/>
              <w:bottom w:val="nil"/>
              <w:right w:val="nil"/>
            </w:tcBorders>
          </w:tcPr>
          <w:p w14:paraId="1FF8AC6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1FA3F2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854EE2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right w:val="nil"/>
            </w:tcBorders>
          </w:tcPr>
          <w:p w14:paraId="0D40BF6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single" w:sz="4" w:space="0" w:color="auto"/>
            </w:tcBorders>
          </w:tcPr>
          <w:p w14:paraId="07FBDAF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640B0114" w14:textId="77777777" w:rsidR="00EF14EB" w:rsidRPr="00EB5534" w:rsidRDefault="00EF14EB" w:rsidP="00FC0C6B">
            <w:pPr>
              <w:widowControl w:val="0"/>
              <w:tabs>
                <w:tab w:val="left" w:pos="478"/>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 xml:space="preserve">կարգավորիչ գործունեության համար բժշկական բառարանի </w:t>
            </w:r>
            <w:r w:rsidRPr="00EB5534">
              <w:rPr>
                <w:rFonts w:ascii="Sylfaen" w:hAnsi="Sylfaen"/>
                <w:sz w:val="20"/>
                <w:szCs w:val="20"/>
              </w:rPr>
              <w:lastRenderedPageBreak/>
              <w:t>տարբերակի համարը</w:t>
            </w:r>
          </w:p>
          <w:p w14:paraId="153538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5C857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C69D7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B93B8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0D261AE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Պայմանանշանների նորմալացված տողը:</w:t>
            </w:r>
          </w:p>
          <w:p w14:paraId="09E37F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77AF05F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6AEEC8CC" w14:textId="77777777" w:rsidTr="00FC0C6B">
        <w:trPr>
          <w:gridAfter w:val="1"/>
          <w:wAfter w:w="97" w:type="pct"/>
        </w:trPr>
        <w:tc>
          <w:tcPr>
            <w:tcW w:w="81" w:type="pct"/>
            <w:tcBorders>
              <w:top w:val="nil"/>
              <w:left w:val="nil"/>
              <w:bottom w:val="nil"/>
              <w:right w:val="nil"/>
            </w:tcBorders>
          </w:tcPr>
          <w:p w14:paraId="628532C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single" w:sz="4" w:space="0" w:color="auto"/>
              <w:right w:val="nil"/>
            </w:tcBorders>
          </w:tcPr>
          <w:p w14:paraId="2AFB036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7ABF0000"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C7001EE"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*.5.</w:t>
            </w:r>
            <w:r>
              <w:rPr>
                <w:rFonts w:ascii="Sylfaen" w:hAnsi="Sylfaen"/>
                <w:sz w:val="20"/>
                <w:szCs w:val="20"/>
                <w:lang w:val="en-US"/>
              </w:rPr>
              <w:tab/>
            </w:r>
            <w:r w:rsidRPr="00EB5534">
              <w:rPr>
                <w:rFonts w:ascii="Sylfaen" w:hAnsi="Sylfaen"/>
                <w:sz w:val="20"/>
                <w:szCs w:val="20"/>
              </w:rPr>
              <w:t>Այլ տեղեկություններ</w:t>
            </w:r>
          </w:p>
          <w:p w14:paraId="4006B9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(csdo:AdditionalInfoText)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D105CE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ծնողի համապատասխան հիվանդության պատմության եւ ուղեկցող վիճակների մասով լրացուցիչ տեղեկատվությունը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7C9E5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M.SDE.00046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7655F0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06FC06B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0D9B16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1C527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53792E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126F2596" w14:textId="77777777" w:rsidTr="00FC0C6B">
        <w:trPr>
          <w:gridAfter w:val="1"/>
          <w:wAfter w:w="97" w:type="pct"/>
        </w:trPr>
        <w:tc>
          <w:tcPr>
            <w:tcW w:w="81" w:type="pct"/>
            <w:tcBorders>
              <w:top w:val="nil"/>
              <w:left w:val="nil"/>
              <w:bottom w:val="nil"/>
              <w:right w:val="single" w:sz="4" w:space="0" w:color="auto"/>
            </w:tcBorders>
          </w:tcPr>
          <w:p w14:paraId="659A2BA0"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66887A28" w14:textId="77777777" w:rsidR="00EF14EB" w:rsidRPr="00EB5534" w:rsidRDefault="00EF14EB" w:rsidP="00FC0C6B">
            <w:pPr>
              <w:widowControl w:val="0"/>
              <w:tabs>
                <w:tab w:val="left" w:pos="487"/>
              </w:tabs>
              <w:spacing w:after="120" w:line="240" w:lineRule="auto"/>
              <w:rPr>
                <w:rFonts w:ascii="Sylfaen" w:hAnsi="Sylfaen"/>
                <w:sz w:val="20"/>
                <w:szCs w:val="20"/>
              </w:rPr>
            </w:pPr>
            <w:r w:rsidRPr="00EB5534">
              <w:rPr>
                <w:rFonts w:ascii="Sylfaen" w:hAnsi="Sylfaen"/>
                <w:sz w:val="20"/>
                <w:szCs w:val="20"/>
              </w:rPr>
              <w:t>2.9.</w:t>
            </w:r>
            <w:r w:rsidRPr="00492FBC">
              <w:rPr>
                <w:rFonts w:ascii="Sylfaen" w:hAnsi="Sylfaen"/>
                <w:sz w:val="20"/>
                <w:szCs w:val="20"/>
              </w:rPr>
              <w:tab/>
            </w:r>
            <w:r w:rsidRPr="00EB5534">
              <w:rPr>
                <w:rFonts w:ascii="Sylfaen" w:hAnsi="Sylfaen"/>
                <w:sz w:val="20"/>
                <w:szCs w:val="20"/>
              </w:rPr>
              <w:t>Անցանկալի ռեակցիայի մասին տեղեկությունները</w:t>
            </w:r>
          </w:p>
          <w:p w14:paraId="1CC332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(hccdo:ReactionDetails)</w:t>
            </w:r>
          </w:p>
        </w:tc>
        <w:tc>
          <w:tcPr>
            <w:tcW w:w="1185" w:type="pct"/>
            <w:tcBorders>
              <w:top w:val="single" w:sz="4" w:space="0" w:color="auto"/>
              <w:left w:val="single" w:sz="4" w:space="0" w:color="auto"/>
              <w:bottom w:val="single" w:sz="4" w:space="0" w:color="auto"/>
              <w:right w:val="single" w:sz="4" w:space="0" w:color="auto"/>
            </w:tcBorders>
          </w:tcPr>
          <w:p w14:paraId="0787E1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2DB85E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M.HC.CDE.00057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AAC4EC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hccdo:ReactionDetailsType (M.HC.CDT.00018)</w:t>
            </w:r>
          </w:p>
          <w:p w14:paraId="7F56DEB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2AA18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7E27A85F" w14:textId="77777777" w:rsidTr="00FC0C6B">
        <w:trPr>
          <w:gridAfter w:val="1"/>
          <w:wAfter w:w="97" w:type="pct"/>
        </w:trPr>
        <w:tc>
          <w:tcPr>
            <w:tcW w:w="81" w:type="pct"/>
            <w:tcBorders>
              <w:top w:val="nil"/>
              <w:left w:val="nil"/>
              <w:bottom w:val="nil"/>
              <w:right w:val="nil"/>
            </w:tcBorders>
          </w:tcPr>
          <w:p w14:paraId="4D01A2C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single" w:sz="4" w:space="0" w:color="auto"/>
              <w:left w:val="nil"/>
              <w:bottom w:val="nil"/>
              <w:right w:val="single" w:sz="4" w:space="0" w:color="auto"/>
            </w:tcBorders>
          </w:tcPr>
          <w:p w14:paraId="52CEFB2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9868E04" w14:textId="77777777" w:rsidR="00EF14EB" w:rsidRPr="00EB5534" w:rsidRDefault="00EF14EB" w:rsidP="00FC0C6B">
            <w:pPr>
              <w:widowControl w:val="0"/>
              <w:tabs>
                <w:tab w:val="left" w:pos="623"/>
              </w:tabs>
              <w:spacing w:after="120" w:line="240" w:lineRule="auto"/>
              <w:rPr>
                <w:rFonts w:ascii="Sylfaen" w:hAnsi="Sylfaen"/>
                <w:sz w:val="20"/>
                <w:szCs w:val="20"/>
              </w:rPr>
            </w:pPr>
            <w:r w:rsidRPr="00EB5534">
              <w:rPr>
                <w:rFonts w:ascii="Sylfaen" w:hAnsi="Sylfaen"/>
                <w:sz w:val="20"/>
                <w:szCs w:val="20"/>
              </w:rPr>
              <w:t>2.9.1.</w:t>
            </w:r>
            <w:r w:rsidRPr="00706449">
              <w:rPr>
                <w:rFonts w:ascii="Sylfaen" w:hAnsi="Sylfaen"/>
                <w:sz w:val="20"/>
                <w:szCs w:val="20"/>
              </w:rPr>
              <w:tab/>
            </w:r>
            <w:r w:rsidRPr="00EB5534">
              <w:rPr>
                <w:rFonts w:ascii="Sylfaen" w:hAnsi="Sylfaen"/>
                <w:sz w:val="20"/>
                <w:szCs w:val="20"/>
              </w:rPr>
              <w:t>Անցանկալի ռեակցիայի նկարագրությունը</w:t>
            </w:r>
          </w:p>
          <w:p w14:paraId="6A0310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(hcsdo:AdverseReactionText)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2A7C6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հաղորդագրության հիմնական աղբյուրի կողմից նշված անցանկալի ռեակցիայի 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98994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E1F565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hcsdo:LocalizedText4000Type (M.HC.SDT.01002)</w:t>
            </w:r>
          </w:p>
          <w:p w14:paraId="534032D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60EAC6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9BDF00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76ADA1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0..2</w:t>
            </w:r>
          </w:p>
        </w:tc>
      </w:tr>
      <w:tr w:rsidR="00EF14EB" w:rsidRPr="00EB5534" w14:paraId="6A3C5508" w14:textId="77777777" w:rsidTr="00FC0C6B">
        <w:trPr>
          <w:gridAfter w:val="1"/>
          <w:wAfter w:w="97" w:type="pct"/>
        </w:trPr>
        <w:tc>
          <w:tcPr>
            <w:tcW w:w="81" w:type="pct"/>
            <w:tcBorders>
              <w:top w:val="nil"/>
              <w:left w:val="nil"/>
              <w:bottom w:val="nil"/>
              <w:right w:val="nil"/>
            </w:tcBorders>
          </w:tcPr>
          <w:p w14:paraId="527345E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B4DF02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680319A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9FCF84F"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լեզվի ծածկագիրը</w:t>
            </w:r>
          </w:p>
          <w:p w14:paraId="58CECF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(languageCode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0EFFC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լեզվի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AEB3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628D85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csdo:LanguageCodeType (M.SDT.00051)</w:t>
            </w:r>
          </w:p>
          <w:p w14:paraId="68006D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Լեզվի երկտառ ծածկագիրը՝ ISO 639-1-ին համապատասխան:</w:t>
            </w:r>
          </w:p>
          <w:p w14:paraId="736A37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4CDD8B7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4F66EBE7" w14:textId="77777777" w:rsidTr="00FC0C6B">
        <w:trPr>
          <w:gridAfter w:val="1"/>
          <w:wAfter w:w="97" w:type="pct"/>
        </w:trPr>
        <w:tc>
          <w:tcPr>
            <w:tcW w:w="81" w:type="pct"/>
            <w:tcBorders>
              <w:top w:val="nil"/>
              <w:left w:val="nil"/>
              <w:bottom w:val="nil"/>
              <w:right w:val="nil"/>
            </w:tcBorders>
          </w:tcPr>
          <w:p w14:paraId="2796F6F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58D1A2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1311B63"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2.9.2.</w:t>
            </w:r>
            <w:r w:rsidRPr="00706449">
              <w:rPr>
                <w:rFonts w:ascii="Sylfaen" w:hAnsi="Sylfaen"/>
                <w:sz w:val="20"/>
                <w:szCs w:val="20"/>
              </w:rPr>
              <w:tab/>
            </w:r>
            <w:r w:rsidRPr="00EB5534">
              <w:rPr>
                <w:rFonts w:ascii="Sylfaen" w:hAnsi="Sylfaen"/>
                <w:sz w:val="20"/>
                <w:szCs w:val="20"/>
              </w:rPr>
              <w:t>Անցանկալի ռեակցիայի ստորին մակարդակի եզրույթի ծածկագիրը</w:t>
            </w:r>
          </w:p>
          <w:p w14:paraId="03F4A1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(hcsdo:EventLowestLevelTermCode)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ADBBB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դեղապատրաստուկի նկատմամբ անցանկալի ռեակցիայի ստորին մակարդակի եզրույթի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AA5583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4352CC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370404D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039B2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307054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05F9F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7E4318D4" w14:textId="77777777" w:rsidTr="00FC0C6B">
        <w:trPr>
          <w:gridAfter w:val="1"/>
          <w:wAfter w:w="97" w:type="pct"/>
        </w:trPr>
        <w:tc>
          <w:tcPr>
            <w:tcW w:w="81" w:type="pct"/>
            <w:tcBorders>
              <w:top w:val="nil"/>
              <w:left w:val="nil"/>
              <w:bottom w:val="nil"/>
              <w:right w:val="nil"/>
            </w:tcBorders>
          </w:tcPr>
          <w:p w14:paraId="3A74DFC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0B892A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single" w:sz="4" w:space="0" w:color="auto"/>
              <w:right w:val="single" w:sz="4" w:space="0" w:color="auto"/>
            </w:tcBorders>
          </w:tcPr>
          <w:p w14:paraId="33DE081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7E895B8"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ա)</w:t>
            </w:r>
            <w:r w:rsidRPr="00691A79">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60C4A5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3089B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C3DB3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624B8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59BA1C0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53D2A45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52F78F5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E1CFCBA" w14:textId="77777777" w:rsidTr="00FC0C6B">
        <w:trPr>
          <w:gridAfter w:val="1"/>
          <w:wAfter w:w="97" w:type="pct"/>
        </w:trPr>
        <w:tc>
          <w:tcPr>
            <w:tcW w:w="81" w:type="pct"/>
            <w:tcBorders>
              <w:top w:val="nil"/>
              <w:left w:val="nil"/>
              <w:bottom w:val="nil"/>
              <w:right w:val="nil"/>
            </w:tcBorders>
          </w:tcPr>
          <w:p w14:paraId="6F1C728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161918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7180F8E"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2.9.3.</w:t>
            </w:r>
            <w:r w:rsidRPr="00706449">
              <w:rPr>
                <w:rFonts w:ascii="Sylfaen" w:hAnsi="Sylfaen"/>
                <w:sz w:val="20"/>
                <w:szCs w:val="20"/>
              </w:rPr>
              <w:tab/>
            </w:r>
            <w:r w:rsidRPr="00EB5534">
              <w:rPr>
                <w:rFonts w:ascii="Sylfaen" w:hAnsi="Sylfaen"/>
                <w:sz w:val="20"/>
                <w:szCs w:val="20"/>
              </w:rPr>
              <w:t>Ուղարկողի կողմից նշված՝ անցանկալի ռեակցիայի եզրույթի տեսակի ծածկագիրը</w:t>
            </w:r>
          </w:p>
          <w:p w14:paraId="41198092"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(hcsdo:TermKindHighlightedCode)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A662D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ուղարկողի կողմից նշված՝ անցանկալի ռեակցիայի եզրույթի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CEDF2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F7A4400"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308F65E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84527B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60112D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460D6AA" w14:textId="77777777" w:rsidTr="00FC0C6B">
        <w:trPr>
          <w:gridAfter w:val="1"/>
          <w:wAfter w:w="97" w:type="pct"/>
        </w:trPr>
        <w:tc>
          <w:tcPr>
            <w:tcW w:w="81" w:type="pct"/>
            <w:tcBorders>
              <w:top w:val="nil"/>
              <w:left w:val="nil"/>
              <w:bottom w:val="nil"/>
              <w:right w:val="nil"/>
            </w:tcBorders>
          </w:tcPr>
          <w:p w14:paraId="0918348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0A4DBE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4F957FEA"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2.9.4.</w:t>
            </w:r>
            <w:r w:rsidRPr="00706449">
              <w:rPr>
                <w:rFonts w:ascii="Sylfaen" w:hAnsi="Sylfaen"/>
                <w:sz w:val="20"/>
                <w:szCs w:val="20"/>
              </w:rPr>
              <w:tab/>
            </w:r>
            <w:r w:rsidRPr="00EB5534">
              <w:rPr>
                <w:rFonts w:ascii="Sylfaen" w:hAnsi="Sylfaen"/>
                <w:sz w:val="20"/>
                <w:szCs w:val="20"/>
              </w:rPr>
              <w:t>Անցանկալի ռեակցիայի մասին հաղորդագրության կարեւորության վերաբերյալ տեղեկությունները</w:t>
            </w:r>
          </w:p>
          <w:p w14:paraId="35592108"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(hccdo:EventLevelSeriousnessCriteriaDetails)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754F9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հաղորդագրության կարեւորության վերաբերյալ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20251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M.HC.CDE.00027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DFC860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hccdo:EventLevelSeriousnessCriteriaDetailsType (M.HC.CDT.00024)</w:t>
            </w:r>
          </w:p>
          <w:p w14:paraId="1BAE395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5DAC2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2262E490" w14:textId="77777777" w:rsidTr="00FC0C6B">
        <w:trPr>
          <w:gridAfter w:val="1"/>
          <w:wAfter w:w="97" w:type="pct"/>
        </w:trPr>
        <w:tc>
          <w:tcPr>
            <w:tcW w:w="81" w:type="pct"/>
            <w:tcBorders>
              <w:top w:val="nil"/>
              <w:left w:val="nil"/>
              <w:bottom w:val="nil"/>
              <w:right w:val="nil"/>
            </w:tcBorders>
          </w:tcPr>
          <w:p w14:paraId="02180B2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F70B76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5237C06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FDD4127"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Անցանկալի ռեակցիայի մասին հաղորդագրության կարեւորության հատկանիշը</w:t>
            </w:r>
          </w:p>
          <w:p w14:paraId="26195A2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(hcsdo:EventLevelSeriousnessCriteriaIndicator)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5A51E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հաղորդագրության կարեւորության հատկանիշը</w:t>
            </w:r>
          </w:p>
          <w:p w14:paraId="1A81B1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հաղորդագրությունը լուրջ է,</w:t>
            </w:r>
          </w:p>
          <w:p w14:paraId="7C7604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 հաղորդագրության լրջության մասին տեղեկությունները բացակայում են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6A4F7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1B082E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3B9B367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4C84EC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4F32F05A" w14:textId="77777777" w:rsidTr="00FC0C6B">
        <w:trPr>
          <w:gridAfter w:val="1"/>
          <w:wAfter w:w="97" w:type="pct"/>
        </w:trPr>
        <w:tc>
          <w:tcPr>
            <w:tcW w:w="81" w:type="pct"/>
            <w:tcBorders>
              <w:top w:val="nil"/>
              <w:left w:val="nil"/>
              <w:bottom w:val="nil"/>
              <w:right w:val="nil"/>
            </w:tcBorders>
          </w:tcPr>
          <w:p w14:paraId="46E71B7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B16669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569D8EA"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8B355BD"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 xml:space="preserve">Անցանկալի ռեակցիայի լրջության չափանիշի </w:t>
            </w:r>
            <w:r w:rsidRPr="00EB5534">
              <w:rPr>
                <w:rFonts w:ascii="Sylfaen" w:hAnsi="Sylfaen"/>
                <w:sz w:val="20"/>
                <w:szCs w:val="20"/>
              </w:rPr>
              <w:lastRenderedPageBreak/>
              <w:t>ծածկագիրը</w:t>
            </w:r>
          </w:p>
          <w:p w14:paraId="32ECE723"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(hcsdo:EventLevelSeriousnessCriteriaCode)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56BFB6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դեղապատրաստուկի նկատմամբ անցանկալի ռեակցիայի </w:t>
            </w:r>
            <w:r w:rsidRPr="00EB5534">
              <w:rPr>
                <w:rFonts w:ascii="Sylfaen" w:hAnsi="Sylfaen"/>
                <w:sz w:val="20"/>
                <w:szCs w:val="20"/>
              </w:rPr>
              <w:lastRenderedPageBreak/>
              <w:t>կարեւորության չափանիշի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A97DE5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M.HC.SDE.00279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F3A174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429C174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նորմալացված տողը:</w:t>
            </w:r>
          </w:p>
          <w:p w14:paraId="7935A4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19F10A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16269B4D" w14:textId="77777777" w:rsidTr="00FC0C6B">
        <w:trPr>
          <w:gridAfter w:val="1"/>
          <w:wAfter w:w="97" w:type="pct"/>
        </w:trPr>
        <w:tc>
          <w:tcPr>
            <w:tcW w:w="81" w:type="pct"/>
            <w:tcBorders>
              <w:top w:val="nil"/>
              <w:left w:val="nil"/>
              <w:bottom w:val="nil"/>
              <w:right w:val="nil"/>
            </w:tcBorders>
          </w:tcPr>
          <w:p w14:paraId="703B894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70F62A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448A17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1675BA6"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Անցանկալի ռեակցիայի լրջության չափանիշի անվանումը</w:t>
            </w:r>
          </w:p>
          <w:p w14:paraId="0533CE18"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(hcsdo:EventLevelSeriousnessCriteriaName)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F76199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կարեւորության չափանիշի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0C018B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M.HC.SDE.00280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480BEB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1A20EF4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C8798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8E247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1BCCAD7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CF85D72" w14:textId="77777777" w:rsidTr="00FC0C6B">
        <w:trPr>
          <w:gridAfter w:val="1"/>
          <w:wAfter w:w="97" w:type="pct"/>
        </w:trPr>
        <w:tc>
          <w:tcPr>
            <w:tcW w:w="81" w:type="pct"/>
            <w:tcBorders>
              <w:top w:val="nil"/>
              <w:left w:val="nil"/>
              <w:bottom w:val="nil"/>
              <w:right w:val="nil"/>
            </w:tcBorders>
          </w:tcPr>
          <w:p w14:paraId="622084E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496968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7018F33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8372D5F"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47D44564"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576E9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DF3C9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C9046C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45F94E8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846C7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E6B91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FB63A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5BDBF2D" w14:textId="77777777" w:rsidTr="00FC0C6B">
        <w:trPr>
          <w:gridAfter w:val="1"/>
          <w:wAfter w:w="97" w:type="pct"/>
        </w:trPr>
        <w:tc>
          <w:tcPr>
            <w:tcW w:w="81" w:type="pct"/>
            <w:tcBorders>
              <w:top w:val="nil"/>
              <w:left w:val="nil"/>
              <w:bottom w:val="nil"/>
              <w:right w:val="nil"/>
            </w:tcBorders>
          </w:tcPr>
          <w:p w14:paraId="4F25B0C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3FAF43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D77D7D7"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2.9.5.</w:t>
            </w:r>
            <w:r w:rsidRPr="00706449">
              <w:rPr>
                <w:rFonts w:ascii="Sylfaen" w:hAnsi="Sylfaen"/>
                <w:sz w:val="20"/>
                <w:szCs w:val="20"/>
              </w:rPr>
              <w:tab/>
            </w:r>
            <w:r w:rsidRPr="00EB5534">
              <w:rPr>
                <w:rFonts w:ascii="Sylfaen" w:hAnsi="Sylfaen"/>
                <w:sz w:val="20"/>
                <w:szCs w:val="20"/>
              </w:rPr>
              <w:t>Մեկնարկի ամսաթվի մասին տեղեկությունները</w:t>
            </w:r>
          </w:p>
          <w:p w14:paraId="79A048A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(hccdo:StartDateDetails)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510A1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մեկնարկի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A1C6C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F76611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hccdo:StartDateDetailsType (M.HC.CDT.01112)</w:t>
            </w:r>
          </w:p>
          <w:p w14:paraId="2B785EE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3DD24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412DED8" w14:textId="77777777" w:rsidTr="00FC0C6B">
        <w:trPr>
          <w:gridAfter w:val="1"/>
          <w:wAfter w:w="97" w:type="pct"/>
        </w:trPr>
        <w:tc>
          <w:tcPr>
            <w:tcW w:w="81" w:type="pct"/>
            <w:tcBorders>
              <w:top w:val="nil"/>
              <w:left w:val="nil"/>
              <w:bottom w:val="nil"/>
              <w:right w:val="nil"/>
            </w:tcBorders>
          </w:tcPr>
          <w:p w14:paraId="2B5BE5C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F8A171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6FA4E8D4"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48509A0"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Մեկնարկի ամսաթիվը</w:t>
            </w:r>
          </w:p>
          <w:p w14:paraId="1ECEF54D"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(csdo:StartDate)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4A54A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մեկնարկի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4399D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698FE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09C29DB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0A290E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A386072" w14:textId="77777777" w:rsidTr="00FC0C6B">
        <w:trPr>
          <w:gridAfter w:val="1"/>
          <w:wAfter w:w="97" w:type="pct"/>
        </w:trPr>
        <w:tc>
          <w:tcPr>
            <w:tcW w:w="81" w:type="pct"/>
            <w:tcBorders>
              <w:top w:val="nil"/>
              <w:left w:val="nil"/>
              <w:bottom w:val="nil"/>
              <w:right w:val="nil"/>
            </w:tcBorders>
          </w:tcPr>
          <w:p w14:paraId="42FBEB4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57D97F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4E3CFAF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4757E3A"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7A782107"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D97FE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B1CC8C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A4E868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518BD0F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BDC917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7C52DC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427980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FA72AB4" w14:textId="77777777" w:rsidTr="00FC0C6B">
        <w:trPr>
          <w:gridAfter w:val="1"/>
          <w:wAfter w:w="97" w:type="pct"/>
        </w:trPr>
        <w:tc>
          <w:tcPr>
            <w:tcW w:w="81" w:type="pct"/>
            <w:tcBorders>
              <w:top w:val="nil"/>
              <w:left w:val="nil"/>
              <w:bottom w:val="nil"/>
              <w:right w:val="nil"/>
            </w:tcBorders>
          </w:tcPr>
          <w:p w14:paraId="6FD8E48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EC41D8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4AEBD01" w14:textId="77777777" w:rsidR="00EF14EB" w:rsidRPr="00EB5534" w:rsidRDefault="00EF14EB" w:rsidP="00FC0C6B">
            <w:pPr>
              <w:widowControl w:val="0"/>
              <w:tabs>
                <w:tab w:val="left" w:pos="623"/>
              </w:tabs>
              <w:spacing w:after="120" w:line="240" w:lineRule="auto"/>
              <w:rPr>
                <w:rFonts w:ascii="Sylfaen" w:hAnsi="Sylfaen"/>
                <w:sz w:val="20"/>
                <w:szCs w:val="20"/>
              </w:rPr>
            </w:pPr>
            <w:r w:rsidRPr="00EB5534">
              <w:rPr>
                <w:rFonts w:ascii="Sylfaen" w:hAnsi="Sylfaen"/>
                <w:sz w:val="20"/>
                <w:szCs w:val="20"/>
              </w:rPr>
              <w:t>2.9.6.</w:t>
            </w:r>
            <w:r w:rsidRPr="00706449">
              <w:rPr>
                <w:rFonts w:ascii="Sylfaen" w:hAnsi="Sylfaen"/>
                <w:sz w:val="20"/>
                <w:szCs w:val="20"/>
              </w:rPr>
              <w:tab/>
            </w:r>
            <w:r w:rsidRPr="00EB5534">
              <w:rPr>
                <w:rFonts w:ascii="Sylfaen" w:hAnsi="Sylfaen"/>
                <w:sz w:val="20"/>
                <w:szCs w:val="20"/>
              </w:rPr>
              <w:t>Ավարտի ամսաթվի մասին տեղեկությունները</w:t>
            </w:r>
          </w:p>
          <w:p w14:paraId="6E95C94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(hccdo:EndDateDetails)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3574A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ավարտի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6C9B3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3058A2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hccdo:EndDateDetailsType (M.HC.CDT.01113)</w:t>
            </w:r>
          </w:p>
          <w:p w14:paraId="46922A2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068CDA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97E4C70" w14:textId="77777777" w:rsidTr="00FC0C6B">
        <w:trPr>
          <w:gridAfter w:val="1"/>
          <w:wAfter w:w="97" w:type="pct"/>
        </w:trPr>
        <w:tc>
          <w:tcPr>
            <w:tcW w:w="81" w:type="pct"/>
            <w:tcBorders>
              <w:top w:val="nil"/>
              <w:left w:val="nil"/>
              <w:bottom w:val="nil"/>
              <w:right w:val="nil"/>
            </w:tcBorders>
          </w:tcPr>
          <w:p w14:paraId="4B1E38E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1798C9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0F148B0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2264829"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Ավարտի ամսաթիվը</w:t>
            </w:r>
          </w:p>
          <w:p w14:paraId="31AB24B6"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(csdo:EndDate)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DAC2F7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ավարտի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1A597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8AF67C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2C2DDB3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763FD29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D278D81" w14:textId="77777777" w:rsidTr="00FC0C6B">
        <w:trPr>
          <w:gridAfter w:val="1"/>
          <w:wAfter w:w="97" w:type="pct"/>
        </w:trPr>
        <w:tc>
          <w:tcPr>
            <w:tcW w:w="81" w:type="pct"/>
            <w:tcBorders>
              <w:top w:val="nil"/>
              <w:left w:val="nil"/>
              <w:bottom w:val="nil"/>
              <w:right w:val="nil"/>
            </w:tcBorders>
          </w:tcPr>
          <w:p w14:paraId="4D47220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CF243D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3522216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968DF2F"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4746FBB2"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932AB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7EE78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295B29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13F1346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775372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6D2A3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9DDCD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A451E80" w14:textId="77777777" w:rsidTr="00FC0C6B">
        <w:trPr>
          <w:gridAfter w:val="1"/>
          <w:wAfter w:w="97" w:type="pct"/>
        </w:trPr>
        <w:tc>
          <w:tcPr>
            <w:tcW w:w="81" w:type="pct"/>
            <w:tcBorders>
              <w:top w:val="nil"/>
              <w:left w:val="nil"/>
              <w:bottom w:val="nil"/>
              <w:right w:val="nil"/>
            </w:tcBorders>
          </w:tcPr>
          <w:p w14:paraId="716C882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BAFDE1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4E6F7EF"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2.9.7.</w:t>
            </w:r>
            <w:r w:rsidRPr="00706449">
              <w:rPr>
                <w:rFonts w:ascii="Sylfaen" w:hAnsi="Sylfaen"/>
                <w:sz w:val="20"/>
                <w:szCs w:val="20"/>
              </w:rPr>
              <w:tab/>
            </w:r>
            <w:r w:rsidRPr="00EB5534">
              <w:rPr>
                <w:rFonts w:ascii="Sylfaen" w:hAnsi="Sylfaen"/>
                <w:sz w:val="20"/>
                <w:szCs w:val="20"/>
              </w:rPr>
              <w:t>Անցանկալի ռեակցիայի տեւողությունը</w:t>
            </w:r>
          </w:p>
          <w:p w14:paraId="3BC269DC"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(hcsdo:EventDuration)</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C63F5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տեւողությունը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1C20B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C35934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bdt:DurationType (M.BDT.00021)</w:t>
            </w:r>
          </w:p>
          <w:p w14:paraId="0E5FD12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Ժամանակի տեւողության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0CE78E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13DC7DF" w14:textId="77777777" w:rsidTr="00FC0C6B">
        <w:trPr>
          <w:gridAfter w:val="1"/>
          <w:wAfter w:w="97" w:type="pct"/>
        </w:trPr>
        <w:tc>
          <w:tcPr>
            <w:tcW w:w="81" w:type="pct"/>
            <w:tcBorders>
              <w:top w:val="nil"/>
              <w:left w:val="nil"/>
              <w:bottom w:val="nil"/>
              <w:right w:val="nil"/>
            </w:tcBorders>
          </w:tcPr>
          <w:p w14:paraId="38AFCE0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B80690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849A34F"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2.9.8.</w:t>
            </w:r>
            <w:r w:rsidRPr="00706449">
              <w:rPr>
                <w:rFonts w:ascii="Sylfaen" w:hAnsi="Sylfaen"/>
                <w:sz w:val="20"/>
                <w:szCs w:val="20"/>
              </w:rPr>
              <w:tab/>
            </w:r>
            <w:r w:rsidRPr="00EB5534">
              <w:rPr>
                <w:rFonts w:ascii="Sylfaen" w:hAnsi="Sylfaen"/>
                <w:sz w:val="20"/>
                <w:szCs w:val="20"/>
              </w:rPr>
              <w:t>Անցանկալի ռեակցիայի արդյունքի ծածկագիրը</w:t>
            </w:r>
          </w:p>
          <w:p w14:paraId="5C0AD3E8"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(hcsdo:OutcomeReactionCode)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6704CB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արդյունքի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D3ADA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M.HC.SDE.00147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EB7C2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csdo:Code1Type (M.SDT.00169)</w:t>
            </w:r>
          </w:p>
          <w:p w14:paraId="060771B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6A12E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1</w:t>
            </w:r>
          </w:p>
        </w:tc>
        <w:tc>
          <w:tcPr>
            <w:tcW w:w="294" w:type="pct"/>
            <w:tcBorders>
              <w:top w:val="single" w:sz="4" w:space="0" w:color="auto"/>
              <w:left w:val="single" w:sz="4" w:space="0" w:color="auto"/>
              <w:bottom w:val="single" w:sz="4" w:space="0" w:color="auto"/>
              <w:right w:val="single" w:sz="4" w:space="0" w:color="auto"/>
            </w:tcBorders>
          </w:tcPr>
          <w:p w14:paraId="50791C4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3F87F5F" w14:textId="77777777" w:rsidTr="00FC0C6B">
        <w:trPr>
          <w:gridAfter w:val="1"/>
          <w:wAfter w:w="97" w:type="pct"/>
        </w:trPr>
        <w:tc>
          <w:tcPr>
            <w:tcW w:w="81" w:type="pct"/>
            <w:tcBorders>
              <w:top w:val="nil"/>
              <w:left w:val="nil"/>
              <w:bottom w:val="nil"/>
              <w:right w:val="nil"/>
            </w:tcBorders>
          </w:tcPr>
          <w:p w14:paraId="4A29A32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A660E8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84728D3"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2.9.9.</w:t>
            </w:r>
            <w:r w:rsidRPr="00706449">
              <w:rPr>
                <w:rFonts w:ascii="Sylfaen" w:hAnsi="Sylfaen"/>
                <w:sz w:val="20"/>
                <w:szCs w:val="20"/>
              </w:rPr>
              <w:tab/>
            </w:r>
            <w:r w:rsidRPr="00EB5534">
              <w:rPr>
                <w:rFonts w:ascii="Sylfaen" w:hAnsi="Sylfaen"/>
                <w:sz w:val="20"/>
                <w:szCs w:val="20"/>
              </w:rPr>
              <w:t>Բժշկական որակավորում չունեցող աղբյուրից ստացված հաղորդագրության համար բժշկական հաստատման առկայության հատկանիշը</w:t>
            </w:r>
          </w:p>
          <w:p w14:paraId="5CF62F2C"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(hcsdo:HealthProfessionalIndicator)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B7C83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բժշկական որակավորում չունեցող աղբյուրից ստացված հաղորդագրության համար բժշկական հաստատման առկայության հատկանիշ՝</w:t>
            </w:r>
          </w:p>
          <w:p w14:paraId="22BB67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հաստատումն առկա է.</w:t>
            </w:r>
          </w:p>
          <w:p w14:paraId="0A7BB05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 հաստատումը բացակայում է</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627E69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3C646E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689A3AF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7FD61BE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448F9FF3" w14:textId="77777777" w:rsidTr="00FC0C6B">
        <w:trPr>
          <w:gridAfter w:val="1"/>
          <w:wAfter w:w="97" w:type="pct"/>
        </w:trPr>
        <w:tc>
          <w:tcPr>
            <w:tcW w:w="81" w:type="pct"/>
            <w:tcBorders>
              <w:top w:val="nil"/>
              <w:left w:val="nil"/>
              <w:bottom w:val="nil"/>
              <w:right w:val="nil"/>
            </w:tcBorders>
          </w:tcPr>
          <w:p w14:paraId="7F3B4A6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0A365E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78855C3"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2.9.10.</w:t>
            </w:r>
            <w:r w:rsidRPr="00706449">
              <w:rPr>
                <w:rFonts w:ascii="Sylfaen" w:hAnsi="Sylfaen"/>
                <w:sz w:val="20"/>
                <w:szCs w:val="20"/>
              </w:rPr>
              <w:tab/>
            </w:r>
            <w:r w:rsidRPr="00EB5534">
              <w:rPr>
                <w:rFonts w:ascii="Sylfaen" w:hAnsi="Sylfaen"/>
                <w:sz w:val="20"/>
                <w:szCs w:val="20"/>
              </w:rPr>
              <w:t>Անցանկալի ռեակցիայի առաջացման երկրի ծածկագիրը</w:t>
            </w:r>
          </w:p>
          <w:p w14:paraId="044ED856"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(hcsdo:EventOccuredCountryCode)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FCDFB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առաջացման 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C265C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M.HC.SDE.00196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6B393F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csdo:UnifiedCountryCodeType (M.SDT.00112)</w:t>
            </w:r>
          </w:p>
          <w:p w14:paraId="1241302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9E0D0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709CA5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8C41FAA" w14:textId="77777777" w:rsidTr="00FC0C6B">
        <w:trPr>
          <w:gridAfter w:val="1"/>
          <w:wAfter w:w="97" w:type="pct"/>
        </w:trPr>
        <w:tc>
          <w:tcPr>
            <w:tcW w:w="81" w:type="pct"/>
            <w:tcBorders>
              <w:top w:val="nil"/>
              <w:left w:val="nil"/>
              <w:bottom w:val="nil"/>
              <w:right w:val="nil"/>
            </w:tcBorders>
          </w:tcPr>
          <w:p w14:paraId="54F8080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single" w:sz="4" w:space="0" w:color="auto"/>
              <w:right w:val="nil"/>
            </w:tcBorders>
          </w:tcPr>
          <w:p w14:paraId="4A585A0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single" w:sz="4" w:space="0" w:color="auto"/>
              <w:right w:val="single" w:sz="4" w:space="0" w:color="auto"/>
            </w:tcBorders>
          </w:tcPr>
          <w:p w14:paraId="3A82401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1E2919F"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տեղեկագրքի (դասակարգչի) նույնականացուցիչը</w:t>
            </w:r>
          </w:p>
          <w:p w14:paraId="5BF948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563B6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D631C0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E371FF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63D153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708B340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757DC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70A804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3BADEC4" w14:textId="77777777" w:rsidTr="00FC0C6B">
        <w:trPr>
          <w:gridAfter w:val="1"/>
          <w:wAfter w:w="97" w:type="pct"/>
        </w:trPr>
        <w:tc>
          <w:tcPr>
            <w:tcW w:w="81" w:type="pct"/>
            <w:tcBorders>
              <w:top w:val="nil"/>
              <w:left w:val="nil"/>
              <w:bottom w:val="nil"/>
              <w:right w:val="single" w:sz="4" w:space="0" w:color="auto"/>
            </w:tcBorders>
          </w:tcPr>
          <w:p w14:paraId="16FFB9AB"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6B8280CD" w14:textId="77777777" w:rsidR="00EF14EB" w:rsidRPr="00EB5534" w:rsidRDefault="00EF14EB" w:rsidP="00FC0C6B">
            <w:pPr>
              <w:widowControl w:val="0"/>
              <w:tabs>
                <w:tab w:val="left" w:pos="613"/>
              </w:tabs>
              <w:spacing w:after="120" w:line="240" w:lineRule="auto"/>
              <w:rPr>
                <w:rFonts w:ascii="Sylfaen" w:hAnsi="Sylfaen"/>
                <w:sz w:val="20"/>
                <w:szCs w:val="20"/>
              </w:rPr>
            </w:pPr>
            <w:r w:rsidRPr="00EB5534">
              <w:rPr>
                <w:rFonts w:ascii="Sylfaen" w:hAnsi="Sylfaen"/>
                <w:sz w:val="20"/>
                <w:szCs w:val="20"/>
              </w:rPr>
              <w:t>2.10.</w:t>
            </w:r>
            <w:r w:rsidRPr="00706449">
              <w:rPr>
                <w:rFonts w:ascii="Sylfaen" w:hAnsi="Sylfaen"/>
                <w:sz w:val="20"/>
                <w:szCs w:val="20"/>
              </w:rPr>
              <w:tab/>
            </w:r>
            <w:r w:rsidRPr="00EB5534">
              <w:rPr>
                <w:rFonts w:ascii="Sylfaen" w:hAnsi="Sylfaen"/>
                <w:sz w:val="20"/>
                <w:szCs w:val="20"/>
              </w:rPr>
              <w:t>Անցանկալի ռեակցիային առնչվող լաբորատոր եւ գործիքային հետազոտությունների արդյունքները</w:t>
            </w:r>
          </w:p>
          <w:p w14:paraId="089434B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(hccdo:TestInvestigationDetails)</w:t>
            </w:r>
          </w:p>
        </w:tc>
        <w:tc>
          <w:tcPr>
            <w:tcW w:w="1185" w:type="pct"/>
            <w:tcBorders>
              <w:top w:val="single" w:sz="4" w:space="0" w:color="auto"/>
              <w:left w:val="single" w:sz="4" w:space="0" w:color="auto"/>
              <w:bottom w:val="single" w:sz="4" w:space="0" w:color="auto"/>
              <w:right w:val="single" w:sz="4" w:space="0" w:color="auto"/>
            </w:tcBorders>
          </w:tcPr>
          <w:p w14:paraId="38B6BD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ռեակցիային առնչվող լաբորատոր եւ գործիքային հետազոտությունների արդյունքները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59199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M.HC.CDE.00099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DB0B80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hccdo:TestInvestigationDetailsType (M.HC.CDT.00086)</w:t>
            </w:r>
          </w:p>
          <w:p w14:paraId="0F9038C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ADF4D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2E0D6275" w14:textId="77777777" w:rsidTr="00FC0C6B">
        <w:trPr>
          <w:gridAfter w:val="1"/>
          <w:wAfter w:w="97" w:type="pct"/>
        </w:trPr>
        <w:tc>
          <w:tcPr>
            <w:tcW w:w="81" w:type="pct"/>
            <w:tcBorders>
              <w:top w:val="nil"/>
              <w:left w:val="nil"/>
              <w:bottom w:val="nil"/>
            </w:tcBorders>
          </w:tcPr>
          <w:p w14:paraId="4300E9F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right w:val="single" w:sz="4" w:space="0" w:color="auto"/>
            </w:tcBorders>
          </w:tcPr>
          <w:p w14:paraId="151D27C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A8C2F8D" w14:textId="77777777" w:rsidR="00EF14EB" w:rsidRPr="00EB5534" w:rsidRDefault="00EF14EB" w:rsidP="00FC0C6B">
            <w:pPr>
              <w:widowControl w:val="0"/>
              <w:tabs>
                <w:tab w:val="left" w:pos="680"/>
              </w:tabs>
              <w:spacing w:after="120" w:line="240" w:lineRule="auto"/>
              <w:rPr>
                <w:rFonts w:ascii="Sylfaen" w:hAnsi="Sylfaen"/>
                <w:sz w:val="20"/>
                <w:szCs w:val="20"/>
              </w:rPr>
            </w:pPr>
            <w:r w:rsidRPr="00EB5534">
              <w:rPr>
                <w:rFonts w:ascii="Sylfaen" w:hAnsi="Sylfaen"/>
                <w:sz w:val="20"/>
                <w:szCs w:val="20"/>
              </w:rPr>
              <w:t>2.10.1.</w:t>
            </w:r>
            <w:r w:rsidRPr="00706449">
              <w:rPr>
                <w:rFonts w:ascii="Sylfaen" w:hAnsi="Sylfaen"/>
                <w:sz w:val="20"/>
                <w:szCs w:val="20"/>
              </w:rPr>
              <w:tab/>
            </w:r>
            <w:r w:rsidRPr="00EB5534">
              <w:rPr>
                <w:rFonts w:ascii="Sylfaen" w:hAnsi="Sylfaen"/>
                <w:sz w:val="20"/>
                <w:szCs w:val="20"/>
              </w:rPr>
              <w:t>Դեպքի ամսաթվի մասին տեղեկություններ</w:t>
            </w:r>
          </w:p>
          <w:p w14:paraId="0F08EC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(hccdo:EventDateDetails)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462A7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հետազոտությունների անցկացման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7C2AE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M.HC.CDE.01130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2AE56D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hccdo:EventDateDetailsType (M.HC.CDT.01130)</w:t>
            </w:r>
          </w:p>
          <w:p w14:paraId="35477D1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29660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A2A96E8" w14:textId="77777777" w:rsidTr="00FC0C6B">
        <w:trPr>
          <w:gridAfter w:val="1"/>
          <w:wAfter w:w="97" w:type="pct"/>
        </w:trPr>
        <w:tc>
          <w:tcPr>
            <w:tcW w:w="81" w:type="pct"/>
            <w:tcBorders>
              <w:top w:val="nil"/>
              <w:left w:val="nil"/>
              <w:bottom w:val="nil"/>
              <w:right w:val="nil"/>
            </w:tcBorders>
          </w:tcPr>
          <w:p w14:paraId="5286FA3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left w:val="nil"/>
              <w:bottom w:val="nil"/>
              <w:right w:val="nil"/>
            </w:tcBorders>
          </w:tcPr>
          <w:p w14:paraId="1F3B114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3812110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82423A5"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Ամսաթիվը</w:t>
            </w:r>
          </w:p>
          <w:p w14:paraId="0D782C37"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(csdo:EventDate)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644E1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որոշ դեպքերի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B7C28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M.SDE.00131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52B1EC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7248956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65996E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6B6A497" w14:textId="77777777" w:rsidTr="00FC0C6B">
        <w:trPr>
          <w:gridAfter w:val="1"/>
          <w:wAfter w:w="97" w:type="pct"/>
        </w:trPr>
        <w:tc>
          <w:tcPr>
            <w:tcW w:w="81" w:type="pct"/>
            <w:tcBorders>
              <w:top w:val="nil"/>
              <w:left w:val="nil"/>
              <w:bottom w:val="nil"/>
              <w:right w:val="nil"/>
            </w:tcBorders>
          </w:tcPr>
          <w:p w14:paraId="5EEC2EE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D1227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632456C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421A31B"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 xml:space="preserve">Տեղեկությունների </w:t>
            </w:r>
            <w:r w:rsidRPr="00EB5534">
              <w:rPr>
                <w:rFonts w:ascii="Sylfaen" w:hAnsi="Sylfaen"/>
                <w:sz w:val="20"/>
                <w:szCs w:val="20"/>
              </w:rPr>
              <w:lastRenderedPageBreak/>
              <w:t>բացակայության պատճառի ծածկագիրը</w:t>
            </w:r>
          </w:p>
          <w:p w14:paraId="197AE6A1"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AEE5B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տեղեկությունների բացակայության </w:t>
            </w:r>
            <w:r w:rsidRPr="00EB5534">
              <w:rPr>
                <w:rFonts w:ascii="Sylfaen" w:hAnsi="Sylfaen"/>
                <w:sz w:val="20"/>
                <w:szCs w:val="20"/>
              </w:rPr>
              <w:lastRenderedPageBreak/>
              <w:t>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52E5E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EDA98A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431EEB2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նորմալացված տողը:</w:t>
            </w:r>
          </w:p>
          <w:p w14:paraId="1430F3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4EC85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70BABB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139C89CF" w14:textId="77777777" w:rsidTr="00FC0C6B">
        <w:trPr>
          <w:gridAfter w:val="1"/>
          <w:wAfter w:w="97" w:type="pct"/>
        </w:trPr>
        <w:tc>
          <w:tcPr>
            <w:tcW w:w="81" w:type="pct"/>
            <w:tcBorders>
              <w:top w:val="nil"/>
              <w:left w:val="nil"/>
              <w:bottom w:val="nil"/>
              <w:right w:val="nil"/>
            </w:tcBorders>
          </w:tcPr>
          <w:p w14:paraId="67D4FF1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14BAF3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F8E775F" w14:textId="77777777" w:rsidR="00EF14EB" w:rsidRPr="00EB5534" w:rsidRDefault="00EF14EB" w:rsidP="00FC0C6B">
            <w:pPr>
              <w:widowControl w:val="0"/>
              <w:tabs>
                <w:tab w:val="left" w:pos="657"/>
              </w:tabs>
              <w:spacing w:after="120" w:line="240" w:lineRule="auto"/>
              <w:rPr>
                <w:rFonts w:ascii="Sylfaen" w:hAnsi="Sylfaen"/>
                <w:sz w:val="20"/>
                <w:szCs w:val="20"/>
              </w:rPr>
            </w:pPr>
            <w:r w:rsidRPr="00EB5534">
              <w:rPr>
                <w:rFonts w:ascii="Sylfaen" w:hAnsi="Sylfaen"/>
                <w:sz w:val="20"/>
                <w:szCs w:val="20"/>
              </w:rPr>
              <w:t>2.10.2.</w:t>
            </w:r>
            <w:r w:rsidRPr="00706449">
              <w:rPr>
                <w:rFonts w:ascii="Sylfaen" w:hAnsi="Sylfaen"/>
                <w:sz w:val="20"/>
                <w:szCs w:val="20"/>
              </w:rPr>
              <w:tab/>
            </w:r>
            <w:r w:rsidRPr="00EB5534">
              <w:rPr>
                <w:rFonts w:ascii="Sylfaen" w:hAnsi="Sylfaen"/>
                <w:sz w:val="20"/>
                <w:szCs w:val="20"/>
              </w:rPr>
              <w:t>Լաբորատոր (գործիքային) հետազոտության ծածկագիրը</w:t>
            </w:r>
          </w:p>
          <w:p w14:paraId="17866A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(hcsdo:TestCode)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AC2CF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ռեակցիային առնչվող լաբորատոր եւ գործիքային հետազոտությունների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E94350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6C2B19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0623F79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CDD96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BEB11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41563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C57926A" w14:textId="77777777" w:rsidTr="00FC0C6B">
        <w:trPr>
          <w:gridAfter w:val="1"/>
          <w:wAfter w:w="97" w:type="pct"/>
        </w:trPr>
        <w:tc>
          <w:tcPr>
            <w:tcW w:w="81" w:type="pct"/>
            <w:tcBorders>
              <w:top w:val="nil"/>
              <w:left w:val="nil"/>
              <w:bottom w:val="nil"/>
              <w:right w:val="nil"/>
            </w:tcBorders>
          </w:tcPr>
          <w:p w14:paraId="775F8E0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7D7CB5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1CA01ED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5CD242F"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69F1EA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0B953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0CF7F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36720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766381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6270560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0AA022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480F5611" w14:textId="77777777" w:rsidTr="00FC0C6B">
        <w:trPr>
          <w:gridAfter w:val="1"/>
          <w:wAfter w:w="97" w:type="pct"/>
        </w:trPr>
        <w:tc>
          <w:tcPr>
            <w:tcW w:w="81" w:type="pct"/>
            <w:tcBorders>
              <w:top w:val="nil"/>
              <w:left w:val="nil"/>
              <w:bottom w:val="nil"/>
              <w:right w:val="nil"/>
            </w:tcBorders>
          </w:tcPr>
          <w:p w14:paraId="0698BC2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C77279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236BC9F"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2.10.3.</w:t>
            </w:r>
            <w:r w:rsidRPr="00706449">
              <w:rPr>
                <w:rFonts w:ascii="Sylfaen" w:hAnsi="Sylfaen"/>
                <w:sz w:val="20"/>
                <w:szCs w:val="20"/>
              </w:rPr>
              <w:tab/>
            </w:r>
            <w:r w:rsidRPr="00EB5534">
              <w:rPr>
                <w:rFonts w:ascii="Sylfaen" w:hAnsi="Sylfaen"/>
                <w:sz w:val="20"/>
                <w:szCs w:val="20"/>
              </w:rPr>
              <w:t>Լաբորատոր (գործիքային) հետազոտության անվանումը</w:t>
            </w:r>
          </w:p>
          <w:p w14:paraId="38EF07C3"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(hcsdo:TestName)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509A2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ռեակցիային առնչվող լաբորատոր եւ գործիքային հետազոտությունների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D9F662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71DA1E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16DA0C2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61185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94A65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2623D7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9843FB7" w14:textId="77777777" w:rsidTr="00FC0C6B">
        <w:trPr>
          <w:gridAfter w:val="1"/>
          <w:wAfter w:w="97" w:type="pct"/>
        </w:trPr>
        <w:tc>
          <w:tcPr>
            <w:tcW w:w="81" w:type="pct"/>
            <w:tcBorders>
              <w:top w:val="nil"/>
              <w:left w:val="nil"/>
              <w:bottom w:val="nil"/>
              <w:right w:val="nil"/>
            </w:tcBorders>
          </w:tcPr>
          <w:p w14:paraId="0F659AB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7ED8F2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F99FD92"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2.10.4.</w:t>
            </w:r>
            <w:r w:rsidRPr="00706449">
              <w:rPr>
                <w:rFonts w:ascii="Sylfaen" w:hAnsi="Sylfaen"/>
                <w:sz w:val="20"/>
                <w:szCs w:val="20"/>
              </w:rPr>
              <w:tab/>
            </w:r>
            <w:r w:rsidRPr="00EB5534">
              <w:rPr>
                <w:rFonts w:ascii="Sylfaen" w:hAnsi="Sylfaen"/>
                <w:sz w:val="20"/>
                <w:szCs w:val="20"/>
              </w:rPr>
              <w:t>Լաբորատոր եւ գործիքային հետազոտությունների կատարման արդյունքի ծածկագիրը</w:t>
            </w:r>
          </w:p>
          <w:p w14:paraId="51A1B689"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(hcsdo:InvestigationCode)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3E480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լաբորատոր եւ գործիքային հետազոտությունների կատարման արդյունքի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01754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A0A397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csdo:Code1Type (M.SDT.00169)</w:t>
            </w:r>
          </w:p>
          <w:p w14:paraId="454C1B4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3BEFC0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1</w:t>
            </w:r>
          </w:p>
        </w:tc>
        <w:tc>
          <w:tcPr>
            <w:tcW w:w="294" w:type="pct"/>
            <w:tcBorders>
              <w:top w:val="single" w:sz="4" w:space="0" w:color="auto"/>
              <w:left w:val="single" w:sz="4" w:space="0" w:color="auto"/>
              <w:bottom w:val="single" w:sz="4" w:space="0" w:color="auto"/>
              <w:right w:val="single" w:sz="4" w:space="0" w:color="auto"/>
            </w:tcBorders>
          </w:tcPr>
          <w:p w14:paraId="20D6BF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30C2C24" w14:textId="77777777" w:rsidTr="00FC0C6B">
        <w:trPr>
          <w:gridAfter w:val="1"/>
          <w:wAfter w:w="97" w:type="pct"/>
        </w:trPr>
        <w:tc>
          <w:tcPr>
            <w:tcW w:w="81" w:type="pct"/>
            <w:tcBorders>
              <w:top w:val="nil"/>
              <w:left w:val="nil"/>
              <w:bottom w:val="nil"/>
              <w:right w:val="nil"/>
            </w:tcBorders>
          </w:tcPr>
          <w:p w14:paraId="118D309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08DD3E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C07A7A8" w14:textId="77777777" w:rsidR="00EF14EB" w:rsidRPr="00613897" w:rsidRDefault="00EF14EB" w:rsidP="00FC0C6B">
            <w:pPr>
              <w:widowControl w:val="0"/>
              <w:tabs>
                <w:tab w:val="left" w:pos="651"/>
                <w:tab w:val="left" w:pos="715"/>
              </w:tabs>
              <w:spacing w:after="120" w:line="240" w:lineRule="auto"/>
              <w:rPr>
                <w:rFonts w:ascii="Sylfaen" w:hAnsi="Sylfaen"/>
                <w:sz w:val="20"/>
                <w:szCs w:val="20"/>
              </w:rPr>
            </w:pPr>
            <w:r w:rsidRPr="00613897">
              <w:rPr>
                <w:rFonts w:ascii="Sylfaen" w:hAnsi="Sylfaen"/>
                <w:sz w:val="20"/>
                <w:szCs w:val="20"/>
              </w:rPr>
              <w:t>2.10.5.</w:t>
            </w:r>
            <w:r w:rsidRPr="00613897">
              <w:rPr>
                <w:rFonts w:ascii="Sylfaen" w:hAnsi="Sylfaen"/>
                <w:sz w:val="20"/>
                <w:szCs w:val="20"/>
              </w:rPr>
              <w:tab/>
              <w:t>Լաբորատոր եւ գործիքային հետազոտությունների կատարման արդյունքը</w:t>
            </w:r>
          </w:p>
          <w:p w14:paraId="1CB77E06" w14:textId="77777777" w:rsidR="00EF14EB" w:rsidRPr="00613897" w:rsidRDefault="00EF14EB" w:rsidP="00FC0C6B">
            <w:pPr>
              <w:widowControl w:val="0"/>
              <w:tabs>
                <w:tab w:val="left" w:pos="651"/>
              </w:tabs>
              <w:spacing w:after="120" w:line="240" w:lineRule="auto"/>
              <w:rPr>
                <w:rFonts w:ascii="Sylfaen" w:hAnsi="Sylfaen"/>
                <w:sz w:val="20"/>
                <w:szCs w:val="20"/>
              </w:rPr>
            </w:pPr>
            <w:r w:rsidRPr="00613897">
              <w:rPr>
                <w:rFonts w:ascii="Sylfaen" w:hAnsi="Sylfaen"/>
                <w:sz w:val="20"/>
                <w:szCs w:val="20"/>
              </w:rPr>
              <w:lastRenderedPageBreak/>
              <w:t>(hccdo:InvestigationMeasureDetails)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66A632D" w14:textId="77777777" w:rsidR="00EF14EB" w:rsidRPr="00613897" w:rsidRDefault="00EF14EB" w:rsidP="00FC0C6B">
            <w:pPr>
              <w:widowControl w:val="0"/>
              <w:spacing w:after="120" w:line="240" w:lineRule="auto"/>
              <w:rPr>
                <w:rFonts w:ascii="Sylfaen" w:hAnsi="Sylfaen"/>
                <w:sz w:val="20"/>
                <w:szCs w:val="20"/>
              </w:rPr>
            </w:pPr>
            <w:r w:rsidRPr="00613897">
              <w:rPr>
                <w:rFonts w:ascii="Sylfaen" w:hAnsi="Sylfaen"/>
                <w:sz w:val="20"/>
                <w:szCs w:val="20"/>
              </w:rPr>
              <w:lastRenderedPageBreak/>
              <w:t xml:space="preserve">լաբորատոր և գործիքային հետազոտությունների կատարման արդյունքը կամ տեղեկությունների </w:t>
            </w:r>
            <w:r w:rsidRPr="00613897">
              <w:rPr>
                <w:rFonts w:ascii="Sylfaen" w:hAnsi="Sylfaen"/>
                <w:sz w:val="20"/>
                <w:szCs w:val="20"/>
              </w:rPr>
              <w:lastRenderedPageBreak/>
              <w:t>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A6B9B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M.HC.CDE.01119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D3E20A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hccdo:InvestigationMeasureDetailsType (M.HC.CDT.01119)</w:t>
            </w:r>
          </w:p>
          <w:p w14:paraId="2377136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Որոշվում է ներդրված տարրերի </w:t>
            </w:r>
            <w:r w:rsidRPr="00EB5534">
              <w:rPr>
                <w:rFonts w:ascii="Sylfaen" w:hAnsi="Sylfaen"/>
                <w:noProof/>
                <w:sz w:val="20"/>
                <w:szCs w:val="20"/>
              </w:rPr>
              <w:lastRenderedPageBreak/>
              <w:t>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A3089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427A0F2E" w14:textId="77777777" w:rsidTr="00FC0C6B">
        <w:trPr>
          <w:gridAfter w:val="1"/>
          <w:wAfter w:w="97" w:type="pct"/>
        </w:trPr>
        <w:tc>
          <w:tcPr>
            <w:tcW w:w="81" w:type="pct"/>
            <w:tcBorders>
              <w:top w:val="nil"/>
              <w:left w:val="nil"/>
              <w:bottom w:val="nil"/>
              <w:right w:val="nil"/>
            </w:tcBorders>
          </w:tcPr>
          <w:p w14:paraId="250626E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80F9D9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0A1CDD9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06D5434"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Լաբորատոր եւ գործիքային հետազոտությունների կատարման արդյունքը</w:t>
            </w:r>
          </w:p>
          <w:p w14:paraId="4D4415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(hcsdo:InvestigationMeasure)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80420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լաբորատոր եւ գործիքային հետազոտությունների կատարման արդյունքը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58F0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C09DBF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hcsdo:PhysicalMeasureWithReferenceIntervalType (M.HC.SDT.00225)</w:t>
            </w:r>
          </w:p>
          <w:p w14:paraId="1147F40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Հաշվարկման տասական համակարգում թիվը։</w:t>
            </w:r>
          </w:p>
          <w:p w14:paraId="1068DEC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24.</w:t>
            </w:r>
          </w:p>
          <w:p w14:paraId="22380B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6</w:t>
            </w:r>
          </w:p>
        </w:tc>
        <w:tc>
          <w:tcPr>
            <w:tcW w:w="294" w:type="pct"/>
            <w:tcBorders>
              <w:top w:val="single" w:sz="4" w:space="0" w:color="auto"/>
              <w:left w:val="single" w:sz="4" w:space="0" w:color="auto"/>
              <w:bottom w:val="single" w:sz="4" w:space="0" w:color="auto"/>
              <w:right w:val="single" w:sz="4" w:space="0" w:color="auto"/>
            </w:tcBorders>
          </w:tcPr>
          <w:p w14:paraId="5B1B54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5E649DD" w14:textId="77777777" w:rsidTr="00FC0C6B">
        <w:trPr>
          <w:gridAfter w:val="1"/>
          <w:wAfter w:w="97" w:type="pct"/>
        </w:trPr>
        <w:tc>
          <w:tcPr>
            <w:tcW w:w="81" w:type="pct"/>
            <w:tcBorders>
              <w:top w:val="nil"/>
              <w:left w:val="nil"/>
              <w:bottom w:val="nil"/>
              <w:right w:val="nil"/>
            </w:tcBorders>
          </w:tcPr>
          <w:p w14:paraId="5FA52BB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E8A89F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3DC4A1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3513EB8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83FDF07" w14:textId="77777777" w:rsidR="00EF14EB" w:rsidRPr="00EB5534" w:rsidRDefault="00EF14EB" w:rsidP="00FC0C6B">
            <w:pPr>
              <w:widowControl w:val="0"/>
              <w:tabs>
                <w:tab w:val="left" w:pos="305"/>
              </w:tabs>
              <w:spacing w:after="120" w:line="240" w:lineRule="auto"/>
              <w:rPr>
                <w:rFonts w:ascii="Sylfaen" w:hAnsi="Sylfaen"/>
                <w:sz w:val="20"/>
                <w:szCs w:val="20"/>
              </w:rPr>
            </w:pPr>
            <w:r w:rsidRPr="00EB5534">
              <w:rPr>
                <w:rFonts w:ascii="Sylfaen" w:hAnsi="Sylfaen"/>
                <w:sz w:val="20"/>
                <w:szCs w:val="20"/>
              </w:rPr>
              <w:t>ա)</w:t>
            </w:r>
            <w:r w:rsidRPr="00492FBC">
              <w:rPr>
                <w:rFonts w:ascii="Sylfaen" w:hAnsi="Sylfaen"/>
                <w:sz w:val="20"/>
                <w:szCs w:val="20"/>
              </w:rPr>
              <w:tab/>
            </w:r>
            <w:r w:rsidRPr="00EB5534">
              <w:rPr>
                <w:rFonts w:ascii="Sylfaen" w:hAnsi="Sylfaen"/>
                <w:sz w:val="20"/>
                <w:szCs w:val="20"/>
              </w:rPr>
              <w:t>դեղաչափի եւ կոնցենտրացիայի չափման միավորի ծածկագիրը</w:t>
            </w:r>
          </w:p>
          <w:p w14:paraId="255BFD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(SubstanceMeasureCode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525E2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եւ կոնցենտրացիայի չափման միավորի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98110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774E1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hcsdo:SubstanceMeasureCodeType (M.HC.SDT.00217)</w:t>
            </w:r>
          </w:p>
          <w:p w14:paraId="3A09F17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եւ կոնցենտրացիայի չափման միավորների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A80563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8775C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w:t>
            </w:r>
          </w:p>
        </w:tc>
        <w:tc>
          <w:tcPr>
            <w:tcW w:w="294" w:type="pct"/>
            <w:tcBorders>
              <w:top w:val="single" w:sz="4" w:space="0" w:color="auto"/>
              <w:left w:val="single" w:sz="4" w:space="0" w:color="auto"/>
              <w:bottom w:val="single" w:sz="4" w:space="0" w:color="auto"/>
              <w:right w:val="single" w:sz="4" w:space="0" w:color="auto"/>
            </w:tcBorders>
          </w:tcPr>
          <w:p w14:paraId="3636F8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43439E2" w14:textId="77777777" w:rsidTr="00FC0C6B">
        <w:trPr>
          <w:gridAfter w:val="1"/>
          <w:wAfter w:w="97" w:type="pct"/>
        </w:trPr>
        <w:tc>
          <w:tcPr>
            <w:tcW w:w="81" w:type="pct"/>
            <w:tcBorders>
              <w:top w:val="nil"/>
              <w:left w:val="nil"/>
              <w:bottom w:val="nil"/>
              <w:right w:val="nil"/>
            </w:tcBorders>
          </w:tcPr>
          <w:p w14:paraId="1EAC875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BCFF4C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3EE8C0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17DB2B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E3D1035"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բ)</w:t>
            </w:r>
            <w:r w:rsidRPr="00492FBC">
              <w:rPr>
                <w:rFonts w:ascii="Sylfaen" w:hAnsi="Sylfaen"/>
                <w:sz w:val="20"/>
                <w:szCs w:val="20"/>
              </w:rPr>
              <w:tab/>
            </w:r>
            <w:r w:rsidRPr="00EB5534">
              <w:rPr>
                <w:rFonts w:ascii="Sylfaen" w:hAnsi="Sylfaen"/>
                <w:sz w:val="20"/>
                <w:szCs w:val="20"/>
              </w:rPr>
              <w:t>տեղեկագրքի (դասակարգչի) նույնականացուցիչը</w:t>
            </w:r>
          </w:p>
          <w:p w14:paraId="17A3AE47"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D61A3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5D3BA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6B780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08C5A2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20F89D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CBF723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578DC1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F3A6547" w14:textId="77777777" w:rsidTr="00FC0C6B">
        <w:trPr>
          <w:gridAfter w:val="1"/>
          <w:wAfter w:w="97" w:type="pct"/>
        </w:trPr>
        <w:tc>
          <w:tcPr>
            <w:tcW w:w="81" w:type="pct"/>
            <w:tcBorders>
              <w:top w:val="nil"/>
              <w:left w:val="nil"/>
              <w:bottom w:val="nil"/>
              <w:right w:val="nil"/>
            </w:tcBorders>
          </w:tcPr>
          <w:p w14:paraId="129D805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F51A9E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AEEE48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79C19C9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3A1BB6E"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գ)</w:t>
            </w:r>
            <w:r w:rsidRPr="00492FBC">
              <w:rPr>
                <w:rFonts w:ascii="Sylfaen" w:hAnsi="Sylfaen"/>
                <w:sz w:val="20"/>
                <w:szCs w:val="20"/>
              </w:rPr>
              <w:tab/>
            </w:r>
            <w:r w:rsidRPr="00EB5534">
              <w:rPr>
                <w:rFonts w:ascii="Sylfaen" w:hAnsi="Sylfaen"/>
                <w:sz w:val="20"/>
                <w:szCs w:val="20"/>
              </w:rPr>
              <w:t xml:space="preserve">դեղաչափի եւ </w:t>
            </w:r>
            <w:r w:rsidRPr="00EB5534">
              <w:rPr>
                <w:rFonts w:ascii="Sylfaen" w:hAnsi="Sylfaen"/>
                <w:sz w:val="20"/>
                <w:szCs w:val="20"/>
              </w:rPr>
              <w:lastRenderedPageBreak/>
              <w:t>կոնցենտրացիայի չափման միավորի անվանումը</w:t>
            </w:r>
          </w:p>
          <w:p w14:paraId="3EA02BA0"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(SubstanceMeasureName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1B669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դոզավորման եւ կոնցենտրացիայի </w:t>
            </w:r>
            <w:r w:rsidRPr="00EB5534">
              <w:rPr>
                <w:rFonts w:ascii="Sylfaen" w:hAnsi="Sylfaen"/>
                <w:sz w:val="20"/>
                <w:szCs w:val="20"/>
              </w:rPr>
              <w:lastRenderedPageBreak/>
              <w:t>չափման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DFDEF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DC77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csdo:Name500Type (M.SDT.00134)</w:t>
            </w:r>
          </w:p>
          <w:p w14:paraId="41E049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Պայմանանշանների նորմալացված տողը:</w:t>
            </w:r>
          </w:p>
          <w:p w14:paraId="546062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0A51C5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293E1F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761218C6" w14:textId="77777777" w:rsidTr="00FC0C6B">
        <w:trPr>
          <w:gridAfter w:val="1"/>
          <w:wAfter w:w="97" w:type="pct"/>
        </w:trPr>
        <w:tc>
          <w:tcPr>
            <w:tcW w:w="81" w:type="pct"/>
            <w:tcBorders>
              <w:top w:val="nil"/>
              <w:left w:val="nil"/>
              <w:bottom w:val="nil"/>
              <w:right w:val="nil"/>
            </w:tcBorders>
          </w:tcPr>
          <w:p w14:paraId="0E4C450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F0147D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F2E716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3C0616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6651A4A"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դ)</w:t>
            </w:r>
            <w:r w:rsidRPr="00492FBC">
              <w:rPr>
                <w:rFonts w:ascii="Sylfaen" w:hAnsi="Sylfaen"/>
                <w:sz w:val="20"/>
                <w:szCs w:val="20"/>
              </w:rPr>
              <w:tab/>
            </w:r>
            <w:r w:rsidRPr="00EB5534">
              <w:rPr>
                <w:rFonts w:ascii="Sylfaen" w:hAnsi="Sylfaen"/>
                <w:sz w:val="20"/>
                <w:szCs w:val="20"/>
              </w:rPr>
              <w:t>մասշտաբը</w:t>
            </w:r>
          </w:p>
          <w:p w14:paraId="6FAE3E01" w14:textId="77777777" w:rsidR="00EF14EB" w:rsidRPr="00EB5534" w:rsidRDefault="00EF14EB" w:rsidP="00FC0C6B">
            <w:pPr>
              <w:widowControl w:val="0"/>
              <w:tabs>
                <w:tab w:val="left" w:pos="423"/>
              </w:tabs>
              <w:spacing w:after="120" w:line="240" w:lineRule="auto"/>
              <w:rPr>
                <w:rFonts w:ascii="Sylfaen" w:hAnsi="Sylfaen"/>
                <w:sz w:val="20"/>
                <w:szCs w:val="20"/>
              </w:rPr>
            </w:pPr>
            <w:r w:rsidRPr="00EB5534">
              <w:rPr>
                <w:rFonts w:ascii="Sylfaen" w:hAnsi="Sylfaen"/>
                <w:sz w:val="20"/>
                <w:szCs w:val="20"/>
              </w:rPr>
              <w:t>(ScaleNumber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A8DA44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մեծության մասշտաբը՝ ներկայացված 10 թվի աստիճանի ցուցանիշի տեսքով</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6E2F6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C1F2DD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csdo:Number2Type (M.SDT.00096)</w:t>
            </w:r>
          </w:p>
          <w:p w14:paraId="532F1C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Հաշվարկման տասական համակարգում թիվ։</w:t>
            </w:r>
          </w:p>
          <w:p w14:paraId="5154E5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w:t>
            </w:r>
          </w:p>
          <w:p w14:paraId="4105E44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0</w:t>
            </w:r>
          </w:p>
        </w:tc>
        <w:tc>
          <w:tcPr>
            <w:tcW w:w="294" w:type="pct"/>
            <w:tcBorders>
              <w:top w:val="single" w:sz="4" w:space="0" w:color="auto"/>
              <w:left w:val="single" w:sz="4" w:space="0" w:color="auto"/>
              <w:bottom w:val="single" w:sz="4" w:space="0" w:color="auto"/>
              <w:right w:val="single" w:sz="4" w:space="0" w:color="auto"/>
            </w:tcBorders>
          </w:tcPr>
          <w:p w14:paraId="1A136B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887B4EE" w14:textId="77777777" w:rsidTr="00FC0C6B">
        <w:trPr>
          <w:gridAfter w:val="1"/>
          <w:wAfter w:w="97" w:type="pct"/>
        </w:trPr>
        <w:tc>
          <w:tcPr>
            <w:tcW w:w="81" w:type="pct"/>
            <w:tcBorders>
              <w:top w:val="nil"/>
              <w:left w:val="nil"/>
              <w:bottom w:val="nil"/>
              <w:right w:val="nil"/>
            </w:tcBorders>
          </w:tcPr>
          <w:p w14:paraId="2F4D5D3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5FEC9F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A98177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7CA578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88BA6B6" w14:textId="77777777" w:rsidR="00EF14EB" w:rsidRPr="00EB5534" w:rsidRDefault="00EF14EB" w:rsidP="00FC0C6B">
            <w:pPr>
              <w:widowControl w:val="0"/>
              <w:tabs>
                <w:tab w:val="left" w:pos="469"/>
              </w:tabs>
              <w:spacing w:after="120" w:line="240" w:lineRule="auto"/>
              <w:rPr>
                <w:rFonts w:ascii="Sylfaen" w:hAnsi="Sylfaen"/>
                <w:sz w:val="20"/>
                <w:szCs w:val="20"/>
              </w:rPr>
            </w:pPr>
            <w:r w:rsidRPr="00EB5534">
              <w:rPr>
                <w:rFonts w:ascii="Sylfaen" w:hAnsi="Sylfaen"/>
                <w:sz w:val="20"/>
                <w:szCs w:val="20"/>
              </w:rPr>
              <w:t>ե)</w:t>
            </w:r>
            <w:r w:rsidRPr="00492FBC">
              <w:rPr>
                <w:rFonts w:ascii="Sylfaen" w:hAnsi="Sylfaen"/>
                <w:sz w:val="20"/>
                <w:szCs w:val="20"/>
              </w:rPr>
              <w:tab/>
            </w:r>
            <w:r w:rsidRPr="00EB5534">
              <w:rPr>
                <w:rFonts w:ascii="Sylfaen" w:hAnsi="Sylfaen"/>
                <w:sz w:val="20"/>
                <w:szCs w:val="20"/>
              </w:rPr>
              <w:t>դեղաչափի (կոնցենտրացիայի) մեծության տիպի ծածկագիրը</w:t>
            </w:r>
          </w:p>
          <w:p w14:paraId="30876C75" w14:textId="77777777" w:rsidR="00EF14EB" w:rsidRPr="00EB5534" w:rsidRDefault="00EF14EB" w:rsidP="00FC0C6B">
            <w:pPr>
              <w:widowControl w:val="0"/>
              <w:tabs>
                <w:tab w:val="left" w:pos="469"/>
              </w:tabs>
              <w:spacing w:after="120" w:line="240" w:lineRule="auto"/>
              <w:rPr>
                <w:rFonts w:ascii="Sylfaen" w:hAnsi="Sylfaen"/>
                <w:sz w:val="20"/>
                <w:szCs w:val="20"/>
              </w:rPr>
            </w:pPr>
            <w:r w:rsidRPr="00EB5534">
              <w:rPr>
                <w:rFonts w:ascii="Sylfaen" w:hAnsi="Sylfaen"/>
                <w:sz w:val="20"/>
                <w:szCs w:val="20"/>
              </w:rPr>
              <w:t>(SubstanceMeasureTypeCode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658A4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(կոնցենտրացիայի) մեծության տիպի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1A27D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1B2855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csdo:Code2Type (M.SDT.00170)</w:t>
            </w:r>
          </w:p>
          <w:p w14:paraId="68B1D35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90572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3110B1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C59A6B5" w14:textId="77777777" w:rsidTr="00FC0C6B">
        <w:trPr>
          <w:gridAfter w:val="1"/>
          <w:wAfter w:w="97" w:type="pct"/>
        </w:trPr>
        <w:tc>
          <w:tcPr>
            <w:tcW w:w="81" w:type="pct"/>
            <w:tcBorders>
              <w:top w:val="nil"/>
              <w:left w:val="nil"/>
              <w:bottom w:val="nil"/>
              <w:right w:val="nil"/>
            </w:tcBorders>
          </w:tcPr>
          <w:p w14:paraId="3934FFC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1445B2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66A421B"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576FC9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0C44322" w14:textId="77777777" w:rsidR="00EF14EB" w:rsidRPr="00EB5534" w:rsidRDefault="00EF14EB" w:rsidP="00FC0C6B">
            <w:pPr>
              <w:widowControl w:val="0"/>
              <w:tabs>
                <w:tab w:val="left" w:pos="469"/>
              </w:tabs>
              <w:spacing w:after="120" w:line="240" w:lineRule="auto"/>
              <w:rPr>
                <w:rFonts w:ascii="Sylfaen" w:hAnsi="Sylfaen"/>
                <w:sz w:val="20"/>
                <w:szCs w:val="20"/>
              </w:rPr>
            </w:pPr>
            <w:r w:rsidRPr="00EB5534">
              <w:rPr>
                <w:rFonts w:ascii="Sylfaen" w:hAnsi="Sylfaen"/>
                <w:sz w:val="20"/>
                <w:szCs w:val="20"/>
              </w:rPr>
              <w:t>զ)</w:t>
            </w:r>
            <w:r w:rsidRPr="00492FBC">
              <w:rPr>
                <w:rFonts w:ascii="Sylfaen" w:hAnsi="Sylfaen"/>
                <w:sz w:val="20"/>
                <w:szCs w:val="20"/>
              </w:rPr>
              <w:tab/>
            </w:r>
            <w:r w:rsidRPr="00EB5534">
              <w:rPr>
                <w:rFonts w:ascii="Sylfaen" w:hAnsi="Sylfaen"/>
                <w:sz w:val="20"/>
                <w:szCs w:val="20"/>
              </w:rPr>
              <w:t>ռեֆերենտային միջակայքի ստորին սահմանը</w:t>
            </w:r>
          </w:p>
          <w:p w14:paraId="24503DE1" w14:textId="77777777" w:rsidR="00EF14EB" w:rsidRPr="00EB5534" w:rsidRDefault="00EF14EB" w:rsidP="00FC0C6B">
            <w:pPr>
              <w:widowControl w:val="0"/>
              <w:tabs>
                <w:tab w:val="left" w:pos="469"/>
              </w:tabs>
              <w:spacing w:after="120" w:line="240" w:lineRule="auto"/>
              <w:rPr>
                <w:rFonts w:ascii="Sylfaen" w:hAnsi="Sylfaen"/>
                <w:sz w:val="20"/>
                <w:szCs w:val="20"/>
              </w:rPr>
            </w:pPr>
            <w:r w:rsidRPr="00EB5534">
              <w:rPr>
                <w:rFonts w:ascii="Sylfaen" w:hAnsi="Sylfaen"/>
                <w:sz w:val="20"/>
                <w:szCs w:val="20"/>
              </w:rPr>
              <w:t>(lowerLimitMeasure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562A20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չափման ռեֆերենտային միջակայքի ստորին սահմանը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3EDBB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24CA2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bdt:MeasureType (M.BDT.00011)</w:t>
            </w:r>
          </w:p>
          <w:p w14:paraId="0113BD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Հաշվարկման տասական համակարգում թիվ։</w:t>
            </w:r>
          </w:p>
        </w:tc>
        <w:tc>
          <w:tcPr>
            <w:tcW w:w="294" w:type="pct"/>
            <w:tcBorders>
              <w:top w:val="single" w:sz="4" w:space="0" w:color="auto"/>
              <w:left w:val="single" w:sz="4" w:space="0" w:color="auto"/>
              <w:bottom w:val="single" w:sz="4" w:space="0" w:color="auto"/>
              <w:right w:val="single" w:sz="4" w:space="0" w:color="auto"/>
            </w:tcBorders>
          </w:tcPr>
          <w:p w14:paraId="6D6C3C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1688978" w14:textId="77777777" w:rsidTr="00FC0C6B">
        <w:trPr>
          <w:gridAfter w:val="1"/>
          <w:wAfter w:w="97" w:type="pct"/>
        </w:trPr>
        <w:tc>
          <w:tcPr>
            <w:tcW w:w="81" w:type="pct"/>
            <w:tcBorders>
              <w:top w:val="nil"/>
              <w:left w:val="nil"/>
              <w:bottom w:val="nil"/>
              <w:right w:val="nil"/>
            </w:tcBorders>
          </w:tcPr>
          <w:p w14:paraId="465D599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64244E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75B20D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3E07FC2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360228D" w14:textId="77777777" w:rsidR="00EF14EB" w:rsidRPr="00EB5534" w:rsidRDefault="00EF14EB" w:rsidP="00FC0C6B">
            <w:pPr>
              <w:widowControl w:val="0"/>
              <w:tabs>
                <w:tab w:val="left" w:pos="469"/>
              </w:tabs>
              <w:spacing w:after="120" w:line="240" w:lineRule="auto"/>
              <w:rPr>
                <w:rFonts w:ascii="Sylfaen" w:hAnsi="Sylfaen"/>
                <w:sz w:val="20"/>
                <w:szCs w:val="20"/>
              </w:rPr>
            </w:pPr>
            <w:r w:rsidRPr="00EB5534">
              <w:rPr>
                <w:rFonts w:ascii="Sylfaen" w:hAnsi="Sylfaen"/>
                <w:sz w:val="20"/>
                <w:szCs w:val="20"/>
              </w:rPr>
              <w:t>Է)</w:t>
            </w:r>
            <w:r w:rsidRPr="00492FBC">
              <w:rPr>
                <w:rFonts w:ascii="Sylfaen" w:hAnsi="Sylfaen"/>
                <w:sz w:val="20"/>
                <w:szCs w:val="20"/>
              </w:rPr>
              <w:tab/>
            </w:r>
            <w:r w:rsidRPr="00EB5534">
              <w:rPr>
                <w:rFonts w:ascii="Sylfaen" w:hAnsi="Sylfaen"/>
                <w:sz w:val="20"/>
                <w:szCs w:val="20"/>
              </w:rPr>
              <w:t>ռեֆերենտային միջակայքի վերին սահմանը</w:t>
            </w:r>
          </w:p>
          <w:p w14:paraId="2A1A6DA4" w14:textId="77777777" w:rsidR="00EF14EB" w:rsidRPr="00EB5534" w:rsidRDefault="00EF14EB" w:rsidP="00FC0C6B">
            <w:pPr>
              <w:widowControl w:val="0"/>
              <w:tabs>
                <w:tab w:val="left" w:pos="469"/>
              </w:tabs>
              <w:spacing w:after="120" w:line="240" w:lineRule="auto"/>
              <w:rPr>
                <w:rFonts w:ascii="Sylfaen" w:hAnsi="Sylfaen"/>
                <w:sz w:val="20"/>
                <w:szCs w:val="20"/>
              </w:rPr>
            </w:pPr>
            <w:r w:rsidRPr="00EB5534">
              <w:rPr>
                <w:rFonts w:ascii="Sylfaen" w:hAnsi="Sylfaen"/>
                <w:sz w:val="20"/>
                <w:szCs w:val="20"/>
              </w:rPr>
              <w:t>(upperLimitMeasure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2ECEE1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չափման ռեֆերենտային միջակայքի վերին սահմանը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675D2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11C27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bdt:MeasureType (M.BDT.00011)</w:t>
            </w:r>
          </w:p>
          <w:p w14:paraId="402121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Հաշվարկման տասական համակարգում թիվ։</w:t>
            </w:r>
          </w:p>
        </w:tc>
        <w:tc>
          <w:tcPr>
            <w:tcW w:w="294" w:type="pct"/>
            <w:tcBorders>
              <w:top w:val="single" w:sz="4" w:space="0" w:color="auto"/>
              <w:left w:val="single" w:sz="4" w:space="0" w:color="auto"/>
              <w:bottom w:val="single" w:sz="4" w:space="0" w:color="auto"/>
              <w:right w:val="single" w:sz="4" w:space="0" w:color="auto"/>
            </w:tcBorders>
          </w:tcPr>
          <w:p w14:paraId="521A2E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75FB544" w14:textId="77777777" w:rsidTr="00FC0C6B">
        <w:trPr>
          <w:gridAfter w:val="1"/>
          <w:wAfter w:w="97" w:type="pct"/>
        </w:trPr>
        <w:tc>
          <w:tcPr>
            <w:tcW w:w="81" w:type="pct"/>
            <w:tcBorders>
              <w:top w:val="nil"/>
              <w:left w:val="nil"/>
              <w:bottom w:val="nil"/>
              <w:right w:val="nil"/>
            </w:tcBorders>
          </w:tcPr>
          <w:p w14:paraId="326EA67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9F6312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4C9596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B78686A" w14:textId="77777777" w:rsidR="00EF14EB" w:rsidRPr="00EB5534" w:rsidRDefault="00EF14EB" w:rsidP="00FC0C6B">
            <w:pPr>
              <w:widowControl w:val="0"/>
              <w:tabs>
                <w:tab w:val="left" w:pos="483"/>
              </w:tabs>
              <w:spacing w:after="120" w:line="240" w:lineRule="auto"/>
              <w:rPr>
                <w:rFonts w:ascii="Sylfaen" w:hAnsi="Sylfaen"/>
                <w:sz w:val="20"/>
                <w:szCs w:val="20"/>
              </w:rPr>
            </w:pPr>
            <w:r w:rsidRPr="00EB5534">
              <w:rPr>
                <w:rFonts w:ascii="Sylfaen" w:hAnsi="Sylfaen"/>
                <w:sz w:val="20"/>
                <w:szCs w:val="20"/>
              </w:rPr>
              <w:t>*.2.</w:t>
            </w:r>
            <w:r w:rsidRPr="00492FBC">
              <w:rPr>
                <w:rFonts w:ascii="Sylfaen" w:hAnsi="Sylfaen"/>
                <w:sz w:val="20"/>
                <w:szCs w:val="20"/>
              </w:rPr>
              <w:tab/>
            </w:r>
            <w:r w:rsidRPr="00EB5534">
              <w:rPr>
                <w:rFonts w:ascii="Sylfaen" w:hAnsi="Sylfaen"/>
                <w:sz w:val="20"/>
                <w:szCs w:val="20"/>
              </w:rPr>
              <w:t xml:space="preserve">Տեղեկությունների բացակայության պատճառի </w:t>
            </w:r>
            <w:r w:rsidRPr="00EB5534">
              <w:rPr>
                <w:rFonts w:ascii="Sylfaen" w:hAnsi="Sylfaen"/>
                <w:sz w:val="20"/>
                <w:szCs w:val="20"/>
              </w:rPr>
              <w:lastRenderedPageBreak/>
              <w:t>ծածկագիրը</w:t>
            </w:r>
          </w:p>
          <w:p w14:paraId="654A7E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5EC85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DD225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206DA4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BF0D16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109F11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416399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251165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27038341" w14:textId="77777777" w:rsidTr="00FC0C6B">
        <w:trPr>
          <w:gridAfter w:val="1"/>
          <w:wAfter w:w="97" w:type="pct"/>
        </w:trPr>
        <w:tc>
          <w:tcPr>
            <w:tcW w:w="81" w:type="pct"/>
            <w:tcBorders>
              <w:top w:val="nil"/>
              <w:left w:val="nil"/>
              <w:bottom w:val="nil"/>
              <w:right w:val="nil"/>
            </w:tcBorders>
          </w:tcPr>
          <w:p w14:paraId="1DB9B4F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8612C1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42E57AEC" w14:textId="77777777" w:rsidR="00EF14EB" w:rsidRPr="00EB5534" w:rsidRDefault="00EF14EB" w:rsidP="00FC0C6B">
            <w:pPr>
              <w:widowControl w:val="0"/>
              <w:tabs>
                <w:tab w:val="left" w:pos="761"/>
              </w:tabs>
              <w:spacing w:after="120" w:line="240" w:lineRule="auto"/>
              <w:rPr>
                <w:rFonts w:ascii="Sylfaen" w:hAnsi="Sylfaen"/>
                <w:sz w:val="20"/>
                <w:szCs w:val="20"/>
              </w:rPr>
            </w:pPr>
            <w:r w:rsidRPr="00EB5534">
              <w:rPr>
                <w:rFonts w:ascii="Sylfaen" w:hAnsi="Sylfaen"/>
                <w:sz w:val="20"/>
                <w:szCs w:val="20"/>
              </w:rPr>
              <w:t>2.10.6.</w:t>
            </w:r>
            <w:r w:rsidRPr="00706449">
              <w:rPr>
                <w:rFonts w:ascii="Sylfaen" w:hAnsi="Sylfaen"/>
                <w:sz w:val="20"/>
                <w:szCs w:val="20"/>
              </w:rPr>
              <w:tab/>
            </w:r>
            <w:r w:rsidRPr="00EB5534">
              <w:rPr>
                <w:rFonts w:ascii="Sylfaen" w:hAnsi="Sylfaen"/>
                <w:sz w:val="20"/>
                <w:szCs w:val="20"/>
              </w:rPr>
              <w:t>Տեքստային ձեւով լաբորատոր եւ գործիքային հետազոտությունների կատարման արդյունք</w:t>
            </w:r>
          </w:p>
          <w:p w14:paraId="78A980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(hcsdo:InvestigationText)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AB2E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տեքստային ձեւով լաբորատոր եւ գործիքային հետազոտությունների կատարման արդյունք</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714CE0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M.HC.SDE.01025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42FAA1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439C46B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5D527E1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0BC83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1B0196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35D1E72" w14:textId="77777777" w:rsidTr="00FC0C6B">
        <w:trPr>
          <w:gridAfter w:val="1"/>
          <w:wAfter w:w="97" w:type="pct"/>
        </w:trPr>
        <w:tc>
          <w:tcPr>
            <w:tcW w:w="81" w:type="pct"/>
            <w:tcBorders>
              <w:top w:val="nil"/>
              <w:left w:val="nil"/>
              <w:bottom w:val="nil"/>
              <w:right w:val="nil"/>
            </w:tcBorders>
          </w:tcPr>
          <w:p w14:paraId="4CCF185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FE5EFF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333A434" w14:textId="77777777" w:rsidR="00EF14EB" w:rsidRPr="00EB5534" w:rsidRDefault="00EF14EB" w:rsidP="00FC0C6B">
            <w:pPr>
              <w:widowControl w:val="0"/>
              <w:tabs>
                <w:tab w:val="left" w:pos="792"/>
              </w:tabs>
              <w:spacing w:after="120" w:line="240" w:lineRule="auto"/>
              <w:rPr>
                <w:rFonts w:ascii="Sylfaen" w:hAnsi="Sylfaen"/>
                <w:sz w:val="20"/>
                <w:szCs w:val="20"/>
              </w:rPr>
            </w:pPr>
            <w:r w:rsidRPr="00EB5534">
              <w:rPr>
                <w:rFonts w:ascii="Sylfaen" w:hAnsi="Sylfaen"/>
                <w:sz w:val="20"/>
                <w:szCs w:val="20"/>
              </w:rPr>
              <w:t>2.10.7.</w:t>
            </w:r>
            <w:r w:rsidRPr="00706449">
              <w:rPr>
                <w:rFonts w:ascii="Sylfaen" w:hAnsi="Sylfaen"/>
                <w:sz w:val="20"/>
                <w:szCs w:val="20"/>
              </w:rPr>
              <w:tab/>
            </w:r>
            <w:r w:rsidRPr="00EB5534">
              <w:rPr>
                <w:rFonts w:ascii="Sylfaen" w:hAnsi="Sylfaen"/>
                <w:sz w:val="20"/>
                <w:szCs w:val="20"/>
              </w:rPr>
              <w:t>Լաբորատոր եւ գործիքային հետազոտությունների վերաբերյալ մեկնաբանություն</w:t>
            </w:r>
          </w:p>
          <w:p w14:paraId="1F2F580D" w14:textId="77777777" w:rsidR="00EF14EB" w:rsidRPr="00EB5534" w:rsidRDefault="00EF14EB" w:rsidP="00FC0C6B">
            <w:pPr>
              <w:widowControl w:val="0"/>
              <w:tabs>
                <w:tab w:val="left" w:pos="792"/>
              </w:tabs>
              <w:spacing w:after="120" w:line="240" w:lineRule="auto"/>
              <w:rPr>
                <w:rFonts w:ascii="Sylfaen" w:hAnsi="Sylfaen"/>
                <w:sz w:val="20"/>
                <w:szCs w:val="20"/>
              </w:rPr>
            </w:pPr>
            <w:r w:rsidRPr="00EB5534">
              <w:rPr>
                <w:rFonts w:ascii="Sylfaen" w:hAnsi="Sylfaen"/>
                <w:sz w:val="20"/>
                <w:szCs w:val="20"/>
              </w:rPr>
              <w:t>(hcsdo:TestCommentText)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651B9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լաբորատոր եւ գործիքային հետազոտությունների վերաբերյալ մեկնաբանություն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84AEC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M.HC.SDE.00784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D6DCDE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6880D4C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3170E46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2F685F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567EA3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299A15F" w14:textId="77777777" w:rsidTr="00FC0C6B">
        <w:trPr>
          <w:gridAfter w:val="1"/>
          <w:wAfter w:w="97" w:type="pct"/>
        </w:trPr>
        <w:tc>
          <w:tcPr>
            <w:tcW w:w="81" w:type="pct"/>
            <w:tcBorders>
              <w:top w:val="nil"/>
              <w:left w:val="nil"/>
              <w:bottom w:val="nil"/>
              <w:right w:val="nil"/>
            </w:tcBorders>
          </w:tcPr>
          <w:p w14:paraId="3665D48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B96319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4BF8D701" w14:textId="77777777" w:rsidR="00EF14EB" w:rsidRPr="008F5E21" w:rsidRDefault="00EF14EB" w:rsidP="00FC0C6B">
            <w:pPr>
              <w:widowControl w:val="0"/>
              <w:tabs>
                <w:tab w:val="left" w:pos="530"/>
                <w:tab w:val="left" w:pos="792"/>
              </w:tabs>
              <w:spacing w:after="120" w:line="240" w:lineRule="auto"/>
              <w:rPr>
                <w:rFonts w:ascii="Sylfaen" w:hAnsi="Sylfaen"/>
                <w:sz w:val="20"/>
                <w:szCs w:val="20"/>
              </w:rPr>
            </w:pPr>
            <w:r w:rsidRPr="008F5E21">
              <w:rPr>
                <w:rFonts w:ascii="Sylfaen" w:hAnsi="Sylfaen"/>
                <w:sz w:val="20"/>
                <w:szCs w:val="20"/>
              </w:rPr>
              <w:t>2.10.8.</w:t>
            </w:r>
            <w:r w:rsidRPr="008F5E21">
              <w:rPr>
                <w:rFonts w:ascii="Sylfaen" w:hAnsi="Sylfaen"/>
                <w:sz w:val="20"/>
                <w:szCs w:val="20"/>
              </w:rPr>
              <w:tab/>
              <w:t>Անցանկալի ռեակցիային վերաբերող՝ լաբորատոր և գործիքային հետազոտությունների արդյունքների վերաբերյալ առավել ամբողջական բժշկական տեղեկատվության հասանելիության հատկանիշը</w:t>
            </w:r>
          </w:p>
          <w:p w14:paraId="245D0BEB" w14:textId="77777777" w:rsidR="00EF14EB" w:rsidRPr="008F5E21" w:rsidRDefault="00EF14EB" w:rsidP="00FC0C6B">
            <w:pPr>
              <w:widowControl w:val="0"/>
              <w:tabs>
                <w:tab w:val="left" w:pos="792"/>
              </w:tabs>
              <w:spacing w:after="120" w:line="240" w:lineRule="auto"/>
              <w:rPr>
                <w:rFonts w:ascii="Sylfaen" w:hAnsi="Sylfaen"/>
                <w:sz w:val="20"/>
                <w:szCs w:val="20"/>
              </w:rPr>
            </w:pPr>
            <w:r w:rsidRPr="008F5E21">
              <w:rPr>
                <w:rFonts w:ascii="Sylfaen" w:hAnsi="Sylfaen"/>
                <w:sz w:val="20"/>
                <w:szCs w:val="20"/>
              </w:rPr>
              <w:t>(hcsdo:MoreInformationIndicator)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09F05F2" w14:textId="77777777" w:rsidR="00EF14EB" w:rsidRPr="008F5E21" w:rsidRDefault="00EF14EB" w:rsidP="00FC0C6B">
            <w:pPr>
              <w:widowControl w:val="0"/>
              <w:spacing w:after="120" w:line="240" w:lineRule="auto"/>
              <w:rPr>
                <w:rFonts w:ascii="Sylfaen" w:hAnsi="Sylfaen"/>
                <w:sz w:val="20"/>
                <w:szCs w:val="20"/>
              </w:rPr>
            </w:pPr>
            <w:r w:rsidRPr="008F5E21">
              <w:rPr>
                <w:rFonts w:ascii="Sylfaen" w:hAnsi="Sylfaen"/>
                <w:sz w:val="20"/>
                <w:szCs w:val="20"/>
              </w:rPr>
              <w:t>անցանկալի ռեակցիային վերաբերող՝ լաբորատոր և գործիքային հետազոտությունների արդյունքների վերաբերյալ առավել ամբողջական բժշկական տեղեկատվության հասանելիությունն որոշող հատկանիշը</w:t>
            </w:r>
          </w:p>
          <w:p w14:paraId="0FB3EB03" w14:textId="77777777" w:rsidR="00EF14EB" w:rsidRPr="008F5E21" w:rsidRDefault="00EF14EB" w:rsidP="00FC0C6B">
            <w:pPr>
              <w:widowControl w:val="0"/>
              <w:spacing w:after="120" w:line="240" w:lineRule="auto"/>
              <w:rPr>
                <w:rFonts w:ascii="Sylfaen" w:hAnsi="Sylfaen"/>
                <w:sz w:val="20"/>
                <w:szCs w:val="20"/>
              </w:rPr>
            </w:pPr>
            <w:r w:rsidRPr="008F5E21">
              <w:rPr>
                <w:rFonts w:ascii="Sylfaen" w:hAnsi="Sylfaen"/>
                <w:sz w:val="20"/>
                <w:szCs w:val="20"/>
              </w:rPr>
              <w:t>1՝ տեղեկատվությունը հասանելի է,</w:t>
            </w:r>
          </w:p>
          <w:p w14:paraId="044B7A41" w14:textId="77777777" w:rsidR="00EF14EB" w:rsidRPr="008F5E21" w:rsidRDefault="00EF14EB" w:rsidP="00FC0C6B">
            <w:pPr>
              <w:widowControl w:val="0"/>
              <w:spacing w:after="120" w:line="240" w:lineRule="auto"/>
              <w:rPr>
                <w:rFonts w:ascii="Sylfaen" w:hAnsi="Sylfaen"/>
                <w:sz w:val="20"/>
                <w:szCs w:val="20"/>
              </w:rPr>
            </w:pPr>
            <w:r w:rsidRPr="008F5E21">
              <w:rPr>
                <w:rFonts w:ascii="Sylfaen" w:hAnsi="Sylfaen"/>
                <w:sz w:val="20"/>
                <w:szCs w:val="20"/>
              </w:rPr>
              <w:t>0՝ տեղեկատվությունն անհասանելի է</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E9DD0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763033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5C7FD0D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2E7AA8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3432502" w14:textId="77777777" w:rsidTr="00FC0C6B">
        <w:trPr>
          <w:gridAfter w:val="1"/>
          <w:wAfter w:w="97" w:type="pct"/>
        </w:trPr>
        <w:tc>
          <w:tcPr>
            <w:tcW w:w="81" w:type="pct"/>
            <w:tcBorders>
              <w:top w:val="nil"/>
              <w:left w:val="nil"/>
              <w:bottom w:val="nil"/>
              <w:right w:val="single" w:sz="4" w:space="0" w:color="auto"/>
            </w:tcBorders>
          </w:tcPr>
          <w:p w14:paraId="4AD08C15"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3D9AE1EA" w14:textId="77777777" w:rsidR="00EF14EB" w:rsidRPr="00EB5534" w:rsidRDefault="00EF14EB" w:rsidP="00FC0C6B">
            <w:pPr>
              <w:widowControl w:val="0"/>
              <w:tabs>
                <w:tab w:val="left" w:pos="613"/>
              </w:tabs>
              <w:spacing w:after="120" w:line="240" w:lineRule="auto"/>
              <w:rPr>
                <w:rFonts w:ascii="Sylfaen" w:hAnsi="Sylfaen"/>
                <w:sz w:val="20"/>
                <w:szCs w:val="20"/>
              </w:rPr>
            </w:pPr>
            <w:r w:rsidRPr="00EB5534">
              <w:rPr>
                <w:rFonts w:ascii="Sylfaen" w:hAnsi="Sylfaen"/>
                <w:sz w:val="20"/>
                <w:szCs w:val="20"/>
              </w:rPr>
              <w:t>2.11.</w:t>
            </w:r>
            <w:r w:rsidRPr="00706449">
              <w:rPr>
                <w:rFonts w:ascii="Sylfaen" w:hAnsi="Sylfaen"/>
                <w:sz w:val="20"/>
                <w:szCs w:val="20"/>
              </w:rPr>
              <w:tab/>
            </w:r>
            <w:r w:rsidRPr="00EB5534">
              <w:rPr>
                <w:rFonts w:ascii="Sylfaen" w:hAnsi="Sylfaen"/>
                <w:sz w:val="20"/>
                <w:szCs w:val="20"/>
              </w:rPr>
              <w:t>Անցանկալի ռեակցիայի մասին հաղորդագրությունում առկա՝ դեղապատրաստուկի մասին տեղեկությունները</w:t>
            </w:r>
          </w:p>
          <w:p w14:paraId="79D991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(hccdo:DrugInformationDetails)</w:t>
            </w:r>
          </w:p>
        </w:tc>
        <w:tc>
          <w:tcPr>
            <w:tcW w:w="1185" w:type="pct"/>
            <w:tcBorders>
              <w:top w:val="single" w:sz="4" w:space="0" w:color="auto"/>
              <w:left w:val="single" w:sz="4" w:space="0" w:color="auto"/>
              <w:bottom w:val="single" w:sz="4" w:space="0" w:color="auto"/>
              <w:right w:val="single" w:sz="4" w:space="0" w:color="auto"/>
            </w:tcBorders>
          </w:tcPr>
          <w:p w14:paraId="2AA208B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անցանկալի ռեակցիայի մասին հաղորդագրությունում առկա՝ դեղապատրաստուկի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534367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M.HC.CDE.00020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F19FD4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hccdo:DrugInformationDetailsType (M.HC.CDT.00036)</w:t>
            </w:r>
          </w:p>
          <w:p w14:paraId="031626F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Որոշվում է ներդրված տարրերի </w:t>
            </w:r>
            <w:r w:rsidRPr="00EB5534">
              <w:rPr>
                <w:rFonts w:ascii="Sylfaen" w:hAnsi="Sylfaen"/>
                <w:noProof/>
                <w:sz w:val="20"/>
                <w:szCs w:val="20"/>
              </w:rPr>
              <w:lastRenderedPageBreak/>
              <w:t>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3E0D4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542F3B6A" w14:textId="77777777" w:rsidTr="00FC0C6B">
        <w:trPr>
          <w:gridAfter w:val="1"/>
          <w:wAfter w:w="97" w:type="pct"/>
        </w:trPr>
        <w:tc>
          <w:tcPr>
            <w:tcW w:w="81" w:type="pct"/>
            <w:tcBorders>
              <w:top w:val="nil"/>
              <w:left w:val="nil"/>
              <w:bottom w:val="nil"/>
              <w:right w:val="nil"/>
            </w:tcBorders>
          </w:tcPr>
          <w:p w14:paraId="21EF976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F904B9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DB0E5C0"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2.11.1.</w:t>
            </w:r>
            <w:r w:rsidRPr="00706449">
              <w:rPr>
                <w:rFonts w:ascii="Sylfaen" w:hAnsi="Sylfaen"/>
                <w:sz w:val="20"/>
                <w:szCs w:val="20"/>
              </w:rPr>
              <w:tab/>
            </w:r>
            <w:r w:rsidRPr="00EB5534">
              <w:rPr>
                <w:rFonts w:ascii="Sylfaen" w:hAnsi="Sylfaen"/>
                <w:sz w:val="20"/>
                <w:szCs w:val="20"/>
              </w:rPr>
              <w:t>Անցանկալի ռեակցիայի մասին հաղորդագրությունում առկա՝ դեղապատրաստուկի դերի ծածկագիրը</w:t>
            </w:r>
          </w:p>
          <w:p w14:paraId="666AE75D"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(hcsdo:DrugRoleCode)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E3ADB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մասին հաղորդագրությունում առկա՝ դեղապատրաստուկի դերի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2F88D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M.HC.SDE.00296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44D843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1CD51B2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67F685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50D345F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58CE8E7" w14:textId="77777777" w:rsidTr="00FC0C6B">
        <w:trPr>
          <w:gridAfter w:val="1"/>
          <w:wAfter w:w="97" w:type="pct"/>
        </w:trPr>
        <w:tc>
          <w:tcPr>
            <w:tcW w:w="81" w:type="pct"/>
            <w:tcBorders>
              <w:top w:val="nil"/>
              <w:left w:val="nil"/>
              <w:bottom w:val="nil"/>
              <w:right w:val="nil"/>
            </w:tcBorders>
          </w:tcPr>
          <w:p w14:paraId="33073DE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7DFA6E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A13DFA4"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2.11.2.</w:t>
            </w:r>
            <w:r w:rsidRPr="00706449">
              <w:rPr>
                <w:rFonts w:ascii="Sylfaen" w:hAnsi="Sylfaen"/>
                <w:sz w:val="20"/>
                <w:szCs w:val="20"/>
              </w:rPr>
              <w:tab/>
            </w:r>
            <w:r w:rsidRPr="00EB5534">
              <w:rPr>
                <w:rFonts w:ascii="Sylfaen" w:hAnsi="Sylfaen"/>
                <w:sz w:val="20"/>
                <w:szCs w:val="20"/>
              </w:rPr>
              <w:t>Դեղապատրաստուկի առեւտրային անվանումը</w:t>
            </w:r>
          </w:p>
          <w:p w14:paraId="07774EA1"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(hcsdo:DrugTradeName)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71024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Սկզբնական աղբյուրի կողմից հայտնած՝ դեղապատրաստուկի առեւտրային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16343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815BA3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csdo:Name300Type (M.SDT.00056)</w:t>
            </w:r>
          </w:p>
          <w:p w14:paraId="6496B7A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50FBD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7DC6D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300</w:t>
            </w:r>
          </w:p>
        </w:tc>
        <w:tc>
          <w:tcPr>
            <w:tcW w:w="294" w:type="pct"/>
            <w:tcBorders>
              <w:top w:val="single" w:sz="4" w:space="0" w:color="auto"/>
              <w:left w:val="single" w:sz="4" w:space="0" w:color="auto"/>
              <w:bottom w:val="single" w:sz="4" w:space="0" w:color="auto"/>
              <w:right w:val="single" w:sz="4" w:space="0" w:color="auto"/>
            </w:tcBorders>
          </w:tcPr>
          <w:p w14:paraId="6E4FC6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BF1656F" w14:textId="77777777" w:rsidTr="00FC0C6B">
        <w:trPr>
          <w:gridAfter w:val="1"/>
          <w:wAfter w:w="97" w:type="pct"/>
        </w:trPr>
        <w:tc>
          <w:tcPr>
            <w:tcW w:w="81" w:type="pct"/>
            <w:tcBorders>
              <w:top w:val="nil"/>
              <w:left w:val="nil"/>
              <w:bottom w:val="nil"/>
              <w:right w:val="nil"/>
            </w:tcBorders>
          </w:tcPr>
          <w:p w14:paraId="09CF868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96829F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C1E51BB" w14:textId="77777777" w:rsidR="00EF14EB" w:rsidRPr="00EB5534" w:rsidRDefault="00EF14EB" w:rsidP="00FC0C6B">
            <w:pPr>
              <w:widowControl w:val="0"/>
              <w:tabs>
                <w:tab w:val="left" w:pos="669"/>
                <w:tab w:val="left" w:pos="793"/>
              </w:tabs>
              <w:spacing w:after="120" w:line="240" w:lineRule="auto"/>
              <w:rPr>
                <w:rFonts w:ascii="Sylfaen" w:hAnsi="Sylfaen"/>
                <w:sz w:val="20"/>
                <w:szCs w:val="20"/>
              </w:rPr>
            </w:pPr>
            <w:r w:rsidRPr="00EB5534">
              <w:rPr>
                <w:rFonts w:ascii="Sylfaen" w:hAnsi="Sylfaen"/>
                <w:sz w:val="20"/>
                <w:szCs w:val="20"/>
              </w:rPr>
              <w:t>2.11.3.</w:t>
            </w:r>
            <w:r w:rsidRPr="00706449">
              <w:rPr>
                <w:rFonts w:ascii="Sylfaen" w:hAnsi="Sylfaen"/>
                <w:sz w:val="20"/>
                <w:szCs w:val="20"/>
              </w:rPr>
              <w:tab/>
            </w:r>
            <w:r w:rsidRPr="00EB5534">
              <w:rPr>
                <w:rFonts w:ascii="Sylfaen" w:hAnsi="Sylfaen"/>
                <w:sz w:val="20"/>
                <w:szCs w:val="20"/>
              </w:rPr>
              <w:t>Դեղապատրաստուկի (դեղամիջոցի) անվանման մասին տեղեկությունները</w:t>
            </w:r>
          </w:p>
          <w:p w14:paraId="22322F8D"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(hccdo:DrugNameDetails)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A570C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դեղամիջոցի միջազգային չպատենտավորված անվանման կամ դեղապատրաստուկի համընդհանուր (խմբային) կամ քիմիական անվանման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875B0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M.HC.CDE.00269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6133C7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hccdo:DrugNameDetailsType (M.HC.CDT.00252)</w:t>
            </w:r>
          </w:p>
          <w:p w14:paraId="3B036C6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D61CC9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1..3</w:t>
            </w:r>
          </w:p>
        </w:tc>
      </w:tr>
      <w:tr w:rsidR="00EF14EB" w:rsidRPr="00EB5534" w14:paraId="7ACA8F59" w14:textId="77777777" w:rsidTr="00FC0C6B">
        <w:trPr>
          <w:gridAfter w:val="1"/>
          <w:wAfter w:w="97" w:type="pct"/>
        </w:trPr>
        <w:tc>
          <w:tcPr>
            <w:tcW w:w="81" w:type="pct"/>
            <w:tcBorders>
              <w:top w:val="nil"/>
              <w:left w:val="nil"/>
              <w:bottom w:val="nil"/>
              <w:right w:val="nil"/>
            </w:tcBorders>
          </w:tcPr>
          <w:p w14:paraId="76CD4B3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CCB221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57E6E31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FA26E9A"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Ակտիվ դեղագործական բաղադրամասի ծածկագիր</w:t>
            </w:r>
          </w:p>
          <w:p w14:paraId="2579D8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(hcsdo:DrugCode)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E80BA9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ակտիվ դեղագործական սուբստանցիայի միջազգային չպատենտավորված անվանման կամ համընդհանուր, խմբային, քիմիական անվանման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B8266A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M.HC.SDE.00526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4A8F8E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hcsdo:DrugCodeType (M.HC.SDT.00211)</w:t>
            </w:r>
          </w:p>
          <w:p w14:paraId="316250E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3C749C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F6500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0CA45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650057D" w14:textId="77777777" w:rsidTr="00FC0C6B">
        <w:trPr>
          <w:gridAfter w:val="1"/>
          <w:wAfter w:w="97" w:type="pct"/>
        </w:trPr>
        <w:tc>
          <w:tcPr>
            <w:tcW w:w="81" w:type="pct"/>
            <w:tcBorders>
              <w:top w:val="nil"/>
              <w:left w:val="nil"/>
              <w:bottom w:val="nil"/>
              <w:right w:val="nil"/>
            </w:tcBorders>
          </w:tcPr>
          <w:p w14:paraId="47EA486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1E8C06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tcBorders>
          </w:tcPr>
          <w:p w14:paraId="59293A1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right w:val="single" w:sz="4" w:space="0" w:color="auto"/>
            </w:tcBorders>
          </w:tcPr>
          <w:p w14:paraId="1DA6003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463EF04" w14:textId="77777777" w:rsidR="00EF14EB" w:rsidRPr="00EB5534" w:rsidRDefault="00EF14EB" w:rsidP="00FC0C6B">
            <w:pPr>
              <w:widowControl w:val="0"/>
              <w:tabs>
                <w:tab w:val="left" w:pos="447"/>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 xml:space="preserve">տեղեկագրքի (դասակարգչի) </w:t>
            </w:r>
            <w:r w:rsidRPr="00EB5534">
              <w:rPr>
                <w:rFonts w:ascii="Sylfaen" w:hAnsi="Sylfaen"/>
                <w:sz w:val="20"/>
                <w:szCs w:val="20"/>
              </w:rPr>
              <w:lastRenderedPageBreak/>
              <w:t>նույնականացուցիչը</w:t>
            </w:r>
          </w:p>
          <w:p w14:paraId="08D531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5DA40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այն տեղեկագրքի (դասակարգչի) նշագիրը, որին համապատասխան </w:t>
            </w:r>
            <w:r w:rsidRPr="00EB5534">
              <w:rPr>
                <w:rFonts w:ascii="Sylfaen" w:hAnsi="Sylfaen"/>
                <w:sz w:val="20"/>
                <w:szCs w:val="20"/>
              </w:rPr>
              <w:lastRenderedPageBreak/>
              <w:t>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0F289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3806A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7091D5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Պայմանանշանների նորմալացված տողը:</w:t>
            </w:r>
          </w:p>
          <w:p w14:paraId="25C0B75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D46EA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54ACDA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7B86D666" w14:textId="77777777" w:rsidTr="00FC0C6B">
        <w:trPr>
          <w:gridAfter w:val="1"/>
          <w:wAfter w:w="97" w:type="pct"/>
        </w:trPr>
        <w:tc>
          <w:tcPr>
            <w:tcW w:w="81" w:type="pct"/>
            <w:tcBorders>
              <w:top w:val="nil"/>
              <w:left w:val="nil"/>
              <w:bottom w:val="nil"/>
              <w:right w:val="nil"/>
            </w:tcBorders>
          </w:tcPr>
          <w:p w14:paraId="46EF3FD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36FD94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4EEE336"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B8F82D4"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Ակտիվ դեղագործական սուբստանցիայի անվանումը</w:t>
            </w:r>
          </w:p>
          <w:p w14:paraId="7B9AF4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(hcsdo:DrugName)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2A88B6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Ակտիվ դեղագործական սուբստանցիայի խմբային, համընդհանուր կամ քիմիական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6F8B51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M.HC.SDE.00525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E477EC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77D6B5A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304F94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0DBF8A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41DDF82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BAD6D30" w14:textId="77777777" w:rsidTr="00FC0C6B">
        <w:trPr>
          <w:gridAfter w:val="1"/>
          <w:wAfter w:w="97" w:type="pct"/>
        </w:trPr>
        <w:tc>
          <w:tcPr>
            <w:tcW w:w="81" w:type="pct"/>
            <w:tcBorders>
              <w:top w:val="nil"/>
              <w:left w:val="nil"/>
              <w:bottom w:val="nil"/>
              <w:right w:val="nil"/>
            </w:tcBorders>
          </w:tcPr>
          <w:p w14:paraId="7EDBF12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6BF46C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30BF407" w14:textId="77777777" w:rsidR="00EF14EB" w:rsidRPr="00EB5534" w:rsidRDefault="00EF14EB" w:rsidP="00FC0C6B">
            <w:pPr>
              <w:widowControl w:val="0"/>
              <w:tabs>
                <w:tab w:val="left" w:pos="634"/>
              </w:tabs>
              <w:spacing w:after="120" w:line="240" w:lineRule="auto"/>
              <w:rPr>
                <w:rFonts w:ascii="Sylfaen" w:hAnsi="Sylfaen"/>
                <w:sz w:val="20"/>
                <w:szCs w:val="20"/>
              </w:rPr>
            </w:pPr>
            <w:r w:rsidRPr="00EB5534">
              <w:rPr>
                <w:rFonts w:ascii="Sylfaen" w:hAnsi="Sylfaen"/>
                <w:sz w:val="20"/>
                <w:szCs w:val="20"/>
              </w:rPr>
              <w:t>2.11.4.</w:t>
            </w:r>
            <w:r>
              <w:rPr>
                <w:rFonts w:ascii="Sylfaen" w:hAnsi="Sylfaen"/>
                <w:sz w:val="20"/>
                <w:szCs w:val="20"/>
                <w:lang w:val="en-US"/>
              </w:rPr>
              <w:tab/>
            </w:r>
            <w:r w:rsidRPr="00EB5534">
              <w:rPr>
                <w:rFonts w:ascii="Sylfaen" w:hAnsi="Sylfaen"/>
                <w:sz w:val="20"/>
                <w:szCs w:val="20"/>
              </w:rPr>
              <w:t>Դեղամիջոցի նույնականացուցիչը:</w:t>
            </w:r>
          </w:p>
          <w:p w14:paraId="7C9D63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(hcsdo:MedicinalProductId)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10059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դեղամիջոցի նույնականացուցիչը (MPID)</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AB472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7A93FC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hcsdo:VersionId1000Type (M.HC.SDT.01005)</w:t>
            </w:r>
          </w:p>
          <w:p w14:paraId="63011ED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D0924F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2DC62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7BC97C2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4BD5D0D" w14:textId="77777777" w:rsidTr="00FC0C6B">
        <w:trPr>
          <w:gridAfter w:val="1"/>
          <w:wAfter w:w="97" w:type="pct"/>
        </w:trPr>
        <w:tc>
          <w:tcPr>
            <w:tcW w:w="81" w:type="pct"/>
            <w:tcBorders>
              <w:top w:val="nil"/>
              <w:left w:val="nil"/>
              <w:bottom w:val="nil"/>
              <w:right w:val="nil"/>
            </w:tcBorders>
          </w:tcPr>
          <w:p w14:paraId="4742B61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5512AC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5E2457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48FE324"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տարբերակի ամսաթիվը</w:t>
            </w:r>
          </w:p>
          <w:p w14:paraId="1F0987C3"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(versionDate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BAA19B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7A914B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C8D64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bdt:DateType (M.BDT.00005)</w:t>
            </w:r>
          </w:p>
          <w:p w14:paraId="274D254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559AF5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BF8B8A0" w14:textId="77777777" w:rsidTr="00FC0C6B">
        <w:trPr>
          <w:gridAfter w:val="1"/>
          <w:wAfter w:w="97" w:type="pct"/>
        </w:trPr>
        <w:tc>
          <w:tcPr>
            <w:tcW w:w="81" w:type="pct"/>
            <w:tcBorders>
              <w:top w:val="nil"/>
              <w:left w:val="nil"/>
              <w:bottom w:val="nil"/>
              <w:right w:val="nil"/>
            </w:tcBorders>
          </w:tcPr>
          <w:p w14:paraId="5FA7860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8CE81C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6554AB9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C46CD70"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բ)</w:t>
            </w:r>
            <w:r w:rsidRPr="001F0278">
              <w:rPr>
                <w:rFonts w:ascii="Sylfaen" w:hAnsi="Sylfaen"/>
                <w:sz w:val="20"/>
                <w:szCs w:val="20"/>
              </w:rPr>
              <w:tab/>
            </w:r>
            <w:r w:rsidRPr="00EB5534">
              <w:rPr>
                <w:rFonts w:ascii="Sylfaen" w:hAnsi="Sylfaen"/>
                <w:sz w:val="20"/>
                <w:szCs w:val="20"/>
              </w:rPr>
              <w:t>տարբերակի նույնականացուցիչը</w:t>
            </w:r>
          </w:p>
          <w:p w14:paraId="434433E1"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A8711A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ABE435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02A0F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csdo:Id20Type (M.SDT.00092)</w:t>
            </w:r>
          </w:p>
          <w:p w14:paraId="389383D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E3585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6525A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106BA0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6D45601" w14:textId="77777777" w:rsidTr="00FC0C6B">
        <w:trPr>
          <w:gridAfter w:val="1"/>
          <w:wAfter w:w="97" w:type="pct"/>
        </w:trPr>
        <w:tc>
          <w:tcPr>
            <w:tcW w:w="81" w:type="pct"/>
            <w:tcBorders>
              <w:top w:val="nil"/>
              <w:left w:val="nil"/>
              <w:bottom w:val="nil"/>
              <w:right w:val="nil"/>
            </w:tcBorders>
          </w:tcPr>
          <w:p w14:paraId="5FCF841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70BB93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7CCDEF9" w14:textId="77777777" w:rsidR="00EF14EB" w:rsidRPr="00EB5534" w:rsidRDefault="00EF14EB" w:rsidP="00FC0C6B">
            <w:pPr>
              <w:widowControl w:val="0"/>
              <w:tabs>
                <w:tab w:val="left" w:pos="669"/>
              </w:tabs>
              <w:spacing w:after="120" w:line="240" w:lineRule="auto"/>
              <w:rPr>
                <w:rFonts w:ascii="Sylfaen" w:hAnsi="Sylfaen"/>
                <w:sz w:val="20"/>
                <w:szCs w:val="20"/>
              </w:rPr>
            </w:pPr>
            <w:r w:rsidRPr="00EB5534">
              <w:rPr>
                <w:rFonts w:ascii="Sylfaen" w:hAnsi="Sylfaen"/>
                <w:sz w:val="20"/>
                <w:szCs w:val="20"/>
              </w:rPr>
              <w:t>2.11.5.</w:t>
            </w:r>
            <w:r>
              <w:rPr>
                <w:rFonts w:ascii="Sylfaen" w:hAnsi="Sylfaen"/>
                <w:sz w:val="20"/>
                <w:szCs w:val="20"/>
                <w:lang w:val="en-US"/>
              </w:rPr>
              <w:tab/>
            </w:r>
            <w:r w:rsidRPr="00EB5534">
              <w:rPr>
                <w:rFonts w:ascii="Sylfaen" w:hAnsi="Sylfaen"/>
                <w:sz w:val="20"/>
                <w:szCs w:val="20"/>
              </w:rPr>
              <w:t>Դեղապատրաստուկի նույնականացուցիչը</w:t>
            </w:r>
          </w:p>
          <w:p w14:paraId="6992E3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(hcsdo:PharmaceuticalProductId)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33084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նույնականացուցիչը (PhPID)</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74682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707313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hcsdo:VersionId1000Type (M.HC.SDT.01005)</w:t>
            </w:r>
          </w:p>
          <w:p w14:paraId="59F7269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98FC65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BB8075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7DFF51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FFA96A2" w14:textId="77777777" w:rsidTr="00FC0C6B">
        <w:trPr>
          <w:gridAfter w:val="1"/>
          <w:wAfter w:w="97" w:type="pct"/>
        </w:trPr>
        <w:tc>
          <w:tcPr>
            <w:tcW w:w="81" w:type="pct"/>
            <w:tcBorders>
              <w:top w:val="nil"/>
              <w:left w:val="nil"/>
              <w:bottom w:val="nil"/>
              <w:right w:val="nil"/>
            </w:tcBorders>
          </w:tcPr>
          <w:p w14:paraId="5AF443E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7DD98B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3B39376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D0EE207"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տարբերակի ամսաթիվը</w:t>
            </w:r>
          </w:p>
          <w:p w14:paraId="5F01F331"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(versionDate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8DB980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ամսաթիվը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B6467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5D2A9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bdt:DateType (M.BDT.00005)</w:t>
            </w:r>
          </w:p>
          <w:p w14:paraId="5DC9FBC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28CC483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D987D6D" w14:textId="77777777" w:rsidTr="00FC0C6B">
        <w:trPr>
          <w:gridAfter w:val="1"/>
          <w:wAfter w:w="97" w:type="pct"/>
        </w:trPr>
        <w:tc>
          <w:tcPr>
            <w:tcW w:w="81" w:type="pct"/>
            <w:tcBorders>
              <w:top w:val="nil"/>
              <w:left w:val="nil"/>
              <w:bottom w:val="nil"/>
              <w:right w:val="nil"/>
            </w:tcBorders>
          </w:tcPr>
          <w:p w14:paraId="0B7190F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ED3B5A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3AEC20D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FB547F4"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բ)</w:t>
            </w:r>
            <w:r w:rsidRPr="001F0278">
              <w:rPr>
                <w:rFonts w:ascii="Sylfaen" w:hAnsi="Sylfaen"/>
                <w:sz w:val="20"/>
                <w:szCs w:val="20"/>
              </w:rPr>
              <w:tab/>
            </w:r>
            <w:r w:rsidRPr="00EB5534">
              <w:rPr>
                <w:rFonts w:ascii="Sylfaen" w:hAnsi="Sylfaen"/>
                <w:sz w:val="20"/>
                <w:szCs w:val="20"/>
              </w:rPr>
              <w:t>տարբերակի նույնականացուցիչը</w:t>
            </w:r>
          </w:p>
          <w:p w14:paraId="38961FAD"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24A06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տարբերակի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CFAFB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38634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csdo:Id20Type (M.SDT.00092)</w:t>
            </w:r>
          </w:p>
          <w:p w14:paraId="2E8B64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349A91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8DB64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03B3A3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E3651EA" w14:textId="77777777" w:rsidTr="00FC0C6B">
        <w:trPr>
          <w:gridAfter w:val="1"/>
          <w:wAfter w:w="97" w:type="pct"/>
        </w:trPr>
        <w:tc>
          <w:tcPr>
            <w:tcW w:w="81" w:type="pct"/>
            <w:tcBorders>
              <w:top w:val="nil"/>
              <w:left w:val="nil"/>
              <w:bottom w:val="nil"/>
              <w:right w:val="nil"/>
            </w:tcBorders>
          </w:tcPr>
          <w:p w14:paraId="7E108BB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BCC285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42349B66" w14:textId="77777777" w:rsidR="00EF14EB" w:rsidRPr="00EB5534" w:rsidRDefault="00EF14EB" w:rsidP="00FC0C6B">
            <w:pPr>
              <w:widowControl w:val="0"/>
              <w:tabs>
                <w:tab w:val="left" w:pos="680"/>
              </w:tabs>
              <w:spacing w:after="120" w:line="240" w:lineRule="auto"/>
              <w:rPr>
                <w:rFonts w:ascii="Sylfaen" w:hAnsi="Sylfaen"/>
                <w:sz w:val="20"/>
                <w:szCs w:val="20"/>
              </w:rPr>
            </w:pPr>
            <w:r w:rsidRPr="00EB5534">
              <w:rPr>
                <w:rFonts w:ascii="Sylfaen" w:hAnsi="Sylfaen"/>
                <w:sz w:val="20"/>
                <w:szCs w:val="20"/>
              </w:rPr>
              <w:t>2.11.6.</w:t>
            </w:r>
            <w:r w:rsidRPr="00706449">
              <w:rPr>
                <w:rFonts w:ascii="Sylfaen" w:hAnsi="Sylfaen"/>
                <w:sz w:val="20"/>
                <w:szCs w:val="20"/>
              </w:rPr>
              <w:tab/>
            </w:r>
            <w:r w:rsidRPr="00EB5534">
              <w:rPr>
                <w:rFonts w:ascii="Sylfaen" w:hAnsi="Sylfaen"/>
                <w:sz w:val="20"/>
                <w:szCs w:val="20"/>
              </w:rPr>
              <w:t>Դեղապատրաստուկի կազմում ընդգրկված բաղադրիչի մասին տեղեկություններ</w:t>
            </w:r>
          </w:p>
          <w:p w14:paraId="773A73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(hccdo:DrugSubstanceDetails)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866CD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կազմում ընդգրկված բաղադրիչի մասին տեղեկություններ</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AE2E6A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M.HC.CDE.00264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DB830C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hccdo:DrugSubstanceDetailsType (M.HC.CDT.00243)</w:t>
            </w:r>
          </w:p>
          <w:p w14:paraId="0E34D38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BA4D9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6F6B1069" w14:textId="77777777" w:rsidTr="00FC0C6B">
        <w:trPr>
          <w:gridAfter w:val="1"/>
          <w:wAfter w:w="97" w:type="pct"/>
        </w:trPr>
        <w:tc>
          <w:tcPr>
            <w:tcW w:w="81" w:type="pct"/>
            <w:tcBorders>
              <w:top w:val="nil"/>
              <w:left w:val="nil"/>
              <w:bottom w:val="nil"/>
              <w:right w:val="nil"/>
            </w:tcBorders>
          </w:tcPr>
          <w:p w14:paraId="24F148A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77C6BC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5B3EC37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1DCE1AE"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Դեղապատրաստուկի կազմում բաղադրիչի գործառույթի ծածկագիրը</w:t>
            </w:r>
          </w:p>
          <w:p w14:paraId="61CA8DF3"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(hcsdo:DrugSubstanceRoleCode)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2B496E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կազմում բաղադրիչի գործառույթի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50D8D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M.HC.SDE.00437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3EA39D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4BB8E2F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EE6ED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C23B9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193D5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F0D8E38" w14:textId="77777777" w:rsidTr="00FC0C6B">
        <w:trPr>
          <w:gridAfter w:val="1"/>
          <w:wAfter w:w="97" w:type="pct"/>
        </w:trPr>
        <w:tc>
          <w:tcPr>
            <w:tcW w:w="81" w:type="pct"/>
            <w:tcBorders>
              <w:top w:val="nil"/>
              <w:left w:val="nil"/>
              <w:bottom w:val="nil"/>
              <w:right w:val="nil"/>
            </w:tcBorders>
          </w:tcPr>
          <w:p w14:paraId="79618EB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EADFFF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440903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BE8D197"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Դեղապատրաստուկի կազմում բաղադրիչի գործառույթի անվանումը</w:t>
            </w:r>
          </w:p>
          <w:p w14:paraId="4DBD5842"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(hcsdo:DrugSubstanceRoleName)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3EFC3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դեղապատրաստուկի կազմում բաղադրիչի գործառույթի անվանումը </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03E2C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M.HC.SDE.00678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C30C86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768426D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6D440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7AC38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050D01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02A0CBC" w14:textId="77777777" w:rsidTr="00FC0C6B">
        <w:trPr>
          <w:gridAfter w:val="1"/>
          <w:wAfter w:w="97" w:type="pct"/>
        </w:trPr>
        <w:tc>
          <w:tcPr>
            <w:tcW w:w="81" w:type="pct"/>
            <w:tcBorders>
              <w:top w:val="nil"/>
              <w:left w:val="nil"/>
              <w:bottom w:val="nil"/>
              <w:right w:val="nil"/>
            </w:tcBorders>
          </w:tcPr>
          <w:p w14:paraId="2615DBC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F9C33A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6779FB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637BD00" w14:textId="77777777" w:rsidR="00EF14EB" w:rsidRPr="00EB5534" w:rsidRDefault="00EF14EB" w:rsidP="00FC0C6B">
            <w:pPr>
              <w:widowControl w:val="0"/>
              <w:tabs>
                <w:tab w:val="left" w:pos="471"/>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Դեղապատրաստուկի կազմում առկա ակտիվ դեղագործական սուբստանցիայի մասին տեղեկություններ</w:t>
            </w:r>
          </w:p>
          <w:p w14:paraId="235A6A5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(hccdo:ActiveSubstanceDetails)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EAE4E1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դեղապատրաստուկի կազմում առկա ակտիվ դեղագործական սուբստանցիայի մասին տեղեկություններ</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FF5C0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M.HC.CDE.00030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1E44F7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hccdo:ActiveSubstanceDetailsType (M.HC.CDT.00730)</w:t>
            </w:r>
          </w:p>
          <w:p w14:paraId="5ECA879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ABF83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C284FF7" w14:textId="77777777" w:rsidTr="00FC0C6B">
        <w:trPr>
          <w:gridAfter w:val="1"/>
          <w:wAfter w:w="97" w:type="pct"/>
        </w:trPr>
        <w:tc>
          <w:tcPr>
            <w:tcW w:w="81" w:type="pct"/>
            <w:tcBorders>
              <w:top w:val="nil"/>
              <w:left w:val="nil"/>
              <w:bottom w:val="nil"/>
              <w:right w:val="nil"/>
            </w:tcBorders>
          </w:tcPr>
          <w:p w14:paraId="2837603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F71EDB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0BAB03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1506591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F94828D" w14:textId="77777777" w:rsidR="00EF14EB" w:rsidRPr="00EB5534" w:rsidRDefault="00EF14EB" w:rsidP="00FC0C6B">
            <w:pPr>
              <w:widowControl w:val="0"/>
              <w:tabs>
                <w:tab w:val="left" w:pos="584"/>
              </w:tabs>
              <w:spacing w:after="120" w:line="240" w:lineRule="auto"/>
              <w:rPr>
                <w:rFonts w:ascii="Sylfaen" w:hAnsi="Sylfaen"/>
                <w:sz w:val="20"/>
                <w:szCs w:val="20"/>
              </w:rPr>
            </w:pPr>
            <w:r w:rsidRPr="00EB5534">
              <w:rPr>
                <w:rFonts w:ascii="Sylfaen" w:hAnsi="Sylfaen"/>
                <w:sz w:val="20"/>
                <w:szCs w:val="20"/>
              </w:rPr>
              <w:t>*.3.1.</w:t>
            </w:r>
            <w:r w:rsidRPr="00706449">
              <w:rPr>
                <w:rFonts w:ascii="Sylfaen" w:hAnsi="Sylfaen"/>
                <w:sz w:val="20"/>
                <w:szCs w:val="20"/>
              </w:rPr>
              <w:tab/>
            </w:r>
            <w:r w:rsidRPr="00EB5534">
              <w:rPr>
                <w:rFonts w:ascii="Sylfaen" w:hAnsi="Sylfaen"/>
                <w:sz w:val="20"/>
                <w:szCs w:val="20"/>
              </w:rPr>
              <w:t>Ակտիվ դեղագործական սուբստանցիայի ծածկագիրը</w:t>
            </w:r>
          </w:p>
          <w:p w14:paraId="6F612D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(hcsdo:ActiveSubstanceCode)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E1115F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ակտիվ դեղագործական սուբստանցիայի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085CC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M.HC.SDE.00618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81277B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hcsdo:DrugCodeType (M.HC.SDT.00211)</w:t>
            </w:r>
          </w:p>
          <w:p w14:paraId="57883B9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062F6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FA8EC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E83AA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1A17701" w14:textId="77777777" w:rsidTr="00FC0C6B">
        <w:trPr>
          <w:gridAfter w:val="1"/>
          <w:wAfter w:w="97" w:type="pct"/>
        </w:trPr>
        <w:tc>
          <w:tcPr>
            <w:tcW w:w="81" w:type="pct"/>
            <w:tcBorders>
              <w:top w:val="nil"/>
              <w:left w:val="nil"/>
              <w:bottom w:val="nil"/>
              <w:right w:val="nil"/>
            </w:tcBorders>
          </w:tcPr>
          <w:p w14:paraId="31909F5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43D493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E2F55F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4901D66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668ACF9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764A80BC" w14:textId="77777777" w:rsidR="00EF14EB" w:rsidRPr="00EB5534" w:rsidRDefault="00EF14EB" w:rsidP="00FC0C6B">
            <w:pPr>
              <w:widowControl w:val="0"/>
              <w:tabs>
                <w:tab w:val="left" w:pos="501"/>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տեղեկագրքի (դասակարգչի) նույնականացուցիչը</w:t>
            </w:r>
          </w:p>
          <w:p w14:paraId="2339A4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579296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43576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202C9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4FFB0B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6CE4C4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F52375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3022C9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FD86E6C" w14:textId="77777777" w:rsidTr="00FC0C6B">
        <w:trPr>
          <w:gridAfter w:val="1"/>
          <w:wAfter w:w="97" w:type="pct"/>
        </w:trPr>
        <w:tc>
          <w:tcPr>
            <w:tcW w:w="81" w:type="pct"/>
            <w:tcBorders>
              <w:top w:val="nil"/>
              <w:left w:val="nil"/>
              <w:bottom w:val="nil"/>
              <w:right w:val="nil"/>
            </w:tcBorders>
          </w:tcPr>
          <w:p w14:paraId="6A5F2F1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09D608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08C6A6B"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75DB42C4"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79D465F" w14:textId="77777777" w:rsidR="00EF14EB" w:rsidRPr="00EB5534" w:rsidRDefault="00EF14EB" w:rsidP="00FC0C6B">
            <w:pPr>
              <w:widowControl w:val="0"/>
              <w:tabs>
                <w:tab w:val="left" w:pos="550"/>
              </w:tabs>
              <w:spacing w:after="120" w:line="240" w:lineRule="auto"/>
              <w:rPr>
                <w:rFonts w:ascii="Sylfaen" w:hAnsi="Sylfaen"/>
                <w:sz w:val="20"/>
                <w:szCs w:val="20"/>
              </w:rPr>
            </w:pPr>
            <w:r w:rsidRPr="00EB5534">
              <w:rPr>
                <w:rFonts w:ascii="Sylfaen" w:hAnsi="Sylfaen"/>
                <w:sz w:val="20"/>
                <w:szCs w:val="20"/>
              </w:rPr>
              <w:t>*.3.2.</w:t>
            </w:r>
            <w:r w:rsidRPr="00706449">
              <w:rPr>
                <w:rFonts w:ascii="Sylfaen" w:hAnsi="Sylfaen"/>
                <w:sz w:val="20"/>
                <w:szCs w:val="20"/>
              </w:rPr>
              <w:tab/>
            </w:r>
            <w:r w:rsidRPr="00EB5534">
              <w:rPr>
                <w:rFonts w:ascii="Sylfaen" w:hAnsi="Sylfaen"/>
                <w:sz w:val="20"/>
                <w:szCs w:val="20"/>
              </w:rPr>
              <w:t>Ակտիվ դեղագործական սուբստանցիայի անվանումը</w:t>
            </w:r>
          </w:p>
          <w:p w14:paraId="67A19D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(hcsdo:ActiveSubstanceName)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E1F573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ակտիվ դեղագործական նյութի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362F0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M.HC.SDE.00620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C02EF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08D6DFA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64DB6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E5D0B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32902B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18D161D" w14:textId="77777777" w:rsidTr="00FC0C6B">
        <w:trPr>
          <w:gridAfter w:val="1"/>
          <w:wAfter w:w="97" w:type="pct"/>
        </w:trPr>
        <w:tc>
          <w:tcPr>
            <w:tcW w:w="81" w:type="pct"/>
            <w:tcBorders>
              <w:top w:val="nil"/>
              <w:left w:val="nil"/>
              <w:bottom w:val="nil"/>
              <w:right w:val="nil"/>
            </w:tcBorders>
          </w:tcPr>
          <w:p w14:paraId="0D11113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2CDEE4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13AF356"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D95E00B" w14:textId="77777777" w:rsidR="00EF14EB" w:rsidRPr="00EB5534" w:rsidRDefault="00EF14EB" w:rsidP="00FC0C6B">
            <w:pPr>
              <w:widowControl w:val="0"/>
              <w:tabs>
                <w:tab w:val="left" w:pos="406"/>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Դեղապատրաստուկի կազմում առկա օժանդակ նյութի մասին տեղեկություններ</w:t>
            </w:r>
          </w:p>
          <w:p w14:paraId="19C0C9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(hccdo:AuxiliarySubstanceDetails)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3FF4C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կազմում առկա օժանդակ նյութի մասին տեղեկություններ</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43806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M.HC.CDE.00040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45D6E5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hccdo:AuxiliarySubstanceDetailsType (M.HC.CDT.00731)</w:t>
            </w:r>
          </w:p>
          <w:p w14:paraId="7F5F727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BB674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15CCDEA" w14:textId="77777777" w:rsidTr="00FC0C6B">
        <w:trPr>
          <w:gridAfter w:val="1"/>
          <w:wAfter w:w="97" w:type="pct"/>
        </w:trPr>
        <w:tc>
          <w:tcPr>
            <w:tcW w:w="81" w:type="pct"/>
            <w:tcBorders>
              <w:top w:val="nil"/>
              <w:left w:val="nil"/>
              <w:bottom w:val="nil"/>
              <w:right w:val="nil"/>
            </w:tcBorders>
          </w:tcPr>
          <w:p w14:paraId="4C9648E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C769A6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D0E6A3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1D0E739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E742724" w14:textId="77777777" w:rsidR="00EF14EB" w:rsidRPr="00EB5534" w:rsidRDefault="00EF14EB" w:rsidP="00FC0C6B">
            <w:pPr>
              <w:widowControl w:val="0"/>
              <w:tabs>
                <w:tab w:val="left" w:pos="527"/>
              </w:tabs>
              <w:spacing w:after="120" w:line="240" w:lineRule="auto"/>
              <w:rPr>
                <w:rFonts w:ascii="Sylfaen" w:hAnsi="Sylfaen"/>
                <w:sz w:val="20"/>
                <w:szCs w:val="20"/>
              </w:rPr>
            </w:pPr>
            <w:r w:rsidRPr="00EB5534">
              <w:rPr>
                <w:rFonts w:ascii="Sylfaen" w:hAnsi="Sylfaen"/>
                <w:sz w:val="20"/>
                <w:szCs w:val="20"/>
              </w:rPr>
              <w:t>*.4.1.</w:t>
            </w:r>
            <w:r w:rsidRPr="00706449">
              <w:rPr>
                <w:rFonts w:ascii="Sylfaen" w:hAnsi="Sylfaen"/>
                <w:sz w:val="20"/>
                <w:szCs w:val="20"/>
              </w:rPr>
              <w:tab/>
            </w:r>
            <w:r w:rsidRPr="00EB5534">
              <w:rPr>
                <w:rFonts w:ascii="Sylfaen" w:hAnsi="Sylfaen"/>
                <w:sz w:val="20"/>
                <w:szCs w:val="20"/>
              </w:rPr>
              <w:t>Դեղապատրաստուկի կազմում ընդգրկված օժանդակ նյութի ծածկագիրը</w:t>
            </w:r>
          </w:p>
          <w:p w14:paraId="590E63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(hcsdo:AuxiliarySubstanceCode)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7F9B9F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դեղապատրաստուկի կազմում ընդգրկված օժանդակ նյութի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25F277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M.HC.SDE.00607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779128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hcsdo:AuxiliarySubstanceCodeType (M.HC.SDT.00014)</w:t>
            </w:r>
          </w:p>
          <w:p w14:paraId="7AC8EE9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Օժանդակ նյութի ծածկագրի արժեքը՝ այն </w:t>
            </w:r>
            <w:r w:rsidRPr="00EB5534">
              <w:rPr>
                <w:rFonts w:ascii="Sylfaen" w:hAnsi="Sylfaen"/>
                <w:noProof/>
                <w:sz w:val="20"/>
                <w:szCs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09768C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3EF21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27F5878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4CB567B6" w14:textId="77777777" w:rsidTr="00FC0C6B">
        <w:trPr>
          <w:gridAfter w:val="1"/>
          <w:wAfter w:w="97" w:type="pct"/>
        </w:trPr>
        <w:tc>
          <w:tcPr>
            <w:tcW w:w="81" w:type="pct"/>
            <w:tcBorders>
              <w:top w:val="nil"/>
              <w:left w:val="nil"/>
              <w:bottom w:val="nil"/>
              <w:right w:val="nil"/>
            </w:tcBorders>
          </w:tcPr>
          <w:p w14:paraId="3054404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B31EAE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50EAD3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0F16E68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single" w:sz="4" w:space="0" w:color="auto"/>
            </w:tcBorders>
          </w:tcPr>
          <w:p w14:paraId="7C96859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358F9C57" w14:textId="77777777" w:rsidR="00EF14EB" w:rsidRPr="00EB5534" w:rsidRDefault="00EF14EB" w:rsidP="00FC0C6B">
            <w:pPr>
              <w:widowControl w:val="0"/>
              <w:tabs>
                <w:tab w:val="left" w:pos="467"/>
              </w:tabs>
              <w:spacing w:after="120" w:line="240" w:lineRule="auto"/>
              <w:rPr>
                <w:rFonts w:ascii="Sylfaen" w:hAnsi="Sylfaen"/>
                <w:sz w:val="20"/>
                <w:szCs w:val="20"/>
              </w:rPr>
            </w:pPr>
            <w:r w:rsidRPr="00EB5534">
              <w:rPr>
                <w:rFonts w:ascii="Sylfaen" w:hAnsi="Sylfaen"/>
                <w:sz w:val="20"/>
                <w:szCs w:val="20"/>
              </w:rPr>
              <w:t>ա)</w:t>
            </w:r>
            <w:r w:rsidRPr="00706449">
              <w:rPr>
                <w:rFonts w:ascii="Sylfaen" w:hAnsi="Sylfaen"/>
                <w:sz w:val="20"/>
                <w:szCs w:val="20"/>
              </w:rPr>
              <w:tab/>
            </w:r>
            <w:r w:rsidRPr="00EB5534">
              <w:rPr>
                <w:rFonts w:ascii="Sylfaen" w:hAnsi="Sylfaen"/>
                <w:sz w:val="20"/>
                <w:szCs w:val="20"/>
              </w:rPr>
              <w:t>տեղեկագրքի (դասակարգչի) նույնականացուցիչը</w:t>
            </w:r>
          </w:p>
          <w:p w14:paraId="616D8F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3195A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EB5AF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B26D80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7C39EB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55046D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5F9A9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75F82B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2EB36B4" w14:textId="77777777" w:rsidTr="00FC0C6B">
        <w:trPr>
          <w:gridAfter w:val="1"/>
          <w:wAfter w:w="97" w:type="pct"/>
        </w:trPr>
        <w:tc>
          <w:tcPr>
            <w:tcW w:w="81" w:type="pct"/>
            <w:tcBorders>
              <w:top w:val="nil"/>
              <w:left w:val="nil"/>
              <w:bottom w:val="nil"/>
              <w:right w:val="nil"/>
            </w:tcBorders>
          </w:tcPr>
          <w:p w14:paraId="66587DE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BE3812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1DF8F4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887D72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E56D163"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*.4.2.</w:t>
            </w:r>
            <w:r w:rsidRPr="00706449">
              <w:rPr>
                <w:rFonts w:ascii="Sylfaen" w:hAnsi="Sylfaen"/>
                <w:sz w:val="20"/>
                <w:szCs w:val="20"/>
              </w:rPr>
              <w:tab/>
            </w:r>
            <w:r w:rsidRPr="00EB5534">
              <w:rPr>
                <w:rFonts w:ascii="Sylfaen" w:hAnsi="Sylfaen"/>
                <w:sz w:val="20"/>
                <w:szCs w:val="20"/>
              </w:rPr>
              <w:t>Դեղապատրաստուկի բաղադրության մեջ առկա օժանդակ նյութի անվանումը</w:t>
            </w:r>
          </w:p>
          <w:p w14:paraId="03AB75FF"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(hcsdo:AuxiliarySubstanceName)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3DA5F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կազմում ընդգրկված օժանդակ նյութի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B8E7D4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M.HC.SDE.00044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467F29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12D26BB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D7C062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A05E85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1FAFB6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67B9B31" w14:textId="77777777" w:rsidTr="00FC0C6B">
        <w:trPr>
          <w:gridAfter w:val="1"/>
          <w:wAfter w:w="97" w:type="pct"/>
        </w:trPr>
        <w:tc>
          <w:tcPr>
            <w:tcW w:w="81" w:type="pct"/>
            <w:tcBorders>
              <w:top w:val="nil"/>
              <w:left w:val="nil"/>
              <w:bottom w:val="nil"/>
              <w:right w:val="nil"/>
            </w:tcBorders>
          </w:tcPr>
          <w:p w14:paraId="049E770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E480C2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D06DCC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B50A95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07E4447"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*.4.3.</w:t>
            </w:r>
            <w:r w:rsidRPr="00706449">
              <w:rPr>
                <w:rFonts w:ascii="Sylfaen" w:hAnsi="Sylfaen"/>
                <w:sz w:val="20"/>
                <w:szCs w:val="20"/>
              </w:rPr>
              <w:tab/>
            </w:r>
            <w:r w:rsidRPr="00EB5534">
              <w:rPr>
                <w:rFonts w:ascii="Sylfaen" w:hAnsi="Sylfaen"/>
                <w:sz w:val="20"/>
                <w:szCs w:val="20"/>
              </w:rPr>
              <w:t>Օժանդակ նյութի գործառութային նշանակության ծածկագիրը</w:t>
            </w:r>
          </w:p>
          <w:p w14:paraId="370E3C6C" w14:textId="77777777" w:rsidR="00EF14EB" w:rsidRPr="00EB5534" w:rsidRDefault="00EF14EB" w:rsidP="00FC0C6B">
            <w:pPr>
              <w:widowControl w:val="0"/>
              <w:tabs>
                <w:tab w:val="left" w:pos="619"/>
              </w:tabs>
              <w:spacing w:after="120" w:line="240" w:lineRule="auto"/>
              <w:rPr>
                <w:rFonts w:ascii="Sylfaen" w:hAnsi="Sylfaen"/>
                <w:sz w:val="20"/>
                <w:szCs w:val="20"/>
              </w:rPr>
            </w:pPr>
            <w:r w:rsidRPr="00EB5534">
              <w:rPr>
                <w:rFonts w:ascii="Sylfaen" w:hAnsi="Sylfaen"/>
                <w:sz w:val="20"/>
                <w:szCs w:val="20"/>
              </w:rPr>
              <w:t>(hcsdo:FunctionalPurposeCode)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830D2F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օժանդակ նյութի գործառութային նշանակության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41A8F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M.HC.SDE.00611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9F44AD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hcsdo:FunctionalPurposeCodeType (M.HC.SDT.00015)</w:t>
            </w:r>
          </w:p>
          <w:p w14:paraId="3BE8774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Օժանդակ նյութերի գործառութային նշանակությունների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03559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9C5DA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365142C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4C6FAC1A" w14:textId="77777777" w:rsidTr="00FC0C6B">
        <w:trPr>
          <w:gridAfter w:val="1"/>
          <w:wAfter w:w="97" w:type="pct"/>
        </w:trPr>
        <w:tc>
          <w:tcPr>
            <w:tcW w:w="81" w:type="pct"/>
            <w:tcBorders>
              <w:top w:val="nil"/>
              <w:left w:val="nil"/>
              <w:bottom w:val="nil"/>
              <w:right w:val="nil"/>
            </w:tcBorders>
          </w:tcPr>
          <w:p w14:paraId="2EFD8AE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FC6B38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4E24CA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48A3CA9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single" w:sz="4" w:space="0" w:color="auto"/>
            </w:tcBorders>
          </w:tcPr>
          <w:p w14:paraId="4E9F9224"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5AB64B04" w14:textId="77777777" w:rsidR="00EF14EB" w:rsidRPr="00EB5534" w:rsidRDefault="00EF14EB" w:rsidP="00FC0C6B">
            <w:pPr>
              <w:widowControl w:val="0"/>
              <w:tabs>
                <w:tab w:val="left" w:pos="467"/>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տեղեկագրքի (դասակարգչի) նույնականացուցիչը</w:t>
            </w:r>
          </w:p>
          <w:p w14:paraId="1E68AD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0D1E1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BE05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AF3F1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5B935C0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3F3DFB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7E201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45D5A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B4531BD" w14:textId="77777777" w:rsidTr="00FC0C6B">
        <w:trPr>
          <w:gridAfter w:val="1"/>
          <w:wAfter w:w="97" w:type="pct"/>
        </w:trPr>
        <w:tc>
          <w:tcPr>
            <w:tcW w:w="81" w:type="pct"/>
            <w:tcBorders>
              <w:top w:val="nil"/>
              <w:left w:val="nil"/>
              <w:bottom w:val="nil"/>
              <w:right w:val="nil"/>
            </w:tcBorders>
          </w:tcPr>
          <w:p w14:paraId="732A434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764C35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FA7409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3E64D19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CC982AB" w14:textId="77777777" w:rsidR="00EF14EB" w:rsidRPr="00EB5534" w:rsidRDefault="00EF14EB" w:rsidP="00FC0C6B">
            <w:pPr>
              <w:widowControl w:val="0"/>
              <w:tabs>
                <w:tab w:val="left" w:pos="596"/>
              </w:tabs>
              <w:spacing w:after="120" w:line="240" w:lineRule="auto"/>
              <w:rPr>
                <w:rFonts w:ascii="Sylfaen" w:hAnsi="Sylfaen"/>
                <w:sz w:val="20"/>
                <w:szCs w:val="20"/>
              </w:rPr>
            </w:pPr>
            <w:r w:rsidRPr="00EB5534">
              <w:rPr>
                <w:rFonts w:ascii="Sylfaen" w:hAnsi="Sylfaen"/>
                <w:sz w:val="20"/>
                <w:szCs w:val="20"/>
              </w:rPr>
              <w:t>*.4.4.</w:t>
            </w:r>
            <w:r w:rsidRPr="00706449">
              <w:rPr>
                <w:rFonts w:ascii="Sylfaen" w:hAnsi="Sylfaen"/>
                <w:sz w:val="20"/>
                <w:szCs w:val="20"/>
              </w:rPr>
              <w:tab/>
            </w:r>
            <w:r w:rsidRPr="00EB5534">
              <w:rPr>
                <w:rFonts w:ascii="Sylfaen" w:hAnsi="Sylfaen"/>
                <w:sz w:val="20"/>
                <w:szCs w:val="20"/>
              </w:rPr>
              <w:t>Օժանդակ նյութի գործառութային նշանակության անվանումը</w:t>
            </w:r>
          </w:p>
          <w:p w14:paraId="19A6BA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(hcsdo:FunctionalPurposeName)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C584A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օժանդակ նյութի գործառութային նշանակության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2261B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M.HC.SDE.00610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AE971D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08C1C31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C67003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680C9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75B852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24E5870" w14:textId="77777777" w:rsidTr="00FC0C6B">
        <w:trPr>
          <w:gridAfter w:val="1"/>
          <w:wAfter w:w="97" w:type="pct"/>
        </w:trPr>
        <w:tc>
          <w:tcPr>
            <w:tcW w:w="81" w:type="pct"/>
            <w:tcBorders>
              <w:top w:val="nil"/>
              <w:left w:val="nil"/>
              <w:bottom w:val="nil"/>
              <w:right w:val="nil"/>
            </w:tcBorders>
          </w:tcPr>
          <w:p w14:paraId="6891F33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22C000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D0A338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B68CA11"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*.5.</w:t>
            </w:r>
            <w:r>
              <w:rPr>
                <w:rFonts w:ascii="Sylfaen" w:hAnsi="Sylfaen"/>
                <w:sz w:val="20"/>
                <w:szCs w:val="20"/>
                <w:lang w:val="en-US"/>
              </w:rPr>
              <w:tab/>
            </w:r>
            <w:r w:rsidRPr="00EB5534">
              <w:rPr>
                <w:rFonts w:ascii="Sylfaen" w:hAnsi="Sylfaen"/>
                <w:sz w:val="20"/>
                <w:szCs w:val="20"/>
              </w:rPr>
              <w:t>Ռեագենտի անվանումը</w:t>
            </w:r>
          </w:p>
          <w:p w14:paraId="7E1CD533"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(hcsdo:ReagentName)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32BFC7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կազմում ռեագենտի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98038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M.HC.SDE.00648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70CB12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0CF4010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7D737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68506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1847B7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A01F61E" w14:textId="77777777" w:rsidTr="00FC0C6B">
        <w:trPr>
          <w:gridAfter w:val="1"/>
          <w:wAfter w:w="97" w:type="pct"/>
        </w:trPr>
        <w:tc>
          <w:tcPr>
            <w:tcW w:w="81" w:type="pct"/>
            <w:tcBorders>
              <w:top w:val="nil"/>
              <w:left w:val="nil"/>
              <w:bottom w:val="nil"/>
              <w:right w:val="nil"/>
            </w:tcBorders>
          </w:tcPr>
          <w:p w14:paraId="62A3850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63303D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E26D540"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2CFCE0C"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*.6.</w:t>
            </w:r>
            <w:r>
              <w:rPr>
                <w:rFonts w:ascii="Sylfaen" w:hAnsi="Sylfaen"/>
                <w:sz w:val="20"/>
                <w:szCs w:val="20"/>
                <w:lang w:val="en-US"/>
              </w:rPr>
              <w:tab/>
            </w:r>
            <w:r w:rsidRPr="00EB5534">
              <w:rPr>
                <w:rFonts w:ascii="Sylfaen" w:hAnsi="Sylfaen"/>
                <w:sz w:val="20"/>
                <w:szCs w:val="20"/>
              </w:rPr>
              <w:t>Դոզավորում (կոնցենտրացիա)</w:t>
            </w:r>
          </w:p>
          <w:p w14:paraId="49205503"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(hcsdo:SubstanceMeasure)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86A25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նյութի քանակը՝ արտահայտված զանգվածի միավորներով, ծավալային եւ պայմանական (կենսաբանական) միավորներով, կամ հոմեոպաթիկ նոսրացումը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B3A631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M.HC.SDE.00050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9F8A6B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hcsdo:DrugSubstanceDimensionalMeasureType (M.HC.SDT.00216)</w:t>
            </w:r>
          </w:p>
          <w:p w14:paraId="431FFB1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Հաշվարկման տասական համակարգում թիվը։</w:t>
            </w:r>
          </w:p>
          <w:p w14:paraId="3CF087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24.</w:t>
            </w:r>
          </w:p>
          <w:p w14:paraId="729BA8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6</w:t>
            </w:r>
          </w:p>
        </w:tc>
        <w:tc>
          <w:tcPr>
            <w:tcW w:w="294" w:type="pct"/>
            <w:tcBorders>
              <w:top w:val="single" w:sz="4" w:space="0" w:color="auto"/>
              <w:left w:val="single" w:sz="4" w:space="0" w:color="auto"/>
              <w:bottom w:val="single" w:sz="4" w:space="0" w:color="auto"/>
              <w:right w:val="single" w:sz="4" w:space="0" w:color="auto"/>
            </w:tcBorders>
          </w:tcPr>
          <w:p w14:paraId="58A982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0..2</w:t>
            </w:r>
          </w:p>
        </w:tc>
      </w:tr>
      <w:tr w:rsidR="00EF14EB" w:rsidRPr="00EB5534" w14:paraId="3B882EC6" w14:textId="77777777" w:rsidTr="00FC0C6B">
        <w:trPr>
          <w:gridAfter w:val="1"/>
          <w:wAfter w:w="97" w:type="pct"/>
        </w:trPr>
        <w:tc>
          <w:tcPr>
            <w:tcW w:w="81" w:type="pct"/>
            <w:tcBorders>
              <w:top w:val="nil"/>
              <w:left w:val="nil"/>
              <w:bottom w:val="nil"/>
              <w:right w:val="nil"/>
            </w:tcBorders>
          </w:tcPr>
          <w:p w14:paraId="384BE51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2A1926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B7B5A5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6645369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84BEBD1" w14:textId="77777777" w:rsidR="00EF14EB" w:rsidRPr="00EB5534" w:rsidRDefault="00EF14EB" w:rsidP="00FC0C6B">
            <w:pPr>
              <w:widowControl w:val="0"/>
              <w:tabs>
                <w:tab w:val="left" w:pos="377"/>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 xml:space="preserve">դեղաչափի եւ կոնցենտրացիայի չափման </w:t>
            </w:r>
            <w:r w:rsidRPr="00EB5534">
              <w:rPr>
                <w:rFonts w:ascii="Sylfaen" w:hAnsi="Sylfaen"/>
                <w:sz w:val="20"/>
                <w:szCs w:val="20"/>
              </w:rPr>
              <w:lastRenderedPageBreak/>
              <w:t>միավորի ծածկագիրը</w:t>
            </w:r>
          </w:p>
          <w:p w14:paraId="63A263C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(SubstanceMeasureCode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7DB96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դոզավորման եւ կոնցենտրացիայի չափման միավորի ծածկագրային </w:t>
            </w:r>
            <w:r w:rsidRPr="00EB5534">
              <w:rPr>
                <w:rFonts w:ascii="Sylfaen" w:hAnsi="Sylfaen"/>
                <w:sz w:val="20"/>
                <w:szCs w:val="20"/>
              </w:rPr>
              <w:lastRenderedPageBreak/>
              <w:t>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E1B1D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14C27F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hcsdo:SubstanceMeasureCodeType (M.HC.SDT.00217)</w:t>
            </w:r>
          </w:p>
          <w:p w14:paraId="01A6FC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Դոզավորման եւ կոնցենտրացիայի չափման միավորների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E3E75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D1F85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w:t>
            </w:r>
          </w:p>
        </w:tc>
        <w:tc>
          <w:tcPr>
            <w:tcW w:w="294" w:type="pct"/>
            <w:tcBorders>
              <w:top w:val="single" w:sz="4" w:space="0" w:color="auto"/>
              <w:left w:val="single" w:sz="4" w:space="0" w:color="auto"/>
              <w:bottom w:val="single" w:sz="4" w:space="0" w:color="auto"/>
              <w:right w:val="single" w:sz="4" w:space="0" w:color="auto"/>
            </w:tcBorders>
          </w:tcPr>
          <w:p w14:paraId="7D40D7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62E961F3" w14:textId="77777777" w:rsidTr="00FC0C6B">
        <w:trPr>
          <w:gridAfter w:val="1"/>
          <w:wAfter w:w="97" w:type="pct"/>
        </w:trPr>
        <w:tc>
          <w:tcPr>
            <w:tcW w:w="81" w:type="pct"/>
            <w:tcBorders>
              <w:top w:val="nil"/>
              <w:left w:val="nil"/>
              <w:bottom w:val="nil"/>
              <w:right w:val="nil"/>
            </w:tcBorders>
          </w:tcPr>
          <w:p w14:paraId="72773C5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353C53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FC13AD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2FA8FC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16BEC43" w14:textId="77777777" w:rsidR="00EF14EB" w:rsidRPr="00EB5534" w:rsidRDefault="00EF14EB" w:rsidP="00FC0C6B">
            <w:pPr>
              <w:widowControl w:val="0"/>
              <w:tabs>
                <w:tab w:val="left" w:pos="319"/>
              </w:tabs>
              <w:spacing w:after="120" w:line="240" w:lineRule="auto"/>
              <w:rPr>
                <w:rFonts w:ascii="Sylfaen" w:hAnsi="Sylfaen"/>
                <w:sz w:val="20"/>
                <w:szCs w:val="20"/>
              </w:rPr>
            </w:pPr>
            <w:r w:rsidRPr="00EB5534">
              <w:rPr>
                <w:rFonts w:ascii="Sylfaen" w:hAnsi="Sylfaen"/>
                <w:sz w:val="20"/>
                <w:szCs w:val="20"/>
              </w:rPr>
              <w:t>բ)</w:t>
            </w:r>
            <w:r w:rsidRPr="001F0278">
              <w:rPr>
                <w:rFonts w:ascii="Sylfaen" w:hAnsi="Sylfaen"/>
                <w:sz w:val="20"/>
                <w:szCs w:val="20"/>
              </w:rPr>
              <w:tab/>
            </w:r>
            <w:r w:rsidRPr="00EB5534">
              <w:rPr>
                <w:rFonts w:ascii="Sylfaen" w:hAnsi="Sylfaen"/>
                <w:sz w:val="20"/>
                <w:szCs w:val="20"/>
              </w:rPr>
              <w:t>տեղեկագրքի (դասակարգչի) նույնականացուցիչը</w:t>
            </w:r>
          </w:p>
          <w:p w14:paraId="5453AE0A" w14:textId="77777777" w:rsidR="00EF14EB" w:rsidRPr="00EB5534" w:rsidRDefault="00EF14EB" w:rsidP="00FC0C6B">
            <w:pPr>
              <w:widowControl w:val="0"/>
              <w:tabs>
                <w:tab w:val="left" w:pos="319"/>
              </w:tabs>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9489E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F3CCC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10342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550839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3793614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C07E9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68E79F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43A97A8" w14:textId="77777777" w:rsidTr="00FC0C6B">
        <w:trPr>
          <w:gridAfter w:val="1"/>
          <w:wAfter w:w="97" w:type="pct"/>
        </w:trPr>
        <w:tc>
          <w:tcPr>
            <w:tcW w:w="81" w:type="pct"/>
            <w:tcBorders>
              <w:top w:val="nil"/>
              <w:left w:val="nil"/>
              <w:bottom w:val="nil"/>
              <w:right w:val="nil"/>
            </w:tcBorders>
          </w:tcPr>
          <w:p w14:paraId="2E5F9F1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66F9D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A8B87B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5E1824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7504DCA" w14:textId="77777777" w:rsidR="00EF14EB" w:rsidRPr="00EB5534" w:rsidRDefault="00EF14EB" w:rsidP="00FC0C6B">
            <w:pPr>
              <w:widowControl w:val="0"/>
              <w:tabs>
                <w:tab w:val="left" w:pos="319"/>
              </w:tabs>
              <w:spacing w:after="120" w:line="240" w:lineRule="auto"/>
              <w:rPr>
                <w:rFonts w:ascii="Sylfaen" w:hAnsi="Sylfaen"/>
                <w:sz w:val="20"/>
                <w:szCs w:val="20"/>
              </w:rPr>
            </w:pPr>
            <w:r w:rsidRPr="00EB5534">
              <w:rPr>
                <w:rFonts w:ascii="Sylfaen" w:hAnsi="Sylfaen"/>
                <w:sz w:val="20"/>
                <w:szCs w:val="20"/>
              </w:rPr>
              <w:t>գ)</w:t>
            </w:r>
            <w:r w:rsidRPr="001F0278">
              <w:rPr>
                <w:rFonts w:ascii="Sylfaen" w:hAnsi="Sylfaen"/>
                <w:sz w:val="20"/>
                <w:szCs w:val="20"/>
              </w:rPr>
              <w:tab/>
            </w:r>
            <w:r w:rsidRPr="00EB5534">
              <w:rPr>
                <w:rFonts w:ascii="Sylfaen" w:hAnsi="Sylfaen"/>
                <w:sz w:val="20"/>
                <w:szCs w:val="20"/>
              </w:rPr>
              <w:t>դեղաչափի եւ կոնցենտրացիայի չափման միավորի անվանումը</w:t>
            </w:r>
          </w:p>
          <w:p w14:paraId="6EC5105A" w14:textId="77777777" w:rsidR="00EF14EB" w:rsidRPr="00EB5534" w:rsidRDefault="00EF14EB" w:rsidP="00FC0C6B">
            <w:pPr>
              <w:widowControl w:val="0"/>
              <w:tabs>
                <w:tab w:val="left" w:pos="319"/>
              </w:tabs>
              <w:spacing w:after="120" w:line="240" w:lineRule="auto"/>
              <w:rPr>
                <w:rFonts w:ascii="Sylfaen" w:hAnsi="Sylfaen"/>
                <w:sz w:val="20"/>
                <w:szCs w:val="20"/>
              </w:rPr>
            </w:pPr>
            <w:r w:rsidRPr="00EB5534">
              <w:rPr>
                <w:rFonts w:ascii="Sylfaen" w:hAnsi="Sylfaen"/>
                <w:sz w:val="20"/>
                <w:szCs w:val="20"/>
              </w:rPr>
              <w:t>(SubstanceMeasureName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1141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եւ կոնցենտրացիայի չափման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61C38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3A437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csdo:Name500Type (M.SDT.00134)</w:t>
            </w:r>
          </w:p>
          <w:p w14:paraId="0DEA18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68B61C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D7BBC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7F0D17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DC5124D" w14:textId="77777777" w:rsidTr="00FC0C6B">
        <w:trPr>
          <w:gridAfter w:val="1"/>
          <w:wAfter w:w="97" w:type="pct"/>
        </w:trPr>
        <w:tc>
          <w:tcPr>
            <w:tcW w:w="81" w:type="pct"/>
            <w:tcBorders>
              <w:top w:val="nil"/>
              <w:left w:val="nil"/>
              <w:bottom w:val="nil"/>
              <w:right w:val="nil"/>
            </w:tcBorders>
          </w:tcPr>
          <w:p w14:paraId="46D8CF9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6A0993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A239AA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2F06B7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C5828B8" w14:textId="77777777" w:rsidR="00EF14EB" w:rsidRPr="00EB5534" w:rsidRDefault="00EF14EB" w:rsidP="00FC0C6B">
            <w:pPr>
              <w:widowControl w:val="0"/>
              <w:tabs>
                <w:tab w:val="left" w:pos="319"/>
                <w:tab w:val="left" w:pos="354"/>
              </w:tabs>
              <w:spacing w:after="120" w:line="240" w:lineRule="auto"/>
              <w:rPr>
                <w:rFonts w:ascii="Sylfaen" w:hAnsi="Sylfaen"/>
                <w:sz w:val="20"/>
                <w:szCs w:val="20"/>
              </w:rPr>
            </w:pPr>
            <w:r w:rsidRPr="00EB5534">
              <w:rPr>
                <w:rFonts w:ascii="Sylfaen" w:hAnsi="Sylfaen"/>
                <w:sz w:val="20"/>
                <w:szCs w:val="20"/>
              </w:rPr>
              <w:t>դ)</w:t>
            </w:r>
            <w:r w:rsidRPr="001F0278">
              <w:rPr>
                <w:rFonts w:ascii="Sylfaen" w:hAnsi="Sylfaen"/>
                <w:sz w:val="20"/>
                <w:szCs w:val="20"/>
              </w:rPr>
              <w:tab/>
            </w:r>
            <w:r w:rsidRPr="00EB5534">
              <w:rPr>
                <w:rFonts w:ascii="Sylfaen" w:hAnsi="Sylfaen"/>
                <w:sz w:val="20"/>
                <w:szCs w:val="20"/>
              </w:rPr>
              <w:t>մասշտաբը</w:t>
            </w:r>
          </w:p>
          <w:p w14:paraId="5D1F0F48" w14:textId="77777777" w:rsidR="00EF14EB" w:rsidRPr="00EB5534" w:rsidRDefault="00EF14EB" w:rsidP="00FC0C6B">
            <w:pPr>
              <w:widowControl w:val="0"/>
              <w:tabs>
                <w:tab w:val="left" w:pos="319"/>
              </w:tabs>
              <w:spacing w:after="120" w:line="240" w:lineRule="auto"/>
              <w:rPr>
                <w:rFonts w:ascii="Sylfaen" w:hAnsi="Sylfaen"/>
                <w:sz w:val="20"/>
                <w:szCs w:val="20"/>
              </w:rPr>
            </w:pPr>
            <w:r w:rsidRPr="00EB5534">
              <w:rPr>
                <w:rFonts w:ascii="Sylfaen" w:hAnsi="Sylfaen"/>
                <w:sz w:val="20"/>
                <w:szCs w:val="20"/>
              </w:rPr>
              <w:t>(ScaleNumber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B9A217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մեծության մասշտաբը՝ ներկայացված 10 թվի աստիճանի ցուցանիշի տեսքով</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303743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68DC6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csdo:Number2Type (M.SDT.00096)</w:t>
            </w:r>
          </w:p>
          <w:p w14:paraId="280FC2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Հաշվարկման տասական համակարգում թիվը։</w:t>
            </w:r>
          </w:p>
          <w:p w14:paraId="7FB775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w:t>
            </w:r>
          </w:p>
          <w:p w14:paraId="3C2519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0</w:t>
            </w:r>
          </w:p>
        </w:tc>
        <w:tc>
          <w:tcPr>
            <w:tcW w:w="294" w:type="pct"/>
            <w:tcBorders>
              <w:top w:val="single" w:sz="4" w:space="0" w:color="auto"/>
              <w:left w:val="single" w:sz="4" w:space="0" w:color="auto"/>
              <w:bottom w:val="single" w:sz="4" w:space="0" w:color="auto"/>
              <w:right w:val="single" w:sz="4" w:space="0" w:color="auto"/>
            </w:tcBorders>
          </w:tcPr>
          <w:p w14:paraId="76628C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7FC1842" w14:textId="77777777" w:rsidTr="00FC0C6B">
        <w:trPr>
          <w:gridAfter w:val="1"/>
          <w:wAfter w:w="97" w:type="pct"/>
        </w:trPr>
        <w:tc>
          <w:tcPr>
            <w:tcW w:w="81" w:type="pct"/>
            <w:tcBorders>
              <w:top w:val="nil"/>
              <w:left w:val="nil"/>
              <w:bottom w:val="nil"/>
              <w:right w:val="nil"/>
            </w:tcBorders>
          </w:tcPr>
          <w:p w14:paraId="4C5BE26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C0A29E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CF5F5C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72E3C1E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693254C" w14:textId="77777777" w:rsidR="00EF14EB" w:rsidRPr="00EB5534" w:rsidRDefault="00EF14EB" w:rsidP="00FC0C6B">
            <w:pPr>
              <w:widowControl w:val="0"/>
              <w:tabs>
                <w:tab w:val="left" w:pos="285"/>
              </w:tabs>
              <w:spacing w:after="120" w:line="240" w:lineRule="auto"/>
              <w:rPr>
                <w:rFonts w:ascii="Sylfaen" w:hAnsi="Sylfaen"/>
                <w:sz w:val="20"/>
                <w:szCs w:val="20"/>
              </w:rPr>
            </w:pPr>
            <w:r w:rsidRPr="00EB5534">
              <w:rPr>
                <w:rFonts w:ascii="Sylfaen" w:hAnsi="Sylfaen"/>
                <w:sz w:val="20"/>
                <w:szCs w:val="20"/>
              </w:rPr>
              <w:t>ե)</w:t>
            </w:r>
            <w:r w:rsidRPr="001F0278">
              <w:rPr>
                <w:rFonts w:ascii="Sylfaen" w:hAnsi="Sylfaen"/>
                <w:sz w:val="20"/>
                <w:szCs w:val="20"/>
              </w:rPr>
              <w:tab/>
            </w:r>
            <w:r w:rsidRPr="00EB5534">
              <w:rPr>
                <w:rFonts w:ascii="Sylfaen" w:hAnsi="Sylfaen"/>
                <w:sz w:val="20"/>
                <w:szCs w:val="20"/>
              </w:rPr>
              <w:t xml:space="preserve">դեղաչափի </w:t>
            </w:r>
            <w:r w:rsidRPr="00EB5534">
              <w:rPr>
                <w:rFonts w:ascii="Sylfaen" w:hAnsi="Sylfaen"/>
                <w:sz w:val="20"/>
                <w:szCs w:val="20"/>
              </w:rPr>
              <w:lastRenderedPageBreak/>
              <w:t>(կոնցենտրացիայի) մեծության տիպի ծածկագիրը</w:t>
            </w:r>
          </w:p>
          <w:p w14:paraId="760A8E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(SubstanceMeasureTypeCode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E107A4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դոզավորման (կոնցենտրացիայի) </w:t>
            </w:r>
            <w:r w:rsidRPr="00EB5534">
              <w:rPr>
                <w:rFonts w:ascii="Sylfaen" w:hAnsi="Sylfaen"/>
                <w:sz w:val="20"/>
                <w:szCs w:val="20"/>
              </w:rPr>
              <w:lastRenderedPageBreak/>
              <w:t>մեծության տիպի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9300A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31665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csdo:Code2Type (M.SDT.00170)</w:t>
            </w:r>
          </w:p>
          <w:p w14:paraId="7D451EE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Պայմանանշանների նորմալացված տողը:</w:t>
            </w:r>
          </w:p>
          <w:p w14:paraId="5FBFB9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593DEEB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011B6C27" w14:textId="77777777" w:rsidTr="00FC0C6B">
        <w:trPr>
          <w:gridAfter w:val="1"/>
          <w:wAfter w:w="97" w:type="pct"/>
        </w:trPr>
        <w:tc>
          <w:tcPr>
            <w:tcW w:w="81" w:type="pct"/>
            <w:tcBorders>
              <w:top w:val="nil"/>
              <w:left w:val="nil"/>
              <w:bottom w:val="nil"/>
              <w:right w:val="nil"/>
            </w:tcBorders>
          </w:tcPr>
          <w:p w14:paraId="5D3B68C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B2F7B1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single" w:sz="4" w:space="0" w:color="auto"/>
            </w:tcBorders>
          </w:tcPr>
          <w:p w14:paraId="779261F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5C64D67" w14:textId="77777777" w:rsidR="00EF14EB" w:rsidRPr="00EB5534" w:rsidRDefault="00EF14EB" w:rsidP="00FC0C6B">
            <w:pPr>
              <w:widowControl w:val="0"/>
              <w:tabs>
                <w:tab w:val="left" w:pos="436"/>
              </w:tabs>
              <w:spacing w:after="120" w:line="240" w:lineRule="auto"/>
              <w:rPr>
                <w:rFonts w:ascii="Sylfaen" w:hAnsi="Sylfaen"/>
                <w:sz w:val="20"/>
                <w:szCs w:val="20"/>
              </w:rPr>
            </w:pPr>
            <w:r w:rsidRPr="00EB5534">
              <w:rPr>
                <w:rFonts w:ascii="Sylfaen" w:hAnsi="Sylfaen"/>
                <w:sz w:val="20"/>
                <w:szCs w:val="20"/>
              </w:rPr>
              <w:t>*.7.</w:t>
            </w:r>
            <w:r w:rsidRPr="00706449">
              <w:rPr>
                <w:rFonts w:ascii="Sylfaen" w:hAnsi="Sylfaen"/>
                <w:sz w:val="20"/>
                <w:szCs w:val="20"/>
              </w:rPr>
              <w:tab/>
            </w:r>
            <w:r w:rsidRPr="00EB5534">
              <w:rPr>
                <w:rFonts w:ascii="Sylfaen" w:hAnsi="Sylfaen"/>
                <w:sz w:val="20"/>
                <w:szCs w:val="20"/>
              </w:rPr>
              <w:t>Դեղաչափի (կոնցենտրացիայի) նկարագրությունը</w:t>
            </w:r>
          </w:p>
          <w:p w14:paraId="6394334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(hcsdo:SubstanceText)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77FC9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կազմում ընդգրկված բաղադրիչի դոզավորման (կոնցենտրացիայի) 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C62929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M.HC.SDE.00613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C9D6E5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7E9EB2C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293D7E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73701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5452A1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B48824A" w14:textId="77777777" w:rsidTr="00FC0C6B">
        <w:trPr>
          <w:gridAfter w:val="1"/>
          <w:wAfter w:w="97" w:type="pct"/>
        </w:trPr>
        <w:tc>
          <w:tcPr>
            <w:tcW w:w="81" w:type="pct"/>
            <w:tcBorders>
              <w:top w:val="nil"/>
              <w:left w:val="nil"/>
              <w:bottom w:val="nil"/>
              <w:right w:val="nil"/>
            </w:tcBorders>
          </w:tcPr>
          <w:p w14:paraId="1410C03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1AB436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24636C1"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2.11.7.</w:t>
            </w:r>
            <w:r>
              <w:rPr>
                <w:rFonts w:ascii="Sylfaen" w:hAnsi="Sylfaen"/>
                <w:sz w:val="20"/>
                <w:szCs w:val="20"/>
                <w:lang w:val="en-US"/>
              </w:rPr>
              <w:tab/>
            </w:r>
            <w:r w:rsidRPr="00EB5534">
              <w:rPr>
                <w:rFonts w:ascii="Sylfaen" w:hAnsi="Sylfaen"/>
                <w:sz w:val="20"/>
                <w:szCs w:val="20"/>
              </w:rPr>
              <w:t>Գրանցման հավաստագրի համարը</w:t>
            </w:r>
          </w:p>
          <w:p w14:paraId="5AAF41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(hcsdo:RegistrationCertificateId)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07E74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Միության շրջանակներում գրանցված դեղապատրաստուկի գրանցման հավաստագրի համարը կամ մինչեւ «Դեղամիջոցների շրջանառության միասնական սկզբունքների եւ կանոնների մասին» համաձայնագիրն ուժի մեջ մտնելը՝ գրանցված դեղապատրաստուկի գրանցման հավաստագրի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E3B0E3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M.HC.SDE.00045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A9CBB6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csdo:Id50Type (M.SDT.00093)</w:t>
            </w:r>
          </w:p>
          <w:p w14:paraId="09CE487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9BDF1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6EECB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w:t>
            </w:r>
          </w:p>
        </w:tc>
        <w:tc>
          <w:tcPr>
            <w:tcW w:w="294" w:type="pct"/>
            <w:tcBorders>
              <w:top w:val="single" w:sz="4" w:space="0" w:color="auto"/>
              <w:left w:val="single" w:sz="4" w:space="0" w:color="auto"/>
              <w:bottom w:val="single" w:sz="4" w:space="0" w:color="auto"/>
              <w:right w:val="single" w:sz="4" w:space="0" w:color="auto"/>
            </w:tcBorders>
          </w:tcPr>
          <w:p w14:paraId="61F190A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2C5140D" w14:textId="77777777" w:rsidTr="00FC0C6B">
        <w:trPr>
          <w:gridAfter w:val="1"/>
          <w:wAfter w:w="97" w:type="pct"/>
        </w:trPr>
        <w:tc>
          <w:tcPr>
            <w:tcW w:w="81" w:type="pct"/>
            <w:tcBorders>
              <w:top w:val="nil"/>
              <w:left w:val="nil"/>
              <w:bottom w:val="nil"/>
              <w:right w:val="nil"/>
            </w:tcBorders>
          </w:tcPr>
          <w:p w14:paraId="77BAF5E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A78480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53711049" w14:textId="77777777" w:rsidR="00EF14EB" w:rsidRPr="00EB5534" w:rsidRDefault="00EF14EB" w:rsidP="00FC0C6B">
            <w:pPr>
              <w:widowControl w:val="0"/>
              <w:tabs>
                <w:tab w:val="left" w:pos="680"/>
              </w:tabs>
              <w:spacing w:after="120" w:line="240" w:lineRule="auto"/>
              <w:rPr>
                <w:rFonts w:ascii="Sylfaen" w:hAnsi="Sylfaen"/>
                <w:sz w:val="20"/>
                <w:szCs w:val="20"/>
              </w:rPr>
            </w:pPr>
            <w:r w:rsidRPr="00EB5534">
              <w:rPr>
                <w:rFonts w:ascii="Sylfaen" w:hAnsi="Sylfaen"/>
                <w:sz w:val="20"/>
                <w:szCs w:val="20"/>
              </w:rPr>
              <w:t>2.11.8.</w:t>
            </w:r>
            <w:r>
              <w:rPr>
                <w:rFonts w:ascii="Sylfaen" w:hAnsi="Sylfaen"/>
                <w:sz w:val="20"/>
                <w:szCs w:val="20"/>
                <w:lang w:val="en-US"/>
              </w:rPr>
              <w:tab/>
            </w:r>
            <w:r w:rsidRPr="00EB5534">
              <w:rPr>
                <w:rFonts w:ascii="Sylfaen" w:hAnsi="Sylfaen"/>
                <w:sz w:val="20"/>
                <w:szCs w:val="20"/>
              </w:rPr>
              <w:t>Երկրի ծածկագիրը</w:t>
            </w:r>
          </w:p>
          <w:p w14:paraId="338A9A2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(csdo:UnifiedCountryCode)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747ED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ձեռքբերման 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D6E6D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0692EC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csdo:UnifiedCountryCodeType (M.SDT.00112)</w:t>
            </w:r>
          </w:p>
          <w:p w14:paraId="7E34D1B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B5DA37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62549A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2ED2C8E" w14:textId="77777777" w:rsidTr="00FC0C6B">
        <w:trPr>
          <w:gridAfter w:val="1"/>
          <w:wAfter w:w="97" w:type="pct"/>
        </w:trPr>
        <w:tc>
          <w:tcPr>
            <w:tcW w:w="81" w:type="pct"/>
            <w:tcBorders>
              <w:top w:val="nil"/>
              <w:left w:val="nil"/>
              <w:bottom w:val="nil"/>
              <w:right w:val="nil"/>
            </w:tcBorders>
          </w:tcPr>
          <w:p w14:paraId="3D9F30C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F1F3E6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single" w:sz="4" w:space="0" w:color="auto"/>
              <w:right w:val="single" w:sz="4" w:space="0" w:color="auto"/>
            </w:tcBorders>
          </w:tcPr>
          <w:p w14:paraId="0CA8BAE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017C59A"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տեղեկագրքի (դասակարգչի) նույնականացուցիչը</w:t>
            </w:r>
          </w:p>
          <w:p w14:paraId="6B0484E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76C6C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57B68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A6D6E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0327AC0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24005F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D5946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24F4159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7C4DC623" w14:textId="77777777" w:rsidTr="00FC0C6B">
        <w:trPr>
          <w:gridAfter w:val="1"/>
          <w:wAfter w:w="97" w:type="pct"/>
        </w:trPr>
        <w:tc>
          <w:tcPr>
            <w:tcW w:w="81" w:type="pct"/>
            <w:tcBorders>
              <w:top w:val="nil"/>
              <w:left w:val="nil"/>
              <w:bottom w:val="nil"/>
              <w:right w:val="nil"/>
            </w:tcBorders>
          </w:tcPr>
          <w:p w14:paraId="1FD3103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F22C70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43A53B2" w14:textId="77777777" w:rsidR="00EF14EB" w:rsidRPr="008F5E21" w:rsidRDefault="00EF14EB" w:rsidP="00FC0C6B">
            <w:pPr>
              <w:widowControl w:val="0"/>
              <w:tabs>
                <w:tab w:val="left" w:pos="806"/>
              </w:tabs>
              <w:spacing w:after="120" w:line="240" w:lineRule="auto"/>
              <w:rPr>
                <w:rFonts w:ascii="Sylfaen" w:hAnsi="Sylfaen"/>
                <w:sz w:val="20"/>
                <w:szCs w:val="20"/>
              </w:rPr>
            </w:pPr>
            <w:r w:rsidRPr="008F5E21">
              <w:rPr>
                <w:rFonts w:ascii="Sylfaen" w:hAnsi="Sylfaen"/>
                <w:sz w:val="20"/>
                <w:szCs w:val="20"/>
              </w:rPr>
              <w:t>2.11.9.</w:t>
            </w:r>
            <w:r w:rsidRPr="0077176C">
              <w:rPr>
                <w:rFonts w:ascii="Sylfaen" w:hAnsi="Sylfaen"/>
                <w:sz w:val="20"/>
                <w:szCs w:val="20"/>
              </w:rPr>
              <w:tab/>
            </w:r>
            <w:r w:rsidRPr="008F5E21">
              <w:rPr>
                <w:rFonts w:ascii="Sylfaen" w:hAnsi="Sylfaen"/>
                <w:sz w:val="20"/>
                <w:szCs w:val="20"/>
              </w:rPr>
              <w:t>Կույր մեթոդով ապրանքը հետազոտելու հատկանիշը</w:t>
            </w:r>
          </w:p>
          <w:p w14:paraId="7CA9D31D" w14:textId="77777777" w:rsidR="00EF14EB" w:rsidRPr="008F5E21" w:rsidRDefault="00EF14EB" w:rsidP="00FC0C6B">
            <w:pPr>
              <w:widowControl w:val="0"/>
              <w:spacing w:after="120" w:line="240" w:lineRule="auto"/>
              <w:rPr>
                <w:rFonts w:ascii="Sylfaen" w:hAnsi="Sylfaen"/>
                <w:sz w:val="20"/>
                <w:szCs w:val="20"/>
              </w:rPr>
            </w:pPr>
            <w:r w:rsidRPr="008F5E21">
              <w:rPr>
                <w:rFonts w:ascii="Sylfaen" w:hAnsi="Sylfaen"/>
                <w:sz w:val="20"/>
                <w:szCs w:val="20"/>
              </w:rPr>
              <w:t>(hcsdo:BlindInvestigationalProductIndicator)</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A14FEB1" w14:textId="77777777" w:rsidR="00EF14EB" w:rsidRPr="008F5E21" w:rsidRDefault="00EF14EB" w:rsidP="00FC0C6B">
            <w:pPr>
              <w:widowControl w:val="0"/>
              <w:spacing w:after="120" w:line="240" w:lineRule="auto"/>
              <w:rPr>
                <w:rFonts w:ascii="Sylfaen" w:hAnsi="Sylfaen"/>
                <w:sz w:val="20"/>
                <w:szCs w:val="20"/>
              </w:rPr>
            </w:pPr>
            <w:r w:rsidRPr="008F5E21">
              <w:rPr>
                <w:rFonts w:ascii="Sylfaen" w:hAnsi="Sylfaen"/>
                <w:sz w:val="20"/>
                <w:szCs w:val="20"/>
              </w:rPr>
              <w:t>այն հատկանիշը, որը նշանակում է, որ ապրանքը հետազոտվել է կույր մեթոդով՝</w:t>
            </w:r>
          </w:p>
          <w:p w14:paraId="327B8938" w14:textId="77777777" w:rsidR="00EF14EB" w:rsidRPr="008F5E21" w:rsidRDefault="00EF14EB" w:rsidP="00FC0C6B">
            <w:pPr>
              <w:widowControl w:val="0"/>
              <w:spacing w:after="120" w:line="240" w:lineRule="auto"/>
              <w:rPr>
                <w:rFonts w:ascii="Sylfaen" w:hAnsi="Sylfaen"/>
                <w:sz w:val="20"/>
                <w:szCs w:val="20"/>
              </w:rPr>
            </w:pPr>
            <w:r w:rsidRPr="008F5E21">
              <w:rPr>
                <w:rFonts w:ascii="Sylfaen" w:hAnsi="Sylfaen"/>
                <w:sz w:val="20"/>
                <w:szCs w:val="20"/>
              </w:rPr>
              <w:t>1՝ ապրանքը հետազոտվել է կույր մեթոդով,</w:t>
            </w:r>
          </w:p>
          <w:p w14:paraId="484BF6AB" w14:textId="77777777" w:rsidR="00EF14EB" w:rsidRPr="008F5E21" w:rsidRDefault="00EF14EB" w:rsidP="00FC0C6B">
            <w:pPr>
              <w:widowControl w:val="0"/>
              <w:spacing w:after="120" w:line="240" w:lineRule="auto"/>
              <w:rPr>
                <w:rFonts w:ascii="Sylfaen" w:hAnsi="Sylfaen"/>
                <w:sz w:val="20"/>
                <w:szCs w:val="20"/>
              </w:rPr>
            </w:pPr>
            <w:r w:rsidRPr="008F5E21">
              <w:rPr>
                <w:rFonts w:ascii="Sylfaen" w:hAnsi="Sylfaen"/>
                <w:sz w:val="20"/>
                <w:szCs w:val="20"/>
              </w:rPr>
              <w:t>0՝ ապրանքը չի հետազոտվել կույր մեթոդով</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542E95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M.HC.SDE.01021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2FEAC0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bdt:IndicatorType (M.BDT.00013)</w:t>
            </w:r>
          </w:p>
          <w:p w14:paraId="4F1AB1A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 արժեքներից մեկը՝ «true» (ճիշտ է) կամ «false» (սխալ է)</w:t>
            </w:r>
          </w:p>
        </w:tc>
        <w:tc>
          <w:tcPr>
            <w:tcW w:w="294" w:type="pct"/>
            <w:tcBorders>
              <w:top w:val="single" w:sz="4" w:space="0" w:color="auto"/>
              <w:left w:val="single" w:sz="4" w:space="0" w:color="auto"/>
              <w:bottom w:val="single" w:sz="4" w:space="0" w:color="auto"/>
              <w:right w:val="single" w:sz="4" w:space="0" w:color="auto"/>
            </w:tcBorders>
          </w:tcPr>
          <w:p w14:paraId="4E1E527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49A94CB" w14:textId="77777777" w:rsidTr="00FC0C6B">
        <w:trPr>
          <w:gridAfter w:val="1"/>
          <w:wAfter w:w="97" w:type="pct"/>
        </w:trPr>
        <w:tc>
          <w:tcPr>
            <w:tcW w:w="81" w:type="pct"/>
            <w:tcBorders>
              <w:top w:val="nil"/>
              <w:left w:val="nil"/>
              <w:bottom w:val="nil"/>
              <w:right w:val="nil"/>
            </w:tcBorders>
          </w:tcPr>
          <w:p w14:paraId="4EB72E0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46E234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04B447C" w14:textId="77777777" w:rsidR="00EF14EB" w:rsidRPr="00EB5534" w:rsidRDefault="00EF14EB" w:rsidP="00FC0C6B">
            <w:pPr>
              <w:widowControl w:val="0"/>
              <w:tabs>
                <w:tab w:val="left" w:pos="807"/>
              </w:tabs>
              <w:spacing w:after="120" w:line="240" w:lineRule="auto"/>
              <w:rPr>
                <w:rFonts w:ascii="Sylfaen" w:hAnsi="Sylfaen"/>
                <w:sz w:val="20"/>
                <w:szCs w:val="20"/>
              </w:rPr>
            </w:pPr>
            <w:r w:rsidRPr="00EB5534">
              <w:rPr>
                <w:rFonts w:ascii="Sylfaen" w:hAnsi="Sylfaen"/>
                <w:sz w:val="20"/>
                <w:szCs w:val="20"/>
              </w:rPr>
              <w:t>2.11.10.</w:t>
            </w:r>
            <w:r w:rsidRPr="00706449">
              <w:rPr>
                <w:rFonts w:ascii="Sylfaen" w:hAnsi="Sylfaen"/>
                <w:sz w:val="20"/>
                <w:szCs w:val="20"/>
              </w:rPr>
              <w:tab/>
            </w:r>
            <w:r w:rsidRPr="00EB5534">
              <w:rPr>
                <w:rFonts w:ascii="Sylfaen" w:hAnsi="Sylfaen"/>
                <w:sz w:val="20"/>
                <w:szCs w:val="20"/>
              </w:rPr>
              <w:t>Գրանցման հավաստագրի իրավատիրոջ (հայտատուի) մասին տեղեկությունները</w:t>
            </w:r>
          </w:p>
          <w:p w14:paraId="128F3B0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(hccdo:RegistrationCertificateHolderDetails)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BD7C6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գրանցման հավաստագրի իրավատեր կազմակերպության (հայտատուի)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FE998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M.HC.CDE.00089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F968D3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hccdo:BusinessEntityExpandedDetails</w:t>
            </w:r>
            <w:r w:rsidRPr="00EB5534">
              <w:rPr>
                <w:rFonts w:ascii="Times New Roman" w:hAnsi="Times New Roman" w:cs="Times New Roman"/>
                <w:noProof/>
                <w:sz w:val="20"/>
                <w:szCs w:val="20"/>
              </w:rPr>
              <w:t>‌</w:t>
            </w:r>
            <w:r w:rsidRPr="00EB5534">
              <w:rPr>
                <w:rFonts w:ascii="Sylfaen" w:hAnsi="Sylfaen" w:cs="Sylfaen"/>
                <w:noProof/>
                <w:sz w:val="20"/>
                <w:szCs w:val="20"/>
              </w:rPr>
              <w:t>Type (M.HC.CDT.00108)</w:t>
            </w:r>
          </w:p>
          <w:p w14:paraId="4DB4540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A08F4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F5B614F" w14:textId="77777777" w:rsidTr="00FC0C6B">
        <w:trPr>
          <w:gridAfter w:val="1"/>
          <w:wAfter w:w="97" w:type="pct"/>
        </w:trPr>
        <w:tc>
          <w:tcPr>
            <w:tcW w:w="81" w:type="pct"/>
            <w:tcBorders>
              <w:top w:val="nil"/>
              <w:left w:val="nil"/>
              <w:bottom w:val="nil"/>
              <w:right w:val="nil"/>
            </w:tcBorders>
          </w:tcPr>
          <w:p w14:paraId="194B2C3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3EB956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2FCFEB2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67C5948" w14:textId="77777777" w:rsidR="00EF14EB" w:rsidRPr="00EB5534" w:rsidRDefault="00EF14EB" w:rsidP="00FC0C6B">
            <w:pPr>
              <w:widowControl w:val="0"/>
              <w:tabs>
                <w:tab w:val="left" w:pos="425"/>
              </w:tabs>
              <w:spacing w:after="120" w:line="240" w:lineRule="auto"/>
              <w:rPr>
                <w:rFonts w:ascii="Sylfaen" w:hAnsi="Sylfaen"/>
                <w:sz w:val="20"/>
                <w:szCs w:val="20"/>
              </w:rPr>
            </w:pPr>
            <w:r w:rsidRPr="00EB5534">
              <w:rPr>
                <w:rFonts w:ascii="Sylfaen" w:hAnsi="Sylfaen"/>
                <w:sz w:val="20"/>
                <w:szCs w:val="20"/>
              </w:rPr>
              <w:t>*.1.</w:t>
            </w:r>
            <w:r>
              <w:rPr>
                <w:rFonts w:ascii="Sylfaen" w:hAnsi="Sylfaen"/>
                <w:sz w:val="20"/>
                <w:szCs w:val="20"/>
                <w:lang w:val="en-US"/>
              </w:rPr>
              <w:tab/>
            </w:r>
            <w:r w:rsidRPr="00EB5534">
              <w:rPr>
                <w:rFonts w:ascii="Sylfaen" w:hAnsi="Sylfaen"/>
                <w:sz w:val="20"/>
                <w:szCs w:val="20"/>
              </w:rPr>
              <w:t>Երկրի ծածկագիրը</w:t>
            </w:r>
          </w:p>
          <w:p w14:paraId="7B7A088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(csdo:UnifiedCountryCode)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3A525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գրանցման 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19DEF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2FB0A6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csdo:UnifiedCountryCodeType (M.SDT.00112)</w:t>
            </w:r>
          </w:p>
          <w:p w14:paraId="53CBBF2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A7126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71EEC07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6766351" w14:textId="77777777" w:rsidTr="00FC0C6B">
        <w:trPr>
          <w:gridAfter w:val="1"/>
          <w:wAfter w:w="97" w:type="pct"/>
        </w:trPr>
        <w:tc>
          <w:tcPr>
            <w:tcW w:w="81" w:type="pct"/>
            <w:tcBorders>
              <w:top w:val="nil"/>
              <w:left w:val="nil"/>
              <w:bottom w:val="nil"/>
              <w:right w:val="nil"/>
            </w:tcBorders>
          </w:tcPr>
          <w:p w14:paraId="1FB1151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783549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451365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2A9F844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4A14565" w14:textId="77777777" w:rsidR="00EF14EB" w:rsidRPr="00EB5534" w:rsidRDefault="00EF14EB" w:rsidP="00FC0C6B">
            <w:pPr>
              <w:widowControl w:val="0"/>
              <w:tabs>
                <w:tab w:val="left" w:pos="342"/>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տեղեկագրքի (դասակարգչի) նույնականացուցիչը</w:t>
            </w:r>
          </w:p>
          <w:p w14:paraId="79F00BB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8FEEF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72AA7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A65FA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3539B5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1FAB6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A3D656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7068FB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14CB9F13" w14:textId="77777777" w:rsidTr="00FC0C6B">
        <w:trPr>
          <w:gridAfter w:val="1"/>
          <w:wAfter w:w="97" w:type="pct"/>
        </w:trPr>
        <w:tc>
          <w:tcPr>
            <w:tcW w:w="81" w:type="pct"/>
            <w:tcBorders>
              <w:top w:val="nil"/>
              <w:left w:val="nil"/>
              <w:bottom w:val="nil"/>
              <w:right w:val="nil"/>
            </w:tcBorders>
          </w:tcPr>
          <w:p w14:paraId="06CCD24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AAAA11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EF2BFE6"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1B8E4F3"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Տնտեսավարող սուբյեկտի անվանումը</w:t>
            </w:r>
          </w:p>
          <w:p w14:paraId="6D3404A2"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(csdo:BusinessEntityName)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FA2AA3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E6817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M.SDE.00187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A476F4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csdo:Name300Type (M.SDT.00056)</w:t>
            </w:r>
          </w:p>
          <w:p w14:paraId="418508E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7B367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89299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300</w:t>
            </w:r>
          </w:p>
        </w:tc>
        <w:tc>
          <w:tcPr>
            <w:tcW w:w="294" w:type="pct"/>
            <w:tcBorders>
              <w:top w:val="single" w:sz="4" w:space="0" w:color="auto"/>
              <w:left w:val="single" w:sz="4" w:space="0" w:color="auto"/>
              <w:bottom w:val="single" w:sz="4" w:space="0" w:color="auto"/>
              <w:right w:val="single" w:sz="4" w:space="0" w:color="auto"/>
            </w:tcBorders>
          </w:tcPr>
          <w:p w14:paraId="1B2927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CBE8EC1" w14:textId="77777777" w:rsidTr="00FC0C6B">
        <w:trPr>
          <w:gridAfter w:val="1"/>
          <w:wAfter w:w="97" w:type="pct"/>
        </w:trPr>
        <w:tc>
          <w:tcPr>
            <w:tcW w:w="81" w:type="pct"/>
            <w:tcBorders>
              <w:top w:val="nil"/>
              <w:left w:val="nil"/>
              <w:bottom w:val="nil"/>
              <w:right w:val="nil"/>
            </w:tcBorders>
          </w:tcPr>
          <w:p w14:paraId="62A259B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958BC1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C3391F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172CC7A"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Տնտեսավարող սուբյեկտի կրճատ անվանումը</w:t>
            </w:r>
          </w:p>
          <w:p w14:paraId="3C1B3CD0"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(csdo:BusinessEntityBriefName)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BF8BE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կրճատ անվանումը կամ տնտեսական գործունեություն վարող ֆիզիկական անձի ազգանունը, անունը եւ հայրանունը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0C02E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M.SDE.00188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7B2D6D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62E8486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42E52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02137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15619C8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F2AF21B" w14:textId="77777777" w:rsidTr="00FC0C6B">
        <w:trPr>
          <w:gridAfter w:val="1"/>
          <w:wAfter w:w="97" w:type="pct"/>
        </w:trPr>
        <w:tc>
          <w:tcPr>
            <w:tcW w:w="81" w:type="pct"/>
            <w:tcBorders>
              <w:top w:val="nil"/>
              <w:left w:val="nil"/>
              <w:bottom w:val="nil"/>
              <w:right w:val="nil"/>
            </w:tcBorders>
          </w:tcPr>
          <w:p w14:paraId="157774A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2C34EB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9AE80D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69290B3" w14:textId="77777777" w:rsidR="00EF14EB" w:rsidRPr="00EB5534" w:rsidRDefault="00EF14EB" w:rsidP="00FC0C6B">
            <w:pPr>
              <w:widowControl w:val="0"/>
              <w:tabs>
                <w:tab w:val="left" w:pos="367"/>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Կազմակերպաիրավական ձեւի ծածկագիրը</w:t>
            </w:r>
          </w:p>
          <w:p w14:paraId="6FC60A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(csdo:BusinessEntityTypeCode)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B9C2A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կազմակերպաիրավական ձեւի ծածկագրային նշագիրը, որով գրանցված է տնտեսավարող սուբյեկտը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10F168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M.SDE.00023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AE0E58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csdo:UnifiedCode20Type (M.SDT.00140)</w:t>
            </w:r>
          </w:p>
          <w:p w14:paraId="30D16E3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D7EF4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A88D3F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2E3981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41525D5" w14:textId="77777777" w:rsidTr="00FC0C6B">
        <w:trPr>
          <w:gridAfter w:val="1"/>
          <w:wAfter w:w="97" w:type="pct"/>
        </w:trPr>
        <w:tc>
          <w:tcPr>
            <w:tcW w:w="81" w:type="pct"/>
            <w:tcBorders>
              <w:top w:val="nil"/>
              <w:left w:val="nil"/>
              <w:bottom w:val="nil"/>
              <w:right w:val="nil"/>
            </w:tcBorders>
          </w:tcPr>
          <w:p w14:paraId="5D96DC6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F918F1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E2A557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single" w:sz="4" w:space="0" w:color="auto"/>
            </w:tcBorders>
          </w:tcPr>
          <w:p w14:paraId="091EA63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7DAF426" w14:textId="77777777" w:rsidR="00EF14EB" w:rsidRPr="00EB5534" w:rsidRDefault="00EF14EB" w:rsidP="00FC0C6B">
            <w:pPr>
              <w:widowControl w:val="0"/>
              <w:tabs>
                <w:tab w:val="left" w:pos="331"/>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տեղեկագրքի (դասակարգչի) նույնականացուցիչը</w:t>
            </w:r>
          </w:p>
          <w:p w14:paraId="25D55F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5B00C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DE3E4F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AD41C4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764D478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DBEC6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ADDE4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5D8AE2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3E70DDB2" w14:textId="77777777" w:rsidTr="00FC0C6B">
        <w:trPr>
          <w:gridAfter w:val="1"/>
          <w:wAfter w:w="97" w:type="pct"/>
        </w:trPr>
        <w:tc>
          <w:tcPr>
            <w:tcW w:w="81" w:type="pct"/>
            <w:tcBorders>
              <w:top w:val="nil"/>
              <w:left w:val="nil"/>
              <w:bottom w:val="nil"/>
              <w:right w:val="nil"/>
            </w:tcBorders>
          </w:tcPr>
          <w:p w14:paraId="2A592BA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9EC864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1E7244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B66DE1A"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*.5.</w:t>
            </w:r>
            <w:r w:rsidRPr="00706449">
              <w:rPr>
                <w:rFonts w:ascii="Sylfaen" w:hAnsi="Sylfaen"/>
                <w:sz w:val="20"/>
                <w:szCs w:val="20"/>
              </w:rPr>
              <w:tab/>
            </w:r>
            <w:r w:rsidRPr="00EB5534">
              <w:rPr>
                <w:rFonts w:ascii="Sylfaen" w:hAnsi="Sylfaen"/>
                <w:sz w:val="20"/>
                <w:szCs w:val="20"/>
              </w:rPr>
              <w:t>Կազմակերպաիրավական ձեւի անվանումը</w:t>
            </w:r>
          </w:p>
          <w:p w14:paraId="14637B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(csdo:BusinessEntityTypeName)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7816D0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կազմակերպաիրավական ձեւի անվանումը, որով գրանցված է տնտեսավարող սուբյեկտը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B40FDE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M.SDE.00090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75AA9D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csdo:Name300Type (M.SDT.00056)</w:t>
            </w:r>
          </w:p>
          <w:p w14:paraId="0C328C2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A376EF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BA9A9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300</w:t>
            </w:r>
          </w:p>
        </w:tc>
        <w:tc>
          <w:tcPr>
            <w:tcW w:w="294" w:type="pct"/>
            <w:tcBorders>
              <w:top w:val="single" w:sz="4" w:space="0" w:color="auto"/>
              <w:left w:val="single" w:sz="4" w:space="0" w:color="auto"/>
              <w:bottom w:val="single" w:sz="4" w:space="0" w:color="auto"/>
              <w:right w:val="single" w:sz="4" w:space="0" w:color="auto"/>
            </w:tcBorders>
          </w:tcPr>
          <w:p w14:paraId="06E947B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BC5E8F4" w14:textId="77777777" w:rsidTr="00FC0C6B">
        <w:trPr>
          <w:gridAfter w:val="1"/>
          <w:wAfter w:w="97" w:type="pct"/>
        </w:trPr>
        <w:tc>
          <w:tcPr>
            <w:tcW w:w="81" w:type="pct"/>
            <w:tcBorders>
              <w:top w:val="nil"/>
              <w:left w:val="nil"/>
              <w:bottom w:val="nil"/>
              <w:right w:val="nil"/>
            </w:tcBorders>
          </w:tcPr>
          <w:p w14:paraId="0AF5C19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10FB19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21CC67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4F7CB68" w14:textId="77777777" w:rsidR="00EF14EB" w:rsidRPr="00EB5534" w:rsidRDefault="00EF14EB" w:rsidP="00FC0C6B">
            <w:pPr>
              <w:widowControl w:val="0"/>
              <w:tabs>
                <w:tab w:val="left" w:pos="379"/>
              </w:tabs>
              <w:spacing w:after="120" w:line="240" w:lineRule="auto"/>
              <w:rPr>
                <w:rFonts w:ascii="Sylfaen" w:hAnsi="Sylfaen"/>
                <w:sz w:val="20"/>
                <w:szCs w:val="20"/>
              </w:rPr>
            </w:pPr>
            <w:r w:rsidRPr="00EB5534">
              <w:rPr>
                <w:rFonts w:ascii="Sylfaen" w:hAnsi="Sylfaen"/>
                <w:sz w:val="20"/>
                <w:szCs w:val="20"/>
              </w:rPr>
              <w:t>*.6.</w:t>
            </w:r>
            <w:r w:rsidRPr="00706449">
              <w:rPr>
                <w:rFonts w:ascii="Sylfaen" w:hAnsi="Sylfaen"/>
                <w:sz w:val="20"/>
                <w:szCs w:val="20"/>
              </w:rPr>
              <w:tab/>
            </w:r>
            <w:r w:rsidRPr="00EB5534">
              <w:rPr>
                <w:rFonts w:ascii="Sylfaen" w:hAnsi="Sylfaen"/>
                <w:sz w:val="20"/>
                <w:szCs w:val="20"/>
              </w:rPr>
              <w:t>Տնտեսավարող սուբյեկտի նույնականացուցիչը</w:t>
            </w:r>
          </w:p>
          <w:p w14:paraId="7143236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(csdo:BusinessEntityId)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7B12E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պետական գրանցման ժամանակ տրամադրված գրառման համարը (ծածկագիրը)՝ ըստ ռեեստրի (ռեգիստրի)</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35E7F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M.SDE.00189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B3F5E4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csdo:BusinessEntityIdType (M.SDT.00157)</w:t>
            </w:r>
          </w:p>
          <w:p w14:paraId="4911262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1F1AE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FB90E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196D28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20BCA72" w14:textId="77777777" w:rsidTr="00FC0C6B">
        <w:trPr>
          <w:gridAfter w:val="1"/>
          <w:wAfter w:w="97" w:type="pct"/>
        </w:trPr>
        <w:tc>
          <w:tcPr>
            <w:tcW w:w="81" w:type="pct"/>
            <w:tcBorders>
              <w:top w:val="nil"/>
              <w:left w:val="nil"/>
              <w:bottom w:val="nil"/>
              <w:right w:val="nil"/>
            </w:tcBorders>
          </w:tcPr>
          <w:p w14:paraId="4286885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E2A730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D8C07E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single" w:sz="4" w:space="0" w:color="auto"/>
            </w:tcBorders>
          </w:tcPr>
          <w:p w14:paraId="0017BE0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9E2B4E4" w14:textId="77777777" w:rsidR="00EF14EB" w:rsidRPr="00EB5534" w:rsidRDefault="00EF14EB" w:rsidP="00FC0C6B">
            <w:pPr>
              <w:widowControl w:val="0"/>
              <w:tabs>
                <w:tab w:val="left" w:pos="388"/>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նույնականացման մեթոդը</w:t>
            </w:r>
          </w:p>
          <w:p w14:paraId="794263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(kind</w:t>
            </w:r>
            <w:r w:rsidRPr="00EB5534">
              <w:rPr>
                <w:rFonts w:ascii="Sylfaen" w:hAnsi="Sylfaen" w:cs="Sylfaen"/>
                <w:sz w:val="20"/>
                <w:szCs w:val="20"/>
              </w:rPr>
              <w:t xml:space="preserve">Id </w:t>
            </w:r>
            <w:r w:rsidRPr="00EB5534">
              <w:rPr>
                <w:rFonts w:ascii="Sylfaen" w:hAnsi="Sylfaen"/>
                <w:sz w:val="20"/>
                <w:szCs w:val="20"/>
              </w:rPr>
              <w:t>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2E470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սուբյեկտների նույնականացման մեթոդը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0CAF0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47F281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csdo:BusinessEntityIdKindIdType (M.SDT.00158)</w:t>
            </w:r>
          </w:p>
          <w:p w14:paraId="2D32AB2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սուբյեկտների նույնականացման մեթոդների տեղեկագրքից նույնականացուցչի արժեքը</w:t>
            </w:r>
          </w:p>
        </w:tc>
        <w:tc>
          <w:tcPr>
            <w:tcW w:w="294" w:type="pct"/>
            <w:tcBorders>
              <w:top w:val="single" w:sz="4" w:space="0" w:color="auto"/>
              <w:left w:val="single" w:sz="4" w:space="0" w:color="auto"/>
              <w:bottom w:val="single" w:sz="4" w:space="0" w:color="auto"/>
              <w:right w:val="single" w:sz="4" w:space="0" w:color="auto"/>
            </w:tcBorders>
          </w:tcPr>
          <w:p w14:paraId="0BDD40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4E744234" w14:textId="77777777" w:rsidTr="00FC0C6B">
        <w:trPr>
          <w:gridAfter w:val="1"/>
          <w:wAfter w:w="97" w:type="pct"/>
        </w:trPr>
        <w:tc>
          <w:tcPr>
            <w:tcW w:w="81" w:type="pct"/>
            <w:tcBorders>
              <w:top w:val="nil"/>
              <w:left w:val="nil"/>
              <w:bottom w:val="nil"/>
              <w:right w:val="nil"/>
            </w:tcBorders>
          </w:tcPr>
          <w:p w14:paraId="5962465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A304F2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A59F1E0"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7A0DC45"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*.7.</w:t>
            </w:r>
            <w:r w:rsidRPr="00706449">
              <w:rPr>
                <w:rFonts w:ascii="Sylfaen" w:hAnsi="Sylfaen"/>
                <w:sz w:val="20"/>
                <w:szCs w:val="20"/>
              </w:rPr>
              <w:tab/>
            </w:r>
            <w:r w:rsidRPr="00EB5534">
              <w:rPr>
                <w:rFonts w:ascii="Sylfaen" w:hAnsi="Sylfaen"/>
                <w:sz w:val="20"/>
                <w:szCs w:val="20"/>
              </w:rPr>
              <w:t>Նույնականացման եզակի մաքսային համարը</w:t>
            </w:r>
          </w:p>
          <w:p w14:paraId="412EF7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(csdo:UniqueCustomsNumberId)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1E8C1D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մաքսային հսկողության նպատակների համար նախատեսված՝ տնտեսավարող սուբյեկտի նույնականացման եզակի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96131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M.SDE.00135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0A347F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csdo:UniqueCustomsNumberIdType (M.SDT.00089)</w:t>
            </w:r>
          </w:p>
          <w:p w14:paraId="530CA7D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78EFC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3668E9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17</w:t>
            </w:r>
          </w:p>
        </w:tc>
        <w:tc>
          <w:tcPr>
            <w:tcW w:w="294" w:type="pct"/>
            <w:tcBorders>
              <w:top w:val="single" w:sz="4" w:space="0" w:color="auto"/>
              <w:left w:val="single" w:sz="4" w:space="0" w:color="auto"/>
              <w:bottom w:val="single" w:sz="4" w:space="0" w:color="auto"/>
              <w:right w:val="single" w:sz="4" w:space="0" w:color="auto"/>
            </w:tcBorders>
          </w:tcPr>
          <w:p w14:paraId="007974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AB07165" w14:textId="77777777" w:rsidTr="00FC0C6B">
        <w:trPr>
          <w:gridAfter w:val="1"/>
          <w:wAfter w:w="97" w:type="pct"/>
        </w:trPr>
        <w:tc>
          <w:tcPr>
            <w:tcW w:w="81" w:type="pct"/>
            <w:tcBorders>
              <w:top w:val="nil"/>
              <w:left w:val="nil"/>
              <w:bottom w:val="nil"/>
              <w:right w:val="nil"/>
            </w:tcBorders>
          </w:tcPr>
          <w:p w14:paraId="5D1C9F1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E10A86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01A1A5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472478A"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*.8.</w:t>
            </w:r>
            <w:r w:rsidRPr="00706449">
              <w:rPr>
                <w:rFonts w:ascii="Sylfaen" w:hAnsi="Sylfaen"/>
                <w:sz w:val="20"/>
                <w:szCs w:val="20"/>
              </w:rPr>
              <w:tab/>
            </w:r>
            <w:r w:rsidRPr="00EB5534">
              <w:rPr>
                <w:rFonts w:ascii="Sylfaen" w:hAnsi="Sylfaen"/>
                <w:sz w:val="20"/>
                <w:szCs w:val="20"/>
              </w:rPr>
              <w:t>Հարկ վճարողի նույնականացուցիչը</w:t>
            </w:r>
          </w:p>
          <w:p w14:paraId="7F2F463B"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(csdo:TaxpayerId)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3A6421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C4335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M.SDE.00025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97A1FF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csdo:TaxpayerIdType (M.SDT.00025)</w:t>
            </w:r>
          </w:p>
          <w:p w14:paraId="4D2A364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Նույնականացուցչի արժեքը՝ հարկ վճարողի գրանցման երկրում ընդունված </w:t>
            </w:r>
            <w:r w:rsidRPr="00EB5534">
              <w:rPr>
                <w:rFonts w:ascii="Sylfaen" w:hAnsi="Sylfaen"/>
                <w:noProof/>
                <w:sz w:val="20"/>
                <w:szCs w:val="20"/>
              </w:rPr>
              <w:lastRenderedPageBreak/>
              <w:t>կանոններին համապատասխան։</w:t>
            </w:r>
          </w:p>
          <w:p w14:paraId="677033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671D8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883FD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78A284A6" w14:textId="77777777" w:rsidTr="00FC0C6B">
        <w:trPr>
          <w:gridAfter w:val="1"/>
          <w:wAfter w:w="97" w:type="pct"/>
        </w:trPr>
        <w:tc>
          <w:tcPr>
            <w:tcW w:w="81" w:type="pct"/>
            <w:tcBorders>
              <w:top w:val="nil"/>
              <w:left w:val="nil"/>
              <w:bottom w:val="nil"/>
              <w:right w:val="nil"/>
            </w:tcBorders>
          </w:tcPr>
          <w:p w14:paraId="4DFAE77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D8D92E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B4A3C6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9FC1EFF"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*.9.</w:t>
            </w:r>
            <w:r w:rsidRPr="00706449">
              <w:rPr>
                <w:rFonts w:ascii="Sylfaen" w:hAnsi="Sylfaen"/>
                <w:sz w:val="20"/>
                <w:szCs w:val="20"/>
              </w:rPr>
              <w:tab/>
            </w:r>
            <w:r w:rsidRPr="00EB5534">
              <w:rPr>
                <w:rFonts w:ascii="Sylfaen" w:hAnsi="Sylfaen"/>
                <w:sz w:val="20"/>
                <w:szCs w:val="20"/>
              </w:rPr>
              <w:t>Հաշվառման կանգնեցնելու պատճառի ծածկագիրը</w:t>
            </w:r>
          </w:p>
          <w:p w14:paraId="383E05D6"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(csdo:TaxRegistrationReasonCode)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E72BD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2DBF03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M.SDE.00030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A9C958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csdo:TaxRegistrationReasonCodeType (M.SDT.00030)</w:t>
            </w:r>
          </w:p>
          <w:p w14:paraId="442214F2"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A8A4F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\d{9}</w:t>
            </w:r>
          </w:p>
        </w:tc>
        <w:tc>
          <w:tcPr>
            <w:tcW w:w="294" w:type="pct"/>
            <w:tcBorders>
              <w:top w:val="single" w:sz="4" w:space="0" w:color="auto"/>
              <w:left w:val="single" w:sz="4" w:space="0" w:color="auto"/>
              <w:bottom w:val="single" w:sz="4" w:space="0" w:color="auto"/>
              <w:right w:val="single" w:sz="4" w:space="0" w:color="auto"/>
            </w:tcBorders>
          </w:tcPr>
          <w:p w14:paraId="572319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E1CC520" w14:textId="77777777" w:rsidTr="00FC0C6B">
        <w:trPr>
          <w:gridAfter w:val="1"/>
          <w:wAfter w:w="97" w:type="pct"/>
        </w:trPr>
        <w:tc>
          <w:tcPr>
            <w:tcW w:w="81" w:type="pct"/>
            <w:tcBorders>
              <w:top w:val="nil"/>
              <w:left w:val="nil"/>
              <w:bottom w:val="nil"/>
              <w:right w:val="nil"/>
            </w:tcBorders>
          </w:tcPr>
          <w:p w14:paraId="0DC7BBB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278DBB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1917723"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4943F06" w14:textId="77777777" w:rsidR="00EF14EB" w:rsidRPr="00EB5534" w:rsidRDefault="00EF14EB" w:rsidP="00FC0C6B">
            <w:pPr>
              <w:widowControl w:val="0"/>
              <w:tabs>
                <w:tab w:val="left" w:pos="540"/>
              </w:tabs>
              <w:spacing w:after="120" w:line="240" w:lineRule="auto"/>
              <w:rPr>
                <w:rFonts w:ascii="Sylfaen" w:hAnsi="Sylfaen"/>
                <w:sz w:val="20"/>
                <w:szCs w:val="20"/>
              </w:rPr>
            </w:pPr>
            <w:r w:rsidRPr="00EB5534">
              <w:rPr>
                <w:rFonts w:ascii="Sylfaen" w:hAnsi="Sylfaen"/>
                <w:sz w:val="20"/>
                <w:szCs w:val="20"/>
              </w:rPr>
              <w:t>*.10.</w:t>
            </w:r>
            <w:r>
              <w:rPr>
                <w:rFonts w:ascii="Sylfaen" w:hAnsi="Sylfaen"/>
                <w:sz w:val="20"/>
                <w:szCs w:val="20"/>
                <w:lang w:val="en-US"/>
              </w:rPr>
              <w:tab/>
            </w:r>
            <w:r w:rsidRPr="00EB5534">
              <w:rPr>
                <w:rFonts w:ascii="Sylfaen" w:hAnsi="Sylfaen"/>
                <w:sz w:val="20"/>
                <w:szCs w:val="20"/>
              </w:rPr>
              <w:t>Հասցեն</w:t>
            </w:r>
          </w:p>
          <w:p w14:paraId="3642A3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(ccdo:AddressV4Details)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58EA7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հասցեն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CB5F5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M.CDE.00076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BA4248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ccdo:AddressDetailsV4Type (M.CDT.00079)</w:t>
            </w:r>
          </w:p>
          <w:p w14:paraId="5319FB1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6C2E6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15BFE688" w14:textId="77777777" w:rsidTr="00FC0C6B">
        <w:trPr>
          <w:gridAfter w:val="1"/>
          <w:wAfter w:w="97" w:type="pct"/>
        </w:trPr>
        <w:tc>
          <w:tcPr>
            <w:tcW w:w="81" w:type="pct"/>
            <w:tcBorders>
              <w:top w:val="nil"/>
              <w:left w:val="nil"/>
              <w:bottom w:val="nil"/>
              <w:right w:val="nil"/>
            </w:tcBorders>
          </w:tcPr>
          <w:p w14:paraId="50C32C2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A8096B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224166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1D7C07F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A498DEE" w14:textId="77777777" w:rsidR="00EF14EB" w:rsidRPr="00EB5534" w:rsidRDefault="00EF14EB" w:rsidP="00FC0C6B">
            <w:pPr>
              <w:widowControl w:val="0"/>
              <w:tabs>
                <w:tab w:val="left" w:pos="688"/>
              </w:tabs>
              <w:spacing w:after="120" w:line="240" w:lineRule="auto"/>
              <w:rPr>
                <w:rFonts w:ascii="Sylfaen" w:hAnsi="Sylfaen"/>
                <w:sz w:val="20"/>
                <w:szCs w:val="20"/>
              </w:rPr>
            </w:pPr>
            <w:r w:rsidRPr="00EB5534">
              <w:rPr>
                <w:rFonts w:ascii="Sylfaen" w:hAnsi="Sylfaen"/>
                <w:sz w:val="20"/>
                <w:szCs w:val="20"/>
              </w:rPr>
              <w:t>*.10.1.</w:t>
            </w:r>
            <w:r w:rsidRPr="00706449">
              <w:rPr>
                <w:rFonts w:ascii="Sylfaen" w:hAnsi="Sylfaen"/>
                <w:sz w:val="20"/>
                <w:szCs w:val="20"/>
              </w:rPr>
              <w:tab/>
            </w:r>
            <w:r w:rsidRPr="00EB5534">
              <w:rPr>
                <w:rFonts w:ascii="Sylfaen" w:hAnsi="Sylfaen"/>
                <w:sz w:val="20"/>
                <w:szCs w:val="20"/>
              </w:rPr>
              <w:t>Հասցեի տեսակի ծածկագիրը</w:t>
            </w:r>
          </w:p>
          <w:p w14:paraId="32D6B4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(csdo:AddressKindCode)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1C774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հասցեի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BCF26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M.SDE.00192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50F8D5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csdo:AddressKindCodeType (M.SDT.00162)</w:t>
            </w:r>
          </w:p>
          <w:p w14:paraId="60AD1AE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հասցեների տեսակների տեղեկագրքին համապատասխան։</w:t>
            </w:r>
          </w:p>
          <w:p w14:paraId="6BEE6F9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53B622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23210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A2115C7" w14:textId="77777777" w:rsidTr="00FC0C6B">
        <w:trPr>
          <w:gridAfter w:val="1"/>
          <w:wAfter w:w="97" w:type="pct"/>
        </w:trPr>
        <w:tc>
          <w:tcPr>
            <w:tcW w:w="81" w:type="pct"/>
            <w:tcBorders>
              <w:top w:val="nil"/>
              <w:left w:val="nil"/>
              <w:bottom w:val="nil"/>
              <w:right w:val="nil"/>
            </w:tcBorders>
          </w:tcPr>
          <w:p w14:paraId="7DFBBD1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D929C8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C8B100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3DF3A0F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673AA5B" w14:textId="77777777" w:rsidR="00EF14EB" w:rsidRPr="00EB5534" w:rsidRDefault="00EF14EB" w:rsidP="00FC0C6B">
            <w:pPr>
              <w:widowControl w:val="0"/>
              <w:tabs>
                <w:tab w:val="left" w:pos="596"/>
              </w:tabs>
              <w:spacing w:after="120" w:line="240" w:lineRule="auto"/>
              <w:rPr>
                <w:rFonts w:ascii="Sylfaen" w:hAnsi="Sylfaen"/>
                <w:sz w:val="20"/>
                <w:szCs w:val="20"/>
              </w:rPr>
            </w:pPr>
            <w:r w:rsidRPr="00EB5534">
              <w:rPr>
                <w:rFonts w:ascii="Sylfaen" w:hAnsi="Sylfaen"/>
                <w:sz w:val="20"/>
                <w:szCs w:val="20"/>
              </w:rPr>
              <w:t>*.10.2.</w:t>
            </w:r>
            <w:r>
              <w:rPr>
                <w:rFonts w:ascii="Sylfaen" w:hAnsi="Sylfaen"/>
                <w:sz w:val="20"/>
                <w:szCs w:val="20"/>
                <w:lang w:val="en-US"/>
              </w:rPr>
              <w:tab/>
            </w:r>
            <w:r w:rsidRPr="00EB5534">
              <w:rPr>
                <w:rFonts w:ascii="Sylfaen" w:hAnsi="Sylfaen"/>
                <w:sz w:val="20"/>
                <w:szCs w:val="20"/>
              </w:rPr>
              <w:t>Երկրի ծածկագիրը</w:t>
            </w:r>
          </w:p>
          <w:p w14:paraId="5E5B31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(csdo:UnifiedCountryCode)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B8646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946B3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M.SDE.00162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84F11F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csdo:UnifiedCountryCodeType (M.SDT.00112)</w:t>
            </w:r>
          </w:p>
          <w:p w14:paraId="1C705B2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D66237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Ձեւանմուշը՝ [A-Z]{2}</w:t>
            </w:r>
          </w:p>
        </w:tc>
        <w:tc>
          <w:tcPr>
            <w:tcW w:w="294" w:type="pct"/>
            <w:tcBorders>
              <w:top w:val="single" w:sz="4" w:space="0" w:color="auto"/>
              <w:left w:val="single" w:sz="4" w:space="0" w:color="auto"/>
              <w:bottom w:val="single" w:sz="4" w:space="0" w:color="auto"/>
              <w:right w:val="single" w:sz="4" w:space="0" w:color="auto"/>
            </w:tcBorders>
          </w:tcPr>
          <w:p w14:paraId="726B517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63162DFA" w14:textId="77777777" w:rsidTr="00FC0C6B">
        <w:trPr>
          <w:gridAfter w:val="1"/>
          <w:wAfter w:w="97" w:type="pct"/>
        </w:trPr>
        <w:tc>
          <w:tcPr>
            <w:tcW w:w="81" w:type="pct"/>
            <w:tcBorders>
              <w:top w:val="nil"/>
              <w:left w:val="nil"/>
              <w:bottom w:val="nil"/>
              <w:right w:val="nil"/>
            </w:tcBorders>
          </w:tcPr>
          <w:p w14:paraId="024D3B2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7E3020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AD2F0D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596D339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single" w:sz="4" w:space="0" w:color="auto"/>
            </w:tcBorders>
          </w:tcPr>
          <w:p w14:paraId="4D61853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313F985F" w14:textId="77777777" w:rsidR="00EF14EB" w:rsidRPr="00EB5534" w:rsidRDefault="00EF14EB" w:rsidP="00FC0C6B">
            <w:pPr>
              <w:widowControl w:val="0"/>
              <w:tabs>
                <w:tab w:val="left" w:pos="501"/>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տեղեկագրքի (դասակարգչի) նույնականացուցիչը</w:t>
            </w:r>
          </w:p>
          <w:p w14:paraId="6FC539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C4527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419C3A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B74CB8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7AB16B7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37471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52B4B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090D6CD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08050A9F" w14:textId="77777777" w:rsidTr="00FC0C6B">
        <w:trPr>
          <w:gridAfter w:val="1"/>
          <w:wAfter w:w="97" w:type="pct"/>
        </w:trPr>
        <w:tc>
          <w:tcPr>
            <w:tcW w:w="81" w:type="pct"/>
            <w:tcBorders>
              <w:top w:val="nil"/>
              <w:left w:val="nil"/>
              <w:bottom w:val="nil"/>
              <w:right w:val="nil"/>
            </w:tcBorders>
          </w:tcPr>
          <w:p w14:paraId="64EECBE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8112EF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6438F9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8E8C09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430484D"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*.10.3.</w:t>
            </w:r>
            <w:r>
              <w:rPr>
                <w:rFonts w:ascii="Sylfaen" w:hAnsi="Sylfaen"/>
                <w:sz w:val="20"/>
                <w:szCs w:val="20"/>
                <w:lang w:val="en-US"/>
              </w:rPr>
              <w:tab/>
            </w:r>
            <w:r w:rsidRPr="00EB5534">
              <w:rPr>
                <w:rFonts w:ascii="Sylfaen" w:hAnsi="Sylfaen"/>
                <w:sz w:val="20"/>
                <w:szCs w:val="20"/>
              </w:rPr>
              <w:t>Տարածքի ծածկագիրը</w:t>
            </w:r>
          </w:p>
          <w:p w14:paraId="0B5292B5"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(csdo:TerritoryCode)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9D2F0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վարչատարածքային բաժանման միավորի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C5AF1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M.SDE.00031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7E1496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csdo:TerritoryCodeType (M.SDT.00031)</w:t>
            </w:r>
          </w:p>
          <w:p w14:paraId="58C96954"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1DA99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A4D0D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17</w:t>
            </w:r>
          </w:p>
        </w:tc>
        <w:tc>
          <w:tcPr>
            <w:tcW w:w="294" w:type="pct"/>
            <w:tcBorders>
              <w:top w:val="single" w:sz="4" w:space="0" w:color="auto"/>
              <w:left w:val="single" w:sz="4" w:space="0" w:color="auto"/>
              <w:bottom w:val="single" w:sz="4" w:space="0" w:color="auto"/>
              <w:right w:val="single" w:sz="4" w:space="0" w:color="auto"/>
            </w:tcBorders>
          </w:tcPr>
          <w:p w14:paraId="791DD1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E635E03" w14:textId="77777777" w:rsidTr="00FC0C6B">
        <w:trPr>
          <w:gridAfter w:val="1"/>
          <w:wAfter w:w="97" w:type="pct"/>
        </w:trPr>
        <w:tc>
          <w:tcPr>
            <w:tcW w:w="81" w:type="pct"/>
            <w:tcBorders>
              <w:top w:val="nil"/>
              <w:left w:val="nil"/>
              <w:bottom w:val="nil"/>
              <w:right w:val="nil"/>
            </w:tcBorders>
          </w:tcPr>
          <w:p w14:paraId="4475351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F82066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A3C517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70F31D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CF770CD"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*.10.4.</w:t>
            </w:r>
            <w:r>
              <w:rPr>
                <w:rFonts w:ascii="Sylfaen" w:hAnsi="Sylfaen"/>
                <w:sz w:val="20"/>
                <w:szCs w:val="20"/>
                <w:lang w:val="en-US"/>
              </w:rPr>
              <w:tab/>
            </w:r>
            <w:r w:rsidRPr="00EB5534">
              <w:rPr>
                <w:rFonts w:ascii="Sylfaen" w:hAnsi="Sylfaen"/>
                <w:sz w:val="20"/>
                <w:szCs w:val="20"/>
              </w:rPr>
              <w:t>Տարածաշրջանը</w:t>
            </w:r>
          </w:p>
          <w:p w14:paraId="7BAF39B1"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(csdo:RegionName)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C45379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առաջին մակարդակի վարչատարածքային բաժանման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6731C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912DFB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041D4C7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30B5B0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5B007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1D22E2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F5773CC" w14:textId="77777777" w:rsidTr="00FC0C6B">
        <w:trPr>
          <w:gridAfter w:val="1"/>
          <w:wAfter w:w="97" w:type="pct"/>
        </w:trPr>
        <w:tc>
          <w:tcPr>
            <w:tcW w:w="81" w:type="pct"/>
            <w:tcBorders>
              <w:top w:val="nil"/>
              <w:left w:val="nil"/>
              <w:bottom w:val="nil"/>
              <w:right w:val="nil"/>
            </w:tcBorders>
          </w:tcPr>
          <w:p w14:paraId="251A71E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28FA7F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C2AB54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D79076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571E34D7"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*.10.5.</w:t>
            </w:r>
            <w:r>
              <w:rPr>
                <w:rFonts w:ascii="Sylfaen" w:hAnsi="Sylfaen"/>
                <w:sz w:val="20"/>
                <w:szCs w:val="20"/>
                <w:lang w:val="en-US"/>
              </w:rPr>
              <w:tab/>
            </w:r>
            <w:r w:rsidRPr="00EB5534">
              <w:rPr>
                <w:rFonts w:ascii="Sylfaen" w:hAnsi="Sylfaen"/>
                <w:sz w:val="20"/>
                <w:szCs w:val="20"/>
              </w:rPr>
              <w:t>Շրջանը</w:t>
            </w:r>
          </w:p>
          <w:p w14:paraId="3CDDF2F3"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(csdo:DistrictName)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9BE1BC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երկրորդ մակարդակի վարչատարածքային բաժանման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D3BC6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931913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7D9CD08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3F7E9D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8D386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45E14D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236D586" w14:textId="77777777" w:rsidTr="00FC0C6B">
        <w:trPr>
          <w:gridAfter w:val="1"/>
          <w:wAfter w:w="97" w:type="pct"/>
        </w:trPr>
        <w:tc>
          <w:tcPr>
            <w:tcW w:w="81" w:type="pct"/>
            <w:tcBorders>
              <w:top w:val="nil"/>
              <w:left w:val="nil"/>
              <w:bottom w:val="nil"/>
              <w:right w:val="nil"/>
            </w:tcBorders>
          </w:tcPr>
          <w:p w14:paraId="0902506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8D3132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49183B3"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D76320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A6A4C1A"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*.10.6.</w:t>
            </w:r>
            <w:r>
              <w:rPr>
                <w:rFonts w:ascii="Sylfaen" w:hAnsi="Sylfaen"/>
                <w:sz w:val="20"/>
                <w:szCs w:val="20"/>
                <w:lang w:val="en-US"/>
              </w:rPr>
              <w:tab/>
            </w:r>
            <w:r w:rsidRPr="00EB5534">
              <w:rPr>
                <w:rFonts w:ascii="Sylfaen" w:hAnsi="Sylfaen"/>
                <w:sz w:val="20"/>
                <w:szCs w:val="20"/>
              </w:rPr>
              <w:t>Քաղաքը</w:t>
            </w:r>
          </w:p>
          <w:p w14:paraId="4AF64A33"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(csdo:CityName)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5896E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քաղաքի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467CF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D819DC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708F642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8027CF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281FF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702478A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3951B44" w14:textId="77777777" w:rsidTr="00FC0C6B">
        <w:trPr>
          <w:gridAfter w:val="1"/>
          <w:wAfter w:w="97" w:type="pct"/>
        </w:trPr>
        <w:tc>
          <w:tcPr>
            <w:tcW w:w="81" w:type="pct"/>
            <w:tcBorders>
              <w:top w:val="nil"/>
              <w:left w:val="nil"/>
              <w:bottom w:val="nil"/>
              <w:right w:val="nil"/>
            </w:tcBorders>
          </w:tcPr>
          <w:p w14:paraId="4CAA4A9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BFBBB8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355E08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09303D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30636ED"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*.10.7.</w:t>
            </w:r>
            <w:r>
              <w:rPr>
                <w:rFonts w:ascii="Sylfaen" w:hAnsi="Sylfaen"/>
                <w:sz w:val="20"/>
                <w:szCs w:val="20"/>
                <w:lang w:val="en-US"/>
              </w:rPr>
              <w:tab/>
            </w:r>
            <w:r w:rsidRPr="00EB5534">
              <w:rPr>
                <w:rFonts w:ascii="Sylfaen" w:hAnsi="Sylfaen"/>
                <w:sz w:val="20"/>
                <w:szCs w:val="20"/>
              </w:rPr>
              <w:t>Բնակավայրը</w:t>
            </w:r>
          </w:p>
          <w:p w14:paraId="1075FF50"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(csdo:SettlementName)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D052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բնակավայրի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7E829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M.SDE.00057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088C06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294A693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6B434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A6169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361E4D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C2E65CC" w14:textId="77777777" w:rsidTr="00FC0C6B">
        <w:trPr>
          <w:gridAfter w:val="1"/>
          <w:wAfter w:w="97" w:type="pct"/>
        </w:trPr>
        <w:tc>
          <w:tcPr>
            <w:tcW w:w="81" w:type="pct"/>
            <w:tcBorders>
              <w:top w:val="nil"/>
              <w:left w:val="nil"/>
              <w:bottom w:val="nil"/>
              <w:right w:val="nil"/>
            </w:tcBorders>
          </w:tcPr>
          <w:p w14:paraId="4A43CA4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5B3158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24E985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7C3629F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4F436E7"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*.10.8.</w:t>
            </w:r>
            <w:r>
              <w:rPr>
                <w:rFonts w:ascii="Sylfaen" w:hAnsi="Sylfaen"/>
                <w:sz w:val="20"/>
                <w:szCs w:val="20"/>
                <w:lang w:val="en-US"/>
              </w:rPr>
              <w:tab/>
            </w:r>
            <w:r w:rsidRPr="00EB5534">
              <w:rPr>
                <w:rFonts w:ascii="Sylfaen" w:hAnsi="Sylfaen"/>
                <w:sz w:val="20"/>
                <w:szCs w:val="20"/>
              </w:rPr>
              <w:t>Փողոցը</w:t>
            </w:r>
          </w:p>
          <w:p w14:paraId="67EB1DD9"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(csdo:StreetName)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1E4F72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քաղաքային ենթակառուցվածքի փողոցաճանապարհային ցանցի տարրի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7EB88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1DC0E4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221CFBE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CF9CB9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603B8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77D331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280DE4E" w14:textId="77777777" w:rsidTr="00FC0C6B">
        <w:trPr>
          <w:gridAfter w:val="1"/>
          <w:wAfter w:w="97" w:type="pct"/>
        </w:trPr>
        <w:tc>
          <w:tcPr>
            <w:tcW w:w="81" w:type="pct"/>
            <w:tcBorders>
              <w:top w:val="nil"/>
              <w:left w:val="nil"/>
              <w:bottom w:val="nil"/>
              <w:right w:val="nil"/>
            </w:tcBorders>
          </w:tcPr>
          <w:p w14:paraId="1B043F1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CF62D0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B2B2CA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25DEAB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801A68E"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*.10.9.</w:t>
            </w:r>
            <w:r>
              <w:rPr>
                <w:rFonts w:ascii="Sylfaen" w:hAnsi="Sylfaen"/>
                <w:sz w:val="20"/>
                <w:szCs w:val="20"/>
                <w:lang w:val="en-US"/>
              </w:rPr>
              <w:tab/>
            </w:r>
            <w:r w:rsidRPr="00EB5534">
              <w:rPr>
                <w:rFonts w:ascii="Sylfaen" w:hAnsi="Sylfaen"/>
                <w:sz w:val="20"/>
                <w:szCs w:val="20"/>
              </w:rPr>
              <w:t>Շենքի համարը</w:t>
            </w:r>
          </w:p>
          <w:p w14:paraId="425F3AAD"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(csdo:BuildingNumberId)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A5AD5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շենքի, մասնաշենքի, շինության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9B64F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21201F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csdo:Id50Type (M.SDT.00093)</w:t>
            </w:r>
          </w:p>
          <w:p w14:paraId="57E2DDE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5682A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83E0D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w:t>
            </w:r>
          </w:p>
        </w:tc>
        <w:tc>
          <w:tcPr>
            <w:tcW w:w="294" w:type="pct"/>
            <w:tcBorders>
              <w:top w:val="single" w:sz="4" w:space="0" w:color="auto"/>
              <w:left w:val="single" w:sz="4" w:space="0" w:color="auto"/>
              <w:bottom w:val="single" w:sz="4" w:space="0" w:color="auto"/>
              <w:right w:val="single" w:sz="4" w:space="0" w:color="auto"/>
            </w:tcBorders>
          </w:tcPr>
          <w:p w14:paraId="7F8B6A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71497DF" w14:textId="77777777" w:rsidTr="00FC0C6B">
        <w:trPr>
          <w:gridAfter w:val="1"/>
          <w:wAfter w:w="97" w:type="pct"/>
        </w:trPr>
        <w:tc>
          <w:tcPr>
            <w:tcW w:w="81" w:type="pct"/>
            <w:tcBorders>
              <w:top w:val="nil"/>
              <w:left w:val="nil"/>
              <w:bottom w:val="nil"/>
              <w:right w:val="nil"/>
            </w:tcBorders>
          </w:tcPr>
          <w:p w14:paraId="44DD264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312911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A54FFA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9DFF9C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07E919A"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*.10.10.</w:t>
            </w:r>
            <w:r>
              <w:rPr>
                <w:rFonts w:ascii="Sylfaen" w:hAnsi="Sylfaen"/>
                <w:sz w:val="20"/>
                <w:szCs w:val="20"/>
                <w:lang w:val="en-US"/>
              </w:rPr>
              <w:tab/>
            </w:r>
            <w:r w:rsidRPr="00EB5534">
              <w:rPr>
                <w:rFonts w:ascii="Sylfaen" w:hAnsi="Sylfaen"/>
                <w:sz w:val="20"/>
                <w:szCs w:val="20"/>
              </w:rPr>
              <w:t>Սենքի համարը</w:t>
            </w:r>
          </w:p>
          <w:p w14:paraId="52A484E8"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(csdo:RoomNumberId)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C8B887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գրասենյակի կամ բնակարանի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FFEB1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8F0CE5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csdo:Id20Type (M.SDT.00092)</w:t>
            </w:r>
          </w:p>
          <w:p w14:paraId="5927E40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A648C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E6B48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64D3A95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EDB0C3E" w14:textId="77777777" w:rsidTr="00FC0C6B">
        <w:trPr>
          <w:gridAfter w:val="1"/>
          <w:wAfter w:w="97" w:type="pct"/>
        </w:trPr>
        <w:tc>
          <w:tcPr>
            <w:tcW w:w="81" w:type="pct"/>
            <w:tcBorders>
              <w:top w:val="nil"/>
              <w:left w:val="nil"/>
              <w:bottom w:val="nil"/>
              <w:right w:val="nil"/>
            </w:tcBorders>
          </w:tcPr>
          <w:p w14:paraId="5C13060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0DA0C7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81DCCC3"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A4514E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73FC75E"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*.10.11.</w:t>
            </w:r>
            <w:r>
              <w:rPr>
                <w:rFonts w:ascii="Sylfaen" w:hAnsi="Sylfaen"/>
                <w:sz w:val="20"/>
                <w:szCs w:val="20"/>
                <w:lang w:val="en-US"/>
              </w:rPr>
              <w:tab/>
            </w:r>
            <w:r w:rsidRPr="00EB5534">
              <w:rPr>
                <w:rFonts w:ascii="Sylfaen" w:hAnsi="Sylfaen"/>
                <w:sz w:val="20"/>
                <w:szCs w:val="20"/>
              </w:rPr>
              <w:t>Փոստային դասիչը</w:t>
            </w:r>
          </w:p>
          <w:p w14:paraId="14D05F1B"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(csdo: PostCode)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8DD4F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փոստային կապի ձեռնարկության փոստային դասիչը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D3605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C8A0C4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csdo:PostCodeType (M.SDT.00006)</w:t>
            </w:r>
          </w:p>
          <w:p w14:paraId="7705C24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2FA15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[A-Z0-9][A-Z0-9 -]{1,8}[A-Z0-9]</w:t>
            </w:r>
          </w:p>
        </w:tc>
        <w:tc>
          <w:tcPr>
            <w:tcW w:w="294" w:type="pct"/>
            <w:tcBorders>
              <w:top w:val="single" w:sz="4" w:space="0" w:color="auto"/>
              <w:left w:val="single" w:sz="4" w:space="0" w:color="auto"/>
              <w:bottom w:val="single" w:sz="4" w:space="0" w:color="auto"/>
              <w:right w:val="single" w:sz="4" w:space="0" w:color="auto"/>
            </w:tcBorders>
          </w:tcPr>
          <w:p w14:paraId="3F25F9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6C8CCAF" w14:textId="77777777" w:rsidTr="00FC0C6B">
        <w:trPr>
          <w:gridAfter w:val="1"/>
          <w:wAfter w:w="97" w:type="pct"/>
        </w:trPr>
        <w:tc>
          <w:tcPr>
            <w:tcW w:w="81" w:type="pct"/>
            <w:tcBorders>
              <w:top w:val="nil"/>
              <w:left w:val="nil"/>
              <w:bottom w:val="nil"/>
              <w:right w:val="nil"/>
            </w:tcBorders>
          </w:tcPr>
          <w:p w14:paraId="2471829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1AC7D9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415A679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445CB8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49CC2B2" w14:textId="77777777" w:rsidR="00EF14EB" w:rsidRPr="00EB5534" w:rsidRDefault="00EF14EB" w:rsidP="00FC0C6B">
            <w:pPr>
              <w:widowControl w:val="0"/>
              <w:tabs>
                <w:tab w:val="left" w:pos="722"/>
              </w:tabs>
              <w:spacing w:after="120" w:line="240" w:lineRule="auto"/>
              <w:rPr>
                <w:rFonts w:ascii="Sylfaen" w:hAnsi="Sylfaen"/>
                <w:sz w:val="20"/>
                <w:szCs w:val="20"/>
              </w:rPr>
            </w:pPr>
            <w:r w:rsidRPr="00EB5534">
              <w:rPr>
                <w:rFonts w:ascii="Sylfaen" w:hAnsi="Sylfaen"/>
                <w:sz w:val="20"/>
                <w:szCs w:val="20"/>
              </w:rPr>
              <w:t>*.10.12.</w:t>
            </w:r>
            <w:r w:rsidRPr="00706449">
              <w:rPr>
                <w:rFonts w:ascii="Sylfaen" w:hAnsi="Sylfaen"/>
                <w:sz w:val="20"/>
                <w:szCs w:val="20"/>
              </w:rPr>
              <w:tab/>
            </w:r>
            <w:r w:rsidRPr="00EB5534">
              <w:rPr>
                <w:rFonts w:ascii="Sylfaen" w:hAnsi="Sylfaen"/>
                <w:sz w:val="20"/>
                <w:szCs w:val="20"/>
              </w:rPr>
              <w:t>Բաժանորդային արկղի համարը</w:t>
            </w:r>
          </w:p>
          <w:p w14:paraId="4CE5EE4C" w14:textId="77777777" w:rsidR="00EF14EB" w:rsidRPr="00EB5534" w:rsidRDefault="00EF14EB" w:rsidP="00FC0C6B">
            <w:pPr>
              <w:widowControl w:val="0"/>
              <w:tabs>
                <w:tab w:val="left" w:pos="722"/>
              </w:tabs>
              <w:spacing w:after="120" w:line="240" w:lineRule="auto"/>
              <w:rPr>
                <w:rFonts w:ascii="Sylfaen" w:hAnsi="Sylfaen"/>
                <w:sz w:val="20"/>
                <w:szCs w:val="20"/>
              </w:rPr>
            </w:pPr>
            <w:r w:rsidRPr="00EB5534">
              <w:rPr>
                <w:rFonts w:ascii="Sylfaen" w:hAnsi="Sylfaen"/>
                <w:sz w:val="20"/>
                <w:szCs w:val="20"/>
              </w:rPr>
              <w:lastRenderedPageBreak/>
              <w:t>(csdo:PostOfficeBoxId)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BF3A5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փոստային կապի ձեռնարկությունում բաժանորդային </w:t>
            </w:r>
            <w:r w:rsidRPr="00EB5534">
              <w:rPr>
                <w:rFonts w:ascii="Sylfaen" w:hAnsi="Sylfaen"/>
                <w:sz w:val="20"/>
                <w:szCs w:val="20"/>
              </w:rPr>
              <w:lastRenderedPageBreak/>
              <w:t>արկղի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D32AB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M.SDE.00013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BF2E4D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csdo:Id20Type (M.SDT.00092)</w:t>
            </w:r>
          </w:p>
          <w:p w14:paraId="1042305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645A62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49047F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C94E2A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581E118" w14:textId="77777777" w:rsidTr="00FC0C6B">
        <w:trPr>
          <w:gridAfter w:val="1"/>
          <w:wAfter w:w="97" w:type="pct"/>
        </w:trPr>
        <w:tc>
          <w:tcPr>
            <w:tcW w:w="81" w:type="pct"/>
            <w:tcBorders>
              <w:top w:val="nil"/>
              <w:left w:val="nil"/>
              <w:bottom w:val="nil"/>
              <w:right w:val="nil"/>
            </w:tcBorders>
          </w:tcPr>
          <w:p w14:paraId="6061142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74E764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81B78E6"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00F9EED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F4D6FED" w14:textId="77777777" w:rsidR="00EF14EB" w:rsidRPr="00EB5534" w:rsidRDefault="00EF14EB" w:rsidP="00FC0C6B">
            <w:pPr>
              <w:widowControl w:val="0"/>
              <w:tabs>
                <w:tab w:val="left" w:pos="722"/>
              </w:tabs>
              <w:spacing w:after="120" w:line="240" w:lineRule="auto"/>
              <w:rPr>
                <w:rFonts w:ascii="Sylfaen" w:hAnsi="Sylfaen"/>
                <w:sz w:val="20"/>
                <w:szCs w:val="20"/>
              </w:rPr>
            </w:pPr>
            <w:r w:rsidRPr="00EB5534">
              <w:rPr>
                <w:rFonts w:ascii="Sylfaen" w:hAnsi="Sylfaen"/>
                <w:sz w:val="20"/>
                <w:szCs w:val="20"/>
              </w:rPr>
              <w:t>*.10.13.</w:t>
            </w:r>
            <w:r w:rsidRPr="00706449">
              <w:rPr>
                <w:rFonts w:ascii="Sylfaen" w:hAnsi="Sylfaen"/>
                <w:sz w:val="20"/>
                <w:szCs w:val="20"/>
              </w:rPr>
              <w:tab/>
            </w:r>
            <w:r w:rsidRPr="00EB5534">
              <w:rPr>
                <w:rFonts w:ascii="Sylfaen" w:hAnsi="Sylfaen"/>
                <w:sz w:val="20"/>
                <w:szCs w:val="20"/>
              </w:rPr>
              <w:t>Հասցե՝ տեքստի ձեւով</w:t>
            </w:r>
          </w:p>
          <w:p w14:paraId="28CB9032" w14:textId="77777777" w:rsidR="00EF14EB" w:rsidRPr="00EB5534" w:rsidRDefault="00EF14EB" w:rsidP="00FC0C6B">
            <w:pPr>
              <w:widowControl w:val="0"/>
              <w:tabs>
                <w:tab w:val="left" w:pos="722"/>
              </w:tabs>
              <w:spacing w:after="120" w:line="240" w:lineRule="auto"/>
              <w:rPr>
                <w:rFonts w:ascii="Sylfaen" w:hAnsi="Sylfaen"/>
                <w:sz w:val="20"/>
                <w:szCs w:val="20"/>
              </w:rPr>
            </w:pPr>
            <w:r w:rsidRPr="00EB5534">
              <w:rPr>
                <w:rFonts w:ascii="Sylfaen" w:hAnsi="Sylfaen"/>
                <w:sz w:val="20"/>
                <w:szCs w:val="20"/>
              </w:rPr>
              <w:t>(csdo:AddressText)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4679CE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հասցեի տարրերի հավաքածուն՝ տեքստի տեսքով ազատ ձեւով ներկայացված</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5FA23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M.SDE.00005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826C5E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csdo:Text1000Type (M.SDT.00071)</w:t>
            </w:r>
          </w:p>
          <w:p w14:paraId="6282C58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4DE160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A329F4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6314F1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F7851AE" w14:textId="77777777" w:rsidTr="00FC0C6B">
        <w:trPr>
          <w:gridAfter w:val="1"/>
          <w:wAfter w:w="97" w:type="pct"/>
        </w:trPr>
        <w:tc>
          <w:tcPr>
            <w:tcW w:w="81" w:type="pct"/>
            <w:tcBorders>
              <w:top w:val="nil"/>
              <w:left w:val="nil"/>
              <w:bottom w:val="nil"/>
              <w:right w:val="nil"/>
            </w:tcBorders>
          </w:tcPr>
          <w:p w14:paraId="52A5198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2D138A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F76DB4C"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DC7C5C8" w14:textId="77777777" w:rsidR="00EF14EB" w:rsidRPr="00EB5534" w:rsidRDefault="00EF14EB" w:rsidP="00FC0C6B">
            <w:pPr>
              <w:widowControl w:val="0"/>
              <w:tabs>
                <w:tab w:val="left" w:pos="517"/>
              </w:tabs>
              <w:spacing w:after="120" w:line="240" w:lineRule="auto"/>
              <w:rPr>
                <w:rFonts w:ascii="Sylfaen" w:hAnsi="Sylfaen"/>
                <w:sz w:val="20"/>
                <w:szCs w:val="20"/>
              </w:rPr>
            </w:pPr>
            <w:r w:rsidRPr="00EB5534">
              <w:rPr>
                <w:rFonts w:ascii="Sylfaen" w:hAnsi="Sylfaen"/>
                <w:sz w:val="20"/>
                <w:szCs w:val="20"/>
              </w:rPr>
              <w:t>*.11.</w:t>
            </w:r>
            <w:r>
              <w:rPr>
                <w:rFonts w:ascii="Sylfaen" w:hAnsi="Sylfaen"/>
                <w:sz w:val="20"/>
                <w:szCs w:val="20"/>
                <w:lang w:val="en-US"/>
              </w:rPr>
              <w:tab/>
            </w:r>
            <w:r w:rsidRPr="00EB5534">
              <w:rPr>
                <w:rFonts w:ascii="Sylfaen" w:hAnsi="Sylfaen"/>
                <w:sz w:val="20"/>
                <w:szCs w:val="20"/>
              </w:rPr>
              <w:t>Կոնտակտային վավերապայմանը</w:t>
            </w:r>
          </w:p>
          <w:p w14:paraId="13FB54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(ccdo:CommunicationDetails)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BF729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տնտեսավարող սուբյեկտի կոնտակտային վավերապայմանը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40F2FC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M.CDE.00003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A99DB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ccdo:CommunicationDetailsType (M.CDT.00003)</w:t>
            </w:r>
          </w:p>
          <w:p w14:paraId="27156CC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BFBA1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7AC15D66" w14:textId="77777777" w:rsidTr="00FC0C6B">
        <w:trPr>
          <w:gridAfter w:val="1"/>
          <w:wAfter w:w="97" w:type="pct"/>
        </w:trPr>
        <w:tc>
          <w:tcPr>
            <w:tcW w:w="81" w:type="pct"/>
            <w:tcBorders>
              <w:top w:val="nil"/>
              <w:left w:val="nil"/>
              <w:bottom w:val="nil"/>
              <w:right w:val="nil"/>
            </w:tcBorders>
          </w:tcPr>
          <w:p w14:paraId="45E27CD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CDB3A7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15EA73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4741EDD4"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74DB9BA"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*.11.1.</w:t>
            </w:r>
            <w:r>
              <w:rPr>
                <w:rFonts w:ascii="Sylfaen" w:hAnsi="Sylfaen"/>
                <w:sz w:val="20"/>
                <w:szCs w:val="20"/>
                <w:lang w:val="en-US"/>
              </w:rPr>
              <w:tab/>
            </w:r>
            <w:r w:rsidRPr="00EB5534">
              <w:rPr>
                <w:rFonts w:ascii="Sylfaen" w:hAnsi="Sylfaen"/>
                <w:sz w:val="20"/>
                <w:szCs w:val="20"/>
              </w:rPr>
              <w:t>Կապի տեսակի ծածկագիրը</w:t>
            </w:r>
          </w:p>
          <w:p w14:paraId="0BDAFB00" w14:textId="77777777" w:rsidR="00EF14EB" w:rsidRPr="001F0278" w:rsidRDefault="00EF14EB" w:rsidP="00FC0C6B">
            <w:pPr>
              <w:widowControl w:val="0"/>
              <w:spacing w:after="120" w:line="240" w:lineRule="auto"/>
              <w:ind w:left="-120"/>
              <w:rPr>
                <w:rFonts w:ascii="Sylfaen" w:hAnsi="Sylfaen"/>
                <w:spacing w:val="-6"/>
                <w:sz w:val="20"/>
                <w:szCs w:val="20"/>
              </w:rPr>
            </w:pPr>
            <w:r w:rsidRPr="001F0278">
              <w:rPr>
                <w:rFonts w:ascii="Sylfaen" w:hAnsi="Sylfaen"/>
                <w:spacing w:val="-6"/>
                <w:sz w:val="20"/>
                <w:szCs w:val="20"/>
              </w:rPr>
              <w:t>(csdo:CommunicationChannelCode)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ADBEE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կապի միջոցի (կապուղու) տեսակի (հեռախոս, ֆաքս, էլեկտրոնային փոստ եւ այլն)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249BFF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M.SDE.00014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2558DC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csdo:CommunicationChannelCodeV2Type (M.SDT.00163)</w:t>
            </w:r>
          </w:p>
          <w:p w14:paraId="172D674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Ծածկագրի արժեքը՝ կապի տեսակների տեղեկագրքին համապատասխան։</w:t>
            </w:r>
          </w:p>
          <w:p w14:paraId="43E01A6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7610AA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30E275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337FCD0" w14:textId="77777777" w:rsidTr="00FC0C6B">
        <w:trPr>
          <w:gridAfter w:val="1"/>
          <w:wAfter w:w="97" w:type="pct"/>
        </w:trPr>
        <w:tc>
          <w:tcPr>
            <w:tcW w:w="81" w:type="pct"/>
            <w:tcBorders>
              <w:top w:val="nil"/>
              <w:left w:val="nil"/>
              <w:bottom w:val="nil"/>
              <w:right w:val="nil"/>
            </w:tcBorders>
          </w:tcPr>
          <w:p w14:paraId="672905F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BD6D4E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BB3A67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6072F8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CB71C58" w14:textId="77777777" w:rsidR="00EF14EB" w:rsidRPr="00EB5534" w:rsidRDefault="00EF14EB" w:rsidP="00FC0C6B">
            <w:pPr>
              <w:widowControl w:val="0"/>
              <w:tabs>
                <w:tab w:val="left" w:pos="561"/>
              </w:tabs>
              <w:spacing w:after="120" w:line="240" w:lineRule="auto"/>
              <w:rPr>
                <w:rFonts w:ascii="Sylfaen" w:hAnsi="Sylfaen"/>
                <w:sz w:val="20"/>
                <w:szCs w:val="20"/>
              </w:rPr>
            </w:pPr>
            <w:r w:rsidRPr="00EB5534">
              <w:rPr>
                <w:rFonts w:ascii="Sylfaen" w:hAnsi="Sylfaen"/>
                <w:sz w:val="20"/>
                <w:szCs w:val="20"/>
              </w:rPr>
              <w:t>*.11.2.</w:t>
            </w:r>
            <w:r>
              <w:rPr>
                <w:rFonts w:ascii="Sylfaen" w:hAnsi="Sylfaen"/>
                <w:sz w:val="20"/>
                <w:szCs w:val="20"/>
                <w:lang w:val="en-US"/>
              </w:rPr>
              <w:tab/>
            </w:r>
            <w:r w:rsidRPr="00EB5534">
              <w:rPr>
                <w:rFonts w:ascii="Sylfaen" w:hAnsi="Sylfaen"/>
                <w:sz w:val="20"/>
                <w:szCs w:val="20"/>
              </w:rPr>
              <w:t>Կապի տեսակի անվանումը</w:t>
            </w:r>
          </w:p>
          <w:p w14:paraId="57C72EB0" w14:textId="77777777" w:rsidR="00EF14EB" w:rsidRPr="001F0278" w:rsidRDefault="00EF14EB" w:rsidP="00FC0C6B">
            <w:pPr>
              <w:widowControl w:val="0"/>
              <w:tabs>
                <w:tab w:val="left" w:pos="561"/>
              </w:tabs>
              <w:spacing w:after="120" w:line="240" w:lineRule="auto"/>
              <w:ind w:left="-120"/>
              <w:rPr>
                <w:rFonts w:ascii="Sylfaen" w:hAnsi="Sylfaen"/>
                <w:spacing w:val="-6"/>
                <w:sz w:val="20"/>
                <w:szCs w:val="20"/>
              </w:rPr>
            </w:pPr>
            <w:r w:rsidRPr="001F0278">
              <w:rPr>
                <w:rFonts w:ascii="Sylfaen" w:hAnsi="Sylfaen"/>
                <w:spacing w:val="-6"/>
                <w:sz w:val="20"/>
                <w:szCs w:val="20"/>
              </w:rPr>
              <w:t>(csdo:CommunicationChannelName)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F5704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կապի միջոցի (կապուղու) տեսակի (հեռախոս, ֆաքս, էլեկտրոնային փոստ եւ այլն)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84753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M.SDE.00093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3663D6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044D99A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00BF5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5D72A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3A914CB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98E8B72" w14:textId="77777777" w:rsidTr="00FC0C6B">
        <w:trPr>
          <w:gridAfter w:val="1"/>
          <w:wAfter w:w="97" w:type="pct"/>
        </w:trPr>
        <w:tc>
          <w:tcPr>
            <w:tcW w:w="81" w:type="pct"/>
            <w:tcBorders>
              <w:top w:val="nil"/>
              <w:left w:val="nil"/>
              <w:bottom w:val="nil"/>
              <w:right w:val="nil"/>
            </w:tcBorders>
          </w:tcPr>
          <w:p w14:paraId="45EAA19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545D23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nil"/>
            </w:tcBorders>
          </w:tcPr>
          <w:p w14:paraId="729EF9F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57E9A04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8B77CC5" w14:textId="77777777" w:rsidR="00EF14EB" w:rsidRPr="00EB5534" w:rsidRDefault="00EF14EB" w:rsidP="00FC0C6B">
            <w:pPr>
              <w:widowControl w:val="0"/>
              <w:tabs>
                <w:tab w:val="left" w:pos="561"/>
              </w:tabs>
              <w:spacing w:after="120" w:line="240" w:lineRule="auto"/>
              <w:rPr>
                <w:rFonts w:ascii="Sylfaen" w:hAnsi="Sylfaen"/>
                <w:sz w:val="20"/>
                <w:szCs w:val="20"/>
              </w:rPr>
            </w:pPr>
            <w:r w:rsidRPr="00EB5534">
              <w:rPr>
                <w:rFonts w:ascii="Sylfaen" w:hAnsi="Sylfaen"/>
                <w:sz w:val="20"/>
                <w:szCs w:val="20"/>
              </w:rPr>
              <w:t>*.11.3.</w:t>
            </w:r>
            <w:r>
              <w:rPr>
                <w:rFonts w:ascii="Sylfaen" w:hAnsi="Sylfaen"/>
                <w:sz w:val="20"/>
                <w:szCs w:val="20"/>
                <w:lang w:val="en-US"/>
              </w:rPr>
              <w:tab/>
            </w:r>
            <w:r w:rsidRPr="00EB5534">
              <w:rPr>
                <w:rFonts w:ascii="Sylfaen" w:hAnsi="Sylfaen"/>
                <w:sz w:val="20"/>
                <w:szCs w:val="20"/>
              </w:rPr>
              <w:t>Կապուղու նույնականացուցիչը</w:t>
            </w:r>
          </w:p>
          <w:p w14:paraId="723A6063" w14:textId="77777777" w:rsidR="00EF14EB" w:rsidRPr="00EB5534" w:rsidRDefault="00EF14EB" w:rsidP="00FC0C6B">
            <w:pPr>
              <w:widowControl w:val="0"/>
              <w:tabs>
                <w:tab w:val="left" w:pos="561"/>
              </w:tabs>
              <w:spacing w:after="120" w:line="240" w:lineRule="auto"/>
              <w:rPr>
                <w:rFonts w:ascii="Sylfaen" w:hAnsi="Sylfaen"/>
                <w:sz w:val="20"/>
                <w:szCs w:val="20"/>
              </w:rPr>
            </w:pPr>
            <w:r w:rsidRPr="00EB5534">
              <w:rPr>
                <w:rFonts w:ascii="Sylfaen" w:hAnsi="Sylfaen"/>
                <w:sz w:val="20"/>
                <w:szCs w:val="20"/>
              </w:rPr>
              <w:t>(csdo:CommunicationChannelId)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490B97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կապուղին նույնականացնող պայմանանշանների հաջորդականությունը (հեռախոսահամարի, ֆաքսի </w:t>
            </w:r>
            <w:r w:rsidRPr="00EB5534">
              <w:rPr>
                <w:rFonts w:ascii="Sylfaen" w:hAnsi="Sylfaen"/>
                <w:sz w:val="20"/>
                <w:szCs w:val="20"/>
              </w:rPr>
              <w:lastRenderedPageBreak/>
              <w:t>համարի, էլեկտրոնային փոստի հասցեի եւ այլնի նշում)</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F27DB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M.SDE.00015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72366B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csdo:CommunicationChannelIdType (M.SDT.00015)</w:t>
            </w:r>
          </w:p>
          <w:p w14:paraId="6427956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D9B68F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2E1759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1000</w:t>
            </w:r>
          </w:p>
        </w:tc>
        <w:tc>
          <w:tcPr>
            <w:tcW w:w="294" w:type="pct"/>
            <w:tcBorders>
              <w:top w:val="single" w:sz="4" w:space="0" w:color="auto"/>
              <w:left w:val="single" w:sz="4" w:space="0" w:color="auto"/>
              <w:bottom w:val="single" w:sz="4" w:space="0" w:color="auto"/>
              <w:right w:val="single" w:sz="4" w:space="0" w:color="auto"/>
            </w:tcBorders>
          </w:tcPr>
          <w:p w14:paraId="50DEAC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1..*</w:t>
            </w:r>
          </w:p>
        </w:tc>
      </w:tr>
      <w:tr w:rsidR="00EF14EB" w:rsidRPr="00EB5534" w14:paraId="4B27C1F1" w14:textId="77777777" w:rsidTr="00FC0C6B">
        <w:trPr>
          <w:gridAfter w:val="1"/>
          <w:wAfter w:w="97" w:type="pct"/>
        </w:trPr>
        <w:tc>
          <w:tcPr>
            <w:tcW w:w="81" w:type="pct"/>
            <w:tcBorders>
              <w:top w:val="nil"/>
              <w:left w:val="nil"/>
              <w:bottom w:val="nil"/>
              <w:right w:val="nil"/>
            </w:tcBorders>
          </w:tcPr>
          <w:p w14:paraId="3C884F4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4575AB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63F4611" w14:textId="77777777" w:rsidR="00EF14EB" w:rsidRPr="00EB5534" w:rsidRDefault="00EF14EB" w:rsidP="00FC0C6B">
            <w:pPr>
              <w:widowControl w:val="0"/>
              <w:tabs>
                <w:tab w:val="left" w:pos="773"/>
              </w:tabs>
              <w:spacing w:after="120" w:line="240" w:lineRule="auto"/>
              <w:rPr>
                <w:rFonts w:ascii="Sylfaen" w:hAnsi="Sylfaen"/>
                <w:sz w:val="20"/>
                <w:szCs w:val="20"/>
              </w:rPr>
            </w:pPr>
            <w:r w:rsidRPr="00EB5534">
              <w:rPr>
                <w:rFonts w:ascii="Sylfaen" w:hAnsi="Sylfaen"/>
                <w:sz w:val="20"/>
                <w:szCs w:val="20"/>
              </w:rPr>
              <w:t>2.11.11.</w:t>
            </w:r>
            <w:r w:rsidRPr="00706449">
              <w:rPr>
                <w:rFonts w:ascii="Sylfaen" w:hAnsi="Sylfaen"/>
                <w:sz w:val="20"/>
                <w:szCs w:val="20"/>
              </w:rPr>
              <w:tab/>
            </w:r>
            <w:r w:rsidRPr="00EB5534">
              <w:rPr>
                <w:rFonts w:ascii="Sylfaen" w:hAnsi="Sylfaen"/>
                <w:sz w:val="20"/>
                <w:szCs w:val="20"/>
              </w:rPr>
              <w:t>Դեղամիջոցի՝ ընդունած դեղաչափի մասին տեղեկությունները</w:t>
            </w:r>
          </w:p>
          <w:p w14:paraId="346FC7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(hccdo:DrugDosageInformationDetails)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F37055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Դեղամիջոցի՝ ընդունած դեղաչափի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CD5D2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M.HC.CDE.00086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2059CC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hccdo:DrugDosageInformationDetailsType (M.HC.CDT.00060)</w:t>
            </w:r>
          </w:p>
          <w:p w14:paraId="5C5D4E7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29938E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124CC812" w14:textId="77777777" w:rsidTr="00FC0C6B">
        <w:trPr>
          <w:gridAfter w:val="1"/>
          <w:wAfter w:w="97" w:type="pct"/>
        </w:trPr>
        <w:tc>
          <w:tcPr>
            <w:tcW w:w="81" w:type="pct"/>
            <w:tcBorders>
              <w:top w:val="nil"/>
              <w:left w:val="nil"/>
              <w:bottom w:val="nil"/>
              <w:right w:val="nil"/>
            </w:tcBorders>
          </w:tcPr>
          <w:p w14:paraId="4F4808D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9887CE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242D288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3787EC2"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Դեղապատրաստուկի ընդունման միանվագ դեղաչափը</w:t>
            </w:r>
          </w:p>
          <w:p w14:paraId="70A3CF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 SingleDoseMeasure)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7664C4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 ընդունման համար նյութի կամ դեղապատրաստուկի քանակը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A88EA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9BFEB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hcsdo:DrugSubstanceDimensionalMeasureType (M.HC.SDT.00216)</w:t>
            </w:r>
          </w:p>
          <w:p w14:paraId="188883B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Հաշվարկման տասական համակարգում թիվ։</w:t>
            </w:r>
          </w:p>
          <w:p w14:paraId="48328C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24.</w:t>
            </w:r>
          </w:p>
          <w:p w14:paraId="5642163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6</w:t>
            </w:r>
          </w:p>
        </w:tc>
        <w:tc>
          <w:tcPr>
            <w:tcW w:w="294" w:type="pct"/>
            <w:tcBorders>
              <w:top w:val="single" w:sz="4" w:space="0" w:color="auto"/>
              <w:left w:val="single" w:sz="4" w:space="0" w:color="auto"/>
              <w:bottom w:val="single" w:sz="4" w:space="0" w:color="auto"/>
              <w:right w:val="single" w:sz="4" w:space="0" w:color="auto"/>
            </w:tcBorders>
          </w:tcPr>
          <w:p w14:paraId="405B86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DF77C15" w14:textId="77777777" w:rsidTr="00FC0C6B">
        <w:trPr>
          <w:gridAfter w:val="1"/>
          <w:wAfter w:w="97" w:type="pct"/>
        </w:trPr>
        <w:tc>
          <w:tcPr>
            <w:tcW w:w="81" w:type="pct"/>
            <w:tcBorders>
              <w:top w:val="nil"/>
              <w:left w:val="nil"/>
              <w:bottom w:val="nil"/>
              <w:right w:val="nil"/>
            </w:tcBorders>
          </w:tcPr>
          <w:p w14:paraId="26A411F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F52DA4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88C6E39"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E6D3C9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FB9B243" w14:textId="77777777" w:rsidR="00EF14EB" w:rsidRPr="00EB5534" w:rsidRDefault="00EF14EB" w:rsidP="00FC0C6B">
            <w:pPr>
              <w:widowControl w:val="0"/>
              <w:tabs>
                <w:tab w:val="left" w:pos="457"/>
              </w:tabs>
              <w:spacing w:after="120" w:line="240" w:lineRule="auto"/>
              <w:rPr>
                <w:rFonts w:ascii="Sylfaen" w:hAnsi="Sylfaen"/>
                <w:sz w:val="20"/>
                <w:szCs w:val="20"/>
              </w:rPr>
            </w:pPr>
            <w:r w:rsidRPr="00EB5534">
              <w:rPr>
                <w:rFonts w:ascii="Sylfaen" w:hAnsi="Sylfaen"/>
                <w:sz w:val="20"/>
                <w:szCs w:val="20"/>
              </w:rPr>
              <w:t>ա)</w:t>
            </w:r>
            <w:r w:rsidRPr="001F0278">
              <w:rPr>
                <w:rFonts w:ascii="Sylfaen" w:hAnsi="Sylfaen"/>
                <w:sz w:val="20"/>
                <w:szCs w:val="20"/>
              </w:rPr>
              <w:tab/>
            </w:r>
            <w:r w:rsidRPr="00EB5534">
              <w:rPr>
                <w:rFonts w:ascii="Sylfaen" w:hAnsi="Sylfaen"/>
                <w:sz w:val="20"/>
                <w:szCs w:val="20"/>
              </w:rPr>
              <w:t>դեղաչափի եւ կոնցենտրացիայի չափման միավորի ծածկագիրը</w:t>
            </w:r>
          </w:p>
          <w:p w14:paraId="01F88C8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(SubstanceMeasureCode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7340F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եւ կոնցենտրացիայի չափման միավորի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3390B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E7725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hcsdo:SubstanceMeasureCodeType (M.HC.SDT.00217)</w:t>
            </w:r>
          </w:p>
          <w:p w14:paraId="5BD4DA6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եւ կոնցենտրացիայի չափման միավորների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FCC9A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73FF59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w:t>
            </w:r>
          </w:p>
        </w:tc>
        <w:tc>
          <w:tcPr>
            <w:tcW w:w="294" w:type="pct"/>
            <w:tcBorders>
              <w:top w:val="single" w:sz="4" w:space="0" w:color="auto"/>
              <w:left w:val="single" w:sz="4" w:space="0" w:color="auto"/>
              <w:bottom w:val="single" w:sz="4" w:space="0" w:color="auto"/>
              <w:right w:val="single" w:sz="4" w:space="0" w:color="auto"/>
            </w:tcBorders>
          </w:tcPr>
          <w:p w14:paraId="2BBD732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6096CDF" w14:textId="77777777" w:rsidTr="00FC0C6B">
        <w:trPr>
          <w:gridAfter w:val="1"/>
          <w:wAfter w:w="97" w:type="pct"/>
        </w:trPr>
        <w:tc>
          <w:tcPr>
            <w:tcW w:w="81" w:type="pct"/>
            <w:tcBorders>
              <w:top w:val="nil"/>
              <w:left w:val="nil"/>
              <w:bottom w:val="nil"/>
              <w:right w:val="nil"/>
            </w:tcBorders>
          </w:tcPr>
          <w:p w14:paraId="3A5FEE1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D3DFEF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E6B00F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A10657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2112B05" w14:textId="77777777" w:rsidR="00EF14EB" w:rsidRPr="00EB5534" w:rsidRDefault="00EF14EB" w:rsidP="00FC0C6B">
            <w:pPr>
              <w:widowControl w:val="0"/>
              <w:tabs>
                <w:tab w:val="left" w:pos="446"/>
              </w:tabs>
              <w:spacing w:after="120" w:line="240" w:lineRule="auto"/>
              <w:rPr>
                <w:rFonts w:ascii="Sylfaen" w:hAnsi="Sylfaen"/>
                <w:sz w:val="20"/>
                <w:szCs w:val="20"/>
              </w:rPr>
            </w:pPr>
            <w:r w:rsidRPr="00EB5534">
              <w:rPr>
                <w:rFonts w:ascii="Sylfaen" w:hAnsi="Sylfaen"/>
                <w:sz w:val="20"/>
                <w:szCs w:val="20"/>
              </w:rPr>
              <w:t>բ)</w:t>
            </w:r>
            <w:r w:rsidRPr="001F0278">
              <w:rPr>
                <w:rFonts w:ascii="Sylfaen" w:hAnsi="Sylfaen"/>
                <w:sz w:val="20"/>
                <w:szCs w:val="20"/>
              </w:rPr>
              <w:tab/>
            </w:r>
            <w:r w:rsidRPr="00EB5534">
              <w:rPr>
                <w:rFonts w:ascii="Sylfaen" w:hAnsi="Sylfaen"/>
                <w:sz w:val="20"/>
                <w:szCs w:val="20"/>
              </w:rPr>
              <w:t>տեղեկագրքի (դասակարգչի) նույնականացուցիչը</w:t>
            </w:r>
          </w:p>
          <w:p w14:paraId="57AC3F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6176A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B5A5C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4975A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 ReferenceDataIdType (M.SDT.00091)</w:t>
            </w:r>
          </w:p>
          <w:p w14:paraId="1D6A13E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98A9CA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5A85F5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475DD6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A317756" w14:textId="77777777" w:rsidTr="00FC0C6B">
        <w:trPr>
          <w:gridAfter w:val="1"/>
          <w:wAfter w:w="97" w:type="pct"/>
        </w:trPr>
        <w:tc>
          <w:tcPr>
            <w:tcW w:w="81" w:type="pct"/>
            <w:tcBorders>
              <w:top w:val="nil"/>
              <w:left w:val="nil"/>
              <w:bottom w:val="nil"/>
              <w:right w:val="nil"/>
            </w:tcBorders>
          </w:tcPr>
          <w:p w14:paraId="62A29FD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3DC076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B14C8A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7622DB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C7FD1B8" w14:textId="77777777" w:rsidR="00EF14EB" w:rsidRPr="00EB5534" w:rsidRDefault="00EF14EB" w:rsidP="00FC0C6B">
            <w:pPr>
              <w:widowControl w:val="0"/>
              <w:tabs>
                <w:tab w:val="left" w:pos="331"/>
              </w:tabs>
              <w:spacing w:after="120" w:line="240" w:lineRule="auto"/>
              <w:rPr>
                <w:rFonts w:ascii="Sylfaen" w:hAnsi="Sylfaen"/>
                <w:sz w:val="20"/>
                <w:szCs w:val="20"/>
              </w:rPr>
            </w:pPr>
            <w:r w:rsidRPr="00EB5534">
              <w:rPr>
                <w:rFonts w:ascii="Sylfaen" w:hAnsi="Sylfaen"/>
                <w:sz w:val="20"/>
                <w:szCs w:val="20"/>
              </w:rPr>
              <w:t>գ)</w:t>
            </w:r>
            <w:r w:rsidRPr="001F0278">
              <w:rPr>
                <w:rFonts w:ascii="Sylfaen" w:hAnsi="Sylfaen"/>
                <w:sz w:val="20"/>
                <w:szCs w:val="20"/>
              </w:rPr>
              <w:tab/>
            </w:r>
            <w:r w:rsidRPr="00EB5534">
              <w:rPr>
                <w:rFonts w:ascii="Sylfaen" w:hAnsi="Sylfaen"/>
                <w:sz w:val="20"/>
                <w:szCs w:val="20"/>
              </w:rPr>
              <w:t>դեղաչափի եւ կոնցենտրացիայի չափման միավորի անվանումը</w:t>
            </w:r>
          </w:p>
          <w:p w14:paraId="0E9D4156" w14:textId="77777777" w:rsidR="00EF14EB" w:rsidRPr="00EB5534" w:rsidRDefault="00EF14EB" w:rsidP="00FC0C6B">
            <w:pPr>
              <w:widowControl w:val="0"/>
              <w:tabs>
                <w:tab w:val="left" w:pos="331"/>
              </w:tabs>
              <w:spacing w:after="120" w:line="240" w:lineRule="auto"/>
              <w:rPr>
                <w:rFonts w:ascii="Sylfaen" w:hAnsi="Sylfaen"/>
                <w:sz w:val="20"/>
                <w:szCs w:val="20"/>
              </w:rPr>
            </w:pPr>
            <w:r w:rsidRPr="00EB5534">
              <w:rPr>
                <w:rFonts w:ascii="Sylfaen" w:hAnsi="Sylfaen"/>
                <w:sz w:val="20"/>
                <w:szCs w:val="20"/>
              </w:rPr>
              <w:t>(SubstanceMeasureName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1E02A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եւ կոնցենտրացիայի չափման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FC2BB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CABE21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csdo:Name500Type (M.SDT.00134)</w:t>
            </w:r>
          </w:p>
          <w:p w14:paraId="690E84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6D038F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CA7C7E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0BABD5B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F697A50" w14:textId="77777777" w:rsidTr="00FC0C6B">
        <w:trPr>
          <w:gridAfter w:val="1"/>
          <w:wAfter w:w="97" w:type="pct"/>
        </w:trPr>
        <w:tc>
          <w:tcPr>
            <w:tcW w:w="81" w:type="pct"/>
            <w:tcBorders>
              <w:top w:val="nil"/>
              <w:left w:val="nil"/>
              <w:bottom w:val="nil"/>
              <w:right w:val="nil"/>
            </w:tcBorders>
          </w:tcPr>
          <w:p w14:paraId="36BBF32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36B57D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815899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D4BCEA0"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042C47D" w14:textId="77777777" w:rsidR="00EF14EB" w:rsidRPr="00EC7D3C" w:rsidRDefault="00EF14EB" w:rsidP="00FC0C6B">
            <w:pPr>
              <w:widowControl w:val="0"/>
              <w:tabs>
                <w:tab w:val="left" w:pos="331"/>
              </w:tabs>
              <w:spacing w:after="120" w:line="240" w:lineRule="auto"/>
              <w:rPr>
                <w:rFonts w:ascii="Sylfaen" w:hAnsi="Sylfaen"/>
                <w:sz w:val="20"/>
                <w:szCs w:val="20"/>
              </w:rPr>
            </w:pPr>
            <w:r w:rsidRPr="00EC7D3C">
              <w:rPr>
                <w:rFonts w:ascii="Sylfaen" w:hAnsi="Sylfaen"/>
                <w:sz w:val="20"/>
                <w:szCs w:val="20"/>
              </w:rPr>
              <w:t>դ)</w:t>
            </w:r>
            <w:r w:rsidRPr="00EC7D3C">
              <w:rPr>
                <w:rFonts w:ascii="Sylfaen" w:hAnsi="Sylfaen"/>
                <w:sz w:val="20"/>
                <w:szCs w:val="20"/>
              </w:rPr>
              <w:tab/>
              <w:t>մասշտաբը</w:t>
            </w:r>
          </w:p>
          <w:p w14:paraId="5C78CC9F" w14:textId="77777777" w:rsidR="00EF14EB" w:rsidRPr="00EB5534" w:rsidRDefault="00EF14EB" w:rsidP="00FC0C6B">
            <w:pPr>
              <w:widowControl w:val="0"/>
              <w:tabs>
                <w:tab w:val="left" w:pos="331"/>
              </w:tabs>
              <w:spacing w:after="120" w:line="240" w:lineRule="auto"/>
              <w:rPr>
                <w:rFonts w:ascii="Sylfaen" w:hAnsi="Sylfaen"/>
                <w:sz w:val="20"/>
                <w:szCs w:val="20"/>
              </w:rPr>
            </w:pPr>
            <w:r w:rsidRPr="00EC7D3C">
              <w:rPr>
                <w:rFonts w:ascii="Sylfaen" w:hAnsi="Sylfaen"/>
                <w:sz w:val="20"/>
                <w:szCs w:val="20"/>
              </w:rPr>
              <w:t>(ScaleNumber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14EC8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մեծության մասշտաբը՝ ներկայացված 10 թվի աստիճանի ցուցանիշի տեսքով</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65F6D3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5ED42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csdo:Number2Type (M.SDT.00096)</w:t>
            </w:r>
          </w:p>
          <w:p w14:paraId="2A2F378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Հաշվարկման տասական համակարգում թիվը։</w:t>
            </w:r>
          </w:p>
          <w:p w14:paraId="707308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w:t>
            </w:r>
          </w:p>
          <w:p w14:paraId="080876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0</w:t>
            </w:r>
          </w:p>
        </w:tc>
        <w:tc>
          <w:tcPr>
            <w:tcW w:w="294" w:type="pct"/>
            <w:tcBorders>
              <w:top w:val="single" w:sz="4" w:space="0" w:color="auto"/>
              <w:left w:val="single" w:sz="4" w:space="0" w:color="auto"/>
              <w:bottom w:val="single" w:sz="4" w:space="0" w:color="auto"/>
              <w:right w:val="single" w:sz="4" w:space="0" w:color="auto"/>
            </w:tcBorders>
          </w:tcPr>
          <w:p w14:paraId="47B4D55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186BB59" w14:textId="77777777" w:rsidTr="00FC0C6B">
        <w:trPr>
          <w:gridAfter w:val="1"/>
          <w:wAfter w:w="97" w:type="pct"/>
        </w:trPr>
        <w:tc>
          <w:tcPr>
            <w:tcW w:w="81" w:type="pct"/>
            <w:tcBorders>
              <w:top w:val="nil"/>
              <w:left w:val="nil"/>
              <w:bottom w:val="nil"/>
              <w:right w:val="nil"/>
            </w:tcBorders>
          </w:tcPr>
          <w:p w14:paraId="0C865E1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9D4DBD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602C37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031259F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212447A" w14:textId="77777777" w:rsidR="00EF14EB" w:rsidRPr="00EB5534" w:rsidRDefault="00EF14EB" w:rsidP="00FC0C6B">
            <w:pPr>
              <w:widowControl w:val="0"/>
              <w:tabs>
                <w:tab w:val="left" w:pos="411"/>
              </w:tabs>
              <w:spacing w:after="120" w:line="240" w:lineRule="auto"/>
              <w:rPr>
                <w:rFonts w:ascii="Sylfaen" w:hAnsi="Sylfaen"/>
                <w:sz w:val="20"/>
                <w:szCs w:val="20"/>
              </w:rPr>
            </w:pPr>
            <w:r w:rsidRPr="00EB5534">
              <w:rPr>
                <w:rFonts w:ascii="Sylfaen" w:hAnsi="Sylfaen"/>
                <w:sz w:val="20"/>
                <w:szCs w:val="20"/>
              </w:rPr>
              <w:t>ե)</w:t>
            </w:r>
            <w:r w:rsidRPr="001F0278">
              <w:rPr>
                <w:rFonts w:ascii="Sylfaen" w:hAnsi="Sylfaen"/>
                <w:sz w:val="20"/>
                <w:szCs w:val="20"/>
              </w:rPr>
              <w:tab/>
            </w:r>
            <w:r w:rsidRPr="00EB5534">
              <w:rPr>
                <w:rFonts w:ascii="Sylfaen" w:hAnsi="Sylfaen"/>
                <w:sz w:val="20"/>
                <w:szCs w:val="20"/>
              </w:rPr>
              <w:t>դեղաչափի (կոնցենտրացիայի) մեծության տիպի ծածկագիրը</w:t>
            </w:r>
          </w:p>
          <w:p w14:paraId="41D9DD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(SubstanceMeasureTypeCode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E1EFE6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(կոնցենտրացիայի) մեծության տիպի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611A1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D62638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csdo:Code2Type (M.SDT.00170)</w:t>
            </w:r>
          </w:p>
          <w:p w14:paraId="5290A30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11CC43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644E0E4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E31AC9E" w14:textId="77777777" w:rsidTr="00FC0C6B">
        <w:trPr>
          <w:gridAfter w:val="1"/>
          <w:wAfter w:w="97" w:type="pct"/>
        </w:trPr>
        <w:tc>
          <w:tcPr>
            <w:tcW w:w="81" w:type="pct"/>
            <w:tcBorders>
              <w:top w:val="nil"/>
              <w:left w:val="nil"/>
              <w:bottom w:val="nil"/>
              <w:right w:val="nil"/>
            </w:tcBorders>
          </w:tcPr>
          <w:p w14:paraId="48CDFAF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1224B1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BA8B93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2D6E586"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Դեղամիջոցն ընդունելու միջակայքի միավորների քանակը</w:t>
            </w:r>
          </w:p>
          <w:p w14:paraId="19301E66" w14:textId="77777777" w:rsidR="00EF14EB" w:rsidRPr="001F0278" w:rsidRDefault="00EF14EB" w:rsidP="00FC0C6B">
            <w:pPr>
              <w:widowControl w:val="0"/>
              <w:tabs>
                <w:tab w:val="left" w:pos="407"/>
              </w:tabs>
              <w:spacing w:after="120" w:line="240" w:lineRule="auto"/>
              <w:rPr>
                <w:rFonts w:ascii="Sylfaen" w:hAnsi="Sylfaen"/>
                <w:spacing w:val="-6"/>
                <w:sz w:val="20"/>
                <w:szCs w:val="20"/>
              </w:rPr>
            </w:pPr>
            <w:r w:rsidRPr="001F0278">
              <w:rPr>
                <w:rFonts w:ascii="Sylfaen" w:hAnsi="Sylfaen"/>
                <w:spacing w:val="-6"/>
                <w:sz w:val="20"/>
                <w:szCs w:val="20"/>
              </w:rPr>
              <w:t>(hcsdo:DrugDosingIntervalQuantity)</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60AE4E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 ընդունելու միջակայքի միավորների քանակը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AFD48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M.HC.SDE.00007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1E40E2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csdo:Quantity4Type (M.SDT.00097)</w:t>
            </w:r>
          </w:p>
          <w:p w14:paraId="54FFEEB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Հաշվարկի տասական համակարգում ոչ բացասական ամբողջ թիվը։</w:t>
            </w:r>
          </w:p>
          <w:p w14:paraId="7976E38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4</w:t>
            </w:r>
          </w:p>
        </w:tc>
        <w:tc>
          <w:tcPr>
            <w:tcW w:w="294" w:type="pct"/>
            <w:tcBorders>
              <w:top w:val="single" w:sz="4" w:space="0" w:color="auto"/>
              <w:left w:val="single" w:sz="4" w:space="0" w:color="auto"/>
              <w:bottom w:val="single" w:sz="4" w:space="0" w:color="auto"/>
              <w:right w:val="single" w:sz="4" w:space="0" w:color="auto"/>
            </w:tcBorders>
          </w:tcPr>
          <w:p w14:paraId="6103E9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E01985C" w14:textId="77777777" w:rsidTr="00FC0C6B">
        <w:trPr>
          <w:gridAfter w:val="1"/>
          <w:wAfter w:w="97" w:type="pct"/>
        </w:trPr>
        <w:tc>
          <w:tcPr>
            <w:tcW w:w="81" w:type="pct"/>
            <w:tcBorders>
              <w:top w:val="nil"/>
              <w:left w:val="nil"/>
              <w:bottom w:val="nil"/>
              <w:right w:val="nil"/>
            </w:tcBorders>
          </w:tcPr>
          <w:p w14:paraId="02B817D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B77896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3DFA07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51B066A"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Դեղամիջոցն ընդունելու միջակայքի միավորի ծածկագիրը</w:t>
            </w:r>
          </w:p>
          <w:p w14:paraId="48D1D18C"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(hcsdo:DrugDosingIntervalCode)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460B4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 ընդունելու միջակայքի միավորի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D0557F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M.HC.SDE.00008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10BA43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46A7F94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513A33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4D6A31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617AB24" w14:textId="77777777" w:rsidTr="00FC0C6B">
        <w:trPr>
          <w:gridAfter w:val="1"/>
          <w:wAfter w:w="97" w:type="pct"/>
        </w:trPr>
        <w:tc>
          <w:tcPr>
            <w:tcW w:w="81" w:type="pct"/>
            <w:tcBorders>
              <w:top w:val="nil"/>
              <w:left w:val="nil"/>
              <w:bottom w:val="nil"/>
              <w:right w:val="nil"/>
            </w:tcBorders>
          </w:tcPr>
          <w:p w14:paraId="1E3EF6B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08A7BC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BBA6F56"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A4DF004"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Դեղամիջոցն ընդունելու միջակայքի ծածկագիրը</w:t>
            </w:r>
          </w:p>
          <w:p w14:paraId="6AFD7EA6"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(hcsdo:DrugDosingAdministrationCode)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F0A5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դեղամիջոցն ընդունելու միջակայքի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FFCDD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M.HC.SDE.01106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2C2B0C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6204D26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6E07B8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3939B66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D3A292F" w14:textId="77777777" w:rsidTr="00FC0C6B">
        <w:trPr>
          <w:gridAfter w:val="1"/>
          <w:wAfter w:w="97" w:type="pct"/>
        </w:trPr>
        <w:tc>
          <w:tcPr>
            <w:tcW w:w="81" w:type="pct"/>
            <w:tcBorders>
              <w:top w:val="nil"/>
              <w:left w:val="nil"/>
              <w:bottom w:val="nil"/>
              <w:right w:val="nil"/>
            </w:tcBorders>
          </w:tcPr>
          <w:p w14:paraId="050D6B7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EE11AA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CC7A79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2755E0B"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*.5.</w:t>
            </w:r>
            <w:r w:rsidRPr="00706449">
              <w:rPr>
                <w:rFonts w:ascii="Sylfaen" w:hAnsi="Sylfaen"/>
                <w:sz w:val="20"/>
                <w:szCs w:val="20"/>
              </w:rPr>
              <w:tab/>
            </w:r>
            <w:r w:rsidRPr="00EB5534">
              <w:rPr>
                <w:rFonts w:ascii="Sylfaen" w:hAnsi="Sylfaen"/>
                <w:sz w:val="20"/>
                <w:szCs w:val="20"/>
              </w:rPr>
              <w:t>Մեկնարկի ամսաթվի մասին տեղեկությունները</w:t>
            </w:r>
          </w:p>
          <w:p w14:paraId="0BA58E16" w14:textId="77777777" w:rsidR="00EF14EB" w:rsidRPr="00EB5534" w:rsidRDefault="00EF14EB" w:rsidP="00FC0C6B">
            <w:pPr>
              <w:widowControl w:val="0"/>
              <w:tabs>
                <w:tab w:val="left" w:pos="413"/>
              </w:tabs>
              <w:spacing w:after="120" w:line="240" w:lineRule="auto"/>
              <w:rPr>
                <w:rFonts w:ascii="Sylfaen" w:hAnsi="Sylfaen"/>
                <w:sz w:val="20"/>
                <w:szCs w:val="20"/>
              </w:rPr>
            </w:pPr>
            <w:r w:rsidRPr="00EB5534">
              <w:rPr>
                <w:rFonts w:ascii="Sylfaen" w:hAnsi="Sylfaen"/>
                <w:sz w:val="20"/>
                <w:szCs w:val="20"/>
              </w:rPr>
              <w:t>(hccdo:StartDateDetails)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9489D6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դեղապատրաստուկն ընդունելու մեկնարկի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1CBA0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BDB588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hccdo:StartDateDetailsType (M.HC.CDT.01112)</w:t>
            </w:r>
          </w:p>
          <w:p w14:paraId="48DF1C7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3252CAC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9E622D4" w14:textId="77777777" w:rsidTr="00FC0C6B">
        <w:trPr>
          <w:gridAfter w:val="1"/>
          <w:wAfter w:w="97" w:type="pct"/>
        </w:trPr>
        <w:tc>
          <w:tcPr>
            <w:tcW w:w="81" w:type="pct"/>
            <w:tcBorders>
              <w:top w:val="nil"/>
              <w:left w:val="nil"/>
              <w:bottom w:val="nil"/>
              <w:right w:val="nil"/>
            </w:tcBorders>
          </w:tcPr>
          <w:p w14:paraId="2B4AB15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B82121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7FD2B76"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46793AB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3CF3BA7"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*.5.1.</w:t>
            </w:r>
            <w:r>
              <w:rPr>
                <w:rFonts w:ascii="Sylfaen" w:hAnsi="Sylfaen"/>
                <w:sz w:val="20"/>
                <w:szCs w:val="20"/>
                <w:lang w:val="en-US"/>
              </w:rPr>
              <w:tab/>
            </w:r>
            <w:r w:rsidRPr="00EB5534">
              <w:rPr>
                <w:rFonts w:ascii="Sylfaen" w:hAnsi="Sylfaen"/>
                <w:sz w:val="20"/>
                <w:szCs w:val="20"/>
              </w:rPr>
              <w:t>Մեկնարկի ամսաթիվը</w:t>
            </w:r>
          </w:p>
          <w:p w14:paraId="30304B16"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(csdo:StartDate)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7BD67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ժամանակահատվածի մեկնարկի ամսաթիվը՝ օրվա, ամսվա եւ 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8398C6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2CBDD2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41F0E30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51439C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F55F620" w14:textId="77777777" w:rsidTr="00FC0C6B">
        <w:trPr>
          <w:gridAfter w:val="1"/>
          <w:wAfter w:w="97" w:type="pct"/>
        </w:trPr>
        <w:tc>
          <w:tcPr>
            <w:tcW w:w="81" w:type="pct"/>
            <w:tcBorders>
              <w:top w:val="nil"/>
              <w:left w:val="nil"/>
              <w:bottom w:val="nil"/>
              <w:right w:val="nil"/>
            </w:tcBorders>
          </w:tcPr>
          <w:p w14:paraId="7CD2F69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44B7F1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F58371B"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1646C9C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4B8596C"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*.5.2.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1F4B548F" w14:textId="77777777" w:rsidR="00EF14EB" w:rsidRPr="00EB5534" w:rsidRDefault="00EF14EB" w:rsidP="00FC0C6B">
            <w:pPr>
              <w:widowControl w:val="0"/>
              <w:tabs>
                <w:tab w:val="left" w:pos="573"/>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7F7C10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6B3E8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EF2203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49CAE95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0866CF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B32547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04DFF8B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E824BDD" w14:textId="77777777" w:rsidTr="00FC0C6B">
        <w:trPr>
          <w:gridAfter w:val="1"/>
          <w:wAfter w:w="97" w:type="pct"/>
        </w:trPr>
        <w:tc>
          <w:tcPr>
            <w:tcW w:w="81" w:type="pct"/>
            <w:tcBorders>
              <w:top w:val="nil"/>
              <w:left w:val="nil"/>
              <w:bottom w:val="nil"/>
              <w:right w:val="nil"/>
            </w:tcBorders>
          </w:tcPr>
          <w:p w14:paraId="3FCFFB7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8EE2BB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410DE0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621BF3B"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*.6.</w:t>
            </w:r>
            <w:r w:rsidRPr="00706449">
              <w:rPr>
                <w:rFonts w:ascii="Sylfaen" w:hAnsi="Sylfaen"/>
                <w:sz w:val="20"/>
                <w:szCs w:val="20"/>
              </w:rPr>
              <w:tab/>
            </w:r>
            <w:r w:rsidRPr="00EB5534">
              <w:rPr>
                <w:rFonts w:ascii="Sylfaen" w:hAnsi="Sylfaen"/>
                <w:sz w:val="20"/>
                <w:szCs w:val="20"/>
              </w:rPr>
              <w:t>Ավարտի ամսաթվի մասին տեղեկությունները</w:t>
            </w:r>
          </w:p>
          <w:p w14:paraId="77B1FF5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(hccdo:EndDateDetails)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29E97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դեղապատրաստուկն ընդունելու ավարտի ամսաթիվը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91ABE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207C84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hccdo:EndDateDetailsType (M.HC.CDT.01113)</w:t>
            </w:r>
          </w:p>
          <w:p w14:paraId="6F9ACEC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0FBFF6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65255B9" w14:textId="77777777" w:rsidTr="00FC0C6B">
        <w:trPr>
          <w:gridAfter w:val="1"/>
          <w:wAfter w:w="97" w:type="pct"/>
        </w:trPr>
        <w:tc>
          <w:tcPr>
            <w:tcW w:w="81" w:type="pct"/>
            <w:tcBorders>
              <w:top w:val="nil"/>
              <w:left w:val="nil"/>
              <w:bottom w:val="nil"/>
              <w:right w:val="nil"/>
            </w:tcBorders>
          </w:tcPr>
          <w:p w14:paraId="67A54CA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B79935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215EB5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6DF30D3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04E4322" w14:textId="77777777" w:rsidR="00EF14EB" w:rsidRPr="00EB5534" w:rsidRDefault="00EF14EB" w:rsidP="00FC0C6B">
            <w:pPr>
              <w:widowControl w:val="0"/>
              <w:tabs>
                <w:tab w:val="left" w:pos="457"/>
              </w:tabs>
              <w:spacing w:after="120" w:line="240" w:lineRule="auto"/>
              <w:rPr>
                <w:rFonts w:ascii="Sylfaen" w:hAnsi="Sylfaen"/>
                <w:sz w:val="20"/>
                <w:szCs w:val="20"/>
              </w:rPr>
            </w:pPr>
            <w:r w:rsidRPr="00EB5534">
              <w:rPr>
                <w:rFonts w:ascii="Sylfaen" w:hAnsi="Sylfaen"/>
                <w:sz w:val="20"/>
                <w:szCs w:val="20"/>
              </w:rPr>
              <w:t>*.6.1.</w:t>
            </w:r>
            <w:r>
              <w:rPr>
                <w:rFonts w:ascii="Sylfaen" w:hAnsi="Sylfaen"/>
                <w:sz w:val="20"/>
                <w:szCs w:val="20"/>
                <w:lang w:val="en-US"/>
              </w:rPr>
              <w:tab/>
            </w:r>
            <w:r w:rsidRPr="00EB5534">
              <w:rPr>
                <w:rFonts w:ascii="Sylfaen" w:hAnsi="Sylfaen"/>
                <w:sz w:val="20"/>
                <w:szCs w:val="20"/>
              </w:rPr>
              <w:t>Ավարտի ամսաթիվը</w:t>
            </w:r>
          </w:p>
          <w:p w14:paraId="75722E83" w14:textId="77777777" w:rsidR="00EF14EB" w:rsidRPr="00EB5534" w:rsidRDefault="00EF14EB" w:rsidP="00FC0C6B">
            <w:pPr>
              <w:widowControl w:val="0"/>
              <w:tabs>
                <w:tab w:val="left" w:pos="457"/>
              </w:tabs>
              <w:spacing w:after="120" w:line="240" w:lineRule="auto"/>
              <w:rPr>
                <w:rFonts w:ascii="Sylfaen" w:hAnsi="Sylfaen"/>
                <w:sz w:val="20"/>
                <w:szCs w:val="20"/>
              </w:rPr>
            </w:pPr>
            <w:r w:rsidRPr="00EB5534">
              <w:rPr>
                <w:rFonts w:ascii="Sylfaen" w:hAnsi="Sylfaen"/>
                <w:sz w:val="20"/>
                <w:szCs w:val="20"/>
              </w:rPr>
              <w:lastRenderedPageBreak/>
              <w:t>(csdo:EndDate)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86F5C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ժամանակահատվածի ավարտի ամսաթիվը՝ օրվա, ամսվա եւ </w:t>
            </w:r>
            <w:r w:rsidRPr="00EB5534">
              <w:rPr>
                <w:rFonts w:ascii="Sylfaen" w:hAnsi="Sylfaen"/>
                <w:sz w:val="20"/>
                <w:szCs w:val="20"/>
              </w:rPr>
              <w:lastRenderedPageBreak/>
              <w:t>տարվա նշմամբ</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33CF0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M.SDE.00074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3E0291C"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bdt:DateType (M.BDT.00005)</w:t>
            </w:r>
          </w:p>
          <w:p w14:paraId="79961B1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Ամսաթվի նշագիրը՝ ԻՍՕ 8601-ին </w:t>
            </w:r>
            <w:r w:rsidRPr="00EB5534">
              <w:rPr>
                <w:rFonts w:ascii="Sylfaen" w:hAnsi="Sylfaen"/>
                <w:noProof/>
                <w:sz w:val="20"/>
                <w:szCs w:val="20"/>
              </w:rPr>
              <w:lastRenderedPageBreak/>
              <w:t>համապատասխան</w:t>
            </w:r>
          </w:p>
        </w:tc>
        <w:tc>
          <w:tcPr>
            <w:tcW w:w="294" w:type="pct"/>
            <w:tcBorders>
              <w:top w:val="single" w:sz="4" w:space="0" w:color="auto"/>
              <w:left w:val="single" w:sz="4" w:space="0" w:color="auto"/>
              <w:bottom w:val="single" w:sz="4" w:space="0" w:color="auto"/>
              <w:right w:val="single" w:sz="4" w:space="0" w:color="auto"/>
            </w:tcBorders>
          </w:tcPr>
          <w:p w14:paraId="0E9B49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35246D88" w14:textId="77777777" w:rsidTr="00FC0C6B">
        <w:trPr>
          <w:gridAfter w:val="1"/>
          <w:wAfter w:w="97" w:type="pct"/>
        </w:trPr>
        <w:tc>
          <w:tcPr>
            <w:tcW w:w="81" w:type="pct"/>
            <w:tcBorders>
              <w:top w:val="nil"/>
              <w:left w:val="nil"/>
              <w:bottom w:val="nil"/>
              <w:right w:val="nil"/>
            </w:tcBorders>
          </w:tcPr>
          <w:p w14:paraId="4FAFA46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041CE9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7A051C7"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7C6DF29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1018180" w14:textId="77777777" w:rsidR="00EF14EB" w:rsidRPr="00EB5534" w:rsidRDefault="00EF14EB" w:rsidP="00FC0C6B">
            <w:pPr>
              <w:widowControl w:val="0"/>
              <w:tabs>
                <w:tab w:val="left" w:pos="457"/>
              </w:tabs>
              <w:spacing w:after="120" w:line="240" w:lineRule="auto"/>
              <w:rPr>
                <w:rFonts w:ascii="Sylfaen" w:hAnsi="Sylfaen"/>
                <w:sz w:val="20"/>
                <w:szCs w:val="20"/>
              </w:rPr>
            </w:pPr>
            <w:r w:rsidRPr="00EB5534">
              <w:rPr>
                <w:rFonts w:ascii="Sylfaen" w:hAnsi="Sylfaen"/>
                <w:sz w:val="20"/>
                <w:szCs w:val="20"/>
              </w:rPr>
              <w:t>*.6.2.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51D1C6C4" w14:textId="77777777" w:rsidR="00EF14EB" w:rsidRPr="00EB5534" w:rsidRDefault="00EF14EB" w:rsidP="00FC0C6B">
            <w:pPr>
              <w:widowControl w:val="0"/>
              <w:tabs>
                <w:tab w:val="left" w:pos="457"/>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7C3410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8A315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387DBA5"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4E022D0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486F29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8162E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613154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E107717" w14:textId="77777777" w:rsidTr="00FC0C6B">
        <w:trPr>
          <w:gridAfter w:val="1"/>
          <w:wAfter w:w="97" w:type="pct"/>
        </w:trPr>
        <w:tc>
          <w:tcPr>
            <w:tcW w:w="81" w:type="pct"/>
            <w:tcBorders>
              <w:top w:val="nil"/>
              <w:left w:val="nil"/>
              <w:bottom w:val="nil"/>
              <w:right w:val="nil"/>
            </w:tcBorders>
          </w:tcPr>
          <w:p w14:paraId="518AD658"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64DC2F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03C4A4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3FA5E83" w14:textId="77777777" w:rsidR="00EF14EB" w:rsidRPr="00EB5534" w:rsidRDefault="00EF14EB" w:rsidP="00FC0C6B">
            <w:pPr>
              <w:widowControl w:val="0"/>
              <w:tabs>
                <w:tab w:val="left" w:pos="552"/>
              </w:tabs>
              <w:spacing w:after="120" w:line="240" w:lineRule="auto"/>
              <w:rPr>
                <w:rFonts w:ascii="Sylfaen" w:hAnsi="Sylfaen"/>
                <w:sz w:val="20"/>
                <w:szCs w:val="20"/>
              </w:rPr>
            </w:pPr>
            <w:r w:rsidRPr="00EB5534">
              <w:rPr>
                <w:rFonts w:ascii="Sylfaen" w:hAnsi="Sylfaen"/>
                <w:sz w:val="20"/>
                <w:szCs w:val="20"/>
              </w:rPr>
              <w:t>*.7.</w:t>
            </w:r>
            <w:r w:rsidRPr="00706449">
              <w:rPr>
                <w:rFonts w:ascii="Sylfaen" w:hAnsi="Sylfaen"/>
                <w:sz w:val="20"/>
                <w:szCs w:val="20"/>
              </w:rPr>
              <w:tab/>
            </w:r>
            <w:r w:rsidRPr="00EB5534">
              <w:rPr>
                <w:rFonts w:ascii="Sylfaen" w:hAnsi="Sylfaen"/>
                <w:sz w:val="20"/>
                <w:szCs w:val="20"/>
              </w:rPr>
              <w:t>Դեղապատրաստուկի ընդունման տեւողությունը</w:t>
            </w:r>
          </w:p>
          <w:p w14:paraId="57087D77" w14:textId="77777777" w:rsidR="00EF14EB" w:rsidRPr="00EB5534" w:rsidRDefault="00EF14EB" w:rsidP="00FC0C6B">
            <w:pPr>
              <w:widowControl w:val="0"/>
              <w:tabs>
                <w:tab w:val="left" w:pos="552"/>
              </w:tabs>
              <w:spacing w:after="120" w:line="240" w:lineRule="auto"/>
              <w:rPr>
                <w:rFonts w:ascii="Sylfaen" w:hAnsi="Sylfaen"/>
                <w:sz w:val="20"/>
                <w:szCs w:val="20"/>
              </w:rPr>
            </w:pPr>
            <w:r w:rsidRPr="00EB5534">
              <w:rPr>
                <w:rFonts w:ascii="Sylfaen" w:hAnsi="Sylfaen"/>
                <w:sz w:val="20"/>
                <w:szCs w:val="20"/>
              </w:rPr>
              <w:t>(hcsdo:CourseTreatmentDuration)</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BC217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ընդունման տեւողությունը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FFCDDE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M.HC.SDE.00294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2D95C8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bdt:DurationType (M.BDT.00021)</w:t>
            </w:r>
          </w:p>
          <w:p w14:paraId="67BE912F"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Ժամանակի տեւողության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14D4AD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7B271AF" w14:textId="77777777" w:rsidTr="00FC0C6B">
        <w:trPr>
          <w:gridAfter w:val="1"/>
          <w:wAfter w:w="97" w:type="pct"/>
        </w:trPr>
        <w:tc>
          <w:tcPr>
            <w:tcW w:w="81" w:type="pct"/>
            <w:tcBorders>
              <w:top w:val="nil"/>
              <w:left w:val="nil"/>
              <w:bottom w:val="nil"/>
              <w:right w:val="nil"/>
            </w:tcBorders>
          </w:tcPr>
          <w:p w14:paraId="18B58FA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8552C3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68E5AC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E3D567D" w14:textId="77777777" w:rsidR="00EF14EB" w:rsidRPr="00EB5534" w:rsidRDefault="00EF14EB" w:rsidP="00FC0C6B">
            <w:pPr>
              <w:widowControl w:val="0"/>
              <w:tabs>
                <w:tab w:val="left" w:pos="552"/>
              </w:tabs>
              <w:spacing w:after="120" w:line="240" w:lineRule="auto"/>
              <w:rPr>
                <w:rFonts w:ascii="Sylfaen" w:hAnsi="Sylfaen"/>
                <w:sz w:val="20"/>
                <w:szCs w:val="20"/>
              </w:rPr>
            </w:pPr>
            <w:r w:rsidRPr="00EB5534">
              <w:rPr>
                <w:rFonts w:ascii="Sylfaen" w:hAnsi="Sylfaen"/>
                <w:sz w:val="20"/>
                <w:szCs w:val="20"/>
              </w:rPr>
              <w:t>*.8.</w:t>
            </w:r>
            <w:r w:rsidRPr="00706449">
              <w:rPr>
                <w:rFonts w:ascii="Sylfaen" w:hAnsi="Sylfaen"/>
                <w:sz w:val="20"/>
                <w:szCs w:val="20"/>
              </w:rPr>
              <w:tab/>
            </w:r>
            <w:r w:rsidRPr="00EB5534">
              <w:rPr>
                <w:rFonts w:ascii="Sylfaen" w:hAnsi="Sylfaen"/>
                <w:sz w:val="20"/>
                <w:szCs w:val="20"/>
              </w:rPr>
              <w:t>Դեղապատրաստուկի սերիայի համարը</w:t>
            </w:r>
          </w:p>
          <w:p w14:paraId="722BDD36" w14:textId="77777777" w:rsidR="00EF14EB" w:rsidRPr="00EB5534" w:rsidRDefault="00EF14EB" w:rsidP="00FC0C6B">
            <w:pPr>
              <w:widowControl w:val="0"/>
              <w:tabs>
                <w:tab w:val="left" w:pos="552"/>
              </w:tabs>
              <w:spacing w:after="120" w:line="240" w:lineRule="auto"/>
              <w:rPr>
                <w:rFonts w:ascii="Sylfaen" w:hAnsi="Sylfaen"/>
                <w:sz w:val="20"/>
                <w:szCs w:val="20"/>
              </w:rPr>
            </w:pPr>
            <w:r w:rsidRPr="00EB5534">
              <w:rPr>
                <w:rFonts w:ascii="Sylfaen" w:hAnsi="Sylfaen"/>
                <w:sz w:val="20"/>
                <w:szCs w:val="20"/>
              </w:rPr>
              <w:t>(hcsdo:BatchNumberId)</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7D25EB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փաթեթվածքի վրա նշված սերիայի նույնականացուցիչը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C88ADA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M.HC.SDE.00015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27AE6B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csdo:Id50Type (M.SDT.00093)</w:t>
            </w:r>
          </w:p>
          <w:p w14:paraId="5FF0D41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50459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2F4293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w:t>
            </w:r>
          </w:p>
        </w:tc>
        <w:tc>
          <w:tcPr>
            <w:tcW w:w="294" w:type="pct"/>
            <w:tcBorders>
              <w:top w:val="single" w:sz="4" w:space="0" w:color="auto"/>
              <w:left w:val="single" w:sz="4" w:space="0" w:color="auto"/>
              <w:bottom w:val="single" w:sz="4" w:space="0" w:color="auto"/>
              <w:right w:val="single" w:sz="4" w:space="0" w:color="auto"/>
            </w:tcBorders>
          </w:tcPr>
          <w:p w14:paraId="6BDCFBB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0D452F4" w14:textId="77777777" w:rsidTr="00FC0C6B">
        <w:trPr>
          <w:gridAfter w:val="1"/>
          <w:wAfter w:w="97" w:type="pct"/>
        </w:trPr>
        <w:tc>
          <w:tcPr>
            <w:tcW w:w="81" w:type="pct"/>
            <w:tcBorders>
              <w:top w:val="nil"/>
              <w:left w:val="nil"/>
              <w:bottom w:val="nil"/>
              <w:right w:val="nil"/>
            </w:tcBorders>
          </w:tcPr>
          <w:p w14:paraId="33BFFFE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7C8CC4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D52BD8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A3EB5AC" w14:textId="77777777" w:rsidR="00EF14EB" w:rsidRPr="00EB5534" w:rsidRDefault="00EF14EB" w:rsidP="00FC0C6B">
            <w:pPr>
              <w:widowControl w:val="0"/>
              <w:tabs>
                <w:tab w:val="left" w:pos="552"/>
              </w:tabs>
              <w:spacing w:after="120" w:line="240" w:lineRule="auto"/>
              <w:rPr>
                <w:rFonts w:ascii="Sylfaen" w:hAnsi="Sylfaen"/>
                <w:sz w:val="20"/>
                <w:szCs w:val="20"/>
              </w:rPr>
            </w:pPr>
            <w:r w:rsidRPr="00EB5534">
              <w:rPr>
                <w:rFonts w:ascii="Sylfaen" w:hAnsi="Sylfaen"/>
                <w:sz w:val="20"/>
                <w:szCs w:val="20"/>
              </w:rPr>
              <w:t>*.9.</w:t>
            </w:r>
            <w:r>
              <w:rPr>
                <w:rFonts w:ascii="Sylfaen" w:hAnsi="Sylfaen"/>
                <w:sz w:val="20"/>
                <w:szCs w:val="20"/>
                <w:lang w:val="en-US"/>
              </w:rPr>
              <w:tab/>
            </w:r>
            <w:r w:rsidRPr="00EB5534">
              <w:rPr>
                <w:rFonts w:ascii="Sylfaen" w:hAnsi="Sylfaen"/>
                <w:sz w:val="20"/>
                <w:szCs w:val="20"/>
              </w:rPr>
              <w:t>Ծանոթագրությունը</w:t>
            </w:r>
          </w:p>
          <w:p w14:paraId="22CC4D18" w14:textId="77777777" w:rsidR="00EF14EB" w:rsidRPr="00EB5534" w:rsidRDefault="00EF14EB" w:rsidP="00FC0C6B">
            <w:pPr>
              <w:widowControl w:val="0"/>
              <w:tabs>
                <w:tab w:val="left" w:pos="552"/>
              </w:tabs>
              <w:spacing w:after="120" w:line="240" w:lineRule="auto"/>
              <w:rPr>
                <w:rFonts w:ascii="Sylfaen" w:hAnsi="Sylfaen"/>
                <w:sz w:val="20"/>
                <w:szCs w:val="20"/>
              </w:rPr>
            </w:pPr>
            <w:r w:rsidRPr="00EB5534">
              <w:rPr>
                <w:rFonts w:ascii="Sylfaen" w:hAnsi="Sylfaen"/>
                <w:sz w:val="20"/>
                <w:szCs w:val="20"/>
              </w:rPr>
              <w:t>(csdo:NoteText)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2B661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դեղաչափի մասին լրացուցիչ տեղեկատվությունը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9D08F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120637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629502F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09A031D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1A5236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174D056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A0C6B66" w14:textId="77777777" w:rsidTr="00FC0C6B">
        <w:trPr>
          <w:gridAfter w:val="1"/>
          <w:wAfter w:w="97" w:type="pct"/>
        </w:trPr>
        <w:tc>
          <w:tcPr>
            <w:tcW w:w="81" w:type="pct"/>
            <w:tcBorders>
              <w:top w:val="nil"/>
              <w:left w:val="nil"/>
              <w:bottom w:val="nil"/>
              <w:right w:val="nil"/>
            </w:tcBorders>
          </w:tcPr>
          <w:p w14:paraId="6C7EFFA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F229F8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E4EFF2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79F0702" w14:textId="77777777" w:rsidR="00EF14EB" w:rsidRPr="00EB5534" w:rsidRDefault="00EF14EB" w:rsidP="00FC0C6B">
            <w:pPr>
              <w:widowControl w:val="0"/>
              <w:tabs>
                <w:tab w:val="left" w:pos="552"/>
              </w:tabs>
              <w:spacing w:after="120" w:line="240" w:lineRule="auto"/>
              <w:rPr>
                <w:rFonts w:ascii="Sylfaen" w:hAnsi="Sylfaen"/>
                <w:sz w:val="20"/>
                <w:szCs w:val="20"/>
              </w:rPr>
            </w:pPr>
            <w:r w:rsidRPr="00EB5534">
              <w:rPr>
                <w:rFonts w:ascii="Sylfaen" w:hAnsi="Sylfaen"/>
                <w:sz w:val="20"/>
                <w:szCs w:val="20"/>
              </w:rPr>
              <w:t>*.10.</w:t>
            </w:r>
            <w:r w:rsidRPr="00706449">
              <w:rPr>
                <w:rFonts w:ascii="Sylfaen" w:hAnsi="Sylfaen"/>
                <w:sz w:val="20"/>
                <w:szCs w:val="20"/>
              </w:rPr>
              <w:tab/>
            </w:r>
            <w:r w:rsidRPr="00EB5534">
              <w:rPr>
                <w:rFonts w:ascii="Sylfaen" w:hAnsi="Sylfaen"/>
                <w:sz w:val="20"/>
                <w:szCs w:val="20"/>
              </w:rPr>
              <w:t>Դեղաձեւի մասին տեղեկություններ</w:t>
            </w:r>
          </w:p>
          <w:p w14:paraId="3ADCA607" w14:textId="77777777" w:rsidR="00EF14EB" w:rsidRPr="00EB5534" w:rsidRDefault="00EF14EB" w:rsidP="00FC0C6B">
            <w:pPr>
              <w:widowControl w:val="0"/>
              <w:tabs>
                <w:tab w:val="left" w:pos="552"/>
              </w:tabs>
              <w:spacing w:after="120" w:line="240" w:lineRule="auto"/>
              <w:rPr>
                <w:rFonts w:ascii="Sylfaen" w:hAnsi="Sylfaen"/>
                <w:sz w:val="20"/>
                <w:szCs w:val="20"/>
              </w:rPr>
            </w:pPr>
            <w:r w:rsidRPr="00EB5534">
              <w:rPr>
                <w:rFonts w:ascii="Sylfaen" w:hAnsi="Sylfaen"/>
                <w:sz w:val="20"/>
                <w:szCs w:val="20"/>
              </w:rPr>
              <w:t>(hccdo:DosageFormV2Details)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DDA2D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Դեղաձեւի մասին տեղեկությունները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607518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M.HC.CDE.01026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1D0BC3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hccdo:DosageFormV2DetailsType (M.HC.CDT.01011)</w:t>
            </w:r>
          </w:p>
          <w:p w14:paraId="0FD10E6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622254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EE763AD" w14:textId="77777777" w:rsidTr="00FC0C6B">
        <w:trPr>
          <w:gridAfter w:val="1"/>
          <w:wAfter w:w="97" w:type="pct"/>
        </w:trPr>
        <w:tc>
          <w:tcPr>
            <w:tcW w:w="81" w:type="pct"/>
            <w:tcBorders>
              <w:top w:val="nil"/>
              <w:left w:val="nil"/>
              <w:bottom w:val="nil"/>
              <w:right w:val="nil"/>
            </w:tcBorders>
          </w:tcPr>
          <w:p w14:paraId="2981178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8713A7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ADDA51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7412B7A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D1D1F4C" w14:textId="77777777" w:rsidR="00EF14EB" w:rsidRPr="00EB5534" w:rsidRDefault="00EF14EB" w:rsidP="00FC0C6B">
            <w:pPr>
              <w:widowControl w:val="0"/>
              <w:tabs>
                <w:tab w:val="left" w:pos="457"/>
              </w:tabs>
              <w:spacing w:after="120" w:line="240" w:lineRule="auto"/>
              <w:rPr>
                <w:rFonts w:ascii="Sylfaen" w:hAnsi="Sylfaen"/>
                <w:sz w:val="20"/>
                <w:szCs w:val="20"/>
              </w:rPr>
            </w:pPr>
            <w:r w:rsidRPr="00EB5534">
              <w:rPr>
                <w:rFonts w:ascii="Sylfaen" w:hAnsi="Sylfaen"/>
                <w:sz w:val="20"/>
                <w:szCs w:val="20"/>
              </w:rPr>
              <w:t>*.10.1.</w:t>
            </w:r>
            <w:r>
              <w:rPr>
                <w:rFonts w:ascii="Sylfaen" w:hAnsi="Sylfaen"/>
                <w:sz w:val="20"/>
                <w:szCs w:val="20"/>
                <w:lang w:val="en-US"/>
              </w:rPr>
              <w:tab/>
            </w:r>
            <w:r w:rsidRPr="00EB5534">
              <w:rPr>
                <w:rFonts w:ascii="Sylfaen" w:hAnsi="Sylfaen"/>
                <w:sz w:val="20"/>
                <w:szCs w:val="20"/>
              </w:rPr>
              <w:t>Դեղաձեւի ծածկագիրը</w:t>
            </w:r>
          </w:p>
          <w:p w14:paraId="314669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(hcsdo:DosageFormCode)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55C343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դեղաձեւի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D4D36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M.HC.SDE.00232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642991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hcsdo:DosageFormCodeType (M.HC.SDT.00051)</w:t>
            </w:r>
          </w:p>
          <w:p w14:paraId="03F7EED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 xml:space="preserve">Դեղաձեւերի ծածկագրի արժեքը՝ այն </w:t>
            </w:r>
            <w:r w:rsidRPr="00EB5534">
              <w:rPr>
                <w:rFonts w:ascii="Sylfaen" w:hAnsi="Sylfaen"/>
                <w:noProof/>
                <w:sz w:val="20"/>
                <w:szCs w:val="20"/>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599235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9138F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E6AB6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749C57A7" w14:textId="77777777" w:rsidTr="00FC0C6B">
        <w:trPr>
          <w:gridAfter w:val="1"/>
          <w:wAfter w:w="97" w:type="pct"/>
        </w:trPr>
        <w:tc>
          <w:tcPr>
            <w:tcW w:w="81" w:type="pct"/>
            <w:tcBorders>
              <w:top w:val="nil"/>
              <w:left w:val="nil"/>
              <w:bottom w:val="nil"/>
              <w:right w:val="nil"/>
            </w:tcBorders>
          </w:tcPr>
          <w:p w14:paraId="4DE7B94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DBB423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3E9048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3D5EF41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tcBorders>
          </w:tcPr>
          <w:p w14:paraId="7EC6589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A426577" w14:textId="77777777" w:rsidR="00EF14EB" w:rsidRPr="00EB5534" w:rsidRDefault="00EF14EB" w:rsidP="00FC0C6B">
            <w:pPr>
              <w:widowControl w:val="0"/>
              <w:tabs>
                <w:tab w:val="left" w:pos="486"/>
              </w:tabs>
              <w:spacing w:after="120" w:line="240" w:lineRule="auto"/>
              <w:rPr>
                <w:rFonts w:ascii="Sylfaen" w:hAnsi="Sylfaen"/>
                <w:sz w:val="20"/>
                <w:szCs w:val="20"/>
              </w:rPr>
            </w:pPr>
            <w:r w:rsidRPr="00EB5534">
              <w:rPr>
                <w:rFonts w:ascii="Sylfaen" w:hAnsi="Sylfaen"/>
                <w:sz w:val="20"/>
                <w:szCs w:val="20"/>
              </w:rPr>
              <w:t>ա)</w:t>
            </w:r>
            <w:r w:rsidRPr="00C526F2">
              <w:rPr>
                <w:rFonts w:ascii="Sylfaen" w:hAnsi="Sylfaen"/>
                <w:sz w:val="20"/>
                <w:szCs w:val="20"/>
              </w:rPr>
              <w:tab/>
            </w:r>
            <w:r w:rsidRPr="00EB5534">
              <w:rPr>
                <w:rFonts w:ascii="Sylfaen" w:hAnsi="Sylfaen"/>
                <w:sz w:val="20"/>
                <w:szCs w:val="20"/>
              </w:rPr>
              <w:t>տեղեկագրքի (դասակարգչի) նույնականացուցիչը</w:t>
            </w:r>
          </w:p>
          <w:p w14:paraId="003B45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CE2123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7E303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B1AB2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3A3443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1FDE7E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4B54A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39EA82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174BB311" w14:textId="77777777" w:rsidTr="00FC0C6B">
        <w:trPr>
          <w:gridAfter w:val="1"/>
          <w:wAfter w:w="97" w:type="pct"/>
        </w:trPr>
        <w:tc>
          <w:tcPr>
            <w:tcW w:w="81" w:type="pct"/>
            <w:tcBorders>
              <w:top w:val="nil"/>
              <w:left w:val="nil"/>
              <w:bottom w:val="nil"/>
              <w:right w:val="nil"/>
            </w:tcBorders>
          </w:tcPr>
          <w:p w14:paraId="2CDB8E5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DEF7B9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765123D"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B79ABF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5C6FB98"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*.10.2.</w:t>
            </w:r>
            <w:r>
              <w:rPr>
                <w:rFonts w:ascii="Sylfaen" w:hAnsi="Sylfaen"/>
                <w:sz w:val="20"/>
                <w:szCs w:val="20"/>
                <w:lang w:val="en-US"/>
              </w:rPr>
              <w:tab/>
            </w:r>
            <w:r w:rsidRPr="00EB5534">
              <w:rPr>
                <w:rFonts w:ascii="Sylfaen" w:hAnsi="Sylfaen"/>
                <w:sz w:val="20"/>
                <w:szCs w:val="20"/>
              </w:rPr>
              <w:t>Դեղաձեւի անվանումը</w:t>
            </w:r>
          </w:p>
          <w:p w14:paraId="6DAEE064"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(hcsdo:DosageFormName)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8E3450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դեղաձեւի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1DB07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M.HC.SDE.00874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AC599D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csdo:Name500Type (M.SDT.00134)</w:t>
            </w:r>
          </w:p>
          <w:p w14:paraId="09AC547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331B8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572258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57168D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CF8DABC" w14:textId="77777777" w:rsidTr="00FC0C6B">
        <w:trPr>
          <w:gridAfter w:val="1"/>
          <w:wAfter w:w="97" w:type="pct"/>
        </w:trPr>
        <w:tc>
          <w:tcPr>
            <w:tcW w:w="81" w:type="pct"/>
            <w:tcBorders>
              <w:top w:val="nil"/>
              <w:left w:val="nil"/>
              <w:bottom w:val="nil"/>
              <w:right w:val="nil"/>
            </w:tcBorders>
          </w:tcPr>
          <w:p w14:paraId="4E215DB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1159E8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56EB75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637B936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6D22B90"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*.10.3.</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17DDEAB0"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7811E5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F7565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5CED81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B44BEC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7588D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B2BBA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479151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EE0093E" w14:textId="77777777" w:rsidTr="00FC0C6B">
        <w:trPr>
          <w:gridAfter w:val="1"/>
          <w:wAfter w:w="97" w:type="pct"/>
        </w:trPr>
        <w:tc>
          <w:tcPr>
            <w:tcW w:w="81" w:type="pct"/>
            <w:tcBorders>
              <w:top w:val="nil"/>
              <w:left w:val="nil"/>
              <w:bottom w:val="nil"/>
              <w:right w:val="nil"/>
            </w:tcBorders>
          </w:tcPr>
          <w:p w14:paraId="61EC1E6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A5874B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E8396D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493F36BC" w14:textId="77777777" w:rsidR="00EF14EB" w:rsidRPr="00EB5534" w:rsidRDefault="00EF14EB" w:rsidP="00FC0C6B">
            <w:pPr>
              <w:widowControl w:val="0"/>
              <w:tabs>
                <w:tab w:val="left" w:pos="483"/>
              </w:tabs>
              <w:spacing w:after="120" w:line="240" w:lineRule="auto"/>
              <w:rPr>
                <w:rFonts w:ascii="Sylfaen" w:hAnsi="Sylfaen"/>
                <w:sz w:val="20"/>
                <w:szCs w:val="20"/>
              </w:rPr>
            </w:pPr>
            <w:r w:rsidRPr="00EB5534">
              <w:rPr>
                <w:rFonts w:ascii="Sylfaen" w:hAnsi="Sylfaen"/>
                <w:sz w:val="20"/>
                <w:szCs w:val="20"/>
              </w:rPr>
              <w:t>*.11.</w:t>
            </w:r>
            <w:r w:rsidRPr="00706449">
              <w:rPr>
                <w:rFonts w:ascii="Sylfaen" w:hAnsi="Sylfaen"/>
                <w:sz w:val="20"/>
                <w:szCs w:val="20"/>
              </w:rPr>
              <w:tab/>
            </w:r>
            <w:r w:rsidRPr="00EB5534">
              <w:rPr>
                <w:rFonts w:ascii="Sylfaen" w:hAnsi="Sylfaen"/>
                <w:sz w:val="20"/>
                <w:szCs w:val="20"/>
              </w:rPr>
              <w:t>Տեղեկություններ դեղապատրաստուկի ներմուծման ուղու մասին</w:t>
            </w:r>
          </w:p>
          <w:p w14:paraId="1923A8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(hccdo:AdministrationRouteDetails)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80EDC5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 դեղապատրաստուկի ներմուծման ուղու մասին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D28E89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M.HC.CDE.01015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56F34D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hccdo:AdministrationRouteDetailsType (M.HC.CDT.01005)</w:t>
            </w:r>
          </w:p>
          <w:p w14:paraId="764B8D2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4B72D19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B0938AF" w14:textId="77777777" w:rsidTr="00FC0C6B">
        <w:trPr>
          <w:gridAfter w:val="1"/>
          <w:wAfter w:w="97" w:type="pct"/>
        </w:trPr>
        <w:tc>
          <w:tcPr>
            <w:tcW w:w="81" w:type="pct"/>
            <w:tcBorders>
              <w:top w:val="nil"/>
              <w:left w:val="nil"/>
              <w:bottom w:val="nil"/>
              <w:right w:val="nil"/>
            </w:tcBorders>
          </w:tcPr>
          <w:p w14:paraId="43CF528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39D2DE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FF6C73E"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7946649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C8D2715" w14:textId="77777777" w:rsidR="00EF14EB" w:rsidRPr="00EB5534" w:rsidRDefault="00EF14EB" w:rsidP="00FC0C6B">
            <w:pPr>
              <w:widowControl w:val="0"/>
              <w:tabs>
                <w:tab w:val="left" w:pos="699"/>
              </w:tabs>
              <w:spacing w:after="120" w:line="240" w:lineRule="auto"/>
              <w:rPr>
                <w:rFonts w:ascii="Sylfaen" w:hAnsi="Sylfaen"/>
                <w:sz w:val="20"/>
                <w:szCs w:val="20"/>
              </w:rPr>
            </w:pPr>
            <w:r w:rsidRPr="00EB5534">
              <w:rPr>
                <w:rFonts w:ascii="Sylfaen" w:hAnsi="Sylfaen"/>
                <w:sz w:val="20"/>
                <w:szCs w:val="20"/>
              </w:rPr>
              <w:t>*.11.1.</w:t>
            </w:r>
            <w:r w:rsidRPr="00706449">
              <w:rPr>
                <w:rFonts w:ascii="Sylfaen" w:hAnsi="Sylfaen"/>
                <w:sz w:val="20"/>
                <w:szCs w:val="20"/>
              </w:rPr>
              <w:tab/>
            </w:r>
            <w:r w:rsidRPr="00EB5534">
              <w:rPr>
                <w:rFonts w:ascii="Sylfaen" w:hAnsi="Sylfaen"/>
                <w:sz w:val="20"/>
                <w:szCs w:val="20"/>
              </w:rPr>
              <w:t>Դեղապատրաստուկի ներմուծման ուղու տեսակի ծածկագիրը</w:t>
            </w:r>
          </w:p>
          <w:p w14:paraId="6E2115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(hcsdo:IntendedSiteCode)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64DB2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ներմուծման ուղու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DD7536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M.HC.SDE.00344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8A817B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hcsdo:IntendedSiteCodeType (M.HC.SDT.00448)</w:t>
            </w:r>
          </w:p>
          <w:p w14:paraId="63A2E4C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Դեղամիջոցներն օրգանիզմ ներմուծելու ուղիների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B2EA42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75BE5B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2B88D2B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9FB1F04" w14:textId="77777777" w:rsidTr="00FC0C6B">
        <w:trPr>
          <w:gridAfter w:val="1"/>
          <w:wAfter w:w="97" w:type="pct"/>
        </w:trPr>
        <w:tc>
          <w:tcPr>
            <w:tcW w:w="81" w:type="pct"/>
            <w:tcBorders>
              <w:top w:val="nil"/>
              <w:left w:val="nil"/>
              <w:bottom w:val="nil"/>
              <w:right w:val="nil"/>
            </w:tcBorders>
          </w:tcPr>
          <w:p w14:paraId="6BD068D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553D79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C8214D1"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55657DC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31970BD8"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0AAE1B10" w14:textId="77777777" w:rsidR="00EF14EB" w:rsidRPr="00EB5534" w:rsidRDefault="00EF14EB" w:rsidP="00FC0C6B">
            <w:pPr>
              <w:widowControl w:val="0"/>
              <w:tabs>
                <w:tab w:val="left" w:pos="455"/>
              </w:tabs>
              <w:spacing w:after="120" w:line="240" w:lineRule="auto"/>
              <w:rPr>
                <w:rFonts w:ascii="Sylfaen" w:hAnsi="Sylfaen"/>
                <w:sz w:val="20"/>
                <w:szCs w:val="20"/>
              </w:rPr>
            </w:pPr>
            <w:r w:rsidRPr="00EB5534">
              <w:rPr>
                <w:rFonts w:ascii="Sylfaen" w:hAnsi="Sylfaen"/>
                <w:sz w:val="20"/>
                <w:szCs w:val="20"/>
              </w:rPr>
              <w:t>ա)</w:t>
            </w:r>
            <w:r w:rsidRPr="00C526F2">
              <w:rPr>
                <w:rFonts w:ascii="Sylfaen" w:hAnsi="Sylfaen"/>
                <w:sz w:val="20"/>
                <w:szCs w:val="20"/>
              </w:rPr>
              <w:tab/>
            </w:r>
            <w:r w:rsidRPr="00EB5534">
              <w:rPr>
                <w:rFonts w:ascii="Sylfaen" w:hAnsi="Sylfaen"/>
                <w:sz w:val="20"/>
                <w:szCs w:val="20"/>
              </w:rPr>
              <w:t>տեղեկագրքի (դասակարգչի) նույնականացուցիչը</w:t>
            </w:r>
          </w:p>
          <w:p w14:paraId="5450F42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0B25C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584EB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753151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395CA56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3242A4B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1B66F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0EEECB5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6E88D009" w14:textId="77777777" w:rsidTr="00FC0C6B">
        <w:trPr>
          <w:gridAfter w:val="1"/>
          <w:wAfter w:w="97" w:type="pct"/>
        </w:trPr>
        <w:tc>
          <w:tcPr>
            <w:tcW w:w="81" w:type="pct"/>
            <w:tcBorders>
              <w:top w:val="nil"/>
              <w:left w:val="nil"/>
              <w:bottom w:val="nil"/>
              <w:right w:val="nil"/>
            </w:tcBorders>
          </w:tcPr>
          <w:p w14:paraId="31E1E3E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1F1BE2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218F42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25C2E8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572A6B8" w14:textId="77777777" w:rsidR="00EF14EB" w:rsidRPr="00EB5534" w:rsidRDefault="00EF14EB" w:rsidP="00FC0C6B">
            <w:pPr>
              <w:widowControl w:val="0"/>
              <w:tabs>
                <w:tab w:val="left" w:pos="699"/>
              </w:tabs>
              <w:spacing w:after="120" w:line="240" w:lineRule="auto"/>
              <w:rPr>
                <w:rFonts w:ascii="Sylfaen" w:hAnsi="Sylfaen"/>
                <w:sz w:val="20"/>
                <w:szCs w:val="20"/>
              </w:rPr>
            </w:pPr>
            <w:r w:rsidRPr="00EB5534">
              <w:rPr>
                <w:rFonts w:ascii="Sylfaen" w:hAnsi="Sylfaen"/>
                <w:sz w:val="20"/>
                <w:szCs w:val="20"/>
              </w:rPr>
              <w:t>*.11.2.</w:t>
            </w:r>
            <w:r w:rsidRPr="00706449">
              <w:rPr>
                <w:rFonts w:ascii="Sylfaen" w:hAnsi="Sylfaen"/>
                <w:sz w:val="20"/>
                <w:szCs w:val="20"/>
              </w:rPr>
              <w:tab/>
            </w:r>
            <w:r w:rsidRPr="00EB5534">
              <w:rPr>
                <w:rFonts w:ascii="Sylfaen" w:hAnsi="Sylfaen"/>
                <w:sz w:val="20"/>
                <w:szCs w:val="20"/>
              </w:rPr>
              <w:t>Դեղապատրաստուկի ներմուծման ուղու տեսակի անվանումը</w:t>
            </w:r>
          </w:p>
          <w:p w14:paraId="7A72D654" w14:textId="77777777" w:rsidR="00EF14EB" w:rsidRPr="00EB5534" w:rsidRDefault="00EF14EB" w:rsidP="00FC0C6B">
            <w:pPr>
              <w:widowControl w:val="0"/>
              <w:tabs>
                <w:tab w:val="left" w:pos="699"/>
              </w:tabs>
              <w:spacing w:after="120" w:line="240" w:lineRule="auto"/>
              <w:rPr>
                <w:rFonts w:ascii="Sylfaen" w:hAnsi="Sylfaen"/>
                <w:sz w:val="20"/>
                <w:szCs w:val="20"/>
              </w:rPr>
            </w:pPr>
            <w:r w:rsidRPr="00EB5534">
              <w:rPr>
                <w:rFonts w:ascii="Sylfaen" w:hAnsi="Sylfaen"/>
                <w:sz w:val="20"/>
                <w:szCs w:val="20"/>
              </w:rPr>
              <w:t>(hcsdo:IntendedSiteName)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2954D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ներմուծման ուղու տեսակի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4CBF50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M.HC.SDE.00345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F8313B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csdo:Name250Type (M.SDT.00068)</w:t>
            </w:r>
          </w:p>
          <w:p w14:paraId="5297F99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B500D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92A43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250</w:t>
            </w:r>
          </w:p>
        </w:tc>
        <w:tc>
          <w:tcPr>
            <w:tcW w:w="294" w:type="pct"/>
            <w:tcBorders>
              <w:top w:val="single" w:sz="4" w:space="0" w:color="auto"/>
              <w:left w:val="single" w:sz="4" w:space="0" w:color="auto"/>
              <w:bottom w:val="single" w:sz="4" w:space="0" w:color="auto"/>
              <w:right w:val="single" w:sz="4" w:space="0" w:color="auto"/>
            </w:tcBorders>
          </w:tcPr>
          <w:p w14:paraId="257402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ACD4F0F" w14:textId="77777777" w:rsidTr="00FC0C6B">
        <w:trPr>
          <w:gridAfter w:val="1"/>
          <w:wAfter w:w="97" w:type="pct"/>
        </w:trPr>
        <w:tc>
          <w:tcPr>
            <w:tcW w:w="81" w:type="pct"/>
            <w:tcBorders>
              <w:top w:val="nil"/>
              <w:left w:val="nil"/>
              <w:bottom w:val="nil"/>
              <w:right w:val="nil"/>
            </w:tcBorders>
          </w:tcPr>
          <w:p w14:paraId="11A1CC7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72E2AA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1281E32"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4B1B147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8EE05AE" w14:textId="77777777" w:rsidR="00EF14EB" w:rsidRPr="00EB5534" w:rsidRDefault="00EF14EB" w:rsidP="00FC0C6B">
            <w:pPr>
              <w:widowControl w:val="0"/>
              <w:tabs>
                <w:tab w:val="left" w:pos="699"/>
              </w:tabs>
              <w:spacing w:after="120" w:line="240" w:lineRule="auto"/>
              <w:rPr>
                <w:rFonts w:ascii="Sylfaen" w:hAnsi="Sylfaen"/>
                <w:sz w:val="20"/>
                <w:szCs w:val="20"/>
              </w:rPr>
            </w:pPr>
            <w:r w:rsidRPr="00EB5534">
              <w:rPr>
                <w:rFonts w:ascii="Sylfaen" w:hAnsi="Sylfaen"/>
                <w:sz w:val="20"/>
                <w:szCs w:val="20"/>
              </w:rPr>
              <w:t>*.11.3.</w:t>
            </w:r>
            <w:r w:rsidRPr="00706449">
              <w:rPr>
                <w:rFonts w:ascii="Sylfaen" w:hAnsi="Sylfaen"/>
                <w:sz w:val="20"/>
                <w:szCs w:val="20"/>
              </w:rPr>
              <w:tab/>
            </w:r>
            <w:r w:rsidRPr="00EB5534">
              <w:rPr>
                <w:rFonts w:ascii="Sylfaen" w:hAnsi="Sylfaen"/>
                <w:sz w:val="20"/>
                <w:szCs w:val="20"/>
              </w:rPr>
              <w:t>Տեղեկություններ դեղապատրաստուկի ներմուծման ուղու նկարագրության մասին</w:t>
            </w:r>
          </w:p>
          <w:p w14:paraId="0E5CD13C" w14:textId="77777777" w:rsidR="00EF14EB" w:rsidRPr="00EB5534" w:rsidRDefault="00EF14EB" w:rsidP="00FC0C6B">
            <w:pPr>
              <w:widowControl w:val="0"/>
              <w:tabs>
                <w:tab w:val="left" w:pos="699"/>
              </w:tabs>
              <w:spacing w:after="120" w:line="240" w:lineRule="auto"/>
              <w:rPr>
                <w:rFonts w:ascii="Sylfaen" w:hAnsi="Sylfaen"/>
                <w:sz w:val="20"/>
                <w:szCs w:val="20"/>
              </w:rPr>
            </w:pPr>
            <w:r w:rsidRPr="00EB5534">
              <w:rPr>
                <w:rFonts w:ascii="Sylfaen" w:hAnsi="Sylfaen"/>
                <w:sz w:val="20"/>
                <w:szCs w:val="20"/>
              </w:rPr>
              <w:t>(hccdo:IntendedSiteTextDetails)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D3A9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ներմուծման ուղու նկարագրությունը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81242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F7E4DC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hccdo:IntendedSiteTextDetailsType (M.HC.CDT.01120)</w:t>
            </w:r>
          </w:p>
          <w:p w14:paraId="4B7A10C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4E25B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65AB199" w14:textId="77777777" w:rsidTr="00FC0C6B">
        <w:trPr>
          <w:gridAfter w:val="1"/>
          <w:wAfter w:w="97" w:type="pct"/>
        </w:trPr>
        <w:tc>
          <w:tcPr>
            <w:tcW w:w="81" w:type="pct"/>
            <w:tcBorders>
              <w:top w:val="nil"/>
              <w:left w:val="nil"/>
              <w:bottom w:val="nil"/>
              <w:right w:val="nil"/>
            </w:tcBorders>
          </w:tcPr>
          <w:p w14:paraId="515EB3C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9240ED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75A52BB"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1F2496BE"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tcBorders>
          </w:tcPr>
          <w:p w14:paraId="59B7C373"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79D1F71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*.11.3.1.Դեղապատրաստուկի ներմուծման ուղու նկարագրությունը</w:t>
            </w:r>
          </w:p>
          <w:p w14:paraId="0701A8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(hcsdo:IntendedSiteText)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5BBE3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ներմուծման ուղու 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41DE6D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A2CA92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5E6142A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544727E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8D2D94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5BE75FF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3126B98" w14:textId="77777777" w:rsidTr="00FC0C6B">
        <w:trPr>
          <w:gridAfter w:val="1"/>
          <w:wAfter w:w="97" w:type="pct"/>
        </w:trPr>
        <w:tc>
          <w:tcPr>
            <w:tcW w:w="81" w:type="pct"/>
            <w:tcBorders>
              <w:top w:val="nil"/>
              <w:left w:val="nil"/>
              <w:bottom w:val="nil"/>
              <w:right w:val="nil"/>
            </w:tcBorders>
          </w:tcPr>
          <w:p w14:paraId="705C0D0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66BB1B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C8D5E92"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right w:val="nil"/>
            </w:tcBorders>
          </w:tcPr>
          <w:p w14:paraId="1671DD82"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single" w:sz="4" w:space="0" w:color="auto"/>
            </w:tcBorders>
          </w:tcPr>
          <w:p w14:paraId="294B8F3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52C29D74" w14:textId="77777777" w:rsidR="00EF14EB" w:rsidRPr="00EB5534" w:rsidRDefault="00EF14EB" w:rsidP="00FC0C6B">
            <w:pPr>
              <w:widowControl w:val="0"/>
              <w:tabs>
                <w:tab w:val="left" w:pos="801"/>
              </w:tabs>
              <w:spacing w:after="120" w:line="240" w:lineRule="auto"/>
              <w:rPr>
                <w:rFonts w:ascii="Sylfaen" w:hAnsi="Sylfaen"/>
                <w:sz w:val="20"/>
                <w:szCs w:val="20"/>
              </w:rPr>
            </w:pPr>
            <w:r w:rsidRPr="00EB5534">
              <w:rPr>
                <w:rFonts w:ascii="Sylfaen" w:hAnsi="Sylfaen"/>
                <w:sz w:val="20"/>
                <w:szCs w:val="20"/>
              </w:rPr>
              <w:t>*.11.3.2.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0F1F4E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F2191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5E29E8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1E8074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1D6BA95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64BA50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F06C9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225F74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855BBDD" w14:textId="77777777" w:rsidTr="00FC0C6B">
        <w:trPr>
          <w:gridAfter w:val="1"/>
          <w:wAfter w:w="97" w:type="pct"/>
        </w:trPr>
        <w:tc>
          <w:tcPr>
            <w:tcW w:w="81" w:type="pct"/>
            <w:tcBorders>
              <w:top w:val="nil"/>
              <w:left w:val="nil"/>
              <w:bottom w:val="nil"/>
              <w:right w:val="nil"/>
            </w:tcBorders>
          </w:tcPr>
          <w:p w14:paraId="34B679F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772BB9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793AA8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27011379" w14:textId="77777777" w:rsidR="00EF14EB" w:rsidRPr="00EB5534" w:rsidRDefault="00EF14EB" w:rsidP="00FC0C6B">
            <w:pPr>
              <w:widowControl w:val="0"/>
              <w:tabs>
                <w:tab w:val="left" w:pos="549"/>
              </w:tabs>
              <w:spacing w:after="120" w:line="240" w:lineRule="auto"/>
              <w:rPr>
                <w:rFonts w:ascii="Sylfaen" w:hAnsi="Sylfaen"/>
                <w:sz w:val="20"/>
                <w:szCs w:val="20"/>
              </w:rPr>
            </w:pPr>
            <w:r w:rsidRPr="00EB5534">
              <w:rPr>
                <w:rFonts w:ascii="Sylfaen" w:hAnsi="Sylfaen"/>
                <w:sz w:val="20"/>
                <w:szCs w:val="20"/>
              </w:rPr>
              <w:t>*.12.</w:t>
            </w:r>
            <w:r w:rsidRPr="00706449">
              <w:rPr>
                <w:rFonts w:ascii="Sylfaen" w:hAnsi="Sylfaen"/>
                <w:sz w:val="20"/>
                <w:szCs w:val="20"/>
              </w:rPr>
              <w:tab/>
            </w:r>
            <w:r w:rsidRPr="00EB5534">
              <w:rPr>
                <w:rFonts w:ascii="Sylfaen" w:hAnsi="Sylfaen"/>
                <w:sz w:val="20"/>
                <w:szCs w:val="20"/>
              </w:rPr>
              <w:t>Տեղեկություններ ծնողին դեղապատրաստուկի ներմուծման ուղու մասին</w:t>
            </w:r>
          </w:p>
          <w:p w14:paraId="6F54BF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(hccdo:ParentAdministrationRouteDetails)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1325B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 ծնողին դեղապատրաստուկի ներմուծման ուղու մասին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3EBED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M.HC.CDE.01016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CFA78B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hccdo:AdministrationRouteDetailsType (M.HC.CDT.01005)</w:t>
            </w:r>
          </w:p>
          <w:p w14:paraId="1FF6AA2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4E961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4CA8149" w14:textId="77777777" w:rsidTr="00FC0C6B">
        <w:trPr>
          <w:gridAfter w:val="1"/>
          <w:wAfter w:w="97" w:type="pct"/>
        </w:trPr>
        <w:tc>
          <w:tcPr>
            <w:tcW w:w="81" w:type="pct"/>
            <w:tcBorders>
              <w:top w:val="nil"/>
              <w:left w:val="nil"/>
              <w:bottom w:val="nil"/>
              <w:right w:val="nil"/>
            </w:tcBorders>
          </w:tcPr>
          <w:p w14:paraId="2C14CAB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4B2195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F81E07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248C026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A4406FA" w14:textId="77777777" w:rsidR="00EF14EB" w:rsidRPr="00EB5534" w:rsidRDefault="00EF14EB" w:rsidP="00FC0C6B">
            <w:pPr>
              <w:widowControl w:val="0"/>
              <w:tabs>
                <w:tab w:val="left" w:pos="584"/>
              </w:tabs>
              <w:spacing w:after="120" w:line="240" w:lineRule="auto"/>
              <w:rPr>
                <w:rFonts w:ascii="Sylfaen" w:hAnsi="Sylfaen"/>
                <w:sz w:val="20"/>
                <w:szCs w:val="20"/>
              </w:rPr>
            </w:pPr>
            <w:r w:rsidRPr="00EB5534">
              <w:rPr>
                <w:rFonts w:ascii="Sylfaen" w:hAnsi="Sylfaen"/>
                <w:sz w:val="20"/>
                <w:szCs w:val="20"/>
              </w:rPr>
              <w:t>*.12.1.</w:t>
            </w:r>
            <w:r w:rsidRPr="00706449">
              <w:rPr>
                <w:rFonts w:ascii="Sylfaen" w:hAnsi="Sylfaen"/>
                <w:sz w:val="20"/>
                <w:szCs w:val="20"/>
              </w:rPr>
              <w:tab/>
            </w:r>
            <w:r w:rsidRPr="00EB5534">
              <w:rPr>
                <w:rFonts w:ascii="Sylfaen" w:hAnsi="Sylfaen"/>
                <w:sz w:val="20"/>
                <w:szCs w:val="20"/>
              </w:rPr>
              <w:t>Դեղապատրաստուկի ներմուծման ուղու տեսակի ծածկագիրը</w:t>
            </w:r>
          </w:p>
          <w:p w14:paraId="0ECC60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(hcsdo:IntendedSiteCode)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18F1FD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ներմուծման ուղու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AC5012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M.HC.SDE.00344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2CAEA2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hcsdo:IntendedSiteCodeType (M.HC.SDT.00448)</w:t>
            </w:r>
          </w:p>
          <w:p w14:paraId="6D86771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Դեղամիջոցներն օրգանիզմ ներմուծելու ուղիների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A94B1B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57257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E9A69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68D7D8E" w14:textId="77777777" w:rsidTr="00FC0C6B">
        <w:trPr>
          <w:gridAfter w:val="1"/>
          <w:wAfter w:w="97" w:type="pct"/>
        </w:trPr>
        <w:tc>
          <w:tcPr>
            <w:tcW w:w="81" w:type="pct"/>
            <w:tcBorders>
              <w:top w:val="nil"/>
              <w:left w:val="nil"/>
              <w:bottom w:val="nil"/>
              <w:right w:val="nil"/>
            </w:tcBorders>
          </w:tcPr>
          <w:p w14:paraId="47CECAC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346E8E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262866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8CA904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right w:val="single" w:sz="4" w:space="0" w:color="auto"/>
            </w:tcBorders>
          </w:tcPr>
          <w:p w14:paraId="5E0EE25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7C0E13EB" w14:textId="77777777" w:rsidR="00EF14EB" w:rsidRPr="00EB5534" w:rsidRDefault="00EF14EB" w:rsidP="00FC0C6B">
            <w:pPr>
              <w:widowControl w:val="0"/>
              <w:tabs>
                <w:tab w:val="left" w:pos="444"/>
              </w:tabs>
              <w:spacing w:after="120" w:line="240" w:lineRule="auto"/>
              <w:rPr>
                <w:rFonts w:ascii="Sylfaen" w:hAnsi="Sylfaen"/>
                <w:sz w:val="20"/>
                <w:szCs w:val="20"/>
              </w:rPr>
            </w:pPr>
            <w:r w:rsidRPr="00EB5534">
              <w:rPr>
                <w:rFonts w:ascii="Sylfaen" w:hAnsi="Sylfaen"/>
                <w:sz w:val="20"/>
                <w:szCs w:val="20"/>
              </w:rPr>
              <w:t>ա)</w:t>
            </w:r>
            <w:r w:rsidRPr="00706449">
              <w:rPr>
                <w:rFonts w:ascii="Sylfaen" w:hAnsi="Sylfaen"/>
                <w:sz w:val="20"/>
                <w:szCs w:val="20"/>
              </w:rPr>
              <w:tab/>
            </w:r>
            <w:r w:rsidRPr="00EB5534">
              <w:rPr>
                <w:rFonts w:ascii="Sylfaen" w:hAnsi="Sylfaen"/>
                <w:sz w:val="20"/>
                <w:szCs w:val="20"/>
              </w:rPr>
              <w:t>տեղեկագրքի (դասակարգչի) նույնականացուցիչը</w:t>
            </w:r>
          </w:p>
          <w:p w14:paraId="431F29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D7FCCB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ADDFB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024D4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105A57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74EA45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A7750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2E5824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1C9404BE" w14:textId="77777777" w:rsidTr="00FC0C6B">
        <w:trPr>
          <w:gridAfter w:val="1"/>
          <w:wAfter w:w="97" w:type="pct"/>
        </w:trPr>
        <w:tc>
          <w:tcPr>
            <w:tcW w:w="81" w:type="pct"/>
            <w:tcBorders>
              <w:top w:val="nil"/>
              <w:left w:val="nil"/>
              <w:bottom w:val="nil"/>
              <w:right w:val="nil"/>
            </w:tcBorders>
          </w:tcPr>
          <w:p w14:paraId="7D1661C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EB34F5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FF884B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C0849D5"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050532B2" w14:textId="77777777" w:rsidR="00EF14EB" w:rsidRPr="00EB5534" w:rsidRDefault="00EF14EB" w:rsidP="00FC0C6B">
            <w:pPr>
              <w:widowControl w:val="0"/>
              <w:tabs>
                <w:tab w:val="left" w:pos="607"/>
              </w:tabs>
              <w:spacing w:after="120" w:line="240" w:lineRule="auto"/>
              <w:rPr>
                <w:rFonts w:ascii="Sylfaen" w:hAnsi="Sylfaen"/>
                <w:sz w:val="20"/>
                <w:szCs w:val="20"/>
              </w:rPr>
            </w:pPr>
            <w:r w:rsidRPr="00EB5534">
              <w:rPr>
                <w:rFonts w:ascii="Sylfaen" w:hAnsi="Sylfaen"/>
                <w:sz w:val="20"/>
                <w:szCs w:val="20"/>
              </w:rPr>
              <w:t>*.12.2.</w:t>
            </w:r>
            <w:r w:rsidRPr="00706449">
              <w:rPr>
                <w:rFonts w:ascii="Sylfaen" w:hAnsi="Sylfaen"/>
                <w:sz w:val="20"/>
                <w:szCs w:val="20"/>
              </w:rPr>
              <w:tab/>
            </w:r>
            <w:r w:rsidRPr="00EB5534">
              <w:rPr>
                <w:rFonts w:ascii="Sylfaen" w:hAnsi="Sylfaen"/>
                <w:sz w:val="20"/>
                <w:szCs w:val="20"/>
              </w:rPr>
              <w:t>Դեղապատրաստուկի ներմուծման ուղու տեսակի անվանումը</w:t>
            </w:r>
          </w:p>
          <w:p w14:paraId="337680A0" w14:textId="77777777" w:rsidR="00EF14EB" w:rsidRPr="00EB5534" w:rsidRDefault="00EF14EB" w:rsidP="00FC0C6B">
            <w:pPr>
              <w:widowControl w:val="0"/>
              <w:tabs>
                <w:tab w:val="left" w:pos="607"/>
              </w:tabs>
              <w:spacing w:after="120" w:line="240" w:lineRule="auto"/>
              <w:rPr>
                <w:rFonts w:ascii="Sylfaen" w:hAnsi="Sylfaen"/>
                <w:sz w:val="20"/>
                <w:szCs w:val="20"/>
              </w:rPr>
            </w:pPr>
            <w:r w:rsidRPr="00EB5534">
              <w:rPr>
                <w:rFonts w:ascii="Sylfaen" w:hAnsi="Sylfaen"/>
                <w:sz w:val="20"/>
                <w:szCs w:val="20"/>
              </w:rPr>
              <w:t>(hcsdo:IntendedSiteName)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431492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ներմուծման ուղու տեսակի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1D10F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M.HC.SDE.00345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C3A448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csdo:Name250Type (M.SDT.00068)</w:t>
            </w:r>
          </w:p>
          <w:p w14:paraId="4264BA3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D4917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80C72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250</w:t>
            </w:r>
          </w:p>
        </w:tc>
        <w:tc>
          <w:tcPr>
            <w:tcW w:w="294" w:type="pct"/>
            <w:tcBorders>
              <w:top w:val="single" w:sz="4" w:space="0" w:color="auto"/>
              <w:left w:val="single" w:sz="4" w:space="0" w:color="auto"/>
              <w:bottom w:val="single" w:sz="4" w:space="0" w:color="auto"/>
              <w:right w:val="single" w:sz="4" w:space="0" w:color="auto"/>
            </w:tcBorders>
          </w:tcPr>
          <w:p w14:paraId="4083D52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52ADA32" w14:textId="77777777" w:rsidTr="00FC0C6B">
        <w:trPr>
          <w:gridAfter w:val="1"/>
          <w:wAfter w:w="97" w:type="pct"/>
        </w:trPr>
        <w:tc>
          <w:tcPr>
            <w:tcW w:w="81" w:type="pct"/>
            <w:tcBorders>
              <w:top w:val="nil"/>
              <w:left w:val="nil"/>
              <w:bottom w:val="nil"/>
              <w:right w:val="nil"/>
            </w:tcBorders>
          </w:tcPr>
          <w:p w14:paraId="7586B7E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C48F7D2"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6581F6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DB9DD1B"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E64261A" w14:textId="77777777" w:rsidR="00EF14EB" w:rsidRPr="00EB5534" w:rsidRDefault="00EF14EB" w:rsidP="00FC0C6B">
            <w:pPr>
              <w:widowControl w:val="0"/>
              <w:tabs>
                <w:tab w:val="left" w:pos="607"/>
              </w:tabs>
              <w:spacing w:after="120" w:line="240" w:lineRule="auto"/>
              <w:rPr>
                <w:rFonts w:ascii="Sylfaen" w:hAnsi="Sylfaen"/>
                <w:sz w:val="20"/>
                <w:szCs w:val="20"/>
              </w:rPr>
            </w:pPr>
            <w:r w:rsidRPr="00EB5534">
              <w:rPr>
                <w:rFonts w:ascii="Sylfaen" w:hAnsi="Sylfaen"/>
                <w:sz w:val="20"/>
                <w:szCs w:val="20"/>
              </w:rPr>
              <w:t>*.12.3.</w:t>
            </w:r>
            <w:r w:rsidRPr="00706449">
              <w:rPr>
                <w:rFonts w:ascii="Sylfaen" w:hAnsi="Sylfaen"/>
                <w:sz w:val="20"/>
                <w:szCs w:val="20"/>
              </w:rPr>
              <w:tab/>
            </w:r>
            <w:r w:rsidRPr="00EB5534">
              <w:rPr>
                <w:rFonts w:ascii="Sylfaen" w:hAnsi="Sylfaen"/>
                <w:sz w:val="20"/>
                <w:szCs w:val="20"/>
              </w:rPr>
              <w:t>Տեղեկություններ դեղապատրաստուկի ներմուծման ուղու նկարագրության մասին</w:t>
            </w:r>
          </w:p>
          <w:p w14:paraId="6316B6B8" w14:textId="77777777" w:rsidR="00EF14EB" w:rsidRPr="00EB5534" w:rsidRDefault="00EF14EB" w:rsidP="00FC0C6B">
            <w:pPr>
              <w:widowControl w:val="0"/>
              <w:tabs>
                <w:tab w:val="left" w:pos="607"/>
              </w:tabs>
              <w:spacing w:after="120" w:line="240" w:lineRule="auto"/>
              <w:rPr>
                <w:rFonts w:ascii="Sylfaen" w:hAnsi="Sylfaen"/>
                <w:sz w:val="20"/>
                <w:szCs w:val="20"/>
              </w:rPr>
            </w:pPr>
            <w:r w:rsidRPr="00EB5534">
              <w:rPr>
                <w:rFonts w:ascii="Sylfaen" w:hAnsi="Sylfaen"/>
                <w:sz w:val="20"/>
                <w:szCs w:val="20"/>
              </w:rPr>
              <w:t>(hccdo:IntendedSiteTextDetails)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96C93A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ներմուծման ուղու նկարագրությունը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56A1D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303464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hccdo:IntendedSiteTextDetailsType (M.HC.CDT.01120)</w:t>
            </w:r>
          </w:p>
          <w:p w14:paraId="0FAD011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7B0FB8A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9588B59" w14:textId="77777777" w:rsidTr="00FC0C6B">
        <w:trPr>
          <w:gridAfter w:val="1"/>
          <w:wAfter w:w="97" w:type="pct"/>
        </w:trPr>
        <w:tc>
          <w:tcPr>
            <w:tcW w:w="81" w:type="pct"/>
            <w:tcBorders>
              <w:top w:val="nil"/>
              <w:left w:val="nil"/>
              <w:bottom w:val="nil"/>
              <w:right w:val="nil"/>
            </w:tcBorders>
          </w:tcPr>
          <w:p w14:paraId="7801849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D49235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9DDDCAF"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3F67E6D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single" w:sz="4" w:space="0" w:color="auto"/>
              <w:left w:val="nil"/>
              <w:bottom w:val="nil"/>
            </w:tcBorders>
          </w:tcPr>
          <w:p w14:paraId="100F819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3DEBAC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*.12.3.1.Դեղապատրաստուկի ներմուծման ուղու նկարագրությունը</w:t>
            </w:r>
          </w:p>
          <w:p w14:paraId="1557462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(hcsdo:IntendedSiteText)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02B89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ներմուծման ուղու 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13B88D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3FCE6E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2834485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78C7686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4FCFF8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48E2A1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05A5EC2" w14:textId="77777777" w:rsidTr="00FC0C6B">
        <w:trPr>
          <w:gridAfter w:val="1"/>
          <w:wAfter w:w="97" w:type="pct"/>
        </w:trPr>
        <w:tc>
          <w:tcPr>
            <w:tcW w:w="81" w:type="pct"/>
            <w:tcBorders>
              <w:top w:val="nil"/>
              <w:left w:val="nil"/>
              <w:bottom w:val="nil"/>
              <w:right w:val="nil"/>
            </w:tcBorders>
          </w:tcPr>
          <w:p w14:paraId="14E6B59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1D2318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27C3250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right w:val="nil"/>
            </w:tcBorders>
          </w:tcPr>
          <w:p w14:paraId="046FF8FA"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83" w:type="pct"/>
            <w:tcBorders>
              <w:top w:val="nil"/>
              <w:left w:val="nil"/>
              <w:bottom w:val="nil"/>
            </w:tcBorders>
          </w:tcPr>
          <w:p w14:paraId="56AF3F39"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947" w:type="pct"/>
            <w:gridSpan w:val="2"/>
            <w:tcBorders>
              <w:top w:val="single" w:sz="4" w:space="0" w:color="auto"/>
              <w:left w:val="single" w:sz="4" w:space="0" w:color="auto"/>
              <w:bottom w:val="single" w:sz="4" w:space="0" w:color="auto"/>
              <w:right w:val="single" w:sz="4" w:space="0" w:color="auto"/>
            </w:tcBorders>
          </w:tcPr>
          <w:p w14:paraId="1C1954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*.12.3.2.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12CEC10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0D00EC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8D3849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936E3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53F77B5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8435FC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BBEC88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511F14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8F62911" w14:textId="77777777" w:rsidTr="00FC0C6B">
        <w:trPr>
          <w:gridAfter w:val="1"/>
          <w:wAfter w:w="97" w:type="pct"/>
        </w:trPr>
        <w:tc>
          <w:tcPr>
            <w:tcW w:w="81" w:type="pct"/>
            <w:tcBorders>
              <w:top w:val="nil"/>
              <w:left w:val="nil"/>
              <w:bottom w:val="nil"/>
              <w:right w:val="nil"/>
            </w:tcBorders>
          </w:tcPr>
          <w:p w14:paraId="15F2065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0E993C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BD78CF8"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2.11.12.</w:t>
            </w:r>
            <w:r w:rsidRPr="00706449">
              <w:rPr>
                <w:rFonts w:ascii="Sylfaen" w:hAnsi="Sylfaen"/>
                <w:sz w:val="20"/>
                <w:szCs w:val="20"/>
              </w:rPr>
              <w:tab/>
            </w:r>
            <w:r w:rsidRPr="00EB5534">
              <w:rPr>
                <w:rFonts w:ascii="Sylfaen" w:hAnsi="Sylfaen"/>
                <w:sz w:val="20"/>
                <w:szCs w:val="20"/>
              </w:rPr>
              <w:t xml:space="preserve">Դեղապատրաստուկի գումարային դեղաչափը ՝ </w:t>
            </w:r>
            <w:r w:rsidRPr="00EB5534">
              <w:rPr>
                <w:rFonts w:ascii="Sylfaen" w:hAnsi="Sylfaen"/>
                <w:sz w:val="20"/>
                <w:szCs w:val="20"/>
              </w:rPr>
              <w:lastRenderedPageBreak/>
              <w:t>ընդունումն սկսելուց մինչեւ անցանկալի ռեակցիան սկսվելը</w:t>
            </w:r>
          </w:p>
          <w:p w14:paraId="3747BE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(hcsdo:CumulativeDoseMeasure)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66D4A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դեղապատրաստուկի գումարային դեղաչափը ՝ ընդունումն սկսելուց </w:t>
            </w:r>
            <w:r w:rsidRPr="00EB5534">
              <w:rPr>
                <w:rFonts w:ascii="Sylfaen" w:hAnsi="Sylfaen"/>
                <w:sz w:val="20"/>
                <w:szCs w:val="20"/>
              </w:rPr>
              <w:lastRenderedPageBreak/>
              <w:t>մինչեւ անցանկալի ռեակցիան սկսվելը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9C7D12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M.HC.SDE.00299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AF779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hcsdo:DrugSubstanceDimensionalMeasureType (M.HC.SDT.00216)</w:t>
            </w:r>
          </w:p>
          <w:p w14:paraId="038BE56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Հաշվարկման տասական համակարգում թիվ։</w:t>
            </w:r>
          </w:p>
          <w:p w14:paraId="28ED4C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24.</w:t>
            </w:r>
          </w:p>
          <w:p w14:paraId="32AE1BF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6</w:t>
            </w:r>
          </w:p>
        </w:tc>
        <w:tc>
          <w:tcPr>
            <w:tcW w:w="294" w:type="pct"/>
            <w:tcBorders>
              <w:top w:val="single" w:sz="4" w:space="0" w:color="auto"/>
              <w:left w:val="single" w:sz="4" w:space="0" w:color="auto"/>
              <w:bottom w:val="single" w:sz="4" w:space="0" w:color="auto"/>
              <w:right w:val="single" w:sz="4" w:space="0" w:color="auto"/>
            </w:tcBorders>
          </w:tcPr>
          <w:p w14:paraId="5C74693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7F550F73" w14:textId="77777777" w:rsidTr="00FC0C6B">
        <w:trPr>
          <w:gridAfter w:val="1"/>
          <w:wAfter w:w="97" w:type="pct"/>
        </w:trPr>
        <w:tc>
          <w:tcPr>
            <w:tcW w:w="81" w:type="pct"/>
            <w:tcBorders>
              <w:top w:val="nil"/>
              <w:left w:val="nil"/>
              <w:bottom w:val="nil"/>
              <w:right w:val="nil"/>
            </w:tcBorders>
          </w:tcPr>
          <w:p w14:paraId="16925E3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834891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27C2AE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086707A"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ա)</w:t>
            </w:r>
            <w:r w:rsidRPr="00C526F2">
              <w:rPr>
                <w:rFonts w:ascii="Sylfaen" w:hAnsi="Sylfaen"/>
                <w:sz w:val="20"/>
                <w:szCs w:val="20"/>
              </w:rPr>
              <w:tab/>
            </w:r>
            <w:r w:rsidRPr="00EB5534">
              <w:rPr>
                <w:rFonts w:ascii="Sylfaen" w:hAnsi="Sylfaen"/>
                <w:sz w:val="20"/>
                <w:szCs w:val="20"/>
              </w:rPr>
              <w:t>դեղաչափի եւ կոնցենտրացիայի չափման միավորի ծածկագիրը</w:t>
            </w:r>
          </w:p>
          <w:p w14:paraId="5095D7A1"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(SubstanceMeasureCode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F7E17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եւ կոնցենտրացիայի չափման միավորի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34A061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9D83D3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hcsdo:SubstanceMeasureCodeType (M.HC.SDT.00217)</w:t>
            </w:r>
          </w:p>
          <w:p w14:paraId="47B0CB1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եւ կոնցենտրացիայի չափման միավորների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46CB5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96DA9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3</w:t>
            </w:r>
          </w:p>
        </w:tc>
        <w:tc>
          <w:tcPr>
            <w:tcW w:w="294" w:type="pct"/>
            <w:tcBorders>
              <w:top w:val="single" w:sz="4" w:space="0" w:color="auto"/>
              <w:left w:val="single" w:sz="4" w:space="0" w:color="auto"/>
              <w:bottom w:val="single" w:sz="4" w:space="0" w:color="auto"/>
              <w:right w:val="single" w:sz="4" w:space="0" w:color="auto"/>
            </w:tcBorders>
          </w:tcPr>
          <w:p w14:paraId="3F0D61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8285DF2" w14:textId="77777777" w:rsidTr="00FC0C6B">
        <w:trPr>
          <w:gridAfter w:val="1"/>
          <w:wAfter w:w="97" w:type="pct"/>
        </w:trPr>
        <w:tc>
          <w:tcPr>
            <w:tcW w:w="81" w:type="pct"/>
            <w:tcBorders>
              <w:top w:val="nil"/>
              <w:left w:val="nil"/>
              <w:bottom w:val="nil"/>
              <w:right w:val="nil"/>
            </w:tcBorders>
          </w:tcPr>
          <w:p w14:paraId="7D3E996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58FCA2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584BFE6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66ACDDD"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բ)</w:t>
            </w:r>
            <w:r w:rsidRPr="00C526F2">
              <w:rPr>
                <w:rFonts w:ascii="Sylfaen" w:hAnsi="Sylfaen"/>
                <w:sz w:val="20"/>
                <w:szCs w:val="20"/>
              </w:rPr>
              <w:tab/>
            </w:r>
            <w:r w:rsidRPr="00EB5534">
              <w:rPr>
                <w:rFonts w:ascii="Sylfaen" w:hAnsi="Sylfaen"/>
                <w:sz w:val="20"/>
                <w:szCs w:val="20"/>
              </w:rPr>
              <w:t>տեղեկագրքի (դասակարգչի) նույնականացուցիչը</w:t>
            </w:r>
          </w:p>
          <w:p w14:paraId="7A68966F"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(codeListId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96029F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այն տեղեկագրքի (դասակարգչի) նշագիրը, որին համապատասխան նշվել է ծածկագիրը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936DC7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8B5BF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csdo:ReferenceDataIdType (M.SDT.00091)</w:t>
            </w:r>
          </w:p>
          <w:p w14:paraId="1F9239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47BB7E9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EF4FB9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20</w:t>
            </w:r>
          </w:p>
        </w:tc>
        <w:tc>
          <w:tcPr>
            <w:tcW w:w="294" w:type="pct"/>
            <w:tcBorders>
              <w:top w:val="single" w:sz="4" w:space="0" w:color="auto"/>
              <w:left w:val="single" w:sz="4" w:space="0" w:color="auto"/>
              <w:bottom w:val="single" w:sz="4" w:space="0" w:color="auto"/>
              <w:right w:val="single" w:sz="4" w:space="0" w:color="auto"/>
            </w:tcBorders>
          </w:tcPr>
          <w:p w14:paraId="1763BBC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B202B24" w14:textId="77777777" w:rsidTr="00FC0C6B">
        <w:trPr>
          <w:gridAfter w:val="1"/>
          <w:wAfter w:w="97" w:type="pct"/>
        </w:trPr>
        <w:tc>
          <w:tcPr>
            <w:tcW w:w="81" w:type="pct"/>
            <w:tcBorders>
              <w:top w:val="nil"/>
              <w:left w:val="nil"/>
              <w:bottom w:val="nil"/>
              <w:right w:val="nil"/>
            </w:tcBorders>
          </w:tcPr>
          <w:p w14:paraId="6FA8E8C6"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DF6E84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43A628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0EE2DAB8"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գ)</w:t>
            </w:r>
            <w:r w:rsidRPr="00C526F2">
              <w:rPr>
                <w:rFonts w:ascii="Sylfaen" w:hAnsi="Sylfaen"/>
                <w:sz w:val="20"/>
                <w:szCs w:val="20"/>
              </w:rPr>
              <w:tab/>
            </w:r>
            <w:r w:rsidRPr="00EB5534">
              <w:rPr>
                <w:rFonts w:ascii="Sylfaen" w:hAnsi="Sylfaen"/>
                <w:sz w:val="20"/>
                <w:szCs w:val="20"/>
              </w:rPr>
              <w:t>դեղաչափի եւ կոնցենտրացիայի չափման միավորի անվանումը</w:t>
            </w:r>
          </w:p>
          <w:p w14:paraId="2FED7A1E"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 xml:space="preserve">(SubstanceMeasureName </w:t>
            </w:r>
            <w:r w:rsidRPr="00EB5534">
              <w:rPr>
                <w:rFonts w:ascii="Sylfaen" w:hAnsi="Sylfaen"/>
                <w:sz w:val="20"/>
                <w:szCs w:val="20"/>
              </w:rPr>
              <w:lastRenderedPageBreak/>
              <w:t>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472B05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դոզավորման եւ կոնցենտրացիայի չափման միավորի անվանումը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EE47C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E8E2A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csdo:Name500Type (M.SDT.00134)</w:t>
            </w:r>
          </w:p>
          <w:p w14:paraId="4EF0B8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03E2D6A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30526B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Առավ. երկարությունը՝ 500</w:t>
            </w:r>
          </w:p>
        </w:tc>
        <w:tc>
          <w:tcPr>
            <w:tcW w:w="294" w:type="pct"/>
            <w:tcBorders>
              <w:top w:val="single" w:sz="4" w:space="0" w:color="auto"/>
              <w:left w:val="single" w:sz="4" w:space="0" w:color="auto"/>
              <w:bottom w:val="single" w:sz="4" w:space="0" w:color="auto"/>
              <w:right w:val="single" w:sz="4" w:space="0" w:color="auto"/>
            </w:tcBorders>
          </w:tcPr>
          <w:p w14:paraId="6504904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0F4AA322" w14:textId="77777777" w:rsidTr="00FC0C6B">
        <w:trPr>
          <w:gridAfter w:val="1"/>
          <w:wAfter w:w="97" w:type="pct"/>
        </w:trPr>
        <w:tc>
          <w:tcPr>
            <w:tcW w:w="81" w:type="pct"/>
            <w:tcBorders>
              <w:top w:val="nil"/>
              <w:left w:val="nil"/>
              <w:bottom w:val="nil"/>
              <w:right w:val="nil"/>
            </w:tcBorders>
          </w:tcPr>
          <w:p w14:paraId="1C23F021"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9BFD2C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3F058C8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2EE1E3E"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դ)</w:t>
            </w:r>
            <w:r w:rsidRPr="00C526F2">
              <w:rPr>
                <w:rFonts w:ascii="Sylfaen" w:hAnsi="Sylfaen"/>
                <w:sz w:val="20"/>
                <w:szCs w:val="20"/>
              </w:rPr>
              <w:tab/>
            </w:r>
            <w:r w:rsidRPr="00EB5534">
              <w:rPr>
                <w:rFonts w:ascii="Sylfaen" w:hAnsi="Sylfaen"/>
                <w:sz w:val="20"/>
                <w:szCs w:val="20"/>
              </w:rPr>
              <w:t>մասշտաբը</w:t>
            </w:r>
          </w:p>
          <w:p w14:paraId="140B17A1"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(ScaleNumber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8962C9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մեծության մասշտաբը՝ ներկայացված 10 թվի աստիճանի ցուցանիշի տեսքով</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4388F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8E78B4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csdo:Number2Type (M.SDT.00096)</w:t>
            </w:r>
          </w:p>
          <w:p w14:paraId="35D817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Հաշվարկման տասական համակարգում թիվը։</w:t>
            </w:r>
          </w:p>
          <w:p w14:paraId="3E1B1B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Թվանշանների առավելագույն քանակը՝ 2.</w:t>
            </w:r>
          </w:p>
          <w:p w14:paraId="30FC76A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Կոտորակային թվերի առավելագույն քանակը՝ 0</w:t>
            </w:r>
          </w:p>
        </w:tc>
        <w:tc>
          <w:tcPr>
            <w:tcW w:w="294" w:type="pct"/>
            <w:tcBorders>
              <w:top w:val="single" w:sz="4" w:space="0" w:color="auto"/>
              <w:left w:val="single" w:sz="4" w:space="0" w:color="auto"/>
              <w:bottom w:val="single" w:sz="4" w:space="0" w:color="auto"/>
              <w:right w:val="single" w:sz="4" w:space="0" w:color="auto"/>
            </w:tcBorders>
          </w:tcPr>
          <w:p w14:paraId="6061496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FDB8439" w14:textId="77777777" w:rsidTr="00FC0C6B">
        <w:trPr>
          <w:gridAfter w:val="1"/>
          <w:wAfter w:w="97" w:type="pct"/>
        </w:trPr>
        <w:tc>
          <w:tcPr>
            <w:tcW w:w="81" w:type="pct"/>
            <w:tcBorders>
              <w:top w:val="nil"/>
              <w:left w:val="nil"/>
              <w:bottom w:val="nil"/>
              <w:right w:val="nil"/>
            </w:tcBorders>
          </w:tcPr>
          <w:p w14:paraId="3D60FC3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CB95C11"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E0DE2F2"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5C857E5"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ե)</w:t>
            </w:r>
            <w:r w:rsidRPr="00C526F2">
              <w:rPr>
                <w:rFonts w:ascii="Sylfaen" w:hAnsi="Sylfaen"/>
                <w:sz w:val="20"/>
                <w:szCs w:val="20"/>
              </w:rPr>
              <w:tab/>
            </w:r>
            <w:r w:rsidRPr="00EB5534">
              <w:rPr>
                <w:rFonts w:ascii="Sylfaen" w:hAnsi="Sylfaen"/>
                <w:sz w:val="20"/>
                <w:szCs w:val="20"/>
              </w:rPr>
              <w:t>դեղաչափի (կոնցենտրացիայի) մեծության տիպի ծածկագիրը</w:t>
            </w:r>
          </w:p>
          <w:p w14:paraId="21E0E14E"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(SubstanceMeasureTypeCode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B30439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դոզավորման (կոնցենտրացիայի) մեծության տիպի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59D61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1A7CD7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csdo:Code2Type (M.SDT.00170)</w:t>
            </w:r>
          </w:p>
          <w:p w14:paraId="2D81BD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655923B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27BC5A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84EC63E" w14:textId="77777777" w:rsidTr="00FC0C6B">
        <w:trPr>
          <w:gridAfter w:val="1"/>
          <w:wAfter w:w="97" w:type="pct"/>
        </w:trPr>
        <w:tc>
          <w:tcPr>
            <w:tcW w:w="81" w:type="pct"/>
            <w:tcBorders>
              <w:top w:val="nil"/>
              <w:left w:val="nil"/>
              <w:bottom w:val="nil"/>
              <w:right w:val="nil"/>
            </w:tcBorders>
          </w:tcPr>
          <w:p w14:paraId="236C7AC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13AF696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4B6C76D4" w14:textId="77777777" w:rsidR="00EF14EB" w:rsidRPr="00613897" w:rsidRDefault="00EF14EB" w:rsidP="00FC0C6B">
            <w:pPr>
              <w:widowControl w:val="0"/>
              <w:tabs>
                <w:tab w:val="left" w:pos="807"/>
              </w:tabs>
              <w:spacing w:after="120" w:line="240" w:lineRule="auto"/>
              <w:rPr>
                <w:rFonts w:ascii="Sylfaen" w:hAnsi="Sylfaen"/>
                <w:sz w:val="20"/>
                <w:szCs w:val="20"/>
              </w:rPr>
            </w:pPr>
            <w:r w:rsidRPr="00613897">
              <w:rPr>
                <w:rFonts w:ascii="Sylfaen" w:hAnsi="Sylfaen"/>
                <w:sz w:val="20"/>
                <w:szCs w:val="20"/>
              </w:rPr>
              <w:t>2.11.13.</w:t>
            </w:r>
            <w:r w:rsidRPr="00613897">
              <w:rPr>
                <w:rFonts w:ascii="Sylfaen" w:hAnsi="Sylfaen"/>
                <w:sz w:val="20"/>
                <w:szCs w:val="20"/>
                <w:lang w:val="en-US"/>
              </w:rPr>
              <w:tab/>
            </w:r>
            <w:r w:rsidRPr="00613897">
              <w:rPr>
                <w:rFonts w:ascii="Sylfaen" w:hAnsi="Sylfaen"/>
                <w:sz w:val="20"/>
                <w:szCs w:val="20"/>
              </w:rPr>
              <w:t>Հեստացիոն տարիքը</w:t>
            </w:r>
          </w:p>
          <w:p w14:paraId="1B178300" w14:textId="77777777" w:rsidR="00EF14EB" w:rsidRPr="00613897" w:rsidRDefault="00EF14EB" w:rsidP="00FC0C6B">
            <w:pPr>
              <w:widowControl w:val="0"/>
              <w:spacing w:after="120" w:line="240" w:lineRule="auto"/>
              <w:rPr>
                <w:rFonts w:ascii="Sylfaen" w:hAnsi="Sylfaen"/>
                <w:sz w:val="20"/>
                <w:szCs w:val="20"/>
              </w:rPr>
            </w:pPr>
            <w:r w:rsidRPr="00613897">
              <w:rPr>
                <w:rFonts w:ascii="Sylfaen" w:hAnsi="Sylfaen"/>
                <w:sz w:val="20"/>
                <w:szCs w:val="20"/>
              </w:rPr>
              <w:t>(hcsdo:GestationPeriodDuration)</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00964A0" w14:textId="77777777" w:rsidR="00EF14EB" w:rsidRPr="00613897" w:rsidRDefault="00EF14EB" w:rsidP="00FC0C6B">
            <w:pPr>
              <w:widowControl w:val="0"/>
              <w:spacing w:after="120" w:line="240" w:lineRule="auto"/>
              <w:rPr>
                <w:rFonts w:ascii="Sylfaen" w:hAnsi="Sylfaen"/>
                <w:sz w:val="20"/>
                <w:szCs w:val="20"/>
              </w:rPr>
            </w:pPr>
            <w:r w:rsidRPr="00613897">
              <w:rPr>
                <w:rFonts w:ascii="Sylfaen" w:hAnsi="Sylfaen"/>
                <w:sz w:val="20"/>
                <w:szCs w:val="20"/>
              </w:rPr>
              <w:t>հեստացիոն տարիքը դեղապատրաստուկի կիրառման մեկնարկի պահին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3662E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M.HC.SDE.00163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220749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bdt:DurationType (M.BDT.00021)</w:t>
            </w:r>
          </w:p>
          <w:p w14:paraId="6225369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Ժամանակի տեւողության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48AD381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475F81F" w14:textId="77777777" w:rsidTr="00FC0C6B">
        <w:trPr>
          <w:gridAfter w:val="1"/>
          <w:wAfter w:w="97" w:type="pct"/>
        </w:trPr>
        <w:tc>
          <w:tcPr>
            <w:tcW w:w="81" w:type="pct"/>
            <w:tcBorders>
              <w:top w:val="nil"/>
              <w:left w:val="nil"/>
              <w:bottom w:val="nil"/>
              <w:right w:val="nil"/>
            </w:tcBorders>
          </w:tcPr>
          <w:p w14:paraId="41180F3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30C90E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41F417D"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2.11.14.</w:t>
            </w:r>
            <w:r w:rsidRPr="00706449">
              <w:rPr>
                <w:rFonts w:ascii="Sylfaen" w:hAnsi="Sylfaen"/>
                <w:sz w:val="20"/>
                <w:szCs w:val="20"/>
              </w:rPr>
              <w:tab/>
            </w:r>
            <w:r w:rsidRPr="00EB5534">
              <w:rPr>
                <w:rFonts w:ascii="Sylfaen" w:hAnsi="Sylfaen"/>
                <w:sz w:val="20"/>
                <w:szCs w:val="20"/>
              </w:rPr>
              <w:t>Կիրառման ցուցումների վերաբերյալ տեղեկությունները</w:t>
            </w:r>
          </w:p>
          <w:p w14:paraId="5E2016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(hccdo:IndicationDetails)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01B622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կիրառման ցուցումների վերաբերյալ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59047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M.HC.CDE.01021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B01DCD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hccdo:IndicationDetailsType (M.HC.CDT.01018)</w:t>
            </w:r>
          </w:p>
          <w:p w14:paraId="6182034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3C4156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64CAA6D5" w14:textId="77777777" w:rsidTr="00FC0C6B">
        <w:trPr>
          <w:gridAfter w:val="1"/>
          <w:wAfter w:w="97" w:type="pct"/>
        </w:trPr>
        <w:tc>
          <w:tcPr>
            <w:tcW w:w="81" w:type="pct"/>
            <w:tcBorders>
              <w:top w:val="nil"/>
              <w:left w:val="nil"/>
              <w:bottom w:val="nil"/>
              <w:right w:val="nil"/>
            </w:tcBorders>
          </w:tcPr>
          <w:p w14:paraId="5CBC7FB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67CBA77"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3A0A5467"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954BFD8" w14:textId="77777777" w:rsidR="00EF14EB" w:rsidRPr="0077176C" w:rsidRDefault="00EF14EB" w:rsidP="00FC0C6B">
            <w:pPr>
              <w:widowControl w:val="0"/>
              <w:tabs>
                <w:tab w:val="left" w:pos="406"/>
              </w:tabs>
              <w:spacing w:after="120" w:line="240" w:lineRule="auto"/>
              <w:rPr>
                <w:rFonts w:ascii="Sylfaen" w:hAnsi="Sylfaen"/>
                <w:sz w:val="20"/>
                <w:szCs w:val="20"/>
              </w:rPr>
            </w:pPr>
            <w:r w:rsidRPr="008F5E21">
              <w:rPr>
                <w:rFonts w:ascii="Sylfaen" w:hAnsi="Sylfaen"/>
                <w:sz w:val="20"/>
                <w:szCs w:val="20"/>
              </w:rPr>
              <w:t>*.1.</w:t>
            </w:r>
            <w:r w:rsidRPr="0077176C">
              <w:rPr>
                <w:rFonts w:ascii="Sylfaen" w:hAnsi="Sylfaen"/>
                <w:sz w:val="20"/>
                <w:szCs w:val="20"/>
              </w:rPr>
              <w:tab/>
            </w:r>
            <w:r w:rsidRPr="008F5E21">
              <w:rPr>
                <w:rFonts w:ascii="Sylfaen" w:hAnsi="Sylfaen"/>
                <w:sz w:val="20"/>
                <w:szCs w:val="20"/>
              </w:rPr>
              <w:t>Կիրառման ցուցումների նկարագրության վերաբերյալ տեղեկությունները</w:t>
            </w:r>
          </w:p>
          <w:p w14:paraId="0350A5CD" w14:textId="77777777" w:rsidR="00EF14EB" w:rsidRPr="008F5E21" w:rsidRDefault="00EF14EB" w:rsidP="00FC0C6B">
            <w:pPr>
              <w:widowControl w:val="0"/>
              <w:tabs>
                <w:tab w:val="left" w:pos="549"/>
              </w:tabs>
              <w:spacing w:after="120" w:line="240" w:lineRule="auto"/>
              <w:rPr>
                <w:rFonts w:ascii="Sylfaen" w:hAnsi="Sylfaen"/>
                <w:sz w:val="20"/>
                <w:szCs w:val="20"/>
              </w:rPr>
            </w:pPr>
            <w:r w:rsidRPr="008F5E21">
              <w:rPr>
                <w:rFonts w:ascii="Sylfaen" w:hAnsi="Sylfaen"/>
                <w:sz w:val="20"/>
                <w:szCs w:val="20"/>
              </w:rPr>
              <w:t>(hccdo:IndicationTextDetails)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7F56544" w14:textId="77777777" w:rsidR="00EF14EB" w:rsidRPr="008F5E21" w:rsidRDefault="00EF14EB" w:rsidP="00FC0C6B">
            <w:pPr>
              <w:widowControl w:val="0"/>
              <w:spacing w:after="120" w:line="240" w:lineRule="auto"/>
              <w:rPr>
                <w:rFonts w:ascii="Sylfaen" w:hAnsi="Sylfaen"/>
                <w:sz w:val="20"/>
                <w:szCs w:val="20"/>
              </w:rPr>
            </w:pPr>
            <w:r w:rsidRPr="008F5E21">
              <w:rPr>
                <w:rFonts w:ascii="Sylfaen" w:hAnsi="Sylfaen"/>
                <w:sz w:val="20"/>
                <w:szCs w:val="20"/>
              </w:rPr>
              <w:t>կիրառման ցուցումների նկարագրությունը կամ տեղեկությունների բացակայության պատճառի նշումը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C3AB99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M.HC.CDE.01121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3EEEF8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hccdo:IndicationTextDetailsType (M.HC.CDT.01121)</w:t>
            </w:r>
          </w:p>
          <w:p w14:paraId="6068232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619547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CF02ADA" w14:textId="77777777" w:rsidTr="00FC0C6B">
        <w:trPr>
          <w:gridAfter w:val="1"/>
          <w:wAfter w:w="97" w:type="pct"/>
        </w:trPr>
        <w:tc>
          <w:tcPr>
            <w:tcW w:w="81" w:type="pct"/>
            <w:tcBorders>
              <w:top w:val="nil"/>
              <w:left w:val="nil"/>
              <w:bottom w:val="nil"/>
              <w:right w:val="nil"/>
            </w:tcBorders>
          </w:tcPr>
          <w:p w14:paraId="4D6F2367"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BAE011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1D6C543A"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5FE8077D"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63743F1E"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*.1.1.</w:t>
            </w:r>
            <w:r w:rsidRPr="00706449">
              <w:rPr>
                <w:rFonts w:ascii="Sylfaen" w:hAnsi="Sylfaen"/>
                <w:sz w:val="20"/>
                <w:szCs w:val="20"/>
              </w:rPr>
              <w:tab/>
            </w:r>
            <w:r w:rsidRPr="00EB5534">
              <w:rPr>
                <w:rFonts w:ascii="Sylfaen" w:hAnsi="Sylfaen"/>
                <w:sz w:val="20"/>
                <w:szCs w:val="20"/>
              </w:rPr>
              <w:t>Կիրառման ցուցումների նկարագրությունը</w:t>
            </w:r>
          </w:p>
          <w:p w14:paraId="7DA653A3"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lastRenderedPageBreak/>
              <w:t>(hcsdo:IndicationText)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0E38A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կիրառման ցուցումների 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434F07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M.HC.SDE.00079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DF9DEE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55E9C77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տողը:</w:t>
            </w:r>
          </w:p>
          <w:p w14:paraId="0496283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F9206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7011FBA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0CAB9D16" w14:textId="77777777" w:rsidTr="00FC0C6B">
        <w:trPr>
          <w:gridAfter w:val="1"/>
          <w:wAfter w:w="97" w:type="pct"/>
        </w:trPr>
        <w:tc>
          <w:tcPr>
            <w:tcW w:w="81" w:type="pct"/>
            <w:tcBorders>
              <w:top w:val="nil"/>
              <w:left w:val="nil"/>
              <w:bottom w:val="nil"/>
              <w:right w:val="nil"/>
            </w:tcBorders>
          </w:tcPr>
          <w:p w14:paraId="24A8F0B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026AE1E"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66F25304"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7967C16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1C738BCC"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*.1.2.</w:t>
            </w:r>
            <w:r w:rsidRPr="00706449">
              <w:rPr>
                <w:rFonts w:ascii="Sylfaen" w:hAnsi="Sylfaen"/>
                <w:sz w:val="20"/>
                <w:szCs w:val="20"/>
              </w:rPr>
              <w:tab/>
            </w:r>
            <w:r w:rsidRPr="00EB5534">
              <w:rPr>
                <w:rFonts w:ascii="Sylfaen" w:hAnsi="Sylfaen"/>
                <w:sz w:val="20"/>
                <w:szCs w:val="20"/>
              </w:rPr>
              <w:t>Տեղեկությունների բացակայության պատճառի ծածկագիրը</w:t>
            </w:r>
          </w:p>
          <w:p w14:paraId="17C6E2DC"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(hcsdo:NullFlavorCode)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3F9CBE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տեղեկությունների բացակայության պատճառի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10C07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M.HC.SDE.02001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AB4D472"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csdo:Code10Type (M.SDT.00179)</w:t>
            </w:r>
          </w:p>
          <w:p w14:paraId="6647083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E13B2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4A359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69A57C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3D3A513" w14:textId="77777777" w:rsidTr="00FC0C6B">
        <w:trPr>
          <w:gridAfter w:val="1"/>
          <w:wAfter w:w="97" w:type="pct"/>
        </w:trPr>
        <w:tc>
          <w:tcPr>
            <w:tcW w:w="81" w:type="pct"/>
            <w:tcBorders>
              <w:top w:val="nil"/>
              <w:left w:val="nil"/>
              <w:bottom w:val="nil"/>
              <w:right w:val="nil"/>
            </w:tcBorders>
          </w:tcPr>
          <w:p w14:paraId="2EB611F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9DCC4D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45785335"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41CEFB2" w14:textId="77777777" w:rsidR="00EF14EB" w:rsidRPr="00EB5534" w:rsidRDefault="00EF14EB" w:rsidP="00FC0C6B">
            <w:pPr>
              <w:widowControl w:val="0"/>
              <w:tabs>
                <w:tab w:val="left" w:pos="367"/>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Դեղամիջոցի կիրառման ցուցման ծածկագիրը</w:t>
            </w:r>
          </w:p>
          <w:p w14:paraId="5524588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(hcsdo:MedicinalProductIndicationCode)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E651D3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դեղամիջոցի կիրառման ցուցումների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81EAF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M.HC.SDE.01011</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C42B07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75795837"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4B3A27A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110FD3E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27416BD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38954AAB" w14:textId="77777777" w:rsidTr="00FC0C6B">
        <w:trPr>
          <w:gridAfter w:val="1"/>
          <w:wAfter w:w="97" w:type="pct"/>
        </w:trPr>
        <w:tc>
          <w:tcPr>
            <w:tcW w:w="81" w:type="pct"/>
            <w:tcBorders>
              <w:top w:val="nil"/>
              <w:left w:val="nil"/>
              <w:bottom w:val="nil"/>
              <w:right w:val="nil"/>
            </w:tcBorders>
          </w:tcPr>
          <w:p w14:paraId="39708EB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E1EC60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single" w:sz="4" w:space="0" w:color="auto"/>
              <w:right w:val="nil"/>
            </w:tcBorders>
          </w:tcPr>
          <w:p w14:paraId="6DA027C6"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single" w:sz="4" w:space="0" w:color="auto"/>
            </w:tcBorders>
          </w:tcPr>
          <w:p w14:paraId="3422D556"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75F0834" w14:textId="77777777" w:rsidR="00EF14EB" w:rsidRPr="00EB5534" w:rsidRDefault="00EF14EB" w:rsidP="00FC0C6B">
            <w:pPr>
              <w:widowControl w:val="0"/>
              <w:tabs>
                <w:tab w:val="left" w:pos="446"/>
              </w:tabs>
              <w:spacing w:after="120" w:line="240" w:lineRule="auto"/>
              <w:rPr>
                <w:rFonts w:ascii="Sylfaen" w:hAnsi="Sylfaen"/>
                <w:sz w:val="20"/>
                <w:szCs w:val="20"/>
              </w:rPr>
            </w:pPr>
            <w:r w:rsidRPr="00EB5534">
              <w:rPr>
                <w:rFonts w:ascii="Sylfaen" w:hAnsi="Sylfaen"/>
                <w:sz w:val="20"/>
                <w:szCs w:val="20"/>
              </w:rPr>
              <w:t>ա)</w:t>
            </w:r>
            <w:r w:rsidRPr="00706449">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53CA83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B12E4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ECCBEC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FC0A9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2D23E9C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55CBDB3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08A4E29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ED7E061" w14:textId="77777777" w:rsidTr="00FC0C6B">
        <w:trPr>
          <w:gridAfter w:val="1"/>
          <w:wAfter w:w="97" w:type="pct"/>
        </w:trPr>
        <w:tc>
          <w:tcPr>
            <w:tcW w:w="81" w:type="pct"/>
            <w:tcBorders>
              <w:top w:val="nil"/>
              <w:left w:val="nil"/>
              <w:bottom w:val="nil"/>
              <w:right w:val="nil"/>
            </w:tcBorders>
          </w:tcPr>
          <w:p w14:paraId="525E421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051B0AA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974AABE"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2.11.15.</w:t>
            </w:r>
            <w:r w:rsidRPr="00706449">
              <w:rPr>
                <w:rFonts w:ascii="Sylfaen" w:hAnsi="Sylfaen"/>
                <w:sz w:val="20"/>
                <w:szCs w:val="20"/>
              </w:rPr>
              <w:tab/>
            </w:r>
            <w:r w:rsidRPr="00EB5534">
              <w:rPr>
                <w:rFonts w:ascii="Sylfaen" w:hAnsi="Sylfaen"/>
                <w:sz w:val="20"/>
                <w:szCs w:val="20"/>
              </w:rPr>
              <w:t>Անցանկալի ռեակցիայի առաջացման արդյունքում դեղապատրաստուկի նկատմամբ ձեռնարկված գործողության տեսակի ծածկագիրը</w:t>
            </w:r>
          </w:p>
          <w:p w14:paraId="0BC72174"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(hcsdo:ActionTakenDrugCode)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15B1E4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առաջացման արդյունքում դեղապատրաստուկի նկատմամբ ձեռնարկված գործողության տեսակի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FA674E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M.HC.SDE.00302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FDF580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7640A80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297C250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1AA59F2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AA76EF9" w14:textId="77777777" w:rsidTr="00FC0C6B">
        <w:trPr>
          <w:gridAfter w:val="1"/>
          <w:wAfter w:w="97" w:type="pct"/>
        </w:trPr>
        <w:tc>
          <w:tcPr>
            <w:tcW w:w="81" w:type="pct"/>
            <w:tcBorders>
              <w:top w:val="nil"/>
              <w:left w:val="nil"/>
              <w:bottom w:val="nil"/>
              <w:right w:val="nil"/>
            </w:tcBorders>
          </w:tcPr>
          <w:p w14:paraId="1AC7C61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D06A2C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029F0735"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2.11.16.</w:t>
            </w:r>
            <w:r w:rsidRPr="00706449">
              <w:rPr>
                <w:rFonts w:ascii="Sylfaen" w:hAnsi="Sylfaen"/>
                <w:sz w:val="20"/>
                <w:szCs w:val="20"/>
              </w:rPr>
              <w:tab/>
            </w:r>
            <w:r w:rsidRPr="00EB5534">
              <w:rPr>
                <w:rFonts w:ascii="Sylfaen" w:hAnsi="Sylfaen"/>
                <w:sz w:val="20"/>
                <w:szCs w:val="20"/>
              </w:rPr>
              <w:t xml:space="preserve">Դեղապատրաստուկի </w:t>
            </w:r>
            <w:r w:rsidRPr="00EB5534">
              <w:rPr>
                <w:rFonts w:ascii="Sylfaen" w:hAnsi="Sylfaen"/>
                <w:sz w:val="20"/>
                <w:szCs w:val="20"/>
              </w:rPr>
              <w:lastRenderedPageBreak/>
              <w:t>ընդունման եւ անցանկալի ռեակցիայի միջեւ փոխկապակցվածության մասին տեղեկությունները</w:t>
            </w:r>
          </w:p>
          <w:p w14:paraId="29E4332E" w14:textId="77777777" w:rsidR="00EF14EB" w:rsidRPr="00EB5534" w:rsidRDefault="00EF14EB" w:rsidP="00FC0C6B">
            <w:pPr>
              <w:widowControl w:val="0"/>
              <w:tabs>
                <w:tab w:val="left" w:pos="793"/>
              </w:tabs>
              <w:spacing w:after="120" w:line="240" w:lineRule="auto"/>
              <w:rPr>
                <w:rFonts w:ascii="Sylfaen" w:hAnsi="Sylfaen"/>
                <w:sz w:val="20"/>
                <w:szCs w:val="20"/>
              </w:rPr>
            </w:pPr>
            <w:r w:rsidRPr="00EB5534">
              <w:rPr>
                <w:rFonts w:ascii="Sylfaen" w:hAnsi="Sylfaen"/>
                <w:sz w:val="20"/>
                <w:szCs w:val="20"/>
              </w:rPr>
              <w:t>(hccdo:DrugReactionDetails)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28C24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դեղապատրաստուկի ընդունման եւ </w:t>
            </w:r>
            <w:r w:rsidRPr="00EB5534">
              <w:rPr>
                <w:rFonts w:ascii="Sylfaen" w:hAnsi="Sylfaen"/>
                <w:sz w:val="20"/>
                <w:szCs w:val="20"/>
              </w:rPr>
              <w:lastRenderedPageBreak/>
              <w:t>անցանկալի ռեակցիայի միջեւ փոխկապակցվածության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56733A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M.HC.CDE.01025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33623E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 xml:space="preserve">hccdo:DrugReactionDetailsType </w:t>
            </w:r>
            <w:r w:rsidRPr="00EB5534">
              <w:rPr>
                <w:rFonts w:ascii="Sylfaen" w:hAnsi="Sylfaen"/>
                <w:noProof/>
                <w:sz w:val="20"/>
                <w:szCs w:val="20"/>
              </w:rPr>
              <w:lastRenderedPageBreak/>
              <w:t>(M.HC.CDT.01010)</w:t>
            </w:r>
          </w:p>
          <w:p w14:paraId="6F0B32C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1BA7AD1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w:t>
            </w:r>
          </w:p>
        </w:tc>
      </w:tr>
      <w:tr w:rsidR="00EF14EB" w:rsidRPr="00EB5534" w14:paraId="6D84F825" w14:textId="77777777" w:rsidTr="00FC0C6B">
        <w:trPr>
          <w:gridAfter w:val="1"/>
          <w:wAfter w:w="97" w:type="pct"/>
        </w:trPr>
        <w:tc>
          <w:tcPr>
            <w:tcW w:w="81" w:type="pct"/>
            <w:tcBorders>
              <w:top w:val="nil"/>
              <w:left w:val="nil"/>
              <w:bottom w:val="nil"/>
              <w:right w:val="nil"/>
            </w:tcBorders>
          </w:tcPr>
          <w:p w14:paraId="5458FB5B"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4AFB50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13C11874"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1D3C91E"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Անցանկալի ռեակցիայի ստորին մակարդակի եզրույթի ծածկագիրը</w:t>
            </w:r>
          </w:p>
          <w:p w14:paraId="64D77FD4" w14:textId="77777777" w:rsidR="00EF14EB" w:rsidRPr="00C526F2" w:rsidRDefault="00EF14EB" w:rsidP="00FC0C6B">
            <w:pPr>
              <w:widowControl w:val="0"/>
              <w:spacing w:after="120" w:line="240" w:lineRule="auto"/>
              <w:rPr>
                <w:rFonts w:ascii="Sylfaen" w:hAnsi="Sylfaen"/>
                <w:spacing w:val="-6"/>
                <w:sz w:val="20"/>
                <w:szCs w:val="20"/>
              </w:rPr>
            </w:pPr>
            <w:r w:rsidRPr="00C526F2">
              <w:rPr>
                <w:rFonts w:ascii="Sylfaen" w:hAnsi="Sylfaen"/>
                <w:spacing w:val="-6"/>
                <w:sz w:val="20"/>
                <w:szCs w:val="20"/>
              </w:rPr>
              <w:t>(hcsdo:EventLowestLevelTermCode)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A4FD2A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ստորին մակարդակի եզրույթի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350A34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7941854"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37764A4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500D22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2E3CBC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180E093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A36EEEA" w14:textId="77777777" w:rsidTr="00FC0C6B">
        <w:trPr>
          <w:gridAfter w:val="1"/>
          <w:wAfter w:w="97" w:type="pct"/>
        </w:trPr>
        <w:tc>
          <w:tcPr>
            <w:tcW w:w="81" w:type="pct"/>
            <w:tcBorders>
              <w:top w:val="nil"/>
              <w:left w:val="nil"/>
              <w:bottom w:val="nil"/>
              <w:right w:val="nil"/>
            </w:tcBorders>
          </w:tcPr>
          <w:p w14:paraId="213089D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5E25EF2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70556FE8"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8B2F9F7"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252C34C0" w14:textId="77777777" w:rsidR="00EF14EB" w:rsidRPr="00EB5534" w:rsidRDefault="00EF14EB" w:rsidP="00FC0C6B">
            <w:pPr>
              <w:widowControl w:val="0"/>
              <w:tabs>
                <w:tab w:val="left" w:pos="377"/>
              </w:tabs>
              <w:spacing w:after="120" w:line="240" w:lineRule="auto"/>
              <w:rPr>
                <w:rFonts w:ascii="Sylfaen" w:hAnsi="Sylfaen"/>
                <w:sz w:val="20"/>
                <w:szCs w:val="20"/>
              </w:rPr>
            </w:pPr>
            <w:r w:rsidRPr="00EB5534">
              <w:rPr>
                <w:rFonts w:ascii="Sylfaen" w:hAnsi="Sylfaen"/>
                <w:sz w:val="20"/>
                <w:szCs w:val="20"/>
              </w:rPr>
              <w:t>ա)</w:t>
            </w:r>
            <w:r w:rsidRPr="00C526F2">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2BF0702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20C8B0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63E37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BEDA10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7647997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33D7DAE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7AF593E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FFEF4F9" w14:textId="77777777" w:rsidTr="00FC0C6B">
        <w:trPr>
          <w:gridAfter w:val="1"/>
          <w:wAfter w:w="97" w:type="pct"/>
        </w:trPr>
        <w:tc>
          <w:tcPr>
            <w:tcW w:w="81" w:type="pct"/>
            <w:tcBorders>
              <w:top w:val="nil"/>
              <w:left w:val="nil"/>
              <w:bottom w:val="nil"/>
              <w:right w:val="nil"/>
            </w:tcBorders>
          </w:tcPr>
          <w:p w14:paraId="6878484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697960EC"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7088201D"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144E555" w14:textId="77777777" w:rsidR="00EF14EB" w:rsidRPr="00EB5534" w:rsidRDefault="00EF14EB" w:rsidP="00FC0C6B">
            <w:pPr>
              <w:widowControl w:val="0"/>
              <w:tabs>
                <w:tab w:val="left" w:pos="390"/>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Դեղապատրաստուկի ընդունման եւ անցանկալի ռեակցիայի միջեւ պատճառահետեւանքային կապի գնահատման մասին տեղեկությունները</w:t>
            </w:r>
          </w:p>
          <w:p w14:paraId="3B1EBDD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(hccdo:RelatednessDrugReactionDetails)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565409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ընդունման եւ անցանկալի ռեակցիայի միջեւ պատճառահետեւանքային կապի գնահատման մասին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86B9AC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M.HC.CDE.00104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31D876F"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hccdo:RelatednessDrugReactionDetailsType (M.HC.CDT.00091)</w:t>
            </w:r>
          </w:p>
          <w:p w14:paraId="6EE1573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55DB7AB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74B9E9CB" w14:textId="77777777" w:rsidTr="00FC0C6B">
        <w:trPr>
          <w:gridAfter w:val="1"/>
          <w:wAfter w:w="97" w:type="pct"/>
        </w:trPr>
        <w:tc>
          <w:tcPr>
            <w:tcW w:w="81" w:type="pct"/>
            <w:tcBorders>
              <w:top w:val="nil"/>
              <w:left w:val="nil"/>
              <w:bottom w:val="nil"/>
              <w:right w:val="nil"/>
            </w:tcBorders>
          </w:tcPr>
          <w:p w14:paraId="5308ED64"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887F59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32E64B2C"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single" w:sz="4" w:space="0" w:color="auto"/>
              <w:left w:val="nil"/>
              <w:bottom w:val="nil"/>
            </w:tcBorders>
          </w:tcPr>
          <w:p w14:paraId="47DEA73C"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43C270E1"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*.2.1.</w:t>
            </w:r>
            <w:r w:rsidRPr="00706449">
              <w:rPr>
                <w:rFonts w:ascii="Sylfaen" w:hAnsi="Sylfaen"/>
                <w:sz w:val="20"/>
                <w:szCs w:val="20"/>
              </w:rPr>
              <w:tab/>
            </w:r>
            <w:r w:rsidRPr="00EB5534">
              <w:rPr>
                <w:rFonts w:ascii="Sylfaen" w:hAnsi="Sylfaen"/>
                <w:sz w:val="20"/>
                <w:szCs w:val="20"/>
              </w:rPr>
              <w:t xml:space="preserve">Դեղապատրաստուկի ընդունման եւ անցանկալի ռեակցիայի միջեւ պատճառահետեւանքային </w:t>
            </w:r>
            <w:r w:rsidRPr="00EB5534">
              <w:rPr>
                <w:rFonts w:ascii="Sylfaen" w:hAnsi="Sylfaen"/>
                <w:sz w:val="20"/>
                <w:szCs w:val="20"/>
              </w:rPr>
              <w:lastRenderedPageBreak/>
              <w:t>կապի գնահատման աղբյուրի նկարագրությունը</w:t>
            </w:r>
          </w:p>
          <w:p w14:paraId="1571378A"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(hcsdo:SourceAssessmentText)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336C6D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դեղապատրաստուկի ընդունման եւ անցանկալի ռեակցիայի միջեւ պատճառահետեւանքային կապի գնահատման աղբյուրի </w:t>
            </w:r>
            <w:r w:rsidRPr="00EB5534">
              <w:rPr>
                <w:rFonts w:ascii="Sylfaen" w:hAnsi="Sylfaen"/>
                <w:sz w:val="20"/>
                <w:szCs w:val="20"/>
              </w:rPr>
              <w:lastRenderedPageBreak/>
              <w:t>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1BBE0B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M.HC.SDE.00313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FA9285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177CA91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246F55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Նվազ. երկարությունը՝ 1.</w:t>
            </w:r>
          </w:p>
          <w:p w14:paraId="5E34FA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318920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770CBE65" w14:textId="77777777" w:rsidTr="00FC0C6B">
        <w:trPr>
          <w:gridAfter w:val="1"/>
          <w:wAfter w:w="97" w:type="pct"/>
        </w:trPr>
        <w:tc>
          <w:tcPr>
            <w:tcW w:w="81" w:type="pct"/>
            <w:tcBorders>
              <w:top w:val="nil"/>
              <w:left w:val="nil"/>
              <w:bottom w:val="nil"/>
              <w:right w:val="nil"/>
            </w:tcBorders>
          </w:tcPr>
          <w:p w14:paraId="1B4B099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8BC58B3"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5CA39940"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0B3B1E5F"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7608C81F"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*.2.2.</w:t>
            </w:r>
            <w:r w:rsidRPr="00706449">
              <w:rPr>
                <w:rFonts w:ascii="Sylfaen" w:hAnsi="Sylfaen"/>
                <w:sz w:val="20"/>
                <w:szCs w:val="20"/>
              </w:rPr>
              <w:tab/>
            </w:r>
            <w:r w:rsidRPr="00EB5534">
              <w:rPr>
                <w:rFonts w:ascii="Sylfaen" w:hAnsi="Sylfaen"/>
                <w:sz w:val="20"/>
                <w:szCs w:val="20"/>
              </w:rPr>
              <w:t>Դեղապատրաստուկի ընդունման եւ անցանկալի ռեակցիայի միջեւ պատճառահետեւանքային կապի գնահատման մեթոդի նկարագրությունը</w:t>
            </w:r>
          </w:p>
          <w:p w14:paraId="49F25482"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(hcsdo:MethodAssessmentText)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0A0D3D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ընդունման եւ անցանկալի ռեակցիայի միջեւ պատճառահետեւանքային կապի գնահատման մեթոդի նկարագրությունը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4EAFBE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M.HC.SDE.00314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5CE93E1"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010BD2B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3DA078B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0451A4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060E8B9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7DCAD76" w14:textId="77777777" w:rsidTr="00FC0C6B">
        <w:trPr>
          <w:gridAfter w:val="1"/>
          <w:wAfter w:w="97" w:type="pct"/>
        </w:trPr>
        <w:tc>
          <w:tcPr>
            <w:tcW w:w="81" w:type="pct"/>
            <w:tcBorders>
              <w:top w:val="nil"/>
              <w:left w:val="nil"/>
              <w:bottom w:val="nil"/>
              <w:right w:val="nil"/>
            </w:tcBorders>
          </w:tcPr>
          <w:p w14:paraId="3EF1138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41876FD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nil"/>
            </w:tcBorders>
          </w:tcPr>
          <w:p w14:paraId="03DB9695" w14:textId="77777777" w:rsidR="00EF14EB" w:rsidRPr="00EB5534" w:rsidRDefault="00EF14EB" w:rsidP="00FC0C6B">
            <w:pPr>
              <w:widowControl w:val="0"/>
              <w:spacing w:after="120" w:line="240" w:lineRule="auto"/>
              <w:rPr>
                <w:rFonts w:ascii="Sylfaen" w:hAnsi="Sylfaen" w:cs="Sylfaen"/>
                <w:sz w:val="20"/>
                <w:szCs w:val="20"/>
              </w:rPr>
            </w:pPr>
          </w:p>
        </w:tc>
        <w:tc>
          <w:tcPr>
            <w:tcW w:w="83" w:type="pct"/>
            <w:tcBorders>
              <w:top w:val="nil"/>
              <w:left w:val="nil"/>
              <w:bottom w:val="nil"/>
            </w:tcBorders>
          </w:tcPr>
          <w:p w14:paraId="1A2C7A11" w14:textId="77777777" w:rsidR="00EF14EB" w:rsidRPr="00EB5534" w:rsidRDefault="00EF14EB" w:rsidP="00FC0C6B">
            <w:pPr>
              <w:widowControl w:val="0"/>
              <w:spacing w:after="120" w:line="240" w:lineRule="auto"/>
              <w:rPr>
                <w:rFonts w:ascii="Sylfaen" w:eastAsiaTheme="minorEastAsia" w:hAnsi="Sylfaen" w:cs="Sylfaen"/>
                <w:sz w:val="20"/>
                <w:szCs w:val="20"/>
              </w:rPr>
            </w:pPr>
          </w:p>
        </w:tc>
        <w:tc>
          <w:tcPr>
            <w:tcW w:w="1030" w:type="pct"/>
            <w:gridSpan w:val="3"/>
            <w:tcBorders>
              <w:top w:val="single" w:sz="4" w:space="0" w:color="auto"/>
              <w:left w:val="single" w:sz="4" w:space="0" w:color="auto"/>
              <w:bottom w:val="single" w:sz="4" w:space="0" w:color="auto"/>
              <w:right w:val="single" w:sz="4" w:space="0" w:color="auto"/>
            </w:tcBorders>
          </w:tcPr>
          <w:p w14:paraId="3753B0E6"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*.2.3.</w:t>
            </w:r>
            <w:r>
              <w:rPr>
                <w:rFonts w:ascii="Sylfaen" w:hAnsi="Sylfaen"/>
                <w:sz w:val="20"/>
                <w:szCs w:val="20"/>
                <w:lang w:val="en-US"/>
              </w:rPr>
              <w:tab/>
            </w:r>
            <w:r w:rsidRPr="00EB5534">
              <w:rPr>
                <w:rFonts w:ascii="Sylfaen" w:hAnsi="Sylfaen"/>
                <w:sz w:val="20"/>
                <w:szCs w:val="20"/>
              </w:rPr>
              <w:t>Ծանոթագրությունը</w:t>
            </w:r>
          </w:p>
          <w:p w14:paraId="20B62F6A" w14:textId="77777777" w:rsidR="00EF14EB" w:rsidRPr="00EB5534" w:rsidRDefault="00EF14EB" w:rsidP="00FC0C6B">
            <w:pPr>
              <w:widowControl w:val="0"/>
              <w:tabs>
                <w:tab w:val="left" w:pos="589"/>
              </w:tabs>
              <w:spacing w:after="120" w:line="240" w:lineRule="auto"/>
              <w:rPr>
                <w:rFonts w:ascii="Sylfaen" w:hAnsi="Sylfaen"/>
                <w:sz w:val="20"/>
                <w:szCs w:val="20"/>
              </w:rPr>
            </w:pPr>
            <w:r w:rsidRPr="00EB5534">
              <w:rPr>
                <w:rFonts w:ascii="Sylfaen" w:hAnsi="Sylfaen"/>
                <w:sz w:val="20"/>
                <w:szCs w:val="20"/>
              </w:rPr>
              <w:t>(csdo:NoteText)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845B06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պատճառահետեւանքային կապի անցկացված վերլուծության արդյունքը՝ ներառյալ փոխկապակցվածության կատեգորիան</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48D306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78739E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49C56C98"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35E3F1F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4C6560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47DF982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14765B73" w14:textId="77777777" w:rsidTr="00FC0C6B">
        <w:trPr>
          <w:gridAfter w:val="1"/>
          <w:wAfter w:w="97" w:type="pct"/>
        </w:trPr>
        <w:tc>
          <w:tcPr>
            <w:tcW w:w="81" w:type="pct"/>
            <w:tcBorders>
              <w:top w:val="nil"/>
              <w:left w:val="nil"/>
              <w:bottom w:val="nil"/>
              <w:right w:val="nil"/>
            </w:tcBorders>
          </w:tcPr>
          <w:p w14:paraId="17F788E5"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0E4B8AC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031839CF"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536E662E" w14:textId="77777777" w:rsidR="00EF14EB" w:rsidRPr="00EB5534" w:rsidRDefault="00EF14EB" w:rsidP="00FC0C6B">
            <w:pPr>
              <w:widowControl w:val="0"/>
              <w:tabs>
                <w:tab w:val="left" w:pos="563"/>
              </w:tabs>
              <w:spacing w:after="120" w:line="240" w:lineRule="auto"/>
              <w:rPr>
                <w:rFonts w:ascii="Sylfaen" w:hAnsi="Sylfaen"/>
                <w:sz w:val="20"/>
                <w:szCs w:val="20"/>
              </w:rPr>
            </w:pPr>
            <w:r w:rsidRPr="00EB5534">
              <w:rPr>
                <w:rFonts w:ascii="Sylfaen" w:hAnsi="Sylfaen"/>
                <w:sz w:val="20"/>
                <w:szCs w:val="20"/>
              </w:rPr>
              <w:t>*.3.</w:t>
            </w:r>
            <w:r w:rsidRPr="00706449">
              <w:rPr>
                <w:rFonts w:ascii="Sylfaen" w:hAnsi="Sylfaen"/>
                <w:sz w:val="20"/>
                <w:szCs w:val="20"/>
              </w:rPr>
              <w:tab/>
            </w:r>
            <w:r w:rsidRPr="00EB5534">
              <w:rPr>
                <w:rFonts w:ascii="Sylfaen" w:hAnsi="Sylfaen"/>
                <w:sz w:val="20"/>
                <w:szCs w:val="20"/>
              </w:rPr>
              <w:t>Դեղապատրաստուկի ընդունումն սկսելու պահի եւ անցանկալի ռեակցիան սկսվելու միջեւ ընկած միջակայքը</w:t>
            </w:r>
          </w:p>
          <w:p w14:paraId="4D52E474" w14:textId="77777777" w:rsidR="00EF14EB" w:rsidRPr="00EB5534" w:rsidRDefault="00EF14EB" w:rsidP="00FC0C6B">
            <w:pPr>
              <w:widowControl w:val="0"/>
              <w:tabs>
                <w:tab w:val="left" w:pos="563"/>
              </w:tabs>
              <w:spacing w:after="120" w:line="240" w:lineRule="auto"/>
              <w:rPr>
                <w:rFonts w:ascii="Sylfaen" w:hAnsi="Sylfaen"/>
                <w:sz w:val="20"/>
                <w:szCs w:val="20"/>
              </w:rPr>
            </w:pPr>
            <w:r w:rsidRPr="00EB5534">
              <w:rPr>
                <w:rFonts w:ascii="Sylfaen" w:hAnsi="Sylfaen"/>
                <w:sz w:val="20"/>
                <w:szCs w:val="20"/>
              </w:rPr>
              <w:t>(hcsdo:DrugAdministrationStartReactionDuration)</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0131C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ընդունումն սկսելու պահի եւ անցանկալի ռեակցիան սկսվելու միջեւ ընկած միջակայքը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83EABF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M.HC.SDE.00300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7594F79"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bdt:DurationType (M.BDT.00021)</w:t>
            </w:r>
          </w:p>
          <w:p w14:paraId="584AA38E"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Ժամանակի տեւողության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42716D2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42A7A63A" w14:textId="77777777" w:rsidTr="00FC0C6B">
        <w:trPr>
          <w:gridAfter w:val="1"/>
          <w:wAfter w:w="97" w:type="pct"/>
        </w:trPr>
        <w:tc>
          <w:tcPr>
            <w:tcW w:w="81" w:type="pct"/>
            <w:tcBorders>
              <w:top w:val="nil"/>
              <w:left w:val="nil"/>
              <w:bottom w:val="nil"/>
              <w:right w:val="nil"/>
            </w:tcBorders>
          </w:tcPr>
          <w:p w14:paraId="1B9F072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3EE2E5E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219A63E6"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AF74300" w14:textId="77777777" w:rsidR="00EF14EB" w:rsidRPr="00EB5534" w:rsidRDefault="00EF14EB" w:rsidP="00FC0C6B">
            <w:pPr>
              <w:widowControl w:val="0"/>
              <w:tabs>
                <w:tab w:val="left" w:pos="563"/>
              </w:tabs>
              <w:spacing w:after="120" w:line="240" w:lineRule="auto"/>
              <w:rPr>
                <w:rFonts w:ascii="Sylfaen" w:hAnsi="Sylfaen"/>
                <w:sz w:val="20"/>
                <w:szCs w:val="20"/>
              </w:rPr>
            </w:pPr>
            <w:r w:rsidRPr="00EB5534">
              <w:rPr>
                <w:rFonts w:ascii="Sylfaen" w:hAnsi="Sylfaen"/>
                <w:sz w:val="20"/>
                <w:szCs w:val="20"/>
              </w:rPr>
              <w:t>*.4.</w:t>
            </w:r>
            <w:r w:rsidRPr="00706449">
              <w:rPr>
                <w:rFonts w:ascii="Sylfaen" w:hAnsi="Sylfaen"/>
                <w:sz w:val="20"/>
                <w:szCs w:val="20"/>
              </w:rPr>
              <w:tab/>
            </w:r>
            <w:r w:rsidRPr="00EB5534">
              <w:rPr>
                <w:rFonts w:ascii="Sylfaen" w:hAnsi="Sylfaen"/>
                <w:sz w:val="20"/>
                <w:szCs w:val="20"/>
              </w:rPr>
              <w:t>Դեղապատրաստուկի ընդունումն ավարտելու պահի եւ անցանկալի ռեակցիան սկսվելու միջեւ ընկած միջակայքը</w:t>
            </w:r>
          </w:p>
          <w:p w14:paraId="3AD225AD" w14:textId="77777777" w:rsidR="00EF14EB" w:rsidRPr="00EB5534" w:rsidRDefault="00EF14EB" w:rsidP="00FC0C6B">
            <w:pPr>
              <w:widowControl w:val="0"/>
              <w:tabs>
                <w:tab w:val="left" w:pos="563"/>
              </w:tabs>
              <w:spacing w:after="120" w:line="240" w:lineRule="auto"/>
              <w:rPr>
                <w:rFonts w:ascii="Sylfaen" w:hAnsi="Sylfaen"/>
                <w:sz w:val="20"/>
                <w:szCs w:val="20"/>
              </w:rPr>
            </w:pPr>
            <w:r w:rsidRPr="00EB5534">
              <w:rPr>
                <w:rFonts w:ascii="Sylfaen" w:hAnsi="Sylfaen"/>
                <w:sz w:val="20"/>
                <w:szCs w:val="20"/>
              </w:rPr>
              <w:t>(hcsdo:LastDrugAdministrationDuration)</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2AFC2D0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ընդունումն ավարտելու պահի եւ անցանկալի ռեակցիան սկսվելու միջեւ ընկած միջակայքը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758FEF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C3A7997"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bdt:DurationType (M.BDT.00021)</w:t>
            </w:r>
          </w:p>
          <w:p w14:paraId="0A57554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Ժամանակի տեւողության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536E1E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6C50958A" w14:textId="77777777" w:rsidTr="00FC0C6B">
        <w:trPr>
          <w:gridAfter w:val="1"/>
          <w:wAfter w:w="97" w:type="pct"/>
        </w:trPr>
        <w:tc>
          <w:tcPr>
            <w:tcW w:w="81" w:type="pct"/>
            <w:tcBorders>
              <w:top w:val="nil"/>
              <w:left w:val="nil"/>
              <w:bottom w:val="nil"/>
              <w:right w:val="nil"/>
            </w:tcBorders>
          </w:tcPr>
          <w:p w14:paraId="34A0E28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B1E23C4"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6E4ED2D1"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60FA9A1A" w14:textId="77777777" w:rsidR="00EF14EB" w:rsidRPr="008F5E21" w:rsidRDefault="00EF14EB" w:rsidP="00FC0C6B">
            <w:pPr>
              <w:widowControl w:val="0"/>
              <w:tabs>
                <w:tab w:val="left" w:pos="413"/>
              </w:tabs>
              <w:spacing w:after="120" w:line="240" w:lineRule="auto"/>
              <w:rPr>
                <w:rFonts w:ascii="Sylfaen" w:hAnsi="Sylfaen"/>
                <w:sz w:val="20"/>
                <w:szCs w:val="20"/>
              </w:rPr>
            </w:pPr>
            <w:r w:rsidRPr="008F5E21">
              <w:rPr>
                <w:rFonts w:ascii="Sylfaen" w:hAnsi="Sylfaen"/>
                <w:sz w:val="20"/>
                <w:szCs w:val="20"/>
              </w:rPr>
              <w:t>*.5.</w:t>
            </w:r>
            <w:r w:rsidRPr="0077176C">
              <w:rPr>
                <w:rFonts w:ascii="Sylfaen" w:hAnsi="Sylfaen"/>
                <w:sz w:val="20"/>
                <w:szCs w:val="20"/>
              </w:rPr>
              <w:tab/>
            </w:r>
            <w:r w:rsidRPr="008F5E21">
              <w:rPr>
                <w:rFonts w:ascii="Sylfaen" w:hAnsi="Sylfaen"/>
                <w:sz w:val="20"/>
                <w:szCs w:val="20"/>
              </w:rPr>
              <w:t>Դեղապատրաստուկի կրկնակի նշանակման և անցանկալի ռեակցիայի կրկնման հատկանիշի ծածկագիրը</w:t>
            </w:r>
          </w:p>
          <w:p w14:paraId="08F6D328" w14:textId="77777777" w:rsidR="00EF14EB" w:rsidRPr="00EB5534" w:rsidRDefault="00EF14EB" w:rsidP="00FC0C6B">
            <w:pPr>
              <w:widowControl w:val="0"/>
              <w:tabs>
                <w:tab w:val="left" w:pos="413"/>
              </w:tabs>
              <w:spacing w:after="120" w:line="240" w:lineRule="auto"/>
              <w:rPr>
                <w:rFonts w:ascii="Sylfaen" w:hAnsi="Sylfaen"/>
                <w:sz w:val="20"/>
                <w:szCs w:val="20"/>
              </w:rPr>
            </w:pPr>
            <w:r w:rsidRPr="008F5E21">
              <w:rPr>
                <w:rFonts w:ascii="Sylfaen" w:hAnsi="Sylfaen"/>
                <w:sz w:val="20"/>
                <w:szCs w:val="20"/>
              </w:rPr>
              <w:t>(hcsdo:EffectRechallengeCode)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00F54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կրկնակի նշանակման հատկանիշի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7329A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M.HC.SDE.00310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B6855A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0CABBAB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326FBC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7995364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3E53DE6" w14:textId="77777777" w:rsidTr="00FC0C6B">
        <w:trPr>
          <w:gridAfter w:val="1"/>
          <w:wAfter w:w="97" w:type="pct"/>
        </w:trPr>
        <w:tc>
          <w:tcPr>
            <w:tcW w:w="81" w:type="pct"/>
            <w:tcBorders>
              <w:top w:val="nil"/>
              <w:left w:val="nil"/>
              <w:bottom w:val="nil"/>
              <w:right w:val="nil"/>
            </w:tcBorders>
          </w:tcPr>
          <w:p w14:paraId="6A85B54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268794FF"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A6BC351" w14:textId="77777777" w:rsidR="00EF14EB" w:rsidRPr="00EB5534" w:rsidRDefault="00EF14EB" w:rsidP="00FC0C6B">
            <w:pPr>
              <w:widowControl w:val="0"/>
              <w:tabs>
                <w:tab w:val="left" w:pos="784"/>
              </w:tabs>
              <w:spacing w:after="120" w:line="240" w:lineRule="auto"/>
              <w:rPr>
                <w:rFonts w:ascii="Sylfaen" w:hAnsi="Sylfaen"/>
                <w:sz w:val="20"/>
                <w:szCs w:val="20"/>
              </w:rPr>
            </w:pPr>
            <w:r w:rsidRPr="00EB5534">
              <w:rPr>
                <w:rFonts w:ascii="Sylfaen" w:hAnsi="Sylfaen"/>
                <w:sz w:val="20"/>
                <w:szCs w:val="20"/>
              </w:rPr>
              <w:t>2.11.17.</w:t>
            </w:r>
            <w:r w:rsidRPr="00706449">
              <w:rPr>
                <w:rFonts w:ascii="Sylfaen" w:hAnsi="Sylfaen"/>
                <w:sz w:val="20"/>
                <w:szCs w:val="20"/>
              </w:rPr>
              <w:tab/>
            </w:r>
            <w:r w:rsidRPr="00EB5534">
              <w:rPr>
                <w:rFonts w:ascii="Sylfaen" w:hAnsi="Sylfaen"/>
                <w:sz w:val="20"/>
                <w:szCs w:val="20"/>
              </w:rPr>
              <w:t>Դեղապատրաստուկի մասին լրացուցիչ տեղեկատվության ծածկագիրը</w:t>
            </w:r>
          </w:p>
          <w:p w14:paraId="5330DB9B" w14:textId="77777777" w:rsidR="00EF14EB" w:rsidRPr="00C526F2" w:rsidRDefault="00EF14EB" w:rsidP="00FC0C6B">
            <w:pPr>
              <w:widowControl w:val="0"/>
              <w:tabs>
                <w:tab w:val="left" w:pos="784"/>
              </w:tabs>
              <w:spacing w:after="120" w:line="240" w:lineRule="auto"/>
              <w:rPr>
                <w:rFonts w:ascii="Sylfaen" w:hAnsi="Sylfaen"/>
                <w:spacing w:val="-6"/>
                <w:sz w:val="20"/>
                <w:szCs w:val="20"/>
              </w:rPr>
            </w:pPr>
            <w:r w:rsidRPr="00C526F2">
              <w:rPr>
                <w:rFonts w:ascii="Sylfaen" w:hAnsi="Sylfaen"/>
                <w:spacing w:val="-6"/>
                <w:sz w:val="20"/>
                <w:szCs w:val="20"/>
              </w:rPr>
              <w:t>(hcsdo:DrugAdditionalInformationCode)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465B9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մասին լրացուցիչ տեղեկատվության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D91F38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M.HC.SDE.01017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33934CE"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csdo:Code2Type (M.SDT.00170)</w:t>
            </w:r>
          </w:p>
          <w:p w14:paraId="44AB6860"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7ED004C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Երկարությունը՝ 2</w:t>
            </w:r>
          </w:p>
        </w:tc>
        <w:tc>
          <w:tcPr>
            <w:tcW w:w="294" w:type="pct"/>
            <w:tcBorders>
              <w:top w:val="single" w:sz="4" w:space="0" w:color="auto"/>
              <w:left w:val="single" w:sz="4" w:space="0" w:color="auto"/>
              <w:bottom w:val="single" w:sz="4" w:space="0" w:color="auto"/>
              <w:right w:val="single" w:sz="4" w:space="0" w:color="auto"/>
            </w:tcBorders>
          </w:tcPr>
          <w:p w14:paraId="0D54A90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50E46B57" w14:textId="77777777" w:rsidTr="00FC0C6B">
        <w:trPr>
          <w:gridAfter w:val="1"/>
          <w:wAfter w:w="97" w:type="pct"/>
        </w:trPr>
        <w:tc>
          <w:tcPr>
            <w:tcW w:w="81" w:type="pct"/>
            <w:tcBorders>
              <w:top w:val="nil"/>
              <w:left w:val="nil"/>
              <w:bottom w:val="nil"/>
              <w:right w:val="nil"/>
            </w:tcBorders>
          </w:tcPr>
          <w:p w14:paraId="0C84578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C1FA28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4A9E003" w14:textId="77777777" w:rsidR="00EF14EB" w:rsidRPr="00EB5534" w:rsidRDefault="00EF14EB" w:rsidP="00FC0C6B">
            <w:pPr>
              <w:widowControl w:val="0"/>
              <w:tabs>
                <w:tab w:val="left" w:pos="784"/>
              </w:tabs>
              <w:spacing w:after="120" w:line="240" w:lineRule="auto"/>
              <w:rPr>
                <w:rFonts w:ascii="Sylfaen" w:hAnsi="Sylfaen"/>
                <w:sz w:val="20"/>
                <w:szCs w:val="20"/>
              </w:rPr>
            </w:pPr>
            <w:r w:rsidRPr="00EB5534">
              <w:rPr>
                <w:rFonts w:ascii="Sylfaen" w:hAnsi="Sylfaen"/>
                <w:sz w:val="20"/>
                <w:szCs w:val="20"/>
              </w:rPr>
              <w:t>2.11.18.</w:t>
            </w:r>
            <w:r w:rsidRPr="00706449">
              <w:rPr>
                <w:rFonts w:ascii="Sylfaen" w:hAnsi="Sylfaen"/>
                <w:sz w:val="20"/>
                <w:szCs w:val="20"/>
              </w:rPr>
              <w:tab/>
            </w:r>
            <w:r w:rsidRPr="00EB5534">
              <w:rPr>
                <w:rFonts w:ascii="Sylfaen" w:hAnsi="Sylfaen"/>
                <w:sz w:val="20"/>
                <w:szCs w:val="20"/>
              </w:rPr>
              <w:t>Դեղապատրաստուկի մասին լրացուցիչ տեղեկատվությունը</w:t>
            </w:r>
          </w:p>
          <w:p w14:paraId="3403D94A" w14:textId="77777777" w:rsidR="00EF14EB" w:rsidRPr="00EB5534" w:rsidRDefault="00EF14EB" w:rsidP="00FC0C6B">
            <w:pPr>
              <w:widowControl w:val="0"/>
              <w:tabs>
                <w:tab w:val="left" w:pos="784"/>
              </w:tabs>
              <w:spacing w:after="120" w:line="240" w:lineRule="auto"/>
              <w:rPr>
                <w:rFonts w:ascii="Sylfaen" w:hAnsi="Sylfaen"/>
                <w:sz w:val="20"/>
                <w:szCs w:val="20"/>
              </w:rPr>
            </w:pPr>
            <w:r w:rsidRPr="00EB5534">
              <w:rPr>
                <w:rFonts w:ascii="Sylfaen" w:hAnsi="Sylfaen"/>
                <w:sz w:val="20"/>
                <w:szCs w:val="20"/>
              </w:rPr>
              <w:t>(hcsdo:AdditionInformationDrugText)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2B3ABA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մասին լրացուցիչ տեղեկատվությունը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1CCC8E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M.HC.SDE.00564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8436E2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4DE699A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22A1655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4B8E9D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64EF718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7C1DEA56" w14:textId="77777777" w:rsidTr="00FC0C6B">
        <w:trPr>
          <w:gridAfter w:val="1"/>
          <w:wAfter w:w="97" w:type="pct"/>
        </w:trPr>
        <w:tc>
          <w:tcPr>
            <w:tcW w:w="81" w:type="pct"/>
            <w:tcBorders>
              <w:top w:val="nil"/>
              <w:left w:val="nil"/>
              <w:bottom w:val="nil"/>
              <w:right w:val="single" w:sz="4" w:space="0" w:color="auto"/>
            </w:tcBorders>
          </w:tcPr>
          <w:p w14:paraId="65F6D420"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4934C291" w14:textId="77777777" w:rsidR="00EF14EB" w:rsidRPr="00EB5534" w:rsidRDefault="00EF14EB" w:rsidP="00FC0C6B">
            <w:pPr>
              <w:widowControl w:val="0"/>
              <w:tabs>
                <w:tab w:val="left" w:pos="613"/>
              </w:tabs>
              <w:spacing w:after="120" w:line="240" w:lineRule="auto"/>
              <w:rPr>
                <w:rFonts w:ascii="Sylfaen" w:hAnsi="Sylfaen"/>
                <w:sz w:val="20"/>
                <w:szCs w:val="20"/>
              </w:rPr>
            </w:pPr>
            <w:r w:rsidRPr="00EB5534">
              <w:rPr>
                <w:rFonts w:ascii="Sylfaen" w:hAnsi="Sylfaen"/>
                <w:sz w:val="20"/>
                <w:szCs w:val="20"/>
              </w:rPr>
              <w:t>2.12.</w:t>
            </w:r>
            <w:r w:rsidRPr="00706449">
              <w:rPr>
                <w:rFonts w:ascii="Sylfaen" w:hAnsi="Sylfaen"/>
                <w:sz w:val="20"/>
                <w:szCs w:val="20"/>
              </w:rPr>
              <w:tab/>
            </w:r>
            <w:r w:rsidRPr="00EB5534">
              <w:rPr>
                <w:rFonts w:ascii="Sylfaen" w:hAnsi="Sylfaen"/>
                <w:sz w:val="20"/>
                <w:szCs w:val="20"/>
              </w:rPr>
              <w:t>Դեղապատրաստուկի նկատմամբ անցանկալի ռեակցիայի մասին լրացուցիչ տեղեկությունները</w:t>
            </w:r>
          </w:p>
          <w:p w14:paraId="081900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(hccdo:NarrativeCaseSumInformationDetails)</w:t>
            </w:r>
          </w:p>
        </w:tc>
        <w:tc>
          <w:tcPr>
            <w:tcW w:w="1185" w:type="pct"/>
            <w:tcBorders>
              <w:top w:val="single" w:sz="4" w:space="0" w:color="auto"/>
              <w:left w:val="single" w:sz="4" w:space="0" w:color="auto"/>
              <w:bottom w:val="single" w:sz="4" w:space="0" w:color="auto"/>
              <w:right w:val="single" w:sz="4" w:space="0" w:color="auto"/>
            </w:tcBorders>
          </w:tcPr>
          <w:p w14:paraId="423807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մասին լրացուցիչ տեղեկությունները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A8B76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M.HC.CDE.00019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35B5E7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hccdo:NarrativeCaseSumInformationDetailsType (M.HC.CDT.00016)</w:t>
            </w:r>
          </w:p>
          <w:p w14:paraId="7343C9F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0AA8785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3764DE43" w14:textId="77777777" w:rsidTr="00FC0C6B">
        <w:trPr>
          <w:gridAfter w:val="1"/>
          <w:wAfter w:w="97" w:type="pct"/>
        </w:trPr>
        <w:tc>
          <w:tcPr>
            <w:tcW w:w="81" w:type="pct"/>
            <w:tcBorders>
              <w:top w:val="nil"/>
              <w:left w:val="nil"/>
              <w:bottom w:val="nil"/>
              <w:right w:val="nil"/>
            </w:tcBorders>
          </w:tcPr>
          <w:p w14:paraId="22B3D6B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83FD1B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35D20A9" w14:textId="77777777" w:rsidR="00EF14EB" w:rsidRPr="00EB5534" w:rsidRDefault="00EF14EB" w:rsidP="00FC0C6B">
            <w:pPr>
              <w:widowControl w:val="0"/>
              <w:tabs>
                <w:tab w:val="left" w:pos="657"/>
              </w:tabs>
              <w:spacing w:after="120" w:line="240" w:lineRule="auto"/>
              <w:rPr>
                <w:rFonts w:ascii="Sylfaen" w:hAnsi="Sylfaen"/>
                <w:sz w:val="20"/>
                <w:szCs w:val="20"/>
              </w:rPr>
            </w:pPr>
            <w:r w:rsidRPr="00EB5534">
              <w:rPr>
                <w:rFonts w:ascii="Sylfaen" w:hAnsi="Sylfaen"/>
                <w:sz w:val="20"/>
                <w:szCs w:val="20"/>
              </w:rPr>
              <w:t>2.12.1.</w:t>
            </w:r>
            <w:r w:rsidRPr="00706449">
              <w:rPr>
                <w:rFonts w:ascii="Sylfaen" w:hAnsi="Sylfaen"/>
                <w:sz w:val="20"/>
                <w:szCs w:val="20"/>
              </w:rPr>
              <w:tab/>
            </w:r>
            <w:r w:rsidRPr="00EB5534">
              <w:rPr>
                <w:rFonts w:ascii="Sylfaen" w:hAnsi="Sylfaen"/>
                <w:sz w:val="20"/>
                <w:szCs w:val="20"/>
              </w:rPr>
              <w:t>Անցանկալի ռեակցիայի առաջացման դեպքի նկարագրությունը</w:t>
            </w:r>
          </w:p>
          <w:p w14:paraId="56BAE2A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(hcsdo:DescriptionCaseText)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A96638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ուղարկողի կողմից պատրաստված՝ կասկածներ առաջացնող անցանկալի ռեակցիայի նկարագրությունը՝ ներառյալ լաբորատոր եւ այլ հետազոտությունների տվյալներ</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676299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M.HC.SDE.00076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E2621A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67E5EC6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7AAB9C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492C23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2D3077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51C695B1" w14:textId="77777777" w:rsidTr="00FC0C6B">
        <w:trPr>
          <w:gridAfter w:val="1"/>
          <w:wAfter w:w="97" w:type="pct"/>
        </w:trPr>
        <w:tc>
          <w:tcPr>
            <w:tcW w:w="81" w:type="pct"/>
            <w:tcBorders>
              <w:top w:val="nil"/>
              <w:left w:val="nil"/>
              <w:bottom w:val="nil"/>
              <w:right w:val="nil"/>
            </w:tcBorders>
          </w:tcPr>
          <w:p w14:paraId="33AF80BD"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6EEAA8A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B55E2C5"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2.12.2.</w:t>
            </w:r>
            <w:r w:rsidRPr="00706449">
              <w:rPr>
                <w:rFonts w:ascii="Sylfaen" w:hAnsi="Sylfaen"/>
                <w:sz w:val="20"/>
                <w:szCs w:val="20"/>
              </w:rPr>
              <w:tab/>
            </w:r>
            <w:r w:rsidRPr="00EB5534">
              <w:rPr>
                <w:rFonts w:ascii="Sylfaen" w:hAnsi="Sylfaen"/>
                <w:sz w:val="20"/>
                <w:szCs w:val="20"/>
              </w:rPr>
              <w:t xml:space="preserve">Անցանկալի ռեակցիայի </w:t>
            </w:r>
            <w:r w:rsidRPr="00EB5534">
              <w:rPr>
                <w:rFonts w:ascii="Sylfaen" w:hAnsi="Sylfaen"/>
                <w:sz w:val="20"/>
                <w:szCs w:val="20"/>
              </w:rPr>
              <w:lastRenderedPageBreak/>
              <w:t>վերաբերյալ հաղորդագրության սկզբնական ուղարկողի մասին մեկնաբանությունը</w:t>
            </w:r>
          </w:p>
          <w:p w14:paraId="68E96506"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(hcsdo:ReporterCommentText)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CD57FA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 xml:space="preserve">դեղապատրաստուկի նկատմամբ </w:t>
            </w:r>
            <w:r w:rsidRPr="00EB5534">
              <w:rPr>
                <w:rFonts w:ascii="Sylfaen" w:hAnsi="Sylfaen"/>
                <w:sz w:val="20"/>
                <w:szCs w:val="20"/>
              </w:rPr>
              <w:lastRenderedPageBreak/>
              <w:t>անցանկալի ռեակցիայի մասին հաղորդագրության սկզբնական ուղարկողի՝ ախտորոշման, պատճառահետեւանքային կապի գնահատման կամ այլ խնդիրների վերաբերյալ մեկնաբանությունը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58E254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M.HC.SDE.00325</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3938A37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csdo:Text4000Type (M.SDT.00088)</w:t>
            </w:r>
          </w:p>
          <w:p w14:paraId="4CE4703D"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lastRenderedPageBreak/>
              <w:t>Պայմանանշանների տողը:</w:t>
            </w:r>
          </w:p>
          <w:p w14:paraId="72B2A3B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4A4039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1CE67F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0..1</w:t>
            </w:r>
          </w:p>
        </w:tc>
      </w:tr>
      <w:tr w:rsidR="00EF14EB" w:rsidRPr="00EB5534" w14:paraId="5335FA88" w14:textId="77777777" w:rsidTr="00FC0C6B">
        <w:trPr>
          <w:gridAfter w:val="1"/>
          <w:wAfter w:w="97" w:type="pct"/>
        </w:trPr>
        <w:tc>
          <w:tcPr>
            <w:tcW w:w="81" w:type="pct"/>
            <w:tcBorders>
              <w:top w:val="nil"/>
              <w:left w:val="nil"/>
              <w:bottom w:val="nil"/>
              <w:right w:val="nil"/>
            </w:tcBorders>
          </w:tcPr>
          <w:p w14:paraId="4A698509"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D218D06"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1B2C0875"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2.3.12.</w:t>
            </w:r>
            <w:r w:rsidRPr="00706449">
              <w:rPr>
                <w:rFonts w:ascii="Sylfaen" w:hAnsi="Sylfaen"/>
                <w:sz w:val="20"/>
                <w:szCs w:val="20"/>
              </w:rPr>
              <w:tab/>
            </w:r>
            <w:r w:rsidRPr="00EB5534">
              <w:rPr>
                <w:rFonts w:ascii="Sylfaen" w:hAnsi="Sylfaen"/>
                <w:sz w:val="20"/>
                <w:szCs w:val="20"/>
              </w:rPr>
              <w:t>Անցանկալի ռեակցիայի ստորին մակարդակի եզրույթի ծածկագիրը</w:t>
            </w:r>
          </w:p>
          <w:p w14:paraId="034D2BDA" w14:textId="77777777" w:rsidR="00EF14EB" w:rsidRPr="00EB5534" w:rsidRDefault="00EF14EB" w:rsidP="00FC0C6B">
            <w:pPr>
              <w:widowControl w:val="0"/>
              <w:tabs>
                <w:tab w:val="left" w:pos="646"/>
              </w:tabs>
              <w:spacing w:after="120" w:line="240" w:lineRule="auto"/>
              <w:rPr>
                <w:rFonts w:ascii="Sylfaen" w:hAnsi="Sylfaen"/>
                <w:sz w:val="20"/>
                <w:szCs w:val="20"/>
              </w:rPr>
            </w:pPr>
            <w:r w:rsidRPr="00EB5534">
              <w:rPr>
                <w:rFonts w:ascii="Sylfaen" w:hAnsi="Sylfaen"/>
                <w:sz w:val="20"/>
                <w:szCs w:val="20"/>
              </w:rPr>
              <w:t>(hcsdo:EventLowestLevelTermCode)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297F84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ուղարկողի կողմից նշված ախտորոշման/համախտանիշի ծածկագրային նշագիրը եւ (կամ) անցանկալի ռեակցիայի լրացուցիչ դասակարգումը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B1C8A7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M.HC.SDE.00087</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0F903CB"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hcsdo:EventPrefferedTermCodeType (M.HC.SDT.00043)</w:t>
            </w:r>
          </w:p>
          <w:p w14:paraId="1C1379A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22F061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51085A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10</w:t>
            </w:r>
          </w:p>
        </w:tc>
        <w:tc>
          <w:tcPr>
            <w:tcW w:w="294" w:type="pct"/>
            <w:tcBorders>
              <w:top w:val="single" w:sz="4" w:space="0" w:color="auto"/>
              <w:left w:val="single" w:sz="4" w:space="0" w:color="auto"/>
              <w:bottom w:val="single" w:sz="4" w:space="0" w:color="auto"/>
              <w:right w:val="single" w:sz="4" w:space="0" w:color="auto"/>
            </w:tcBorders>
          </w:tcPr>
          <w:p w14:paraId="4875331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33354CB7" w14:textId="77777777" w:rsidTr="00FC0C6B">
        <w:trPr>
          <w:gridAfter w:val="1"/>
          <w:wAfter w:w="97" w:type="pct"/>
        </w:trPr>
        <w:tc>
          <w:tcPr>
            <w:tcW w:w="81" w:type="pct"/>
            <w:tcBorders>
              <w:top w:val="nil"/>
              <w:left w:val="nil"/>
              <w:bottom w:val="nil"/>
              <w:right w:val="nil"/>
            </w:tcBorders>
          </w:tcPr>
          <w:p w14:paraId="58D912F0"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1AB871B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30EFE608"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7E58853D" w14:textId="77777777" w:rsidR="00EF14EB" w:rsidRPr="00EB5534" w:rsidRDefault="00EF14EB" w:rsidP="00FC0C6B">
            <w:pPr>
              <w:widowControl w:val="0"/>
              <w:tabs>
                <w:tab w:val="left" w:pos="402"/>
              </w:tabs>
              <w:spacing w:after="120" w:line="240" w:lineRule="auto"/>
              <w:rPr>
                <w:rFonts w:ascii="Sylfaen" w:hAnsi="Sylfaen"/>
                <w:sz w:val="20"/>
                <w:szCs w:val="20"/>
              </w:rPr>
            </w:pPr>
            <w:r w:rsidRPr="00EB5534">
              <w:rPr>
                <w:rFonts w:ascii="Sylfaen" w:hAnsi="Sylfaen"/>
                <w:sz w:val="20"/>
                <w:szCs w:val="20"/>
              </w:rPr>
              <w:t>ա)</w:t>
            </w:r>
            <w:r w:rsidRPr="00C526F2">
              <w:rPr>
                <w:rFonts w:ascii="Sylfaen" w:hAnsi="Sylfaen"/>
                <w:sz w:val="20"/>
                <w:szCs w:val="20"/>
              </w:rPr>
              <w:tab/>
            </w:r>
            <w:r w:rsidRPr="00EB5534">
              <w:rPr>
                <w:rFonts w:ascii="Sylfaen" w:hAnsi="Sylfaen"/>
                <w:sz w:val="20"/>
                <w:szCs w:val="20"/>
              </w:rPr>
              <w:t>կարգավորիչ գործունեության համար բժշկական բառարանի տարբերակի համարը</w:t>
            </w:r>
          </w:p>
          <w:p w14:paraId="24FC682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(medDRAVersionId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023559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կարգավորիչ գործունեության համար բժշկական բառարանի տարբերակի համարը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3AF6F0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C4274A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hcsdo:MedDRAVersionIdType (M.HC.SDT.01006)</w:t>
            </w:r>
          </w:p>
          <w:p w14:paraId="6C80E0E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Պայմանանշանների նորմալացված տողը:</w:t>
            </w:r>
          </w:p>
          <w:p w14:paraId="2740383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\d{2}\.\d{1}</w:t>
            </w:r>
          </w:p>
        </w:tc>
        <w:tc>
          <w:tcPr>
            <w:tcW w:w="294" w:type="pct"/>
            <w:tcBorders>
              <w:top w:val="single" w:sz="4" w:space="0" w:color="auto"/>
              <w:left w:val="single" w:sz="4" w:space="0" w:color="auto"/>
              <w:bottom w:val="single" w:sz="4" w:space="0" w:color="auto"/>
              <w:right w:val="single" w:sz="4" w:space="0" w:color="auto"/>
            </w:tcBorders>
          </w:tcPr>
          <w:p w14:paraId="65BA32A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1202CF27" w14:textId="77777777" w:rsidTr="00FC0C6B">
        <w:trPr>
          <w:gridAfter w:val="1"/>
          <w:wAfter w:w="97" w:type="pct"/>
        </w:trPr>
        <w:tc>
          <w:tcPr>
            <w:tcW w:w="81" w:type="pct"/>
            <w:tcBorders>
              <w:top w:val="nil"/>
              <w:left w:val="nil"/>
              <w:bottom w:val="nil"/>
              <w:right w:val="nil"/>
            </w:tcBorders>
          </w:tcPr>
          <w:p w14:paraId="1ECCD67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334D09E5"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2D816E89" w14:textId="77777777" w:rsidR="00EF14EB" w:rsidRPr="00EB5534" w:rsidRDefault="00EF14EB" w:rsidP="00FC0C6B">
            <w:pPr>
              <w:widowControl w:val="0"/>
              <w:tabs>
                <w:tab w:val="left" w:pos="623"/>
              </w:tabs>
              <w:spacing w:after="120" w:line="240" w:lineRule="auto"/>
              <w:rPr>
                <w:rFonts w:ascii="Sylfaen" w:hAnsi="Sylfaen"/>
                <w:sz w:val="20"/>
                <w:szCs w:val="20"/>
              </w:rPr>
            </w:pPr>
            <w:r w:rsidRPr="00EB5534">
              <w:rPr>
                <w:rFonts w:ascii="Sylfaen" w:hAnsi="Sylfaen"/>
                <w:sz w:val="20"/>
                <w:szCs w:val="20"/>
              </w:rPr>
              <w:t>2.12.4.</w:t>
            </w:r>
            <w:r w:rsidRPr="00706449">
              <w:rPr>
                <w:rFonts w:ascii="Sylfaen" w:hAnsi="Sylfaen"/>
                <w:sz w:val="20"/>
                <w:szCs w:val="20"/>
              </w:rPr>
              <w:tab/>
            </w:r>
            <w:r w:rsidRPr="00EB5534">
              <w:rPr>
                <w:rFonts w:ascii="Sylfaen" w:hAnsi="Sylfaen"/>
                <w:sz w:val="20"/>
                <w:szCs w:val="20"/>
              </w:rPr>
              <w:t>Անցանկալի ռեակցիայի ստորին մակարդակի եզրույթի անվանումը</w:t>
            </w:r>
          </w:p>
          <w:p w14:paraId="597A372A" w14:textId="77777777" w:rsidR="00EF14EB" w:rsidRPr="00EB5534" w:rsidRDefault="00EF14EB" w:rsidP="00FC0C6B">
            <w:pPr>
              <w:widowControl w:val="0"/>
              <w:tabs>
                <w:tab w:val="left" w:pos="623"/>
              </w:tabs>
              <w:spacing w:after="120" w:line="240" w:lineRule="auto"/>
              <w:rPr>
                <w:rFonts w:ascii="Sylfaen" w:hAnsi="Sylfaen"/>
                <w:sz w:val="20"/>
                <w:szCs w:val="20"/>
              </w:rPr>
            </w:pPr>
            <w:r w:rsidRPr="00EB5534">
              <w:rPr>
                <w:rFonts w:ascii="Sylfaen" w:hAnsi="Sylfaen"/>
                <w:sz w:val="20"/>
                <w:szCs w:val="20"/>
              </w:rPr>
              <w:t>(hcsdo:EventLowestLevelTermName)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0A3255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ուղարկողի կողմից նշված ախտորոշման/համախտանիշի անվանումը եւ (կամ) անցանկալի ռեակցիայի լրացուցիչ դասակարգումը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DDC67B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M.HC.SDE.00298</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B8329D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csdo:Name120Type (M.SDT.00055)</w:t>
            </w:r>
          </w:p>
          <w:p w14:paraId="11E95249"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նորմալացված տողը:</w:t>
            </w:r>
          </w:p>
          <w:p w14:paraId="3F0675F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75E7539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120</w:t>
            </w:r>
          </w:p>
        </w:tc>
        <w:tc>
          <w:tcPr>
            <w:tcW w:w="294" w:type="pct"/>
            <w:tcBorders>
              <w:top w:val="single" w:sz="4" w:space="0" w:color="auto"/>
              <w:left w:val="single" w:sz="4" w:space="0" w:color="auto"/>
              <w:bottom w:val="single" w:sz="4" w:space="0" w:color="auto"/>
              <w:right w:val="single" w:sz="4" w:space="0" w:color="auto"/>
            </w:tcBorders>
          </w:tcPr>
          <w:p w14:paraId="467F05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0E211C8A" w14:textId="77777777" w:rsidTr="00FC0C6B">
        <w:trPr>
          <w:gridAfter w:val="1"/>
          <w:wAfter w:w="97" w:type="pct"/>
        </w:trPr>
        <w:tc>
          <w:tcPr>
            <w:tcW w:w="81" w:type="pct"/>
            <w:tcBorders>
              <w:top w:val="nil"/>
              <w:left w:val="nil"/>
              <w:bottom w:val="nil"/>
              <w:right w:val="nil"/>
            </w:tcBorders>
          </w:tcPr>
          <w:p w14:paraId="10D1C1D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A072C0D"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031D6B9" w14:textId="77777777" w:rsidR="00EF14EB" w:rsidRPr="00EB5534" w:rsidRDefault="00EF14EB" w:rsidP="00FC0C6B">
            <w:pPr>
              <w:widowControl w:val="0"/>
              <w:tabs>
                <w:tab w:val="left" w:pos="623"/>
              </w:tabs>
              <w:spacing w:after="120" w:line="240" w:lineRule="auto"/>
              <w:rPr>
                <w:rFonts w:ascii="Sylfaen" w:hAnsi="Sylfaen"/>
                <w:sz w:val="20"/>
                <w:szCs w:val="20"/>
              </w:rPr>
            </w:pPr>
            <w:r w:rsidRPr="00EB5534">
              <w:rPr>
                <w:rFonts w:ascii="Sylfaen" w:hAnsi="Sylfaen"/>
                <w:sz w:val="20"/>
                <w:szCs w:val="20"/>
              </w:rPr>
              <w:t>2.12.5.</w:t>
            </w:r>
            <w:r w:rsidRPr="00706449">
              <w:rPr>
                <w:rFonts w:ascii="Sylfaen" w:hAnsi="Sylfaen"/>
                <w:sz w:val="20"/>
                <w:szCs w:val="20"/>
              </w:rPr>
              <w:tab/>
            </w:r>
            <w:r w:rsidRPr="00EB5534">
              <w:rPr>
                <w:rFonts w:ascii="Sylfaen" w:hAnsi="Sylfaen"/>
                <w:sz w:val="20"/>
                <w:szCs w:val="20"/>
              </w:rPr>
              <w:t>Անցանկալի ռեակցիայի վերաբերյալ հաղորդագրություն ուղարկողի մեկնաբանությունը</w:t>
            </w:r>
          </w:p>
          <w:p w14:paraId="7307558A" w14:textId="77777777" w:rsidR="00EF14EB" w:rsidRPr="00EB5534" w:rsidRDefault="00EF14EB" w:rsidP="00FC0C6B">
            <w:pPr>
              <w:widowControl w:val="0"/>
              <w:tabs>
                <w:tab w:val="left" w:pos="623"/>
              </w:tabs>
              <w:spacing w:after="120" w:line="240" w:lineRule="auto"/>
              <w:rPr>
                <w:rFonts w:ascii="Sylfaen" w:hAnsi="Sylfaen"/>
                <w:sz w:val="20"/>
                <w:szCs w:val="20"/>
              </w:rPr>
            </w:pPr>
            <w:r w:rsidRPr="00EB5534">
              <w:rPr>
                <w:rFonts w:ascii="Sylfaen" w:hAnsi="Sylfaen"/>
                <w:sz w:val="20"/>
                <w:szCs w:val="20"/>
              </w:rPr>
              <w:t>(hcsdo:SenderCommentText)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B69834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 xml:space="preserve">դեղապատրաստուկի նկատմամբ անցանկալի ռեակցիայի մասին հաղորդագրություն ուղարկողի՝ ախտորոշման, պատճառահետեւանքային կապի կամ այլ խնդիրների վերաբերյալ </w:t>
            </w:r>
            <w:r w:rsidRPr="00EB5534">
              <w:rPr>
                <w:rFonts w:ascii="Sylfaen" w:hAnsi="Sylfaen"/>
                <w:sz w:val="20"/>
                <w:szCs w:val="20"/>
              </w:rPr>
              <w:lastRenderedPageBreak/>
              <w:t>մեկնաբանությունը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9DDDCE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lastRenderedPageBreak/>
              <w:t>M.HC.SDE.00074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F6FBCD0" w14:textId="77777777" w:rsidR="00EF14EB" w:rsidRPr="00EB5534" w:rsidRDefault="00EF14EB" w:rsidP="00FC0C6B">
            <w:pPr>
              <w:widowControl w:val="0"/>
              <w:spacing w:after="120" w:line="240" w:lineRule="auto"/>
              <w:rPr>
                <w:rFonts w:ascii="Sylfaen" w:hAnsi="Sylfaen"/>
                <w:noProof/>
                <w:sz w:val="20"/>
                <w:szCs w:val="20"/>
              </w:rPr>
            </w:pPr>
            <w:r w:rsidRPr="00EB5534">
              <w:rPr>
                <w:rFonts w:ascii="Sylfaen" w:hAnsi="Sylfaen"/>
                <w:sz w:val="20"/>
                <w:szCs w:val="20"/>
              </w:rPr>
              <w:t>csdo:Text4000Type (M.SDT.00088)</w:t>
            </w:r>
          </w:p>
          <w:p w14:paraId="2CAB7B4A"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49A585F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6E107A5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09333FB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7346E497" w14:textId="77777777" w:rsidTr="00FC0C6B">
        <w:trPr>
          <w:gridAfter w:val="1"/>
          <w:wAfter w:w="97" w:type="pct"/>
        </w:trPr>
        <w:tc>
          <w:tcPr>
            <w:tcW w:w="81" w:type="pct"/>
            <w:tcBorders>
              <w:top w:val="nil"/>
              <w:left w:val="nil"/>
              <w:bottom w:val="nil"/>
              <w:right w:val="nil"/>
            </w:tcBorders>
          </w:tcPr>
          <w:p w14:paraId="27509CA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5A973159"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54D0C61" w14:textId="77777777" w:rsidR="00EF14EB" w:rsidRPr="00EB5534" w:rsidRDefault="00EF14EB" w:rsidP="00FC0C6B">
            <w:pPr>
              <w:widowControl w:val="0"/>
              <w:tabs>
                <w:tab w:val="left" w:pos="651"/>
              </w:tabs>
              <w:spacing w:after="120" w:line="240" w:lineRule="auto"/>
              <w:rPr>
                <w:rFonts w:ascii="Sylfaen" w:hAnsi="Sylfaen"/>
                <w:sz w:val="20"/>
                <w:szCs w:val="20"/>
              </w:rPr>
            </w:pPr>
            <w:r w:rsidRPr="00EB5534">
              <w:rPr>
                <w:rFonts w:ascii="Sylfaen" w:hAnsi="Sylfaen"/>
                <w:sz w:val="20"/>
                <w:szCs w:val="20"/>
              </w:rPr>
              <w:t>2.12.6.</w:t>
            </w:r>
            <w:r w:rsidRPr="00706449">
              <w:rPr>
                <w:rFonts w:ascii="Sylfaen" w:hAnsi="Sylfaen"/>
                <w:sz w:val="20"/>
                <w:szCs w:val="20"/>
              </w:rPr>
              <w:tab/>
            </w:r>
            <w:r w:rsidRPr="00EB5534">
              <w:rPr>
                <w:rFonts w:ascii="Sylfaen" w:hAnsi="Sylfaen"/>
                <w:sz w:val="20"/>
                <w:szCs w:val="20"/>
              </w:rPr>
              <w:t>Անցանկալի ռեակցիայի առաջացման դեպքի նկարագրության ամփոփագիրը</w:t>
            </w:r>
          </w:p>
          <w:p w14:paraId="27E0D86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(hcsdo:CaseSummaryText)</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7DAC84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անցանկալի ռեակցիայի առաջացման դեպքի նկարագրության ամփոփագիրը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F43067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M.HC.SDE.01020</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695CE56A"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hcsdo:LocalizedText4000Type (M.HC.SDT.01002)</w:t>
            </w:r>
          </w:p>
          <w:p w14:paraId="2BDA04F3"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Պայմանանշանների տողը:</w:t>
            </w:r>
          </w:p>
          <w:p w14:paraId="65FCB84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2B35E85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4000</w:t>
            </w:r>
          </w:p>
        </w:tc>
        <w:tc>
          <w:tcPr>
            <w:tcW w:w="294" w:type="pct"/>
            <w:tcBorders>
              <w:top w:val="single" w:sz="4" w:space="0" w:color="auto"/>
              <w:left w:val="single" w:sz="4" w:space="0" w:color="auto"/>
              <w:bottom w:val="single" w:sz="4" w:space="0" w:color="auto"/>
              <w:right w:val="single" w:sz="4" w:space="0" w:color="auto"/>
            </w:tcBorders>
          </w:tcPr>
          <w:p w14:paraId="4E1E163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w:t>
            </w:r>
          </w:p>
        </w:tc>
      </w:tr>
      <w:tr w:rsidR="00EF14EB" w:rsidRPr="00EB5534" w14:paraId="7C2D1ED5" w14:textId="77777777" w:rsidTr="00FC0C6B">
        <w:trPr>
          <w:gridAfter w:val="1"/>
          <w:wAfter w:w="97" w:type="pct"/>
        </w:trPr>
        <w:tc>
          <w:tcPr>
            <w:tcW w:w="81" w:type="pct"/>
            <w:tcBorders>
              <w:top w:val="nil"/>
              <w:left w:val="nil"/>
              <w:bottom w:val="nil"/>
              <w:right w:val="nil"/>
            </w:tcBorders>
          </w:tcPr>
          <w:p w14:paraId="01BC5FEF"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single" w:sz="4" w:space="0" w:color="auto"/>
              <w:right w:val="nil"/>
            </w:tcBorders>
          </w:tcPr>
          <w:p w14:paraId="32B8F6A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single" w:sz="4" w:space="0" w:color="auto"/>
              <w:right w:val="single" w:sz="4" w:space="0" w:color="auto"/>
            </w:tcBorders>
          </w:tcPr>
          <w:p w14:paraId="7CDBC35B"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15E2649C" w14:textId="77777777" w:rsidR="00EF14EB" w:rsidRPr="00EB5534" w:rsidRDefault="00EF14EB" w:rsidP="00FC0C6B">
            <w:pPr>
              <w:widowControl w:val="0"/>
              <w:tabs>
                <w:tab w:val="left" w:pos="346"/>
              </w:tabs>
              <w:spacing w:after="120" w:line="240" w:lineRule="auto"/>
              <w:rPr>
                <w:rFonts w:ascii="Sylfaen" w:hAnsi="Sylfaen"/>
                <w:sz w:val="20"/>
                <w:szCs w:val="20"/>
              </w:rPr>
            </w:pPr>
            <w:r w:rsidRPr="00EB5534">
              <w:rPr>
                <w:rFonts w:ascii="Sylfaen" w:hAnsi="Sylfaen"/>
                <w:sz w:val="20"/>
                <w:szCs w:val="20"/>
              </w:rPr>
              <w:t>ա)</w:t>
            </w:r>
            <w:r w:rsidRPr="00C526F2">
              <w:rPr>
                <w:rFonts w:ascii="Sylfaen" w:hAnsi="Sylfaen"/>
                <w:sz w:val="20"/>
                <w:szCs w:val="20"/>
              </w:rPr>
              <w:tab/>
            </w:r>
            <w:r w:rsidRPr="00EB5534">
              <w:rPr>
                <w:rFonts w:ascii="Sylfaen" w:hAnsi="Sylfaen"/>
                <w:sz w:val="20"/>
                <w:szCs w:val="20"/>
              </w:rPr>
              <w:t>լեզվի ծածկագիրը</w:t>
            </w:r>
          </w:p>
          <w:p w14:paraId="293A738A" w14:textId="77777777" w:rsidR="00EF14EB" w:rsidRPr="00EB5534" w:rsidRDefault="00EF14EB" w:rsidP="00FC0C6B">
            <w:pPr>
              <w:widowControl w:val="0"/>
              <w:tabs>
                <w:tab w:val="left" w:pos="346"/>
              </w:tabs>
              <w:spacing w:after="120" w:line="240" w:lineRule="auto"/>
              <w:rPr>
                <w:rFonts w:ascii="Sylfaen" w:hAnsi="Sylfaen"/>
                <w:sz w:val="20"/>
                <w:szCs w:val="20"/>
              </w:rPr>
            </w:pPr>
            <w:r w:rsidRPr="00EB5534">
              <w:rPr>
                <w:rFonts w:ascii="Sylfaen" w:hAnsi="Sylfaen"/>
                <w:sz w:val="20"/>
                <w:szCs w:val="20"/>
              </w:rPr>
              <w:t>(languageCode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426F37D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լեզվի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FBD401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A50932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csdo:LanguageCodeType (M.SDT.00051)</w:t>
            </w:r>
          </w:p>
          <w:p w14:paraId="602A7FC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Լեզվի երկտառ ծածկագիրը՝ ISO 639-1-ին համապատասխան:</w:t>
            </w:r>
          </w:p>
          <w:p w14:paraId="597601F6"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Ձեւանմուշը՝ [a-z]{2}</w:t>
            </w:r>
          </w:p>
        </w:tc>
        <w:tc>
          <w:tcPr>
            <w:tcW w:w="294" w:type="pct"/>
            <w:tcBorders>
              <w:top w:val="single" w:sz="4" w:space="0" w:color="auto"/>
              <w:left w:val="single" w:sz="4" w:space="0" w:color="auto"/>
              <w:bottom w:val="single" w:sz="4" w:space="0" w:color="auto"/>
              <w:right w:val="single" w:sz="4" w:space="0" w:color="auto"/>
            </w:tcBorders>
          </w:tcPr>
          <w:p w14:paraId="1F362B7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B562FC6" w14:textId="77777777" w:rsidTr="00FC0C6B">
        <w:trPr>
          <w:gridAfter w:val="1"/>
          <w:wAfter w:w="97" w:type="pct"/>
        </w:trPr>
        <w:tc>
          <w:tcPr>
            <w:tcW w:w="81" w:type="pct"/>
            <w:tcBorders>
              <w:top w:val="nil"/>
              <w:left w:val="nil"/>
              <w:bottom w:val="nil"/>
              <w:right w:val="single" w:sz="4" w:space="0" w:color="auto"/>
            </w:tcBorders>
          </w:tcPr>
          <w:p w14:paraId="6A04C597"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541D2791" w14:textId="77777777" w:rsidR="00EF14EB" w:rsidRPr="00EB5534" w:rsidRDefault="00EF14EB" w:rsidP="00FC0C6B">
            <w:pPr>
              <w:widowControl w:val="0"/>
              <w:tabs>
                <w:tab w:val="left" w:pos="602"/>
              </w:tabs>
              <w:spacing w:after="120" w:line="240" w:lineRule="auto"/>
              <w:rPr>
                <w:rFonts w:ascii="Sylfaen" w:hAnsi="Sylfaen"/>
                <w:sz w:val="20"/>
                <w:szCs w:val="20"/>
              </w:rPr>
            </w:pPr>
            <w:r w:rsidRPr="00EB5534">
              <w:rPr>
                <w:rFonts w:ascii="Sylfaen" w:hAnsi="Sylfaen"/>
                <w:sz w:val="20"/>
                <w:szCs w:val="20"/>
              </w:rPr>
              <w:t>2.13.</w:t>
            </w:r>
            <w:r w:rsidRPr="00706449">
              <w:rPr>
                <w:rFonts w:ascii="Sylfaen" w:hAnsi="Sylfaen"/>
                <w:sz w:val="20"/>
                <w:szCs w:val="20"/>
              </w:rPr>
              <w:tab/>
            </w:r>
            <w:r w:rsidRPr="00EB5534">
              <w:rPr>
                <w:rFonts w:ascii="Sylfaen" w:hAnsi="Sylfaen"/>
                <w:sz w:val="20"/>
                <w:szCs w:val="20"/>
              </w:rPr>
              <w:t>PDF ձեւաչափով փաստաթուղթ</w:t>
            </w:r>
          </w:p>
          <w:p w14:paraId="7D83CD3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(hcsdo:PdfBinaryText)</w:t>
            </w:r>
          </w:p>
        </w:tc>
        <w:tc>
          <w:tcPr>
            <w:tcW w:w="1185" w:type="pct"/>
            <w:tcBorders>
              <w:top w:val="single" w:sz="4" w:space="0" w:color="auto"/>
              <w:left w:val="single" w:sz="4" w:space="0" w:color="auto"/>
              <w:bottom w:val="single" w:sz="4" w:space="0" w:color="auto"/>
              <w:right w:val="single" w:sz="4" w:space="0" w:color="auto"/>
            </w:tcBorders>
          </w:tcPr>
          <w:p w14:paraId="446504F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դեղապատրաստուկի նկատմամբ անցանկալի ռեակցիայի վերաբերյալ PDF ձեւաչափով հաղորդագրությունը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27C119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M.HC.SDE.00326</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CBB4E2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csdo:BinaryTextType (M.SDT.00143)</w:t>
            </w:r>
          </w:p>
          <w:p w14:paraId="58B223E1"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Երկուական օկտետների (բայթերի) վերջավոր հաջորդականությունը</w:t>
            </w:r>
          </w:p>
        </w:tc>
        <w:tc>
          <w:tcPr>
            <w:tcW w:w="294" w:type="pct"/>
            <w:tcBorders>
              <w:top w:val="single" w:sz="4" w:space="0" w:color="auto"/>
              <w:left w:val="single" w:sz="4" w:space="0" w:color="auto"/>
              <w:bottom w:val="single" w:sz="4" w:space="0" w:color="auto"/>
              <w:right w:val="single" w:sz="4" w:space="0" w:color="auto"/>
            </w:tcBorders>
          </w:tcPr>
          <w:p w14:paraId="4517564A"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07CFB64" w14:textId="77777777" w:rsidTr="00FC0C6B">
        <w:trPr>
          <w:gridAfter w:val="1"/>
          <w:wAfter w:w="97" w:type="pct"/>
        </w:trPr>
        <w:tc>
          <w:tcPr>
            <w:tcW w:w="81" w:type="pct"/>
            <w:tcBorders>
              <w:top w:val="nil"/>
              <w:left w:val="nil"/>
              <w:bottom w:val="nil"/>
              <w:right w:val="nil"/>
            </w:tcBorders>
          </w:tcPr>
          <w:p w14:paraId="24737F12"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single" w:sz="4" w:space="0" w:color="auto"/>
              <w:left w:val="nil"/>
              <w:bottom w:val="nil"/>
              <w:right w:val="single" w:sz="4" w:space="0" w:color="auto"/>
            </w:tcBorders>
          </w:tcPr>
          <w:p w14:paraId="7DDE9B9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6004100D" w14:textId="77777777" w:rsidR="00EF14EB" w:rsidRPr="00EB5534" w:rsidRDefault="00EF14EB" w:rsidP="00FC0C6B">
            <w:pPr>
              <w:widowControl w:val="0"/>
              <w:tabs>
                <w:tab w:val="left" w:pos="346"/>
              </w:tabs>
              <w:spacing w:after="120" w:line="240" w:lineRule="auto"/>
              <w:rPr>
                <w:rFonts w:ascii="Sylfaen" w:hAnsi="Sylfaen"/>
                <w:sz w:val="20"/>
                <w:szCs w:val="20"/>
              </w:rPr>
            </w:pPr>
            <w:r w:rsidRPr="00EB5534">
              <w:rPr>
                <w:rFonts w:ascii="Sylfaen" w:hAnsi="Sylfaen"/>
                <w:sz w:val="20"/>
                <w:szCs w:val="20"/>
              </w:rPr>
              <w:t>ա)</w:t>
            </w:r>
            <w:r w:rsidRPr="00C526F2">
              <w:rPr>
                <w:rFonts w:ascii="Sylfaen" w:hAnsi="Sylfaen"/>
                <w:sz w:val="20"/>
                <w:szCs w:val="20"/>
              </w:rPr>
              <w:tab/>
            </w:r>
            <w:r w:rsidRPr="00EB5534">
              <w:rPr>
                <w:rFonts w:ascii="Sylfaen" w:hAnsi="Sylfaen"/>
                <w:sz w:val="20"/>
                <w:szCs w:val="20"/>
              </w:rPr>
              <w:t>տվյալների ձեւաչափի ծածկագիրը</w:t>
            </w:r>
          </w:p>
          <w:p w14:paraId="16E8AA0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(mediaTypeCode ատրիբուտ)</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76D07AB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տվյալների ձեւաչափի ծածկագրային նշագիրը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37003E4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F612EFD"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csdo:MediaTypeCodeType (M.SDT.00147)</w:t>
            </w:r>
          </w:p>
          <w:p w14:paraId="6E545E8C"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Ծածկագրի արժեքը՝ տվյալների ձեւաչափերի տեղեկագրքին համապատասխան։</w:t>
            </w:r>
          </w:p>
          <w:p w14:paraId="35BC1B5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Նվազ. երկարությունը՝ 1.</w:t>
            </w:r>
          </w:p>
          <w:p w14:paraId="0C72BE64"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Առավ. երկարությունը՝ 255</w:t>
            </w:r>
          </w:p>
        </w:tc>
        <w:tc>
          <w:tcPr>
            <w:tcW w:w="294" w:type="pct"/>
            <w:tcBorders>
              <w:top w:val="single" w:sz="4" w:space="0" w:color="auto"/>
              <w:left w:val="single" w:sz="4" w:space="0" w:color="auto"/>
              <w:bottom w:val="single" w:sz="4" w:space="0" w:color="auto"/>
              <w:right w:val="single" w:sz="4" w:space="0" w:color="auto"/>
            </w:tcBorders>
          </w:tcPr>
          <w:p w14:paraId="28FEC29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DEBB1E5" w14:textId="77777777" w:rsidTr="00FC0C6B">
        <w:trPr>
          <w:gridAfter w:val="1"/>
          <w:wAfter w:w="97" w:type="pct"/>
        </w:trPr>
        <w:tc>
          <w:tcPr>
            <w:tcW w:w="81" w:type="pct"/>
            <w:tcBorders>
              <w:top w:val="nil"/>
              <w:left w:val="nil"/>
              <w:bottom w:val="nil"/>
              <w:right w:val="single" w:sz="4" w:space="0" w:color="auto"/>
            </w:tcBorders>
          </w:tcPr>
          <w:p w14:paraId="65C51CEB" w14:textId="77777777" w:rsidR="00EF14EB" w:rsidRPr="00EB5534" w:rsidRDefault="00EF14EB" w:rsidP="00FC0C6B">
            <w:pPr>
              <w:widowControl w:val="0"/>
              <w:spacing w:after="120" w:line="240" w:lineRule="auto"/>
              <w:rPr>
                <w:rFonts w:ascii="Sylfaen" w:hAnsi="Sylfaen" w:cs="Sylfaen"/>
                <w:noProof/>
                <w:sz w:val="20"/>
                <w:szCs w:val="20"/>
              </w:rPr>
            </w:pPr>
          </w:p>
        </w:tc>
        <w:tc>
          <w:tcPr>
            <w:tcW w:w="1279" w:type="pct"/>
            <w:gridSpan w:val="6"/>
            <w:tcBorders>
              <w:top w:val="single" w:sz="4" w:space="0" w:color="auto"/>
              <w:left w:val="single" w:sz="4" w:space="0" w:color="auto"/>
              <w:bottom w:val="single" w:sz="4" w:space="0" w:color="auto"/>
              <w:right w:val="single" w:sz="4" w:space="0" w:color="auto"/>
            </w:tcBorders>
          </w:tcPr>
          <w:p w14:paraId="55F34B4C" w14:textId="77777777" w:rsidR="00EF14EB" w:rsidRPr="00EB5534" w:rsidRDefault="00EF14EB" w:rsidP="00FC0C6B">
            <w:pPr>
              <w:widowControl w:val="0"/>
              <w:tabs>
                <w:tab w:val="left" w:pos="579"/>
              </w:tabs>
              <w:spacing w:after="120" w:line="240" w:lineRule="auto"/>
              <w:rPr>
                <w:rFonts w:ascii="Sylfaen" w:hAnsi="Sylfaen"/>
                <w:sz w:val="20"/>
                <w:szCs w:val="20"/>
              </w:rPr>
            </w:pPr>
            <w:r w:rsidRPr="00EB5534">
              <w:rPr>
                <w:rFonts w:ascii="Sylfaen" w:hAnsi="Sylfaen"/>
                <w:sz w:val="20"/>
                <w:szCs w:val="20"/>
              </w:rPr>
              <w:t>2.14.</w:t>
            </w:r>
            <w:r w:rsidRPr="00706449">
              <w:rPr>
                <w:rFonts w:ascii="Sylfaen" w:hAnsi="Sylfaen"/>
                <w:sz w:val="20"/>
                <w:szCs w:val="20"/>
              </w:rPr>
              <w:tab/>
            </w:r>
            <w:r w:rsidRPr="00EB5534">
              <w:rPr>
                <w:rFonts w:ascii="Sylfaen" w:hAnsi="Sylfaen"/>
                <w:sz w:val="20"/>
                <w:szCs w:val="20"/>
              </w:rPr>
              <w:t>Ընդհանուր ռեսուրսի գրառման տեխնոլոգիական բնութագրերը</w:t>
            </w:r>
          </w:p>
          <w:p w14:paraId="719C79F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(ccdo:ResourceItemStatusDetails)</w:t>
            </w:r>
          </w:p>
        </w:tc>
        <w:tc>
          <w:tcPr>
            <w:tcW w:w="1185" w:type="pct"/>
            <w:tcBorders>
              <w:top w:val="single" w:sz="4" w:space="0" w:color="auto"/>
              <w:left w:val="single" w:sz="4" w:space="0" w:color="auto"/>
              <w:bottom w:val="single" w:sz="4" w:space="0" w:color="auto"/>
              <w:right w:val="single" w:sz="4" w:space="0" w:color="auto"/>
            </w:tcBorders>
          </w:tcPr>
          <w:p w14:paraId="1B003DB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ընդհանուր ռեսուրսի գրառման վերաբերյալ տեխնոլոգիական տեղեկությունների ամբողջությունը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34C83D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M.CDE.00032</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596B0B06"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ccdo:ResourceItemStatusDetailsType (M.CDT.00033)</w:t>
            </w:r>
          </w:p>
          <w:p w14:paraId="7A92D44C"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6DE74FC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1</w:t>
            </w:r>
          </w:p>
        </w:tc>
      </w:tr>
      <w:tr w:rsidR="00EF14EB" w:rsidRPr="00EB5534" w14:paraId="27338C0F" w14:textId="77777777" w:rsidTr="00FC0C6B">
        <w:trPr>
          <w:gridAfter w:val="1"/>
          <w:wAfter w:w="97" w:type="pct"/>
        </w:trPr>
        <w:tc>
          <w:tcPr>
            <w:tcW w:w="81" w:type="pct"/>
            <w:tcBorders>
              <w:top w:val="nil"/>
              <w:left w:val="nil"/>
              <w:bottom w:val="nil"/>
              <w:right w:val="nil"/>
            </w:tcBorders>
          </w:tcPr>
          <w:p w14:paraId="3614981A"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4F1BE53A"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7C35BC5B" w14:textId="77777777" w:rsidR="00EF14EB" w:rsidRPr="00EB5534" w:rsidRDefault="00EF14EB" w:rsidP="00FC0C6B">
            <w:pPr>
              <w:widowControl w:val="0"/>
              <w:tabs>
                <w:tab w:val="left" w:pos="669"/>
              </w:tabs>
              <w:spacing w:after="120" w:line="240" w:lineRule="auto"/>
              <w:rPr>
                <w:rFonts w:ascii="Sylfaen" w:hAnsi="Sylfaen"/>
                <w:sz w:val="20"/>
                <w:szCs w:val="20"/>
              </w:rPr>
            </w:pPr>
            <w:r w:rsidRPr="00EB5534">
              <w:rPr>
                <w:rFonts w:ascii="Sylfaen" w:hAnsi="Sylfaen"/>
                <w:sz w:val="20"/>
                <w:szCs w:val="20"/>
              </w:rPr>
              <w:t>2.14.1.</w:t>
            </w:r>
            <w:r>
              <w:rPr>
                <w:rFonts w:ascii="Sylfaen" w:hAnsi="Sylfaen"/>
                <w:sz w:val="20"/>
                <w:szCs w:val="20"/>
                <w:lang w:val="en-US"/>
              </w:rPr>
              <w:tab/>
            </w:r>
            <w:r w:rsidRPr="00EB5534">
              <w:rPr>
                <w:rFonts w:ascii="Sylfaen" w:hAnsi="Sylfaen"/>
                <w:sz w:val="20"/>
                <w:szCs w:val="20"/>
              </w:rPr>
              <w:t>Գործողության ժամանակահատվածը</w:t>
            </w:r>
          </w:p>
          <w:p w14:paraId="3487EA8B"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(ccdo:ValidityPeriodDetails)</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D3D9728"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ընդհանուր ռեսուրսի (ռեեստրի, ցանկի, տվյալների բազայի) գրառման գործողության ժամանակահատվածը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EDCD05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M.CDE.00033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832832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ccdo:PeriodDetailsType (M.CDT.00026)</w:t>
            </w:r>
          </w:p>
          <w:p w14:paraId="64DD9926"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Որոշվում է ներդրված տարրերի արժեքների տիրույթներով</w:t>
            </w:r>
          </w:p>
        </w:tc>
        <w:tc>
          <w:tcPr>
            <w:tcW w:w="294" w:type="pct"/>
            <w:tcBorders>
              <w:top w:val="single" w:sz="4" w:space="0" w:color="auto"/>
              <w:left w:val="single" w:sz="4" w:space="0" w:color="auto"/>
              <w:bottom w:val="single" w:sz="4" w:space="0" w:color="auto"/>
              <w:right w:val="single" w:sz="4" w:space="0" w:color="auto"/>
            </w:tcBorders>
          </w:tcPr>
          <w:p w14:paraId="244932E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280F2E6A" w14:textId="77777777" w:rsidTr="00FC0C6B">
        <w:trPr>
          <w:gridAfter w:val="1"/>
          <w:wAfter w:w="97" w:type="pct"/>
        </w:trPr>
        <w:tc>
          <w:tcPr>
            <w:tcW w:w="81" w:type="pct"/>
            <w:tcBorders>
              <w:top w:val="nil"/>
              <w:left w:val="nil"/>
              <w:bottom w:val="nil"/>
              <w:right w:val="nil"/>
            </w:tcBorders>
          </w:tcPr>
          <w:p w14:paraId="7F90ECBE"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75D7384B"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single" w:sz="4" w:space="0" w:color="auto"/>
              <w:left w:val="nil"/>
              <w:bottom w:val="nil"/>
              <w:right w:val="single" w:sz="4" w:space="0" w:color="auto"/>
            </w:tcBorders>
          </w:tcPr>
          <w:p w14:paraId="5C979E70"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FA61F01"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*.1.</w:t>
            </w:r>
            <w:r w:rsidRPr="00706449">
              <w:rPr>
                <w:rFonts w:ascii="Sylfaen" w:hAnsi="Sylfaen"/>
                <w:sz w:val="20"/>
                <w:szCs w:val="20"/>
              </w:rPr>
              <w:tab/>
            </w:r>
            <w:r w:rsidRPr="00EB5534">
              <w:rPr>
                <w:rFonts w:ascii="Sylfaen" w:hAnsi="Sylfaen"/>
                <w:sz w:val="20"/>
                <w:szCs w:val="20"/>
              </w:rPr>
              <w:t>Մեկնարկի ամսաթիվը եւ ժամը</w:t>
            </w:r>
          </w:p>
          <w:p w14:paraId="63004DEA"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(csdo:StartDateTime)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1DBA01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մեկնարկի ամսաթիվը եւ ժամը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3C7DB1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M.SDE.00133</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252BF89D"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bdt:DateTimeType (M.BDT.00006)</w:t>
            </w:r>
          </w:p>
          <w:p w14:paraId="22ED65E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եւ ժամի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086BBBC5"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065AFDEA" w14:textId="77777777" w:rsidTr="00FC0C6B">
        <w:trPr>
          <w:gridAfter w:val="1"/>
          <w:wAfter w:w="97" w:type="pct"/>
        </w:trPr>
        <w:tc>
          <w:tcPr>
            <w:tcW w:w="81" w:type="pct"/>
            <w:tcBorders>
              <w:top w:val="nil"/>
              <w:left w:val="nil"/>
              <w:bottom w:val="nil"/>
              <w:right w:val="nil"/>
            </w:tcBorders>
          </w:tcPr>
          <w:p w14:paraId="697454AC"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nil"/>
            </w:tcBorders>
          </w:tcPr>
          <w:p w14:paraId="2EE14538"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83" w:type="pct"/>
            <w:tcBorders>
              <w:top w:val="nil"/>
              <w:left w:val="nil"/>
              <w:bottom w:val="nil"/>
              <w:right w:val="single" w:sz="4" w:space="0" w:color="auto"/>
            </w:tcBorders>
          </w:tcPr>
          <w:p w14:paraId="13293D0E" w14:textId="77777777" w:rsidR="00EF14EB" w:rsidRPr="00EB5534" w:rsidRDefault="00EF14EB" w:rsidP="00FC0C6B">
            <w:pPr>
              <w:widowControl w:val="0"/>
              <w:spacing w:after="120" w:line="240" w:lineRule="auto"/>
              <w:rPr>
                <w:rFonts w:ascii="Sylfaen" w:hAnsi="Sylfaen" w:cs="Sylfaen"/>
                <w:sz w:val="20"/>
                <w:szCs w:val="20"/>
              </w:rPr>
            </w:pPr>
          </w:p>
        </w:tc>
        <w:tc>
          <w:tcPr>
            <w:tcW w:w="1113" w:type="pct"/>
            <w:gridSpan w:val="4"/>
            <w:tcBorders>
              <w:top w:val="single" w:sz="4" w:space="0" w:color="auto"/>
              <w:left w:val="single" w:sz="4" w:space="0" w:color="auto"/>
              <w:bottom w:val="single" w:sz="4" w:space="0" w:color="auto"/>
              <w:right w:val="single" w:sz="4" w:space="0" w:color="auto"/>
            </w:tcBorders>
          </w:tcPr>
          <w:p w14:paraId="3017EF0B"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*.2.</w:t>
            </w:r>
            <w:r w:rsidRPr="00706449">
              <w:rPr>
                <w:rFonts w:ascii="Sylfaen" w:hAnsi="Sylfaen"/>
                <w:sz w:val="20"/>
                <w:szCs w:val="20"/>
              </w:rPr>
              <w:tab/>
            </w:r>
            <w:r w:rsidRPr="00EB5534">
              <w:rPr>
                <w:rFonts w:ascii="Sylfaen" w:hAnsi="Sylfaen"/>
                <w:sz w:val="20"/>
                <w:szCs w:val="20"/>
              </w:rPr>
              <w:t>Ավարտի ամսաթիվը եւ ժամը</w:t>
            </w:r>
          </w:p>
          <w:p w14:paraId="213A523D" w14:textId="77777777" w:rsidR="00EF14EB" w:rsidRPr="00EB5534" w:rsidRDefault="00EF14EB" w:rsidP="00FC0C6B">
            <w:pPr>
              <w:widowControl w:val="0"/>
              <w:tabs>
                <w:tab w:val="left" w:pos="407"/>
              </w:tabs>
              <w:spacing w:after="120" w:line="240" w:lineRule="auto"/>
              <w:rPr>
                <w:rFonts w:ascii="Sylfaen" w:hAnsi="Sylfaen"/>
                <w:sz w:val="20"/>
                <w:szCs w:val="20"/>
              </w:rPr>
            </w:pPr>
            <w:r w:rsidRPr="00EB5534">
              <w:rPr>
                <w:rFonts w:ascii="Sylfaen" w:hAnsi="Sylfaen"/>
                <w:sz w:val="20"/>
                <w:szCs w:val="20"/>
              </w:rPr>
              <w:t>(csdo:EndDateTime)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5571AE73"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ավարտի ամսաթիվը եւ ժամը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53E45C7"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M.SDE.00134</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1078828"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bdt:DateTimeType (M.BDT.00006)</w:t>
            </w:r>
          </w:p>
          <w:p w14:paraId="58FF4E75"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եւ ժամի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5571B5DF"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r>
      <w:tr w:rsidR="00EF14EB" w:rsidRPr="00EB5534" w14:paraId="58F6A106" w14:textId="77777777" w:rsidTr="00FC0C6B">
        <w:tc>
          <w:tcPr>
            <w:tcW w:w="81" w:type="pct"/>
            <w:tcBorders>
              <w:top w:val="nil"/>
              <w:left w:val="nil"/>
              <w:bottom w:val="nil"/>
              <w:right w:val="nil"/>
            </w:tcBorders>
          </w:tcPr>
          <w:p w14:paraId="6BCB9B93" w14:textId="77777777" w:rsidR="00EF14EB" w:rsidRPr="00EB5534" w:rsidRDefault="00EF14EB" w:rsidP="00FC0C6B">
            <w:pPr>
              <w:widowControl w:val="0"/>
              <w:spacing w:after="120" w:line="240" w:lineRule="auto"/>
              <w:rPr>
                <w:rFonts w:ascii="Sylfaen" w:hAnsi="Sylfaen" w:cs="Sylfaen"/>
                <w:noProof/>
                <w:sz w:val="20"/>
                <w:szCs w:val="20"/>
              </w:rPr>
            </w:pPr>
          </w:p>
        </w:tc>
        <w:tc>
          <w:tcPr>
            <w:tcW w:w="83" w:type="pct"/>
            <w:tcBorders>
              <w:top w:val="nil"/>
              <w:left w:val="nil"/>
              <w:bottom w:val="nil"/>
              <w:right w:val="single" w:sz="4" w:space="0" w:color="auto"/>
            </w:tcBorders>
          </w:tcPr>
          <w:p w14:paraId="7D1C3EA0" w14:textId="77777777" w:rsidR="00EF14EB" w:rsidRPr="00EB5534" w:rsidRDefault="00EF14EB" w:rsidP="00FC0C6B">
            <w:pPr>
              <w:widowControl w:val="0"/>
              <w:spacing w:after="120" w:line="240" w:lineRule="auto"/>
              <w:rPr>
                <w:rFonts w:ascii="Sylfaen" w:hAnsi="Sylfaen" w:cs="Sylfaen"/>
                <w:sz w:val="20"/>
                <w:szCs w:val="20"/>
                <w:highlight w:val="yellow"/>
              </w:rPr>
            </w:pPr>
          </w:p>
        </w:tc>
        <w:tc>
          <w:tcPr>
            <w:tcW w:w="1196" w:type="pct"/>
            <w:gridSpan w:val="5"/>
            <w:tcBorders>
              <w:top w:val="single" w:sz="4" w:space="0" w:color="auto"/>
              <w:left w:val="single" w:sz="4" w:space="0" w:color="auto"/>
              <w:bottom w:val="single" w:sz="4" w:space="0" w:color="auto"/>
              <w:right w:val="single" w:sz="4" w:space="0" w:color="auto"/>
            </w:tcBorders>
          </w:tcPr>
          <w:p w14:paraId="3F9B7371" w14:textId="77777777" w:rsidR="00EF14EB" w:rsidRPr="00EB5534" w:rsidRDefault="00EF14EB" w:rsidP="00FC0C6B">
            <w:pPr>
              <w:widowControl w:val="0"/>
              <w:tabs>
                <w:tab w:val="left" w:pos="623"/>
              </w:tabs>
              <w:spacing w:after="120" w:line="240" w:lineRule="auto"/>
              <w:rPr>
                <w:rFonts w:ascii="Sylfaen" w:hAnsi="Sylfaen"/>
                <w:sz w:val="20"/>
                <w:szCs w:val="20"/>
              </w:rPr>
            </w:pPr>
            <w:r>
              <w:rPr>
                <w:rFonts w:ascii="Sylfaen" w:hAnsi="Sylfaen"/>
                <w:sz w:val="20"/>
                <w:szCs w:val="20"/>
              </w:rPr>
              <w:t>2.14.2.</w:t>
            </w:r>
            <w:r w:rsidRPr="00706449">
              <w:rPr>
                <w:rFonts w:ascii="Sylfaen" w:hAnsi="Sylfaen"/>
                <w:sz w:val="20"/>
                <w:szCs w:val="20"/>
              </w:rPr>
              <w:tab/>
            </w:r>
            <w:r w:rsidRPr="00EB5534">
              <w:rPr>
                <w:rFonts w:ascii="Sylfaen" w:hAnsi="Sylfaen"/>
                <w:sz w:val="20"/>
                <w:szCs w:val="20"/>
              </w:rPr>
              <w:t>Թարմացման ամսաթիվը եւ ժամը</w:t>
            </w:r>
          </w:p>
          <w:p w14:paraId="49A87E82"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(csdo:UpdateDateTime)</w:t>
            </w:r>
          </w:p>
        </w:tc>
        <w:tc>
          <w:tcPr>
            <w:tcW w:w="1185" w:type="pct"/>
            <w:tcBorders>
              <w:top w:val="single" w:sz="4" w:space="0" w:color="auto"/>
              <w:left w:val="single" w:sz="4" w:space="0" w:color="auto"/>
              <w:bottom w:val="single" w:sz="4" w:space="0" w:color="auto"/>
              <w:right w:val="single" w:sz="4" w:space="0" w:color="auto"/>
            </w:tcBorders>
            <w:shd w:val="clear" w:color="auto" w:fill="auto"/>
          </w:tcPr>
          <w:p w14:paraId="600A0D80"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ընդհանուր ռեսուրսի (ռեեստրի, ցանկի, տվյալների բազայի) գրառումը թարմացնելու ամսաթիվը եւ ժամը</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CB4E441"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M.SDE.00079</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42A57C03" w14:textId="77777777" w:rsidR="00EF14EB" w:rsidRPr="00EB5534" w:rsidRDefault="00EF14EB" w:rsidP="00FC0C6B">
            <w:pPr>
              <w:widowControl w:val="0"/>
              <w:spacing w:after="120" w:line="240" w:lineRule="auto"/>
              <w:rPr>
                <w:rFonts w:ascii="Sylfaen" w:hAnsi="Sylfaen" w:cs="Sylfaen"/>
                <w:noProof/>
                <w:sz w:val="20"/>
                <w:szCs w:val="20"/>
              </w:rPr>
            </w:pPr>
            <w:r w:rsidRPr="00EB5534">
              <w:rPr>
                <w:rFonts w:ascii="Sylfaen" w:hAnsi="Sylfaen"/>
                <w:noProof/>
                <w:sz w:val="20"/>
                <w:szCs w:val="20"/>
              </w:rPr>
              <w:t>bdt:DateTimeType (M.BDT.00006)</w:t>
            </w:r>
          </w:p>
          <w:p w14:paraId="6193563B" w14:textId="77777777" w:rsidR="00EF14EB" w:rsidRPr="00EB5534" w:rsidRDefault="00EF14EB" w:rsidP="00FC0C6B">
            <w:pPr>
              <w:widowControl w:val="0"/>
              <w:spacing w:after="120" w:line="240" w:lineRule="auto"/>
              <w:rPr>
                <w:rFonts w:ascii="Sylfaen" w:hAnsi="Sylfaen" w:cs="Sylfaen"/>
                <w:sz w:val="20"/>
                <w:szCs w:val="20"/>
              </w:rPr>
            </w:pPr>
            <w:r w:rsidRPr="00EB5534">
              <w:rPr>
                <w:rFonts w:ascii="Sylfaen" w:hAnsi="Sylfaen"/>
                <w:noProof/>
                <w:sz w:val="20"/>
                <w:szCs w:val="20"/>
              </w:rPr>
              <w:t>Ամսաթվի եւ ժամի նշագիրը՝ ԻՍՕ 8601-ին համապատասխան</w:t>
            </w:r>
          </w:p>
        </w:tc>
        <w:tc>
          <w:tcPr>
            <w:tcW w:w="294" w:type="pct"/>
            <w:tcBorders>
              <w:top w:val="single" w:sz="4" w:space="0" w:color="auto"/>
              <w:left w:val="single" w:sz="4" w:space="0" w:color="auto"/>
              <w:bottom w:val="single" w:sz="4" w:space="0" w:color="auto"/>
              <w:right w:val="single" w:sz="4" w:space="0" w:color="auto"/>
            </w:tcBorders>
          </w:tcPr>
          <w:p w14:paraId="6C5FF8C9"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0..1</w:t>
            </w:r>
          </w:p>
        </w:tc>
        <w:tc>
          <w:tcPr>
            <w:tcW w:w="97" w:type="pct"/>
            <w:tcBorders>
              <w:top w:val="nil"/>
              <w:left w:val="single" w:sz="4" w:space="0" w:color="auto"/>
              <w:bottom w:val="nil"/>
              <w:right w:val="nil"/>
            </w:tcBorders>
            <w:vAlign w:val="bottom"/>
          </w:tcPr>
          <w:p w14:paraId="38D831AE" w14:textId="77777777" w:rsidR="00EF14EB" w:rsidRPr="00EB5534" w:rsidRDefault="00EF14EB" w:rsidP="00FC0C6B">
            <w:pPr>
              <w:widowControl w:val="0"/>
              <w:spacing w:after="120" w:line="240" w:lineRule="auto"/>
              <w:rPr>
                <w:rFonts w:ascii="Sylfaen" w:hAnsi="Sylfaen"/>
                <w:sz w:val="20"/>
                <w:szCs w:val="20"/>
              </w:rPr>
            </w:pPr>
            <w:r w:rsidRPr="00EB5534">
              <w:rPr>
                <w:rFonts w:ascii="Sylfaen" w:hAnsi="Sylfaen"/>
                <w:sz w:val="20"/>
                <w:szCs w:val="20"/>
              </w:rPr>
              <w:t>»</w:t>
            </w:r>
          </w:p>
        </w:tc>
      </w:tr>
    </w:tbl>
    <w:p w14:paraId="088C4198" w14:textId="77777777" w:rsidR="00EF14EB" w:rsidRPr="002552C5" w:rsidRDefault="00EF14EB" w:rsidP="00EF14EB">
      <w:pPr>
        <w:widowControl w:val="0"/>
        <w:spacing w:after="160" w:line="360" w:lineRule="auto"/>
        <w:ind w:firstLine="709"/>
        <w:rPr>
          <w:rFonts w:ascii="Sylfaen" w:hAnsi="Sylfaen" w:cs="Sylfaen"/>
          <w:sz w:val="24"/>
          <w:szCs w:val="24"/>
        </w:rPr>
      </w:pPr>
      <w:r w:rsidRPr="002552C5">
        <w:rPr>
          <w:rFonts w:ascii="Sylfaen" w:hAnsi="Sylfaen"/>
          <w:sz w:val="24"/>
          <w:szCs w:val="24"/>
        </w:rPr>
        <w:t xml:space="preserve"> </w:t>
      </w:r>
    </w:p>
    <w:p w14:paraId="07BD129A" w14:textId="77777777" w:rsidR="00EF14EB" w:rsidRPr="002552C5" w:rsidRDefault="00EF14EB" w:rsidP="00EF14EB">
      <w:pPr>
        <w:widowControl w:val="0"/>
        <w:spacing w:after="160" w:line="360" w:lineRule="auto"/>
        <w:ind w:firstLine="709"/>
        <w:rPr>
          <w:rFonts w:ascii="Sylfaen" w:hAnsi="Sylfaen" w:cs="Sylfaen"/>
          <w:sz w:val="24"/>
          <w:szCs w:val="24"/>
        </w:rPr>
        <w:sectPr w:rsidR="00EF14EB" w:rsidRPr="002552C5" w:rsidSect="002552C5">
          <w:type w:val="nextColumn"/>
          <w:pgSz w:w="16840" w:h="11907" w:code="9"/>
          <w:pgMar w:top="1418" w:right="1418" w:bottom="1418" w:left="1418" w:header="709" w:footer="709" w:gutter="0"/>
          <w:cols w:space="708"/>
          <w:docGrid w:linePitch="408"/>
        </w:sectPr>
      </w:pPr>
    </w:p>
    <w:p w14:paraId="7B7F6220" w14:textId="77777777" w:rsidR="00EF14EB" w:rsidRPr="002552C5" w:rsidRDefault="00EF14EB" w:rsidP="00EF14EB">
      <w:pPr>
        <w:widowControl w:val="0"/>
        <w:tabs>
          <w:tab w:val="left" w:pos="1134"/>
        </w:tabs>
        <w:spacing w:after="160" w:line="346" w:lineRule="auto"/>
        <w:ind w:firstLine="567"/>
        <w:jc w:val="both"/>
        <w:rPr>
          <w:rFonts w:ascii="Sylfaen" w:hAnsi="Sylfaen" w:cs="Sylfaen"/>
          <w:sz w:val="24"/>
          <w:szCs w:val="24"/>
        </w:rPr>
      </w:pPr>
      <w:r w:rsidRPr="002552C5">
        <w:rPr>
          <w:rFonts w:ascii="Sylfaen" w:hAnsi="Sylfaen"/>
          <w:sz w:val="24"/>
          <w:szCs w:val="24"/>
        </w:rPr>
        <w:lastRenderedPageBreak/>
        <w:t>5.</w:t>
      </w:r>
      <w:r w:rsidRPr="000F4B93">
        <w:rPr>
          <w:rFonts w:ascii="Sylfaen" w:hAnsi="Sylfaen"/>
          <w:sz w:val="24"/>
          <w:szCs w:val="24"/>
        </w:rPr>
        <w:tab/>
      </w:r>
      <w:r w:rsidRPr="002552C5">
        <w:rPr>
          <w:rFonts w:ascii="Sylfaen" w:hAnsi="Sylfaen"/>
          <w:sz w:val="24"/>
          <w:szCs w:val="24"/>
        </w:rPr>
        <w:t>Նշված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գործընթացին միանալու կարգը շարադրել հետ</w:t>
      </w:r>
      <w:r>
        <w:rPr>
          <w:rFonts w:ascii="Sylfaen" w:hAnsi="Sylfaen"/>
          <w:sz w:val="24"/>
          <w:szCs w:val="24"/>
        </w:rPr>
        <w:t>եւ</w:t>
      </w:r>
      <w:r w:rsidRPr="002552C5">
        <w:rPr>
          <w:rFonts w:ascii="Sylfaen" w:hAnsi="Sylfaen"/>
          <w:sz w:val="24"/>
          <w:szCs w:val="24"/>
        </w:rPr>
        <w:t>յալ խմբագրությամբ։</w:t>
      </w:r>
    </w:p>
    <w:p w14:paraId="60E47111" w14:textId="77777777" w:rsidR="00EF14EB" w:rsidRPr="00706449" w:rsidRDefault="00EF14EB" w:rsidP="00EF14EB">
      <w:pPr>
        <w:widowControl w:val="0"/>
        <w:spacing w:after="160" w:line="346" w:lineRule="auto"/>
        <w:ind w:left="4536"/>
        <w:jc w:val="center"/>
        <w:rPr>
          <w:rFonts w:ascii="Sylfaen" w:hAnsi="Sylfaen"/>
          <w:sz w:val="24"/>
          <w:szCs w:val="24"/>
        </w:rPr>
      </w:pPr>
    </w:p>
    <w:p w14:paraId="36D2745D" w14:textId="77777777" w:rsidR="00EF14EB" w:rsidRPr="002552C5" w:rsidRDefault="00EF14EB" w:rsidP="00EF14EB">
      <w:pPr>
        <w:widowControl w:val="0"/>
        <w:spacing w:after="160" w:line="346" w:lineRule="auto"/>
        <w:ind w:left="4536"/>
        <w:jc w:val="center"/>
        <w:rPr>
          <w:rFonts w:ascii="Sylfaen" w:hAnsi="Sylfaen" w:cs="Sylfaen"/>
          <w:sz w:val="24"/>
          <w:szCs w:val="24"/>
        </w:rPr>
      </w:pPr>
      <w:r w:rsidRPr="002552C5">
        <w:rPr>
          <w:rFonts w:ascii="Sylfaen" w:hAnsi="Sylfaen"/>
          <w:sz w:val="24"/>
          <w:szCs w:val="24"/>
        </w:rPr>
        <w:t>«ՀԱՍՏԱՏՎԱԾ Է</w:t>
      </w:r>
    </w:p>
    <w:p w14:paraId="42C6EFCC" w14:textId="77777777" w:rsidR="00EF14EB" w:rsidRPr="002552C5" w:rsidRDefault="00EF14EB" w:rsidP="00EF14EB">
      <w:pPr>
        <w:widowControl w:val="0"/>
        <w:spacing w:after="160" w:line="346" w:lineRule="auto"/>
        <w:ind w:left="4536" w:firstLine="21"/>
        <w:jc w:val="center"/>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w:t>
      </w:r>
      <w:r w:rsidRPr="00EC7D3C">
        <w:rPr>
          <w:rFonts w:ascii="Sylfaen" w:hAnsi="Sylfaen"/>
          <w:sz w:val="24"/>
          <w:szCs w:val="24"/>
        </w:rPr>
        <w:br/>
      </w:r>
      <w:r w:rsidRPr="002552C5">
        <w:rPr>
          <w:rFonts w:ascii="Sylfaen" w:hAnsi="Sylfaen"/>
          <w:sz w:val="24"/>
          <w:szCs w:val="24"/>
        </w:rPr>
        <w:t xml:space="preserve">2016 թվականի հոկտեմբերի 25-ի </w:t>
      </w:r>
      <w:r w:rsidRPr="00EC7D3C">
        <w:rPr>
          <w:rFonts w:ascii="Sylfaen" w:hAnsi="Sylfaen"/>
          <w:sz w:val="24"/>
          <w:szCs w:val="24"/>
        </w:rPr>
        <w:br/>
      </w:r>
      <w:r w:rsidRPr="002552C5">
        <w:rPr>
          <w:rFonts w:ascii="Sylfaen" w:hAnsi="Sylfaen"/>
          <w:sz w:val="24"/>
          <w:szCs w:val="24"/>
        </w:rPr>
        <w:t xml:space="preserve">թիվ 125 որոշմամբ </w:t>
      </w:r>
      <w:r w:rsidRPr="00EC7D3C">
        <w:rPr>
          <w:rFonts w:ascii="Sylfaen" w:hAnsi="Sylfaen"/>
          <w:sz w:val="24"/>
          <w:szCs w:val="24"/>
        </w:rPr>
        <w:br/>
      </w:r>
      <w:r w:rsidRPr="002552C5">
        <w:rPr>
          <w:rFonts w:ascii="Sylfaen" w:hAnsi="Sylfaen"/>
          <w:sz w:val="24"/>
          <w:szCs w:val="24"/>
        </w:rPr>
        <w:t xml:space="preserve">(Եվրասիական տնտեսական հանձնաժողովի կոլեգիայի </w:t>
      </w:r>
      <w:r w:rsidRPr="00EC7D3C">
        <w:rPr>
          <w:rFonts w:ascii="Sylfaen" w:hAnsi="Sylfaen"/>
          <w:sz w:val="24"/>
          <w:szCs w:val="24"/>
        </w:rPr>
        <w:br/>
      </w:r>
      <w:r w:rsidRPr="002552C5">
        <w:rPr>
          <w:rFonts w:ascii="Sylfaen" w:hAnsi="Sylfaen"/>
          <w:sz w:val="24"/>
          <w:szCs w:val="24"/>
        </w:rPr>
        <w:t xml:space="preserve">2023 թվականի փետրվարի 21-ի </w:t>
      </w:r>
      <w:r w:rsidRPr="00EC7D3C">
        <w:rPr>
          <w:rFonts w:ascii="Sylfaen" w:hAnsi="Sylfaen"/>
          <w:sz w:val="24"/>
          <w:szCs w:val="24"/>
        </w:rPr>
        <w:br/>
      </w:r>
      <w:r w:rsidRPr="002552C5">
        <w:rPr>
          <w:rFonts w:ascii="Sylfaen" w:hAnsi="Sylfaen"/>
          <w:sz w:val="24"/>
          <w:szCs w:val="24"/>
        </w:rPr>
        <w:t>թիվ 18 որոշման խմբագրությամբ)</w:t>
      </w:r>
    </w:p>
    <w:p w14:paraId="64EA410B" w14:textId="77777777" w:rsidR="00EF14EB" w:rsidRPr="002552C5" w:rsidRDefault="00EF14EB" w:rsidP="00EF14EB">
      <w:pPr>
        <w:widowControl w:val="0"/>
        <w:spacing w:after="0" w:line="240" w:lineRule="auto"/>
        <w:rPr>
          <w:rFonts w:ascii="Sylfaen" w:hAnsi="Sylfaen" w:cs="Sylfaen"/>
          <w:sz w:val="24"/>
          <w:szCs w:val="24"/>
        </w:rPr>
      </w:pPr>
    </w:p>
    <w:p w14:paraId="09CE3E55" w14:textId="77777777" w:rsidR="00EF14EB" w:rsidRPr="002552C5" w:rsidRDefault="00EF14EB" w:rsidP="00EF14EB">
      <w:pPr>
        <w:widowControl w:val="0"/>
        <w:spacing w:after="160" w:line="346" w:lineRule="auto"/>
        <w:ind w:left="567" w:right="566"/>
        <w:jc w:val="center"/>
        <w:rPr>
          <w:rFonts w:ascii="Sylfaen" w:eastAsiaTheme="minorEastAsia" w:hAnsi="Sylfaen" w:cs="Sylfaen"/>
          <w:b/>
          <w:caps/>
          <w:sz w:val="24"/>
          <w:szCs w:val="24"/>
        </w:rPr>
      </w:pPr>
      <w:r w:rsidRPr="002552C5">
        <w:rPr>
          <w:rFonts w:ascii="Sylfaen" w:eastAsiaTheme="minorEastAsia" w:hAnsi="Sylfaen"/>
          <w:b/>
          <w:caps/>
          <w:sz w:val="24"/>
          <w:szCs w:val="24"/>
        </w:rPr>
        <w:t>Կարգ</w:t>
      </w:r>
    </w:p>
    <w:p w14:paraId="4839F59B" w14:textId="77777777" w:rsidR="00EF14EB" w:rsidRPr="002552C5" w:rsidRDefault="00EF14EB" w:rsidP="00EF14EB">
      <w:pPr>
        <w:widowControl w:val="0"/>
        <w:spacing w:after="160" w:line="346" w:lineRule="auto"/>
        <w:ind w:left="567" w:right="566"/>
        <w:jc w:val="center"/>
        <w:rPr>
          <w:rFonts w:ascii="Sylfaen" w:eastAsiaTheme="minorEastAsia" w:hAnsi="Sylfaen" w:cs="Sylfaen"/>
          <w:b/>
          <w:sz w:val="24"/>
          <w:szCs w:val="24"/>
        </w:rPr>
      </w:pPr>
      <w:r w:rsidRPr="002552C5">
        <w:rPr>
          <w:rFonts w:ascii="Sylfaen" w:eastAsiaTheme="minorEastAsia" w:hAnsi="Sylfaen"/>
          <w:b/>
          <w:sz w:val="24"/>
          <w:szCs w:val="24"/>
        </w:rPr>
        <w:t>«Դեղամիջոցների անարդյունավետության մասին հաղորդագրություններ պարունակող՝ դեղամիջոցների նկատմամբ հայտնաբերված անցանկալի ռեակցիաների (գործողությունների) տվյալների միասնական տեղեկատվական բազայի ձեւավորում, վարում եւ օգտագործում» ընդհանուր գործընթացին միանալու</w:t>
      </w:r>
    </w:p>
    <w:p w14:paraId="72901405" w14:textId="77777777" w:rsidR="00EF14EB" w:rsidRPr="002552C5" w:rsidRDefault="00EF14EB" w:rsidP="00EF14EB">
      <w:pPr>
        <w:widowControl w:val="0"/>
        <w:spacing w:after="160" w:line="346" w:lineRule="auto"/>
        <w:jc w:val="center"/>
        <w:rPr>
          <w:rFonts w:ascii="Sylfaen" w:eastAsiaTheme="minorEastAsia" w:hAnsi="Sylfaen" w:cs="Sylfaen"/>
          <w:b/>
          <w:sz w:val="24"/>
          <w:szCs w:val="24"/>
        </w:rPr>
      </w:pPr>
    </w:p>
    <w:p w14:paraId="1C5D066B" w14:textId="77777777" w:rsidR="00EF14EB" w:rsidRPr="002552C5" w:rsidRDefault="00EF14EB" w:rsidP="00EF14EB">
      <w:pPr>
        <w:widowControl w:val="0"/>
        <w:spacing w:after="160" w:line="346" w:lineRule="auto"/>
        <w:jc w:val="center"/>
        <w:rPr>
          <w:rFonts w:ascii="Sylfaen" w:eastAsiaTheme="majorEastAsia" w:hAnsi="Sylfaen" w:cs="Sylfaen"/>
          <w:sz w:val="24"/>
          <w:szCs w:val="24"/>
        </w:rPr>
      </w:pPr>
      <w:r w:rsidRPr="002552C5">
        <w:rPr>
          <w:rFonts w:ascii="Sylfaen" w:eastAsiaTheme="majorEastAsia" w:hAnsi="Sylfaen"/>
          <w:sz w:val="24"/>
          <w:szCs w:val="24"/>
        </w:rPr>
        <w:t>I. Ընդհանուր դրույթներ</w:t>
      </w:r>
    </w:p>
    <w:p w14:paraId="37CC016D" w14:textId="77777777" w:rsidR="00EF14EB" w:rsidRPr="002552C5" w:rsidRDefault="00EF14EB" w:rsidP="00EF14EB">
      <w:pPr>
        <w:widowControl w:val="0"/>
        <w:tabs>
          <w:tab w:val="left" w:pos="1134"/>
        </w:tabs>
        <w:spacing w:after="160" w:line="346" w:lineRule="auto"/>
        <w:ind w:firstLine="567"/>
        <w:jc w:val="both"/>
        <w:rPr>
          <w:rFonts w:ascii="Sylfaen" w:hAnsi="Sylfaen" w:cs="Sylfaen"/>
          <w:sz w:val="24"/>
          <w:szCs w:val="24"/>
        </w:rPr>
      </w:pPr>
      <w:r w:rsidRPr="002552C5">
        <w:rPr>
          <w:rFonts w:ascii="Sylfaen" w:hAnsi="Sylfaen"/>
          <w:sz w:val="24"/>
          <w:szCs w:val="24"/>
        </w:rPr>
        <w:t>1.</w:t>
      </w:r>
      <w:r w:rsidRPr="000F4B93">
        <w:rPr>
          <w:rFonts w:ascii="Sylfaen" w:hAnsi="Sylfaen"/>
          <w:sz w:val="24"/>
          <w:szCs w:val="24"/>
        </w:rPr>
        <w:tab/>
      </w:r>
      <w:r w:rsidRPr="002552C5">
        <w:rPr>
          <w:rFonts w:ascii="Sylfaen" w:hAnsi="Sylfaen"/>
          <w:sz w:val="24"/>
          <w:szCs w:val="24"/>
        </w:rPr>
        <w:t>Սույն կարգը մշակվել է Եվրասիական տնտեսական միության (այսուհետ՝ Միություն) իրավունքի կազմում ընդգրկվող հետեւյալ ակտերին համապատասխան՝</w:t>
      </w:r>
    </w:p>
    <w:p w14:paraId="285F822C"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lastRenderedPageBreak/>
        <w:t>«Եվրասիական տնտեսական միության մասին» 2014 թվականի մայիսի 29-ի պայմանագիր.</w:t>
      </w:r>
    </w:p>
    <w:p w14:paraId="7311A813" w14:textId="77777777" w:rsidR="00EF14EB" w:rsidRPr="002552C5" w:rsidRDefault="00EF14EB" w:rsidP="00EF14EB">
      <w:pPr>
        <w:widowControl w:val="0"/>
        <w:spacing w:after="160" w:line="360" w:lineRule="auto"/>
        <w:ind w:firstLine="567"/>
        <w:jc w:val="both"/>
        <w:rPr>
          <w:rFonts w:ascii="Sylfaen" w:eastAsia="Times New Roman" w:hAnsi="Sylfaen" w:cs="Sylfaen"/>
          <w:color w:val="000000"/>
          <w:sz w:val="24"/>
          <w:szCs w:val="24"/>
        </w:rPr>
      </w:pPr>
      <w:r w:rsidRPr="002552C5">
        <w:rPr>
          <w:rFonts w:ascii="Sylfaen" w:hAnsi="Sylfaen"/>
          <w:noProof/>
          <w:color w:val="000000"/>
          <w:sz w:val="24"/>
          <w:szCs w:val="24"/>
        </w:rPr>
        <w:t>«Եվրասիական տնտեսական միության շրջանակներում դեղամիջոցների շրջանառության միասնական սկզբունքների եւ կանոնների մասին» 2014 թվականի դեկտեմբերի 23-ի համաձայնագիր.</w:t>
      </w:r>
    </w:p>
    <w:p w14:paraId="0769D5CB"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sz w:val="24"/>
          <w:szCs w:val="24"/>
        </w:rPr>
        <w:t>եւ</w:t>
      </w:r>
      <w:r w:rsidRPr="002552C5">
        <w:rPr>
          <w:rFonts w:ascii="Sylfaen" w:hAnsi="Sylfaen"/>
          <w:sz w:val="24"/>
          <w:szCs w:val="24"/>
        </w:rPr>
        <w:t xml:space="preserve"> փոխադարձ առ</w:t>
      </w:r>
      <w:r>
        <w:rPr>
          <w:rFonts w:ascii="Sylfaen" w:hAnsi="Sylfaen"/>
          <w:sz w:val="24"/>
          <w:szCs w:val="24"/>
        </w:rPr>
        <w:t>եւ</w:t>
      </w:r>
      <w:r w:rsidRPr="002552C5">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23B8E03"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noProof/>
          <w:sz w:val="24"/>
          <w:szCs w:val="24"/>
        </w:rPr>
        <w:t xml:space="preserve">Եվրասիական տնտեսական հանձնաժողովի կոլեգիայի 2015 թվականի հունվարի 27-ի «Արտաքին </w:t>
      </w:r>
      <w:r>
        <w:rPr>
          <w:rFonts w:ascii="Sylfaen" w:hAnsi="Sylfaen"/>
          <w:noProof/>
          <w:sz w:val="24"/>
          <w:szCs w:val="24"/>
        </w:rPr>
        <w:t>եւ</w:t>
      </w:r>
      <w:r w:rsidRPr="002552C5">
        <w:rPr>
          <w:rFonts w:ascii="Sylfaen" w:hAnsi="Sylfaen"/>
          <w:noProof/>
          <w:sz w:val="24"/>
          <w:szCs w:val="24"/>
        </w:rPr>
        <w:t xml:space="preserve"> փոխադարձ առ</w:t>
      </w:r>
      <w:r>
        <w:rPr>
          <w:rFonts w:ascii="Sylfaen" w:hAnsi="Sylfaen"/>
          <w:noProof/>
          <w:sz w:val="24"/>
          <w:szCs w:val="24"/>
        </w:rPr>
        <w:t>եւ</w:t>
      </w:r>
      <w:r w:rsidRPr="002552C5">
        <w:rPr>
          <w:rFonts w:ascii="Sylfaen" w:hAnsi="Sylfaen"/>
          <w:noProof/>
          <w:sz w:val="24"/>
          <w:szCs w:val="24"/>
        </w:rPr>
        <w:t>տրի ինտեգրված տեղեկատվական համակարգում տվյալների էլեկտրոնային փոխանակման կանոնները հաստատելու մասին» թիվ 5 որոշում.</w:t>
      </w:r>
    </w:p>
    <w:p w14:paraId="41C3C495"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sz w:val="24"/>
          <w:szCs w:val="24"/>
        </w:rPr>
        <w:t>եւ</w:t>
      </w:r>
      <w:r w:rsidRPr="002552C5">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E596A84"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sz w:val="24"/>
          <w:szCs w:val="24"/>
        </w:rPr>
        <w:t>եւ</w:t>
      </w:r>
      <w:r w:rsidRPr="002552C5">
        <w:rPr>
          <w:rFonts w:ascii="Sylfaen" w:hAnsi="Sylfaen"/>
          <w:sz w:val="24"/>
          <w:szCs w:val="24"/>
        </w:rPr>
        <w:t xml:space="preserve"> նկարագրության մեթոդիկայի մասին» թիվ 63 որոշում.</w:t>
      </w:r>
    </w:p>
    <w:p w14:paraId="17580107" w14:textId="77777777" w:rsidR="00EF14EB" w:rsidRPr="002552C5" w:rsidRDefault="00EF14EB" w:rsidP="00EF14EB">
      <w:pPr>
        <w:widowControl w:val="0"/>
        <w:spacing w:after="160" w:line="360" w:lineRule="auto"/>
        <w:ind w:firstLine="567"/>
        <w:jc w:val="both"/>
        <w:rPr>
          <w:rFonts w:ascii="Sylfaen" w:hAnsi="Sylfaen" w:cs="Sylfaen"/>
          <w:sz w:val="24"/>
          <w:szCs w:val="24"/>
        </w:rPr>
      </w:pPr>
      <w:r w:rsidRPr="002552C5">
        <w:rPr>
          <w:rFonts w:ascii="Sylfaen" w:hAnsi="Sylfaen"/>
          <w:sz w:val="24"/>
          <w:szCs w:val="24"/>
        </w:rPr>
        <w:t xml:space="preserve">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w:t>
      </w:r>
      <w:r w:rsidRPr="002552C5">
        <w:rPr>
          <w:rFonts w:ascii="Sylfaen" w:hAnsi="Sylfaen"/>
          <w:sz w:val="24"/>
          <w:szCs w:val="24"/>
        </w:rPr>
        <w:lastRenderedPageBreak/>
        <w:t>փոխգործակցության ժամանակ էլեկտրոնային փաստաթղթերի փոխանակման մասին» հիմնադրույթը հաստատելու մասին» թիվ 125 որոշում:</w:t>
      </w:r>
    </w:p>
    <w:p w14:paraId="262C306D" w14:textId="77777777" w:rsidR="00EF14EB" w:rsidRPr="002552C5" w:rsidRDefault="00EF14EB" w:rsidP="00EF14EB">
      <w:pPr>
        <w:widowControl w:val="0"/>
        <w:spacing w:after="160" w:line="360" w:lineRule="auto"/>
        <w:ind w:firstLine="567"/>
        <w:jc w:val="both"/>
        <w:rPr>
          <w:rFonts w:ascii="Sylfaen" w:hAnsi="Sylfaen" w:cs="Sylfaen"/>
          <w:sz w:val="24"/>
          <w:szCs w:val="24"/>
        </w:rPr>
      </w:pPr>
    </w:p>
    <w:p w14:paraId="084A98FF" w14:textId="77777777" w:rsidR="00EF14EB" w:rsidRPr="002552C5" w:rsidRDefault="00EF14EB" w:rsidP="00EF14EB">
      <w:pPr>
        <w:widowControl w:val="0"/>
        <w:spacing w:after="160" w:line="360" w:lineRule="auto"/>
        <w:jc w:val="center"/>
        <w:rPr>
          <w:rFonts w:ascii="Sylfaen" w:eastAsiaTheme="majorEastAsia" w:hAnsi="Sylfaen" w:cs="Sylfaen"/>
          <w:sz w:val="24"/>
          <w:szCs w:val="24"/>
        </w:rPr>
      </w:pPr>
      <w:r w:rsidRPr="002552C5">
        <w:rPr>
          <w:rFonts w:ascii="Sylfaen" w:eastAsiaTheme="majorEastAsia" w:hAnsi="Sylfaen"/>
          <w:sz w:val="24"/>
          <w:szCs w:val="24"/>
        </w:rPr>
        <w:t>II. Կիրառման ոլորտը</w:t>
      </w:r>
    </w:p>
    <w:p w14:paraId="30DC287C"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2.</w:t>
      </w:r>
      <w:r w:rsidRPr="000F4B93">
        <w:rPr>
          <w:rFonts w:ascii="Sylfaen" w:hAnsi="Sylfaen"/>
          <w:sz w:val="24"/>
          <w:szCs w:val="24"/>
        </w:rPr>
        <w:tab/>
      </w:r>
      <w:r w:rsidRPr="002552C5">
        <w:rPr>
          <w:rFonts w:ascii="Sylfaen" w:hAnsi="Sylfaen"/>
          <w:sz w:val="24"/>
          <w:szCs w:val="24"/>
        </w:rPr>
        <w:t>Սույն կարգով սահմանվում են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(P.MM.04) ընդհանուր գործընթացը (այսուհետ՝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0909D938" w14:textId="77777777" w:rsidR="00EF14EB" w:rsidRPr="002552C5" w:rsidRDefault="00EF14EB" w:rsidP="00EF14EB">
      <w:pPr>
        <w:widowControl w:val="0"/>
        <w:spacing w:after="160" w:line="360" w:lineRule="auto"/>
        <w:ind w:firstLine="567"/>
        <w:jc w:val="both"/>
        <w:rPr>
          <w:rFonts w:ascii="Sylfaen" w:hAnsi="Sylfaen" w:cs="Sylfaen"/>
          <w:sz w:val="24"/>
          <w:szCs w:val="24"/>
        </w:rPr>
      </w:pPr>
    </w:p>
    <w:p w14:paraId="59DEE759" w14:textId="77777777" w:rsidR="00EF14EB" w:rsidRPr="002552C5" w:rsidRDefault="00EF14EB" w:rsidP="00EF14EB">
      <w:pPr>
        <w:widowControl w:val="0"/>
        <w:spacing w:after="160" w:line="360" w:lineRule="auto"/>
        <w:jc w:val="center"/>
        <w:rPr>
          <w:rFonts w:ascii="Sylfaen" w:eastAsiaTheme="majorEastAsia" w:hAnsi="Sylfaen" w:cs="Sylfaen"/>
          <w:sz w:val="24"/>
          <w:szCs w:val="24"/>
        </w:rPr>
      </w:pPr>
      <w:r w:rsidRPr="002552C5">
        <w:rPr>
          <w:rFonts w:ascii="Sylfaen" w:eastAsiaTheme="majorEastAsia" w:hAnsi="Sylfaen"/>
          <w:sz w:val="24"/>
          <w:szCs w:val="24"/>
        </w:rPr>
        <w:t>III. Հիմնական հասկացությունները</w:t>
      </w:r>
    </w:p>
    <w:p w14:paraId="575E2F6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3.</w:t>
      </w:r>
      <w:r w:rsidRPr="000F4B93">
        <w:rPr>
          <w:rFonts w:ascii="Sylfaen" w:hAnsi="Sylfaen"/>
          <w:sz w:val="24"/>
          <w:szCs w:val="24"/>
        </w:rPr>
        <w:tab/>
      </w:r>
      <w:r w:rsidRPr="002552C5">
        <w:rPr>
          <w:rFonts w:ascii="Sylfaen" w:hAnsi="Sylfaen"/>
          <w:sz w:val="24"/>
          <w:szCs w:val="24"/>
        </w:rPr>
        <w:t>Սույն կարգի նպատակներով օգտագործվում են հասկացություններ, որոնք ունեն հետեւյալ իմաստը`</w:t>
      </w:r>
    </w:p>
    <w:p w14:paraId="534D55BD" w14:textId="77777777" w:rsidR="00EF14EB" w:rsidRPr="002552C5" w:rsidRDefault="00EF14EB" w:rsidP="00EF14EB">
      <w:pPr>
        <w:widowControl w:val="0"/>
        <w:spacing w:after="160" w:line="360" w:lineRule="auto"/>
        <w:ind w:firstLine="567"/>
        <w:jc w:val="both"/>
        <w:rPr>
          <w:rFonts w:ascii="Sylfaen" w:eastAsia="Times New Roman" w:hAnsi="Sylfaen" w:cs="Sylfaen"/>
          <w:sz w:val="24"/>
          <w:szCs w:val="24"/>
        </w:rPr>
      </w:pPr>
      <w:r w:rsidRPr="000F4B93">
        <w:rPr>
          <w:rFonts w:ascii="Sylfaen" w:hAnsi="Sylfaen"/>
          <w:b/>
          <w:sz w:val="24"/>
          <w:szCs w:val="24"/>
        </w:rPr>
        <w:t>ինտեգրված համակարգի գործունեությունն ապահովելիս կիրառվող փաստաթղթեր՝</w:t>
      </w:r>
      <w:r w:rsidRPr="002552C5">
        <w:rPr>
          <w:rFonts w:ascii="Sylfaen" w:hAnsi="Sylfaen"/>
          <w:sz w:val="24"/>
          <w:szCs w:val="24"/>
        </w:rPr>
        <w:t xml:space="preserve"> տեխնիկական, տեխնոլոգիական, մեթոդական եւ կազմակերպչական փաստաթղթեր, որոնք նախատեսված են «Եվրասիական տնտեսական միության շրջանակներում տեղեկատվական հաղորդակցական տեխնոլոգիաների եւ տեղեկատվական փոխգործակցության մասին» արձանագրության («Եվրասիական տնտեսական միության մասին» 2014 թվականի մայիսի 29-ի պայմանագրի թիվ 3 հավելված) 30-րդ կետով.</w:t>
      </w:r>
    </w:p>
    <w:p w14:paraId="58DF0CE6" w14:textId="77777777" w:rsidR="00EF14EB" w:rsidRPr="002552C5" w:rsidRDefault="00EF14EB" w:rsidP="00EF14EB">
      <w:pPr>
        <w:widowControl w:val="0"/>
        <w:spacing w:after="160" w:line="360" w:lineRule="auto"/>
        <w:ind w:firstLine="567"/>
        <w:jc w:val="both"/>
        <w:rPr>
          <w:rFonts w:ascii="Sylfaen" w:eastAsia="Times New Roman" w:hAnsi="Sylfaen" w:cs="Sylfaen"/>
          <w:sz w:val="24"/>
          <w:szCs w:val="24"/>
        </w:rPr>
      </w:pPr>
      <w:r w:rsidRPr="000F4B93">
        <w:rPr>
          <w:rFonts w:ascii="Sylfaen" w:hAnsi="Sylfaen"/>
          <w:b/>
          <w:sz w:val="24"/>
          <w:szCs w:val="24"/>
        </w:rPr>
        <w:t>տեխնոլոգիական փաստաթղթեր՝</w:t>
      </w:r>
      <w:r w:rsidRPr="002552C5">
        <w:rPr>
          <w:rFonts w:ascii="Sylfaen" w:hAnsi="Sylfaen"/>
          <w:sz w:val="24"/>
          <w:szCs w:val="24"/>
        </w:rPr>
        <w:t xml:space="preserve"> փաստաթղթեր, որոնք ընդգրկված են Եվրասիական տնտեսական հանձնաժողովի կոլեգիայի 2014 թվականի նոյեմբերի</w:t>
      </w:r>
      <w:r w:rsidRPr="000F4B93">
        <w:rPr>
          <w:rFonts w:ascii="Sylfaen" w:hAnsi="Sylfaen"/>
          <w:sz w:val="24"/>
          <w:szCs w:val="24"/>
        </w:rPr>
        <w:t> </w:t>
      </w:r>
      <w:r w:rsidRPr="002552C5">
        <w:rPr>
          <w:rFonts w:ascii="Sylfaen" w:hAnsi="Sylfaen"/>
          <w:sz w:val="24"/>
          <w:szCs w:val="24"/>
        </w:rPr>
        <w:t xml:space="preserve">6-ի թիվ 200 որոշման 1-ին կետով նախատեսված՝ ընդհանուր </w:t>
      </w:r>
      <w:r w:rsidRPr="002552C5">
        <w:rPr>
          <w:rFonts w:ascii="Sylfaen" w:hAnsi="Sylfaen"/>
          <w:sz w:val="24"/>
          <w:szCs w:val="24"/>
        </w:rPr>
        <w:lastRenderedPageBreak/>
        <w:t>գործընթացն իրագործելիս տեղեկատվական փոխգործակցությունը կանոնակարգող տեխնոլոգիական փաստաթղթերի տիպային ցանկում։</w:t>
      </w:r>
    </w:p>
    <w:p w14:paraId="7FFEBA34" w14:textId="77777777" w:rsidR="00EF14EB" w:rsidRPr="002552C5" w:rsidRDefault="00EF14EB" w:rsidP="00EF14EB">
      <w:pPr>
        <w:widowControl w:val="0"/>
        <w:spacing w:after="160" w:line="360" w:lineRule="auto"/>
        <w:ind w:firstLine="567"/>
        <w:jc w:val="both"/>
        <w:rPr>
          <w:rFonts w:ascii="Sylfaen" w:eastAsia="Times New Roman" w:hAnsi="Sylfaen" w:cs="Sylfaen"/>
          <w:sz w:val="24"/>
          <w:szCs w:val="24"/>
        </w:rPr>
      </w:pPr>
      <w:r w:rsidRPr="002552C5">
        <w:rPr>
          <w:rFonts w:ascii="Sylfaen" w:hAnsi="Sylfaen"/>
          <w:sz w:val="24"/>
          <w:szCs w:val="24"/>
        </w:rPr>
        <w:t>Սույն կարգում օգտագործվող մյուս հասկացությունները կիրառվում են Եվրասիական տնտեսական հանձնաժողովի կոլեգիայի 2016 թվականի հոկտեմբերի 25-ի թիվ 125 որոշմամբ հաստատված՝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A3A573F" w14:textId="77777777" w:rsidR="00EF14EB" w:rsidRPr="00706449" w:rsidRDefault="00EF14EB" w:rsidP="00EF14EB">
      <w:pPr>
        <w:widowControl w:val="0"/>
        <w:spacing w:after="160" w:line="360" w:lineRule="auto"/>
        <w:jc w:val="center"/>
        <w:rPr>
          <w:rFonts w:ascii="Sylfaen" w:hAnsi="Sylfaen"/>
          <w:color w:val="000000" w:themeColor="text1"/>
          <w:sz w:val="24"/>
          <w:szCs w:val="24"/>
        </w:rPr>
      </w:pPr>
    </w:p>
    <w:p w14:paraId="5B31FD8D" w14:textId="77777777" w:rsidR="00EF14EB" w:rsidRPr="002552C5" w:rsidRDefault="00EF14EB" w:rsidP="00EF14EB">
      <w:pPr>
        <w:widowControl w:val="0"/>
        <w:spacing w:after="160" w:line="360" w:lineRule="auto"/>
        <w:jc w:val="center"/>
        <w:rPr>
          <w:rFonts w:ascii="Sylfaen" w:eastAsia="Times New Roman" w:hAnsi="Sylfaen" w:cs="Sylfaen"/>
          <w:bCs/>
          <w:color w:val="000000" w:themeColor="text1"/>
          <w:sz w:val="24"/>
          <w:szCs w:val="24"/>
        </w:rPr>
      </w:pPr>
      <w:r w:rsidRPr="002552C5">
        <w:rPr>
          <w:rFonts w:ascii="Sylfaen" w:hAnsi="Sylfaen"/>
          <w:color w:val="000000" w:themeColor="text1"/>
          <w:sz w:val="24"/>
          <w:szCs w:val="24"/>
        </w:rPr>
        <w:t>IV. Փոխգործակցության մասնակիցները</w:t>
      </w:r>
    </w:p>
    <w:p w14:paraId="27D8F91E"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4.</w:t>
      </w:r>
      <w:r w:rsidRPr="000F4B93">
        <w:rPr>
          <w:rFonts w:ascii="Sylfaen" w:hAnsi="Sylfaen"/>
          <w:sz w:val="24"/>
          <w:szCs w:val="24"/>
        </w:rPr>
        <w:tab/>
      </w:r>
      <w:r w:rsidRPr="002552C5">
        <w:rPr>
          <w:rFonts w:ascii="Sylfaen" w:hAnsi="Sylfaen"/>
          <w:sz w:val="24"/>
          <w:szCs w:val="24"/>
        </w:rPr>
        <w:t>Սույն կարգով նախատեսված ընթացակարգերը փոխգործակցության մասնակիցների կողմից կատարվելու ժամանակ վերջիններիս դերերը բերված են 1-ին աղյուսակում։</w:t>
      </w:r>
    </w:p>
    <w:p w14:paraId="49D9C725" w14:textId="77777777" w:rsidR="00EF14EB" w:rsidRPr="00706449" w:rsidRDefault="00EF14EB" w:rsidP="00EF14EB">
      <w:pPr>
        <w:widowControl w:val="0"/>
        <w:spacing w:after="160" w:line="360" w:lineRule="auto"/>
        <w:jc w:val="right"/>
        <w:rPr>
          <w:rFonts w:ascii="Sylfaen" w:hAnsi="Sylfaen"/>
          <w:sz w:val="24"/>
          <w:szCs w:val="24"/>
        </w:rPr>
      </w:pPr>
    </w:p>
    <w:p w14:paraId="42B9A8B6" w14:textId="77777777" w:rsidR="00EF14EB" w:rsidRPr="002552C5" w:rsidRDefault="00EF14EB" w:rsidP="00EF14EB">
      <w:pPr>
        <w:widowControl w:val="0"/>
        <w:spacing w:after="160" w:line="360" w:lineRule="auto"/>
        <w:jc w:val="right"/>
        <w:rPr>
          <w:rFonts w:ascii="Sylfaen" w:hAnsi="Sylfaen" w:cs="Sylfaen"/>
          <w:sz w:val="24"/>
          <w:szCs w:val="24"/>
        </w:rPr>
      </w:pPr>
      <w:r w:rsidRPr="002552C5">
        <w:rPr>
          <w:rFonts w:ascii="Sylfaen" w:hAnsi="Sylfaen"/>
          <w:sz w:val="24"/>
          <w:szCs w:val="24"/>
        </w:rPr>
        <w:t>Աղյուսակ 1</w:t>
      </w:r>
    </w:p>
    <w:p w14:paraId="678A38E3" w14:textId="77777777" w:rsidR="00EF14EB" w:rsidRPr="002552C5" w:rsidRDefault="00EF14EB" w:rsidP="00EF14EB">
      <w:pPr>
        <w:widowControl w:val="0"/>
        <w:spacing w:after="160" w:line="360" w:lineRule="auto"/>
        <w:jc w:val="center"/>
        <w:rPr>
          <w:rFonts w:ascii="Sylfaen" w:eastAsia="Times New Roman" w:hAnsi="Sylfaen" w:cs="Sylfaen"/>
          <w:bCs/>
          <w:sz w:val="24"/>
          <w:szCs w:val="24"/>
        </w:rPr>
      </w:pPr>
      <w:r w:rsidRPr="002552C5">
        <w:rPr>
          <w:rFonts w:ascii="Sylfaen" w:hAnsi="Sylfaen"/>
          <w:sz w:val="24"/>
          <w:szCs w:val="24"/>
        </w:rPr>
        <w:t>Փոխգործակցության մասնակիցների դերերը</w:t>
      </w:r>
    </w:p>
    <w:tbl>
      <w:tblPr>
        <w:tblW w:w="509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2351"/>
        <w:gridCol w:w="3040"/>
        <w:gridCol w:w="2730"/>
      </w:tblGrid>
      <w:tr w:rsidR="00EF14EB" w:rsidRPr="00EB5534" w14:paraId="7567EFAC" w14:textId="77777777" w:rsidTr="00FC0C6B">
        <w:trPr>
          <w:tblHeader/>
        </w:trPr>
        <w:tc>
          <w:tcPr>
            <w:tcW w:w="1134" w:type="dxa"/>
          </w:tcPr>
          <w:p w14:paraId="3CB55673"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Համարը՝ ը/կ</w:t>
            </w:r>
          </w:p>
        </w:tc>
        <w:tc>
          <w:tcPr>
            <w:tcW w:w="2410" w:type="dxa"/>
          </w:tcPr>
          <w:p w14:paraId="13C24888"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Դերի անվանումը</w:t>
            </w:r>
          </w:p>
        </w:tc>
        <w:tc>
          <w:tcPr>
            <w:tcW w:w="3118" w:type="dxa"/>
          </w:tcPr>
          <w:p w14:paraId="1F653936"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Դերի նկարագրությունը</w:t>
            </w:r>
          </w:p>
        </w:tc>
        <w:tc>
          <w:tcPr>
            <w:tcW w:w="2800" w:type="dxa"/>
          </w:tcPr>
          <w:p w14:paraId="0950A21D"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Դերը կատարող մասնակիցը</w:t>
            </w:r>
          </w:p>
        </w:tc>
      </w:tr>
      <w:tr w:rsidR="00EF14EB" w:rsidRPr="00EB5534" w14:paraId="7359E0A7" w14:textId="77777777" w:rsidTr="00FC0C6B">
        <w:tc>
          <w:tcPr>
            <w:tcW w:w="1134" w:type="dxa"/>
          </w:tcPr>
          <w:p w14:paraId="2F62A214"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1</w:t>
            </w:r>
          </w:p>
        </w:tc>
        <w:tc>
          <w:tcPr>
            <w:tcW w:w="2410" w:type="dxa"/>
          </w:tcPr>
          <w:p w14:paraId="75F0B832" w14:textId="77777777" w:rsidR="00EF14EB" w:rsidRPr="00EB5534" w:rsidRDefault="00EF14EB" w:rsidP="00FC0C6B">
            <w:pPr>
              <w:widowControl w:val="0"/>
              <w:spacing w:after="120" w:line="240" w:lineRule="auto"/>
              <w:rPr>
                <w:rFonts w:ascii="Sylfaen" w:hAnsi="Sylfaen" w:cs="Sylfaen"/>
                <w:sz w:val="20"/>
                <w:szCs w:val="24"/>
              </w:rPr>
            </w:pPr>
            <w:r w:rsidRPr="00EB5534">
              <w:rPr>
                <w:rFonts w:ascii="Sylfaen" w:hAnsi="Sylfaen"/>
                <w:sz w:val="20"/>
                <w:szCs w:val="24"/>
              </w:rPr>
              <w:t>Ընդհանուր գործընթացին միացող մասնակիցը</w:t>
            </w:r>
          </w:p>
        </w:tc>
        <w:tc>
          <w:tcPr>
            <w:tcW w:w="3118" w:type="dxa"/>
          </w:tcPr>
          <w:p w14:paraId="2ED75BB0" w14:textId="77777777" w:rsidR="00EF14EB" w:rsidRPr="00EB5534" w:rsidRDefault="00EF14EB" w:rsidP="00FC0C6B">
            <w:pPr>
              <w:widowControl w:val="0"/>
              <w:spacing w:after="120" w:line="240" w:lineRule="auto"/>
              <w:rPr>
                <w:rFonts w:ascii="Sylfaen" w:hAnsi="Sylfaen" w:cs="Sylfaen"/>
                <w:sz w:val="20"/>
                <w:szCs w:val="24"/>
                <w:highlight w:val="yellow"/>
              </w:rPr>
            </w:pPr>
            <w:r w:rsidRPr="00EB5534">
              <w:rPr>
                <w:rFonts w:ascii="Sylfaen" w:hAnsi="Sylfaen"/>
                <w:sz w:val="20"/>
                <w:szCs w:val="24"/>
              </w:rPr>
              <w:t>կատարում է սույն կարգով նախատեսված ընթացակարգերը</w:t>
            </w:r>
          </w:p>
        </w:tc>
        <w:tc>
          <w:tcPr>
            <w:tcW w:w="2800" w:type="dxa"/>
          </w:tcPr>
          <w:p w14:paraId="16E53CCA" w14:textId="77777777" w:rsidR="00EF14EB" w:rsidRPr="00EB5534" w:rsidRDefault="00EF14EB" w:rsidP="00FC0C6B">
            <w:pPr>
              <w:widowControl w:val="0"/>
              <w:spacing w:after="120" w:line="240" w:lineRule="auto"/>
              <w:rPr>
                <w:rFonts w:ascii="Sylfaen" w:hAnsi="Sylfaen" w:cs="Sylfaen"/>
                <w:sz w:val="20"/>
                <w:szCs w:val="24"/>
              </w:rPr>
            </w:pPr>
            <w:r w:rsidRPr="00EB5534">
              <w:rPr>
                <w:rFonts w:ascii="Sylfaen" w:hAnsi="Sylfaen"/>
                <w:sz w:val="20"/>
                <w:szCs w:val="24"/>
              </w:rPr>
              <w:t>Միության անդամ պետության լիազորված մարմինը</w:t>
            </w:r>
          </w:p>
        </w:tc>
      </w:tr>
      <w:tr w:rsidR="00EF14EB" w:rsidRPr="00EB5534" w14:paraId="2D100B2C" w14:textId="77777777" w:rsidTr="00FC0C6B">
        <w:tc>
          <w:tcPr>
            <w:tcW w:w="1134" w:type="dxa"/>
          </w:tcPr>
          <w:p w14:paraId="5A0C6D9D"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t>2</w:t>
            </w:r>
          </w:p>
        </w:tc>
        <w:tc>
          <w:tcPr>
            <w:tcW w:w="2410" w:type="dxa"/>
          </w:tcPr>
          <w:p w14:paraId="29D5FF1F" w14:textId="77777777" w:rsidR="00EF14EB" w:rsidRPr="00EB5534" w:rsidRDefault="00EF14EB" w:rsidP="00FC0C6B">
            <w:pPr>
              <w:widowControl w:val="0"/>
              <w:spacing w:after="120" w:line="240" w:lineRule="auto"/>
              <w:rPr>
                <w:rFonts w:ascii="Sylfaen" w:hAnsi="Sylfaen" w:cs="Sylfaen"/>
                <w:sz w:val="20"/>
                <w:szCs w:val="24"/>
              </w:rPr>
            </w:pPr>
            <w:r w:rsidRPr="00EB5534">
              <w:rPr>
                <w:rFonts w:ascii="Sylfaen" w:hAnsi="Sylfaen"/>
                <w:sz w:val="20"/>
                <w:szCs w:val="24"/>
              </w:rPr>
              <w:t xml:space="preserve">Ադմինիստրատորը </w:t>
            </w:r>
          </w:p>
        </w:tc>
        <w:tc>
          <w:tcPr>
            <w:tcW w:w="3118" w:type="dxa"/>
          </w:tcPr>
          <w:p w14:paraId="11A90EFF" w14:textId="77777777" w:rsidR="00EF14EB" w:rsidRPr="00EB5534" w:rsidRDefault="00EF14EB" w:rsidP="00FC0C6B">
            <w:pPr>
              <w:widowControl w:val="0"/>
              <w:spacing w:after="120" w:line="240" w:lineRule="auto"/>
              <w:rPr>
                <w:rFonts w:ascii="Sylfaen" w:hAnsi="Sylfaen" w:cs="Sylfaen"/>
                <w:sz w:val="20"/>
                <w:szCs w:val="24"/>
              </w:rPr>
            </w:pPr>
            <w:r w:rsidRPr="00EB5534">
              <w:rPr>
                <w:rFonts w:ascii="Sylfaen" w:hAnsi="Sylfaen"/>
                <w:sz w:val="20"/>
                <w:szCs w:val="24"/>
              </w:rPr>
              <w:t>համակարգում է սույն կարգով նախատեսված ընթացակարգերի կատարումը</w:t>
            </w:r>
          </w:p>
        </w:tc>
        <w:tc>
          <w:tcPr>
            <w:tcW w:w="2800" w:type="dxa"/>
          </w:tcPr>
          <w:p w14:paraId="1DB11219" w14:textId="77777777" w:rsidR="00EF14EB" w:rsidRPr="00EB5534" w:rsidRDefault="00EF14EB" w:rsidP="00FC0C6B">
            <w:pPr>
              <w:widowControl w:val="0"/>
              <w:spacing w:after="120" w:line="240" w:lineRule="auto"/>
              <w:rPr>
                <w:rFonts w:ascii="Sylfaen" w:hAnsi="Sylfaen" w:cs="Sylfaen"/>
                <w:sz w:val="20"/>
                <w:szCs w:val="24"/>
              </w:rPr>
            </w:pPr>
            <w:r w:rsidRPr="00EB5534">
              <w:rPr>
                <w:rFonts w:ascii="Sylfaen" w:hAnsi="Sylfaen"/>
                <w:sz w:val="20"/>
                <w:szCs w:val="24"/>
              </w:rPr>
              <w:t xml:space="preserve">Եվրասիական տնտեսական հանձնաժողով </w:t>
            </w:r>
          </w:p>
        </w:tc>
      </w:tr>
      <w:tr w:rsidR="00EF14EB" w:rsidRPr="00EB5534" w14:paraId="70B8C025" w14:textId="77777777" w:rsidTr="00FC0C6B">
        <w:tc>
          <w:tcPr>
            <w:tcW w:w="1134" w:type="dxa"/>
          </w:tcPr>
          <w:p w14:paraId="5B895267" w14:textId="77777777" w:rsidR="00EF14EB" w:rsidRPr="00EB5534" w:rsidRDefault="00EF14EB" w:rsidP="00FC0C6B">
            <w:pPr>
              <w:widowControl w:val="0"/>
              <w:spacing w:after="120" w:line="240" w:lineRule="auto"/>
              <w:jc w:val="center"/>
              <w:rPr>
                <w:rFonts w:ascii="Sylfaen" w:hAnsi="Sylfaen" w:cs="Sylfaen"/>
                <w:sz w:val="20"/>
                <w:szCs w:val="24"/>
              </w:rPr>
            </w:pPr>
            <w:r w:rsidRPr="00EB5534">
              <w:rPr>
                <w:rFonts w:ascii="Sylfaen" w:hAnsi="Sylfaen"/>
                <w:sz w:val="20"/>
                <w:szCs w:val="24"/>
              </w:rPr>
              <w:lastRenderedPageBreak/>
              <w:t>3</w:t>
            </w:r>
          </w:p>
        </w:tc>
        <w:tc>
          <w:tcPr>
            <w:tcW w:w="2410" w:type="dxa"/>
          </w:tcPr>
          <w:p w14:paraId="3E2B14D5" w14:textId="77777777" w:rsidR="00EF14EB" w:rsidRPr="00EB5534" w:rsidRDefault="00EF14EB" w:rsidP="00FC0C6B">
            <w:pPr>
              <w:widowControl w:val="0"/>
              <w:spacing w:after="120" w:line="240" w:lineRule="auto"/>
              <w:rPr>
                <w:rFonts w:ascii="Sylfaen" w:hAnsi="Sylfaen" w:cs="Sylfaen"/>
                <w:sz w:val="20"/>
                <w:szCs w:val="24"/>
              </w:rPr>
            </w:pPr>
            <w:r w:rsidRPr="00EB5534">
              <w:rPr>
                <w:rFonts w:ascii="Sylfaen" w:hAnsi="Sylfaen"/>
                <w:sz w:val="20"/>
                <w:szCs w:val="24"/>
              </w:rPr>
              <w:t>Ընդհանուր գործընթացի մասնակիցը</w:t>
            </w:r>
          </w:p>
        </w:tc>
        <w:tc>
          <w:tcPr>
            <w:tcW w:w="3118" w:type="dxa"/>
          </w:tcPr>
          <w:p w14:paraId="15CAF9EF" w14:textId="77777777" w:rsidR="00EF14EB" w:rsidRPr="00EB5534" w:rsidRDefault="00EF14EB" w:rsidP="00FC0C6B">
            <w:pPr>
              <w:widowControl w:val="0"/>
              <w:spacing w:after="120" w:line="240" w:lineRule="auto"/>
              <w:rPr>
                <w:rFonts w:ascii="Sylfaen" w:hAnsi="Sylfaen" w:cs="Sylfaen"/>
                <w:sz w:val="20"/>
                <w:szCs w:val="24"/>
              </w:rPr>
            </w:pPr>
            <w:r w:rsidRPr="00EB5534">
              <w:rPr>
                <w:rFonts w:ascii="Sylfaen" w:hAnsi="Sylfaen"/>
                <w:sz w:val="20"/>
                <w:szCs w:val="24"/>
              </w:rPr>
              <w:t xml:space="preserve">փոխգործակցություն է իրականացնում՝ տեխնոլոգիական փաստաթղթերին համապատասխան, եւ մասնակցում է ընդհանուր գործընթացին միացող մասնակցի հետ տեղեկատվական փոխգործակցության թեստավորմանը </w:t>
            </w:r>
          </w:p>
        </w:tc>
        <w:tc>
          <w:tcPr>
            <w:tcW w:w="2800" w:type="dxa"/>
          </w:tcPr>
          <w:p w14:paraId="26E31566" w14:textId="77777777" w:rsidR="00EF14EB" w:rsidRPr="00EB5534" w:rsidRDefault="00EF14EB" w:rsidP="00FC0C6B">
            <w:pPr>
              <w:widowControl w:val="0"/>
              <w:spacing w:after="120" w:line="240" w:lineRule="auto"/>
              <w:rPr>
                <w:rFonts w:ascii="Sylfaen" w:hAnsi="Sylfaen" w:cs="Sylfaen"/>
                <w:sz w:val="20"/>
                <w:szCs w:val="24"/>
              </w:rPr>
            </w:pPr>
            <w:r w:rsidRPr="00EB5534">
              <w:rPr>
                <w:rFonts w:ascii="Sylfaen" w:hAnsi="Sylfaen"/>
                <w:sz w:val="20"/>
                <w:szCs w:val="24"/>
              </w:rPr>
              <w:t>Միության անդամ պետության լիազորված մարմին, Եվրասիական տնտեսական հանձնաժողով</w:t>
            </w:r>
          </w:p>
        </w:tc>
      </w:tr>
    </w:tbl>
    <w:p w14:paraId="7AB04054" w14:textId="77777777" w:rsidR="00EF14EB" w:rsidRPr="002552C5" w:rsidRDefault="00EF14EB" w:rsidP="00EF14EB">
      <w:pPr>
        <w:widowControl w:val="0"/>
        <w:spacing w:after="160" w:line="360" w:lineRule="auto"/>
        <w:jc w:val="center"/>
        <w:rPr>
          <w:rFonts w:ascii="Sylfaen" w:eastAsia="Times New Roman" w:hAnsi="Sylfaen" w:cs="Sylfaen"/>
          <w:bCs/>
          <w:color w:val="000000" w:themeColor="text1"/>
          <w:sz w:val="24"/>
          <w:szCs w:val="24"/>
        </w:rPr>
      </w:pPr>
    </w:p>
    <w:p w14:paraId="56A0BE24" w14:textId="77777777" w:rsidR="00EF14EB" w:rsidRPr="002552C5" w:rsidRDefault="00EF14EB" w:rsidP="00EF14EB">
      <w:pPr>
        <w:widowControl w:val="0"/>
        <w:spacing w:after="160" w:line="360" w:lineRule="auto"/>
        <w:jc w:val="center"/>
        <w:rPr>
          <w:rFonts w:ascii="Sylfaen" w:eastAsia="Times New Roman" w:hAnsi="Sylfaen" w:cs="Sylfaen"/>
          <w:bCs/>
          <w:color w:val="000000" w:themeColor="text1"/>
          <w:sz w:val="24"/>
          <w:szCs w:val="24"/>
        </w:rPr>
      </w:pPr>
      <w:r w:rsidRPr="002552C5">
        <w:rPr>
          <w:rFonts w:ascii="Sylfaen" w:hAnsi="Sylfaen"/>
          <w:color w:val="000000" w:themeColor="text1"/>
          <w:sz w:val="24"/>
          <w:szCs w:val="24"/>
        </w:rPr>
        <w:t>V. Ընդհանուր գործընթացը գործողության մեջ դնելը</w:t>
      </w:r>
    </w:p>
    <w:p w14:paraId="6FAB4D02"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5.</w:t>
      </w:r>
      <w:r w:rsidRPr="00C526F2">
        <w:rPr>
          <w:rFonts w:ascii="Sylfaen" w:hAnsi="Sylfaen"/>
          <w:sz w:val="24"/>
          <w:szCs w:val="24"/>
        </w:rPr>
        <w:tab/>
      </w:r>
      <w:r w:rsidRPr="002552C5">
        <w:rPr>
          <w:rFonts w:ascii="Sylfaen" w:hAnsi="Sylfaen"/>
          <w:sz w:val="24"/>
          <w:szCs w:val="24"/>
        </w:rPr>
        <w:t>Եվրասիական տնտեսական հանձնաժողովի կոլեգիայի 2016 թվականի հոկտեմբերի 25-ի ««Դեղամիջոցների անարդյունավետության մասին հաղորդագրություններ պարունակող՝ դեղամիջոցների նկատմամբ հայտնաբերված անցանկալի ռեակցիաների (ազդեցությունների) տվյալների միասնական տեղեկատվական բազայի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125 որոշումն ուժի մեջ մտնելու օրվանից Միության անդամ պետությունները (այսուհետ՝ անդամ պետություններ)՝ Եվրասիական տնտեսական հանձնաժողովի (այսուհետ՝ Հանձնաժողով) համակարգմամբ սկսում են ընդհանուր գործընթացը գործողության մեջ դնելու ընթացակարգի կատարումը։</w:t>
      </w:r>
    </w:p>
    <w:p w14:paraId="19B62F14" w14:textId="77777777" w:rsidR="00EF14EB" w:rsidRPr="00706449"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6.</w:t>
      </w:r>
      <w:r w:rsidRPr="00C526F2">
        <w:rPr>
          <w:rFonts w:ascii="Sylfaen" w:hAnsi="Sylfaen"/>
          <w:sz w:val="24"/>
          <w:szCs w:val="24"/>
        </w:rPr>
        <w:tab/>
      </w:r>
      <w:r w:rsidRPr="002552C5">
        <w:rPr>
          <w:rFonts w:ascii="Sylfaen" w:hAnsi="Sylfaen"/>
          <w:sz w:val="24"/>
          <w:szCs w:val="24"/>
        </w:rPr>
        <w:t xml:space="preserve">Ընդհանուր գործընթացը գործողության մեջ դնելու համար անդամ պետությունները պետք է կատարեն ընդհանուր գործընթացին միանալու ընթացակարգով սահմանված անհրաժեշտ միջոցառումներ՝ սույն կարգի VI բաժնին համապատասխան։ </w:t>
      </w:r>
    </w:p>
    <w:p w14:paraId="7D38D4B9" w14:textId="77777777" w:rsidR="00EF14EB" w:rsidRPr="00706449" w:rsidRDefault="00EF14EB" w:rsidP="00EF14EB">
      <w:pPr>
        <w:widowControl w:val="0"/>
        <w:tabs>
          <w:tab w:val="left" w:pos="1134"/>
        </w:tabs>
        <w:spacing w:after="160" w:line="360" w:lineRule="auto"/>
        <w:ind w:firstLine="567"/>
        <w:jc w:val="both"/>
        <w:rPr>
          <w:rFonts w:ascii="Sylfaen" w:hAnsi="Sylfaen" w:cs="Sylfaen"/>
          <w:sz w:val="24"/>
          <w:szCs w:val="24"/>
        </w:rPr>
      </w:pPr>
    </w:p>
    <w:p w14:paraId="0845C1D5" w14:textId="77777777" w:rsidR="00EF14EB" w:rsidRPr="002552C5" w:rsidRDefault="00EF14EB" w:rsidP="00EF14EB">
      <w:pPr>
        <w:widowControl w:val="0"/>
        <w:tabs>
          <w:tab w:val="left" w:pos="1134"/>
        </w:tabs>
        <w:spacing w:after="160" w:line="360" w:lineRule="auto"/>
        <w:ind w:firstLine="567"/>
        <w:jc w:val="both"/>
        <w:rPr>
          <w:rFonts w:ascii="Sylfaen" w:eastAsia="Times New Roman" w:hAnsi="Sylfaen" w:cs="Sylfaen"/>
          <w:bCs/>
          <w:sz w:val="24"/>
          <w:szCs w:val="24"/>
        </w:rPr>
      </w:pPr>
      <w:r w:rsidRPr="002552C5">
        <w:rPr>
          <w:rFonts w:ascii="Sylfaen" w:hAnsi="Sylfaen"/>
          <w:sz w:val="24"/>
          <w:szCs w:val="24"/>
        </w:rPr>
        <w:t>7.</w:t>
      </w:r>
      <w:r w:rsidRPr="00C526F2">
        <w:rPr>
          <w:rFonts w:ascii="Sylfaen" w:hAnsi="Sylfaen"/>
          <w:sz w:val="24"/>
          <w:szCs w:val="24"/>
        </w:rPr>
        <w:tab/>
      </w:r>
      <w:r w:rsidRPr="002552C5">
        <w:rPr>
          <w:rFonts w:ascii="Sylfaen" w:hAnsi="Sylfaen"/>
          <w:sz w:val="24"/>
          <w:szCs w:val="24"/>
        </w:rPr>
        <w:t xml:space="preserve">Արտաքին եւ փոխադարձ առեւտրի ինտեգրված տեղեկատվական </w:t>
      </w:r>
      <w:r w:rsidRPr="002552C5">
        <w:rPr>
          <w:rFonts w:ascii="Sylfaen" w:hAnsi="Sylfaen"/>
          <w:sz w:val="24"/>
          <w:szCs w:val="24"/>
        </w:rPr>
        <w:lastRenderedPageBreak/>
        <w:t>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7729CF5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8.</w:t>
      </w:r>
      <w:r w:rsidRPr="00C526F2">
        <w:rPr>
          <w:rFonts w:ascii="Sylfaen" w:hAnsi="Sylfaen"/>
          <w:sz w:val="24"/>
          <w:szCs w:val="24"/>
        </w:rPr>
        <w:tab/>
      </w:r>
      <w:r w:rsidRPr="002552C5">
        <w:rPr>
          <w:rFonts w:ascii="Sylfaen" w:hAnsi="Sylfaen"/>
          <w:sz w:val="24"/>
          <w:szCs w:val="24"/>
        </w:rPr>
        <w:t>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են անդամ պետություններից որեւէ մեկի կամ մի քանիսի</w:t>
      </w:r>
      <w:r>
        <w:rPr>
          <w:rFonts w:ascii="Sylfaen" w:hAnsi="Sylfaen"/>
          <w:sz w:val="24"/>
          <w:szCs w:val="24"/>
        </w:rPr>
        <w:t xml:space="preserve"> </w:t>
      </w:r>
      <w:r w:rsidRPr="002552C5">
        <w:rPr>
          <w:rFonts w:ascii="Sylfaen" w:hAnsi="Sylfaen"/>
          <w:sz w:val="24"/>
          <w:szCs w:val="24"/>
        </w:rPr>
        <w:t xml:space="preserve">եւ Հանձնաժողովի տեղեկատվական համակարգերի միջեւ տեղեկատվական փոխգործակցության թեստավորման արդյունքները։ </w:t>
      </w:r>
    </w:p>
    <w:p w14:paraId="1A03F09C" w14:textId="77777777" w:rsidR="00EF14EB" w:rsidRPr="002552C5" w:rsidRDefault="00EF14EB" w:rsidP="00EF14EB">
      <w:pPr>
        <w:widowControl w:val="0"/>
        <w:spacing w:after="160" w:line="360" w:lineRule="auto"/>
        <w:ind w:firstLine="567"/>
        <w:jc w:val="both"/>
        <w:rPr>
          <w:rFonts w:ascii="Sylfaen" w:hAnsi="Sylfaen" w:cs="Sylfaen"/>
          <w:sz w:val="24"/>
          <w:szCs w:val="24"/>
        </w:rPr>
      </w:pPr>
    </w:p>
    <w:p w14:paraId="2432468C" w14:textId="77777777" w:rsidR="00EF14EB" w:rsidRPr="002552C5" w:rsidRDefault="00EF14EB" w:rsidP="00EF14EB">
      <w:pPr>
        <w:widowControl w:val="0"/>
        <w:spacing w:after="160" w:line="360" w:lineRule="auto"/>
        <w:jc w:val="center"/>
        <w:rPr>
          <w:rFonts w:ascii="Sylfaen" w:eastAsia="Times New Roman" w:hAnsi="Sylfaen" w:cs="Sylfaen"/>
          <w:bCs/>
          <w:color w:val="000000" w:themeColor="text1"/>
          <w:sz w:val="24"/>
          <w:szCs w:val="24"/>
        </w:rPr>
      </w:pPr>
      <w:r w:rsidRPr="002552C5">
        <w:rPr>
          <w:rFonts w:ascii="Sylfaen" w:hAnsi="Sylfaen"/>
          <w:color w:val="000000" w:themeColor="text1"/>
          <w:sz w:val="24"/>
          <w:szCs w:val="24"/>
        </w:rPr>
        <w:t>VI. Միանալու ընթացակարգի նկարագրությունը</w:t>
      </w:r>
    </w:p>
    <w:p w14:paraId="37C9335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C526F2">
        <w:rPr>
          <w:rFonts w:ascii="Sylfaen" w:hAnsi="Sylfaen"/>
          <w:spacing w:val="-4"/>
          <w:sz w:val="24"/>
          <w:szCs w:val="24"/>
        </w:rPr>
        <w:t>9.</w:t>
      </w:r>
      <w:r w:rsidRPr="00C526F2">
        <w:rPr>
          <w:rFonts w:ascii="Sylfaen" w:hAnsi="Sylfaen"/>
          <w:spacing w:val="-4"/>
          <w:sz w:val="24"/>
          <w:szCs w:val="24"/>
        </w:rPr>
        <w:tab/>
        <w:t>Ընդհանուր գործընթացը գործողության մեջ դնելուց հետո դրան կարող են միանալ նոր մասնակիցներ՝ ընդհանուր գործընթացին միանալու ընթացակարգը</w:t>
      </w:r>
      <w:r w:rsidRPr="002552C5">
        <w:rPr>
          <w:rFonts w:ascii="Sylfaen" w:hAnsi="Sylfaen"/>
          <w:sz w:val="24"/>
          <w:szCs w:val="24"/>
        </w:rPr>
        <w:t xml:space="preserve"> կատարելու միջոցով։</w:t>
      </w:r>
    </w:p>
    <w:p w14:paraId="3CC35936"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10.</w:t>
      </w:r>
      <w:r w:rsidRPr="00C526F2">
        <w:rPr>
          <w:rFonts w:ascii="Sylfaen" w:hAnsi="Sylfaen"/>
          <w:sz w:val="24"/>
          <w:szCs w:val="24"/>
        </w:rPr>
        <w:tab/>
      </w:r>
      <w:r w:rsidRPr="002552C5">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2D4246D5"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11.</w:t>
      </w:r>
      <w:r w:rsidRPr="00C526F2">
        <w:rPr>
          <w:rFonts w:ascii="Sylfaen" w:hAnsi="Sylfaen"/>
          <w:sz w:val="24"/>
          <w:szCs w:val="24"/>
        </w:rPr>
        <w:tab/>
      </w:r>
      <w:r w:rsidRPr="002552C5">
        <w:rPr>
          <w:rFonts w:ascii="Sylfaen" w:hAnsi="Sylfaen"/>
          <w:sz w:val="24"/>
          <w:szCs w:val="24"/>
        </w:rPr>
        <w:t>Ընդհանուր գործընթացին նոր մասնակցի միանալու ընթացակարգի կատարումը ներառում է՝</w:t>
      </w:r>
    </w:p>
    <w:p w14:paraId="62A4278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ա)</w:t>
      </w:r>
      <w:r w:rsidRPr="00C526F2">
        <w:rPr>
          <w:rFonts w:ascii="Sylfaen" w:hAnsi="Sylfaen"/>
          <w:sz w:val="24"/>
          <w:szCs w:val="24"/>
        </w:rPr>
        <w:tab/>
      </w:r>
      <w:r w:rsidRPr="002552C5">
        <w:rPr>
          <w:rFonts w:ascii="Sylfaen" w:hAnsi="Sylfaen"/>
          <w:sz w:val="24"/>
          <w:szCs w:val="24"/>
        </w:rPr>
        <w:t xml:space="preserve">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w:t>
      </w:r>
      <w:r w:rsidRPr="002552C5">
        <w:rPr>
          <w:rFonts w:ascii="Sylfaen" w:hAnsi="Sylfaen"/>
          <w:sz w:val="24"/>
          <w:szCs w:val="24"/>
        </w:rPr>
        <w:lastRenderedPageBreak/>
        <w:t>համար պատասխանատու լիազորված մարմինը).</w:t>
      </w:r>
    </w:p>
    <w:p w14:paraId="4E8D5131"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բ)</w:t>
      </w:r>
      <w:r w:rsidRPr="00C526F2">
        <w:rPr>
          <w:rFonts w:ascii="Sylfaen" w:hAnsi="Sylfaen"/>
          <w:sz w:val="24"/>
          <w:szCs w:val="24"/>
        </w:rPr>
        <w:tab/>
      </w:r>
      <w:r w:rsidRPr="002552C5">
        <w:rPr>
          <w:rFonts w:ascii="Sylfaen" w:hAnsi="Sylfaen"/>
          <w:sz w:val="24"/>
          <w:szCs w:val="24"/>
        </w:rPr>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1E7094E7"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գ)</w:t>
      </w:r>
      <w:r w:rsidRPr="00C526F2">
        <w:rPr>
          <w:rFonts w:ascii="Sylfaen" w:hAnsi="Sylfaen"/>
          <w:sz w:val="24"/>
          <w:szCs w:val="24"/>
        </w:rPr>
        <w:tab/>
      </w:r>
      <w:r w:rsidRPr="002552C5">
        <w:rPr>
          <w:rFonts w:ascii="Sylfaen" w:hAnsi="Sylfaen"/>
          <w:sz w:val="24"/>
          <w:szCs w:val="24"/>
        </w:rPr>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8 ամսվա ընթացքում).</w:t>
      </w:r>
    </w:p>
    <w:p w14:paraId="600D1C10"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դ)</w:t>
      </w:r>
      <w:r w:rsidRPr="00C526F2">
        <w:rPr>
          <w:rFonts w:ascii="Sylfaen" w:hAnsi="Sylfaen"/>
          <w:sz w:val="24"/>
          <w:szCs w:val="24"/>
        </w:rPr>
        <w:tab/>
      </w:r>
      <w:r w:rsidRPr="002552C5">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8 ամսվա ընթացքում).</w:t>
      </w:r>
    </w:p>
    <w:p w14:paraId="71FA69DA" w14:textId="77777777" w:rsidR="00EF14EB" w:rsidRPr="002552C5" w:rsidRDefault="00EF14EB" w:rsidP="00EF14EB">
      <w:pPr>
        <w:widowControl w:val="0"/>
        <w:tabs>
          <w:tab w:val="left" w:pos="1134"/>
        </w:tabs>
        <w:spacing w:after="160" w:line="360" w:lineRule="auto"/>
        <w:ind w:firstLine="567"/>
        <w:jc w:val="both"/>
        <w:rPr>
          <w:rFonts w:ascii="Sylfaen" w:hAnsi="Sylfaen" w:cs="Sylfaen"/>
          <w:sz w:val="24"/>
          <w:szCs w:val="24"/>
        </w:rPr>
      </w:pPr>
      <w:r w:rsidRPr="002552C5">
        <w:rPr>
          <w:rFonts w:ascii="Sylfaen" w:hAnsi="Sylfaen"/>
          <w:sz w:val="24"/>
          <w:szCs w:val="24"/>
        </w:rPr>
        <w:t>ե)</w:t>
      </w:r>
      <w:r w:rsidRPr="00C526F2">
        <w:rPr>
          <w:rFonts w:ascii="Sylfaen" w:hAnsi="Sylfaen"/>
          <w:sz w:val="24"/>
          <w:szCs w:val="24"/>
        </w:rPr>
        <w:tab/>
      </w:r>
      <w:r w:rsidRPr="002552C5">
        <w:rPr>
          <w:rFonts w:ascii="Sylfaen" w:hAnsi="Sylfaen"/>
          <w:sz w:val="24"/>
          <w:szCs w:val="24"/>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18CA5D14" w14:textId="414092DD" w:rsidR="00EF14EB" w:rsidRPr="00CC3FAE" w:rsidRDefault="00EF14EB" w:rsidP="00EF14EB">
      <w:pPr>
        <w:widowControl w:val="0"/>
        <w:tabs>
          <w:tab w:val="left" w:pos="1134"/>
        </w:tabs>
        <w:spacing w:after="160" w:line="360" w:lineRule="auto"/>
        <w:ind w:firstLine="567"/>
        <w:jc w:val="both"/>
        <w:rPr>
          <w:rFonts w:ascii="Sylfaen" w:hAnsi="Sylfaen"/>
          <w:sz w:val="24"/>
          <w:szCs w:val="24"/>
        </w:rPr>
      </w:pPr>
      <w:r w:rsidRPr="002552C5">
        <w:rPr>
          <w:rFonts w:ascii="Sylfaen" w:hAnsi="Sylfaen"/>
          <w:sz w:val="24"/>
          <w:szCs w:val="24"/>
        </w:rPr>
        <w:t>զ)</w:t>
      </w:r>
      <w:r w:rsidRPr="00C526F2">
        <w:rPr>
          <w:rFonts w:ascii="Sylfaen" w:hAnsi="Sylfaen"/>
          <w:sz w:val="24"/>
          <w:szCs w:val="24"/>
        </w:rPr>
        <w:tab/>
      </w:r>
      <w:r w:rsidRPr="002552C5">
        <w:rPr>
          <w:rFonts w:ascii="Sylfaen" w:hAnsi="Sylfaen"/>
          <w:sz w:val="24"/>
          <w:szCs w:val="24"/>
        </w:rPr>
        <w:t>ընդհանուր գործընթացին միացող մասնակիցների եւ ընդհանուր գործընթացի մասնակիցների տեղեկատվական համակարգերի միջեւ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12 ամսվա ընթացքում):</w:t>
      </w:r>
      <w:r w:rsidR="00CC3FAE" w:rsidRPr="002552C5">
        <w:rPr>
          <w:rFonts w:ascii="Sylfaen" w:hAnsi="Sylfaen"/>
          <w:sz w:val="24"/>
          <w:szCs w:val="24"/>
        </w:rPr>
        <w:t>»:</w:t>
      </w:r>
    </w:p>
    <w:p w14:paraId="00ACAE46" w14:textId="77777777" w:rsidR="00AF41B9" w:rsidRDefault="00AF41B9"/>
    <w:sectPr w:rsidR="00AF41B9" w:rsidSect="002552C5">
      <w:type w:val="nextColumn"/>
      <w:pgSz w:w="11907" w:h="16840" w:orient="landscape" w:code="9"/>
      <w:pgMar w:top="1418" w:right="1418" w:bottom="1418" w:left="1418" w:header="709" w:footer="709" w:gutter="0"/>
      <w:cols w:space="708"/>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2536D" w14:textId="77777777" w:rsidR="00EB4F85" w:rsidRDefault="00EB4F85">
      <w:pPr>
        <w:spacing w:after="0" w:line="240" w:lineRule="auto"/>
      </w:pPr>
      <w:r>
        <w:separator/>
      </w:r>
    </w:p>
  </w:endnote>
  <w:endnote w:type="continuationSeparator" w:id="0">
    <w:p w14:paraId="066EBCA3" w14:textId="77777777" w:rsidR="00EB4F85" w:rsidRDefault="00EB4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0211"/>
      <w:docPartObj>
        <w:docPartGallery w:val="Page Numbers (Bottom of Page)"/>
        <w:docPartUnique/>
      </w:docPartObj>
    </w:sdtPr>
    <w:sdtEndPr>
      <w:rPr>
        <w:rFonts w:ascii="Sylfaen" w:hAnsi="Sylfaen"/>
        <w:sz w:val="24"/>
      </w:rPr>
    </w:sdtEndPr>
    <w:sdtContent>
      <w:p w14:paraId="4D5A4416" w14:textId="77777777" w:rsidR="00AF3F78" w:rsidRPr="00EC7D3C" w:rsidRDefault="00000000">
        <w:pPr>
          <w:pStyle w:val="Footer"/>
          <w:jc w:val="center"/>
          <w:rPr>
            <w:rFonts w:ascii="Sylfaen" w:hAnsi="Sylfaen"/>
            <w:sz w:val="24"/>
          </w:rPr>
        </w:pPr>
        <w:r w:rsidRPr="00EC7D3C">
          <w:rPr>
            <w:rFonts w:ascii="Sylfaen" w:hAnsi="Sylfaen"/>
            <w:sz w:val="24"/>
          </w:rPr>
          <w:fldChar w:fldCharType="begin"/>
        </w:r>
        <w:r w:rsidRPr="00EC7D3C">
          <w:rPr>
            <w:rFonts w:ascii="Sylfaen" w:hAnsi="Sylfaen"/>
            <w:sz w:val="24"/>
          </w:rPr>
          <w:instrText xml:space="preserve"> PAGE   \* MERGEFORMAT </w:instrText>
        </w:r>
        <w:r w:rsidRPr="00EC7D3C">
          <w:rPr>
            <w:rFonts w:ascii="Sylfaen" w:hAnsi="Sylfaen"/>
            <w:sz w:val="24"/>
          </w:rPr>
          <w:fldChar w:fldCharType="separate"/>
        </w:r>
        <w:r>
          <w:rPr>
            <w:rFonts w:ascii="Sylfaen" w:hAnsi="Sylfaen"/>
            <w:noProof/>
            <w:sz w:val="24"/>
          </w:rPr>
          <w:t>3</w:t>
        </w:r>
        <w:r w:rsidRPr="00EC7D3C">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3F45C" w14:textId="77777777" w:rsidR="00EB4F85" w:rsidRDefault="00EB4F85">
      <w:pPr>
        <w:spacing w:after="0" w:line="240" w:lineRule="auto"/>
      </w:pPr>
      <w:r>
        <w:separator/>
      </w:r>
    </w:p>
  </w:footnote>
  <w:footnote w:type="continuationSeparator" w:id="0">
    <w:p w14:paraId="0EC25414" w14:textId="77777777" w:rsidR="00EB4F85" w:rsidRDefault="00EB4F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7B68EA"/>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 w15:restartNumberingAfterBreak="0">
    <w:nsid w:val="0ADA7CDC"/>
    <w:multiLevelType w:val="hybridMultilevel"/>
    <w:tmpl w:val="512A3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F475337"/>
    <w:multiLevelType w:val="multilevel"/>
    <w:tmpl w:val="C01C965A"/>
    <w:lvl w:ilvl="0">
      <w:start w:val="1"/>
      <w:numFmt w:val="russianUpper"/>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4"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5"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9" w15:restartNumberingAfterBreak="0">
    <w:nsid w:val="1DF03723"/>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0516E81"/>
    <w:multiLevelType w:val="multilevel"/>
    <w:tmpl w:val="6220C6B0"/>
    <w:lvl w:ilvl="0">
      <w:start w:val="1"/>
      <w:numFmt w:val="decimal"/>
      <w:suff w:val="space"/>
      <w:lvlText w:val="%1."/>
      <w:lvlJc w:val="left"/>
      <w:pPr>
        <w:ind w:left="0" w:firstLine="709"/>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1" w15:restartNumberingAfterBreak="0">
    <w:nsid w:val="24202416"/>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themeColor="text1"/>
        <w:sz w:val="24"/>
      </w:rPr>
    </w:lvl>
    <w:lvl w:ilvl="1">
      <w:start w:val="1"/>
      <w:numFmt w:val="decimal"/>
      <w:lvlText w:val="%1.%2."/>
      <w:lvlJc w:val="left"/>
      <w:pPr>
        <w:ind w:left="0" w:firstLine="0"/>
      </w:pPr>
      <w:rPr>
        <w:rFonts w:ascii="Times New Roman" w:hAnsi="Times New Roman" w:hint="default"/>
        <w:b w:val="0"/>
        <w:i w:val="0"/>
        <w:color w:val="000000" w:themeColor="text1"/>
        <w:sz w:val="24"/>
      </w:rPr>
    </w:lvl>
    <w:lvl w:ilvl="2">
      <w:start w:val="1"/>
      <w:numFmt w:val="decimal"/>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2B146665"/>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4"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6"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CAA043B"/>
    <w:multiLevelType w:val="hybridMultilevel"/>
    <w:tmpl w:val="98D6B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42048A"/>
    <w:multiLevelType w:val="hybridMultilevel"/>
    <w:tmpl w:val="1BB66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8637B9"/>
    <w:multiLevelType w:val="hybridMultilevel"/>
    <w:tmpl w:val="98D6B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1"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355A24"/>
    <w:multiLevelType w:val="hybridMultilevel"/>
    <w:tmpl w:val="765C1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A070FB"/>
    <w:multiLevelType w:val="multilevel"/>
    <w:tmpl w:val="D576B26E"/>
    <w:lvl w:ilvl="0">
      <w:start w:val="1"/>
      <w:numFmt w:val="decimal"/>
      <w:lvlText w:val="%1."/>
      <w:lvlJc w:val="left"/>
      <w:pPr>
        <w:ind w:left="1134" w:hanging="425"/>
      </w:pPr>
      <w:rPr>
        <w:rFonts w:ascii="Times New Roman" w:hAnsi="Times New Roman" w:hint="default"/>
        <w:b w:val="0"/>
        <w:i w:val="0"/>
        <w:sz w:val="30"/>
        <w:u w:color="000000" w:themeColor="text1"/>
      </w:rPr>
    </w:lvl>
    <w:lvl w:ilvl="1">
      <w:start w:val="1"/>
      <w:numFmt w:val="decimal"/>
      <w:lvlText w:val="%1.%2."/>
      <w:lvlJc w:val="left"/>
      <w:pPr>
        <w:ind w:left="1843" w:hanging="709"/>
      </w:pPr>
      <w:rPr>
        <w:rFonts w:ascii="Times New Roman" w:hAnsi="Times New Roman" w:hint="default"/>
        <w:b w:val="0"/>
        <w:i w:val="0"/>
        <w:sz w:val="30"/>
        <w:u w:color="000000" w:themeColor="text1"/>
      </w:rPr>
    </w:lvl>
    <w:lvl w:ilvl="2">
      <w:start w:val="1"/>
      <w:numFmt w:val="decimal"/>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5"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64A6D1D"/>
    <w:multiLevelType w:val="hybridMultilevel"/>
    <w:tmpl w:val="E0E41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853990"/>
    <w:multiLevelType w:val="hybridMultilevel"/>
    <w:tmpl w:val="22289FE8"/>
    <w:lvl w:ilvl="0" w:tplc="F2787176">
      <w:start w:val="1"/>
      <w:numFmt w:val="decimal"/>
      <w:lvlText w:val="%1."/>
      <w:lvlJc w:val="left"/>
      <w:pPr>
        <w:ind w:left="502"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29"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30" w15:restartNumberingAfterBreak="0">
    <w:nsid w:val="6E0175B3"/>
    <w:multiLevelType w:val="hybridMultilevel"/>
    <w:tmpl w:val="D94A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163544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61237071">
    <w:abstractNumId w:val="13"/>
  </w:num>
  <w:num w:numId="3" w16cid:durableId="1578830746">
    <w:abstractNumId w:val="9"/>
  </w:num>
  <w:num w:numId="4" w16cid:durableId="1729722497">
    <w:abstractNumId w:val="23"/>
  </w:num>
  <w:num w:numId="5" w16cid:durableId="924416708">
    <w:abstractNumId w:val="3"/>
  </w:num>
  <w:num w:numId="6" w16cid:durableId="888414689">
    <w:abstractNumId w:val="14"/>
  </w:num>
  <w:num w:numId="7" w16cid:durableId="1187793933">
    <w:abstractNumId w:val="12"/>
  </w:num>
  <w:num w:numId="8" w16cid:durableId="550044678">
    <w:abstractNumId w:val="27"/>
  </w:num>
  <w:num w:numId="9" w16cid:durableId="1423527043">
    <w:abstractNumId w:val="18"/>
  </w:num>
  <w:num w:numId="10" w16cid:durableId="1783915311">
    <w:abstractNumId w:val="19"/>
  </w:num>
  <w:num w:numId="11" w16cid:durableId="1045644229">
    <w:abstractNumId w:val="17"/>
  </w:num>
  <w:num w:numId="12" w16cid:durableId="127364391">
    <w:abstractNumId w:val="2"/>
  </w:num>
  <w:num w:numId="13" w16cid:durableId="748310430">
    <w:abstractNumId w:val="10"/>
  </w:num>
  <w:num w:numId="14" w16cid:durableId="258098528">
    <w:abstractNumId w:val="29"/>
  </w:num>
  <w:num w:numId="15" w16cid:durableId="1441217864">
    <w:abstractNumId w:val="0"/>
  </w:num>
  <w:num w:numId="16" w16cid:durableId="1247418324">
    <w:abstractNumId w:val="10"/>
    <w:lvlOverride w:ilvl="0">
      <w:startOverride w:val="1"/>
    </w:lvlOverride>
  </w:num>
  <w:num w:numId="17" w16cid:durableId="2135903956">
    <w:abstractNumId w:val="26"/>
  </w:num>
  <w:num w:numId="18" w16cid:durableId="18094675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1471172">
    <w:abstractNumId w:val="0"/>
    <w:lvlOverride w:ilvl="0">
      <w:startOverride w:val="1"/>
    </w:lvlOverride>
  </w:num>
  <w:num w:numId="20" w16cid:durableId="20160289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94745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91738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3906846">
    <w:abstractNumId w:val="7"/>
  </w:num>
  <w:num w:numId="24" w16cid:durableId="351493801">
    <w:abstractNumId w:val="28"/>
  </w:num>
  <w:num w:numId="25" w16cid:durableId="1737239186">
    <w:abstractNumId w:val="21"/>
  </w:num>
  <w:num w:numId="26" w16cid:durableId="268857163">
    <w:abstractNumId w:val="6"/>
  </w:num>
  <w:num w:numId="27" w16cid:durableId="623123077">
    <w:abstractNumId w:val="22"/>
  </w:num>
  <w:num w:numId="28" w16cid:durableId="599146935">
    <w:abstractNumId w:val="30"/>
  </w:num>
  <w:num w:numId="29" w16cid:durableId="51930921">
    <w:abstractNumId w:val="15"/>
  </w:num>
  <w:num w:numId="30" w16cid:durableId="421266880">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1" w16cid:durableId="1439566127">
    <w:abstractNumId w:val="5"/>
  </w:num>
  <w:num w:numId="32" w16cid:durableId="1846479534">
    <w:abstractNumId w:val="24"/>
  </w:num>
  <w:num w:numId="33" w16cid:durableId="103117291">
    <w:abstractNumId w:val="1"/>
  </w:num>
  <w:num w:numId="34" w16cid:durableId="1350764383">
    <w:abstractNumId w:val="16"/>
  </w:num>
  <w:num w:numId="35" w16cid:durableId="2068408650">
    <w:abstractNumId w:val="4"/>
  </w:num>
  <w:num w:numId="36" w16cid:durableId="2110538225">
    <w:abstractNumId w:val="8"/>
  </w:num>
  <w:num w:numId="37" w16cid:durableId="2005619463">
    <w:abstractNumId w:val="16"/>
    <w:lvlOverride w:ilvl="0">
      <w:startOverride w:val="1"/>
    </w:lvlOverride>
  </w:num>
  <w:num w:numId="38" w16cid:durableId="2051567396">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9" w16cid:durableId="1923443428">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0" w16cid:durableId="602492190">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1" w16cid:durableId="509179501">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2" w16cid:durableId="477262876">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3" w16cid:durableId="1871067166">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4" w16cid:durableId="2028822507">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5" w16cid:durableId="972564751">
    <w:abstractNumId w:val="11"/>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6" w16cid:durableId="1440679994">
    <w:abstractNumId w:val="13"/>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47" w16cid:durableId="419955946">
    <w:abstractNumId w:val="13"/>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8" w16cid:durableId="48498877">
    <w:abstractNumId w:val="25"/>
  </w:num>
  <w:num w:numId="49" w16cid:durableId="1979070303">
    <w:abstractNumId w:val="20"/>
  </w:num>
  <w:num w:numId="50" w16cid:durableId="10339216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B5"/>
    <w:rsid w:val="009E7663"/>
    <w:rsid w:val="00A537B5"/>
    <w:rsid w:val="00A5488F"/>
    <w:rsid w:val="00AF3F78"/>
    <w:rsid w:val="00AF41B9"/>
    <w:rsid w:val="00CC3FAE"/>
    <w:rsid w:val="00EB4F85"/>
    <w:rsid w:val="00EF1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3C22D"/>
  <w15:chartTrackingRefBased/>
  <w15:docId w15:val="{E014214E-E77C-4731-B238-625333E2E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4EB"/>
    <w:pPr>
      <w:spacing w:after="200" w:line="276" w:lineRule="auto"/>
    </w:pPr>
    <w:rPr>
      <w:kern w:val="0"/>
      <w:lang w:val="hy-AM" w:eastAsia="hy-AM" w:bidi="hy-AM"/>
      <w14:ligatures w14:val="none"/>
    </w:rPr>
  </w:style>
  <w:style w:type="paragraph" w:styleId="Heading1">
    <w:name w:val="heading 1"/>
    <w:basedOn w:val="Normal"/>
    <w:next w:val="Normal"/>
    <w:link w:val="Heading1Char"/>
    <w:uiPriority w:val="9"/>
    <w:qFormat/>
    <w:rsid w:val="00EF14EB"/>
    <w:pPr>
      <w:keepNext/>
      <w:keepLines/>
      <w:spacing w:before="240" w:after="240" w:line="240" w:lineRule="auto"/>
      <w:contextualSpacing/>
      <w:jc w:val="center"/>
      <w:outlineLvl w:val="0"/>
    </w:pPr>
    <w:rPr>
      <w:rFonts w:ascii="Times New Roman" w:eastAsia="Times New Roman" w:hAnsi="Times New Roman" w:cs="Times New Roman"/>
      <w:bCs/>
      <w:sz w:val="30"/>
      <w:szCs w:val="28"/>
    </w:rPr>
  </w:style>
  <w:style w:type="paragraph" w:styleId="Heading2">
    <w:name w:val="heading 2"/>
    <w:basedOn w:val="Normal"/>
    <w:next w:val="Normal"/>
    <w:link w:val="Heading2Char"/>
    <w:uiPriority w:val="9"/>
    <w:unhideWhenUsed/>
    <w:qFormat/>
    <w:rsid w:val="00EF14EB"/>
    <w:pPr>
      <w:keepNext/>
      <w:keepLines/>
      <w:tabs>
        <w:tab w:val="left" w:pos="709"/>
      </w:tabs>
      <w:spacing w:before="120" w:after="120" w:line="360" w:lineRule="auto"/>
      <w:ind w:left="576" w:hanging="576"/>
      <w:jc w:val="both"/>
      <w:outlineLvl w:val="1"/>
    </w:pPr>
    <w:rPr>
      <w:rFonts w:ascii="Times New Roman" w:eastAsiaTheme="majorEastAsia" w:hAnsi="Times New Roman" w:cstheme="majorBidi"/>
      <w:b/>
      <w:bCs/>
      <w:color w:val="000000" w:themeColor="text1"/>
      <w:sz w:val="28"/>
      <w:szCs w:val="26"/>
    </w:rPr>
  </w:style>
  <w:style w:type="paragraph" w:styleId="Heading3">
    <w:name w:val="heading 3"/>
    <w:basedOn w:val="Normal"/>
    <w:next w:val="Normal"/>
    <w:link w:val="Heading3Char"/>
    <w:uiPriority w:val="9"/>
    <w:unhideWhenUsed/>
    <w:qFormat/>
    <w:rsid w:val="00EF14EB"/>
    <w:pPr>
      <w:keepNext/>
      <w:keepLines/>
      <w:spacing w:before="120" w:after="120" w:line="360" w:lineRule="auto"/>
      <w:ind w:left="720" w:hanging="720"/>
      <w:jc w:val="both"/>
      <w:outlineLvl w:val="2"/>
    </w:pPr>
    <w:rPr>
      <w:rFonts w:ascii="Times New Roman" w:eastAsiaTheme="majorEastAsia" w:hAnsi="Times New Roman" w:cstheme="majorBidi"/>
      <w:b/>
      <w:bCs/>
      <w:color w:val="000000" w:themeColor="text1"/>
      <w:sz w:val="28"/>
    </w:rPr>
  </w:style>
  <w:style w:type="paragraph" w:styleId="Heading4">
    <w:name w:val="heading 4"/>
    <w:basedOn w:val="Normal"/>
    <w:next w:val="Normal"/>
    <w:link w:val="Heading4Char"/>
    <w:uiPriority w:val="9"/>
    <w:unhideWhenUsed/>
    <w:qFormat/>
    <w:rsid w:val="00EF14EB"/>
    <w:pPr>
      <w:keepNext/>
      <w:keepLines/>
      <w:spacing w:before="200" w:after="0"/>
      <w:ind w:left="864" w:hanging="864"/>
      <w:outlineLvl w:val="3"/>
    </w:pPr>
    <w:rPr>
      <w:rFonts w:asciiTheme="majorHAnsi" w:eastAsiaTheme="majorEastAsia" w:hAnsiTheme="majorHAnsi" w:cstheme="majorBidi"/>
      <w:b/>
      <w:bCs/>
      <w:i/>
      <w:iCs/>
      <w:color w:val="4472C4" w:themeColor="accent1"/>
      <w:sz w:val="28"/>
    </w:rPr>
  </w:style>
  <w:style w:type="paragraph" w:styleId="Heading5">
    <w:name w:val="heading 5"/>
    <w:basedOn w:val="Normal"/>
    <w:next w:val="Normal"/>
    <w:link w:val="Heading5Char"/>
    <w:uiPriority w:val="9"/>
    <w:unhideWhenUsed/>
    <w:qFormat/>
    <w:rsid w:val="00EF14EB"/>
    <w:pPr>
      <w:keepNext/>
      <w:keepLines/>
      <w:spacing w:before="200" w:after="0"/>
      <w:ind w:left="1008" w:hanging="1008"/>
      <w:outlineLvl w:val="4"/>
    </w:pPr>
    <w:rPr>
      <w:rFonts w:asciiTheme="majorHAnsi" w:eastAsiaTheme="majorEastAsia" w:hAnsiTheme="majorHAnsi" w:cstheme="majorBidi"/>
      <w:color w:val="1F3763" w:themeColor="accent1" w:themeShade="7F"/>
      <w:sz w:val="28"/>
    </w:rPr>
  </w:style>
  <w:style w:type="paragraph" w:styleId="Heading6">
    <w:name w:val="heading 6"/>
    <w:basedOn w:val="Normal"/>
    <w:next w:val="Normal"/>
    <w:link w:val="Heading6Char"/>
    <w:uiPriority w:val="9"/>
    <w:unhideWhenUsed/>
    <w:qFormat/>
    <w:rsid w:val="00EF14EB"/>
    <w:pPr>
      <w:keepNext/>
      <w:keepLines/>
      <w:spacing w:before="200" w:after="0"/>
      <w:ind w:left="1152" w:hanging="1152"/>
      <w:outlineLvl w:val="5"/>
    </w:pPr>
    <w:rPr>
      <w:rFonts w:asciiTheme="majorHAnsi" w:eastAsiaTheme="majorEastAsia" w:hAnsiTheme="majorHAnsi" w:cstheme="majorBidi"/>
      <w:i/>
      <w:iCs/>
      <w:color w:val="1F3763" w:themeColor="accent1" w:themeShade="7F"/>
      <w:sz w:val="28"/>
    </w:rPr>
  </w:style>
  <w:style w:type="paragraph" w:styleId="Heading7">
    <w:name w:val="heading 7"/>
    <w:basedOn w:val="Normal"/>
    <w:next w:val="Normal"/>
    <w:link w:val="Heading7Char"/>
    <w:uiPriority w:val="9"/>
    <w:semiHidden/>
    <w:unhideWhenUsed/>
    <w:qFormat/>
    <w:rsid w:val="00EF14EB"/>
    <w:pPr>
      <w:keepNext/>
      <w:keepLines/>
      <w:spacing w:before="200" w:after="0"/>
      <w:ind w:left="1296" w:hanging="1296"/>
      <w:outlineLvl w:val="6"/>
    </w:pPr>
    <w:rPr>
      <w:rFonts w:asciiTheme="majorHAnsi" w:eastAsiaTheme="majorEastAsia" w:hAnsiTheme="majorHAnsi" w:cstheme="majorBidi"/>
      <w:i/>
      <w:iCs/>
      <w:color w:val="404040" w:themeColor="text1" w:themeTint="BF"/>
      <w:sz w:val="28"/>
    </w:rPr>
  </w:style>
  <w:style w:type="paragraph" w:styleId="Heading8">
    <w:name w:val="heading 8"/>
    <w:basedOn w:val="Normal"/>
    <w:next w:val="Normal"/>
    <w:link w:val="Heading8Char"/>
    <w:uiPriority w:val="9"/>
    <w:semiHidden/>
    <w:unhideWhenUsed/>
    <w:qFormat/>
    <w:rsid w:val="00EF14EB"/>
    <w:pPr>
      <w:keepNext/>
      <w:keepLines/>
      <w:spacing w:before="200" w:after="0"/>
      <w:ind w:left="1440" w:hanging="144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EF14EB"/>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4EB"/>
    <w:rPr>
      <w:rFonts w:ascii="Times New Roman" w:eastAsia="Times New Roman" w:hAnsi="Times New Roman" w:cs="Times New Roman"/>
      <w:bCs/>
      <w:kern w:val="0"/>
      <w:sz w:val="30"/>
      <w:szCs w:val="28"/>
      <w:lang w:val="hy-AM" w:eastAsia="hy-AM" w:bidi="hy-AM"/>
      <w14:ligatures w14:val="none"/>
    </w:rPr>
  </w:style>
  <w:style w:type="character" w:customStyle="1" w:styleId="Heading2Char">
    <w:name w:val="Heading 2 Char"/>
    <w:basedOn w:val="DefaultParagraphFont"/>
    <w:link w:val="Heading2"/>
    <w:uiPriority w:val="9"/>
    <w:rsid w:val="00EF14EB"/>
    <w:rPr>
      <w:rFonts w:ascii="Times New Roman" w:eastAsiaTheme="majorEastAsia" w:hAnsi="Times New Roman" w:cstheme="majorBidi"/>
      <w:b/>
      <w:bCs/>
      <w:color w:val="000000" w:themeColor="text1"/>
      <w:kern w:val="0"/>
      <w:sz w:val="28"/>
      <w:szCs w:val="26"/>
      <w:lang w:val="hy-AM" w:eastAsia="hy-AM" w:bidi="hy-AM"/>
      <w14:ligatures w14:val="none"/>
    </w:rPr>
  </w:style>
  <w:style w:type="character" w:customStyle="1" w:styleId="Heading3Char">
    <w:name w:val="Heading 3 Char"/>
    <w:basedOn w:val="DefaultParagraphFont"/>
    <w:link w:val="Heading3"/>
    <w:uiPriority w:val="9"/>
    <w:rsid w:val="00EF14EB"/>
    <w:rPr>
      <w:rFonts w:ascii="Times New Roman" w:eastAsiaTheme="majorEastAsia" w:hAnsi="Times New Roman" w:cstheme="majorBidi"/>
      <w:b/>
      <w:bCs/>
      <w:color w:val="000000" w:themeColor="text1"/>
      <w:kern w:val="0"/>
      <w:sz w:val="28"/>
      <w:lang w:val="hy-AM" w:eastAsia="hy-AM" w:bidi="hy-AM"/>
      <w14:ligatures w14:val="none"/>
    </w:rPr>
  </w:style>
  <w:style w:type="character" w:customStyle="1" w:styleId="Heading4Char">
    <w:name w:val="Heading 4 Char"/>
    <w:basedOn w:val="DefaultParagraphFont"/>
    <w:link w:val="Heading4"/>
    <w:uiPriority w:val="9"/>
    <w:rsid w:val="00EF14EB"/>
    <w:rPr>
      <w:rFonts w:asciiTheme="majorHAnsi" w:eastAsiaTheme="majorEastAsia" w:hAnsiTheme="majorHAnsi" w:cstheme="majorBidi"/>
      <w:b/>
      <w:bCs/>
      <w:i/>
      <w:iCs/>
      <w:color w:val="4472C4" w:themeColor="accent1"/>
      <w:kern w:val="0"/>
      <w:sz w:val="28"/>
      <w:lang w:val="hy-AM" w:eastAsia="hy-AM" w:bidi="hy-AM"/>
      <w14:ligatures w14:val="none"/>
    </w:rPr>
  </w:style>
  <w:style w:type="character" w:customStyle="1" w:styleId="Heading5Char">
    <w:name w:val="Heading 5 Char"/>
    <w:basedOn w:val="DefaultParagraphFont"/>
    <w:link w:val="Heading5"/>
    <w:uiPriority w:val="9"/>
    <w:rsid w:val="00EF14EB"/>
    <w:rPr>
      <w:rFonts w:asciiTheme="majorHAnsi" w:eastAsiaTheme="majorEastAsia" w:hAnsiTheme="majorHAnsi" w:cstheme="majorBidi"/>
      <w:color w:val="1F3763" w:themeColor="accent1" w:themeShade="7F"/>
      <w:kern w:val="0"/>
      <w:sz w:val="28"/>
      <w:lang w:val="hy-AM" w:eastAsia="hy-AM" w:bidi="hy-AM"/>
      <w14:ligatures w14:val="none"/>
    </w:rPr>
  </w:style>
  <w:style w:type="character" w:customStyle="1" w:styleId="Heading6Char">
    <w:name w:val="Heading 6 Char"/>
    <w:basedOn w:val="DefaultParagraphFont"/>
    <w:link w:val="Heading6"/>
    <w:uiPriority w:val="9"/>
    <w:rsid w:val="00EF14EB"/>
    <w:rPr>
      <w:rFonts w:asciiTheme="majorHAnsi" w:eastAsiaTheme="majorEastAsia" w:hAnsiTheme="majorHAnsi" w:cstheme="majorBidi"/>
      <w:i/>
      <w:iCs/>
      <w:color w:val="1F3763" w:themeColor="accent1" w:themeShade="7F"/>
      <w:kern w:val="0"/>
      <w:sz w:val="28"/>
      <w:lang w:val="hy-AM" w:eastAsia="hy-AM" w:bidi="hy-AM"/>
      <w14:ligatures w14:val="none"/>
    </w:rPr>
  </w:style>
  <w:style w:type="character" w:customStyle="1" w:styleId="Heading7Char">
    <w:name w:val="Heading 7 Char"/>
    <w:basedOn w:val="DefaultParagraphFont"/>
    <w:link w:val="Heading7"/>
    <w:uiPriority w:val="9"/>
    <w:semiHidden/>
    <w:rsid w:val="00EF14EB"/>
    <w:rPr>
      <w:rFonts w:asciiTheme="majorHAnsi" w:eastAsiaTheme="majorEastAsia" w:hAnsiTheme="majorHAnsi" w:cstheme="majorBidi"/>
      <w:i/>
      <w:iCs/>
      <w:color w:val="404040" w:themeColor="text1" w:themeTint="BF"/>
      <w:kern w:val="0"/>
      <w:sz w:val="28"/>
      <w:lang w:val="hy-AM" w:eastAsia="hy-AM" w:bidi="hy-AM"/>
      <w14:ligatures w14:val="none"/>
    </w:rPr>
  </w:style>
  <w:style w:type="character" w:customStyle="1" w:styleId="Heading8Char">
    <w:name w:val="Heading 8 Char"/>
    <w:basedOn w:val="DefaultParagraphFont"/>
    <w:link w:val="Heading8"/>
    <w:uiPriority w:val="9"/>
    <w:semiHidden/>
    <w:rsid w:val="00EF14EB"/>
    <w:rPr>
      <w:rFonts w:asciiTheme="majorHAnsi" w:eastAsiaTheme="majorEastAsia" w:hAnsiTheme="majorHAnsi" w:cstheme="majorBidi"/>
      <w:color w:val="4472C4" w:themeColor="accent1"/>
      <w:kern w:val="0"/>
      <w:sz w:val="20"/>
      <w:szCs w:val="20"/>
      <w:lang w:val="hy-AM" w:eastAsia="hy-AM" w:bidi="hy-AM"/>
      <w14:ligatures w14:val="none"/>
    </w:rPr>
  </w:style>
  <w:style w:type="character" w:customStyle="1" w:styleId="Heading9Char">
    <w:name w:val="Heading 9 Char"/>
    <w:basedOn w:val="DefaultParagraphFont"/>
    <w:link w:val="Heading9"/>
    <w:uiPriority w:val="9"/>
    <w:semiHidden/>
    <w:rsid w:val="00EF14EB"/>
    <w:rPr>
      <w:rFonts w:asciiTheme="majorHAnsi" w:eastAsiaTheme="majorEastAsia" w:hAnsiTheme="majorHAnsi" w:cstheme="majorBidi"/>
      <w:i/>
      <w:iCs/>
      <w:color w:val="404040" w:themeColor="text1" w:themeTint="BF"/>
      <w:kern w:val="0"/>
      <w:sz w:val="20"/>
      <w:szCs w:val="20"/>
      <w:lang w:val="hy-AM" w:eastAsia="hy-AM" w:bidi="hy-AM"/>
      <w14:ligatures w14:val="none"/>
    </w:rPr>
  </w:style>
  <w:style w:type="table" w:styleId="TableGrid">
    <w:name w:val="Table Grid"/>
    <w:basedOn w:val="TableNormal"/>
    <w:uiPriority w:val="59"/>
    <w:rsid w:val="00EF14EB"/>
    <w:pPr>
      <w:spacing w:after="0" w:line="240" w:lineRule="auto"/>
    </w:pPr>
    <w:rPr>
      <w:rFonts w:ascii="Calibri" w:eastAsia="Times New Roman" w:hAnsi="Calibri" w:cs="Times New Roman"/>
      <w:kern w:val="0"/>
      <w:sz w:val="20"/>
      <w:szCs w:val="20"/>
      <w:lang w:val="hy-AM" w:eastAsia="hy-AM" w:bidi="hy-AM"/>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qFormat/>
    <w:rsid w:val="00EF14EB"/>
    <w:pPr>
      <w:tabs>
        <w:tab w:val="center" w:pos="4677"/>
        <w:tab w:val="right" w:pos="9355"/>
      </w:tabs>
      <w:spacing w:after="0" w:line="240" w:lineRule="auto"/>
    </w:pPr>
  </w:style>
  <w:style w:type="character" w:customStyle="1" w:styleId="HeaderChar">
    <w:name w:val="Header Char"/>
    <w:basedOn w:val="DefaultParagraphFont"/>
    <w:link w:val="Header"/>
    <w:uiPriority w:val="99"/>
    <w:rsid w:val="00EF14EB"/>
    <w:rPr>
      <w:kern w:val="0"/>
      <w:lang w:val="hy-AM" w:eastAsia="hy-AM" w:bidi="hy-AM"/>
      <w14:ligatures w14:val="none"/>
    </w:rPr>
  </w:style>
  <w:style w:type="paragraph" w:styleId="BalloonText">
    <w:name w:val="Balloon Text"/>
    <w:basedOn w:val="Normal"/>
    <w:link w:val="BalloonTextChar"/>
    <w:uiPriority w:val="99"/>
    <w:semiHidden/>
    <w:unhideWhenUsed/>
    <w:rsid w:val="00EF1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4EB"/>
    <w:rPr>
      <w:rFonts w:ascii="Tahoma" w:hAnsi="Tahoma" w:cs="Tahoma"/>
      <w:kern w:val="0"/>
      <w:sz w:val="16"/>
      <w:szCs w:val="16"/>
      <w:lang w:val="hy-AM" w:eastAsia="hy-AM" w:bidi="hy-AM"/>
      <w14:ligatures w14:val="none"/>
    </w:rPr>
  </w:style>
  <w:style w:type="paragraph" w:styleId="Footer">
    <w:name w:val="footer"/>
    <w:basedOn w:val="Normal"/>
    <w:link w:val="FooterChar"/>
    <w:uiPriority w:val="99"/>
    <w:unhideWhenUsed/>
    <w:rsid w:val="00EF14EB"/>
    <w:pPr>
      <w:tabs>
        <w:tab w:val="center" w:pos="4677"/>
        <w:tab w:val="right" w:pos="9355"/>
      </w:tabs>
      <w:spacing w:after="0" w:line="240" w:lineRule="auto"/>
    </w:pPr>
  </w:style>
  <w:style w:type="character" w:customStyle="1" w:styleId="FooterChar">
    <w:name w:val="Footer Char"/>
    <w:basedOn w:val="DefaultParagraphFont"/>
    <w:link w:val="Footer"/>
    <w:uiPriority w:val="99"/>
    <w:rsid w:val="00EF14EB"/>
    <w:rPr>
      <w:kern w:val="0"/>
      <w:lang w:val="hy-AM" w:eastAsia="hy-AM" w:bidi="hy-AM"/>
      <w14:ligatures w14:val="none"/>
    </w:rPr>
  </w:style>
  <w:style w:type="paragraph" w:styleId="ListParagraph">
    <w:name w:val="List Paragraph"/>
    <w:basedOn w:val="Normal"/>
    <w:link w:val="ListParagraphChar"/>
    <w:uiPriority w:val="34"/>
    <w:qFormat/>
    <w:rsid w:val="00EF14EB"/>
    <w:pPr>
      <w:ind w:left="720"/>
      <w:contextualSpacing/>
    </w:pPr>
  </w:style>
  <w:style w:type="character" w:customStyle="1" w:styleId="ListParagraphChar">
    <w:name w:val="List Paragraph Char"/>
    <w:link w:val="ListParagraph"/>
    <w:uiPriority w:val="34"/>
    <w:rsid w:val="00EF14EB"/>
    <w:rPr>
      <w:kern w:val="0"/>
      <w:lang w:val="hy-AM" w:eastAsia="hy-AM" w:bidi="hy-AM"/>
      <w14:ligatures w14:val="none"/>
    </w:rPr>
  </w:style>
  <w:style w:type="character" w:styleId="CommentReference">
    <w:name w:val="annotation reference"/>
    <w:uiPriority w:val="99"/>
    <w:semiHidden/>
    <w:unhideWhenUsed/>
    <w:rsid w:val="00EF14EB"/>
    <w:rPr>
      <w:sz w:val="16"/>
      <w:szCs w:val="16"/>
    </w:rPr>
  </w:style>
  <w:style w:type="paragraph" w:styleId="CommentText">
    <w:name w:val="annotation text"/>
    <w:basedOn w:val="Normal"/>
    <w:link w:val="CommentTextChar"/>
    <w:uiPriority w:val="99"/>
    <w:unhideWhenUsed/>
    <w:rsid w:val="00EF14EB"/>
    <w:pPr>
      <w:spacing w:after="120" w:line="240" w:lineRule="auto"/>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EF14EB"/>
    <w:rPr>
      <w:rFonts w:ascii="Times New Roman" w:eastAsia="Calibri" w:hAnsi="Times New Roman" w:cs="Times New Roman"/>
      <w:kern w:val="0"/>
      <w:sz w:val="20"/>
      <w:szCs w:val="20"/>
      <w:lang w:val="hy-AM" w:eastAsia="hy-AM" w:bidi="hy-AM"/>
      <w14:ligatures w14:val="none"/>
    </w:rPr>
  </w:style>
  <w:style w:type="paragraph" w:styleId="NormalWeb">
    <w:name w:val="Normal (Web)"/>
    <w:basedOn w:val="Normal"/>
    <w:uiPriority w:val="99"/>
    <w:unhideWhenUsed/>
    <w:rsid w:val="00EF14EB"/>
    <w:pPr>
      <w:spacing w:after="120" w:line="360" w:lineRule="auto"/>
      <w:jc w:val="both"/>
    </w:pPr>
    <w:rPr>
      <w:rFonts w:ascii="Times New Roman" w:eastAsia="Calibri" w:hAnsi="Times New Roman" w:cs="Times New Roman"/>
      <w:sz w:val="24"/>
      <w:szCs w:val="24"/>
    </w:rPr>
  </w:style>
  <w:style w:type="paragraph" w:styleId="BodyTextIndent3">
    <w:name w:val="Body Text Indent 3"/>
    <w:basedOn w:val="Normal"/>
    <w:next w:val="Normal"/>
    <w:link w:val="BodyTextIndent3Char"/>
    <w:uiPriority w:val="99"/>
    <w:rsid w:val="00EF14EB"/>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odyTextIndent3Char">
    <w:name w:val="Body Text Indent 3 Char"/>
    <w:basedOn w:val="DefaultParagraphFont"/>
    <w:link w:val="BodyTextIndent3"/>
    <w:uiPriority w:val="99"/>
    <w:rsid w:val="00EF14EB"/>
    <w:rPr>
      <w:rFonts w:ascii="Times New Roman" w:eastAsia="Calibri" w:hAnsi="Times New Roman" w:cs="Times New Roman"/>
      <w:kern w:val="0"/>
      <w:sz w:val="24"/>
      <w:szCs w:val="24"/>
      <w:lang w:val="hy-AM" w:eastAsia="hy-AM" w:bidi="hy-AM"/>
      <w14:ligatures w14:val="none"/>
    </w:rPr>
  </w:style>
  <w:style w:type="paragraph" w:styleId="CommentSubject">
    <w:name w:val="annotation subject"/>
    <w:basedOn w:val="CommentText"/>
    <w:next w:val="CommentText"/>
    <w:link w:val="CommentSubjectChar"/>
    <w:uiPriority w:val="99"/>
    <w:semiHidden/>
    <w:unhideWhenUsed/>
    <w:rsid w:val="00EF14EB"/>
    <w:rPr>
      <w:b/>
      <w:bCs/>
    </w:rPr>
  </w:style>
  <w:style w:type="character" w:customStyle="1" w:styleId="CommentSubjectChar">
    <w:name w:val="Comment Subject Char"/>
    <w:basedOn w:val="CommentTextChar"/>
    <w:link w:val="CommentSubject"/>
    <w:uiPriority w:val="99"/>
    <w:semiHidden/>
    <w:rsid w:val="00EF14EB"/>
    <w:rPr>
      <w:rFonts w:ascii="Times New Roman" w:eastAsia="Calibri" w:hAnsi="Times New Roman" w:cs="Times New Roman"/>
      <w:b/>
      <w:bCs/>
      <w:kern w:val="0"/>
      <w:sz w:val="20"/>
      <w:szCs w:val="20"/>
      <w:lang w:val="hy-AM" w:eastAsia="hy-AM" w:bidi="hy-AM"/>
      <w14:ligatures w14:val="none"/>
    </w:rPr>
  </w:style>
  <w:style w:type="paragraph" w:styleId="Caption">
    <w:name w:val="caption"/>
    <w:basedOn w:val="Normal"/>
    <w:next w:val="Normal"/>
    <w:uiPriority w:val="35"/>
    <w:unhideWhenUsed/>
    <w:qFormat/>
    <w:rsid w:val="00EF14EB"/>
    <w:pPr>
      <w:spacing w:line="240" w:lineRule="auto"/>
    </w:pPr>
    <w:rPr>
      <w:rFonts w:ascii="Times New Roman" w:eastAsiaTheme="minorEastAsia" w:hAnsi="Times New Roman"/>
      <w:b/>
      <w:bCs/>
      <w:color w:val="4472C4" w:themeColor="accent1"/>
      <w:sz w:val="18"/>
      <w:szCs w:val="18"/>
    </w:rPr>
  </w:style>
  <w:style w:type="paragraph" w:styleId="Title">
    <w:name w:val="Title"/>
    <w:basedOn w:val="Normal"/>
    <w:next w:val="Normal"/>
    <w:link w:val="TitleChar"/>
    <w:uiPriority w:val="10"/>
    <w:qFormat/>
    <w:rsid w:val="00EF14E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F14EB"/>
    <w:rPr>
      <w:rFonts w:asciiTheme="majorHAnsi" w:eastAsiaTheme="majorEastAsia" w:hAnsiTheme="majorHAnsi" w:cstheme="majorBidi"/>
      <w:color w:val="323E4F" w:themeColor="text2" w:themeShade="BF"/>
      <w:spacing w:val="5"/>
      <w:kern w:val="28"/>
      <w:sz w:val="52"/>
      <w:szCs w:val="52"/>
      <w:lang w:val="hy-AM" w:eastAsia="hy-AM" w:bidi="hy-AM"/>
      <w14:ligatures w14:val="none"/>
    </w:rPr>
  </w:style>
  <w:style w:type="paragraph" w:styleId="Subtitle">
    <w:name w:val="Subtitle"/>
    <w:basedOn w:val="Normal"/>
    <w:next w:val="Normal"/>
    <w:link w:val="SubtitleChar"/>
    <w:uiPriority w:val="11"/>
    <w:qFormat/>
    <w:rsid w:val="00EF14EB"/>
    <w:pPr>
      <w:numPr>
        <w:ilvl w:val="1"/>
      </w:numPr>
      <w:ind w:firstLine="709"/>
    </w:pPr>
    <w:rPr>
      <w:rFonts w:asciiTheme="majorHAnsi" w:eastAsiaTheme="majorEastAsia" w:hAnsiTheme="majorHAnsi" w:cstheme="majorBidi"/>
      <w:i/>
      <w:iCs/>
      <w:color w:val="4472C4" w:themeColor="accent1"/>
      <w:spacing w:val="15"/>
      <w:sz w:val="28"/>
      <w:szCs w:val="24"/>
    </w:rPr>
  </w:style>
  <w:style w:type="character" w:customStyle="1" w:styleId="SubtitleChar">
    <w:name w:val="Subtitle Char"/>
    <w:basedOn w:val="DefaultParagraphFont"/>
    <w:link w:val="Subtitle"/>
    <w:uiPriority w:val="11"/>
    <w:rsid w:val="00EF14EB"/>
    <w:rPr>
      <w:rFonts w:asciiTheme="majorHAnsi" w:eastAsiaTheme="majorEastAsia" w:hAnsiTheme="majorHAnsi" w:cstheme="majorBidi"/>
      <w:i/>
      <w:iCs/>
      <w:color w:val="4472C4" w:themeColor="accent1"/>
      <w:spacing w:val="15"/>
      <w:kern w:val="0"/>
      <w:sz w:val="28"/>
      <w:szCs w:val="24"/>
      <w:lang w:val="hy-AM" w:eastAsia="hy-AM" w:bidi="hy-AM"/>
      <w14:ligatures w14:val="none"/>
    </w:rPr>
  </w:style>
  <w:style w:type="character" w:styleId="Strong">
    <w:name w:val="Strong"/>
    <w:basedOn w:val="DefaultParagraphFont"/>
    <w:uiPriority w:val="22"/>
    <w:qFormat/>
    <w:rsid w:val="00EF14EB"/>
    <w:rPr>
      <w:b/>
      <w:bCs/>
    </w:rPr>
  </w:style>
  <w:style w:type="character" w:styleId="Emphasis">
    <w:name w:val="Emphasis"/>
    <w:basedOn w:val="DefaultParagraphFont"/>
    <w:uiPriority w:val="20"/>
    <w:qFormat/>
    <w:rsid w:val="00EF14EB"/>
    <w:rPr>
      <w:i/>
      <w:iCs/>
    </w:rPr>
  </w:style>
  <w:style w:type="paragraph" w:styleId="NoSpacing">
    <w:name w:val="No Spacing"/>
    <w:uiPriority w:val="1"/>
    <w:qFormat/>
    <w:rsid w:val="00EF14EB"/>
    <w:pPr>
      <w:spacing w:after="0" w:line="240" w:lineRule="auto"/>
    </w:pPr>
    <w:rPr>
      <w:rFonts w:eastAsiaTheme="minorEastAsia"/>
      <w:kern w:val="0"/>
      <w:lang w:val="hy-AM" w:eastAsia="hy-AM" w:bidi="hy-AM"/>
      <w14:ligatures w14:val="none"/>
    </w:rPr>
  </w:style>
  <w:style w:type="paragraph" w:styleId="Quote">
    <w:name w:val="Quote"/>
    <w:basedOn w:val="Normal"/>
    <w:next w:val="Normal"/>
    <w:link w:val="QuoteChar"/>
    <w:uiPriority w:val="29"/>
    <w:qFormat/>
    <w:rsid w:val="00EF14EB"/>
    <w:rPr>
      <w:rFonts w:ascii="Times New Roman" w:eastAsiaTheme="minorEastAsia" w:hAnsi="Times New Roman"/>
      <w:i/>
      <w:iCs/>
      <w:color w:val="000000" w:themeColor="text1"/>
      <w:sz w:val="28"/>
    </w:rPr>
  </w:style>
  <w:style w:type="character" w:customStyle="1" w:styleId="QuoteChar">
    <w:name w:val="Quote Char"/>
    <w:basedOn w:val="DefaultParagraphFont"/>
    <w:link w:val="Quote"/>
    <w:uiPriority w:val="29"/>
    <w:rsid w:val="00EF14EB"/>
    <w:rPr>
      <w:rFonts w:ascii="Times New Roman" w:eastAsiaTheme="minorEastAsia" w:hAnsi="Times New Roman"/>
      <w:i/>
      <w:iCs/>
      <w:color w:val="000000" w:themeColor="text1"/>
      <w:kern w:val="0"/>
      <w:sz w:val="28"/>
      <w:lang w:val="hy-AM" w:eastAsia="hy-AM" w:bidi="hy-AM"/>
      <w14:ligatures w14:val="none"/>
    </w:rPr>
  </w:style>
  <w:style w:type="paragraph" w:styleId="IntenseQuote">
    <w:name w:val="Intense Quote"/>
    <w:basedOn w:val="Normal"/>
    <w:next w:val="Normal"/>
    <w:link w:val="IntenseQuoteChar"/>
    <w:uiPriority w:val="30"/>
    <w:qFormat/>
    <w:rsid w:val="00EF14EB"/>
    <w:pPr>
      <w:pBdr>
        <w:bottom w:val="single" w:sz="4" w:space="4" w:color="4472C4" w:themeColor="accent1"/>
      </w:pBdr>
      <w:spacing w:before="200" w:after="280"/>
      <w:ind w:left="936" w:right="936"/>
    </w:pPr>
    <w:rPr>
      <w:rFonts w:ascii="Times New Roman" w:eastAsiaTheme="minorEastAsia" w:hAnsi="Times New Roman"/>
      <w:b/>
      <w:bCs/>
      <w:i/>
      <w:iCs/>
      <w:color w:val="4472C4" w:themeColor="accent1"/>
      <w:sz w:val="28"/>
    </w:rPr>
  </w:style>
  <w:style w:type="character" w:customStyle="1" w:styleId="IntenseQuoteChar">
    <w:name w:val="Intense Quote Char"/>
    <w:basedOn w:val="DefaultParagraphFont"/>
    <w:link w:val="IntenseQuote"/>
    <w:uiPriority w:val="30"/>
    <w:rsid w:val="00EF14EB"/>
    <w:rPr>
      <w:rFonts w:ascii="Times New Roman" w:eastAsiaTheme="minorEastAsia" w:hAnsi="Times New Roman"/>
      <w:b/>
      <w:bCs/>
      <w:i/>
      <w:iCs/>
      <w:color w:val="4472C4" w:themeColor="accent1"/>
      <w:kern w:val="0"/>
      <w:sz w:val="28"/>
      <w:lang w:val="hy-AM" w:eastAsia="hy-AM" w:bidi="hy-AM"/>
      <w14:ligatures w14:val="none"/>
    </w:rPr>
  </w:style>
  <w:style w:type="character" w:styleId="SubtleEmphasis">
    <w:name w:val="Subtle Emphasis"/>
    <w:basedOn w:val="DefaultParagraphFont"/>
    <w:uiPriority w:val="19"/>
    <w:qFormat/>
    <w:rsid w:val="00EF14EB"/>
    <w:rPr>
      <w:i/>
      <w:iCs/>
      <w:color w:val="808080" w:themeColor="text1" w:themeTint="7F"/>
    </w:rPr>
  </w:style>
  <w:style w:type="character" w:styleId="IntenseEmphasis">
    <w:name w:val="Intense Emphasis"/>
    <w:basedOn w:val="DefaultParagraphFont"/>
    <w:uiPriority w:val="21"/>
    <w:qFormat/>
    <w:rsid w:val="00EF14EB"/>
    <w:rPr>
      <w:b/>
      <w:bCs/>
      <w:i/>
      <w:iCs/>
      <w:color w:val="4472C4" w:themeColor="accent1"/>
    </w:rPr>
  </w:style>
  <w:style w:type="character" w:styleId="SubtleReference">
    <w:name w:val="Subtle Reference"/>
    <w:basedOn w:val="DefaultParagraphFont"/>
    <w:uiPriority w:val="31"/>
    <w:qFormat/>
    <w:rsid w:val="00EF14EB"/>
    <w:rPr>
      <w:smallCaps/>
      <w:color w:val="ED7D31" w:themeColor="accent2"/>
      <w:u w:val="single"/>
    </w:rPr>
  </w:style>
  <w:style w:type="character" w:styleId="IntenseReference">
    <w:name w:val="Intense Reference"/>
    <w:basedOn w:val="DefaultParagraphFont"/>
    <w:uiPriority w:val="32"/>
    <w:qFormat/>
    <w:rsid w:val="00EF14EB"/>
    <w:rPr>
      <w:b/>
      <w:bCs/>
      <w:smallCaps/>
      <w:color w:val="ED7D31" w:themeColor="accent2"/>
      <w:spacing w:val="5"/>
      <w:u w:val="single"/>
    </w:rPr>
  </w:style>
  <w:style w:type="character" w:styleId="BookTitle">
    <w:name w:val="Book Title"/>
    <w:basedOn w:val="DefaultParagraphFont"/>
    <w:uiPriority w:val="33"/>
    <w:qFormat/>
    <w:rsid w:val="00EF14EB"/>
    <w:rPr>
      <w:b/>
      <w:bCs/>
      <w:smallCaps/>
      <w:spacing w:val="5"/>
    </w:rPr>
  </w:style>
  <w:style w:type="paragraph" w:styleId="TOCHeading">
    <w:name w:val="TOC Heading"/>
    <w:basedOn w:val="Normal"/>
    <w:next w:val="Normal"/>
    <w:uiPriority w:val="39"/>
    <w:unhideWhenUsed/>
    <w:qFormat/>
    <w:rsid w:val="00EF14EB"/>
    <w:rPr>
      <w:rFonts w:ascii="Times New Roman" w:eastAsiaTheme="minorEastAsia" w:hAnsi="Times New Roman"/>
      <w:sz w:val="28"/>
    </w:rPr>
  </w:style>
  <w:style w:type="table" w:styleId="TableWeb1">
    <w:name w:val="Table Web 1"/>
    <w:basedOn w:val="TableNormal"/>
    <w:rsid w:val="00EF14EB"/>
    <w:pPr>
      <w:spacing w:after="0" w:line="240" w:lineRule="auto"/>
      <w:jc w:val="both"/>
    </w:pPr>
    <w:rPr>
      <w:rFonts w:ascii="Times New Roman" w:eastAsia="Times New Roman" w:hAnsi="Times New Roman" w:cs="Times New Roman"/>
      <w:kern w:val="0"/>
      <w:sz w:val="20"/>
      <w:szCs w:val="20"/>
      <w:lang w:val="hy-AM" w:eastAsia="hy-AM" w:bidi="hy-AM"/>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EF14EB"/>
    <w:rPr>
      <w:color w:val="0563C1" w:themeColor="hyperlink"/>
      <w:u w:val="single"/>
    </w:rPr>
  </w:style>
  <w:style w:type="paragraph" w:styleId="Revision">
    <w:name w:val="Revision"/>
    <w:hidden/>
    <w:uiPriority w:val="99"/>
    <w:semiHidden/>
    <w:rsid w:val="00EF14EB"/>
    <w:pPr>
      <w:spacing w:after="0" w:line="240" w:lineRule="auto"/>
    </w:pPr>
    <w:rPr>
      <w:rFonts w:ascii="Times New Roman" w:eastAsiaTheme="minorEastAsia" w:hAnsi="Times New Roman"/>
      <w:kern w:val="0"/>
      <w:sz w:val="24"/>
      <w:lang w:val="hy-AM" w:eastAsia="hy-AM" w:bidi="hy-AM"/>
      <w14:ligatures w14:val="none"/>
    </w:rPr>
  </w:style>
  <w:style w:type="paragraph" w:styleId="TableofFigures">
    <w:name w:val="table of figures"/>
    <w:basedOn w:val="Normal"/>
    <w:next w:val="Normal"/>
    <w:uiPriority w:val="99"/>
    <w:unhideWhenUsed/>
    <w:rsid w:val="00EF14EB"/>
    <w:pPr>
      <w:tabs>
        <w:tab w:val="right" w:leader="dot" w:pos="9345"/>
      </w:tabs>
      <w:spacing w:after="100"/>
    </w:pPr>
    <w:rPr>
      <w:rFonts w:ascii="Times New Roman" w:eastAsiaTheme="minorEastAsia" w:hAnsi="Times New Roman"/>
      <w:noProof/>
      <w:sz w:val="30"/>
    </w:rPr>
  </w:style>
  <w:style w:type="character" w:styleId="PlaceholderText">
    <w:name w:val="Placeholder Text"/>
    <w:basedOn w:val="DefaultParagraphFont"/>
    <w:uiPriority w:val="99"/>
    <w:semiHidden/>
    <w:rsid w:val="00EF14EB"/>
    <w:rPr>
      <w:color w:val="808080"/>
    </w:rPr>
  </w:style>
  <w:style w:type="paragraph" w:styleId="FootnoteText">
    <w:name w:val="footnote text"/>
    <w:basedOn w:val="Normal"/>
    <w:link w:val="FootnoteTextChar"/>
    <w:uiPriority w:val="99"/>
    <w:semiHidden/>
    <w:unhideWhenUsed/>
    <w:rsid w:val="00EF14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14EB"/>
    <w:rPr>
      <w:kern w:val="0"/>
      <w:sz w:val="20"/>
      <w:szCs w:val="20"/>
      <w:lang w:val="hy-AM" w:eastAsia="hy-AM" w:bidi="hy-AM"/>
      <w14:ligatures w14:val="none"/>
    </w:rPr>
  </w:style>
  <w:style w:type="character" w:styleId="FootnoteReference">
    <w:name w:val="footnote reference"/>
    <w:basedOn w:val="DefaultParagraphFont"/>
    <w:uiPriority w:val="99"/>
    <w:semiHidden/>
    <w:unhideWhenUsed/>
    <w:rsid w:val="00EF14EB"/>
    <w:rPr>
      <w:vertAlign w:val="superscript"/>
    </w:rPr>
  </w:style>
  <w:style w:type="paragraph" w:styleId="EndnoteText">
    <w:name w:val="endnote text"/>
    <w:basedOn w:val="Normal"/>
    <w:link w:val="EndnoteTextChar"/>
    <w:uiPriority w:val="99"/>
    <w:semiHidden/>
    <w:unhideWhenUsed/>
    <w:rsid w:val="00EF14EB"/>
    <w:pPr>
      <w:spacing w:after="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EF14EB"/>
    <w:rPr>
      <w:rFonts w:ascii="Times New Roman" w:eastAsia="Times New Roman" w:hAnsi="Times New Roman" w:cs="Times New Roman"/>
      <w:kern w:val="0"/>
      <w:sz w:val="20"/>
      <w:szCs w:val="20"/>
      <w:lang w:val="hy-AM" w:eastAsia="hy-AM" w:bidi="hy-AM"/>
      <w14:ligatures w14:val="none"/>
    </w:rPr>
  </w:style>
  <w:style w:type="character" w:styleId="FollowedHyperlink">
    <w:name w:val="FollowedHyperlink"/>
    <w:basedOn w:val="DefaultParagraphFont"/>
    <w:uiPriority w:val="99"/>
    <w:semiHidden/>
    <w:unhideWhenUsed/>
    <w:rsid w:val="00EF14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241</Pages>
  <Words>49068</Words>
  <Characters>279690</Characters>
  <Application>Microsoft Office Word</Application>
  <DocSecurity>0</DocSecurity>
  <Lines>2330</Lines>
  <Paragraphs>656</Paragraphs>
  <ScaleCrop>false</ScaleCrop>
  <Company/>
  <LinksUpToDate>false</LinksUpToDate>
  <CharactersWithSpaces>328102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 Harutyunyan</dc:creator>
  <cp:keywords/>
  <dc:description/>
  <cp:lastModifiedBy>Lilit Harutyunyan</cp:lastModifiedBy>
  <cp:revision>4</cp:revision>
  <dcterms:created xsi:type="dcterms:W3CDTF">2023-10-12T10:59:00Z</dcterms:created>
  <dcterms:modified xsi:type="dcterms:W3CDTF">2023-10-12T11:09:00Z</dcterms:modified>
</cp:coreProperties>
</file>